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Look w:val="01E0"/>
      </w:tblPr>
      <w:tblGrid>
        <w:gridCol w:w="2988"/>
        <w:gridCol w:w="6300"/>
      </w:tblGrid>
      <w:tr w:rsidR="001913FC" w:rsidRPr="001913FC" w:rsidTr="001913FC">
        <w:tc>
          <w:tcPr>
            <w:tcW w:w="2988" w:type="dxa"/>
            <w:vMerge w:val="restart"/>
          </w:tcPr>
          <w:p w:rsidR="001913FC" w:rsidRPr="001913FC" w:rsidRDefault="001913FC" w:rsidP="001913FC">
            <w:pPr>
              <w:spacing w:after="120"/>
              <w:jc w:val="center"/>
              <w:rPr>
                <w:rFonts w:ascii="Times New Roman" w:hAnsi="Times New Roman" w:cs="Times New Roman"/>
                <w:b/>
                <w:sz w:val="28"/>
                <w:szCs w:val="28"/>
              </w:rPr>
            </w:pPr>
            <w:bookmarkStart w:id="0" w:name="dieu_64"/>
            <w:r w:rsidRPr="001913FC">
              <w:rPr>
                <w:rFonts w:ascii="Times New Roman" w:hAnsi="Times New Roman" w:cs="Times New Roman"/>
                <w:b/>
                <w:bCs/>
                <w:sz w:val="28"/>
                <w:szCs w:val="28"/>
              </w:rPr>
              <w:t>QU</w:t>
            </w:r>
            <w:r w:rsidRPr="001913FC">
              <w:rPr>
                <w:rFonts w:ascii="Times New Roman" w:hAnsi="Times New Roman" w:cs="Times New Roman"/>
                <w:b/>
                <w:bCs/>
                <w:spacing w:val="-1"/>
                <w:sz w:val="28"/>
                <w:szCs w:val="28"/>
              </w:rPr>
              <w:t>Ố</w:t>
            </w:r>
            <w:r w:rsidRPr="001913FC">
              <w:rPr>
                <w:rFonts w:ascii="Times New Roman" w:hAnsi="Times New Roman" w:cs="Times New Roman"/>
                <w:b/>
                <w:bCs/>
                <w:sz w:val="28"/>
                <w:szCs w:val="28"/>
              </w:rPr>
              <w:t xml:space="preserve">C </w:t>
            </w:r>
            <w:r w:rsidRPr="001913FC">
              <w:rPr>
                <w:rFonts w:ascii="Times New Roman" w:hAnsi="Times New Roman" w:cs="Times New Roman"/>
                <w:b/>
                <w:bCs/>
                <w:spacing w:val="-1"/>
                <w:sz w:val="28"/>
                <w:szCs w:val="28"/>
              </w:rPr>
              <w:t>H</w:t>
            </w:r>
            <w:r w:rsidRPr="001913FC">
              <w:rPr>
                <w:rFonts w:ascii="Times New Roman" w:hAnsi="Times New Roman" w:cs="Times New Roman"/>
                <w:b/>
                <w:bCs/>
                <w:sz w:val="28"/>
                <w:szCs w:val="28"/>
              </w:rPr>
              <w:t>ỘI</w:t>
            </w:r>
            <w:r w:rsidRPr="001913FC">
              <w:rPr>
                <w:rFonts w:ascii="Times New Roman" w:hAnsi="Times New Roman" w:cs="Times New Roman"/>
                <w:sz w:val="28"/>
                <w:szCs w:val="28"/>
              </w:rPr>
              <w:br/>
            </w:r>
            <w:r w:rsidRPr="001913FC">
              <w:rPr>
                <w:rFonts w:ascii="Times New Roman" w:hAnsi="Times New Roman" w:cs="Times New Roman"/>
                <w:b/>
                <w:bCs/>
                <w:sz w:val="28"/>
                <w:szCs w:val="28"/>
              </w:rPr>
              <w:t>________</w:t>
            </w:r>
          </w:p>
          <w:p w:rsidR="001913FC" w:rsidRPr="001913FC" w:rsidRDefault="00AD0A43" w:rsidP="001913FC">
            <w:pPr>
              <w:spacing w:after="120"/>
              <w:jc w:val="center"/>
              <w:rPr>
                <w:rFonts w:ascii="Times New Roman" w:hAnsi="Times New Roman" w:cs="Times New Roman"/>
                <w:b/>
                <w:sz w:val="28"/>
                <w:szCs w:val="28"/>
              </w:rPr>
            </w:pPr>
            <w:r>
              <w:rPr>
                <w:rFonts w:ascii="Times New Roman" w:hAnsi="Times New Roman" w:cs="Times New Roman"/>
                <w:b/>
                <w:noProof/>
                <w:sz w:val="28"/>
                <w:szCs w:val="28"/>
              </w:rPr>
              <w:pict>
                <v:rect id="_x0000_s1026" style="position:absolute;left:0;text-align:left;margin-left:-23.1pt;margin-top:40.05pt;width:98.15pt;height:42.5pt;z-index:251658240;mso-position-horizontal-relative:text;mso-position-vertical-relative:text">
                  <v:textbox style="mso-next-textbox:#_x0000_s1026">
                    <w:txbxContent>
                      <w:p w:rsidR="007A109E" w:rsidRPr="005147F0" w:rsidRDefault="007A109E" w:rsidP="00703835">
                        <w:pPr>
                          <w:jc w:val="center"/>
                          <w:rPr>
                            <w:rFonts w:ascii="Times New Roman" w:hAnsi="Times New Roman" w:cs="Times New Roman"/>
                            <w:b/>
                            <w:sz w:val="28"/>
                            <w:szCs w:val="28"/>
                          </w:rPr>
                        </w:pPr>
                        <w:r w:rsidRPr="005147F0">
                          <w:rPr>
                            <w:rFonts w:ascii="Times New Roman" w:hAnsi="Times New Roman" w:cs="Times New Roman"/>
                            <w:b/>
                            <w:sz w:val="28"/>
                            <w:szCs w:val="28"/>
                          </w:rPr>
                          <w:t>DỰ THẢO</w:t>
                        </w:r>
                        <w:r>
                          <w:rPr>
                            <w:rFonts w:ascii="Times New Roman" w:hAnsi="Times New Roman" w:cs="Times New Roman"/>
                            <w:b/>
                            <w:sz w:val="28"/>
                            <w:szCs w:val="28"/>
                          </w:rPr>
                          <w:t xml:space="preserve"> 2 – bản sạch</w:t>
                        </w:r>
                      </w:p>
                    </w:txbxContent>
                  </v:textbox>
                </v:rect>
              </w:pict>
            </w:r>
            <w:r w:rsidR="001913FC" w:rsidRPr="001913FC">
              <w:rPr>
                <w:rFonts w:ascii="Times New Roman" w:hAnsi="Times New Roman" w:cs="Times New Roman"/>
                <w:sz w:val="28"/>
                <w:szCs w:val="28"/>
              </w:rPr>
              <w:t>Luật</w:t>
            </w:r>
            <w:r w:rsidR="001913FC" w:rsidRPr="001913FC">
              <w:rPr>
                <w:rFonts w:ascii="Times New Roman" w:hAnsi="Times New Roman" w:cs="Times New Roman"/>
                <w:spacing w:val="-1"/>
                <w:sz w:val="28"/>
                <w:szCs w:val="28"/>
              </w:rPr>
              <w:t xml:space="preserve"> </w:t>
            </w:r>
            <w:r w:rsidR="001913FC" w:rsidRPr="001913FC">
              <w:rPr>
                <w:rFonts w:ascii="Times New Roman" w:hAnsi="Times New Roman" w:cs="Times New Roman"/>
                <w:spacing w:val="1"/>
                <w:sz w:val="28"/>
                <w:szCs w:val="28"/>
              </w:rPr>
              <w:t>s</w:t>
            </w:r>
            <w:r w:rsidR="001913FC" w:rsidRPr="001913FC">
              <w:rPr>
                <w:rFonts w:ascii="Times New Roman" w:hAnsi="Times New Roman" w:cs="Times New Roman"/>
                <w:sz w:val="28"/>
                <w:szCs w:val="28"/>
              </w:rPr>
              <w:t xml:space="preserve">ố: </w:t>
            </w:r>
            <w:r w:rsidR="001913FC">
              <w:rPr>
                <w:rFonts w:ascii="Times New Roman" w:hAnsi="Times New Roman" w:cs="Times New Roman"/>
                <w:sz w:val="28"/>
                <w:szCs w:val="28"/>
              </w:rPr>
              <w:t xml:space="preserve"> </w:t>
            </w:r>
            <w:r w:rsidR="001913FC" w:rsidRPr="001913FC">
              <w:rPr>
                <w:rFonts w:ascii="Times New Roman" w:hAnsi="Times New Roman" w:cs="Times New Roman"/>
                <w:sz w:val="28"/>
                <w:szCs w:val="28"/>
              </w:rPr>
              <w:t>/</w:t>
            </w:r>
            <w:r w:rsidR="001913FC" w:rsidRPr="001913FC">
              <w:rPr>
                <w:rFonts w:ascii="Times New Roman" w:hAnsi="Times New Roman" w:cs="Times New Roman"/>
                <w:spacing w:val="-1"/>
                <w:sz w:val="28"/>
                <w:szCs w:val="28"/>
              </w:rPr>
              <w:t>2</w:t>
            </w:r>
            <w:r w:rsidR="001913FC" w:rsidRPr="001913FC">
              <w:rPr>
                <w:rFonts w:ascii="Times New Roman" w:hAnsi="Times New Roman" w:cs="Times New Roman"/>
                <w:sz w:val="28"/>
                <w:szCs w:val="28"/>
              </w:rPr>
              <w:t>0</w:t>
            </w:r>
            <w:r w:rsidR="001913FC">
              <w:rPr>
                <w:rFonts w:ascii="Times New Roman" w:hAnsi="Times New Roman" w:cs="Times New Roman"/>
                <w:sz w:val="28"/>
                <w:szCs w:val="28"/>
              </w:rPr>
              <w:t>25</w:t>
            </w:r>
            <w:r w:rsidR="001913FC" w:rsidRPr="001913FC">
              <w:rPr>
                <w:rFonts w:ascii="Times New Roman" w:hAnsi="Times New Roman" w:cs="Times New Roman"/>
                <w:sz w:val="28"/>
                <w:szCs w:val="28"/>
              </w:rPr>
              <w:t>/</w:t>
            </w:r>
            <w:r w:rsidR="001913FC" w:rsidRPr="001913FC">
              <w:rPr>
                <w:rFonts w:ascii="Times New Roman" w:hAnsi="Times New Roman" w:cs="Times New Roman"/>
                <w:spacing w:val="-1"/>
                <w:sz w:val="28"/>
                <w:szCs w:val="28"/>
              </w:rPr>
              <w:t>Q</w:t>
            </w:r>
            <w:r w:rsidR="001913FC" w:rsidRPr="001913FC">
              <w:rPr>
                <w:rFonts w:ascii="Times New Roman" w:hAnsi="Times New Roman" w:cs="Times New Roman"/>
                <w:spacing w:val="1"/>
                <w:sz w:val="28"/>
                <w:szCs w:val="28"/>
              </w:rPr>
              <w:t>H</w:t>
            </w:r>
            <w:r w:rsidR="001913FC" w:rsidRPr="001913FC">
              <w:rPr>
                <w:rFonts w:ascii="Times New Roman" w:hAnsi="Times New Roman" w:cs="Times New Roman"/>
                <w:sz w:val="28"/>
                <w:szCs w:val="28"/>
              </w:rPr>
              <w:t>1</w:t>
            </w:r>
            <w:r w:rsidR="001913FC">
              <w:rPr>
                <w:rFonts w:ascii="Times New Roman" w:hAnsi="Times New Roman" w:cs="Times New Roman"/>
                <w:sz w:val="28"/>
                <w:szCs w:val="28"/>
              </w:rPr>
              <w:t>5</w:t>
            </w:r>
          </w:p>
        </w:tc>
        <w:tc>
          <w:tcPr>
            <w:tcW w:w="6300" w:type="dxa"/>
          </w:tcPr>
          <w:p w:rsidR="001913FC" w:rsidRPr="001913FC" w:rsidRDefault="001913FC" w:rsidP="001913FC">
            <w:pPr>
              <w:spacing w:after="120"/>
              <w:jc w:val="center"/>
              <w:rPr>
                <w:rFonts w:ascii="Times New Roman" w:hAnsi="Times New Roman" w:cs="Times New Roman"/>
                <w:b/>
                <w:sz w:val="28"/>
                <w:szCs w:val="28"/>
              </w:rPr>
            </w:pPr>
            <w:r w:rsidRPr="001913FC">
              <w:rPr>
                <w:rFonts w:ascii="Times New Roman" w:hAnsi="Times New Roman" w:cs="Times New Roman"/>
                <w:b/>
                <w:sz w:val="28"/>
                <w:szCs w:val="28"/>
              </w:rPr>
              <w:t xml:space="preserve">CỘNG HÒA XÃ HỘI CHỦ NGHĨA VIỆT </w:t>
            </w:r>
            <w:smartTag w:uri="urn:schemas-microsoft-com:office:smarttags" w:element="place">
              <w:smartTag w:uri="urn:schemas-microsoft-com:office:smarttags" w:element="country-region">
                <w:r w:rsidRPr="001913FC">
                  <w:rPr>
                    <w:rFonts w:ascii="Times New Roman" w:hAnsi="Times New Roman" w:cs="Times New Roman"/>
                    <w:b/>
                    <w:sz w:val="28"/>
                    <w:szCs w:val="28"/>
                  </w:rPr>
                  <w:t>NAM</w:t>
                </w:r>
              </w:smartTag>
            </w:smartTag>
            <w:r w:rsidRPr="001913FC">
              <w:rPr>
                <w:rFonts w:ascii="Times New Roman" w:hAnsi="Times New Roman" w:cs="Times New Roman"/>
                <w:b/>
                <w:sz w:val="28"/>
                <w:szCs w:val="28"/>
              </w:rPr>
              <w:br/>
              <w:t>Độc lập - Tự do - Hạnh phúc</w:t>
            </w:r>
            <w:r w:rsidRPr="001913FC">
              <w:rPr>
                <w:rFonts w:ascii="Times New Roman" w:hAnsi="Times New Roman" w:cs="Times New Roman"/>
                <w:b/>
                <w:sz w:val="28"/>
                <w:szCs w:val="28"/>
              </w:rPr>
              <w:br/>
              <w:t>_________________</w:t>
            </w:r>
          </w:p>
        </w:tc>
      </w:tr>
      <w:tr w:rsidR="001913FC" w:rsidRPr="001913FC" w:rsidTr="001913FC">
        <w:tc>
          <w:tcPr>
            <w:tcW w:w="2988" w:type="dxa"/>
            <w:vMerge/>
          </w:tcPr>
          <w:p w:rsidR="001913FC" w:rsidRPr="001913FC" w:rsidRDefault="001913FC" w:rsidP="001913FC">
            <w:pPr>
              <w:spacing w:after="120"/>
              <w:jc w:val="center"/>
              <w:rPr>
                <w:rFonts w:ascii="Times New Roman" w:hAnsi="Times New Roman" w:cs="Times New Roman"/>
                <w:b/>
                <w:bCs/>
                <w:sz w:val="28"/>
                <w:szCs w:val="28"/>
              </w:rPr>
            </w:pPr>
          </w:p>
        </w:tc>
        <w:tc>
          <w:tcPr>
            <w:tcW w:w="6300" w:type="dxa"/>
          </w:tcPr>
          <w:p w:rsidR="001913FC" w:rsidRPr="001913FC" w:rsidRDefault="001913FC" w:rsidP="001913FC">
            <w:pPr>
              <w:spacing w:after="120"/>
              <w:jc w:val="right"/>
              <w:rPr>
                <w:rFonts w:ascii="Times New Roman" w:hAnsi="Times New Roman" w:cs="Times New Roman"/>
                <w:b/>
                <w:sz w:val="28"/>
                <w:szCs w:val="28"/>
              </w:rPr>
            </w:pPr>
          </w:p>
        </w:tc>
      </w:tr>
    </w:tbl>
    <w:p w:rsidR="001913FC" w:rsidRPr="001913FC" w:rsidRDefault="001913FC" w:rsidP="001913FC">
      <w:pPr>
        <w:autoSpaceDE w:val="0"/>
        <w:autoSpaceDN w:val="0"/>
        <w:spacing w:before="20" w:after="20"/>
        <w:jc w:val="both"/>
        <w:rPr>
          <w:rFonts w:ascii="Times New Roman" w:hAnsi="Times New Roman" w:cs="Times New Roman"/>
          <w:sz w:val="28"/>
          <w:szCs w:val="28"/>
        </w:rPr>
      </w:pPr>
    </w:p>
    <w:p w:rsidR="001913FC" w:rsidRPr="001913FC" w:rsidRDefault="001913FC" w:rsidP="001913FC">
      <w:pPr>
        <w:autoSpaceDE w:val="0"/>
        <w:autoSpaceDN w:val="0"/>
        <w:spacing w:before="20" w:after="20"/>
        <w:jc w:val="center"/>
        <w:rPr>
          <w:rFonts w:ascii="Times New Roman" w:hAnsi="Times New Roman" w:cs="Times New Roman"/>
          <w:sz w:val="28"/>
          <w:szCs w:val="28"/>
        </w:rPr>
      </w:pPr>
      <w:r w:rsidRPr="001913FC">
        <w:rPr>
          <w:rFonts w:ascii="Times New Roman" w:hAnsi="Times New Roman" w:cs="Times New Roman"/>
          <w:b/>
          <w:bCs/>
          <w:sz w:val="28"/>
          <w:szCs w:val="28"/>
        </w:rPr>
        <w:t>LUẬT</w:t>
      </w:r>
    </w:p>
    <w:p w:rsidR="001913FC" w:rsidRPr="001913FC" w:rsidRDefault="001913FC" w:rsidP="001913FC">
      <w:pPr>
        <w:autoSpaceDE w:val="0"/>
        <w:autoSpaceDN w:val="0"/>
        <w:spacing w:before="20" w:after="20"/>
        <w:jc w:val="center"/>
        <w:rPr>
          <w:rFonts w:ascii="Times New Roman" w:hAnsi="Times New Roman" w:cs="Times New Roman"/>
          <w:b/>
          <w:sz w:val="28"/>
          <w:szCs w:val="28"/>
        </w:rPr>
      </w:pPr>
      <w:r w:rsidRPr="001913FC">
        <w:rPr>
          <w:rFonts w:ascii="Times New Roman" w:hAnsi="Times New Roman" w:cs="Times New Roman"/>
          <w:b/>
          <w:sz w:val="28"/>
          <w:szCs w:val="28"/>
        </w:rPr>
        <w:t xml:space="preserve">SỬA ĐỔI, BỔ SUNG MỘT SỐ ĐIỀU CỦA </w:t>
      </w:r>
    </w:p>
    <w:p w:rsidR="001913FC" w:rsidRPr="001913FC" w:rsidRDefault="001913FC" w:rsidP="001913FC">
      <w:pPr>
        <w:autoSpaceDE w:val="0"/>
        <w:autoSpaceDN w:val="0"/>
        <w:spacing w:before="20" w:after="20"/>
        <w:jc w:val="center"/>
        <w:rPr>
          <w:rFonts w:ascii="Times New Roman" w:hAnsi="Times New Roman" w:cs="Times New Roman"/>
          <w:b/>
          <w:sz w:val="28"/>
          <w:szCs w:val="28"/>
        </w:rPr>
      </w:pPr>
      <w:r w:rsidRPr="001913FC">
        <w:rPr>
          <w:rFonts w:ascii="Times New Roman" w:hAnsi="Times New Roman" w:cs="Times New Roman"/>
          <w:b/>
          <w:sz w:val="28"/>
          <w:szCs w:val="28"/>
        </w:rPr>
        <w:t>LUẬT KINH DOANH BẢO HIỂM</w:t>
      </w:r>
    </w:p>
    <w:p w:rsidR="001913FC" w:rsidRPr="001913FC" w:rsidRDefault="001913FC" w:rsidP="001913FC">
      <w:pPr>
        <w:autoSpaceDE w:val="0"/>
        <w:autoSpaceDN w:val="0"/>
        <w:spacing w:before="20" w:after="20"/>
        <w:jc w:val="center"/>
        <w:rPr>
          <w:rFonts w:ascii="Times New Roman" w:hAnsi="Times New Roman" w:cs="Times New Roman"/>
          <w:b/>
          <w:sz w:val="28"/>
          <w:szCs w:val="28"/>
        </w:rPr>
      </w:pPr>
    </w:p>
    <w:p w:rsidR="001913FC" w:rsidRPr="001913FC" w:rsidRDefault="001913FC" w:rsidP="001913FC">
      <w:pPr>
        <w:autoSpaceDE w:val="0"/>
        <w:autoSpaceDN w:val="0"/>
        <w:spacing w:before="120" w:after="120"/>
        <w:ind w:firstLine="720"/>
        <w:rPr>
          <w:rFonts w:ascii="Times New Roman" w:hAnsi="Times New Roman" w:cs="Times New Roman"/>
          <w:i/>
          <w:iCs/>
          <w:sz w:val="28"/>
          <w:szCs w:val="28"/>
        </w:rPr>
      </w:pPr>
      <w:r w:rsidRPr="001913FC">
        <w:rPr>
          <w:rFonts w:ascii="Times New Roman" w:hAnsi="Times New Roman" w:cs="Times New Roman"/>
          <w:i/>
          <w:iCs/>
          <w:spacing w:val="1"/>
          <w:sz w:val="28"/>
          <w:szCs w:val="28"/>
        </w:rPr>
        <w:t>C</w:t>
      </w:r>
      <w:r w:rsidRPr="001913FC">
        <w:rPr>
          <w:rFonts w:ascii="Times New Roman" w:hAnsi="Times New Roman" w:cs="Times New Roman"/>
          <w:i/>
          <w:iCs/>
          <w:sz w:val="28"/>
          <w:szCs w:val="28"/>
        </w:rPr>
        <w:t>ăn</w:t>
      </w:r>
      <w:r w:rsidRPr="001913FC">
        <w:rPr>
          <w:rFonts w:ascii="Times New Roman" w:hAnsi="Times New Roman" w:cs="Times New Roman"/>
          <w:i/>
          <w:iCs/>
          <w:spacing w:val="1"/>
          <w:sz w:val="28"/>
          <w:szCs w:val="28"/>
        </w:rPr>
        <w:t xml:space="preserve"> c</w:t>
      </w:r>
      <w:r w:rsidRPr="001913FC">
        <w:rPr>
          <w:rFonts w:ascii="Times New Roman" w:hAnsi="Times New Roman" w:cs="Times New Roman"/>
          <w:i/>
          <w:iCs/>
          <w:sz w:val="28"/>
          <w:szCs w:val="28"/>
        </w:rPr>
        <w:t>ứ</w:t>
      </w:r>
      <w:r w:rsidRPr="001913FC">
        <w:rPr>
          <w:rFonts w:ascii="Times New Roman" w:hAnsi="Times New Roman" w:cs="Times New Roman"/>
          <w:i/>
          <w:iCs/>
          <w:spacing w:val="1"/>
          <w:sz w:val="28"/>
          <w:szCs w:val="28"/>
        </w:rPr>
        <w:t xml:space="preserve"> H</w:t>
      </w:r>
      <w:r w:rsidRPr="001913FC">
        <w:rPr>
          <w:rFonts w:ascii="Times New Roman" w:hAnsi="Times New Roman" w:cs="Times New Roman"/>
          <w:i/>
          <w:iCs/>
          <w:sz w:val="28"/>
          <w:szCs w:val="28"/>
        </w:rPr>
        <w:t>i</w:t>
      </w:r>
      <w:r w:rsidRPr="001913FC">
        <w:rPr>
          <w:rFonts w:ascii="Times New Roman" w:hAnsi="Times New Roman" w:cs="Times New Roman"/>
          <w:i/>
          <w:iCs/>
          <w:spacing w:val="-1"/>
          <w:sz w:val="28"/>
          <w:szCs w:val="28"/>
        </w:rPr>
        <w:t>ế</w:t>
      </w:r>
      <w:r w:rsidRPr="001913FC">
        <w:rPr>
          <w:rFonts w:ascii="Times New Roman" w:hAnsi="Times New Roman" w:cs="Times New Roman"/>
          <w:i/>
          <w:iCs/>
          <w:sz w:val="28"/>
          <w:szCs w:val="28"/>
        </w:rPr>
        <w:t>n</w:t>
      </w:r>
      <w:r w:rsidRPr="001913FC">
        <w:rPr>
          <w:rFonts w:ascii="Times New Roman" w:hAnsi="Times New Roman" w:cs="Times New Roman"/>
          <w:i/>
          <w:iCs/>
          <w:spacing w:val="1"/>
          <w:sz w:val="28"/>
          <w:szCs w:val="28"/>
        </w:rPr>
        <w:t xml:space="preserve"> </w:t>
      </w:r>
      <w:r w:rsidRPr="001913FC">
        <w:rPr>
          <w:rFonts w:ascii="Times New Roman" w:hAnsi="Times New Roman" w:cs="Times New Roman"/>
          <w:i/>
          <w:iCs/>
          <w:sz w:val="28"/>
          <w:szCs w:val="28"/>
        </w:rPr>
        <w:t>pháp</w:t>
      </w:r>
      <w:r w:rsidRPr="001913FC">
        <w:rPr>
          <w:rFonts w:ascii="Times New Roman" w:hAnsi="Times New Roman" w:cs="Times New Roman"/>
          <w:i/>
          <w:iCs/>
          <w:spacing w:val="1"/>
          <w:sz w:val="28"/>
          <w:szCs w:val="28"/>
        </w:rPr>
        <w:t xml:space="preserve"> </w:t>
      </w:r>
      <w:r w:rsidRPr="001913FC">
        <w:rPr>
          <w:rFonts w:ascii="Times New Roman" w:hAnsi="Times New Roman" w:cs="Times New Roman"/>
          <w:i/>
          <w:iCs/>
          <w:sz w:val="28"/>
          <w:szCs w:val="28"/>
        </w:rPr>
        <w:t>nư</w:t>
      </w:r>
      <w:r w:rsidRPr="001913FC">
        <w:rPr>
          <w:rFonts w:ascii="Times New Roman" w:hAnsi="Times New Roman" w:cs="Times New Roman"/>
          <w:i/>
          <w:iCs/>
          <w:spacing w:val="-1"/>
          <w:sz w:val="28"/>
          <w:szCs w:val="28"/>
        </w:rPr>
        <w:t>ớ</w:t>
      </w:r>
      <w:r w:rsidRPr="001913FC">
        <w:rPr>
          <w:rFonts w:ascii="Times New Roman" w:hAnsi="Times New Roman" w:cs="Times New Roman"/>
          <w:i/>
          <w:iCs/>
          <w:sz w:val="28"/>
          <w:szCs w:val="28"/>
        </w:rPr>
        <w:t>c</w:t>
      </w:r>
      <w:r w:rsidRPr="001913FC">
        <w:rPr>
          <w:rFonts w:ascii="Times New Roman" w:hAnsi="Times New Roman" w:cs="Times New Roman"/>
          <w:i/>
          <w:iCs/>
          <w:spacing w:val="2"/>
          <w:sz w:val="28"/>
          <w:szCs w:val="28"/>
        </w:rPr>
        <w:t xml:space="preserve"> </w:t>
      </w:r>
      <w:r w:rsidRPr="001913FC">
        <w:rPr>
          <w:rFonts w:ascii="Times New Roman" w:hAnsi="Times New Roman" w:cs="Times New Roman"/>
          <w:i/>
          <w:iCs/>
          <w:spacing w:val="-1"/>
          <w:sz w:val="28"/>
          <w:szCs w:val="28"/>
        </w:rPr>
        <w:t>C</w:t>
      </w:r>
      <w:r w:rsidRPr="001913FC">
        <w:rPr>
          <w:rFonts w:ascii="Times New Roman" w:hAnsi="Times New Roman" w:cs="Times New Roman"/>
          <w:i/>
          <w:iCs/>
          <w:sz w:val="28"/>
          <w:szCs w:val="28"/>
        </w:rPr>
        <w:t>ộng</w:t>
      </w:r>
      <w:r w:rsidRPr="001913FC">
        <w:rPr>
          <w:rFonts w:ascii="Times New Roman" w:hAnsi="Times New Roman" w:cs="Times New Roman"/>
          <w:i/>
          <w:iCs/>
          <w:spacing w:val="2"/>
          <w:sz w:val="28"/>
          <w:szCs w:val="28"/>
        </w:rPr>
        <w:t xml:space="preserve"> </w:t>
      </w:r>
      <w:r w:rsidRPr="001913FC">
        <w:rPr>
          <w:rFonts w:ascii="Times New Roman" w:hAnsi="Times New Roman" w:cs="Times New Roman"/>
          <w:i/>
          <w:iCs/>
          <w:spacing w:val="-1"/>
          <w:sz w:val="28"/>
          <w:szCs w:val="28"/>
        </w:rPr>
        <w:t>h</w:t>
      </w:r>
      <w:r w:rsidRPr="001913FC">
        <w:rPr>
          <w:rFonts w:ascii="Times New Roman" w:hAnsi="Times New Roman" w:cs="Times New Roman"/>
          <w:i/>
          <w:iCs/>
          <w:sz w:val="28"/>
          <w:szCs w:val="28"/>
        </w:rPr>
        <w:t>oà</w:t>
      </w:r>
      <w:r w:rsidRPr="001913FC">
        <w:rPr>
          <w:rFonts w:ascii="Times New Roman" w:hAnsi="Times New Roman" w:cs="Times New Roman"/>
          <w:i/>
          <w:iCs/>
          <w:spacing w:val="1"/>
          <w:sz w:val="28"/>
          <w:szCs w:val="28"/>
        </w:rPr>
        <w:t xml:space="preserve"> </w:t>
      </w:r>
      <w:r w:rsidRPr="001913FC">
        <w:rPr>
          <w:rFonts w:ascii="Times New Roman" w:hAnsi="Times New Roman" w:cs="Times New Roman"/>
          <w:i/>
          <w:iCs/>
          <w:sz w:val="28"/>
          <w:szCs w:val="28"/>
        </w:rPr>
        <w:t>xã</w:t>
      </w:r>
      <w:r w:rsidRPr="001913FC">
        <w:rPr>
          <w:rFonts w:ascii="Times New Roman" w:hAnsi="Times New Roman" w:cs="Times New Roman"/>
          <w:i/>
          <w:iCs/>
          <w:spacing w:val="2"/>
          <w:sz w:val="28"/>
          <w:szCs w:val="28"/>
        </w:rPr>
        <w:t xml:space="preserve"> </w:t>
      </w:r>
      <w:r w:rsidRPr="001913FC">
        <w:rPr>
          <w:rFonts w:ascii="Times New Roman" w:hAnsi="Times New Roman" w:cs="Times New Roman"/>
          <w:i/>
          <w:iCs/>
          <w:spacing w:val="-1"/>
          <w:sz w:val="28"/>
          <w:szCs w:val="28"/>
        </w:rPr>
        <w:t>h</w:t>
      </w:r>
      <w:r w:rsidRPr="001913FC">
        <w:rPr>
          <w:rFonts w:ascii="Times New Roman" w:hAnsi="Times New Roman" w:cs="Times New Roman"/>
          <w:i/>
          <w:iCs/>
          <w:sz w:val="28"/>
          <w:szCs w:val="28"/>
        </w:rPr>
        <w:t>ội</w:t>
      </w:r>
      <w:r w:rsidRPr="001913FC">
        <w:rPr>
          <w:rFonts w:ascii="Times New Roman" w:hAnsi="Times New Roman" w:cs="Times New Roman"/>
          <w:i/>
          <w:iCs/>
          <w:spacing w:val="2"/>
          <w:sz w:val="28"/>
          <w:szCs w:val="28"/>
        </w:rPr>
        <w:t xml:space="preserve"> </w:t>
      </w:r>
      <w:r w:rsidRPr="001913FC">
        <w:rPr>
          <w:rFonts w:ascii="Times New Roman" w:hAnsi="Times New Roman" w:cs="Times New Roman"/>
          <w:i/>
          <w:iCs/>
          <w:sz w:val="28"/>
          <w:szCs w:val="28"/>
        </w:rPr>
        <w:t>c</w:t>
      </w:r>
      <w:r w:rsidRPr="001913FC">
        <w:rPr>
          <w:rFonts w:ascii="Times New Roman" w:hAnsi="Times New Roman" w:cs="Times New Roman"/>
          <w:i/>
          <w:iCs/>
          <w:spacing w:val="-1"/>
          <w:sz w:val="28"/>
          <w:szCs w:val="28"/>
        </w:rPr>
        <w:t>h</w:t>
      </w:r>
      <w:r w:rsidRPr="001913FC">
        <w:rPr>
          <w:rFonts w:ascii="Times New Roman" w:hAnsi="Times New Roman" w:cs="Times New Roman"/>
          <w:i/>
          <w:iCs/>
          <w:sz w:val="28"/>
          <w:szCs w:val="28"/>
        </w:rPr>
        <w:t>ủ</w:t>
      </w:r>
      <w:r w:rsidRPr="001913FC">
        <w:rPr>
          <w:rFonts w:ascii="Times New Roman" w:hAnsi="Times New Roman" w:cs="Times New Roman"/>
          <w:i/>
          <w:iCs/>
          <w:spacing w:val="2"/>
          <w:sz w:val="28"/>
          <w:szCs w:val="28"/>
        </w:rPr>
        <w:t xml:space="preserve"> </w:t>
      </w:r>
      <w:r w:rsidRPr="001913FC">
        <w:rPr>
          <w:rFonts w:ascii="Times New Roman" w:hAnsi="Times New Roman" w:cs="Times New Roman"/>
          <w:i/>
          <w:iCs/>
          <w:sz w:val="28"/>
          <w:szCs w:val="28"/>
        </w:rPr>
        <w:t>n</w:t>
      </w:r>
      <w:r w:rsidRPr="001913FC">
        <w:rPr>
          <w:rFonts w:ascii="Times New Roman" w:hAnsi="Times New Roman" w:cs="Times New Roman"/>
          <w:i/>
          <w:iCs/>
          <w:spacing w:val="-1"/>
          <w:sz w:val="28"/>
          <w:szCs w:val="28"/>
        </w:rPr>
        <w:t>g</w:t>
      </w:r>
      <w:r w:rsidRPr="001913FC">
        <w:rPr>
          <w:rFonts w:ascii="Times New Roman" w:hAnsi="Times New Roman" w:cs="Times New Roman"/>
          <w:i/>
          <w:iCs/>
          <w:spacing w:val="5"/>
          <w:sz w:val="28"/>
          <w:szCs w:val="28"/>
        </w:rPr>
        <w:t>h</w:t>
      </w:r>
      <w:r w:rsidRPr="001913FC">
        <w:rPr>
          <w:rFonts w:ascii="Times New Roman" w:hAnsi="Times New Roman" w:cs="Times New Roman"/>
          <w:i/>
          <w:iCs/>
          <w:spacing w:val="-9"/>
          <w:sz w:val="28"/>
          <w:szCs w:val="28"/>
        </w:rPr>
        <w:t>ĩ</w:t>
      </w:r>
      <w:r w:rsidRPr="001913FC">
        <w:rPr>
          <w:rFonts w:ascii="Times New Roman" w:hAnsi="Times New Roman" w:cs="Times New Roman"/>
          <w:i/>
          <w:iCs/>
          <w:sz w:val="28"/>
          <w:szCs w:val="28"/>
        </w:rPr>
        <w:t>a</w:t>
      </w:r>
      <w:r w:rsidRPr="001913FC">
        <w:rPr>
          <w:rFonts w:ascii="Times New Roman" w:hAnsi="Times New Roman" w:cs="Times New Roman"/>
          <w:i/>
          <w:iCs/>
          <w:spacing w:val="5"/>
          <w:sz w:val="28"/>
          <w:szCs w:val="28"/>
        </w:rPr>
        <w:t xml:space="preserve"> </w:t>
      </w:r>
      <w:r w:rsidRPr="001913FC">
        <w:rPr>
          <w:rFonts w:ascii="Times New Roman" w:hAnsi="Times New Roman" w:cs="Times New Roman"/>
          <w:i/>
          <w:iCs/>
          <w:sz w:val="28"/>
          <w:szCs w:val="28"/>
        </w:rPr>
        <w:t>Việt</w:t>
      </w:r>
      <w:r w:rsidRPr="001913FC">
        <w:rPr>
          <w:rFonts w:ascii="Times New Roman" w:hAnsi="Times New Roman" w:cs="Times New Roman"/>
          <w:i/>
          <w:iCs/>
          <w:spacing w:val="2"/>
          <w:sz w:val="28"/>
          <w:szCs w:val="28"/>
        </w:rPr>
        <w:t xml:space="preserve"> </w:t>
      </w:r>
      <w:r w:rsidRPr="001913FC">
        <w:rPr>
          <w:rFonts w:ascii="Times New Roman" w:hAnsi="Times New Roman" w:cs="Times New Roman"/>
          <w:i/>
          <w:iCs/>
          <w:spacing w:val="-1"/>
          <w:sz w:val="28"/>
          <w:szCs w:val="28"/>
        </w:rPr>
        <w:t>Na</w:t>
      </w:r>
      <w:r w:rsidRPr="001913FC">
        <w:rPr>
          <w:rFonts w:ascii="Times New Roman" w:hAnsi="Times New Roman" w:cs="Times New Roman"/>
          <w:i/>
          <w:iCs/>
          <w:sz w:val="28"/>
          <w:szCs w:val="28"/>
        </w:rPr>
        <w:t>m;</w:t>
      </w:r>
    </w:p>
    <w:p w:rsidR="001913FC" w:rsidRPr="001913FC" w:rsidRDefault="001913FC" w:rsidP="00F210CF">
      <w:pPr>
        <w:autoSpaceDE w:val="0"/>
        <w:autoSpaceDN w:val="0"/>
        <w:spacing w:before="120" w:after="120"/>
        <w:ind w:firstLine="720"/>
        <w:jc w:val="both"/>
        <w:rPr>
          <w:rFonts w:ascii="Times New Roman" w:hAnsi="Times New Roman" w:cs="Times New Roman"/>
          <w:sz w:val="28"/>
          <w:szCs w:val="28"/>
        </w:rPr>
      </w:pPr>
      <w:r w:rsidRPr="001913FC">
        <w:rPr>
          <w:rFonts w:ascii="Times New Roman" w:hAnsi="Times New Roman" w:cs="Times New Roman"/>
          <w:i/>
          <w:iCs/>
          <w:sz w:val="28"/>
          <w:szCs w:val="28"/>
        </w:rPr>
        <w:t>Qu</w:t>
      </w:r>
      <w:r w:rsidRPr="001913FC">
        <w:rPr>
          <w:rFonts w:ascii="Times New Roman" w:hAnsi="Times New Roman" w:cs="Times New Roman"/>
          <w:i/>
          <w:iCs/>
          <w:spacing w:val="-1"/>
          <w:sz w:val="28"/>
          <w:szCs w:val="28"/>
        </w:rPr>
        <w:t>ố</w:t>
      </w:r>
      <w:r w:rsidRPr="001913FC">
        <w:rPr>
          <w:rFonts w:ascii="Times New Roman" w:hAnsi="Times New Roman" w:cs="Times New Roman"/>
          <w:i/>
          <w:iCs/>
          <w:sz w:val="28"/>
          <w:szCs w:val="28"/>
        </w:rPr>
        <w:t xml:space="preserve">c hội </w:t>
      </w:r>
      <w:r w:rsidRPr="001913FC">
        <w:rPr>
          <w:rFonts w:ascii="Times New Roman" w:hAnsi="Times New Roman" w:cs="Times New Roman"/>
          <w:i/>
          <w:iCs/>
          <w:spacing w:val="-1"/>
          <w:sz w:val="28"/>
          <w:szCs w:val="28"/>
        </w:rPr>
        <w:t>ba</w:t>
      </w:r>
      <w:r w:rsidRPr="001913FC">
        <w:rPr>
          <w:rFonts w:ascii="Times New Roman" w:hAnsi="Times New Roman" w:cs="Times New Roman"/>
          <w:i/>
          <w:iCs/>
          <w:sz w:val="28"/>
          <w:szCs w:val="28"/>
        </w:rPr>
        <w:t>n hành</w:t>
      </w:r>
      <w:r w:rsidRPr="001913FC">
        <w:rPr>
          <w:rFonts w:ascii="Times New Roman" w:hAnsi="Times New Roman" w:cs="Times New Roman"/>
          <w:i/>
          <w:iCs/>
          <w:spacing w:val="28"/>
          <w:sz w:val="28"/>
          <w:szCs w:val="28"/>
        </w:rPr>
        <w:t xml:space="preserve"> </w:t>
      </w:r>
      <w:r w:rsidRPr="001913FC">
        <w:rPr>
          <w:rFonts w:ascii="Times New Roman" w:hAnsi="Times New Roman" w:cs="Times New Roman"/>
          <w:i/>
          <w:iCs/>
          <w:sz w:val="28"/>
          <w:szCs w:val="28"/>
        </w:rPr>
        <w:t>L</w:t>
      </w:r>
      <w:r w:rsidRPr="001913FC">
        <w:rPr>
          <w:rFonts w:ascii="Times New Roman" w:hAnsi="Times New Roman" w:cs="Times New Roman"/>
          <w:i/>
          <w:iCs/>
          <w:spacing w:val="1"/>
          <w:sz w:val="28"/>
          <w:szCs w:val="28"/>
        </w:rPr>
        <w:t>u</w:t>
      </w:r>
      <w:r w:rsidRPr="001913FC">
        <w:rPr>
          <w:rFonts w:ascii="Times New Roman" w:hAnsi="Times New Roman" w:cs="Times New Roman"/>
          <w:i/>
          <w:iCs/>
          <w:sz w:val="28"/>
          <w:szCs w:val="28"/>
        </w:rPr>
        <w:t>ật</w:t>
      </w:r>
      <w:r w:rsidRPr="001913FC">
        <w:rPr>
          <w:rFonts w:ascii="Times New Roman" w:hAnsi="Times New Roman" w:cs="Times New Roman"/>
          <w:i/>
          <w:iCs/>
          <w:spacing w:val="27"/>
          <w:sz w:val="28"/>
          <w:szCs w:val="28"/>
        </w:rPr>
        <w:t xml:space="preserve"> </w:t>
      </w:r>
      <w:r w:rsidRPr="001913FC">
        <w:rPr>
          <w:rFonts w:ascii="Times New Roman" w:hAnsi="Times New Roman" w:cs="Times New Roman"/>
          <w:i/>
          <w:iCs/>
          <w:spacing w:val="1"/>
          <w:sz w:val="28"/>
          <w:szCs w:val="28"/>
        </w:rPr>
        <w:t>s</w:t>
      </w:r>
      <w:r w:rsidRPr="001913FC">
        <w:rPr>
          <w:rFonts w:ascii="Times New Roman" w:hAnsi="Times New Roman" w:cs="Times New Roman"/>
          <w:i/>
          <w:iCs/>
          <w:sz w:val="28"/>
          <w:szCs w:val="28"/>
        </w:rPr>
        <w:t>ửa</w:t>
      </w:r>
      <w:r w:rsidRPr="001913FC">
        <w:rPr>
          <w:rFonts w:ascii="Times New Roman" w:hAnsi="Times New Roman" w:cs="Times New Roman"/>
          <w:i/>
          <w:iCs/>
          <w:spacing w:val="28"/>
          <w:sz w:val="28"/>
          <w:szCs w:val="28"/>
        </w:rPr>
        <w:t xml:space="preserve"> </w:t>
      </w:r>
      <w:r w:rsidRPr="001913FC">
        <w:rPr>
          <w:rFonts w:ascii="Times New Roman" w:hAnsi="Times New Roman" w:cs="Times New Roman"/>
          <w:i/>
          <w:iCs/>
          <w:sz w:val="28"/>
          <w:szCs w:val="28"/>
        </w:rPr>
        <w:t>đổi, bổ</w:t>
      </w:r>
      <w:r w:rsidRPr="001913FC">
        <w:rPr>
          <w:rFonts w:ascii="Times New Roman" w:hAnsi="Times New Roman" w:cs="Times New Roman"/>
          <w:i/>
          <w:iCs/>
          <w:spacing w:val="28"/>
          <w:sz w:val="28"/>
          <w:szCs w:val="28"/>
        </w:rPr>
        <w:t xml:space="preserve"> </w:t>
      </w:r>
      <w:r w:rsidRPr="001913FC">
        <w:rPr>
          <w:rFonts w:ascii="Times New Roman" w:hAnsi="Times New Roman" w:cs="Times New Roman"/>
          <w:i/>
          <w:iCs/>
          <w:sz w:val="28"/>
          <w:szCs w:val="28"/>
        </w:rPr>
        <w:t>su</w:t>
      </w:r>
      <w:r w:rsidRPr="001913FC">
        <w:rPr>
          <w:rFonts w:ascii="Times New Roman" w:hAnsi="Times New Roman" w:cs="Times New Roman"/>
          <w:i/>
          <w:iCs/>
          <w:spacing w:val="-1"/>
          <w:sz w:val="28"/>
          <w:szCs w:val="28"/>
        </w:rPr>
        <w:t>n</w:t>
      </w:r>
      <w:r w:rsidRPr="001913FC">
        <w:rPr>
          <w:rFonts w:ascii="Times New Roman" w:hAnsi="Times New Roman" w:cs="Times New Roman"/>
          <w:i/>
          <w:iCs/>
          <w:sz w:val="28"/>
          <w:szCs w:val="28"/>
        </w:rPr>
        <w:t xml:space="preserve">g </w:t>
      </w:r>
      <w:r w:rsidRPr="001913FC">
        <w:rPr>
          <w:rFonts w:ascii="Times New Roman" w:hAnsi="Times New Roman" w:cs="Times New Roman"/>
          <w:i/>
          <w:iCs/>
          <w:spacing w:val="-1"/>
          <w:sz w:val="28"/>
          <w:szCs w:val="28"/>
        </w:rPr>
        <w:t>m</w:t>
      </w:r>
      <w:r w:rsidRPr="001913FC">
        <w:rPr>
          <w:rFonts w:ascii="Times New Roman" w:hAnsi="Times New Roman" w:cs="Times New Roman"/>
          <w:i/>
          <w:iCs/>
          <w:sz w:val="28"/>
          <w:szCs w:val="28"/>
        </w:rPr>
        <w:t xml:space="preserve">ột </w:t>
      </w:r>
      <w:r w:rsidRPr="001913FC">
        <w:rPr>
          <w:rFonts w:ascii="Times New Roman" w:hAnsi="Times New Roman" w:cs="Times New Roman"/>
          <w:i/>
          <w:iCs/>
          <w:spacing w:val="1"/>
          <w:sz w:val="28"/>
          <w:szCs w:val="28"/>
        </w:rPr>
        <w:t>s</w:t>
      </w:r>
      <w:r w:rsidRPr="001913FC">
        <w:rPr>
          <w:rFonts w:ascii="Times New Roman" w:hAnsi="Times New Roman" w:cs="Times New Roman"/>
          <w:i/>
          <w:iCs/>
          <w:sz w:val="28"/>
          <w:szCs w:val="28"/>
        </w:rPr>
        <w:t>ố</w:t>
      </w:r>
      <w:r w:rsidRPr="001913FC">
        <w:rPr>
          <w:rFonts w:ascii="Times New Roman" w:hAnsi="Times New Roman" w:cs="Times New Roman"/>
          <w:i/>
          <w:iCs/>
          <w:spacing w:val="28"/>
          <w:sz w:val="28"/>
          <w:szCs w:val="28"/>
        </w:rPr>
        <w:t xml:space="preserve"> </w:t>
      </w:r>
      <w:r w:rsidRPr="001913FC">
        <w:rPr>
          <w:rFonts w:ascii="Times New Roman" w:hAnsi="Times New Roman" w:cs="Times New Roman"/>
          <w:i/>
          <w:iCs/>
          <w:sz w:val="28"/>
          <w:szCs w:val="28"/>
        </w:rPr>
        <w:t xml:space="preserve">điều </w:t>
      </w:r>
      <w:r w:rsidRPr="001913FC">
        <w:rPr>
          <w:rFonts w:ascii="Times New Roman" w:hAnsi="Times New Roman" w:cs="Times New Roman"/>
          <w:i/>
          <w:iCs/>
          <w:spacing w:val="-1"/>
          <w:sz w:val="28"/>
          <w:szCs w:val="28"/>
        </w:rPr>
        <w:t>c</w:t>
      </w:r>
      <w:r w:rsidRPr="001913FC">
        <w:rPr>
          <w:rFonts w:ascii="Times New Roman" w:hAnsi="Times New Roman" w:cs="Times New Roman"/>
          <w:i/>
          <w:iCs/>
          <w:sz w:val="28"/>
          <w:szCs w:val="28"/>
        </w:rPr>
        <w:t>ủa L</w:t>
      </w:r>
      <w:r w:rsidRPr="001913FC">
        <w:rPr>
          <w:rFonts w:ascii="Times New Roman" w:hAnsi="Times New Roman" w:cs="Times New Roman"/>
          <w:i/>
          <w:iCs/>
          <w:spacing w:val="-1"/>
          <w:sz w:val="28"/>
          <w:szCs w:val="28"/>
        </w:rPr>
        <w:t>u</w:t>
      </w:r>
      <w:r w:rsidRPr="001913FC">
        <w:rPr>
          <w:rFonts w:ascii="Times New Roman" w:hAnsi="Times New Roman" w:cs="Times New Roman"/>
          <w:i/>
          <w:iCs/>
          <w:sz w:val="28"/>
          <w:szCs w:val="28"/>
        </w:rPr>
        <w:t xml:space="preserve">ật </w:t>
      </w:r>
      <w:r w:rsidR="00F210CF">
        <w:rPr>
          <w:rFonts w:ascii="Times New Roman" w:hAnsi="Times New Roman" w:cs="Times New Roman"/>
          <w:i/>
          <w:iCs/>
          <w:sz w:val="28"/>
          <w:szCs w:val="28"/>
        </w:rPr>
        <w:t>K</w:t>
      </w:r>
      <w:r w:rsidRPr="001913FC">
        <w:rPr>
          <w:rFonts w:ascii="Times New Roman" w:hAnsi="Times New Roman" w:cs="Times New Roman"/>
          <w:i/>
          <w:iCs/>
          <w:sz w:val="28"/>
          <w:szCs w:val="28"/>
        </w:rPr>
        <w:t xml:space="preserve">inh </w:t>
      </w:r>
      <w:r w:rsidRPr="001913FC">
        <w:rPr>
          <w:rFonts w:ascii="Times New Roman" w:hAnsi="Times New Roman" w:cs="Times New Roman"/>
          <w:i/>
          <w:iCs/>
          <w:spacing w:val="-1"/>
          <w:sz w:val="28"/>
          <w:szCs w:val="28"/>
        </w:rPr>
        <w:t>d</w:t>
      </w:r>
      <w:r w:rsidRPr="001913FC">
        <w:rPr>
          <w:rFonts w:ascii="Times New Roman" w:hAnsi="Times New Roman" w:cs="Times New Roman"/>
          <w:i/>
          <w:iCs/>
          <w:sz w:val="28"/>
          <w:szCs w:val="28"/>
        </w:rPr>
        <w:t>oa</w:t>
      </w:r>
      <w:r w:rsidRPr="001913FC">
        <w:rPr>
          <w:rFonts w:ascii="Times New Roman" w:hAnsi="Times New Roman" w:cs="Times New Roman"/>
          <w:i/>
          <w:iCs/>
          <w:spacing w:val="-1"/>
          <w:sz w:val="28"/>
          <w:szCs w:val="28"/>
        </w:rPr>
        <w:t>n</w:t>
      </w:r>
      <w:r w:rsidRPr="001913FC">
        <w:rPr>
          <w:rFonts w:ascii="Times New Roman" w:hAnsi="Times New Roman" w:cs="Times New Roman"/>
          <w:i/>
          <w:iCs/>
          <w:sz w:val="28"/>
          <w:szCs w:val="28"/>
        </w:rPr>
        <w:t xml:space="preserve">h </w:t>
      </w:r>
      <w:r w:rsidRPr="001913FC">
        <w:rPr>
          <w:rFonts w:ascii="Times New Roman" w:hAnsi="Times New Roman" w:cs="Times New Roman"/>
          <w:i/>
          <w:iCs/>
          <w:spacing w:val="1"/>
          <w:sz w:val="28"/>
          <w:szCs w:val="28"/>
        </w:rPr>
        <w:t>b</w:t>
      </w:r>
      <w:r w:rsidRPr="001913FC">
        <w:rPr>
          <w:rFonts w:ascii="Times New Roman" w:hAnsi="Times New Roman" w:cs="Times New Roman"/>
          <w:i/>
          <w:iCs/>
          <w:sz w:val="28"/>
          <w:szCs w:val="28"/>
        </w:rPr>
        <w:t>ảo h</w:t>
      </w:r>
      <w:r w:rsidRPr="001913FC">
        <w:rPr>
          <w:rFonts w:ascii="Times New Roman" w:hAnsi="Times New Roman" w:cs="Times New Roman"/>
          <w:i/>
          <w:iCs/>
          <w:spacing w:val="-1"/>
          <w:sz w:val="28"/>
          <w:szCs w:val="28"/>
        </w:rPr>
        <w:t>i</w:t>
      </w:r>
      <w:r w:rsidRPr="001913FC">
        <w:rPr>
          <w:rFonts w:ascii="Times New Roman" w:hAnsi="Times New Roman" w:cs="Times New Roman"/>
          <w:i/>
          <w:iCs/>
          <w:sz w:val="28"/>
          <w:szCs w:val="28"/>
        </w:rPr>
        <w:t>ểm</w:t>
      </w:r>
      <w:r w:rsidRPr="001913FC">
        <w:rPr>
          <w:rFonts w:ascii="Times New Roman" w:hAnsi="Times New Roman" w:cs="Times New Roman"/>
          <w:i/>
          <w:iCs/>
          <w:spacing w:val="27"/>
          <w:sz w:val="28"/>
          <w:szCs w:val="28"/>
        </w:rPr>
        <w:t xml:space="preserve"> </w:t>
      </w:r>
      <w:r w:rsidRPr="001913FC">
        <w:rPr>
          <w:rFonts w:ascii="Times New Roman" w:hAnsi="Times New Roman" w:cs="Times New Roman"/>
          <w:i/>
          <w:iCs/>
          <w:spacing w:val="1"/>
          <w:sz w:val="28"/>
          <w:szCs w:val="28"/>
        </w:rPr>
        <w:t>s</w:t>
      </w:r>
      <w:r w:rsidRPr="001913FC">
        <w:rPr>
          <w:rFonts w:ascii="Times New Roman" w:hAnsi="Times New Roman" w:cs="Times New Roman"/>
          <w:i/>
          <w:iCs/>
          <w:sz w:val="28"/>
          <w:szCs w:val="28"/>
        </w:rPr>
        <w:t xml:space="preserve">ố </w:t>
      </w:r>
      <w:r>
        <w:rPr>
          <w:rFonts w:ascii="Times New Roman" w:hAnsi="Times New Roman" w:cs="Times New Roman"/>
          <w:i/>
          <w:iCs/>
          <w:sz w:val="28"/>
          <w:szCs w:val="28"/>
        </w:rPr>
        <w:t>08</w:t>
      </w:r>
      <w:r w:rsidRPr="001913FC">
        <w:rPr>
          <w:rFonts w:ascii="Times New Roman" w:hAnsi="Times New Roman" w:cs="Times New Roman"/>
          <w:i/>
          <w:iCs/>
          <w:sz w:val="28"/>
          <w:szCs w:val="28"/>
        </w:rPr>
        <w:t>/20</w:t>
      </w:r>
      <w:r>
        <w:rPr>
          <w:rFonts w:ascii="Times New Roman" w:hAnsi="Times New Roman" w:cs="Times New Roman"/>
          <w:i/>
          <w:iCs/>
          <w:sz w:val="28"/>
          <w:szCs w:val="28"/>
        </w:rPr>
        <w:t>22</w:t>
      </w:r>
      <w:r w:rsidRPr="001913FC">
        <w:rPr>
          <w:rFonts w:ascii="Times New Roman" w:hAnsi="Times New Roman" w:cs="Times New Roman"/>
          <w:i/>
          <w:iCs/>
          <w:sz w:val="28"/>
          <w:szCs w:val="28"/>
        </w:rPr>
        <w:t>/QH</w:t>
      </w:r>
      <w:r w:rsidRPr="001913FC">
        <w:rPr>
          <w:rFonts w:ascii="Times New Roman" w:hAnsi="Times New Roman" w:cs="Times New Roman"/>
          <w:i/>
          <w:iCs/>
          <w:spacing w:val="-1"/>
          <w:sz w:val="28"/>
          <w:szCs w:val="28"/>
        </w:rPr>
        <w:t>1</w:t>
      </w:r>
      <w:r>
        <w:rPr>
          <w:rFonts w:ascii="Times New Roman" w:hAnsi="Times New Roman" w:cs="Times New Roman"/>
          <w:i/>
          <w:iCs/>
          <w:spacing w:val="-1"/>
          <w:sz w:val="28"/>
          <w:szCs w:val="28"/>
        </w:rPr>
        <w:t>2</w:t>
      </w:r>
      <w:r w:rsidRPr="001913FC">
        <w:rPr>
          <w:rFonts w:ascii="Times New Roman" w:hAnsi="Times New Roman" w:cs="Times New Roman"/>
          <w:i/>
          <w:iCs/>
          <w:sz w:val="28"/>
          <w:szCs w:val="28"/>
        </w:rPr>
        <w:t>.</w:t>
      </w:r>
    </w:p>
    <w:p w:rsidR="001913FC" w:rsidRPr="004A2E93" w:rsidRDefault="001913FC" w:rsidP="0034429C">
      <w:pPr>
        <w:autoSpaceDE w:val="0"/>
        <w:autoSpaceDN w:val="0"/>
        <w:spacing w:before="120" w:after="120" w:line="240" w:lineRule="auto"/>
        <w:ind w:firstLine="720"/>
        <w:jc w:val="both"/>
        <w:rPr>
          <w:rFonts w:ascii="Times New Roman" w:hAnsi="Times New Roman" w:cs="Times New Roman"/>
          <w:b/>
          <w:sz w:val="28"/>
          <w:szCs w:val="28"/>
        </w:rPr>
      </w:pPr>
      <w:proofErr w:type="gramStart"/>
      <w:r w:rsidRPr="004A2E93">
        <w:rPr>
          <w:rFonts w:ascii="Times New Roman" w:hAnsi="Times New Roman" w:cs="Times New Roman"/>
          <w:b/>
          <w:bCs/>
          <w:spacing w:val="1"/>
          <w:sz w:val="28"/>
          <w:szCs w:val="28"/>
        </w:rPr>
        <w:t>Đ</w:t>
      </w:r>
      <w:r w:rsidRPr="004A2E93">
        <w:rPr>
          <w:rFonts w:ascii="Times New Roman" w:hAnsi="Times New Roman" w:cs="Times New Roman"/>
          <w:b/>
          <w:bCs/>
          <w:spacing w:val="-1"/>
          <w:sz w:val="28"/>
          <w:szCs w:val="28"/>
        </w:rPr>
        <w:t>i</w:t>
      </w:r>
      <w:r w:rsidRPr="004A2E93">
        <w:rPr>
          <w:rFonts w:ascii="Times New Roman" w:hAnsi="Times New Roman" w:cs="Times New Roman"/>
          <w:b/>
          <w:bCs/>
          <w:sz w:val="28"/>
          <w:szCs w:val="28"/>
        </w:rPr>
        <w:t>ều 1.</w:t>
      </w:r>
      <w:proofErr w:type="gramEnd"/>
      <w:r w:rsidRPr="004A2E93">
        <w:rPr>
          <w:rFonts w:ascii="Times New Roman" w:hAnsi="Times New Roman" w:cs="Times New Roman"/>
          <w:b/>
          <w:bCs/>
          <w:sz w:val="28"/>
          <w:szCs w:val="28"/>
        </w:rPr>
        <w:t xml:space="preserve"> </w:t>
      </w:r>
      <w:r w:rsidRPr="004A2E93">
        <w:rPr>
          <w:rFonts w:ascii="Times New Roman" w:hAnsi="Times New Roman" w:cs="Times New Roman"/>
          <w:b/>
          <w:sz w:val="28"/>
          <w:szCs w:val="28"/>
        </w:rPr>
        <w:t>Sửa đổi, bổ sung một</w:t>
      </w:r>
      <w:r w:rsidRPr="004A2E93">
        <w:rPr>
          <w:rFonts w:ascii="Times New Roman" w:hAnsi="Times New Roman" w:cs="Times New Roman"/>
          <w:b/>
          <w:spacing w:val="-1"/>
          <w:sz w:val="28"/>
          <w:szCs w:val="28"/>
        </w:rPr>
        <w:t xml:space="preserve"> </w:t>
      </w:r>
      <w:r w:rsidRPr="004A2E93">
        <w:rPr>
          <w:rFonts w:ascii="Times New Roman" w:hAnsi="Times New Roman" w:cs="Times New Roman"/>
          <w:b/>
          <w:spacing w:val="1"/>
          <w:sz w:val="28"/>
          <w:szCs w:val="28"/>
        </w:rPr>
        <w:t>s</w:t>
      </w:r>
      <w:r w:rsidRPr="004A2E93">
        <w:rPr>
          <w:rFonts w:ascii="Times New Roman" w:hAnsi="Times New Roman" w:cs="Times New Roman"/>
          <w:b/>
          <w:sz w:val="28"/>
          <w:szCs w:val="28"/>
        </w:rPr>
        <w:t>ố đ</w:t>
      </w:r>
      <w:r w:rsidRPr="004A2E93">
        <w:rPr>
          <w:rFonts w:ascii="Times New Roman" w:hAnsi="Times New Roman" w:cs="Times New Roman"/>
          <w:b/>
          <w:spacing w:val="-1"/>
          <w:sz w:val="28"/>
          <w:szCs w:val="28"/>
        </w:rPr>
        <w:t>i</w:t>
      </w:r>
      <w:r w:rsidRPr="004A2E93">
        <w:rPr>
          <w:rFonts w:ascii="Times New Roman" w:hAnsi="Times New Roman" w:cs="Times New Roman"/>
          <w:b/>
          <w:sz w:val="28"/>
          <w:szCs w:val="28"/>
        </w:rPr>
        <w:t xml:space="preserve">ều </w:t>
      </w:r>
      <w:r w:rsidRPr="004A2E93">
        <w:rPr>
          <w:rFonts w:ascii="Times New Roman" w:hAnsi="Times New Roman" w:cs="Times New Roman"/>
          <w:b/>
          <w:spacing w:val="1"/>
          <w:sz w:val="28"/>
          <w:szCs w:val="28"/>
        </w:rPr>
        <w:t>c</w:t>
      </w:r>
      <w:r w:rsidRPr="004A2E93">
        <w:rPr>
          <w:rFonts w:ascii="Times New Roman" w:hAnsi="Times New Roman" w:cs="Times New Roman"/>
          <w:b/>
          <w:spacing w:val="-1"/>
          <w:sz w:val="28"/>
          <w:szCs w:val="28"/>
        </w:rPr>
        <w:t>ủ</w:t>
      </w:r>
      <w:r w:rsidRPr="004A2E93">
        <w:rPr>
          <w:rFonts w:ascii="Times New Roman" w:hAnsi="Times New Roman" w:cs="Times New Roman"/>
          <w:b/>
          <w:sz w:val="28"/>
          <w:szCs w:val="28"/>
        </w:rPr>
        <w:t xml:space="preserve">a Luật </w:t>
      </w:r>
      <w:r w:rsidR="00F210CF" w:rsidRPr="004A2E93">
        <w:rPr>
          <w:rFonts w:ascii="Times New Roman" w:hAnsi="Times New Roman" w:cs="Times New Roman"/>
          <w:b/>
          <w:sz w:val="28"/>
          <w:szCs w:val="28"/>
        </w:rPr>
        <w:t>K</w:t>
      </w:r>
      <w:r w:rsidRPr="004A2E93">
        <w:rPr>
          <w:rFonts w:ascii="Times New Roman" w:hAnsi="Times New Roman" w:cs="Times New Roman"/>
          <w:b/>
          <w:sz w:val="28"/>
          <w:szCs w:val="28"/>
        </w:rPr>
        <w:t>inh do</w:t>
      </w:r>
      <w:r w:rsidRPr="004A2E93">
        <w:rPr>
          <w:rFonts w:ascii="Times New Roman" w:hAnsi="Times New Roman" w:cs="Times New Roman"/>
          <w:b/>
          <w:spacing w:val="-1"/>
          <w:sz w:val="28"/>
          <w:szCs w:val="28"/>
        </w:rPr>
        <w:t>a</w:t>
      </w:r>
      <w:r w:rsidRPr="004A2E93">
        <w:rPr>
          <w:rFonts w:ascii="Times New Roman" w:hAnsi="Times New Roman" w:cs="Times New Roman"/>
          <w:b/>
          <w:sz w:val="28"/>
          <w:szCs w:val="28"/>
        </w:rPr>
        <w:t>nh b</w:t>
      </w:r>
      <w:r w:rsidRPr="004A2E93">
        <w:rPr>
          <w:rFonts w:ascii="Times New Roman" w:hAnsi="Times New Roman" w:cs="Times New Roman"/>
          <w:b/>
          <w:spacing w:val="-1"/>
          <w:sz w:val="28"/>
          <w:szCs w:val="28"/>
        </w:rPr>
        <w:t>ả</w:t>
      </w:r>
      <w:r w:rsidRPr="004A2E93">
        <w:rPr>
          <w:rFonts w:ascii="Times New Roman" w:hAnsi="Times New Roman" w:cs="Times New Roman"/>
          <w:b/>
          <w:sz w:val="28"/>
          <w:szCs w:val="28"/>
        </w:rPr>
        <w:t>o hiểm</w:t>
      </w:r>
      <w:r w:rsidR="005561CC" w:rsidRPr="004A2E93">
        <w:rPr>
          <w:rFonts w:ascii="Times New Roman" w:hAnsi="Times New Roman" w:cs="Times New Roman"/>
          <w:b/>
          <w:sz w:val="28"/>
          <w:szCs w:val="28"/>
        </w:rPr>
        <w:t xml:space="preserve"> </w:t>
      </w:r>
    </w:p>
    <w:p w:rsidR="006A33B9" w:rsidRPr="004A2E93" w:rsidRDefault="006A33B9" w:rsidP="0034429C">
      <w:pPr>
        <w:spacing w:before="120" w:after="120" w:line="240" w:lineRule="auto"/>
        <w:ind w:firstLine="720"/>
        <w:jc w:val="both"/>
        <w:rPr>
          <w:rFonts w:ascii="Times New Roman" w:hAnsi="Times New Roman" w:cs="Times New Roman"/>
          <w:b/>
          <w:sz w:val="28"/>
          <w:szCs w:val="28"/>
        </w:rPr>
      </w:pPr>
      <w:r w:rsidRPr="004A2E93">
        <w:rPr>
          <w:rFonts w:ascii="Times New Roman" w:hAnsi="Times New Roman" w:cs="Times New Roman"/>
          <w:b/>
          <w:sz w:val="28"/>
          <w:szCs w:val="28"/>
        </w:rPr>
        <w:t xml:space="preserve">1. </w:t>
      </w:r>
      <w:r w:rsidR="00F07F40" w:rsidRPr="004A2E93">
        <w:rPr>
          <w:rFonts w:ascii="Times New Roman" w:hAnsi="Times New Roman" w:cs="Times New Roman"/>
          <w:b/>
          <w:sz w:val="28"/>
          <w:szCs w:val="28"/>
        </w:rPr>
        <w:t xml:space="preserve">Bổ sung khoản 3 </w:t>
      </w:r>
      <w:r w:rsidR="00EC3765" w:rsidRPr="004A2E93">
        <w:rPr>
          <w:rFonts w:ascii="Times New Roman" w:hAnsi="Times New Roman" w:cs="Times New Roman"/>
          <w:b/>
          <w:sz w:val="28"/>
          <w:szCs w:val="28"/>
        </w:rPr>
        <w:t xml:space="preserve">và khoản 4 </w:t>
      </w:r>
      <w:r w:rsidR="00F07F40" w:rsidRPr="004A2E93">
        <w:rPr>
          <w:rFonts w:ascii="Times New Roman" w:hAnsi="Times New Roman" w:cs="Times New Roman"/>
          <w:b/>
          <w:sz w:val="28"/>
          <w:szCs w:val="28"/>
        </w:rPr>
        <w:t>Điều 3 như sau:</w:t>
      </w:r>
    </w:p>
    <w:p w:rsidR="006B2D07" w:rsidRPr="006B2D07" w:rsidRDefault="00F07F40"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w:t>
      </w:r>
      <w:r w:rsidR="006B2D07" w:rsidRPr="006B2D07">
        <w:rPr>
          <w:rFonts w:ascii="Times New Roman" w:hAnsi="Times New Roman" w:cs="Times New Roman"/>
          <w:sz w:val="28"/>
          <w:szCs w:val="28"/>
        </w:rPr>
        <w:t>3. Tổ chức, cá nhân tham gia góp vốn, thành lập, quản lý, kiểm soát doanh nghiệp bảo hiểm, doanh nghiệp tái bảo hiểm, doanh nghiệp môi giới bảo hiểm, tổ chức tương hỗ cung cấp bảo hiểm vi mô, chi nhánh nước ngoài tại Việt Nam phải không thuộc đối tượng bị cấm thành lập và quản lý doanh nghiệp tại Việt Nam theo quy định của Luật Doanh nghiệp.</w:t>
      </w:r>
    </w:p>
    <w:p w:rsidR="003F4B1A" w:rsidRPr="004A2E93" w:rsidRDefault="006B2D07" w:rsidP="0034429C">
      <w:pPr>
        <w:spacing w:before="120" w:after="120" w:line="240" w:lineRule="auto"/>
        <w:ind w:firstLine="720"/>
        <w:jc w:val="both"/>
        <w:rPr>
          <w:rFonts w:ascii="Times New Roman" w:hAnsi="Times New Roman" w:cs="Times New Roman"/>
          <w:sz w:val="28"/>
          <w:szCs w:val="28"/>
        </w:rPr>
      </w:pPr>
      <w:r w:rsidRPr="006B2D07">
        <w:rPr>
          <w:rFonts w:ascii="Times New Roman" w:hAnsi="Times New Roman" w:cs="Times New Roman"/>
          <w:sz w:val="28"/>
          <w:szCs w:val="28"/>
        </w:rPr>
        <w:t xml:space="preserve">4. Tổ chức hoạt động đại lý bảo hiểm, cung cấp dịch vụ phụ trợ bảo hiểm tại Việt Nam phải là tổ chức được thành lập và hoạt động hợp pháp tại Việt Nam. Cá nhân hoạt động đại lý bảo hiểm, cung cấp dịch vụ phụ trợ bảo hiểm tại Việt Nam phải là cá nhân có năng lực hành </w:t>
      </w:r>
      <w:proofErr w:type="gramStart"/>
      <w:r w:rsidRPr="006B2D07">
        <w:rPr>
          <w:rFonts w:ascii="Times New Roman" w:hAnsi="Times New Roman" w:cs="Times New Roman"/>
          <w:sz w:val="28"/>
          <w:szCs w:val="28"/>
        </w:rPr>
        <w:t>vi</w:t>
      </w:r>
      <w:proofErr w:type="gramEnd"/>
      <w:r w:rsidRPr="006B2D07">
        <w:rPr>
          <w:rFonts w:ascii="Times New Roman" w:hAnsi="Times New Roman" w:cs="Times New Roman"/>
          <w:sz w:val="28"/>
          <w:szCs w:val="28"/>
        </w:rPr>
        <w:t xml:space="preserve"> dân sự đầy đủ theo Bộ luật dân sự.</w:t>
      </w:r>
      <w:r w:rsidR="003F4B1A" w:rsidRPr="004A2E93">
        <w:rPr>
          <w:rFonts w:ascii="Times New Roman" w:hAnsi="Times New Roman" w:cs="Times New Roman"/>
          <w:sz w:val="28"/>
          <w:szCs w:val="28"/>
        </w:rPr>
        <w:t>”</w:t>
      </w:r>
    </w:p>
    <w:p w:rsidR="007A109E" w:rsidRPr="007A109E" w:rsidRDefault="00F07F40" w:rsidP="007A109E">
      <w:pPr>
        <w:spacing w:before="120" w:after="120" w:line="240" w:lineRule="auto"/>
        <w:ind w:firstLine="720"/>
        <w:jc w:val="both"/>
        <w:rPr>
          <w:rFonts w:ascii="Times New Roman" w:hAnsi="Times New Roman" w:cs="Times New Roman"/>
          <w:b/>
          <w:sz w:val="28"/>
          <w:szCs w:val="28"/>
        </w:rPr>
      </w:pPr>
      <w:r w:rsidRPr="004A2E93">
        <w:rPr>
          <w:rFonts w:ascii="Times New Roman" w:hAnsi="Times New Roman" w:cs="Times New Roman"/>
          <w:b/>
          <w:sz w:val="28"/>
          <w:szCs w:val="28"/>
        </w:rPr>
        <w:t>2</w:t>
      </w:r>
      <w:r w:rsidR="007A109E" w:rsidRPr="007A109E">
        <w:rPr>
          <w:rFonts w:ascii="Times New Roman" w:hAnsi="Times New Roman" w:cs="Times New Roman"/>
          <w:b/>
          <w:sz w:val="28"/>
          <w:szCs w:val="28"/>
        </w:rPr>
        <w:t>. Sửa đổi điểm b khoản 3 Điều 63 như sau:</w:t>
      </w:r>
    </w:p>
    <w:p w:rsidR="007A109E" w:rsidRPr="007A109E" w:rsidRDefault="007A109E" w:rsidP="007A109E">
      <w:pPr>
        <w:spacing w:before="120" w:after="120" w:line="240" w:lineRule="auto"/>
        <w:ind w:firstLine="720"/>
        <w:jc w:val="both"/>
        <w:rPr>
          <w:rFonts w:ascii="Times New Roman" w:hAnsi="Times New Roman" w:cs="Times New Roman"/>
          <w:sz w:val="28"/>
          <w:szCs w:val="28"/>
        </w:rPr>
      </w:pPr>
      <w:r w:rsidRPr="007A109E">
        <w:rPr>
          <w:rFonts w:ascii="Times New Roman" w:hAnsi="Times New Roman" w:cs="Times New Roman"/>
          <w:sz w:val="28"/>
          <w:szCs w:val="28"/>
        </w:rPr>
        <w:t>“b) Doanh nghiệp bảo hiểm phi nhân thọ, chi nhánh doanh nghiệp bảo hiểm phi nhân thọ nước ngoài kinh doanh các sản phẩm thuộc loại hình bảo hiểm sức khỏe có thời hạn từ 01 năm trở xuống”;</w:t>
      </w:r>
    </w:p>
    <w:p w:rsidR="006A33B9" w:rsidRPr="004A2E93" w:rsidRDefault="007A109E" w:rsidP="0034429C">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3. </w:t>
      </w:r>
      <w:r w:rsidR="00F57B4F" w:rsidRPr="004A2E93">
        <w:rPr>
          <w:rFonts w:ascii="Times New Roman" w:hAnsi="Times New Roman" w:cs="Times New Roman"/>
          <w:b/>
          <w:sz w:val="28"/>
          <w:szCs w:val="28"/>
        </w:rPr>
        <w:t xml:space="preserve">Sửa đổi, bổ sung </w:t>
      </w:r>
      <w:bookmarkEnd w:id="0"/>
      <w:r w:rsidR="006A33B9" w:rsidRPr="004A2E93">
        <w:rPr>
          <w:rFonts w:ascii="Times New Roman" w:hAnsi="Times New Roman" w:cs="Times New Roman"/>
          <w:b/>
          <w:sz w:val="28"/>
          <w:szCs w:val="28"/>
        </w:rPr>
        <w:t>điểm a khoản 2 Điều 64 như sau:</w:t>
      </w:r>
    </w:p>
    <w:p w:rsidR="00BB5213" w:rsidRPr="004A2E93" w:rsidRDefault="006A33B9" w:rsidP="0034429C">
      <w:pPr>
        <w:spacing w:before="120" w:after="120" w:line="240" w:lineRule="auto"/>
        <w:ind w:firstLine="720"/>
        <w:jc w:val="both"/>
        <w:rPr>
          <w:rFonts w:ascii="Times New Roman" w:hAnsi="Times New Roman" w:cs="Times New Roman"/>
          <w:sz w:val="28"/>
          <w:szCs w:val="28"/>
        </w:rPr>
      </w:pPr>
      <w:bookmarkStart w:id="1" w:name="diem_a_2_64"/>
      <w:r w:rsidRPr="004A2E93">
        <w:rPr>
          <w:rFonts w:ascii="Times New Roman" w:hAnsi="Times New Roman" w:cs="Times New Roman"/>
          <w:sz w:val="28"/>
          <w:szCs w:val="28"/>
        </w:rPr>
        <w:t>“</w:t>
      </w:r>
      <w:r w:rsidR="00BB5213" w:rsidRPr="004A2E93">
        <w:rPr>
          <w:rFonts w:ascii="Times New Roman" w:hAnsi="Times New Roman" w:cs="Times New Roman"/>
          <w:sz w:val="28"/>
          <w:szCs w:val="28"/>
        </w:rPr>
        <w:t xml:space="preserve">a) Vốn điều lệ </w:t>
      </w:r>
      <w:r w:rsidR="00827AC0">
        <w:rPr>
          <w:rFonts w:ascii="Times New Roman" w:hAnsi="Times New Roman" w:cs="Times New Roman"/>
          <w:sz w:val="28"/>
          <w:szCs w:val="28"/>
        </w:rPr>
        <w:t xml:space="preserve">được góp </w:t>
      </w:r>
      <w:r w:rsidR="00177DC1" w:rsidRPr="004A2E93">
        <w:rPr>
          <w:rFonts w:ascii="Times New Roman" w:hAnsi="Times New Roman" w:cs="Times New Roman"/>
          <w:sz w:val="28"/>
          <w:szCs w:val="28"/>
        </w:rPr>
        <w:t xml:space="preserve">bằng tiền </w:t>
      </w:r>
      <w:r w:rsidR="00EC3765" w:rsidRPr="004A2E93">
        <w:rPr>
          <w:rFonts w:ascii="Times New Roman" w:hAnsi="Times New Roman" w:cs="Times New Roman"/>
          <w:sz w:val="28"/>
          <w:szCs w:val="28"/>
        </w:rPr>
        <w:t xml:space="preserve">và </w:t>
      </w:r>
      <w:r w:rsidR="00BB5213" w:rsidRPr="004A2E93">
        <w:rPr>
          <w:rFonts w:ascii="Times New Roman" w:hAnsi="Times New Roman" w:cs="Times New Roman"/>
          <w:sz w:val="28"/>
          <w:szCs w:val="28"/>
        </w:rPr>
        <w:t xml:space="preserve">không thấp hơn mức tối thiểu </w:t>
      </w:r>
      <w:proofErr w:type="gramStart"/>
      <w:r w:rsidR="00BB5213" w:rsidRPr="004A2E93">
        <w:rPr>
          <w:rFonts w:ascii="Times New Roman" w:hAnsi="Times New Roman" w:cs="Times New Roman"/>
          <w:sz w:val="28"/>
          <w:szCs w:val="28"/>
        </w:rPr>
        <w:t>theo</w:t>
      </w:r>
      <w:proofErr w:type="gramEnd"/>
      <w:r w:rsidR="00BB5213" w:rsidRPr="004A2E93">
        <w:rPr>
          <w:rFonts w:ascii="Times New Roman" w:hAnsi="Times New Roman" w:cs="Times New Roman"/>
          <w:sz w:val="28"/>
          <w:szCs w:val="28"/>
        </w:rPr>
        <w:t xml:space="preserve"> quy định của Chính phủ;</w:t>
      </w:r>
      <w:bookmarkEnd w:id="1"/>
      <w:r w:rsidRPr="004A2E93">
        <w:rPr>
          <w:rFonts w:ascii="Times New Roman" w:hAnsi="Times New Roman" w:cs="Times New Roman"/>
          <w:sz w:val="28"/>
          <w:szCs w:val="28"/>
        </w:rPr>
        <w:t>”</w:t>
      </w:r>
    </w:p>
    <w:p w:rsidR="002D1ECA" w:rsidRPr="004A2E93" w:rsidRDefault="007A109E" w:rsidP="0034429C">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2D1ECA" w:rsidRPr="004A2E93">
        <w:rPr>
          <w:rFonts w:ascii="Times New Roman" w:hAnsi="Times New Roman" w:cs="Times New Roman"/>
          <w:b/>
          <w:sz w:val="28"/>
          <w:szCs w:val="28"/>
        </w:rPr>
        <w:t>. Sửa đổi điểm e khoản 1 Điều 65 như sau:</w:t>
      </w:r>
    </w:p>
    <w:p w:rsidR="002D1ECA" w:rsidRDefault="002D1ECA"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 xml:space="preserve">“e) Doanh nghiệp bảo hiểm, doanh nghiệp tái bảo hiểm, tập đoàn tài chính, bảo hiểm nước ngoài đáp ứng điều kiện quy định tại các điểm c, d và đ khoản này có thể ủy quyền cho công ty con chuyên thực hiện chức năng đầu tư ra nước ngoài để thành lập doanh nghiệp bảo hiểm, doanh nghiệp tái bảo hiểm </w:t>
      </w:r>
      <w:r w:rsidRPr="004A2E93">
        <w:rPr>
          <w:rFonts w:ascii="Times New Roman" w:hAnsi="Times New Roman" w:cs="Times New Roman"/>
          <w:sz w:val="28"/>
          <w:szCs w:val="28"/>
        </w:rPr>
        <w:lastRenderedPageBreak/>
        <w:t>tại Việt Nam. Công ty con chuyên thực hiện chức năng đầu tư ra nước ngoài phải đáp ứng điều kiện quy định tại điểm d khoản này;”</w:t>
      </w:r>
    </w:p>
    <w:p w:rsidR="00F57B4F" w:rsidRPr="004A2E93" w:rsidRDefault="007A109E" w:rsidP="0034429C">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F57B4F" w:rsidRPr="004A2E93">
        <w:rPr>
          <w:rFonts w:ascii="Times New Roman" w:hAnsi="Times New Roman" w:cs="Times New Roman"/>
          <w:b/>
          <w:sz w:val="28"/>
          <w:szCs w:val="28"/>
        </w:rPr>
        <w:t>. Sửa đổ</w:t>
      </w:r>
      <w:r w:rsidR="00EC3765" w:rsidRPr="004A2E93">
        <w:rPr>
          <w:rFonts w:ascii="Times New Roman" w:hAnsi="Times New Roman" w:cs="Times New Roman"/>
          <w:b/>
          <w:sz w:val="28"/>
          <w:szCs w:val="28"/>
        </w:rPr>
        <w:t xml:space="preserve">i khoản 2 Điều 70 </w:t>
      </w:r>
      <w:r w:rsidR="00F57B4F" w:rsidRPr="004A2E93">
        <w:rPr>
          <w:rFonts w:ascii="Times New Roman" w:hAnsi="Times New Roman" w:cs="Times New Roman"/>
          <w:b/>
          <w:sz w:val="28"/>
          <w:szCs w:val="28"/>
        </w:rPr>
        <w:t>như sau:</w:t>
      </w:r>
    </w:p>
    <w:p w:rsidR="00BB5213" w:rsidRDefault="00F57B4F" w:rsidP="0034429C">
      <w:pPr>
        <w:spacing w:before="120" w:after="120" w:line="240" w:lineRule="auto"/>
        <w:ind w:firstLine="720"/>
        <w:jc w:val="both"/>
        <w:rPr>
          <w:rFonts w:ascii="Times New Roman" w:hAnsi="Times New Roman" w:cs="Times New Roman"/>
          <w:sz w:val="28"/>
          <w:szCs w:val="28"/>
        </w:rPr>
      </w:pPr>
      <w:bookmarkStart w:id="2" w:name="dieu_65"/>
      <w:r w:rsidRPr="004A2E93">
        <w:rPr>
          <w:rFonts w:ascii="Times New Roman" w:hAnsi="Times New Roman" w:cs="Times New Roman"/>
          <w:sz w:val="28"/>
          <w:szCs w:val="28"/>
        </w:rPr>
        <w:t>“</w:t>
      </w:r>
      <w:bookmarkEnd w:id="2"/>
      <w:r w:rsidR="00EC3765" w:rsidRPr="004A2E93">
        <w:rPr>
          <w:rFonts w:ascii="Times New Roman" w:hAnsi="Times New Roman" w:cs="Times New Roman"/>
          <w:sz w:val="28"/>
          <w:szCs w:val="28"/>
        </w:rPr>
        <w:t>2. Trường hợp cấp giấy phép thành lập và hoạt động, Bộ Tài chính đồng thời có văn bản chấp thuận đối với Chủ tịch Hội đồng quản trị hoặc Chủ tịch Hội đồng thành viên, Giám đốc hoặc Tổng giám đốc, Chuyên gia tính toán.”</w:t>
      </w:r>
    </w:p>
    <w:p w:rsidR="00943D64" w:rsidRPr="004A2E93" w:rsidRDefault="007A109E" w:rsidP="0034429C">
      <w:pPr>
        <w:spacing w:before="120" w:after="120" w:line="240" w:lineRule="auto"/>
        <w:ind w:firstLine="720"/>
        <w:jc w:val="both"/>
        <w:rPr>
          <w:rFonts w:ascii="Times New Roman" w:hAnsi="Times New Roman" w:cs="Times New Roman"/>
          <w:sz w:val="28"/>
          <w:szCs w:val="28"/>
        </w:rPr>
      </w:pPr>
      <w:bookmarkStart w:id="3" w:name="dieu_69"/>
      <w:r>
        <w:rPr>
          <w:rFonts w:ascii="Times New Roman" w:hAnsi="Times New Roman" w:cs="Times New Roman"/>
          <w:b/>
          <w:sz w:val="28"/>
          <w:szCs w:val="28"/>
        </w:rPr>
        <w:t>6</w:t>
      </w:r>
      <w:r w:rsidR="00F57B4F" w:rsidRPr="004A2E93">
        <w:rPr>
          <w:rFonts w:ascii="Times New Roman" w:hAnsi="Times New Roman" w:cs="Times New Roman"/>
          <w:b/>
          <w:sz w:val="28"/>
          <w:szCs w:val="28"/>
        </w:rPr>
        <w:t xml:space="preserve">. </w:t>
      </w:r>
      <w:bookmarkStart w:id="4" w:name="dieu_73"/>
      <w:bookmarkEnd w:id="3"/>
      <w:r w:rsidR="00F57B4F" w:rsidRPr="004A2E93">
        <w:rPr>
          <w:rFonts w:ascii="Times New Roman" w:hAnsi="Times New Roman" w:cs="Times New Roman"/>
          <w:b/>
          <w:sz w:val="28"/>
          <w:szCs w:val="28"/>
        </w:rPr>
        <w:t>Sửa đổi</w:t>
      </w:r>
      <w:r w:rsidR="007419DC">
        <w:rPr>
          <w:rFonts w:ascii="Times New Roman" w:hAnsi="Times New Roman" w:cs="Times New Roman"/>
          <w:b/>
          <w:sz w:val="28"/>
          <w:szCs w:val="28"/>
        </w:rPr>
        <w:t xml:space="preserve"> </w:t>
      </w:r>
      <w:r w:rsidR="00943D64" w:rsidRPr="007419DC">
        <w:rPr>
          <w:rFonts w:ascii="Times New Roman" w:hAnsi="Times New Roman" w:cs="Times New Roman"/>
          <w:b/>
          <w:sz w:val="28"/>
          <w:szCs w:val="28"/>
        </w:rPr>
        <w:t>Điều 73 như sau:</w:t>
      </w:r>
    </w:p>
    <w:p w:rsidR="00437F4C" w:rsidRDefault="00437F4C" w:rsidP="0034429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Sửa đổi tiêu đề Điều 73 như sau:</w:t>
      </w:r>
    </w:p>
    <w:p w:rsidR="00763983" w:rsidRDefault="001A6A01" w:rsidP="0034429C">
      <w:pPr>
        <w:spacing w:before="120" w:after="120" w:line="240" w:lineRule="auto"/>
        <w:ind w:firstLine="720"/>
        <w:jc w:val="both"/>
        <w:rPr>
          <w:rFonts w:ascii="Times New Roman" w:hAnsi="Times New Roman" w:cs="Times New Roman"/>
          <w:sz w:val="28"/>
          <w:szCs w:val="28"/>
        </w:rPr>
      </w:pPr>
      <w:proofErr w:type="gramStart"/>
      <w:r w:rsidRPr="004A2E93">
        <w:rPr>
          <w:rFonts w:ascii="Times New Roman" w:hAnsi="Times New Roman" w:cs="Times New Roman"/>
          <w:sz w:val="28"/>
          <w:szCs w:val="28"/>
        </w:rPr>
        <w:t>“</w:t>
      </w:r>
      <w:r w:rsidR="00BB5213" w:rsidRPr="004A2E93">
        <w:rPr>
          <w:rFonts w:ascii="Times New Roman" w:hAnsi="Times New Roman" w:cs="Times New Roman"/>
          <w:sz w:val="28"/>
          <w:szCs w:val="28"/>
        </w:rPr>
        <w:t>Điều 73.</w:t>
      </w:r>
      <w:proofErr w:type="gramEnd"/>
      <w:r w:rsidR="00BB5213" w:rsidRPr="004A2E93">
        <w:rPr>
          <w:rFonts w:ascii="Times New Roman" w:hAnsi="Times New Roman" w:cs="Times New Roman"/>
          <w:sz w:val="28"/>
          <w:szCs w:val="28"/>
        </w:rPr>
        <w:t xml:space="preserve"> </w:t>
      </w:r>
      <w:r w:rsidR="00EC3765" w:rsidRPr="004A2E93">
        <w:rPr>
          <w:rFonts w:ascii="Times New Roman" w:hAnsi="Times New Roman" w:cs="Times New Roman"/>
          <w:sz w:val="28"/>
          <w:szCs w:val="28"/>
        </w:rPr>
        <w:t>Thời hạn c</w:t>
      </w:r>
      <w:r w:rsidR="00BB5213" w:rsidRPr="004A2E93">
        <w:rPr>
          <w:rFonts w:ascii="Times New Roman" w:hAnsi="Times New Roman" w:cs="Times New Roman"/>
          <w:sz w:val="28"/>
          <w:szCs w:val="28"/>
        </w:rPr>
        <w:t>hính thức hoạt động</w:t>
      </w:r>
      <w:bookmarkEnd w:id="4"/>
      <w:r w:rsidR="00437F4C">
        <w:rPr>
          <w:rFonts w:ascii="Times New Roman" w:hAnsi="Times New Roman" w:cs="Times New Roman"/>
          <w:sz w:val="28"/>
          <w:szCs w:val="28"/>
        </w:rPr>
        <w:t>”</w:t>
      </w:r>
    </w:p>
    <w:p w:rsidR="00437F4C" w:rsidRDefault="00437F4C" w:rsidP="0034429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Sửa đổi khoản 1 Điều 73 như sau:</w:t>
      </w:r>
    </w:p>
    <w:p w:rsidR="00BB5213" w:rsidRPr="004A2E93" w:rsidRDefault="00437F4C" w:rsidP="0034429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63983" w:rsidRPr="00763983">
        <w:rPr>
          <w:rFonts w:ascii="Times New Roman" w:hAnsi="Times New Roman" w:cs="Times New Roman"/>
          <w:sz w:val="28"/>
          <w:szCs w:val="28"/>
        </w:rPr>
        <w:t xml:space="preserve">1. Doanh nghiệp bảo hiểm, doanh nghiệp tái bảo hiểm, chi nhánh nước ngoài tại Việt Nam phải chính thức hoạt động trong thời hạn 12 tháng kể từ ngày được cấp giấy phép thành lập và hoạt động, trừ trường hợp có sự kiện bất khả kháng hoặc trở ngại khách quan. Đối với trường hợp bất khả kháng hoặc trở ngại khách quan, </w:t>
      </w:r>
      <w:r w:rsidR="00FE661A" w:rsidRPr="00FE661A">
        <w:rPr>
          <w:rFonts w:ascii="Times New Roman" w:hAnsi="Times New Roman" w:cs="Times New Roman"/>
          <w:sz w:val="28"/>
          <w:szCs w:val="28"/>
        </w:rPr>
        <w:t xml:space="preserve">chậm nhất 15 ngày trước ngày phải chính thức hoạt động theo quy định, </w:t>
      </w:r>
      <w:r w:rsidR="00763983" w:rsidRPr="00763983">
        <w:rPr>
          <w:rFonts w:ascii="Times New Roman" w:hAnsi="Times New Roman" w:cs="Times New Roman"/>
          <w:sz w:val="28"/>
          <w:szCs w:val="28"/>
        </w:rPr>
        <w:t xml:space="preserve">doanh nghiệp bảo hiểm, doanh nghiệp tái bảo hiểm, chi nhánh nước ngoài tại Việt Nam phải báo cáo </w:t>
      </w:r>
      <w:r w:rsidR="00763983">
        <w:rPr>
          <w:rFonts w:ascii="Times New Roman" w:hAnsi="Times New Roman" w:cs="Times New Roman"/>
          <w:sz w:val="28"/>
          <w:szCs w:val="28"/>
        </w:rPr>
        <w:t xml:space="preserve">Bộ Tài chính </w:t>
      </w:r>
      <w:r w:rsidR="00763983" w:rsidRPr="00763983">
        <w:rPr>
          <w:rFonts w:ascii="Times New Roman" w:hAnsi="Times New Roman" w:cs="Times New Roman"/>
          <w:sz w:val="28"/>
          <w:szCs w:val="28"/>
        </w:rPr>
        <w:t>bằng văn bản về việc gia hạn thời gian chính thức hoạt động; thời gian gia hạn tối đa là 12 tháng.</w:t>
      </w:r>
      <w:r w:rsidR="00943D64" w:rsidRPr="004A2E93">
        <w:rPr>
          <w:rFonts w:ascii="Times New Roman" w:hAnsi="Times New Roman" w:cs="Times New Roman"/>
          <w:sz w:val="28"/>
          <w:szCs w:val="28"/>
        </w:rPr>
        <w:t>”</w:t>
      </w:r>
    </w:p>
    <w:p w:rsidR="00E331B0" w:rsidRPr="004A2E93" w:rsidRDefault="007A109E" w:rsidP="0034429C">
      <w:pPr>
        <w:spacing w:before="120" w:after="120" w:line="240" w:lineRule="auto"/>
        <w:ind w:firstLine="720"/>
        <w:jc w:val="both"/>
        <w:rPr>
          <w:rFonts w:ascii="Times New Roman" w:hAnsi="Times New Roman" w:cs="Times New Roman"/>
          <w:b/>
          <w:sz w:val="28"/>
          <w:szCs w:val="28"/>
        </w:rPr>
      </w:pPr>
      <w:bookmarkStart w:id="5" w:name="dieu_74"/>
      <w:r>
        <w:rPr>
          <w:rFonts w:ascii="Times New Roman" w:hAnsi="Times New Roman" w:cs="Times New Roman"/>
          <w:b/>
          <w:sz w:val="28"/>
          <w:szCs w:val="28"/>
        </w:rPr>
        <w:t>7</w:t>
      </w:r>
      <w:r w:rsidR="006123BD">
        <w:rPr>
          <w:rFonts w:ascii="Times New Roman" w:hAnsi="Times New Roman" w:cs="Times New Roman"/>
          <w:b/>
          <w:sz w:val="28"/>
          <w:szCs w:val="28"/>
        </w:rPr>
        <w:t xml:space="preserve">. Sửa đổi, bổ sung </w:t>
      </w:r>
      <w:r w:rsidR="005561CC" w:rsidRPr="004A2E93">
        <w:rPr>
          <w:rFonts w:ascii="Times New Roman" w:hAnsi="Times New Roman" w:cs="Times New Roman"/>
          <w:b/>
          <w:sz w:val="28"/>
          <w:szCs w:val="28"/>
        </w:rPr>
        <w:t>Điều 74</w:t>
      </w:r>
      <w:r w:rsidR="00E331B0" w:rsidRPr="004A2E93">
        <w:rPr>
          <w:rFonts w:ascii="Times New Roman" w:hAnsi="Times New Roman" w:cs="Times New Roman"/>
          <w:b/>
          <w:sz w:val="28"/>
          <w:szCs w:val="28"/>
        </w:rPr>
        <w:t xml:space="preserve"> như sau:</w:t>
      </w:r>
    </w:p>
    <w:p w:rsidR="001A6A01" w:rsidRPr="004A2E93" w:rsidRDefault="00E331B0"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 xml:space="preserve">a) </w:t>
      </w:r>
      <w:r w:rsidR="00EC3765" w:rsidRPr="004A2E93">
        <w:rPr>
          <w:rFonts w:ascii="Times New Roman" w:hAnsi="Times New Roman" w:cs="Times New Roman"/>
          <w:sz w:val="28"/>
          <w:szCs w:val="28"/>
        </w:rPr>
        <w:t>Bổ sung</w:t>
      </w:r>
      <w:r w:rsidRPr="004A2E93">
        <w:rPr>
          <w:rFonts w:ascii="Times New Roman" w:hAnsi="Times New Roman" w:cs="Times New Roman"/>
          <w:sz w:val="28"/>
          <w:szCs w:val="28"/>
        </w:rPr>
        <w:t xml:space="preserve"> </w:t>
      </w:r>
      <w:r w:rsidR="002061E0" w:rsidRPr="004A2E93">
        <w:rPr>
          <w:rFonts w:ascii="Times New Roman" w:hAnsi="Times New Roman" w:cs="Times New Roman"/>
          <w:sz w:val="28"/>
          <w:szCs w:val="28"/>
        </w:rPr>
        <w:t>khoản 3</w:t>
      </w:r>
      <w:r w:rsidR="00EC3765" w:rsidRPr="004A2E93">
        <w:rPr>
          <w:rFonts w:ascii="Times New Roman" w:hAnsi="Times New Roman" w:cs="Times New Roman"/>
          <w:sz w:val="28"/>
          <w:szCs w:val="28"/>
        </w:rPr>
        <w:t>a sau khoản 3</w:t>
      </w:r>
      <w:r w:rsidR="002061E0" w:rsidRPr="004A2E93">
        <w:rPr>
          <w:rFonts w:ascii="Times New Roman" w:hAnsi="Times New Roman" w:cs="Times New Roman"/>
          <w:sz w:val="28"/>
          <w:szCs w:val="28"/>
        </w:rPr>
        <w:t xml:space="preserve"> </w:t>
      </w:r>
      <w:r w:rsidR="005561CC" w:rsidRPr="004A2E93">
        <w:rPr>
          <w:rFonts w:ascii="Times New Roman" w:hAnsi="Times New Roman" w:cs="Times New Roman"/>
          <w:sz w:val="28"/>
          <w:szCs w:val="28"/>
        </w:rPr>
        <w:t xml:space="preserve">Điều 74 </w:t>
      </w:r>
      <w:r w:rsidR="001A6A01" w:rsidRPr="004A2E93">
        <w:rPr>
          <w:rFonts w:ascii="Times New Roman" w:hAnsi="Times New Roman" w:cs="Times New Roman"/>
          <w:sz w:val="28"/>
          <w:szCs w:val="28"/>
        </w:rPr>
        <w:t>như sau:</w:t>
      </w:r>
    </w:p>
    <w:p w:rsidR="00464EBC" w:rsidRPr="004A2E93" w:rsidRDefault="001A6A01"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w:t>
      </w:r>
      <w:bookmarkEnd w:id="5"/>
      <w:r w:rsidR="00464EBC" w:rsidRPr="004A2E93">
        <w:rPr>
          <w:rFonts w:ascii="Times New Roman" w:hAnsi="Times New Roman" w:cs="Times New Roman"/>
          <w:sz w:val="28"/>
          <w:szCs w:val="28"/>
        </w:rPr>
        <w:t xml:space="preserve">3a. Doanh nghiệp bảo hiểm, doanh nghiệp tái bảo hiểm, chi nhánh nước ngoài tại Việt Nam phải thông báo cho Cơ quan đăng ký kinh doanh </w:t>
      </w:r>
      <w:r w:rsidR="00AB77AD" w:rsidRPr="004A2E93">
        <w:rPr>
          <w:rFonts w:ascii="Times New Roman" w:hAnsi="Times New Roman" w:cs="Times New Roman"/>
          <w:sz w:val="28"/>
          <w:szCs w:val="28"/>
        </w:rPr>
        <w:t xml:space="preserve">cấp tỉnh </w:t>
      </w:r>
      <w:r w:rsidR="00464EBC" w:rsidRPr="004A2E93">
        <w:rPr>
          <w:rFonts w:ascii="Times New Roman" w:hAnsi="Times New Roman" w:cs="Times New Roman"/>
          <w:sz w:val="28"/>
          <w:szCs w:val="28"/>
        </w:rPr>
        <w:t>bằng văn bản trong thời hạn 10 ngày kể từ ngày có những thay đổi sau đây:</w:t>
      </w:r>
    </w:p>
    <w:p w:rsidR="00464EBC" w:rsidRPr="004A2E93" w:rsidRDefault="00464EBC"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 xml:space="preserve">a) Mở, chấm dứt, thay đổi </w:t>
      </w:r>
      <w:r w:rsidR="008035D3">
        <w:rPr>
          <w:rFonts w:ascii="Times New Roman" w:hAnsi="Times New Roman" w:cs="Times New Roman"/>
          <w:sz w:val="28"/>
          <w:szCs w:val="28"/>
        </w:rPr>
        <w:t xml:space="preserve">tên, </w:t>
      </w:r>
      <w:r w:rsidRPr="004A2E93">
        <w:rPr>
          <w:rFonts w:ascii="Times New Roman" w:hAnsi="Times New Roman" w:cs="Times New Roman"/>
          <w:sz w:val="28"/>
          <w:szCs w:val="28"/>
        </w:rPr>
        <w:t>địa điểm chi nhánh của doanh nghiệp bảo hiểm, doanh nghiệp tái bảo hiểm;</w:t>
      </w:r>
    </w:p>
    <w:p w:rsidR="00BB5213" w:rsidRPr="004A2E93" w:rsidRDefault="00464EBC" w:rsidP="0034429C">
      <w:pPr>
        <w:spacing w:before="120" w:after="120" w:line="240" w:lineRule="auto"/>
        <w:ind w:firstLine="720"/>
        <w:jc w:val="both"/>
        <w:rPr>
          <w:rFonts w:ascii="Times New Roman" w:hAnsi="Times New Roman" w:cs="Times New Roman"/>
          <w:sz w:val="28"/>
          <w:szCs w:val="28"/>
        </w:rPr>
      </w:pPr>
      <w:proofErr w:type="gramStart"/>
      <w:r w:rsidRPr="004A2E93">
        <w:rPr>
          <w:rFonts w:ascii="Times New Roman" w:hAnsi="Times New Roman" w:cs="Times New Roman"/>
          <w:sz w:val="28"/>
          <w:szCs w:val="28"/>
        </w:rPr>
        <w:t>b) Mở, chấm dứt, thay đổi địa điểm kinh doanh</w:t>
      </w:r>
      <w:r w:rsidR="00BC03D2" w:rsidRPr="004A2E93">
        <w:rPr>
          <w:rFonts w:ascii="Times New Roman" w:hAnsi="Times New Roman" w:cs="Times New Roman"/>
          <w:sz w:val="28"/>
          <w:szCs w:val="28"/>
        </w:rPr>
        <w:t>, văn phòng đại diện</w:t>
      </w:r>
      <w:r w:rsidRPr="004A2E93">
        <w:rPr>
          <w:rFonts w:ascii="Times New Roman" w:hAnsi="Times New Roman" w:cs="Times New Roman"/>
          <w:sz w:val="28"/>
          <w:szCs w:val="28"/>
        </w:rPr>
        <w:t>.</w:t>
      </w:r>
      <w:r w:rsidR="00E331B0" w:rsidRPr="004A2E93">
        <w:rPr>
          <w:rFonts w:ascii="Times New Roman" w:hAnsi="Times New Roman" w:cs="Times New Roman"/>
          <w:sz w:val="28"/>
          <w:szCs w:val="28"/>
        </w:rPr>
        <w:t>”</w:t>
      </w:r>
      <w:proofErr w:type="gramEnd"/>
    </w:p>
    <w:p w:rsidR="00E331B0" w:rsidRPr="004A2E93" w:rsidRDefault="00E331B0"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b) Sửa đổi khoản 4 Điều 74</w:t>
      </w:r>
      <w:r w:rsidR="005561CC" w:rsidRPr="004A2E93">
        <w:rPr>
          <w:rFonts w:ascii="Times New Roman" w:hAnsi="Times New Roman" w:cs="Times New Roman"/>
          <w:sz w:val="28"/>
          <w:szCs w:val="28"/>
        </w:rPr>
        <w:t xml:space="preserve"> như sau:</w:t>
      </w:r>
    </w:p>
    <w:p w:rsidR="00BB5213" w:rsidRPr="004A2E93" w:rsidRDefault="005561CC" w:rsidP="0034429C">
      <w:pPr>
        <w:spacing w:before="120" w:after="120" w:line="240" w:lineRule="auto"/>
        <w:ind w:firstLine="720"/>
        <w:jc w:val="both"/>
        <w:rPr>
          <w:rFonts w:ascii="Times New Roman" w:hAnsi="Times New Roman" w:cs="Times New Roman"/>
          <w:sz w:val="28"/>
          <w:szCs w:val="28"/>
        </w:rPr>
      </w:pPr>
      <w:bookmarkStart w:id="6" w:name="khoan_4_74"/>
      <w:proofErr w:type="gramStart"/>
      <w:r w:rsidRPr="004A2E93">
        <w:rPr>
          <w:rFonts w:ascii="Times New Roman" w:hAnsi="Times New Roman" w:cs="Times New Roman"/>
          <w:sz w:val="28"/>
          <w:szCs w:val="28"/>
        </w:rPr>
        <w:t>“</w:t>
      </w:r>
      <w:r w:rsidR="00BB5213" w:rsidRPr="004A2E93">
        <w:rPr>
          <w:rFonts w:ascii="Times New Roman" w:hAnsi="Times New Roman" w:cs="Times New Roman"/>
          <w:sz w:val="28"/>
          <w:szCs w:val="28"/>
        </w:rPr>
        <w:t xml:space="preserve">4. Chính phủ quy định chi tiết điều kiện, hồ sơ, trình tự, thủ tục chấp thuận các thay đổi quy định tại khoản 1 và hồ sơ, trình tự, thủ tục </w:t>
      </w:r>
      <w:r w:rsidR="007367FD" w:rsidRPr="004A2E93">
        <w:rPr>
          <w:rFonts w:ascii="Times New Roman" w:hAnsi="Times New Roman" w:cs="Times New Roman"/>
          <w:sz w:val="28"/>
          <w:szCs w:val="28"/>
        </w:rPr>
        <w:t xml:space="preserve">thông báo </w:t>
      </w:r>
      <w:r w:rsidR="00BB5213" w:rsidRPr="004A2E93">
        <w:rPr>
          <w:rFonts w:ascii="Times New Roman" w:hAnsi="Times New Roman" w:cs="Times New Roman"/>
          <w:sz w:val="28"/>
          <w:szCs w:val="28"/>
        </w:rPr>
        <w:t xml:space="preserve">các thay đổi quy định </w:t>
      </w:r>
      <w:r w:rsidR="00464EBC" w:rsidRPr="004A2E93">
        <w:rPr>
          <w:rFonts w:ascii="Times New Roman" w:hAnsi="Times New Roman" w:cs="Times New Roman"/>
          <w:sz w:val="28"/>
          <w:szCs w:val="28"/>
        </w:rPr>
        <w:t xml:space="preserve">tại khoản </w:t>
      </w:r>
      <w:r w:rsidR="00BB5213" w:rsidRPr="004A2E93">
        <w:rPr>
          <w:rFonts w:ascii="Times New Roman" w:hAnsi="Times New Roman" w:cs="Times New Roman"/>
          <w:sz w:val="28"/>
          <w:szCs w:val="28"/>
        </w:rPr>
        <w:t>3</w:t>
      </w:r>
      <w:r w:rsidR="00EC3765" w:rsidRPr="004A2E93">
        <w:rPr>
          <w:rFonts w:ascii="Times New Roman" w:hAnsi="Times New Roman" w:cs="Times New Roman"/>
          <w:sz w:val="28"/>
          <w:szCs w:val="28"/>
        </w:rPr>
        <w:t>a</w:t>
      </w:r>
      <w:r w:rsidR="00BB5213" w:rsidRPr="004A2E93">
        <w:rPr>
          <w:rFonts w:ascii="Times New Roman" w:hAnsi="Times New Roman" w:cs="Times New Roman"/>
          <w:sz w:val="28"/>
          <w:szCs w:val="28"/>
        </w:rPr>
        <w:t xml:space="preserve"> Điều này</w:t>
      </w:r>
      <w:bookmarkEnd w:id="6"/>
      <w:r w:rsidR="00BB5213" w:rsidRPr="004A2E93">
        <w:rPr>
          <w:rFonts w:ascii="Times New Roman" w:hAnsi="Times New Roman" w:cs="Times New Roman"/>
          <w:sz w:val="28"/>
          <w:szCs w:val="28"/>
        </w:rPr>
        <w:t>.</w:t>
      </w:r>
      <w:r w:rsidR="002061E0" w:rsidRPr="004A2E93">
        <w:rPr>
          <w:rFonts w:ascii="Times New Roman" w:hAnsi="Times New Roman" w:cs="Times New Roman"/>
          <w:sz w:val="28"/>
          <w:szCs w:val="28"/>
        </w:rPr>
        <w:t>”</w:t>
      </w:r>
      <w:proofErr w:type="gramEnd"/>
    </w:p>
    <w:p w:rsidR="007367FD" w:rsidRPr="004A2E93" w:rsidRDefault="007A109E" w:rsidP="0034429C">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8</w:t>
      </w:r>
      <w:r w:rsidR="002061E0" w:rsidRPr="004A2E93">
        <w:rPr>
          <w:rFonts w:ascii="Times New Roman" w:hAnsi="Times New Roman" w:cs="Times New Roman"/>
          <w:b/>
          <w:sz w:val="28"/>
          <w:szCs w:val="28"/>
        </w:rPr>
        <w:t xml:space="preserve">. </w:t>
      </w:r>
      <w:r w:rsidR="007367FD" w:rsidRPr="004A2E93">
        <w:rPr>
          <w:rFonts w:ascii="Times New Roman" w:hAnsi="Times New Roman" w:cs="Times New Roman"/>
          <w:b/>
          <w:sz w:val="28"/>
          <w:szCs w:val="28"/>
        </w:rPr>
        <w:t>Sửa đổi, bổ sung khoản 1 Điều 78 như sau:</w:t>
      </w:r>
    </w:p>
    <w:p w:rsidR="00464EBC" w:rsidRPr="004A2E93" w:rsidRDefault="007367FD"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w:t>
      </w:r>
      <w:r w:rsidR="00464EBC" w:rsidRPr="004A2E93">
        <w:rPr>
          <w:rFonts w:ascii="Times New Roman" w:hAnsi="Times New Roman" w:cs="Times New Roman"/>
          <w:sz w:val="28"/>
          <w:szCs w:val="28"/>
        </w:rPr>
        <w:t xml:space="preserve">1. Tổ chức hoạt động ở trong nước của doanh nghiệp bảo hiểm, doanh nghiệp tái bảo hiểm bao gồm: </w:t>
      </w:r>
    </w:p>
    <w:p w:rsidR="00464EBC" w:rsidRPr="004A2E93" w:rsidRDefault="00464EBC"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a) Trụ sở chính;</w:t>
      </w:r>
    </w:p>
    <w:p w:rsidR="00464EBC" w:rsidRPr="004A2E93" w:rsidRDefault="00464EBC"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b) Chi nhánh, sở giao dịch, hội sở, công ty thành viên hạch toán phụ thuộc (được gọi là Chi nhánh) trực thuộc doanh nghiệp bảo hiểm, có nhiệm vụ thực hiện toàn bộ hoặc một phần chức năng của doanh nghiệp kể cả chức năng đại diện theo ủy quyền;</w:t>
      </w:r>
    </w:p>
    <w:p w:rsidR="00464EBC" w:rsidRPr="004A2E93" w:rsidRDefault="00464EBC"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lastRenderedPageBreak/>
        <w:t xml:space="preserve">c) Văn phòng đại diện là đơn vị phụ thuộc của doanh nghiệp bảo hiểm có nhiệm vụ đại diện </w:t>
      </w:r>
      <w:proofErr w:type="gramStart"/>
      <w:r w:rsidRPr="004A2E93">
        <w:rPr>
          <w:rFonts w:ascii="Times New Roman" w:hAnsi="Times New Roman" w:cs="Times New Roman"/>
          <w:sz w:val="28"/>
          <w:szCs w:val="28"/>
        </w:rPr>
        <w:t>theo</w:t>
      </w:r>
      <w:proofErr w:type="gramEnd"/>
      <w:r w:rsidRPr="004A2E93">
        <w:rPr>
          <w:rFonts w:ascii="Times New Roman" w:hAnsi="Times New Roman" w:cs="Times New Roman"/>
          <w:sz w:val="28"/>
          <w:szCs w:val="28"/>
        </w:rPr>
        <w:t xml:space="preserve"> ủy quyền cho lợi ích của doanh nghiệp và bảo vệ các lợi ích đó;</w:t>
      </w:r>
    </w:p>
    <w:p w:rsidR="007367FD" w:rsidRPr="004A2E93" w:rsidRDefault="00464EBC" w:rsidP="0034429C">
      <w:pPr>
        <w:spacing w:before="120" w:after="120" w:line="240" w:lineRule="auto"/>
        <w:ind w:firstLine="720"/>
        <w:jc w:val="both"/>
        <w:rPr>
          <w:rFonts w:ascii="Times New Roman" w:hAnsi="Times New Roman" w:cs="Times New Roman"/>
          <w:sz w:val="28"/>
          <w:szCs w:val="28"/>
        </w:rPr>
      </w:pPr>
      <w:proofErr w:type="gramStart"/>
      <w:r w:rsidRPr="004A2E93">
        <w:rPr>
          <w:rFonts w:ascii="Times New Roman" w:hAnsi="Times New Roman" w:cs="Times New Roman"/>
          <w:sz w:val="28"/>
          <w:szCs w:val="28"/>
        </w:rPr>
        <w:t>d) Địa điểm kinh doanh, phòng giao dịch (được gọi là địa điểm kinh doanh) là nơi mà doanh nghiệp tiến hành hoạt động kinh doanh cụ thể.</w:t>
      </w:r>
      <w:r w:rsidR="00F210CF" w:rsidRPr="004A2E93">
        <w:rPr>
          <w:rFonts w:ascii="Times New Roman" w:hAnsi="Times New Roman" w:cs="Times New Roman"/>
          <w:sz w:val="28"/>
          <w:szCs w:val="28"/>
        </w:rPr>
        <w:t>”</w:t>
      </w:r>
      <w:proofErr w:type="gramEnd"/>
    </w:p>
    <w:p w:rsidR="00E83CDE" w:rsidRPr="004A2E93" w:rsidRDefault="007A109E" w:rsidP="0034429C">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9</w:t>
      </w:r>
      <w:r w:rsidR="00464EBC" w:rsidRPr="004A2E93">
        <w:rPr>
          <w:rFonts w:ascii="Times New Roman" w:hAnsi="Times New Roman" w:cs="Times New Roman"/>
          <w:b/>
          <w:sz w:val="28"/>
          <w:szCs w:val="28"/>
        </w:rPr>
        <w:t xml:space="preserve">. Sửa đổi, bổ sung </w:t>
      </w:r>
      <w:r w:rsidR="00E83CDE" w:rsidRPr="004A2E93">
        <w:rPr>
          <w:rFonts w:ascii="Times New Roman" w:hAnsi="Times New Roman" w:cs="Times New Roman"/>
          <w:b/>
          <w:sz w:val="28"/>
          <w:szCs w:val="28"/>
        </w:rPr>
        <w:t>Điều 81 như sau:</w:t>
      </w:r>
    </w:p>
    <w:p w:rsidR="00464EBC" w:rsidRPr="004A2E93" w:rsidRDefault="00E83CDE" w:rsidP="0034429C">
      <w:pPr>
        <w:spacing w:before="120" w:after="120" w:line="240" w:lineRule="auto"/>
        <w:ind w:firstLine="720"/>
        <w:jc w:val="both"/>
        <w:rPr>
          <w:rFonts w:ascii="Times New Roman" w:hAnsi="Times New Roman" w:cs="Times New Roman"/>
          <w:b/>
          <w:sz w:val="28"/>
          <w:szCs w:val="28"/>
        </w:rPr>
      </w:pPr>
      <w:r w:rsidRPr="004A2E93">
        <w:rPr>
          <w:rFonts w:ascii="Times New Roman" w:hAnsi="Times New Roman" w:cs="Times New Roman"/>
          <w:b/>
          <w:sz w:val="28"/>
          <w:szCs w:val="28"/>
        </w:rPr>
        <w:t xml:space="preserve">a) Sửa đổi, bổ sung </w:t>
      </w:r>
      <w:r w:rsidR="00464EBC" w:rsidRPr="004A2E93">
        <w:rPr>
          <w:rFonts w:ascii="Times New Roman" w:hAnsi="Times New Roman" w:cs="Times New Roman"/>
          <w:b/>
          <w:sz w:val="28"/>
          <w:szCs w:val="28"/>
        </w:rPr>
        <w:t>điểm c khoản 2 Điều 81 như sau:</w:t>
      </w:r>
    </w:p>
    <w:p w:rsidR="00464EBC" w:rsidRDefault="00464EBC"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“Chủ tịch Hội đồng quản trị, Chủ tịch Hội đồng thành viên có ít nhất 05 năm trực tiếp làm việc trong lĩnh vực bảo hiểm, tài chính, ngân hàng hoặc có ít nhất 03 năm giữ vị trí là người quản lý, điều hành, kiểm soát tại tổ chức hoạt động trực tiếp trong lĩnh vực bảo hiểm, tài chính, ngân hàng; thành viên Hội đồng quản trị, thành viên Hội đồng thành viên có ít nhất 03 năm trực tiếp làm việc trong lĩnh vực bảo hiểm, tài chính, ngân hàng hoặc có ít nhất 03 năm giữ vị trí là người quản lý, điều hành, kiểm soát tại tổ chức hoạt động trực tiếp trong lĩnh vực bảo hiểm, tài chính, ngân hàng.”</w:t>
      </w:r>
    </w:p>
    <w:p w:rsidR="002061E0" w:rsidRPr="004A2E93" w:rsidRDefault="00E83CDE" w:rsidP="0034429C">
      <w:pPr>
        <w:spacing w:before="120" w:after="120" w:line="240" w:lineRule="auto"/>
        <w:ind w:firstLine="720"/>
        <w:jc w:val="both"/>
        <w:rPr>
          <w:rFonts w:ascii="Times New Roman" w:hAnsi="Times New Roman" w:cs="Times New Roman"/>
          <w:b/>
          <w:sz w:val="28"/>
          <w:szCs w:val="28"/>
        </w:rPr>
      </w:pPr>
      <w:r w:rsidRPr="004A2E93">
        <w:rPr>
          <w:rFonts w:ascii="Times New Roman" w:hAnsi="Times New Roman" w:cs="Times New Roman"/>
          <w:b/>
          <w:sz w:val="28"/>
          <w:szCs w:val="28"/>
        </w:rPr>
        <w:t>b)</w:t>
      </w:r>
      <w:r w:rsidR="007367FD" w:rsidRPr="004A2E93">
        <w:rPr>
          <w:rFonts w:ascii="Times New Roman" w:hAnsi="Times New Roman" w:cs="Times New Roman"/>
          <w:b/>
          <w:sz w:val="28"/>
          <w:szCs w:val="28"/>
        </w:rPr>
        <w:t xml:space="preserve"> </w:t>
      </w:r>
      <w:r w:rsidR="002061E0" w:rsidRPr="004A2E93">
        <w:rPr>
          <w:rFonts w:ascii="Times New Roman" w:hAnsi="Times New Roman" w:cs="Times New Roman"/>
          <w:b/>
          <w:sz w:val="28"/>
          <w:szCs w:val="28"/>
        </w:rPr>
        <w:t>Sửa đổi</w:t>
      </w:r>
      <w:r w:rsidR="00464EBC" w:rsidRPr="004A2E93">
        <w:rPr>
          <w:rFonts w:ascii="Times New Roman" w:hAnsi="Times New Roman" w:cs="Times New Roman"/>
          <w:b/>
          <w:sz w:val="28"/>
          <w:szCs w:val="28"/>
        </w:rPr>
        <w:t>, bổ sung</w:t>
      </w:r>
      <w:r w:rsidR="009577DE" w:rsidRPr="004A2E93">
        <w:rPr>
          <w:rFonts w:ascii="Times New Roman" w:hAnsi="Times New Roman" w:cs="Times New Roman"/>
          <w:b/>
          <w:sz w:val="28"/>
          <w:szCs w:val="28"/>
        </w:rPr>
        <w:t xml:space="preserve"> điểm b và c khoản</w:t>
      </w:r>
      <w:r w:rsidR="002061E0" w:rsidRPr="004A2E93">
        <w:rPr>
          <w:rFonts w:ascii="Times New Roman" w:hAnsi="Times New Roman" w:cs="Times New Roman"/>
          <w:b/>
          <w:sz w:val="28"/>
          <w:szCs w:val="28"/>
        </w:rPr>
        <w:t xml:space="preserve"> 3 Điều 81 như sau:</w:t>
      </w:r>
    </w:p>
    <w:p w:rsidR="00464EBC" w:rsidRPr="004A2E93" w:rsidRDefault="009577DE" w:rsidP="0034429C">
      <w:pPr>
        <w:spacing w:before="120" w:after="120" w:line="240" w:lineRule="auto"/>
        <w:ind w:firstLine="720"/>
        <w:jc w:val="both"/>
        <w:rPr>
          <w:rFonts w:ascii="Times New Roman" w:hAnsi="Times New Roman" w:cs="Times New Roman"/>
          <w:sz w:val="28"/>
          <w:szCs w:val="28"/>
        </w:rPr>
      </w:pPr>
      <w:bookmarkStart w:id="7" w:name="diem_b_3_81"/>
      <w:proofErr w:type="gramStart"/>
      <w:r w:rsidRPr="004A2E93">
        <w:rPr>
          <w:rFonts w:ascii="Times New Roman" w:hAnsi="Times New Roman" w:cs="Times New Roman"/>
          <w:sz w:val="28"/>
          <w:szCs w:val="28"/>
        </w:rPr>
        <w:t>“</w:t>
      </w:r>
      <w:bookmarkEnd w:id="7"/>
      <w:r w:rsidR="00464EBC" w:rsidRPr="004A2E93">
        <w:rPr>
          <w:rFonts w:ascii="Times New Roman" w:hAnsi="Times New Roman" w:cs="Times New Roman"/>
          <w:sz w:val="28"/>
          <w:szCs w:val="28"/>
        </w:rPr>
        <w:t>b) Có bằng đại học trở lên về chuyên ngành bảo hiểm.</w:t>
      </w:r>
      <w:proofErr w:type="gramEnd"/>
      <w:r w:rsidR="00464EBC" w:rsidRPr="004A2E93">
        <w:rPr>
          <w:rFonts w:ascii="Times New Roman" w:hAnsi="Times New Roman" w:cs="Times New Roman"/>
          <w:sz w:val="28"/>
          <w:szCs w:val="28"/>
        </w:rPr>
        <w:t xml:space="preserve"> Trường hợp không có bằng đại học trở lên về chuyên ngành bảo hiểm thì phải có bằng đại học trở lên về chuyên ngành khác và có môn học về bảo hiểm hoặc có chứng chỉ bảo hiểm do các cơ sở đào tạo về bảo hiểm được thành lập và hoạt động hợp pháp trong nước hoặc ngoài nước cấp;</w:t>
      </w:r>
    </w:p>
    <w:p w:rsidR="00BB5213" w:rsidRPr="004A2E93" w:rsidRDefault="00464EBC"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c) Có ít nhất 05 năm kinh nghiệm làm việc trong lĩnh vực bảo hiểm, tài chính, ngân hàng, trong đó có ít nhất 03 năm giữ vị trí là người quản lý, người kiểm soát của tổ chức hoạt động trực tiếp trong lĩnh vực bảo hiểm, tài chính, ngân hàng;</w:t>
      </w:r>
      <w:r w:rsidR="009577DE" w:rsidRPr="004A2E93">
        <w:rPr>
          <w:rFonts w:ascii="Times New Roman" w:hAnsi="Times New Roman" w:cs="Times New Roman"/>
          <w:sz w:val="28"/>
          <w:szCs w:val="28"/>
        </w:rPr>
        <w:t>”</w:t>
      </w:r>
    </w:p>
    <w:p w:rsidR="00E83CDE" w:rsidRPr="004A2E93" w:rsidRDefault="00E83CDE" w:rsidP="0034429C">
      <w:pPr>
        <w:spacing w:before="120" w:after="120" w:line="240" w:lineRule="auto"/>
        <w:ind w:firstLine="720"/>
        <w:jc w:val="both"/>
        <w:rPr>
          <w:rFonts w:ascii="Times New Roman" w:hAnsi="Times New Roman" w:cs="Times New Roman"/>
          <w:b/>
          <w:sz w:val="28"/>
          <w:szCs w:val="28"/>
        </w:rPr>
      </w:pPr>
      <w:r w:rsidRPr="004A2E93">
        <w:rPr>
          <w:rFonts w:ascii="Times New Roman" w:hAnsi="Times New Roman" w:cs="Times New Roman"/>
          <w:b/>
          <w:sz w:val="28"/>
          <w:szCs w:val="28"/>
        </w:rPr>
        <w:t>c) Sửa đổi, bổ sung điểm b khoản 4 Điều 81 như sau:</w:t>
      </w:r>
    </w:p>
    <w:p w:rsidR="00E83CDE" w:rsidRPr="004A2E93" w:rsidRDefault="00E83CDE" w:rsidP="0034429C">
      <w:pPr>
        <w:pStyle w:val="NormalWeb"/>
        <w:spacing w:before="120" w:beforeAutospacing="0" w:after="120" w:afterAutospacing="0"/>
        <w:ind w:firstLine="720"/>
        <w:jc w:val="both"/>
        <w:rPr>
          <w:color w:val="000000"/>
          <w:sz w:val="28"/>
          <w:szCs w:val="28"/>
          <w:lang w:val="es-ES"/>
        </w:rPr>
      </w:pPr>
      <w:r w:rsidRPr="004A2E93">
        <w:rPr>
          <w:color w:val="000000"/>
          <w:sz w:val="28"/>
          <w:szCs w:val="28"/>
          <w:lang w:val="es-ES"/>
        </w:rPr>
        <w:t>“b) Có bằng đại học trở lên về chuyên ngành bảo hiểm. Trường hợp không có bằng đại học trở lên về chuyên ngành bảo hiểm thì phải có bằng đại học trở lên về chuyên ngành khác và có môn học về bảo hiểm hoặc có chứng chỉ bảo hiểm phù hợp với loại hình bảo hiểm mà doanh nghiệp được phép triển khai do các cơ sở đào tạo về bảo hiểm được thành lập và hoạt động hợp pháp trong nước hoặc ngoài nước cấp;”</w:t>
      </w:r>
    </w:p>
    <w:p w:rsidR="009577DE" w:rsidRPr="004A2E93" w:rsidRDefault="007A109E" w:rsidP="0034429C">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10</w:t>
      </w:r>
      <w:r w:rsidR="007367FD" w:rsidRPr="004A2E93">
        <w:rPr>
          <w:rFonts w:ascii="Times New Roman" w:hAnsi="Times New Roman" w:cs="Times New Roman"/>
          <w:b/>
          <w:sz w:val="28"/>
          <w:szCs w:val="28"/>
        </w:rPr>
        <w:t xml:space="preserve">. Sửa đổi </w:t>
      </w:r>
      <w:r w:rsidR="006123BD">
        <w:rPr>
          <w:rFonts w:ascii="Times New Roman" w:hAnsi="Times New Roman" w:cs="Times New Roman"/>
          <w:b/>
          <w:sz w:val="28"/>
          <w:szCs w:val="28"/>
        </w:rPr>
        <w:t>khoản 4 và 6</w:t>
      </w:r>
      <w:r w:rsidR="007367FD" w:rsidRPr="004A2E93">
        <w:rPr>
          <w:rFonts w:ascii="Times New Roman" w:hAnsi="Times New Roman" w:cs="Times New Roman"/>
          <w:b/>
          <w:sz w:val="28"/>
          <w:szCs w:val="28"/>
        </w:rPr>
        <w:t xml:space="preserve"> Điều 82 như sau:</w:t>
      </w:r>
      <w:r w:rsidR="009577DE" w:rsidRPr="004A2E93">
        <w:rPr>
          <w:rFonts w:ascii="Times New Roman" w:hAnsi="Times New Roman" w:cs="Times New Roman"/>
          <w:b/>
          <w:sz w:val="28"/>
          <w:szCs w:val="28"/>
        </w:rPr>
        <w:t xml:space="preserve"> </w:t>
      </w:r>
    </w:p>
    <w:p w:rsidR="007367FD" w:rsidRPr="004A2E93" w:rsidRDefault="009577DE"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a) Sửa đổi, bổ sung khoản 4 Điều 82 như sau</w:t>
      </w:r>
      <w:r w:rsidR="00A001B7" w:rsidRPr="004A2E93">
        <w:rPr>
          <w:rFonts w:ascii="Times New Roman" w:hAnsi="Times New Roman" w:cs="Times New Roman"/>
          <w:sz w:val="28"/>
          <w:szCs w:val="28"/>
        </w:rPr>
        <w:t>:</w:t>
      </w:r>
    </w:p>
    <w:p w:rsidR="007367FD" w:rsidRPr="004A2E93" w:rsidRDefault="007367FD"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 xml:space="preserve">“4. Các chức danh Chuyên gia tính toán, Trưởng bộ phận quản trị rủi ro, Trưởng bộ phận kiểm soát tuân thủ của doanh nghiệp bảo hiểm, doanh nghiệp tái bảo hiểm, chi nhánh nước ngoài tại Việt Nam không được kiêm nhiệm bất kỳ chức danh quản lý nào tại cùng tổ chức (trừ trường hợp Chuyên gia tính toán kiêm trưởng bộ phận định phí bảo hiểm); không được đồng thời làm việc tại doanh nghiệp bảo hiểm, doanh nghiệp tái bảo hiểm, chi nhánh nước ngoài khác hoạt động tại Việt Nam. Chuyên gia tính toán thực hiện nhiệm vụ </w:t>
      </w:r>
      <w:proofErr w:type="gramStart"/>
      <w:r w:rsidRPr="004A2E93">
        <w:rPr>
          <w:rFonts w:ascii="Times New Roman" w:hAnsi="Times New Roman" w:cs="Times New Roman"/>
          <w:sz w:val="28"/>
          <w:szCs w:val="28"/>
        </w:rPr>
        <w:t>theo</w:t>
      </w:r>
      <w:proofErr w:type="gramEnd"/>
      <w:r w:rsidRPr="004A2E93">
        <w:rPr>
          <w:rFonts w:ascii="Times New Roman" w:hAnsi="Times New Roman" w:cs="Times New Roman"/>
          <w:sz w:val="28"/>
          <w:szCs w:val="28"/>
        </w:rPr>
        <w:t xml:space="preserve"> quy định của Bộ trưởng Bộ Tài chính.</w:t>
      </w:r>
      <w:r w:rsidR="00F210CF" w:rsidRPr="004A2E93">
        <w:rPr>
          <w:rFonts w:ascii="Times New Roman" w:hAnsi="Times New Roman" w:cs="Times New Roman"/>
          <w:sz w:val="28"/>
          <w:szCs w:val="28"/>
        </w:rPr>
        <w:t>”</w:t>
      </w:r>
    </w:p>
    <w:p w:rsidR="009577DE" w:rsidRPr="004A2E93" w:rsidRDefault="009577DE"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b) Sửa đổi, bổ sung khoản 6 Điều 82 như sau:</w:t>
      </w:r>
    </w:p>
    <w:p w:rsidR="007367FD" w:rsidRPr="004A2E93" w:rsidRDefault="009577DE"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w:t>
      </w:r>
      <w:r w:rsidR="007367FD" w:rsidRPr="004A2E93">
        <w:rPr>
          <w:rFonts w:ascii="Times New Roman" w:hAnsi="Times New Roman" w:cs="Times New Roman"/>
          <w:sz w:val="28"/>
          <w:szCs w:val="28"/>
        </w:rPr>
        <w:t>6. Kế toán trưởng, Trưởng bộ phận kiểm toán nội bộ của doanh nghiệp bảo hiểm, doanh nghiệp tái bảo hiểm, chi nhánh nước ngoài tại Việt Nam không được kiêm nhiệm bất kỳ chức danh nào tại cùng tổ chức (trừ trường hợp Kế toán trưởng kiêm trưởng bộ phận tài chính kế toán); không được đồng thời làm việc tại doanh nghiệp bảo hiểm, doanh nghiệp tái bảo hiểm, chi nhánh nước ngoài khác hoạt động tại Việt Nam.</w:t>
      </w:r>
      <w:r w:rsidRPr="004A2E93">
        <w:rPr>
          <w:rFonts w:ascii="Times New Roman" w:hAnsi="Times New Roman" w:cs="Times New Roman"/>
          <w:sz w:val="28"/>
          <w:szCs w:val="28"/>
        </w:rPr>
        <w:t>”</w:t>
      </w:r>
    </w:p>
    <w:p w:rsidR="002061E0" w:rsidRDefault="004A2E93" w:rsidP="0034429C">
      <w:pPr>
        <w:spacing w:before="120" w:after="120" w:line="240" w:lineRule="auto"/>
        <w:ind w:firstLine="720"/>
        <w:jc w:val="both"/>
        <w:rPr>
          <w:rFonts w:ascii="Times New Roman" w:hAnsi="Times New Roman" w:cs="Times New Roman"/>
          <w:b/>
          <w:sz w:val="28"/>
          <w:szCs w:val="28"/>
        </w:rPr>
      </w:pPr>
      <w:r w:rsidRPr="004A2E93">
        <w:rPr>
          <w:rFonts w:ascii="Times New Roman" w:hAnsi="Times New Roman" w:cs="Times New Roman"/>
          <w:b/>
          <w:sz w:val="28"/>
          <w:szCs w:val="28"/>
        </w:rPr>
        <w:t>1</w:t>
      </w:r>
      <w:r w:rsidR="007A109E">
        <w:rPr>
          <w:rFonts w:ascii="Times New Roman" w:hAnsi="Times New Roman" w:cs="Times New Roman"/>
          <w:b/>
          <w:sz w:val="28"/>
          <w:szCs w:val="28"/>
        </w:rPr>
        <w:t>1</w:t>
      </w:r>
      <w:r w:rsidR="002061E0" w:rsidRPr="004A2E93">
        <w:rPr>
          <w:rFonts w:ascii="Times New Roman" w:hAnsi="Times New Roman" w:cs="Times New Roman"/>
          <w:b/>
          <w:sz w:val="28"/>
          <w:szCs w:val="28"/>
        </w:rPr>
        <w:t xml:space="preserve">. Sửa đổi Điều </w:t>
      </w:r>
      <w:r w:rsidR="00EF058F" w:rsidRPr="004A2E93">
        <w:rPr>
          <w:rFonts w:ascii="Times New Roman" w:hAnsi="Times New Roman" w:cs="Times New Roman"/>
          <w:b/>
          <w:sz w:val="28"/>
          <w:szCs w:val="28"/>
        </w:rPr>
        <w:t>87</w:t>
      </w:r>
      <w:r w:rsidR="002061E0" w:rsidRPr="004A2E93">
        <w:rPr>
          <w:rFonts w:ascii="Times New Roman" w:hAnsi="Times New Roman" w:cs="Times New Roman"/>
          <w:b/>
          <w:sz w:val="28"/>
          <w:szCs w:val="28"/>
        </w:rPr>
        <w:t xml:space="preserve"> như sau:</w:t>
      </w:r>
    </w:p>
    <w:p w:rsidR="00BC03D2" w:rsidRPr="004A2E93" w:rsidRDefault="00BC03D2"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 xml:space="preserve">a) Sửa đổi khoản </w:t>
      </w:r>
      <w:r>
        <w:rPr>
          <w:rFonts w:ascii="Times New Roman" w:hAnsi="Times New Roman" w:cs="Times New Roman"/>
          <w:sz w:val="28"/>
          <w:szCs w:val="28"/>
        </w:rPr>
        <w:t>3</w:t>
      </w:r>
      <w:r w:rsidRPr="004A2E93">
        <w:rPr>
          <w:rFonts w:ascii="Times New Roman" w:hAnsi="Times New Roman" w:cs="Times New Roman"/>
          <w:sz w:val="28"/>
          <w:szCs w:val="28"/>
        </w:rPr>
        <w:t xml:space="preserve"> Điều 8</w:t>
      </w:r>
      <w:r>
        <w:rPr>
          <w:rFonts w:ascii="Times New Roman" w:hAnsi="Times New Roman" w:cs="Times New Roman"/>
          <w:sz w:val="28"/>
          <w:szCs w:val="28"/>
        </w:rPr>
        <w:t>7</w:t>
      </w:r>
      <w:r w:rsidRPr="004A2E93">
        <w:rPr>
          <w:rFonts w:ascii="Times New Roman" w:hAnsi="Times New Roman" w:cs="Times New Roman"/>
          <w:sz w:val="28"/>
          <w:szCs w:val="28"/>
        </w:rPr>
        <w:t xml:space="preserve"> như sau:</w:t>
      </w:r>
    </w:p>
    <w:p w:rsidR="00EF75E0" w:rsidRDefault="00EF058F" w:rsidP="0034429C">
      <w:pPr>
        <w:spacing w:before="120" w:after="120" w:line="240" w:lineRule="auto"/>
        <w:ind w:firstLine="720"/>
        <w:jc w:val="both"/>
        <w:rPr>
          <w:rFonts w:ascii="Times New Roman" w:hAnsi="Times New Roman" w:cs="Times New Roman"/>
          <w:sz w:val="28"/>
          <w:szCs w:val="28"/>
        </w:rPr>
      </w:pPr>
      <w:bookmarkStart w:id="8" w:name="khoan_3_87"/>
      <w:r w:rsidRPr="004A2E93">
        <w:rPr>
          <w:rFonts w:ascii="Times New Roman" w:hAnsi="Times New Roman" w:cs="Times New Roman"/>
          <w:sz w:val="28"/>
          <w:szCs w:val="28"/>
        </w:rPr>
        <w:t>“</w:t>
      </w:r>
      <w:r w:rsidR="00BB5213" w:rsidRPr="004A2E93">
        <w:rPr>
          <w:rFonts w:ascii="Times New Roman" w:hAnsi="Times New Roman" w:cs="Times New Roman"/>
          <w:sz w:val="28"/>
          <w:szCs w:val="28"/>
        </w:rPr>
        <w:t>3. Doanh nghiệp bảo hiểm</w:t>
      </w:r>
      <w:r w:rsidR="002C7AD0" w:rsidRPr="004A2E93">
        <w:rPr>
          <w:rFonts w:ascii="Times New Roman" w:hAnsi="Times New Roman" w:cs="Times New Roman"/>
          <w:sz w:val="28"/>
          <w:szCs w:val="28"/>
        </w:rPr>
        <w:t xml:space="preserve">, </w:t>
      </w:r>
      <w:r w:rsidR="00BB5213" w:rsidRPr="004A2E93">
        <w:rPr>
          <w:rFonts w:ascii="Times New Roman" w:hAnsi="Times New Roman" w:cs="Times New Roman"/>
          <w:sz w:val="28"/>
          <w:szCs w:val="28"/>
        </w:rPr>
        <w:t>chi nhánh doanh nghiệp bảo hiểm phi nhân thọ nước ngoài phải đăng ký và được Bộ Tài chính chấp thuận phương pháp, cơ sở tính phí bảo hiểm của các sản phẩm bảo hiểm thuộc nghiệp vụ bảo hiểm nhân thọ, bảo hiểm sức khỏe</w:t>
      </w:r>
      <w:r w:rsidR="00EF75E0" w:rsidRPr="004A2E93">
        <w:rPr>
          <w:rFonts w:ascii="Times New Roman" w:hAnsi="Times New Roman" w:cs="Times New Roman"/>
          <w:sz w:val="28"/>
          <w:szCs w:val="28"/>
        </w:rPr>
        <w:t>.</w:t>
      </w:r>
      <w:bookmarkStart w:id="9" w:name="_Toc98323280"/>
      <w:bookmarkStart w:id="10" w:name="dieu_100"/>
      <w:bookmarkEnd w:id="8"/>
      <w:r w:rsidR="00F210CF" w:rsidRPr="004A2E93">
        <w:rPr>
          <w:rFonts w:ascii="Times New Roman" w:hAnsi="Times New Roman" w:cs="Times New Roman"/>
          <w:sz w:val="28"/>
          <w:szCs w:val="28"/>
        </w:rPr>
        <w:t>”</w:t>
      </w:r>
    </w:p>
    <w:p w:rsidR="00BC03D2" w:rsidRDefault="00BC03D2" w:rsidP="0034429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Bổ sung khoản 3b sau khoản 3 Điều 87 như sau:</w:t>
      </w:r>
    </w:p>
    <w:p w:rsidR="00BC03D2" w:rsidRDefault="00BC03D2" w:rsidP="0034429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“3b. </w:t>
      </w:r>
      <w:r w:rsidRPr="004A2E93">
        <w:rPr>
          <w:rFonts w:ascii="Times New Roman" w:hAnsi="Times New Roman" w:cs="Times New Roman"/>
          <w:sz w:val="28"/>
          <w:szCs w:val="28"/>
        </w:rPr>
        <w:t>Doanh nghiệp bảo hiểm phi nhân thọ, chi nhánh doanh nghiệp bảo hiểm phi nhân thọ nước ngoài phải thông báo bằng văn bản cho Bộ Tài chính trước khi áp dụng, thay đổi phương pháp, cơ sở tính phí bảo hiểm của sản phẩm bảo hiểm xe cơ giới, trừ bảo hiểm trách nhiệm dân sự của chủ xe cơ giới</w:t>
      </w:r>
      <w:r>
        <w:rPr>
          <w:rFonts w:ascii="Times New Roman" w:hAnsi="Times New Roman" w:cs="Times New Roman"/>
          <w:sz w:val="28"/>
          <w:szCs w:val="28"/>
        </w:rPr>
        <w:t>”</w:t>
      </w:r>
      <w:r w:rsidRPr="004A2E93">
        <w:rPr>
          <w:rFonts w:ascii="Times New Roman" w:hAnsi="Times New Roman" w:cs="Times New Roman"/>
          <w:sz w:val="28"/>
          <w:szCs w:val="28"/>
        </w:rPr>
        <w:t>.</w:t>
      </w:r>
    </w:p>
    <w:p w:rsidR="00BC03D2" w:rsidRDefault="00BC03D2" w:rsidP="0034429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 Sửa đổi khoản 5 Điều 87 như sau:</w:t>
      </w:r>
    </w:p>
    <w:p w:rsidR="00BC03D2" w:rsidRPr="004A2E93" w:rsidRDefault="00BC03D2" w:rsidP="0034429C">
      <w:pPr>
        <w:spacing w:before="120"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w:t>
      </w:r>
      <w:r w:rsidRPr="00BC03D2">
        <w:rPr>
          <w:rFonts w:ascii="Times New Roman" w:hAnsi="Times New Roman" w:cs="Times New Roman"/>
          <w:sz w:val="28"/>
          <w:szCs w:val="28"/>
        </w:rPr>
        <w:t>5. Chính phủ quy định chi tiết Điều này</w:t>
      </w:r>
      <w:r>
        <w:rPr>
          <w:rFonts w:ascii="Times New Roman" w:hAnsi="Times New Roman" w:cs="Times New Roman"/>
          <w:sz w:val="28"/>
          <w:szCs w:val="28"/>
        </w:rPr>
        <w:t>”.</w:t>
      </w:r>
      <w:proofErr w:type="gramEnd"/>
    </w:p>
    <w:bookmarkEnd w:id="9"/>
    <w:p w:rsidR="00EF75E0" w:rsidRPr="004A2E93" w:rsidRDefault="00F07F40" w:rsidP="0034429C">
      <w:pPr>
        <w:spacing w:before="120" w:after="120" w:line="240" w:lineRule="auto"/>
        <w:ind w:firstLine="720"/>
        <w:jc w:val="both"/>
        <w:rPr>
          <w:rFonts w:ascii="Times New Roman" w:hAnsi="Times New Roman" w:cs="Times New Roman"/>
          <w:b/>
          <w:sz w:val="28"/>
          <w:szCs w:val="28"/>
        </w:rPr>
      </w:pPr>
      <w:r w:rsidRPr="004A2E93">
        <w:rPr>
          <w:rFonts w:ascii="Times New Roman" w:hAnsi="Times New Roman" w:cs="Times New Roman"/>
          <w:b/>
          <w:sz w:val="28"/>
          <w:szCs w:val="28"/>
        </w:rPr>
        <w:t>1</w:t>
      </w:r>
      <w:r w:rsidR="007A109E">
        <w:rPr>
          <w:rFonts w:ascii="Times New Roman" w:hAnsi="Times New Roman" w:cs="Times New Roman"/>
          <w:b/>
          <w:sz w:val="28"/>
          <w:szCs w:val="28"/>
        </w:rPr>
        <w:t>2</w:t>
      </w:r>
      <w:r w:rsidR="00EF75E0" w:rsidRPr="004A2E93">
        <w:rPr>
          <w:rFonts w:ascii="Times New Roman" w:hAnsi="Times New Roman" w:cs="Times New Roman"/>
          <w:b/>
          <w:sz w:val="28"/>
          <w:szCs w:val="28"/>
        </w:rPr>
        <w:t>. Sửa đổi, bổ sung khoản 3 Điều 100 như sau:</w:t>
      </w:r>
    </w:p>
    <w:bookmarkEnd w:id="10"/>
    <w:p w:rsidR="00BB5213" w:rsidRPr="004A2E93" w:rsidRDefault="00EF75E0"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w:t>
      </w:r>
      <w:r w:rsidR="00BB5213" w:rsidRPr="004A2E93">
        <w:rPr>
          <w:rFonts w:ascii="Times New Roman" w:hAnsi="Times New Roman" w:cs="Times New Roman"/>
          <w:sz w:val="28"/>
          <w:szCs w:val="28"/>
        </w:rPr>
        <w:t xml:space="preserve">3. Việc đầu tư ra nước ngoài của doanh nghiệp bảo hiểm, doanh nghiệp tái bảo hiểm phải được Bộ Tài chính chấp thuận trước khi thực hiện và bảo đảm tuân thủ các quy định </w:t>
      </w:r>
      <w:proofErr w:type="gramStart"/>
      <w:r w:rsidR="00BB5213" w:rsidRPr="004A2E93">
        <w:rPr>
          <w:rFonts w:ascii="Times New Roman" w:hAnsi="Times New Roman" w:cs="Times New Roman"/>
          <w:sz w:val="28"/>
          <w:szCs w:val="28"/>
        </w:rPr>
        <w:t>chung</w:t>
      </w:r>
      <w:proofErr w:type="gramEnd"/>
      <w:r w:rsidR="00BB5213" w:rsidRPr="004A2E93">
        <w:rPr>
          <w:rFonts w:ascii="Times New Roman" w:hAnsi="Times New Roman" w:cs="Times New Roman"/>
          <w:sz w:val="28"/>
          <w:szCs w:val="28"/>
        </w:rPr>
        <w:t xml:space="preserve"> về đầu tư quy định tại </w:t>
      </w:r>
      <w:bookmarkStart w:id="11" w:name="tc_36"/>
      <w:r w:rsidR="00BB5213" w:rsidRPr="004A2E93">
        <w:rPr>
          <w:rFonts w:ascii="Times New Roman" w:hAnsi="Times New Roman" w:cs="Times New Roman"/>
          <w:sz w:val="28"/>
          <w:szCs w:val="28"/>
        </w:rPr>
        <w:t>Điều 99 của Luật này</w:t>
      </w:r>
      <w:bookmarkEnd w:id="11"/>
      <w:r w:rsidR="00BB5213" w:rsidRPr="004A2E93">
        <w:rPr>
          <w:rFonts w:ascii="Times New Roman" w:hAnsi="Times New Roman" w:cs="Times New Roman"/>
          <w:sz w:val="28"/>
          <w:szCs w:val="28"/>
        </w:rPr>
        <w:t> và các quy định sau đây:</w:t>
      </w:r>
    </w:p>
    <w:p w:rsidR="00BB5213" w:rsidRPr="004A2E93" w:rsidRDefault="00BB5213"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 xml:space="preserve">a) Bảo đảm tỷ lệ </w:t>
      </w:r>
      <w:proofErr w:type="gramStart"/>
      <w:r w:rsidRPr="004A2E93">
        <w:rPr>
          <w:rFonts w:ascii="Times New Roman" w:hAnsi="Times New Roman" w:cs="Times New Roman"/>
          <w:sz w:val="28"/>
          <w:szCs w:val="28"/>
        </w:rPr>
        <w:t>an</w:t>
      </w:r>
      <w:proofErr w:type="gramEnd"/>
      <w:r w:rsidRPr="004A2E93">
        <w:rPr>
          <w:rFonts w:ascii="Times New Roman" w:hAnsi="Times New Roman" w:cs="Times New Roman"/>
          <w:sz w:val="28"/>
          <w:szCs w:val="28"/>
        </w:rPr>
        <w:t xml:space="preserve"> toàn vốn và khả năng thanh toán của doanh nghiệp bảo hiểm, doanh nghiệp tái bảo hiểm;</w:t>
      </w:r>
    </w:p>
    <w:p w:rsidR="00BB5213" w:rsidRPr="004A2E93" w:rsidRDefault="00BB5213"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b) Tuân thủ quy định pháp luật về kinh doanh bảo hiểm, pháp luật về đầu tư, pháp luật về quản lý ngoại hối;</w:t>
      </w:r>
    </w:p>
    <w:p w:rsidR="00BB5213" w:rsidRPr="004A2E93" w:rsidRDefault="00BB5213"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c) Thực hiện dưới tên của doanh nghiệp bảo hiểm, doanh nghiệp tái bảo hiểm đó;</w:t>
      </w:r>
    </w:p>
    <w:p w:rsidR="00BB5213" w:rsidRPr="004A2E93" w:rsidRDefault="00BB5213"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 xml:space="preserve">d) Thực hiện quản lý và </w:t>
      </w:r>
      <w:proofErr w:type="gramStart"/>
      <w:r w:rsidRPr="004A2E93">
        <w:rPr>
          <w:rFonts w:ascii="Times New Roman" w:hAnsi="Times New Roman" w:cs="Times New Roman"/>
          <w:sz w:val="28"/>
          <w:szCs w:val="28"/>
        </w:rPr>
        <w:t>theo</w:t>
      </w:r>
      <w:proofErr w:type="gramEnd"/>
      <w:r w:rsidRPr="004A2E93">
        <w:rPr>
          <w:rFonts w:ascii="Times New Roman" w:hAnsi="Times New Roman" w:cs="Times New Roman"/>
          <w:sz w:val="28"/>
          <w:szCs w:val="28"/>
        </w:rPr>
        <w:t xml:space="preserve"> dõi tách biệt nguồn vốn đầu tư, tài sản đầu tư, doanh thu, chi phí của hoạt động đầu tư ra nước ngoài;</w:t>
      </w:r>
    </w:p>
    <w:p w:rsidR="00BB5213" w:rsidRPr="004A2E93" w:rsidRDefault="00BB5213"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đ) Không được sử dụng tiền, tài sản của bên mua bảo hiểm trong nước để bù đắp lỗ, thiếu hụt tiền của hoạt động đầu tư ra nước ngoài, trừ trường hợp pháp luật có quy định khác;</w:t>
      </w:r>
      <w:r w:rsidR="009577DE" w:rsidRPr="004A2E93">
        <w:rPr>
          <w:rFonts w:ascii="Times New Roman" w:hAnsi="Times New Roman" w:cs="Times New Roman"/>
          <w:sz w:val="28"/>
          <w:szCs w:val="28"/>
        </w:rPr>
        <w:t>”</w:t>
      </w:r>
    </w:p>
    <w:p w:rsidR="002D1041" w:rsidRPr="004A2E93" w:rsidRDefault="002D1041" w:rsidP="0034429C">
      <w:pPr>
        <w:spacing w:before="120" w:after="120" w:line="240" w:lineRule="auto"/>
        <w:ind w:firstLine="720"/>
        <w:jc w:val="both"/>
        <w:rPr>
          <w:rFonts w:ascii="Times New Roman" w:hAnsi="Times New Roman" w:cs="Times New Roman"/>
          <w:b/>
          <w:sz w:val="28"/>
          <w:szCs w:val="28"/>
        </w:rPr>
      </w:pPr>
      <w:bookmarkStart w:id="12" w:name="dieu_101"/>
      <w:r w:rsidRPr="004A2E93">
        <w:rPr>
          <w:rFonts w:ascii="Times New Roman" w:hAnsi="Times New Roman" w:cs="Times New Roman"/>
          <w:b/>
          <w:sz w:val="28"/>
          <w:szCs w:val="28"/>
        </w:rPr>
        <w:t>1</w:t>
      </w:r>
      <w:r w:rsidR="007A109E">
        <w:rPr>
          <w:rFonts w:ascii="Times New Roman" w:hAnsi="Times New Roman" w:cs="Times New Roman"/>
          <w:b/>
          <w:sz w:val="28"/>
          <w:szCs w:val="28"/>
        </w:rPr>
        <w:t>3</w:t>
      </w:r>
      <w:r w:rsidRPr="004A2E93">
        <w:rPr>
          <w:rFonts w:ascii="Times New Roman" w:hAnsi="Times New Roman" w:cs="Times New Roman"/>
          <w:b/>
          <w:sz w:val="28"/>
          <w:szCs w:val="28"/>
        </w:rPr>
        <w:t xml:space="preserve">. Sửa đổi, bổ sung </w:t>
      </w:r>
      <w:r w:rsidR="006123BD">
        <w:rPr>
          <w:rFonts w:ascii="Times New Roman" w:hAnsi="Times New Roman" w:cs="Times New Roman"/>
          <w:b/>
          <w:sz w:val="28"/>
          <w:szCs w:val="28"/>
        </w:rPr>
        <w:t>khoản 1 và 2</w:t>
      </w:r>
      <w:r w:rsidR="00452E34" w:rsidRPr="004A2E93">
        <w:rPr>
          <w:rFonts w:ascii="Times New Roman" w:hAnsi="Times New Roman" w:cs="Times New Roman"/>
          <w:b/>
          <w:sz w:val="28"/>
          <w:szCs w:val="28"/>
        </w:rPr>
        <w:t xml:space="preserve"> </w:t>
      </w:r>
      <w:r w:rsidRPr="004A2E93">
        <w:rPr>
          <w:rFonts w:ascii="Times New Roman" w:hAnsi="Times New Roman" w:cs="Times New Roman"/>
          <w:b/>
          <w:sz w:val="28"/>
          <w:szCs w:val="28"/>
        </w:rPr>
        <w:t>Điều 101 như sau:</w:t>
      </w:r>
    </w:p>
    <w:p w:rsidR="000F532B" w:rsidRPr="004A2E93" w:rsidRDefault="000F532B"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a) Sửa đổi tiêu đề khoản 1 Điều 101 như sau:</w:t>
      </w:r>
    </w:p>
    <w:p w:rsidR="00BB5213" w:rsidRPr="004A2E93" w:rsidRDefault="002D1041"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w:t>
      </w:r>
      <w:bookmarkEnd w:id="12"/>
      <w:r w:rsidR="000F532B" w:rsidRPr="004A2E93">
        <w:rPr>
          <w:rFonts w:ascii="Times New Roman" w:hAnsi="Times New Roman" w:cs="Times New Roman"/>
          <w:sz w:val="28"/>
          <w:szCs w:val="28"/>
        </w:rPr>
        <w:t>1</w:t>
      </w:r>
      <w:r w:rsidR="00BB5213" w:rsidRPr="004A2E93">
        <w:rPr>
          <w:rFonts w:ascii="Times New Roman" w:hAnsi="Times New Roman" w:cs="Times New Roman"/>
          <w:sz w:val="28"/>
          <w:szCs w:val="28"/>
        </w:rPr>
        <w:t xml:space="preserve">. Doanh nghiệp bảo hiểm, doanh nghiệp tái bảo hiểm, chi nhánh nước ngoài tại Việt Nam phải thực hiện việc tách, ghi nhận và </w:t>
      </w:r>
      <w:proofErr w:type="gramStart"/>
      <w:r w:rsidR="00BB5213" w:rsidRPr="004A2E93">
        <w:rPr>
          <w:rFonts w:ascii="Times New Roman" w:hAnsi="Times New Roman" w:cs="Times New Roman"/>
          <w:sz w:val="28"/>
          <w:szCs w:val="28"/>
        </w:rPr>
        <w:t>theo</w:t>
      </w:r>
      <w:proofErr w:type="gramEnd"/>
      <w:r w:rsidR="00BB5213" w:rsidRPr="004A2E93">
        <w:rPr>
          <w:rFonts w:ascii="Times New Roman" w:hAnsi="Times New Roman" w:cs="Times New Roman"/>
          <w:sz w:val="28"/>
          <w:szCs w:val="28"/>
        </w:rPr>
        <w:t xml:space="preserve"> dõi riêng đối với nguồn vốn chủ sở hữu và nguồn phí bảo hiểm như sau:</w:t>
      </w:r>
      <w:r w:rsidR="000F532B" w:rsidRPr="004A2E93">
        <w:rPr>
          <w:rFonts w:ascii="Times New Roman" w:hAnsi="Times New Roman" w:cs="Times New Roman"/>
          <w:sz w:val="28"/>
          <w:szCs w:val="28"/>
        </w:rPr>
        <w:t>”</w:t>
      </w:r>
    </w:p>
    <w:p w:rsidR="000F532B" w:rsidRPr="004A2E93" w:rsidRDefault="000F532B"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b) Sửa đổi</w:t>
      </w:r>
      <w:r w:rsidR="00452E34" w:rsidRPr="004A2E93">
        <w:rPr>
          <w:rFonts w:ascii="Times New Roman" w:hAnsi="Times New Roman" w:cs="Times New Roman"/>
          <w:sz w:val="28"/>
          <w:szCs w:val="28"/>
        </w:rPr>
        <w:t>, bổ sung</w:t>
      </w:r>
      <w:r w:rsidRPr="004A2E93">
        <w:rPr>
          <w:rFonts w:ascii="Times New Roman" w:hAnsi="Times New Roman" w:cs="Times New Roman"/>
          <w:sz w:val="28"/>
          <w:szCs w:val="28"/>
        </w:rPr>
        <w:t xml:space="preserve"> khoản 2 Điều 1</w:t>
      </w:r>
      <w:r w:rsidR="00452E34" w:rsidRPr="004A2E93">
        <w:rPr>
          <w:rFonts w:ascii="Times New Roman" w:hAnsi="Times New Roman" w:cs="Times New Roman"/>
          <w:sz w:val="28"/>
          <w:szCs w:val="28"/>
        </w:rPr>
        <w:t>01 như sau:</w:t>
      </w:r>
    </w:p>
    <w:p w:rsidR="00BB5213" w:rsidRPr="004A2E93" w:rsidRDefault="00452E34" w:rsidP="0034429C">
      <w:pPr>
        <w:spacing w:before="120" w:after="120" w:line="240" w:lineRule="auto"/>
        <w:ind w:firstLine="720"/>
        <w:jc w:val="both"/>
        <w:rPr>
          <w:rFonts w:ascii="Times New Roman" w:hAnsi="Times New Roman" w:cs="Times New Roman"/>
          <w:sz w:val="28"/>
          <w:szCs w:val="28"/>
        </w:rPr>
      </w:pPr>
      <w:bookmarkStart w:id="13" w:name="khoan_2_101"/>
      <w:r w:rsidRPr="004A2E93">
        <w:rPr>
          <w:rFonts w:ascii="Times New Roman" w:hAnsi="Times New Roman" w:cs="Times New Roman"/>
          <w:sz w:val="28"/>
          <w:szCs w:val="28"/>
        </w:rPr>
        <w:t>“</w:t>
      </w:r>
      <w:bookmarkEnd w:id="13"/>
      <w:r w:rsidR="00E83CDE" w:rsidRPr="004A2E93">
        <w:rPr>
          <w:rFonts w:ascii="Times New Roman" w:hAnsi="Times New Roman" w:cs="Times New Roman"/>
          <w:sz w:val="28"/>
          <w:szCs w:val="28"/>
        </w:rPr>
        <w:t xml:space="preserve">Doanh nghiệp bảo hiểm nhân thọ phải đăng ký và thực hiện </w:t>
      </w:r>
      <w:proofErr w:type="gramStart"/>
      <w:r w:rsidR="00E83CDE" w:rsidRPr="004A2E93">
        <w:rPr>
          <w:rFonts w:ascii="Times New Roman" w:hAnsi="Times New Roman" w:cs="Times New Roman"/>
          <w:sz w:val="28"/>
          <w:szCs w:val="28"/>
        </w:rPr>
        <w:t>theo</w:t>
      </w:r>
      <w:proofErr w:type="gramEnd"/>
      <w:r w:rsidR="00E83CDE" w:rsidRPr="004A2E93">
        <w:rPr>
          <w:rFonts w:ascii="Times New Roman" w:hAnsi="Times New Roman" w:cs="Times New Roman"/>
          <w:sz w:val="28"/>
          <w:szCs w:val="28"/>
        </w:rPr>
        <w:t xml:space="preserve"> phương pháp đã được Bộ Tài chính chấp thuận đối với nguyên tắc tách nguồn vốn chủ sở hữu và nguồn phí bảo hiểm, nguyên tắc phân chia thặng dư đối với các hợp đồng bảo hiểm nhân thọ có chia lãi. Doanh nghiệp bảo hiểm phi nhân thọ, chi nhánh doanh nghiệp bảo hiểm phi nhân thọ phải thông báo bằng văn bản cho Bộ Tài chính nguyên tắc tách nguồn vốn chủ sở hữu và nguồn phí bảo hiểm trước khi thực hiện</w:t>
      </w:r>
      <w:r w:rsidR="004A00A3" w:rsidRPr="004A00A3">
        <w:t xml:space="preserve"> </w:t>
      </w:r>
      <w:r w:rsidR="004A00A3" w:rsidRPr="004A00A3">
        <w:rPr>
          <w:rFonts w:ascii="Times New Roman" w:hAnsi="Times New Roman" w:cs="Times New Roman"/>
          <w:sz w:val="28"/>
          <w:szCs w:val="28"/>
        </w:rPr>
        <w:t>và phải thực hiện theo đúng văn bản đã thông báo cho Bộ Tài chính</w:t>
      </w:r>
      <w:r w:rsidR="00E83CDE" w:rsidRPr="004A2E93">
        <w:rPr>
          <w:rFonts w:ascii="Times New Roman" w:hAnsi="Times New Roman" w:cs="Times New Roman"/>
          <w:sz w:val="28"/>
          <w:szCs w:val="28"/>
        </w:rPr>
        <w:t>.</w:t>
      </w:r>
      <w:r w:rsidRPr="004A2E93">
        <w:rPr>
          <w:rFonts w:ascii="Times New Roman" w:hAnsi="Times New Roman" w:cs="Times New Roman"/>
          <w:sz w:val="28"/>
          <w:szCs w:val="28"/>
        </w:rPr>
        <w:t>”</w:t>
      </w:r>
    </w:p>
    <w:p w:rsidR="00452E34" w:rsidRPr="004A2E93" w:rsidRDefault="00452E34"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c) Sửa đổi khoản 3 Điều 101 như sau:</w:t>
      </w:r>
    </w:p>
    <w:p w:rsidR="00BB5213" w:rsidRPr="004A2E93" w:rsidRDefault="00452E34" w:rsidP="0034429C">
      <w:pPr>
        <w:spacing w:before="120" w:after="120" w:line="240" w:lineRule="auto"/>
        <w:ind w:firstLine="720"/>
        <w:jc w:val="both"/>
        <w:rPr>
          <w:rFonts w:ascii="Times New Roman" w:hAnsi="Times New Roman" w:cs="Times New Roman"/>
          <w:sz w:val="28"/>
          <w:szCs w:val="28"/>
        </w:rPr>
      </w:pPr>
      <w:bookmarkStart w:id="14" w:name="khoan_3_101"/>
      <w:proofErr w:type="gramStart"/>
      <w:r w:rsidRPr="004A2E93">
        <w:rPr>
          <w:rFonts w:ascii="Times New Roman" w:hAnsi="Times New Roman" w:cs="Times New Roman"/>
          <w:sz w:val="28"/>
          <w:szCs w:val="28"/>
        </w:rPr>
        <w:t>“</w:t>
      </w:r>
      <w:r w:rsidR="00BB5213" w:rsidRPr="004A2E93">
        <w:rPr>
          <w:rFonts w:ascii="Times New Roman" w:hAnsi="Times New Roman" w:cs="Times New Roman"/>
          <w:sz w:val="28"/>
          <w:szCs w:val="28"/>
        </w:rPr>
        <w:t>3. Chính phủ quy định chi tiết về hồ sơ, trình tự, thủ tục đăng ký, chấp thuận quy định tại khoản 2 Điều này.</w:t>
      </w:r>
      <w:bookmarkEnd w:id="14"/>
      <w:r w:rsidRPr="004A2E93">
        <w:rPr>
          <w:rFonts w:ascii="Times New Roman" w:hAnsi="Times New Roman" w:cs="Times New Roman"/>
          <w:sz w:val="28"/>
          <w:szCs w:val="28"/>
        </w:rPr>
        <w:t>”</w:t>
      </w:r>
      <w:proofErr w:type="gramEnd"/>
    </w:p>
    <w:p w:rsidR="00E83CDE" w:rsidRPr="004A2E93" w:rsidRDefault="00E83CDE" w:rsidP="0034429C">
      <w:pPr>
        <w:pStyle w:val="NormalWeb"/>
        <w:spacing w:before="120" w:beforeAutospacing="0" w:after="120" w:afterAutospacing="0"/>
        <w:ind w:firstLine="720"/>
        <w:jc w:val="both"/>
        <w:rPr>
          <w:b/>
          <w:color w:val="000000"/>
          <w:sz w:val="28"/>
          <w:szCs w:val="28"/>
          <w:lang w:val="eu-ES"/>
        </w:rPr>
      </w:pPr>
      <w:r w:rsidRPr="004A2E93">
        <w:rPr>
          <w:b/>
          <w:sz w:val="28"/>
          <w:szCs w:val="28"/>
        </w:rPr>
        <w:t>1</w:t>
      </w:r>
      <w:r w:rsidR="007A109E">
        <w:rPr>
          <w:b/>
          <w:sz w:val="28"/>
          <w:szCs w:val="28"/>
        </w:rPr>
        <w:t>4</w:t>
      </w:r>
      <w:r w:rsidRPr="004A2E93">
        <w:rPr>
          <w:b/>
          <w:sz w:val="28"/>
          <w:szCs w:val="28"/>
        </w:rPr>
        <w:t>.</w:t>
      </w:r>
      <w:r w:rsidRPr="004A2E93">
        <w:rPr>
          <w:sz w:val="28"/>
          <w:szCs w:val="28"/>
        </w:rPr>
        <w:t xml:space="preserve"> </w:t>
      </w:r>
      <w:r w:rsidRPr="004A2E93">
        <w:rPr>
          <w:b/>
          <w:color w:val="000000"/>
          <w:sz w:val="28"/>
          <w:szCs w:val="28"/>
          <w:lang w:val="eu-ES"/>
        </w:rPr>
        <w:t>Sửa đổi, bổ sung khoản 1 Điều 127 như sau:</w:t>
      </w:r>
    </w:p>
    <w:p w:rsidR="00E83CDE" w:rsidRPr="004A2E93" w:rsidRDefault="00E83CDE" w:rsidP="0034429C">
      <w:pPr>
        <w:pStyle w:val="NormalWeb"/>
        <w:spacing w:before="120" w:beforeAutospacing="0" w:after="120" w:afterAutospacing="0"/>
        <w:ind w:firstLine="720"/>
        <w:jc w:val="both"/>
        <w:rPr>
          <w:color w:val="000000"/>
          <w:sz w:val="28"/>
          <w:szCs w:val="28"/>
          <w:lang w:val="eu-ES"/>
        </w:rPr>
      </w:pPr>
      <w:r w:rsidRPr="004A2E93">
        <w:rPr>
          <w:color w:val="000000"/>
          <w:sz w:val="28"/>
          <w:szCs w:val="28"/>
          <w:lang w:val="eu-ES"/>
        </w:rPr>
        <w:t>“1.</w:t>
      </w:r>
      <w:r w:rsidR="00A52F7C" w:rsidRPr="00A52F7C">
        <w:t xml:space="preserve"> </w:t>
      </w:r>
      <w:r w:rsidR="00A52F7C" w:rsidRPr="00A52F7C">
        <w:rPr>
          <w:color w:val="000000"/>
          <w:sz w:val="28"/>
          <w:szCs w:val="28"/>
          <w:lang w:val="eu-ES"/>
        </w:rPr>
        <w:t>Cá nhân đang làm đại lý bảo hiểm cho một doanh nghiệp bảo hiểm nhân thọ không được đồng thời làm đại lý bảo hiểm cho doanh nghiệp bảo hiểm nhân thọ khác. Cá nhân đang làm đại lý bảo hiểm cho một doanh nghiệp bảo hiểm phi nhân thọ, chi nhánh doanh nghiệp bảo hiểm phi nhân thọ nước ngoài không được đồng thời làm đại lý bảo hiểm cho doanh nghiệp phi bảo hiểm nhân thọ, chi nhánh doanh nghiệp bảo hi</w:t>
      </w:r>
      <w:r w:rsidR="00897C69">
        <w:rPr>
          <w:color w:val="000000"/>
          <w:sz w:val="28"/>
          <w:szCs w:val="28"/>
          <w:lang w:val="eu-ES"/>
        </w:rPr>
        <w:t>ểm phi nhân thọ nước ngoài khác</w:t>
      </w:r>
      <w:r w:rsidRPr="004A2E93">
        <w:rPr>
          <w:color w:val="000000"/>
          <w:sz w:val="28"/>
          <w:szCs w:val="28"/>
          <w:lang w:val="eu-ES"/>
        </w:rPr>
        <w:t>. Cá nhân đang làm đại lý bảo hiểm cho một tổ chức tương hỗ cung cấp bảo hiểm vi mô không được đồng thời làm đại lý bảo hiểm cho tổ chức tương hỗ cung cấp bảo hiểm vi mô khác.”</w:t>
      </w:r>
    </w:p>
    <w:p w:rsidR="00FB4703" w:rsidRPr="004A2E93" w:rsidRDefault="00FB4703" w:rsidP="0034429C">
      <w:pPr>
        <w:spacing w:before="120" w:after="120" w:line="240" w:lineRule="auto"/>
        <w:ind w:firstLine="720"/>
        <w:jc w:val="both"/>
        <w:rPr>
          <w:rFonts w:ascii="Times New Roman" w:hAnsi="Times New Roman" w:cs="Times New Roman"/>
          <w:b/>
          <w:sz w:val="28"/>
          <w:szCs w:val="28"/>
        </w:rPr>
      </w:pPr>
      <w:r w:rsidRPr="004A2E93">
        <w:rPr>
          <w:rFonts w:ascii="Times New Roman" w:hAnsi="Times New Roman" w:cs="Times New Roman"/>
          <w:b/>
          <w:sz w:val="28"/>
          <w:szCs w:val="28"/>
        </w:rPr>
        <w:t>1</w:t>
      </w:r>
      <w:r w:rsidR="007A109E">
        <w:rPr>
          <w:rFonts w:ascii="Times New Roman" w:hAnsi="Times New Roman" w:cs="Times New Roman"/>
          <w:b/>
          <w:sz w:val="28"/>
          <w:szCs w:val="28"/>
        </w:rPr>
        <w:t>5</w:t>
      </w:r>
      <w:r w:rsidRPr="004A2E93">
        <w:rPr>
          <w:rFonts w:ascii="Times New Roman" w:hAnsi="Times New Roman" w:cs="Times New Roman"/>
          <w:b/>
          <w:sz w:val="28"/>
          <w:szCs w:val="28"/>
        </w:rPr>
        <w:t>. Sửa đổi Điều 133 như sau:</w:t>
      </w:r>
    </w:p>
    <w:p w:rsidR="00452E34" w:rsidRPr="004A2E93" w:rsidRDefault="00452E34"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 xml:space="preserve">b) Sửa đổi, bổ sung điểm a khoản 2 Điều 133 như sau: </w:t>
      </w:r>
    </w:p>
    <w:p w:rsidR="00BB5213" w:rsidRPr="004A2E93" w:rsidRDefault="00452E34"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w:t>
      </w:r>
      <w:r w:rsidR="00BB5213" w:rsidRPr="004A2E93">
        <w:rPr>
          <w:rFonts w:ascii="Times New Roman" w:hAnsi="Times New Roman" w:cs="Times New Roman"/>
          <w:sz w:val="28"/>
          <w:szCs w:val="28"/>
        </w:rPr>
        <w:t xml:space="preserve">a) Vốn điều lệ </w:t>
      </w:r>
      <w:r w:rsidR="00827AC0">
        <w:rPr>
          <w:rFonts w:ascii="Times New Roman" w:hAnsi="Times New Roman" w:cs="Times New Roman"/>
          <w:sz w:val="28"/>
          <w:szCs w:val="28"/>
        </w:rPr>
        <w:t xml:space="preserve">được góp </w:t>
      </w:r>
      <w:r w:rsidR="00177DC1" w:rsidRPr="004A2E93">
        <w:rPr>
          <w:rFonts w:ascii="Times New Roman" w:hAnsi="Times New Roman" w:cs="Times New Roman"/>
          <w:sz w:val="28"/>
          <w:szCs w:val="28"/>
        </w:rPr>
        <w:t xml:space="preserve">bằng tiền </w:t>
      </w:r>
      <w:r w:rsidR="00BB5213" w:rsidRPr="004A2E93">
        <w:rPr>
          <w:rFonts w:ascii="Times New Roman" w:hAnsi="Times New Roman" w:cs="Times New Roman"/>
          <w:sz w:val="28"/>
          <w:szCs w:val="28"/>
        </w:rPr>
        <w:t xml:space="preserve">và không thấp hơn mức tối thiểu </w:t>
      </w:r>
      <w:proofErr w:type="gramStart"/>
      <w:r w:rsidR="00BB5213" w:rsidRPr="004A2E93">
        <w:rPr>
          <w:rFonts w:ascii="Times New Roman" w:hAnsi="Times New Roman" w:cs="Times New Roman"/>
          <w:sz w:val="28"/>
          <w:szCs w:val="28"/>
        </w:rPr>
        <w:t>theo</w:t>
      </w:r>
      <w:proofErr w:type="gramEnd"/>
      <w:r w:rsidR="00BB5213" w:rsidRPr="004A2E93">
        <w:rPr>
          <w:rFonts w:ascii="Times New Roman" w:hAnsi="Times New Roman" w:cs="Times New Roman"/>
          <w:sz w:val="28"/>
          <w:szCs w:val="28"/>
        </w:rPr>
        <w:t xml:space="preserve"> quy định của Chính phủ;</w:t>
      </w:r>
      <w:r w:rsidRPr="004A2E93">
        <w:rPr>
          <w:rFonts w:ascii="Times New Roman" w:hAnsi="Times New Roman" w:cs="Times New Roman"/>
          <w:sz w:val="28"/>
          <w:szCs w:val="28"/>
        </w:rPr>
        <w:t>”</w:t>
      </w:r>
    </w:p>
    <w:p w:rsidR="00452E34" w:rsidRPr="004A2E93" w:rsidRDefault="00452E34"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 xml:space="preserve">c) Sửa đổi điểm b khoản 5 Điều 133 như sau: </w:t>
      </w:r>
    </w:p>
    <w:p w:rsidR="00BB5213" w:rsidRPr="004A2E93" w:rsidRDefault="00452E34" w:rsidP="0034429C">
      <w:pPr>
        <w:spacing w:before="120" w:after="120" w:line="240" w:lineRule="auto"/>
        <w:ind w:firstLine="720"/>
        <w:jc w:val="both"/>
        <w:rPr>
          <w:rFonts w:ascii="Times New Roman" w:hAnsi="Times New Roman" w:cs="Times New Roman"/>
          <w:sz w:val="28"/>
          <w:szCs w:val="28"/>
        </w:rPr>
      </w:pPr>
      <w:proofErr w:type="gramStart"/>
      <w:r w:rsidRPr="004A2E93">
        <w:rPr>
          <w:rFonts w:ascii="Times New Roman" w:hAnsi="Times New Roman" w:cs="Times New Roman"/>
          <w:sz w:val="28"/>
          <w:szCs w:val="28"/>
        </w:rPr>
        <w:t>“</w:t>
      </w:r>
      <w:r w:rsidR="00BB5213" w:rsidRPr="004A2E93">
        <w:rPr>
          <w:rFonts w:ascii="Times New Roman" w:hAnsi="Times New Roman" w:cs="Times New Roman"/>
          <w:sz w:val="28"/>
          <w:szCs w:val="28"/>
        </w:rPr>
        <w:t>b) Được cơ quan có thẩm quyền của nước ngoài cho phép thành lập doanh nghiệp môi giới bảo hiểm tại Việt Nam.</w:t>
      </w:r>
      <w:r w:rsidR="00FB4703" w:rsidRPr="004A2E93">
        <w:rPr>
          <w:rFonts w:ascii="Times New Roman" w:hAnsi="Times New Roman" w:cs="Times New Roman"/>
          <w:sz w:val="28"/>
          <w:szCs w:val="28"/>
        </w:rPr>
        <w:t>”</w:t>
      </w:r>
      <w:proofErr w:type="gramEnd"/>
    </w:p>
    <w:p w:rsidR="00452E34" w:rsidRPr="004A2E93" w:rsidRDefault="00FB4703" w:rsidP="0034429C">
      <w:pPr>
        <w:spacing w:before="120" w:after="120" w:line="240" w:lineRule="auto"/>
        <w:ind w:firstLine="720"/>
        <w:jc w:val="both"/>
        <w:rPr>
          <w:rFonts w:ascii="Times New Roman" w:hAnsi="Times New Roman" w:cs="Times New Roman"/>
          <w:b/>
          <w:sz w:val="28"/>
          <w:szCs w:val="28"/>
        </w:rPr>
      </w:pPr>
      <w:r w:rsidRPr="004A2E93">
        <w:rPr>
          <w:rFonts w:ascii="Times New Roman" w:hAnsi="Times New Roman" w:cs="Times New Roman"/>
          <w:b/>
          <w:sz w:val="28"/>
          <w:szCs w:val="28"/>
        </w:rPr>
        <w:t>1</w:t>
      </w:r>
      <w:r w:rsidR="007A109E">
        <w:rPr>
          <w:rFonts w:ascii="Times New Roman" w:hAnsi="Times New Roman" w:cs="Times New Roman"/>
          <w:b/>
          <w:sz w:val="28"/>
          <w:szCs w:val="28"/>
        </w:rPr>
        <w:t>6</w:t>
      </w:r>
      <w:r w:rsidRPr="004A2E93">
        <w:rPr>
          <w:rFonts w:ascii="Times New Roman" w:hAnsi="Times New Roman" w:cs="Times New Roman"/>
          <w:b/>
          <w:sz w:val="28"/>
          <w:szCs w:val="28"/>
        </w:rPr>
        <w:t>. Sửa đổ</w:t>
      </w:r>
      <w:r w:rsidR="006123BD">
        <w:rPr>
          <w:rFonts w:ascii="Times New Roman" w:hAnsi="Times New Roman" w:cs="Times New Roman"/>
          <w:b/>
          <w:sz w:val="28"/>
          <w:szCs w:val="28"/>
        </w:rPr>
        <w:t xml:space="preserve">i, bổ sung </w:t>
      </w:r>
      <w:r w:rsidR="00452E34" w:rsidRPr="004A2E93">
        <w:rPr>
          <w:rFonts w:ascii="Times New Roman" w:hAnsi="Times New Roman" w:cs="Times New Roman"/>
          <w:b/>
          <w:sz w:val="28"/>
          <w:szCs w:val="28"/>
        </w:rPr>
        <w:t>Điều 136 như sau:</w:t>
      </w:r>
    </w:p>
    <w:p w:rsidR="00E83CDE" w:rsidRPr="004A2E93" w:rsidRDefault="00452E34"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 xml:space="preserve">a) </w:t>
      </w:r>
      <w:r w:rsidR="00E83CDE" w:rsidRPr="004A2E93">
        <w:rPr>
          <w:rFonts w:ascii="Times New Roman" w:hAnsi="Times New Roman" w:cs="Times New Roman"/>
          <w:sz w:val="28"/>
          <w:szCs w:val="28"/>
        </w:rPr>
        <w:t>Bổ sung khoản 2a sau khoản 2 Điều 136 như sau:</w:t>
      </w:r>
    </w:p>
    <w:p w:rsidR="00E83CDE" w:rsidRPr="004A2E93" w:rsidRDefault="00E83CDE"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 xml:space="preserve">“2a. Doanh nghiệp môi giới bảo hiểm phải thông báo bằng văn bản cho Cơ quan đăng ký kinh doanh </w:t>
      </w:r>
      <w:r w:rsidR="00AB77AD" w:rsidRPr="004A2E93">
        <w:rPr>
          <w:rFonts w:ascii="Times New Roman" w:hAnsi="Times New Roman" w:cs="Times New Roman"/>
          <w:sz w:val="28"/>
          <w:szCs w:val="28"/>
        </w:rPr>
        <w:t>cấp tỉnh</w:t>
      </w:r>
      <w:r w:rsidRPr="004A2E93">
        <w:rPr>
          <w:rFonts w:ascii="Times New Roman" w:hAnsi="Times New Roman" w:cs="Times New Roman"/>
          <w:sz w:val="28"/>
          <w:szCs w:val="28"/>
        </w:rPr>
        <w:t xml:space="preserve"> trong thời hạn 10 ngày kể từ ngày có những thay đổi mở, chấm dứt, thay đổi địa điểm chi nhánh, văn phòng đại diện.”</w:t>
      </w:r>
    </w:p>
    <w:p w:rsidR="00842979" w:rsidRPr="004A2E93" w:rsidRDefault="009260B7" w:rsidP="0034429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842979" w:rsidRPr="004A2E93">
        <w:rPr>
          <w:rFonts w:ascii="Times New Roman" w:hAnsi="Times New Roman" w:cs="Times New Roman"/>
          <w:sz w:val="28"/>
          <w:szCs w:val="28"/>
        </w:rPr>
        <w:t xml:space="preserve">) Sửa đổi, bổ sung khoản 4 Điều 136 như sau: </w:t>
      </w:r>
    </w:p>
    <w:p w:rsidR="00BB5213" w:rsidRDefault="00842979"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w:t>
      </w:r>
      <w:r w:rsidR="00BB5213" w:rsidRPr="004A2E93">
        <w:rPr>
          <w:rFonts w:ascii="Times New Roman" w:hAnsi="Times New Roman" w:cs="Times New Roman"/>
          <w:sz w:val="28"/>
          <w:szCs w:val="28"/>
        </w:rPr>
        <w:t xml:space="preserve">4. </w:t>
      </w:r>
      <w:r w:rsidR="00E83CDE" w:rsidRPr="004A2E93">
        <w:rPr>
          <w:rFonts w:ascii="Times New Roman" w:eastAsia="Calibri" w:hAnsi="Times New Roman" w:cs="Times New Roman"/>
          <w:noProof/>
          <w:sz w:val="28"/>
          <w:lang w:val="es-ES"/>
        </w:rPr>
        <w:t>Chính phủ quy định chi tiết điều kiện, hồ sơ, trình tự, thủ tục chấp thuận các thay đổi quy định tại khoản 1 Điều này và hồ sơ, trình tự, thủ tục thông báo quy định tại khoản 2a Điều này</w:t>
      </w:r>
      <w:r w:rsidR="002D1D4C" w:rsidRPr="004A2E93">
        <w:rPr>
          <w:rFonts w:ascii="Times New Roman" w:hAnsi="Times New Roman" w:cs="Times New Roman"/>
          <w:sz w:val="28"/>
          <w:szCs w:val="28"/>
        </w:rPr>
        <w:t>”</w:t>
      </w:r>
    </w:p>
    <w:p w:rsidR="00E54BA6" w:rsidRPr="00E54BA6" w:rsidRDefault="00E54BA6" w:rsidP="0034429C">
      <w:pPr>
        <w:spacing w:before="120" w:after="120" w:line="240" w:lineRule="auto"/>
        <w:ind w:firstLine="720"/>
        <w:jc w:val="both"/>
        <w:rPr>
          <w:rFonts w:ascii="Times New Roman" w:hAnsi="Times New Roman" w:cs="Times New Roman"/>
          <w:b/>
          <w:sz w:val="28"/>
          <w:szCs w:val="28"/>
        </w:rPr>
      </w:pPr>
      <w:r w:rsidRPr="00E54BA6">
        <w:rPr>
          <w:rFonts w:ascii="Times New Roman" w:hAnsi="Times New Roman" w:cs="Times New Roman"/>
          <w:b/>
          <w:sz w:val="28"/>
          <w:szCs w:val="28"/>
        </w:rPr>
        <w:t>17. Bổ sung khoản 3a sau khoản 3 Điều 138 như sau:</w:t>
      </w:r>
    </w:p>
    <w:p w:rsidR="00E54BA6" w:rsidRPr="004A2E93" w:rsidRDefault="00E54BA6" w:rsidP="0034429C">
      <w:pPr>
        <w:spacing w:before="120" w:after="120" w:line="240" w:lineRule="auto"/>
        <w:ind w:firstLine="720"/>
        <w:jc w:val="both"/>
        <w:rPr>
          <w:rFonts w:ascii="Times New Roman" w:hAnsi="Times New Roman" w:cs="Times New Roman"/>
          <w:sz w:val="28"/>
          <w:szCs w:val="28"/>
        </w:rPr>
      </w:pPr>
      <w:r w:rsidRPr="00E54BA6">
        <w:rPr>
          <w:rFonts w:ascii="Times New Roman" w:hAnsi="Times New Roman" w:cs="Times New Roman"/>
          <w:sz w:val="28"/>
          <w:szCs w:val="28"/>
        </w:rPr>
        <w:t xml:space="preserve">“3a. Việc đầu tư của doanh nghiệp môi giới bảo hiểm phải bảo đảm nguyên tắc an toàn, thanh khoản, hiệu quả; tuân thủ quy định pháp luật, tự chịu trách nhiệm về hoạt động đầu tư. Doanh nghiệp môi giới bảo hiểm không được đầu tư dưới mọi hình thức cho các cổ đông, thành viên góp vốn hoặc người có liên quan với cổ đông, thành viên góp vốn </w:t>
      </w:r>
      <w:proofErr w:type="gramStart"/>
      <w:r w:rsidRPr="00E54BA6">
        <w:rPr>
          <w:rFonts w:ascii="Times New Roman" w:hAnsi="Times New Roman" w:cs="Times New Roman"/>
          <w:sz w:val="28"/>
          <w:szCs w:val="28"/>
        </w:rPr>
        <w:t>theo</w:t>
      </w:r>
      <w:proofErr w:type="gramEnd"/>
      <w:r w:rsidRPr="00E54BA6">
        <w:rPr>
          <w:rFonts w:ascii="Times New Roman" w:hAnsi="Times New Roman" w:cs="Times New Roman"/>
          <w:sz w:val="28"/>
          <w:szCs w:val="28"/>
        </w:rPr>
        <w:t xml:space="preserve"> quy định của Luật Doanh nghiệp, trừ tiền gửi tại các cổ đông, thành viên là tổ chức tín dụng.”</w:t>
      </w:r>
    </w:p>
    <w:p w:rsidR="00842979" w:rsidRPr="004A2E93" w:rsidRDefault="002D1D4C" w:rsidP="0034429C">
      <w:pPr>
        <w:spacing w:before="120" w:after="120" w:line="240" w:lineRule="auto"/>
        <w:ind w:firstLine="720"/>
        <w:jc w:val="both"/>
        <w:rPr>
          <w:rFonts w:ascii="Times New Roman" w:hAnsi="Times New Roman" w:cs="Times New Roman"/>
          <w:b/>
          <w:sz w:val="28"/>
          <w:szCs w:val="28"/>
        </w:rPr>
      </w:pPr>
      <w:r w:rsidRPr="004A2E93">
        <w:rPr>
          <w:rFonts w:ascii="Times New Roman" w:hAnsi="Times New Roman" w:cs="Times New Roman"/>
          <w:b/>
          <w:sz w:val="28"/>
          <w:szCs w:val="28"/>
        </w:rPr>
        <w:t>1</w:t>
      </w:r>
      <w:r w:rsidR="00E54BA6">
        <w:rPr>
          <w:rFonts w:ascii="Times New Roman" w:hAnsi="Times New Roman" w:cs="Times New Roman"/>
          <w:b/>
          <w:sz w:val="28"/>
          <w:szCs w:val="28"/>
        </w:rPr>
        <w:t>8</w:t>
      </w:r>
      <w:r w:rsidR="00F210CF" w:rsidRPr="004A2E93">
        <w:rPr>
          <w:rFonts w:ascii="Times New Roman" w:hAnsi="Times New Roman" w:cs="Times New Roman"/>
          <w:b/>
          <w:sz w:val="28"/>
          <w:szCs w:val="28"/>
        </w:rPr>
        <w:t xml:space="preserve">. </w:t>
      </w:r>
      <w:r w:rsidR="00842979" w:rsidRPr="004A2E93">
        <w:rPr>
          <w:rFonts w:ascii="Times New Roman" w:hAnsi="Times New Roman" w:cs="Times New Roman"/>
          <w:b/>
          <w:sz w:val="28"/>
          <w:szCs w:val="28"/>
        </w:rPr>
        <w:t>Sửa đổi điểm a khoản 2 Điều 143 như sau:</w:t>
      </w:r>
    </w:p>
    <w:p w:rsidR="00BB5213" w:rsidRPr="004A2E93" w:rsidRDefault="00842979"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w:t>
      </w:r>
      <w:proofErr w:type="gramStart"/>
      <w:r w:rsidR="00BB5213" w:rsidRPr="004A2E93">
        <w:rPr>
          <w:rFonts w:ascii="Times New Roman" w:hAnsi="Times New Roman" w:cs="Times New Roman"/>
          <w:sz w:val="28"/>
          <w:szCs w:val="28"/>
        </w:rPr>
        <w:t>a</w:t>
      </w:r>
      <w:proofErr w:type="gramEnd"/>
      <w:r w:rsidR="00BB5213" w:rsidRPr="004A2E93">
        <w:rPr>
          <w:rFonts w:ascii="Times New Roman" w:hAnsi="Times New Roman" w:cs="Times New Roman"/>
          <w:sz w:val="28"/>
          <w:szCs w:val="28"/>
        </w:rPr>
        <w:t>) Có tư cách pháp nhân</w:t>
      </w:r>
      <w:r w:rsidR="001A49D2" w:rsidRPr="004A2E93">
        <w:rPr>
          <w:rFonts w:ascii="Times New Roman" w:hAnsi="Times New Roman" w:cs="Times New Roman"/>
          <w:sz w:val="28"/>
          <w:szCs w:val="28"/>
        </w:rPr>
        <w:t>”</w:t>
      </w:r>
    </w:p>
    <w:p w:rsidR="00862E7D" w:rsidRPr="004A2E93" w:rsidRDefault="00E83CDE" w:rsidP="0034429C">
      <w:pPr>
        <w:spacing w:before="120" w:after="120" w:line="240" w:lineRule="auto"/>
        <w:ind w:firstLine="720"/>
        <w:jc w:val="both"/>
        <w:rPr>
          <w:rFonts w:ascii="Times New Roman" w:hAnsi="Times New Roman" w:cs="Times New Roman"/>
          <w:b/>
          <w:sz w:val="28"/>
          <w:szCs w:val="28"/>
        </w:rPr>
      </w:pPr>
      <w:r w:rsidRPr="004A2E93">
        <w:rPr>
          <w:rFonts w:ascii="Times New Roman" w:hAnsi="Times New Roman" w:cs="Times New Roman"/>
          <w:b/>
          <w:sz w:val="28"/>
          <w:szCs w:val="28"/>
        </w:rPr>
        <w:t>1</w:t>
      </w:r>
      <w:r w:rsidR="00E54BA6">
        <w:rPr>
          <w:rFonts w:ascii="Times New Roman" w:hAnsi="Times New Roman" w:cs="Times New Roman"/>
          <w:b/>
          <w:sz w:val="28"/>
          <w:szCs w:val="28"/>
        </w:rPr>
        <w:t>9</w:t>
      </w:r>
      <w:r w:rsidR="00862E7D">
        <w:rPr>
          <w:rFonts w:ascii="Times New Roman" w:hAnsi="Times New Roman" w:cs="Times New Roman"/>
          <w:b/>
          <w:sz w:val="28"/>
          <w:szCs w:val="28"/>
        </w:rPr>
        <w:t xml:space="preserve">. </w:t>
      </w:r>
      <w:r w:rsidR="00862E7D" w:rsidRPr="004A2E93">
        <w:rPr>
          <w:rFonts w:ascii="Times New Roman" w:hAnsi="Times New Roman" w:cs="Times New Roman"/>
          <w:b/>
          <w:sz w:val="28"/>
          <w:szCs w:val="28"/>
        </w:rPr>
        <w:t>Sửa đổ</w:t>
      </w:r>
      <w:r w:rsidR="00862E7D">
        <w:rPr>
          <w:rFonts w:ascii="Times New Roman" w:hAnsi="Times New Roman" w:cs="Times New Roman"/>
          <w:b/>
          <w:sz w:val="28"/>
          <w:szCs w:val="28"/>
        </w:rPr>
        <w:t xml:space="preserve">i điểm đ </w:t>
      </w:r>
      <w:r w:rsidR="00862E7D" w:rsidRPr="004A2E93">
        <w:rPr>
          <w:rFonts w:ascii="Times New Roman" w:hAnsi="Times New Roman" w:cs="Times New Roman"/>
          <w:b/>
          <w:sz w:val="28"/>
          <w:szCs w:val="28"/>
        </w:rPr>
        <w:t>khoả</w:t>
      </w:r>
      <w:r w:rsidR="00862E7D">
        <w:rPr>
          <w:rFonts w:ascii="Times New Roman" w:hAnsi="Times New Roman" w:cs="Times New Roman"/>
          <w:b/>
          <w:sz w:val="28"/>
          <w:szCs w:val="28"/>
        </w:rPr>
        <w:t xml:space="preserve">n 2 </w:t>
      </w:r>
      <w:r w:rsidR="00862E7D" w:rsidRPr="004A2E93">
        <w:rPr>
          <w:rFonts w:ascii="Times New Roman" w:hAnsi="Times New Roman" w:cs="Times New Roman"/>
          <w:b/>
          <w:sz w:val="28"/>
          <w:szCs w:val="28"/>
        </w:rPr>
        <w:t>Điề</w:t>
      </w:r>
      <w:r w:rsidR="00862E7D">
        <w:rPr>
          <w:rFonts w:ascii="Times New Roman" w:hAnsi="Times New Roman" w:cs="Times New Roman"/>
          <w:b/>
          <w:sz w:val="28"/>
          <w:szCs w:val="28"/>
        </w:rPr>
        <w:t>u 151</w:t>
      </w:r>
      <w:r w:rsidR="00862E7D" w:rsidRPr="004A2E93">
        <w:rPr>
          <w:rFonts w:ascii="Times New Roman" w:hAnsi="Times New Roman" w:cs="Times New Roman"/>
          <w:b/>
          <w:sz w:val="28"/>
          <w:szCs w:val="28"/>
        </w:rPr>
        <w:t xml:space="preserve"> như sau:</w:t>
      </w:r>
    </w:p>
    <w:p w:rsidR="00862E7D" w:rsidRPr="00862E7D" w:rsidRDefault="00862E7D" w:rsidP="0034429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62E7D">
        <w:rPr>
          <w:rFonts w:ascii="Times New Roman" w:hAnsi="Times New Roman" w:cs="Times New Roman"/>
          <w:sz w:val="28"/>
          <w:szCs w:val="28"/>
        </w:rPr>
        <w:t>đ) Kiểm tra chuyên ngành doanh nghiệp bảo hiểm, doanh nghiệp tái bảo hiểm, chi nhánh nước ngoài tại Việt Nam, tổ chức tương hỗ cung cấp bảo hiểm vi mô, doanh nghiệp môi giới bảo hiểm, văn phòng đại diện nước ngoài tại Việt Nam</w:t>
      </w:r>
      <w:r>
        <w:rPr>
          <w:rFonts w:ascii="Times New Roman" w:hAnsi="Times New Roman" w:cs="Times New Roman"/>
          <w:sz w:val="28"/>
          <w:szCs w:val="28"/>
        </w:rPr>
        <w:t>”</w:t>
      </w:r>
      <w:r w:rsidRPr="00862E7D">
        <w:rPr>
          <w:rFonts w:ascii="Times New Roman" w:hAnsi="Times New Roman" w:cs="Times New Roman"/>
          <w:sz w:val="28"/>
          <w:szCs w:val="28"/>
        </w:rPr>
        <w:t>;</w:t>
      </w:r>
    </w:p>
    <w:p w:rsidR="00E83CDE" w:rsidRPr="004A2E93" w:rsidRDefault="00E54BA6" w:rsidP="0034429C">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20</w:t>
      </w:r>
      <w:r w:rsidR="00E83CDE" w:rsidRPr="004A2E93">
        <w:rPr>
          <w:rFonts w:ascii="Times New Roman" w:hAnsi="Times New Roman" w:cs="Times New Roman"/>
          <w:b/>
          <w:sz w:val="28"/>
          <w:szCs w:val="28"/>
        </w:rPr>
        <w:t>. Sửa đổi, bổ sung khoản 4 Điều 154 như sau:</w:t>
      </w:r>
    </w:p>
    <w:p w:rsidR="00E83CDE" w:rsidRPr="004A2E93" w:rsidRDefault="00E83CDE" w:rsidP="0034429C">
      <w:pPr>
        <w:spacing w:before="120" w:after="120" w:line="240" w:lineRule="auto"/>
        <w:ind w:firstLine="720"/>
        <w:jc w:val="both"/>
        <w:rPr>
          <w:rFonts w:ascii="Times New Roman" w:eastAsia="Times New Roman" w:hAnsi="Times New Roman" w:cs="Times New Roman"/>
          <w:color w:val="000000"/>
          <w:sz w:val="28"/>
          <w:szCs w:val="28"/>
          <w:lang w:val="eu-ES"/>
        </w:rPr>
      </w:pPr>
      <w:r w:rsidRPr="004A2E93">
        <w:rPr>
          <w:rFonts w:ascii="Times New Roman" w:eastAsia="Times New Roman" w:hAnsi="Times New Roman" w:cs="Times New Roman"/>
          <w:color w:val="000000"/>
          <w:sz w:val="28"/>
          <w:szCs w:val="28"/>
          <w:lang w:val="eu-ES"/>
        </w:rPr>
        <w:t xml:space="preserve">“4. Hoạt động của </w:t>
      </w:r>
      <w:r w:rsidRPr="007D0578">
        <w:rPr>
          <w:rFonts w:ascii="Times New Roman" w:eastAsia="Times New Roman" w:hAnsi="Times New Roman" w:cs="Times New Roman"/>
          <w:color w:val="000000"/>
          <w:sz w:val="28"/>
          <w:szCs w:val="28"/>
          <w:lang w:val="eu-ES"/>
        </w:rPr>
        <w:t>kiểm tra chuyên ngành kinh doanh bảo hiểm theo quy định của Luật này và pháp luật về kiểm tra chuyên ngành.”</w:t>
      </w:r>
    </w:p>
    <w:p w:rsidR="00486B64" w:rsidRPr="004A2E93" w:rsidRDefault="007A109E" w:rsidP="0034429C">
      <w:pPr>
        <w:spacing w:before="120" w:after="120" w:line="240" w:lineRule="auto"/>
        <w:ind w:firstLine="720"/>
        <w:jc w:val="both"/>
        <w:rPr>
          <w:rFonts w:ascii="Times New Roman" w:hAnsi="Times New Roman" w:cs="Times New Roman"/>
          <w:b/>
          <w:sz w:val="28"/>
          <w:szCs w:val="28"/>
        </w:rPr>
      </w:pPr>
      <w:bookmarkStart w:id="15" w:name="dieu_156"/>
      <w:r>
        <w:rPr>
          <w:rFonts w:ascii="Times New Roman" w:hAnsi="Times New Roman" w:cs="Times New Roman"/>
          <w:b/>
          <w:sz w:val="28"/>
          <w:szCs w:val="28"/>
        </w:rPr>
        <w:t>2</w:t>
      </w:r>
      <w:r w:rsidR="00E54BA6">
        <w:rPr>
          <w:rFonts w:ascii="Times New Roman" w:hAnsi="Times New Roman" w:cs="Times New Roman"/>
          <w:b/>
          <w:sz w:val="28"/>
          <w:szCs w:val="28"/>
        </w:rPr>
        <w:t>1</w:t>
      </w:r>
      <w:r w:rsidR="00486B64" w:rsidRPr="004A2E93">
        <w:rPr>
          <w:rFonts w:ascii="Times New Roman" w:hAnsi="Times New Roman" w:cs="Times New Roman"/>
          <w:b/>
          <w:sz w:val="28"/>
          <w:szCs w:val="28"/>
        </w:rPr>
        <w:t xml:space="preserve">. Sửa đổi </w:t>
      </w:r>
      <w:r w:rsidR="00F210CF" w:rsidRPr="004A2E93">
        <w:rPr>
          <w:rFonts w:ascii="Times New Roman" w:hAnsi="Times New Roman" w:cs="Times New Roman"/>
          <w:b/>
          <w:sz w:val="28"/>
          <w:szCs w:val="28"/>
        </w:rPr>
        <w:t>một số điểm, khoản</w:t>
      </w:r>
      <w:r w:rsidR="00F07F40" w:rsidRPr="004A2E93">
        <w:rPr>
          <w:rFonts w:ascii="Times New Roman" w:hAnsi="Times New Roman" w:cs="Times New Roman"/>
          <w:b/>
          <w:sz w:val="28"/>
          <w:szCs w:val="28"/>
        </w:rPr>
        <w:t xml:space="preserve"> </w:t>
      </w:r>
      <w:r w:rsidR="00486B64" w:rsidRPr="004A2E93">
        <w:rPr>
          <w:rFonts w:ascii="Times New Roman" w:hAnsi="Times New Roman" w:cs="Times New Roman"/>
          <w:b/>
          <w:sz w:val="28"/>
          <w:szCs w:val="28"/>
        </w:rPr>
        <w:t>Điều 156 như sau:</w:t>
      </w:r>
    </w:p>
    <w:p w:rsidR="008C18B6" w:rsidRPr="004A2E93" w:rsidRDefault="008C18B6"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a) Sửa đổi khoản 2 Điều 156 như sau:</w:t>
      </w:r>
    </w:p>
    <w:bookmarkEnd w:id="15"/>
    <w:p w:rsidR="00E83CDE" w:rsidRDefault="00486B64"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w:t>
      </w:r>
      <w:r w:rsidR="00A1768D" w:rsidRPr="00A1768D">
        <w:rPr>
          <w:rFonts w:ascii="Times New Roman" w:hAnsi="Times New Roman" w:cs="Times New Roman"/>
          <w:sz w:val="28"/>
          <w:szCs w:val="28"/>
        </w:rPr>
        <w:t>2. Khoản 3 Điều 86, khoản 3 và khoản 4 Điều 99 của Luật này có hiệu lực thi hành từ ngày 01 tháng 01 năm 2028</w:t>
      </w:r>
      <w:r w:rsidR="00A1768D">
        <w:rPr>
          <w:rFonts w:ascii="Times New Roman" w:hAnsi="Times New Roman" w:cs="Times New Roman"/>
          <w:sz w:val="28"/>
          <w:szCs w:val="28"/>
        </w:rPr>
        <w:t>.</w:t>
      </w:r>
      <w:r w:rsidR="00E83CDE" w:rsidRPr="004A2E93">
        <w:rPr>
          <w:rFonts w:ascii="Times New Roman" w:hAnsi="Times New Roman" w:cs="Times New Roman"/>
          <w:sz w:val="28"/>
          <w:szCs w:val="28"/>
        </w:rPr>
        <w:t>”</w:t>
      </w:r>
    </w:p>
    <w:p w:rsidR="00A1768D" w:rsidRDefault="00A1768D" w:rsidP="0034429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Bổ sung các khoản 2a, 2b sau khoản 2 Điều 156 như sau:</w:t>
      </w:r>
    </w:p>
    <w:p w:rsidR="0034429C" w:rsidRPr="0034429C" w:rsidRDefault="00A1768D" w:rsidP="0034429C">
      <w:pPr>
        <w:pStyle w:val="Heading3"/>
        <w:spacing w:before="120" w:beforeAutospacing="0" w:after="120" w:afterAutospacing="0"/>
        <w:ind w:firstLine="720"/>
        <w:jc w:val="both"/>
        <w:rPr>
          <w:b w:val="0"/>
          <w:color w:val="000000"/>
          <w:sz w:val="28"/>
          <w:szCs w:val="28"/>
          <w:lang w:val="eu-ES"/>
        </w:rPr>
      </w:pPr>
      <w:r>
        <w:rPr>
          <w:b w:val="0"/>
          <w:color w:val="000000"/>
          <w:sz w:val="28"/>
          <w:szCs w:val="28"/>
          <w:lang w:val="eu-ES"/>
        </w:rPr>
        <w:t>“</w:t>
      </w:r>
      <w:r w:rsidR="0034429C" w:rsidRPr="0034429C">
        <w:rPr>
          <w:b w:val="0"/>
          <w:color w:val="000000"/>
          <w:sz w:val="28"/>
          <w:szCs w:val="28"/>
          <w:lang w:val="eu-ES"/>
        </w:rPr>
        <w:t>2a. Khoản 4 và khoản 5 Điều 94, Điều 95, các điều 109, 110, 111, 112, 113, 114 và 116 của Luật này có hiệu lực thi hành từ ngày 01 tháng 01 năm 20282031.</w:t>
      </w:r>
    </w:p>
    <w:p w:rsidR="00A1768D" w:rsidRPr="00A1768D" w:rsidRDefault="0034429C" w:rsidP="0034429C">
      <w:pPr>
        <w:pStyle w:val="Heading3"/>
        <w:spacing w:before="120" w:beforeAutospacing="0" w:after="120" w:afterAutospacing="0"/>
        <w:ind w:firstLine="720"/>
        <w:jc w:val="both"/>
        <w:rPr>
          <w:sz w:val="28"/>
          <w:szCs w:val="28"/>
        </w:rPr>
      </w:pPr>
      <w:r w:rsidRPr="0034429C">
        <w:rPr>
          <w:b w:val="0"/>
          <w:color w:val="000000"/>
          <w:sz w:val="28"/>
          <w:szCs w:val="28"/>
          <w:lang w:val="eu-ES"/>
        </w:rPr>
        <w:t>2b. Từ ngày 01 tháng 01 năm 2028 đến ngày 31 tháng 12 năm 2030, doanh nghiệp bảo hiểm, doanh nghiệp tái bảo hiểm, chi nhánh nước ngoài tại Việt Nam theo dõi, quản lý vốn, tính toán tỷ lệ an toàn vốn, trường hợp vốn thực có thấp hơn vốn trên cơ sở rủi ro, doanh nghiệp bảo hiểm, chi nhánh nước ngoài được chủ động phương án, lộ trình tăng vốn.</w:t>
      </w:r>
      <w:r w:rsidR="00A1768D" w:rsidRPr="00A1768D">
        <w:rPr>
          <w:sz w:val="28"/>
          <w:szCs w:val="28"/>
        </w:rPr>
        <w:t>”</w:t>
      </w:r>
    </w:p>
    <w:p w:rsidR="008C18B6" w:rsidRPr="004A2E93" w:rsidRDefault="00A1768D" w:rsidP="0034429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8C18B6" w:rsidRPr="004A2E93">
        <w:rPr>
          <w:rFonts w:ascii="Times New Roman" w:hAnsi="Times New Roman" w:cs="Times New Roman"/>
          <w:sz w:val="28"/>
          <w:szCs w:val="28"/>
        </w:rPr>
        <w:t>) Sửa đổi điểm b khoản 3 Điều 156 như sau:</w:t>
      </w:r>
    </w:p>
    <w:p w:rsidR="00441CC9" w:rsidRDefault="008C18B6"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w:t>
      </w:r>
      <w:r w:rsidR="00A1768D" w:rsidRPr="00913705">
        <w:rPr>
          <w:rFonts w:ascii="Times New Roman" w:hAnsi="Times New Roman" w:cs="Times New Roman"/>
          <w:spacing w:val="2"/>
          <w:sz w:val="28"/>
          <w:szCs w:val="28"/>
        </w:rPr>
        <w:t xml:space="preserve">b) </w:t>
      </w:r>
      <w:proofErr w:type="gramStart"/>
      <w:r w:rsidR="00A1768D">
        <w:rPr>
          <w:rFonts w:ascii="Times New Roman" w:hAnsi="Times New Roman" w:cs="Times New Roman"/>
          <w:spacing w:val="2"/>
          <w:sz w:val="28"/>
          <w:szCs w:val="28"/>
        </w:rPr>
        <w:t>Đ</w:t>
      </w:r>
      <w:r w:rsidR="00A1768D" w:rsidRPr="00913705">
        <w:rPr>
          <w:rFonts w:ascii="Times New Roman" w:hAnsi="Times New Roman" w:cs="Times New Roman"/>
          <w:spacing w:val="2"/>
          <w:sz w:val="28"/>
          <w:szCs w:val="28"/>
        </w:rPr>
        <w:t>iều  94</w:t>
      </w:r>
      <w:proofErr w:type="gramEnd"/>
      <w:r w:rsidR="00A1768D">
        <w:rPr>
          <w:rFonts w:ascii="Times New Roman" w:hAnsi="Times New Roman" w:cs="Times New Roman"/>
          <w:spacing w:val="2"/>
          <w:sz w:val="28"/>
          <w:szCs w:val="28"/>
        </w:rPr>
        <w:t xml:space="preserve"> </w:t>
      </w:r>
      <w:r w:rsidR="00A1768D" w:rsidRPr="00913705">
        <w:rPr>
          <w:rFonts w:ascii="Times New Roman" w:hAnsi="Times New Roman" w:cs="Times New Roman"/>
          <w:spacing w:val="2"/>
          <w:sz w:val="28"/>
          <w:szCs w:val="28"/>
        </w:rPr>
        <w:t>của Luật Kinh doanh bảo hiểm số 24/2000/QH10 đã được sửa đổi, bổ sung một số điều theo Luật số 61/2010/QH12 và Luật số 42/2019/QH14 có hiệu lực đến hế</w:t>
      </w:r>
      <w:r w:rsidR="00A1768D">
        <w:rPr>
          <w:rFonts w:ascii="Times New Roman" w:hAnsi="Times New Roman" w:cs="Times New Roman"/>
          <w:spacing w:val="2"/>
          <w:sz w:val="28"/>
          <w:szCs w:val="28"/>
        </w:rPr>
        <w:t>t ngày 31 tháng 12 năm 2027</w:t>
      </w:r>
      <w:r w:rsidR="00486B64" w:rsidRPr="004A2E93">
        <w:rPr>
          <w:rFonts w:ascii="Times New Roman" w:hAnsi="Times New Roman" w:cs="Times New Roman"/>
          <w:sz w:val="28"/>
          <w:szCs w:val="28"/>
        </w:rPr>
        <w:t>”</w:t>
      </w:r>
      <w:r w:rsidR="00A1768D">
        <w:rPr>
          <w:rFonts w:ascii="Times New Roman" w:hAnsi="Times New Roman" w:cs="Times New Roman"/>
          <w:sz w:val="28"/>
          <w:szCs w:val="28"/>
        </w:rPr>
        <w:t>.</w:t>
      </w:r>
    </w:p>
    <w:p w:rsidR="00A1768D" w:rsidRDefault="00A1768D" w:rsidP="0034429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 Bổ sung điểm b1 sau điểm b khoản 3 Điều 156 như sau:</w:t>
      </w:r>
    </w:p>
    <w:p w:rsidR="00A1768D" w:rsidRDefault="00A1768D" w:rsidP="0034429C">
      <w:pPr>
        <w:spacing w:before="120" w:after="120" w:line="240" w:lineRule="auto"/>
        <w:ind w:firstLine="720"/>
        <w:jc w:val="both"/>
        <w:rPr>
          <w:rFonts w:ascii="Times New Roman" w:hAnsi="Times New Roman" w:cs="Times New Roman"/>
          <w:spacing w:val="2"/>
          <w:sz w:val="28"/>
          <w:szCs w:val="28"/>
        </w:rPr>
      </w:pPr>
      <w:r w:rsidRPr="00A1768D">
        <w:rPr>
          <w:rFonts w:ascii="Times New Roman" w:hAnsi="Times New Roman" w:cs="Times New Roman"/>
          <w:spacing w:val="2"/>
          <w:sz w:val="28"/>
          <w:szCs w:val="28"/>
        </w:rPr>
        <w:t>“b1) Các điều 77, 78, 79, 80, 81, 83 và 98 của Luật Kinh doanh bảo hiểm số 24/2000/QH10 đã được sửa đổi, bổ sung một số điều theo Luật số 61/2010/QH12 và Luật số 42/2019/QH14 có hiệu lực đến hết ngày 31 tháng 12 năm 2031.”</w:t>
      </w:r>
    </w:p>
    <w:p w:rsidR="00552443" w:rsidRPr="004A2E93" w:rsidRDefault="00E54BA6" w:rsidP="0034429C">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22</w:t>
      </w:r>
      <w:r w:rsidR="00552443" w:rsidRPr="004A2E93">
        <w:rPr>
          <w:rFonts w:ascii="Times New Roman" w:hAnsi="Times New Roman" w:cs="Times New Roman"/>
          <w:b/>
          <w:sz w:val="28"/>
          <w:szCs w:val="28"/>
        </w:rPr>
        <w:t xml:space="preserve">. Sửa đổi khoản </w:t>
      </w:r>
      <w:r w:rsidR="00552443">
        <w:rPr>
          <w:rFonts w:ascii="Times New Roman" w:hAnsi="Times New Roman" w:cs="Times New Roman"/>
          <w:b/>
          <w:sz w:val="28"/>
          <w:szCs w:val="28"/>
        </w:rPr>
        <w:t xml:space="preserve">2 </w:t>
      </w:r>
      <w:r w:rsidR="00552443" w:rsidRPr="004A2E93">
        <w:rPr>
          <w:rFonts w:ascii="Times New Roman" w:hAnsi="Times New Roman" w:cs="Times New Roman"/>
          <w:b/>
          <w:sz w:val="28"/>
          <w:szCs w:val="28"/>
        </w:rPr>
        <w:t>Điều 15</w:t>
      </w:r>
      <w:r w:rsidR="00552443">
        <w:rPr>
          <w:rFonts w:ascii="Times New Roman" w:hAnsi="Times New Roman" w:cs="Times New Roman"/>
          <w:b/>
          <w:sz w:val="28"/>
          <w:szCs w:val="28"/>
        </w:rPr>
        <w:t>7</w:t>
      </w:r>
      <w:r w:rsidR="00552443" w:rsidRPr="004A2E93">
        <w:rPr>
          <w:rFonts w:ascii="Times New Roman" w:hAnsi="Times New Roman" w:cs="Times New Roman"/>
          <w:b/>
          <w:sz w:val="28"/>
          <w:szCs w:val="28"/>
        </w:rPr>
        <w:t xml:space="preserve"> như sau:</w:t>
      </w:r>
    </w:p>
    <w:p w:rsidR="00552443" w:rsidRPr="004A2E93" w:rsidRDefault="00552443" w:rsidP="0034429C">
      <w:pPr>
        <w:spacing w:before="120"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w:t>
      </w:r>
      <w:r w:rsidRPr="00552443">
        <w:rPr>
          <w:rFonts w:ascii="Times New Roman" w:hAnsi="Times New Roman" w:cs="Times New Roman"/>
          <w:sz w:val="28"/>
          <w:szCs w:val="28"/>
        </w:rPr>
        <w:t>2. Chứng chỉ đại lý bảo hiểm được cấp trước ngày Luật này có hiệu lực được tiếp tục sử dụng đến hết ngày 3</w:t>
      </w:r>
      <w:r>
        <w:rPr>
          <w:rFonts w:ascii="Times New Roman" w:hAnsi="Times New Roman" w:cs="Times New Roman"/>
          <w:sz w:val="28"/>
          <w:szCs w:val="28"/>
        </w:rPr>
        <w:t>0</w:t>
      </w:r>
      <w:r w:rsidRPr="00552443">
        <w:rPr>
          <w:rFonts w:ascii="Times New Roman" w:hAnsi="Times New Roman" w:cs="Times New Roman"/>
          <w:sz w:val="28"/>
          <w:szCs w:val="28"/>
        </w:rPr>
        <w:t xml:space="preserve"> tháng </w:t>
      </w:r>
      <w:r>
        <w:rPr>
          <w:rFonts w:ascii="Times New Roman" w:hAnsi="Times New Roman" w:cs="Times New Roman"/>
          <w:sz w:val="28"/>
          <w:szCs w:val="28"/>
        </w:rPr>
        <w:t>06</w:t>
      </w:r>
      <w:r w:rsidRPr="00552443">
        <w:rPr>
          <w:rFonts w:ascii="Times New Roman" w:hAnsi="Times New Roman" w:cs="Times New Roman"/>
          <w:sz w:val="28"/>
          <w:szCs w:val="28"/>
        </w:rPr>
        <w:t xml:space="preserve"> năm 202</w:t>
      </w:r>
      <w:r>
        <w:rPr>
          <w:rFonts w:ascii="Times New Roman" w:hAnsi="Times New Roman" w:cs="Times New Roman"/>
          <w:sz w:val="28"/>
          <w:szCs w:val="28"/>
        </w:rPr>
        <w:t>6</w:t>
      </w:r>
      <w:r w:rsidRPr="00552443">
        <w:rPr>
          <w:rFonts w:ascii="Times New Roman" w:hAnsi="Times New Roman" w:cs="Times New Roman"/>
          <w:sz w:val="28"/>
          <w:szCs w:val="28"/>
        </w:rPr>
        <w:t>.</w:t>
      </w:r>
      <w:proofErr w:type="gramEnd"/>
      <w:r w:rsidRPr="00552443">
        <w:rPr>
          <w:rFonts w:ascii="Times New Roman" w:hAnsi="Times New Roman" w:cs="Times New Roman"/>
          <w:sz w:val="28"/>
          <w:szCs w:val="28"/>
        </w:rPr>
        <w:t xml:space="preserve"> Bộ Tài chính quy định chi tiết việc chuyển đổi chứng chỉ đại lý bảo hiểm được cấp trước ngày Luật này có hiệu lực sang chứng chỉ đại lý bảo hiểm </w:t>
      </w:r>
      <w:proofErr w:type="gramStart"/>
      <w:r w:rsidRPr="00552443">
        <w:rPr>
          <w:rFonts w:ascii="Times New Roman" w:hAnsi="Times New Roman" w:cs="Times New Roman"/>
          <w:sz w:val="28"/>
          <w:szCs w:val="28"/>
        </w:rPr>
        <w:t>theo</w:t>
      </w:r>
      <w:proofErr w:type="gramEnd"/>
      <w:r w:rsidRPr="00552443">
        <w:rPr>
          <w:rFonts w:ascii="Times New Roman" w:hAnsi="Times New Roman" w:cs="Times New Roman"/>
          <w:sz w:val="28"/>
          <w:szCs w:val="28"/>
        </w:rPr>
        <w:t xml:space="preserve"> quy định của Luật này</w:t>
      </w:r>
      <w:r>
        <w:rPr>
          <w:rFonts w:ascii="Times New Roman" w:hAnsi="Times New Roman" w:cs="Times New Roman"/>
          <w:sz w:val="28"/>
          <w:szCs w:val="28"/>
        </w:rPr>
        <w:t>”</w:t>
      </w:r>
      <w:r w:rsidRPr="00552443">
        <w:rPr>
          <w:rFonts w:ascii="Times New Roman" w:hAnsi="Times New Roman" w:cs="Times New Roman"/>
          <w:sz w:val="28"/>
          <w:szCs w:val="28"/>
        </w:rPr>
        <w:t>.</w:t>
      </w:r>
    </w:p>
    <w:p w:rsidR="00226DF8" w:rsidRPr="004A2E93" w:rsidRDefault="00226DF8" w:rsidP="0034429C">
      <w:pPr>
        <w:pStyle w:val="NormalWeb"/>
        <w:shd w:val="clear" w:color="auto" w:fill="FFFFFF"/>
        <w:spacing w:before="120" w:beforeAutospacing="0" w:after="120" w:afterAutospacing="0"/>
        <w:jc w:val="both"/>
        <w:rPr>
          <w:b/>
          <w:bCs/>
          <w:color w:val="000000"/>
          <w:sz w:val="28"/>
          <w:szCs w:val="28"/>
          <w:lang w:val="nl-NL"/>
        </w:rPr>
      </w:pPr>
      <w:r w:rsidRPr="004A2E93">
        <w:rPr>
          <w:b/>
          <w:bCs/>
          <w:spacing w:val="1"/>
          <w:sz w:val="28"/>
          <w:szCs w:val="28"/>
        </w:rPr>
        <w:tab/>
      </w:r>
      <w:proofErr w:type="gramStart"/>
      <w:r w:rsidRPr="004A2E93">
        <w:rPr>
          <w:b/>
          <w:color w:val="000000"/>
          <w:sz w:val="28"/>
          <w:szCs w:val="28"/>
        </w:rPr>
        <w:t>Điều 2.</w:t>
      </w:r>
      <w:proofErr w:type="gramEnd"/>
      <w:r w:rsidRPr="004A2E93">
        <w:rPr>
          <w:b/>
          <w:color w:val="000000"/>
          <w:sz w:val="28"/>
          <w:szCs w:val="28"/>
        </w:rPr>
        <w:t xml:space="preserve"> </w:t>
      </w:r>
      <w:bookmarkStart w:id="16" w:name="dieu_2"/>
      <w:r w:rsidRPr="004A2E93">
        <w:rPr>
          <w:b/>
          <w:color w:val="000000"/>
          <w:sz w:val="28"/>
          <w:szCs w:val="28"/>
        </w:rPr>
        <w:t>Bãi bỏ một </w:t>
      </w:r>
      <w:bookmarkEnd w:id="16"/>
      <w:r w:rsidRPr="004A2E93">
        <w:rPr>
          <w:b/>
          <w:color w:val="000000"/>
          <w:sz w:val="28"/>
          <w:szCs w:val="28"/>
        </w:rPr>
        <w:t>số từ, cụm từ, điểm, khoản</w:t>
      </w:r>
      <w:r w:rsidR="00832322" w:rsidRPr="004A2E93">
        <w:rPr>
          <w:b/>
          <w:color w:val="000000"/>
          <w:sz w:val="28"/>
          <w:szCs w:val="28"/>
        </w:rPr>
        <w:t>, điều</w:t>
      </w:r>
      <w:r w:rsidRPr="004A2E93">
        <w:rPr>
          <w:b/>
          <w:color w:val="000000"/>
          <w:sz w:val="28"/>
          <w:szCs w:val="28"/>
        </w:rPr>
        <w:t xml:space="preserve"> </w:t>
      </w:r>
      <w:r w:rsidRPr="004A2E93">
        <w:rPr>
          <w:b/>
          <w:sz w:val="28"/>
          <w:szCs w:val="28"/>
        </w:rPr>
        <w:t>của </w:t>
      </w:r>
      <w:r w:rsidRPr="004A2E93">
        <w:rPr>
          <w:b/>
          <w:bCs/>
          <w:color w:val="000000"/>
          <w:sz w:val="28"/>
          <w:szCs w:val="28"/>
          <w:lang w:val="nl-NL"/>
        </w:rPr>
        <w:t>Luật Kinh doanh bảo hiểm</w:t>
      </w:r>
    </w:p>
    <w:p w:rsidR="00905E9E" w:rsidRPr="009260B7" w:rsidRDefault="00905E9E" w:rsidP="0034429C">
      <w:pPr>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1</w:t>
      </w:r>
      <w:r w:rsidR="00226DF8" w:rsidRPr="004A2E93">
        <w:rPr>
          <w:rFonts w:ascii="Times New Roman" w:hAnsi="Times New Roman" w:cs="Times New Roman"/>
          <w:sz w:val="28"/>
          <w:szCs w:val="28"/>
        </w:rPr>
        <w:t xml:space="preserve">. Bãi bỏ điểm a khoản 1 Điều 64, khoản 4 Điều 64, điểm b khoản 1 Điều 65, </w:t>
      </w:r>
      <w:r w:rsidR="00763983">
        <w:rPr>
          <w:rFonts w:ascii="Times New Roman" w:hAnsi="Times New Roman" w:cs="Times New Roman"/>
          <w:sz w:val="28"/>
          <w:szCs w:val="28"/>
        </w:rPr>
        <w:t xml:space="preserve">khoản 3 Điều 71, </w:t>
      </w:r>
      <w:r w:rsidR="00226DF8" w:rsidRPr="004A2E93">
        <w:rPr>
          <w:rFonts w:ascii="Times New Roman" w:hAnsi="Times New Roman" w:cs="Times New Roman"/>
          <w:sz w:val="28"/>
          <w:szCs w:val="28"/>
        </w:rPr>
        <w:t>khoản 2, 3 và 4 Điều 73,</w:t>
      </w:r>
      <w:r w:rsidR="00943D64" w:rsidRPr="004A2E93">
        <w:rPr>
          <w:rFonts w:ascii="Times New Roman" w:hAnsi="Times New Roman" w:cs="Times New Roman"/>
          <w:sz w:val="28"/>
          <w:szCs w:val="28"/>
        </w:rPr>
        <w:t xml:space="preserve"> điểm b và điểm c khoản 3 Điều 74,</w:t>
      </w:r>
      <w:r w:rsidR="00226DF8" w:rsidRPr="004A2E93">
        <w:rPr>
          <w:rFonts w:ascii="Times New Roman" w:hAnsi="Times New Roman" w:cs="Times New Roman"/>
          <w:sz w:val="28"/>
          <w:szCs w:val="28"/>
        </w:rPr>
        <w:t xml:space="preserve"> điểm a khoản 1, điểm a khoản </w:t>
      </w:r>
      <w:r w:rsidR="00362B4F" w:rsidRPr="004A2E93">
        <w:rPr>
          <w:rFonts w:ascii="Times New Roman" w:hAnsi="Times New Roman" w:cs="Times New Roman"/>
          <w:sz w:val="28"/>
          <w:szCs w:val="28"/>
        </w:rPr>
        <w:t>2</w:t>
      </w:r>
      <w:r w:rsidR="00943D64" w:rsidRPr="004A2E93">
        <w:rPr>
          <w:rFonts w:ascii="Times New Roman" w:hAnsi="Times New Roman" w:cs="Times New Roman"/>
          <w:sz w:val="28"/>
          <w:szCs w:val="28"/>
        </w:rPr>
        <w:t>,</w:t>
      </w:r>
      <w:r w:rsidR="00226DF8" w:rsidRPr="004A2E93">
        <w:rPr>
          <w:rFonts w:ascii="Times New Roman" w:hAnsi="Times New Roman" w:cs="Times New Roman"/>
          <w:sz w:val="28"/>
          <w:szCs w:val="28"/>
        </w:rPr>
        <w:t xml:space="preserve"> điểm a khoản </w:t>
      </w:r>
      <w:r w:rsidR="00362B4F" w:rsidRPr="004A2E93">
        <w:rPr>
          <w:rFonts w:ascii="Times New Roman" w:hAnsi="Times New Roman" w:cs="Times New Roman"/>
          <w:sz w:val="28"/>
          <w:szCs w:val="28"/>
        </w:rPr>
        <w:t>3</w:t>
      </w:r>
      <w:r w:rsidR="00943D64" w:rsidRPr="004A2E93">
        <w:rPr>
          <w:rFonts w:ascii="Times New Roman" w:hAnsi="Times New Roman" w:cs="Times New Roman"/>
          <w:sz w:val="28"/>
          <w:szCs w:val="28"/>
        </w:rPr>
        <w:t xml:space="preserve"> và điểm a khoản 4</w:t>
      </w:r>
      <w:r w:rsidR="00226DF8" w:rsidRPr="004A2E93">
        <w:rPr>
          <w:rFonts w:ascii="Times New Roman" w:hAnsi="Times New Roman" w:cs="Times New Roman"/>
          <w:sz w:val="28"/>
          <w:szCs w:val="28"/>
        </w:rPr>
        <w:t xml:space="preserve"> Điều 81, </w:t>
      </w:r>
      <w:r w:rsidR="000F1394">
        <w:rPr>
          <w:rFonts w:ascii="Times New Roman" w:hAnsi="Times New Roman" w:cs="Times New Roman"/>
          <w:sz w:val="28"/>
          <w:szCs w:val="28"/>
        </w:rPr>
        <w:t xml:space="preserve">khoản 6 Điều 87, </w:t>
      </w:r>
      <w:r w:rsidR="00226DF8" w:rsidRPr="004A2E93">
        <w:rPr>
          <w:rFonts w:ascii="Times New Roman" w:hAnsi="Times New Roman" w:cs="Times New Roman"/>
          <w:sz w:val="28"/>
          <w:szCs w:val="28"/>
        </w:rPr>
        <w:t xml:space="preserve">điểm e khoản 3 Điều 100, </w:t>
      </w:r>
      <w:r w:rsidR="00362B4F" w:rsidRPr="004A2E93">
        <w:rPr>
          <w:rFonts w:ascii="Times New Roman" w:hAnsi="Times New Roman" w:cs="Times New Roman"/>
          <w:sz w:val="28"/>
          <w:szCs w:val="28"/>
        </w:rPr>
        <w:t>khoản 3 Điều 117, điểm b khoản 1 và điểm a khoản 2 Điều 125, điểm a khoản 1</w:t>
      </w:r>
      <w:r w:rsidR="00492FA8">
        <w:rPr>
          <w:rFonts w:ascii="Times New Roman" w:hAnsi="Times New Roman" w:cs="Times New Roman"/>
          <w:sz w:val="28"/>
          <w:szCs w:val="28"/>
        </w:rPr>
        <w:t xml:space="preserve"> và khoản 4</w:t>
      </w:r>
      <w:r w:rsidR="00362B4F" w:rsidRPr="004A2E93">
        <w:rPr>
          <w:rFonts w:ascii="Times New Roman" w:hAnsi="Times New Roman" w:cs="Times New Roman"/>
          <w:sz w:val="28"/>
          <w:szCs w:val="28"/>
        </w:rPr>
        <w:t xml:space="preserve"> Điều 133, </w:t>
      </w:r>
      <w:r w:rsidR="00943D64" w:rsidRPr="004A2E93">
        <w:rPr>
          <w:rFonts w:ascii="Times New Roman" w:hAnsi="Times New Roman" w:cs="Times New Roman"/>
          <w:sz w:val="28"/>
          <w:szCs w:val="28"/>
        </w:rPr>
        <w:t xml:space="preserve">điểm b khoản 2 Điều 136, </w:t>
      </w:r>
      <w:r w:rsidR="00362B4F" w:rsidRPr="004A2E93">
        <w:rPr>
          <w:rFonts w:ascii="Times New Roman" w:hAnsi="Times New Roman" w:cs="Times New Roman"/>
          <w:sz w:val="28"/>
          <w:szCs w:val="28"/>
        </w:rPr>
        <w:t>điểm a khoản 1 Điề</w:t>
      </w:r>
      <w:r w:rsidR="00FE4047" w:rsidRPr="004A2E93">
        <w:rPr>
          <w:rFonts w:ascii="Times New Roman" w:hAnsi="Times New Roman" w:cs="Times New Roman"/>
          <w:sz w:val="28"/>
          <w:szCs w:val="28"/>
        </w:rPr>
        <w:t xml:space="preserve">u </w:t>
      </w:r>
      <w:r w:rsidR="00FE4047" w:rsidRPr="009260B7">
        <w:rPr>
          <w:rFonts w:ascii="Times New Roman" w:hAnsi="Times New Roman" w:cs="Times New Roman"/>
          <w:sz w:val="28"/>
          <w:szCs w:val="28"/>
        </w:rPr>
        <w:t>143</w:t>
      </w:r>
      <w:r w:rsidR="00362B4F" w:rsidRPr="009260B7">
        <w:rPr>
          <w:rFonts w:ascii="Times New Roman" w:hAnsi="Times New Roman" w:cs="Times New Roman"/>
          <w:sz w:val="28"/>
          <w:szCs w:val="28"/>
        </w:rPr>
        <w:t>.</w:t>
      </w:r>
      <w:r w:rsidRPr="009260B7">
        <w:rPr>
          <w:rFonts w:ascii="Times New Roman" w:hAnsi="Times New Roman" w:cs="Times New Roman"/>
          <w:sz w:val="28"/>
          <w:szCs w:val="28"/>
        </w:rPr>
        <w:t xml:space="preserve"> </w:t>
      </w:r>
    </w:p>
    <w:p w:rsidR="00226DF8" w:rsidRPr="009260B7" w:rsidRDefault="00905E9E" w:rsidP="0034429C">
      <w:pPr>
        <w:spacing w:before="120" w:after="120" w:line="240" w:lineRule="auto"/>
        <w:ind w:firstLine="720"/>
        <w:jc w:val="both"/>
        <w:rPr>
          <w:rFonts w:ascii="Times New Roman" w:hAnsi="Times New Roman" w:cs="Times New Roman"/>
          <w:sz w:val="28"/>
          <w:szCs w:val="28"/>
        </w:rPr>
      </w:pPr>
      <w:r w:rsidRPr="009260B7">
        <w:rPr>
          <w:rFonts w:ascii="Times New Roman" w:hAnsi="Times New Roman" w:cs="Times New Roman"/>
          <w:sz w:val="28"/>
          <w:szCs w:val="28"/>
        </w:rPr>
        <w:t>2. Bỏ cụm từ “thanh tra,” và thay thế cụm từ “kiểm tra” bằng cụm từ “kiểm tra chuyên ngành” tại khoản 1 Điều 152, Điều 153.</w:t>
      </w:r>
    </w:p>
    <w:p w:rsidR="00905E9E" w:rsidRPr="009260B7" w:rsidRDefault="00905E9E" w:rsidP="0034429C">
      <w:pPr>
        <w:spacing w:before="120" w:after="120" w:line="240" w:lineRule="auto"/>
        <w:ind w:firstLine="720"/>
        <w:jc w:val="both"/>
        <w:rPr>
          <w:rFonts w:ascii="Times New Roman" w:hAnsi="Times New Roman" w:cs="Times New Roman"/>
          <w:sz w:val="28"/>
          <w:szCs w:val="28"/>
        </w:rPr>
      </w:pPr>
      <w:r w:rsidRPr="009260B7">
        <w:rPr>
          <w:rFonts w:ascii="Times New Roman" w:hAnsi="Times New Roman" w:cs="Times New Roman"/>
          <w:sz w:val="28"/>
          <w:szCs w:val="28"/>
        </w:rPr>
        <w:t>3. Thay thế cụm từ “thanh tra” bằng cụm từ “kiểm tra” tại Điều 154.</w:t>
      </w:r>
    </w:p>
    <w:p w:rsidR="008C18B6" w:rsidRPr="004A2E93" w:rsidRDefault="008C18B6" w:rsidP="0034429C">
      <w:pPr>
        <w:autoSpaceDE w:val="0"/>
        <w:autoSpaceDN w:val="0"/>
        <w:spacing w:before="120" w:after="120" w:line="240" w:lineRule="auto"/>
        <w:ind w:firstLine="720"/>
        <w:jc w:val="both"/>
        <w:rPr>
          <w:rFonts w:ascii="Times New Roman" w:hAnsi="Times New Roman" w:cs="Times New Roman"/>
          <w:b/>
          <w:sz w:val="28"/>
          <w:szCs w:val="28"/>
        </w:rPr>
      </w:pPr>
      <w:proofErr w:type="gramStart"/>
      <w:r w:rsidRPr="004A2E93">
        <w:rPr>
          <w:rFonts w:ascii="Times New Roman" w:hAnsi="Times New Roman" w:cs="Times New Roman"/>
          <w:b/>
          <w:sz w:val="28"/>
          <w:szCs w:val="28"/>
        </w:rPr>
        <w:t>Điều 3.</w:t>
      </w:r>
      <w:proofErr w:type="gramEnd"/>
      <w:r w:rsidR="005561CC" w:rsidRPr="004A2E93">
        <w:rPr>
          <w:rFonts w:ascii="Times New Roman" w:hAnsi="Times New Roman" w:cs="Times New Roman"/>
          <w:b/>
          <w:sz w:val="28"/>
          <w:szCs w:val="28"/>
        </w:rPr>
        <w:t xml:space="preserve"> Hiệu lực thi hành </w:t>
      </w:r>
    </w:p>
    <w:p w:rsidR="001913FC" w:rsidRPr="004A2E93" w:rsidRDefault="001913FC" w:rsidP="0034429C">
      <w:pPr>
        <w:autoSpaceDE w:val="0"/>
        <w:autoSpaceDN w:val="0"/>
        <w:spacing w:before="120" w:after="120" w:line="240" w:lineRule="auto"/>
        <w:ind w:firstLine="720"/>
        <w:jc w:val="both"/>
        <w:rPr>
          <w:rFonts w:ascii="Times New Roman" w:hAnsi="Times New Roman" w:cs="Times New Roman"/>
          <w:sz w:val="28"/>
          <w:szCs w:val="28"/>
        </w:rPr>
      </w:pPr>
      <w:r w:rsidRPr="004A2E93">
        <w:rPr>
          <w:rFonts w:ascii="Times New Roman" w:hAnsi="Times New Roman" w:cs="Times New Roman"/>
          <w:sz w:val="28"/>
          <w:szCs w:val="28"/>
        </w:rPr>
        <w:t>1. Luật này có hiệu l</w:t>
      </w:r>
      <w:r w:rsidRPr="004A2E93">
        <w:rPr>
          <w:rFonts w:ascii="Times New Roman" w:hAnsi="Times New Roman" w:cs="Times New Roman"/>
          <w:spacing w:val="-1"/>
          <w:sz w:val="28"/>
          <w:szCs w:val="28"/>
        </w:rPr>
        <w:t>ự</w:t>
      </w:r>
      <w:r w:rsidRPr="004A2E93">
        <w:rPr>
          <w:rFonts w:ascii="Times New Roman" w:hAnsi="Times New Roman" w:cs="Times New Roman"/>
          <w:sz w:val="28"/>
          <w:szCs w:val="28"/>
        </w:rPr>
        <w:t xml:space="preserve">c thi hành </w:t>
      </w:r>
      <w:r w:rsidRPr="004A2E93">
        <w:rPr>
          <w:rFonts w:ascii="Times New Roman" w:hAnsi="Times New Roman" w:cs="Times New Roman"/>
          <w:spacing w:val="-1"/>
          <w:sz w:val="28"/>
          <w:szCs w:val="28"/>
        </w:rPr>
        <w:t>t</w:t>
      </w:r>
      <w:r w:rsidRPr="004A2E93">
        <w:rPr>
          <w:rFonts w:ascii="Times New Roman" w:hAnsi="Times New Roman" w:cs="Times New Roman"/>
          <w:sz w:val="28"/>
          <w:szCs w:val="28"/>
        </w:rPr>
        <w:t>ừ n</w:t>
      </w:r>
      <w:r w:rsidRPr="004A2E93">
        <w:rPr>
          <w:rFonts w:ascii="Times New Roman" w:hAnsi="Times New Roman" w:cs="Times New Roman"/>
          <w:spacing w:val="-1"/>
          <w:sz w:val="28"/>
          <w:szCs w:val="28"/>
        </w:rPr>
        <w:t>g</w:t>
      </w:r>
      <w:r w:rsidRPr="004A2E93">
        <w:rPr>
          <w:rFonts w:ascii="Times New Roman" w:hAnsi="Times New Roman" w:cs="Times New Roman"/>
          <w:sz w:val="28"/>
          <w:szCs w:val="28"/>
        </w:rPr>
        <w:t>ày 01 tháng 01</w:t>
      </w:r>
      <w:r w:rsidRPr="004A2E93">
        <w:rPr>
          <w:rFonts w:ascii="Times New Roman" w:hAnsi="Times New Roman" w:cs="Times New Roman"/>
          <w:spacing w:val="-1"/>
          <w:sz w:val="28"/>
          <w:szCs w:val="28"/>
        </w:rPr>
        <w:t xml:space="preserve"> </w:t>
      </w:r>
      <w:r w:rsidRPr="004A2E93">
        <w:rPr>
          <w:rFonts w:ascii="Times New Roman" w:hAnsi="Times New Roman" w:cs="Times New Roman"/>
          <w:spacing w:val="1"/>
          <w:sz w:val="28"/>
          <w:szCs w:val="28"/>
        </w:rPr>
        <w:t>n</w:t>
      </w:r>
      <w:r w:rsidRPr="004A2E93">
        <w:rPr>
          <w:rFonts w:ascii="Times New Roman" w:hAnsi="Times New Roman" w:cs="Times New Roman"/>
          <w:sz w:val="28"/>
          <w:szCs w:val="28"/>
        </w:rPr>
        <w:t>ăm 2026.</w:t>
      </w:r>
    </w:p>
    <w:p w:rsidR="001913FC" w:rsidRPr="00F57B4F" w:rsidRDefault="001913FC" w:rsidP="0034429C">
      <w:pPr>
        <w:autoSpaceDE w:val="0"/>
        <w:autoSpaceDN w:val="0"/>
        <w:spacing w:before="120" w:after="120" w:line="240" w:lineRule="auto"/>
        <w:ind w:firstLine="720"/>
        <w:jc w:val="both"/>
        <w:rPr>
          <w:rFonts w:ascii="Times New Roman" w:hAnsi="Times New Roman" w:cs="Times New Roman"/>
          <w:spacing w:val="1"/>
          <w:sz w:val="28"/>
          <w:szCs w:val="28"/>
        </w:rPr>
      </w:pPr>
      <w:r w:rsidRPr="004A2E93">
        <w:rPr>
          <w:rFonts w:ascii="Times New Roman" w:hAnsi="Times New Roman" w:cs="Times New Roman"/>
          <w:sz w:val="28"/>
          <w:szCs w:val="28"/>
        </w:rPr>
        <w:t>2.</w:t>
      </w:r>
      <w:r w:rsidRPr="004A2E93">
        <w:rPr>
          <w:rFonts w:ascii="Times New Roman" w:hAnsi="Times New Roman" w:cs="Times New Roman"/>
          <w:spacing w:val="18"/>
          <w:sz w:val="28"/>
          <w:szCs w:val="28"/>
        </w:rPr>
        <w:t xml:space="preserve"> </w:t>
      </w:r>
      <w:r w:rsidRPr="004A2E93">
        <w:rPr>
          <w:rFonts w:ascii="Times New Roman" w:hAnsi="Times New Roman" w:cs="Times New Roman"/>
          <w:sz w:val="28"/>
          <w:szCs w:val="28"/>
        </w:rPr>
        <w:t>Chí</w:t>
      </w:r>
      <w:r w:rsidRPr="004A2E93">
        <w:rPr>
          <w:rFonts w:ascii="Times New Roman" w:hAnsi="Times New Roman" w:cs="Times New Roman"/>
          <w:spacing w:val="-1"/>
          <w:sz w:val="28"/>
          <w:szCs w:val="28"/>
        </w:rPr>
        <w:t>n</w:t>
      </w:r>
      <w:r w:rsidRPr="004A2E93">
        <w:rPr>
          <w:rFonts w:ascii="Times New Roman" w:hAnsi="Times New Roman" w:cs="Times New Roman"/>
          <w:sz w:val="28"/>
          <w:szCs w:val="28"/>
        </w:rPr>
        <w:t>h</w:t>
      </w:r>
      <w:r w:rsidRPr="004A2E93">
        <w:rPr>
          <w:rFonts w:ascii="Times New Roman" w:hAnsi="Times New Roman" w:cs="Times New Roman"/>
          <w:spacing w:val="18"/>
          <w:sz w:val="28"/>
          <w:szCs w:val="28"/>
        </w:rPr>
        <w:t xml:space="preserve"> </w:t>
      </w:r>
      <w:r w:rsidRPr="004A2E93">
        <w:rPr>
          <w:rFonts w:ascii="Times New Roman" w:hAnsi="Times New Roman" w:cs="Times New Roman"/>
          <w:spacing w:val="-1"/>
          <w:sz w:val="28"/>
          <w:szCs w:val="28"/>
        </w:rPr>
        <w:t>p</w:t>
      </w:r>
      <w:r w:rsidRPr="004A2E93">
        <w:rPr>
          <w:rFonts w:ascii="Times New Roman" w:hAnsi="Times New Roman" w:cs="Times New Roman"/>
          <w:spacing w:val="1"/>
          <w:sz w:val="28"/>
          <w:szCs w:val="28"/>
        </w:rPr>
        <w:t>h</w:t>
      </w:r>
      <w:r w:rsidRPr="004A2E93">
        <w:rPr>
          <w:rFonts w:ascii="Times New Roman" w:hAnsi="Times New Roman" w:cs="Times New Roman"/>
          <w:sz w:val="28"/>
          <w:szCs w:val="28"/>
        </w:rPr>
        <w:t>ủ</w:t>
      </w:r>
      <w:r w:rsidRPr="004A2E93">
        <w:rPr>
          <w:rFonts w:ascii="Times New Roman" w:hAnsi="Times New Roman" w:cs="Times New Roman"/>
          <w:spacing w:val="17"/>
          <w:sz w:val="28"/>
          <w:szCs w:val="28"/>
        </w:rPr>
        <w:t xml:space="preserve"> </w:t>
      </w:r>
      <w:r w:rsidRPr="004A2E93">
        <w:rPr>
          <w:rFonts w:ascii="Times New Roman" w:hAnsi="Times New Roman" w:cs="Times New Roman"/>
          <w:sz w:val="28"/>
          <w:szCs w:val="28"/>
        </w:rPr>
        <w:t>quy</w:t>
      </w:r>
      <w:r w:rsidRPr="004A2E93">
        <w:rPr>
          <w:rFonts w:ascii="Times New Roman" w:hAnsi="Times New Roman" w:cs="Times New Roman"/>
          <w:spacing w:val="18"/>
          <w:sz w:val="28"/>
          <w:szCs w:val="28"/>
        </w:rPr>
        <w:t xml:space="preserve"> </w:t>
      </w:r>
      <w:r w:rsidRPr="004A2E93">
        <w:rPr>
          <w:rFonts w:ascii="Times New Roman" w:hAnsi="Times New Roman" w:cs="Times New Roman"/>
          <w:sz w:val="28"/>
          <w:szCs w:val="28"/>
        </w:rPr>
        <w:t>đ</w:t>
      </w:r>
      <w:r w:rsidRPr="004A2E93">
        <w:rPr>
          <w:rFonts w:ascii="Times New Roman" w:hAnsi="Times New Roman" w:cs="Times New Roman"/>
          <w:spacing w:val="-1"/>
          <w:sz w:val="28"/>
          <w:szCs w:val="28"/>
        </w:rPr>
        <w:t>ị</w:t>
      </w:r>
      <w:r w:rsidRPr="004A2E93">
        <w:rPr>
          <w:rFonts w:ascii="Times New Roman" w:hAnsi="Times New Roman" w:cs="Times New Roman"/>
          <w:sz w:val="28"/>
          <w:szCs w:val="28"/>
        </w:rPr>
        <w:t>nh</w:t>
      </w:r>
      <w:r w:rsidRPr="004A2E93">
        <w:rPr>
          <w:rFonts w:ascii="Times New Roman" w:hAnsi="Times New Roman" w:cs="Times New Roman"/>
          <w:spacing w:val="17"/>
          <w:sz w:val="28"/>
          <w:szCs w:val="28"/>
        </w:rPr>
        <w:t xml:space="preserve"> </w:t>
      </w:r>
      <w:r w:rsidRPr="004A2E93">
        <w:rPr>
          <w:rFonts w:ascii="Times New Roman" w:hAnsi="Times New Roman" w:cs="Times New Roman"/>
          <w:sz w:val="28"/>
          <w:szCs w:val="28"/>
        </w:rPr>
        <w:t>chi</w:t>
      </w:r>
      <w:r w:rsidRPr="004A2E93">
        <w:rPr>
          <w:rFonts w:ascii="Times New Roman" w:hAnsi="Times New Roman" w:cs="Times New Roman"/>
          <w:spacing w:val="18"/>
          <w:sz w:val="28"/>
          <w:szCs w:val="28"/>
        </w:rPr>
        <w:t xml:space="preserve"> </w:t>
      </w:r>
      <w:r w:rsidRPr="004A2E93">
        <w:rPr>
          <w:rFonts w:ascii="Times New Roman" w:hAnsi="Times New Roman" w:cs="Times New Roman"/>
          <w:sz w:val="28"/>
          <w:szCs w:val="28"/>
        </w:rPr>
        <w:t>tiết</w:t>
      </w:r>
      <w:r w:rsidRPr="004A2E93">
        <w:rPr>
          <w:rFonts w:ascii="Times New Roman" w:hAnsi="Times New Roman" w:cs="Times New Roman"/>
          <w:spacing w:val="17"/>
          <w:sz w:val="28"/>
          <w:szCs w:val="28"/>
        </w:rPr>
        <w:t xml:space="preserve"> </w:t>
      </w:r>
      <w:r w:rsidRPr="004A2E93">
        <w:rPr>
          <w:rFonts w:ascii="Times New Roman" w:hAnsi="Times New Roman" w:cs="Times New Roman"/>
          <w:sz w:val="28"/>
          <w:szCs w:val="28"/>
        </w:rPr>
        <w:t>và</w:t>
      </w:r>
      <w:r w:rsidRPr="004A2E93">
        <w:rPr>
          <w:rFonts w:ascii="Times New Roman" w:hAnsi="Times New Roman" w:cs="Times New Roman"/>
          <w:spacing w:val="17"/>
          <w:sz w:val="28"/>
          <w:szCs w:val="28"/>
        </w:rPr>
        <w:t xml:space="preserve"> </w:t>
      </w:r>
      <w:r w:rsidRPr="004A2E93">
        <w:rPr>
          <w:rFonts w:ascii="Times New Roman" w:hAnsi="Times New Roman" w:cs="Times New Roman"/>
          <w:spacing w:val="-1"/>
          <w:sz w:val="28"/>
          <w:szCs w:val="28"/>
        </w:rPr>
        <w:t>h</w:t>
      </w:r>
      <w:r w:rsidRPr="004A2E93">
        <w:rPr>
          <w:rFonts w:ascii="Times New Roman" w:hAnsi="Times New Roman" w:cs="Times New Roman"/>
          <w:sz w:val="28"/>
          <w:szCs w:val="28"/>
        </w:rPr>
        <w:t>ướ</w:t>
      </w:r>
      <w:r w:rsidRPr="004A2E93">
        <w:rPr>
          <w:rFonts w:ascii="Times New Roman" w:hAnsi="Times New Roman" w:cs="Times New Roman"/>
          <w:spacing w:val="-1"/>
          <w:sz w:val="28"/>
          <w:szCs w:val="28"/>
        </w:rPr>
        <w:t>n</w:t>
      </w:r>
      <w:r w:rsidRPr="004A2E93">
        <w:rPr>
          <w:rFonts w:ascii="Times New Roman" w:hAnsi="Times New Roman" w:cs="Times New Roman"/>
          <w:sz w:val="28"/>
          <w:szCs w:val="28"/>
        </w:rPr>
        <w:t>g</w:t>
      </w:r>
      <w:r w:rsidRPr="004A2E93">
        <w:rPr>
          <w:rFonts w:ascii="Times New Roman" w:hAnsi="Times New Roman" w:cs="Times New Roman"/>
          <w:spacing w:val="18"/>
          <w:sz w:val="28"/>
          <w:szCs w:val="28"/>
        </w:rPr>
        <w:t xml:space="preserve"> </w:t>
      </w:r>
      <w:r w:rsidRPr="004A2E93">
        <w:rPr>
          <w:rFonts w:ascii="Times New Roman" w:hAnsi="Times New Roman" w:cs="Times New Roman"/>
          <w:sz w:val="28"/>
          <w:szCs w:val="28"/>
        </w:rPr>
        <w:t>d</w:t>
      </w:r>
      <w:r w:rsidRPr="004A2E93">
        <w:rPr>
          <w:rFonts w:ascii="Times New Roman" w:hAnsi="Times New Roman" w:cs="Times New Roman"/>
          <w:spacing w:val="-1"/>
          <w:sz w:val="28"/>
          <w:szCs w:val="28"/>
        </w:rPr>
        <w:t>ẫ</w:t>
      </w:r>
      <w:r w:rsidRPr="004A2E93">
        <w:rPr>
          <w:rFonts w:ascii="Times New Roman" w:hAnsi="Times New Roman" w:cs="Times New Roman"/>
          <w:sz w:val="28"/>
          <w:szCs w:val="28"/>
        </w:rPr>
        <w:t>n</w:t>
      </w:r>
      <w:r w:rsidRPr="004A2E93">
        <w:rPr>
          <w:rFonts w:ascii="Times New Roman" w:hAnsi="Times New Roman" w:cs="Times New Roman"/>
          <w:spacing w:val="17"/>
          <w:sz w:val="28"/>
          <w:szCs w:val="28"/>
        </w:rPr>
        <w:t xml:space="preserve"> </w:t>
      </w:r>
      <w:r w:rsidRPr="004A2E93">
        <w:rPr>
          <w:rFonts w:ascii="Times New Roman" w:hAnsi="Times New Roman" w:cs="Times New Roman"/>
          <w:sz w:val="28"/>
          <w:szCs w:val="28"/>
        </w:rPr>
        <w:t>c</w:t>
      </w:r>
      <w:r w:rsidRPr="004A2E93">
        <w:rPr>
          <w:rFonts w:ascii="Times New Roman" w:hAnsi="Times New Roman" w:cs="Times New Roman"/>
          <w:spacing w:val="-1"/>
          <w:sz w:val="28"/>
          <w:szCs w:val="28"/>
        </w:rPr>
        <w:t>á</w:t>
      </w:r>
      <w:r w:rsidRPr="004A2E93">
        <w:rPr>
          <w:rFonts w:ascii="Times New Roman" w:hAnsi="Times New Roman" w:cs="Times New Roman"/>
          <w:sz w:val="28"/>
          <w:szCs w:val="28"/>
        </w:rPr>
        <w:t>c</w:t>
      </w:r>
      <w:r w:rsidRPr="004A2E93">
        <w:rPr>
          <w:rFonts w:ascii="Times New Roman" w:hAnsi="Times New Roman" w:cs="Times New Roman"/>
          <w:spacing w:val="17"/>
          <w:sz w:val="28"/>
          <w:szCs w:val="28"/>
        </w:rPr>
        <w:t xml:space="preserve"> </w:t>
      </w:r>
      <w:r w:rsidRPr="004A2E93">
        <w:rPr>
          <w:rFonts w:ascii="Times New Roman" w:hAnsi="Times New Roman" w:cs="Times New Roman"/>
          <w:sz w:val="28"/>
          <w:szCs w:val="28"/>
        </w:rPr>
        <w:t>đ</w:t>
      </w:r>
      <w:r w:rsidRPr="004A2E93">
        <w:rPr>
          <w:rFonts w:ascii="Times New Roman" w:hAnsi="Times New Roman" w:cs="Times New Roman"/>
          <w:spacing w:val="-1"/>
          <w:sz w:val="28"/>
          <w:szCs w:val="28"/>
        </w:rPr>
        <w:t>i</w:t>
      </w:r>
      <w:r w:rsidRPr="004A2E93">
        <w:rPr>
          <w:rFonts w:ascii="Times New Roman" w:hAnsi="Times New Roman" w:cs="Times New Roman"/>
          <w:sz w:val="28"/>
          <w:szCs w:val="28"/>
        </w:rPr>
        <w:t>ều,</w:t>
      </w:r>
      <w:r w:rsidRPr="004A2E93">
        <w:rPr>
          <w:rFonts w:ascii="Times New Roman" w:hAnsi="Times New Roman" w:cs="Times New Roman"/>
          <w:spacing w:val="18"/>
          <w:sz w:val="28"/>
          <w:szCs w:val="28"/>
        </w:rPr>
        <w:t xml:space="preserve"> </w:t>
      </w:r>
      <w:r w:rsidRPr="004A2E93">
        <w:rPr>
          <w:rFonts w:ascii="Times New Roman" w:hAnsi="Times New Roman" w:cs="Times New Roman"/>
          <w:sz w:val="28"/>
          <w:szCs w:val="28"/>
        </w:rPr>
        <w:t>kho</w:t>
      </w:r>
      <w:r w:rsidRPr="004A2E93">
        <w:rPr>
          <w:rFonts w:ascii="Times New Roman" w:hAnsi="Times New Roman" w:cs="Times New Roman"/>
          <w:spacing w:val="-1"/>
          <w:sz w:val="28"/>
          <w:szCs w:val="28"/>
        </w:rPr>
        <w:t>ả</w:t>
      </w:r>
      <w:r w:rsidRPr="004A2E93">
        <w:rPr>
          <w:rFonts w:ascii="Times New Roman" w:hAnsi="Times New Roman" w:cs="Times New Roman"/>
          <w:sz w:val="28"/>
          <w:szCs w:val="28"/>
        </w:rPr>
        <w:t>n</w:t>
      </w:r>
      <w:r w:rsidRPr="004A2E93">
        <w:rPr>
          <w:rFonts w:ascii="Times New Roman" w:hAnsi="Times New Roman" w:cs="Times New Roman"/>
          <w:spacing w:val="18"/>
          <w:sz w:val="28"/>
          <w:szCs w:val="28"/>
        </w:rPr>
        <w:t xml:space="preserve"> </w:t>
      </w:r>
      <w:r w:rsidRPr="004A2E93">
        <w:rPr>
          <w:rFonts w:ascii="Times New Roman" w:hAnsi="Times New Roman" w:cs="Times New Roman"/>
          <w:spacing w:val="-1"/>
          <w:sz w:val="28"/>
          <w:szCs w:val="28"/>
        </w:rPr>
        <w:t>đư</w:t>
      </w:r>
      <w:r w:rsidRPr="004A2E93">
        <w:rPr>
          <w:rFonts w:ascii="Times New Roman" w:hAnsi="Times New Roman" w:cs="Times New Roman"/>
          <w:spacing w:val="1"/>
          <w:sz w:val="28"/>
          <w:szCs w:val="28"/>
        </w:rPr>
        <w:t>ợ</w:t>
      </w:r>
      <w:r w:rsidRPr="004A2E93">
        <w:rPr>
          <w:rFonts w:ascii="Times New Roman" w:hAnsi="Times New Roman" w:cs="Times New Roman"/>
          <w:sz w:val="28"/>
          <w:szCs w:val="28"/>
        </w:rPr>
        <w:t>c</w:t>
      </w:r>
      <w:r w:rsidRPr="004A2E93">
        <w:rPr>
          <w:rFonts w:ascii="Times New Roman" w:hAnsi="Times New Roman" w:cs="Times New Roman"/>
          <w:spacing w:val="18"/>
          <w:sz w:val="28"/>
          <w:szCs w:val="28"/>
        </w:rPr>
        <w:t xml:space="preserve"> </w:t>
      </w:r>
      <w:r w:rsidRPr="004A2E93">
        <w:rPr>
          <w:rFonts w:ascii="Times New Roman" w:hAnsi="Times New Roman" w:cs="Times New Roman"/>
          <w:sz w:val="28"/>
          <w:szCs w:val="28"/>
        </w:rPr>
        <w:t>gi</w:t>
      </w:r>
      <w:r w:rsidRPr="004A2E93">
        <w:rPr>
          <w:rFonts w:ascii="Times New Roman" w:hAnsi="Times New Roman" w:cs="Times New Roman"/>
          <w:spacing w:val="-1"/>
          <w:sz w:val="28"/>
          <w:szCs w:val="28"/>
        </w:rPr>
        <w:t>a</w:t>
      </w:r>
      <w:r w:rsidRPr="004A2E93">
        <w:rPr>
          <w:rFonts w:ascii="Times New Roman" w:hAnsi="Times New Roman" w:cs="Times New Roman"/>
          <w:sz w:val="28"/>
          <w:szCs w:val="28"/>
        </w:rPr>
        <w:t>o</w:t>
      </w:r>
      <w:r w:rsidRPr="004A2E93">
        <w:rPr>
          <w:rFonts w:ascii="Times New Roman" w:hAnsi="Times New Roman" w:cs="Times New Roman"/>
          <w:spacing w:val="18"/>
          <w:sz w:val="28"/>
          <w:szCs w:val="28"/>
        </w:rPr>
        <w:t xml:space="preserve"> </w:t>
      </w:r>
      <w:r w:rsidRPr="004A2E93">
        <w:rPr>
          <w:rFonts w:ascii="Times New Roman" w:hAnsi="Times New Roman" w:cs="Times New Roman"/>
          <w:sz w:val="28"/>
          <w:szCs w:val="28"/>
        </w:rPr>
        <w:t>trong</w:t>
      </w:r>
      <w:r w:rsidRPr="004A2E93">
        <w:rPr>
          <w:rFonts w:ascii="Times New Roman" w:hAnsi="Times New Roman" w:cs="Times New Roman"/>
          <w:spacing w:val="17"/>
          <w:sz w:val="28"/>
          <w:szCs w:val="28"/>
        </w:rPr>
        <w:t xml:space="preserve"> </w:t>
      </w:r>
      <w:r w:rsidRPr="004A2E93">
        <w:rPr>
          <w:rFonts w:ascii="Times New Roman" w:hAnsi="Times New Roman" w:cs="Times New Roman"/>
          <w:sz w:val="28"/>
          <w:szCs w:val="28"/>
        </w:rPr>
        <w:t>Luật</w:t>
      </w:r>
      <w:r w:rsidRPr="004A2E93">
        <w:rPr>
          <w:rFonts w:ascii="Times New Roman" w:hAnsi="Times New Roman" w:cs="Times New Roman"/>
          <w:spacing w:val="1"/>
          <w:sz w:val="28"/>
          <w:szCs w:val="28"/>
        </w:rPr>
        <w:t>.</w:t>
      </w:r>
    </w:p>
    <w:p w:rsidR="001913FC" w:rsidRPr="00F57B4F" w:rsidRDefault="001913FC" w:rsidP="0034429C">
      <w:pPr>
        <w:autoSpaceDE w:val="0"/>
        <w:autoSpaceDN w:val="0"/>
        <w:spacing w:before="120" w:after="120" w:line="240" w:lineRule="auto"/>
        <w:jc w:val="both"/>
        <w:rPr>
          <w:rFonts w:ascii="Times New Roman" w:hAnsi="Times New Roman" w:cs="Times New Roman"/>
          <w:sz w:val="28"/>
          <w:szCs w:val="28"/>
        </w:rPr>
      </w:pPr>
      <w:r w:rsidRPr="00F57B4F">
        <w:rPr>
          <w:rFonts w:ascii="Times New Roman" w:hAnsi="Times New Roman" w:cs="Times New Roman"/>
          <w:spacing w:val="1"/>
          <w:sz w:val="28"/>
          <w:szCs w:val="28"/>
        </w:rPr>
        <w:t>________________________________________________________________</w:t>
      </w:r>
    </w:p>
    <w:p w:rsidR="001913FC" w:rsidRPr="00F57B4F" w:rsidRDefault="001913FC" w:rsidP="001913FC">
      <w:pPr>
        <w:autoSpaceDE w:val="0"/>
        <w:autoSpaceDN w:val="0"/>
        <w:spacing w:before="140" w:after="140"/>
        <w:ind w:firstLine="720"/>
        <w:jc w:val="both"/>
        <w:rPr>
          <w:rFonts w:ascii="Times New Roman" w:hAnsi="Times New Roman" w:cs="Times New Roman"/>
          <w:sz w:val="28"/>
          <w:szCs w:val="28"/>
        </w:rPr>
      </w:pPr>
      <w:r w:rsidRPr="00F57B4F">
        <w:rPr>
          <w:rFonts w:ascii="Times New Roman" w:hAnsi="Times New Roman" w:cs="Times New Roman"/>
          <w:i/>
          <w:iCs/>
          <w:sz w:val="28"/>
          <w:szCs w:val="28"/>
        </w:rPr>
        <w:t>Luật này</w:t>
      </w:r>
      <w:r w:rsidRPr="00F57B4F">
        <w:rPr>
          <w:rFonts w:ascii="Times New Roman" w:hAnsi="Times New Roman" w:cs="Times New Roman"/>
          <w:i/>
          <w:iCs/>
          <w:spacing w:val="2"/>
          <w:sz w:val="28"/>
          <w:szCs w:val="28"/>
        </w:rPr>
        <w:t xml:space="preserve"> </w:t>
      </w:r>
      <w:r w:rsidRPr="00F57B4F">
        <w:rPr>
          <w:rFonts w:ascii="Times New Roman" w:hAnsi="Times New Roman" w:cs="Times New Roman"/>
          <w:i/>
          <w:iCs/>
          <w:sz w:val="28"/>
          <w:szCs w:val="28"/>
        </w:rPr>
        <w:t>đã</w:t>
      </w:r>
      <w:r w:rsidRPr="00F57B4F">
        <w:rPr>
          <w:rFonts w:ascii="Times New Roman" w:hAnsi="Times New Roman" w:cs="Times New Roman"/>
          <w:i/>
          <w:iCs/>
          <w:spacing w:val="1"/>
          <w:sz w:val="28"/>
          <w:szCs w:val="28"/>
        </w:rPr>
        <w:t xml:space="preserve"> </w:t>
      </w:r>
      <w:r w:rsidRPr="00F57B4F">
        <w:rPr>
          <w:rFonts w:ascii="Times New Roman" w:hAnsi="Times New Roman" w:cs="Times New Roman"/>
          <w:i/>
          <w:iCs/>
          <w:spacing w:val="-1"/>
          <w:sz w:val="28"/>
          <w:szCs w:val="28"/>
        </w:rPr>
        <w:t>đ</w:t>
      </w:r>
      <w:r w:rsidRPr="00F57B4F">
        <w:rPr>
          <w:rFonts w:ascii="Times New Roman" w:hAnsi="Times New Roman" w:cs="Times New Roman"/>
          <w:i/>
          <w:iCs/>
          <w:sz w:val="28"/>
          <w:szCs w:val="28"/>
        </w:rPr>
        <w:t>ược Qu</w:t>
      </w:r>
      <w:r w:rsidRPr="00F57B4F">
        <w:rPr>
          <w:rFonts w:ascii="Times New Roman" w:hAnsi="Times New Roman" w:cs="Times New Roman"/>
          <w:i/>
          <w:iCs/>
          <w:spacing w:val="-1"/>
          <w:sz w:val="28"/>
          <w:szCs w:val="28"/>
        </w:rPr>
        <w:t>ố</w:t>
      </w:r>
      <w:r w:rsidRPr="00F57B4F">
        <w:rPr>
          <w:rFonts w:ascii="Times New Roman" w:hAnsi="Times New Roman" w:cs="Times New Roman"/>
          <w:i/>
          <w:iCs/>
          <w:sz w:val="28"/>
          <w:szCs w:val="28"/>
        </w:rPr>
        <w:t>c</w:t>
      </w:r>
      <w:r w:rsidRPr="00F57B4F">
        <w:rPr>
          <w:rFonts w:ascii="Times New Roman" w:hAnsi="Times New Roman" w:cs="Times New Roman"/>
          <w:i/>
          <w:iCs/>
          <w:spacing w:val="2"/>
          <w:sz w:val="28"/>
          <w:szCs w:val="28"/>
        </w:rPr>
        <w:t xml:space="preserve"> </w:t>
      </w:r>
      <w:r w:rsidRPr="00F57B4F">
        <w:rPr>
          <w:rFonts w:ascii="Times New Roman" w:hAnsi="Times New Roman" w:cs="Times New Roman"/>
          <w:i/>
          <w:iCs/>
          <w:sz w:val="28"/>
          <w:szCs w:val="28"/>
        </w:rPr>
        <w:t>hội nước C</w:t>
      </w:r>
      <w:r w:rsidRPr="00F57B4F">
        <w:rPr>
          <w:rFonts w:ascii="Times New Roman" w:hAnsi="Times New Roman" w:cs="Times New Roman"/>
          <w:i/>
          <w:iCs/>
          <w:spacing w:val="-1"/>
          <w:sz w:val="28"/>
          <w:szCs w:val="28"/>
        </w:rPr>
        <w:t>ộ</w:t>
      </w:r>
      <w:r w:rsidRPr="00F57B4F">
        <w:rPr>
          <w:rFonts w:ascii="Times New Roman" w:hAnsi="Times New Roman" w:cs="Times New Roman"/>
          <w:i/>
          <w:iCs/>
          <w:sz w:val="28"/>
          <w:szCs w:val="28"/>
        </w:rPr>
        <w:t>ng</w:t>
      </w:r>
      <w:r w:rsidRPr="00F57B4F">
        <w:rPr>
          <w:rFonts w:ascii="Times New Roman" w:hAnsi="Times New Roman" w:cs="Times New Roman"/>
          <w:i/>
          <w:iCs/>
          <w:spacing w:val="1"/>
          <w:sz w:val="28"/>
          <w:szCs w:val="28"/>
        </w:rPr>
        <w:t xml:space="preserve"> </w:t>
      </w:r>
      <w:r w:rsidRPr="00F57B4F">
        <w:rPr>
          <w:rFonts w:ascii="Times New Roman" w:hAnsi="Times New Roman" w:cs="Times New Roman"/>
          <w:i/>
          <w:iCs/>
          <w:spacing w:val="-1"/>
          <w:sz w:val="28"/>
          <w:szCs w:val="28"/>
        </w:rPr>
        <w:t>h</w:t>
      </w:r>
      <w:r w:rsidRPr="00F57B4F">
        <w:rPr>
          <w:rFonts w:ascii="Times New Roman" w:hAnsi="Times New Roman" w:cs="Times New Roman"/>
          <w:i/>
          <w:iCs/>
          <w:sz w:val="28"/>
          <w:szCs w:val="28"/>
        </w:rPr>
        <w:t>oà</w:t>
      </w:r>
      <w:r w:rsidRPr="00F57B4F">
        <w:rPr>
          <w:rFonts w:ascii="Times New Roman" w:hAnsi="Times New Roman" w:cs="Times New Roman"/>
          <w:i/>
          <w:iCs/>
          <w:spacing w:val="1"/>
          <w:sz w:val="28"/>
          <w:szCs w:val="28"/>
        </w:rPr>
        <w:t xml:space="preserve"> </w:t>
      </w:r>
      <w:r w:rsidRPr="00F57B4F">
        <w:rPr>
          <w:rFonts w:ascii="Times New Roman" w:hAnsi="Times New Roman" w:cs="Times New Roman"/>
          <w:i/>
          <w:iCs/>
          <w:sz w:val="28"/>
          <w:szCs w:val="28"/>
        </w:rPr>
        <w:t xml:space="preserve">xã </w:t>
      </w:r>
      <w:r w:rsidRPr="00F57B4F">
        <w:rPr>
          <w:rFonts w:ascii="Times New Roman" w:hAnsi="Times New Roman" w:cs="Times New Roman"/>
          <w:i/>
          <w:iCs/>
          <w:spacing w:val="1"/>
          <w:sz w:val="28"/>
          <w:szCs w:val="28"/>
        </w:rPr>
        <w:t>h</w:t>
      </w:r>
      <w:r w:rsidRPr="00F57B4F">
        <w:rPr>
          <w:rFonts w:ascii="Times New Roman" w:hAnsi="Times New Roman" w:cs="Times New Roman"/>
          <w:i/>
          <w:iCs/>
          <w:sz w:val="28"/>
          <w:szCs w:val="28"/>
        </w:rPr>
        <w:t>ội</w:t>
      </w:r>
      <w:r w:rsidRPr="00F57B4F">
        <w:rPr>
          <w:rFonts w:ascii="Times New Roman" w:hAnsi="Times New Roman" w:cs="Times New Roman"/>
          <w:i/>
          <w:iCs/>
          <w:spacing w:val="1"/>
          <w:sz w:val="28"/>
          <w:szCs w:val="28"/>
        </w:rPr>
        <w:t xml:space="preserve"> </w:t>
      </w:r>
      <w:r w:rsidRPr="00F57B4F">
        <w:rPr>
          <w:rFonts w:ascii="Times New Roman" w:hAnsi="Times New Roman" w:cs="Times New Roman"/>
          <w:i/>
          <w:iCs/>
          <w:sz w:val="28"/>
          <w:szCs w:val="28"/>
        </w:rPr>
        <w:t>chủ ng</w:t>
      </w:r>
      <w:r w:rsidRPr="00F57B4F">
        <w:rPr>
          <w:rFonts w:ascii="Times New Roman" w:hAnsi="Times New Roman" w:cs="Times New Roman"/>
          <w:i/>
          <w:iCs/>
          <w:spacing w:val="5"/>
          <w:sz w:val="28"/>
          <w:szCs w:val="28"/>
        </w:rPr>
        <w:t>h</w:t>
      </w:r>
      <w:r w:rsidRPr="00F57B4F">
        <w:rPr>
          <w:rFonts w:ascii="Times New Roman" w:hAnsi="Times New Roman" w:cs="Times New Roman"/>
          <w:i/>
          <w:iCs/>
          <w:spacing w:val="-9"/>
          <w:sz w:val="28"/>
          <w:szCs w:val="28"/>
        </w:rPr>
        <w:t>ĩ</w:t>
      </w:r>
      <w:r w:rsidRPr="00F57B4F">
        <w:rPr>
          <w:rFonts w:ascii="Times New Roman" w:hAnsi="Times New Roman" w:cs="Times New Roman"/>
          <w:i/>
          <w:iCs/>
          <w:sz w:val="28"/>
          <w:szCs w:val="28"/>
        </w:rPr>
        <w:t>a</w:t>
      </w:r>
      <w:r w:rsidRPr="00F57B4F">
        <w:rPr>
          <w:rFonts w:ascii="Times New Roman" w:hAnsi="Times New Roman" w:cs="Times New Roman"/>
          <w:i/>
          <w:iCs/>
          <w:spacing w:val="2"/>
          <w:sz w:val="28"/>
          <w:szCs w:val="28"/>
        </w:rPr>
        <w:t xml:space="preserve"> </w:t>
      </w:r>
      <w:r w:rsidRPr="00F57B4F">
        <w:rPr>
          <w:rFonts w:ascii="Times New Roman" w:hAnsi="Times New Roman" w:cs="Times New Roman"/>
          <w:i/>
          <w:iCs/>
          <w:sz w:val="28"/>
          <w:szCs w:val="28"/>
        </w:rPr>
        <w:t>Việt</w:t>
      </w:r>
      <w:r w:rsidRPr="00F57B4F">
        <w:rPr>
          <w:rFonts w:ascii="Times New Roman" w:hAnsi="Times New Roman" w:cs="Times New Roman"/>
          <w:i/>
          <w:iCs/>
          <w:spacing w:val="1"/>
          <w:sz w:val="28"/>
          <w:szCs w:val="28"/>
        </w:rPr>
        <w:t xml:space="preserve"> </w:t>
      </w:r>
      <w:r w:rsidRPr="00F57B4F">
        <w:rPr>
          <w:rFonts w:ascii="Times New Roman" w:hAnsi="Times New Roman" w:cs="Times New Roman"/>
          <w:i/>
          <w:iCs/>
          <w:sz w:val="28"/>
          <w:szCs w:val="28"/>
        </w:rPr>
        <w:t>Nam khoá</w:t>
      </w:r>
      <w:r w:rsidRPr="00F57B4F">
        <w:rPr>
          <w:rFonts w:ascii="Times New Roman" w:hAnsi="Times New Roman" w:cs="Times New Roman"/>
          <w:i/>
          <w:iCs/>
          <w:spacing w:val="1"/>
          <w:sz w:val="28"/>
          <w:szCs w:val="28"/>
        </w:rPr>
        <w:t xml:space="preserve"> </w:t>
      </w:r>
      <w:r w:rsidRPr="00F57B4F">
        <w:rPr>
          <w:rFonts w:ascii="Times New Roman" w:hAnsi="Times New Roman" w:cs="Times New Roman"/>
          <w:i/>
          <w:iCs/>
          <w:sz w:val="28"/>
          <w:szCs w:val="28"/>
        </w:rPr>
        <w:t>XV,</w:t>
      </w:r>
      <w:r w:rsidRPr="00F57B4F">
        <w:rPr>
          <w:rFonts w:ascii="Times New Roman" w:hAnsi="Times New Roman" w:cs="Times New Roman"/>
          <w:i/>
          <w:iCs/>
          <w:spacing w:val="1"/>
          <w:sz w:val="28"/>
          <w:szCs w:val="28"/>
        </w:rPr>
        <w:t xml:space="preserve"> </w:t>
      </w:r>
      <w:r w:rsidRPr="00F57B4F">
        <w:rPr>
          <w:rFonts w:ascii="Times New Roman" w:hAnsi="Times New Roman" w:cs="Times New Roman"/>
          <w:i/>
          <w:iCs/>
          <w:sz w:val="28"/>
          <w:szCs w:val="28"/>
        </w:rPr>
        <w:t>kỳ họp</w:t>
      </w:r>
      <w:r w:rsidRPr="00F57B4F">
        <w:rPr>
          <w:rFonts w:ascii="Times New Roman" w:hAnsi="Times New Roman" w:cs="Times New Roman"/>
          <w:i/>
          <w:iCs/>
          <w:spacing w:val="1"/>
          <w:sz w:val="28"/>
          <w:szCs w:val="28"/>
        </w:rPr>
        <w:t xml:space="preserve"> </w:t>
      </w:r>
      <w:r w:rsidRPr="00F57B4F">
        <w:rPr>
          <w:rFonts w:ascii="Times New Roman" w:hAnsi="Times New Roman" w:cs="Times New Roman"/>
          <w:i/>
          <w:iCs/>
          <w:sz w:val="28"/>
          <w:szCs w:val="28"/>
        </w:rPr>
        <w:t>thứ 10 thông q</w:t>
      </w:r>
      <w:r w:rsidRPr="00F57B4F">
        <w:rPr>
          <w:rFonts w:ascii="Times New Roman" w:hAnsi="Times New Roman" w:cs="Times New Roman"/>
          <w:i/>
          <w:iCs/>
          <w:spacing w:val="-1"/>
          <w:sz w:val="28"/>
          <w:szCs w:val="28"/>
        </w:rPr>
        <w:t>u</w:t>
      </w:r>
      <w:r w:rsidRPr="00F57B4F">
        <w:rPr>
          <w:rFonts w:ascii="Times New Roman" w:hAnsi="Times New Roman" w:cs="Times New Roman"/>
          <w:i/>
          <w:iCs/>
          <w:sz w:val="28"/>
          <w:szCs w:val="28"/>
        </w:rPr>
        <w:t>a n</w:t>
      </w:r>
      <w:r w:rsidRPr="00F57B4F">
        <w:rPr>
          <w:rFonts w:ascii="Times New Roman" w:hAnsi="Times New Roman" w:cs="Times New Roman"/>
          <w:i/>
          <w:iCs/>
          <w:spacing w:val="-1"/>
          <w:sz w:val="28"/>
          <w:szCs w:val="28"/>
        </w:rPr>
        <w:t>g</w:t>
      </w:r>
      <w:r w:rsidRPr="00F57B4F">
        <w:rPr>
          <w:rFonts w:ascii="Times New Roman" w:hAnsi="Times New Roman" w:cs="Times New Roman"/>
          <w:i/>
          <w:iCs/>
          <w:sz w:val="28"/>
          <w:szCs w:val="28"/>
        </w:rPr>
        <w:t>ày     th</w:t>
      </w:r>
      <w:r w:rsidRPr="00F57B4F">
        <w:rPr>
          <w:rFonts w:ascii="Times New Roman" w:hAnsi="Times New Roman" w:cs="Times New Roman"/>
          <w:i/>
          <w:iCs/>
          <w:spacing w:val="-1"/>
          <w:sz w:val="28"/>
          <w:szCs w:val="28"/>
        </w:rPr>
        <w:t>á</w:t>
      </w:r>
      <w:r w:rsidRPr="00F57B4F">
        <w:rPr>
          <w:rFonts w:ascii="Times New Roman" w:hAnsi="Times New Roman" w:cs="Times New Roman"/>
          <w:i/>
          <w:iCs/>
          <w:sz w:val="28"/>
          <w:szCs w:val="28"/>
        </w:rPr>
        <w:t xml:space="preserve">ng    </w:t>
      </w:r>
      <w:r w:rsidRPr="00F57B4F">
        <w:rPr>
          <w:rFonts w:ascii="Times New Roman" w:hAnsi="Times New Roman" w:cs="Times New Roman"/>
          <w:i/>
          <w:iCs/>
          <w:spacing w:val="1"/>
          <w:sz w:val="28"/>
          <w:szCs w:val="28"/>
        </w:rPr>
        <w:t>n</w:t>
      </w:r>
      <w:r w:rsidRPr="00F57B4F">
        <w:rPr>
          <w:rFonts w:ascii="Times New Roman" w:hAnsi="Times New Roman" w:cs="Times New Roman"/>
          <w:i/>
          <w:iCs/>
          <w:sz w:val="28"/>
          <w:szCs w:val="28"/>
        </w:rPr>
        <w:t>ăm</w:t>
      </w:r>
      <w:r w:rsidRPr="00F57B4F">
        <w:rPr>
          <w:rFonts w:ascii="Times New Roman" w:hAnsi="Times New Roman" w:cs="Times New Roman"/>
          <w:i/>
          <w:iCs/>
          <w:spacing w:val="-2"/>
          <w:sz w:val="28"/>
          <w:szCs w:val="28"/>
        </w:rPr>
        <w:t xml:space="preserve"> </w:t>
      </w:r>
      <w:r w:rsidRPr="00F57B4F">
        <w:rPr>
          <w:rFonts w:ascii="Times New Roman" w:hAnsi="Times New Roman" w:cs="Times New Roman"/>
          <w:i/>
          <w:iCs/>
          <w:sz w:val="28"/>
          <w:szCs w:val="28"/>
        </w:rPr>
        <w:t>2025.</w:t>
      </w:r>
    </w:p>
    <w:tbl>
      <w:tblPr>
        <w:tblW w:w="8928" w:type="dxa"/>
        <w:tblCellMar>
          <w:left w:w="0" w:type="dxa"/>
          <w:right w:w="0" w:type="dxa"/>
        </w:tblCellMar>
        <w:tblLook w:val="0000"/>
      </w:tblPr>
      <w:tblGrid>
        <w:gridCol w:w="3357"/>
        <w:gridCol w:w="5571"/>
      </w:tblGrid>
      <w:tr w:rsidR="001913FC" w:rsidRPr="001913FC" w:rsidTr="001913FC">
        <w:tc>
          <w:tcPr>
            <w:tcW w:w="3357" w:type="dxa"/>
            <w:tcMar>
              <w:top w:w="0" w:type="dxa"/>
              <w:left w:w="108" w:type="dxa"/>
              <w:bottom w:w="0" w:type="dxa"/>
              <w:right w:w="108" w:type="dxa"/>
            </w:tcMar>
          </w:tcPr>
          <w:p w:rsidR="001913FC" w:rsidRPr="001913FC" w:rsidRDefault="001913FC" w:rsidP="001913FC">
            <w:pPr>
              <w:spacing w:before="100" w:beforeAutospacing="1" w:after="120"/>
              <w:jc w:val="center"/>
              <w:rPr>
                <w:rFonts w:ascii="Times New Roman" w:hAnsi="Times New Roman" w:cs="Times New Roman"/>
                <w:sz w:val="28"/>
                <w:szCs w:val="28"/>
              </w:rPr>
            </w:pPr>
            <w:r w:rsidRPr="001913FC">
              <w:rPr>
                <w:rFonts w:ascii="Times New Roman" w:hAnsi="Times New Roman" w:cs="Times New Roman"/>
                <w:sz w:val="28"/>
                <w:szCs w:val="28"/>
              </w:rPr>
              <w:t> </w:t>
            </w:r>
            <w:r w:rsidRPr="001913FC">
              <w:rPr>
                <w:rFonts w:ascii="Times New Roman" w:hAnsi="Times New Roman" w:cs="Times New Roman"/>
                <w:b/>
                <w:bCs/>
                <w:sz w:val="28"/>
                <w:szCs w:val="28"/>
              </w:rPr>
              <w:t> </w:t>
            </w:r>
          </w:p>
        </w:tc>
        <w:tc>
          <w:tcPr>
            <w:tcW w:w="5571" w:type="dxa"/>
            <w:tcMar>
              <w:top w:w="0" w:type="dxa"/>
              <w:left w:w="108" w:type="dxa"/>
              <w:bottom w:w="0" w:type="dxa"/>
              <w:right w:w="108" w:type="dxa"/>
            </w:tcMar>
          </w:tcPr>
          <w:p w:rsidR="001913FC" w:rsidRPr="001913FC" w:rsidRDefault="001913FC" w:rsidP="001913FC">
            <w:pPr>
              <w:spacing w:before="100" w:beforeAutospacing="1" w:after="120"/>
              <w:jc w:val="center"/>
              <w:rPr>
                <w:rFonts w:ascii="Times New Roman" w:hAnsi="Times New Roman" w:cs="Times New Roman"/>
                <w:sz w:val="28"/>
                <w:szCs w:val="28"/>
              </w:rPr>
            </w:pPr>
            <w:r w:rsidRPr="001913FC">
              <w:rPr>
                <w:rFonts w:ascii="Times New Roman" w:hAnsi="Times New Roman" w:cs="Times New Roman"/>
                <w:b/>
                <w:bCs/>
                <w:sz w:val="28"/>
                <w:szCs w:val="28"/>
              </w:rPr>
              <w:t>C</w:t>
            </w:r>
            <w:r w:rsidRPr="001913FC">
              <w:rPr>
                <w:rFonts w:ascii="Times New Roman" w:hAnsi="Times New Roman" w:cs="Times New Roman"/>
                <w:b/>
                <w:bCs/>
                <w:spacing w:val="-1"/>
                <w:sz w:val="28"/>
                <w:szCs w:val="28"/>
              </w:rPr>
              <w:t>H</w:t>
            </w:r>
            <w:r w:rsidRPr="001913FC">
              <w:rPr>
                <w:rFonts w:ascii="Times New Roman" w:hAnsi="Times New Roman" w:cs="Times New Roman"/>
                <w:b/>
                <w:bCs/>
                <w:sz w:val="28"/>
                <w:szCs w:val="28"/>
              </w:rPr>
              <w:t>Ủ TỊ</w:t>
            </w:r>
            <w:r w:rsidRPr="001913FC">
              <w:rPr>
                <w:rFonts w:ascii="Times New Roman" w:hAnsi="Times New Roman" w:cs="Times New Roman"/>
                <w:b/>
                <w:bCs/>
                <w:spacing w:val="-1"/>
                <w:sz w:val="28"/>
                <w:szCs w:val="28"/>
              </w:rPr>
              <w:t>C</w:t>
            </w:r>
            <w:r w:rsidRPr="001913FC">
              <w:rPr>
                <w:rFonts w:ascii="Times New Roman" w:hAnsi="Times New Roman" w:cs="Times New Roman"/>
                <w:b/>
                <w:bCs/>
                <w:sz w:val="28"/>
                <w:szCs w:val="28"/>
              </w:rPr>
              <w:t xml:space="preserve">H </w:t>
            </w:r>
            <w:r w:rsidRPr="001913FC">
              <w:rPr>
                <w:rFonts w:ascii="Times New Roman" w:hAnsi="Times New Roman" w:cs="Times New Roman"/>
                <w:b/>
                <w:bCs/>
                <w:spacing w:val="-1"/>
                <w:sz w:val="28"/>
                <w:szCs w:val="28"/>
              </w:rPr>
              <w:t>Q</w:t>
            </w:r>
            <w:r w:rsidRPr="001913FC">
              <w:rPr>
                <w:rFonts w:ascii="Times New Roman" w:hAnsi="Times New Roman" w:cs="Times New Roman"/>
                <w:b/>
                <w:bCs/>
                <w:sz w:val="28"/>
                <w:szCs w:val="28"/>
              </w:rPr>
              <w:t>U</w:t>
            </w:r>
            <w:r w:rsidRPr="001913FC">
              <w:rPr>
                <w:rFonts w:ascii="Times New Roman" w:hAnsi="Times New Roman" w:cs="Times New Roman"/>
                <w:b/>
                <w:bCs/>
                <w:spacing w:val="-1"/>
                <w:sz w:val="28"/>
                <w:szCs w:val="28"/>
              </w:rPr>
              <w:t>Ố</w:t>
            </w:r>
            <w:r w:rsidRPr="001913FC">
              <w:rPr>
                <w:rFonts w:ascii="Times New Roman" w:hAnsi="Times New Roman" w:cs="Times New Roman"/>
                <w:b/>
                <w:bCs/>
                <w:sz w:val="28"/>
                <w:szCs w:val="28"/>
              </w:rPr>
              <w:t xml:space="preserve">C </w:t>
            </w:r>
            <w:r w:rsidRPr="001913FC">
              <w:rPr>
                <w:rFonts w:ascii="Times New Roman" w:hAnsi="Times New Roman" w:cs="Times New Roman"/>
                <w:b/>
                <w:bCs/>
                <w:spacing w:val="1"/>
                <w:sz w:val="28"/>
                <w:szCs w:val="28"/>
              </w:rPr>
              <w:t>H</w:t>
            </w:r>
            <w:r w:rsidRPr="001913FC">
              <w:rPr>
                <w:rFonts w:ascii="Times New Roman" w:hAnsi="Times New Roman" w:cs="Times New Roman"/>
                <w:b/>
                <w:bCs/>
                <w:sz w:val="28"/>
                <w:szCs w:val="28"/>
              </w:rPr>
              <w:t>ỘI</w:t>
            </w:r>
            <w:r w:rsidRPr="001913FC">
              <w:rPr>
                <w:rFonts w:ascii="Times New Roman" w:hAnsi="Times New Roman" w:cs="Times New Roman"/>
                <w:sz w:val="28"/>
                <w:szCs w:val="28"/>
              </w:rPr>
              <w:br/>
            </w:r>
          </w:p>
        </w:tc>
      </w:tr>
    </w:tbl>
    <w:p w:rsidR="001913FC" w:rsidRPr="007E51A3" w:rsidRDefault="001913FC" w:rsidP="001913FC">
      <w:pPr>
        <w:autoSpaceDE w:val="0"/>
        <w:autoSpaceDN w:val="0"/>
        <w:spacing w:before="100" w:beforeAutospacing="1" w:after="120"/>
        <w:jc w:val="both"/>
        <w:rPr>
          <w:sz w:val="28"/>
          <w:szCs w:val="28"/>
        </w:rPr>
      </w:pPr>
    </w:p>
    <w:p w:rsidR="00BB5213" w:rsidRPr="009D0464" w:rsidRDefault="00BB5213" w:rsidP="00BB5213">
      <w:pPr>
        <w:spacing w:before="120" w:after="120" w:line="240" w:lineRule="auto"/>
        <w:jc w:val="both"/>
        <w:rPr>
          <w:rFonts w:ascii="Times New Roman" w:hAnsi="Times New Roman" w:cs="Times New Roman"/>
          <w:sz w:val="24"/>
          <w:szCs w:val="24"/>
        </w:rPr>
      </w:pPr>
    </w:p>
    <w:sectPr w:rsidR="00BB5213" w:rsidRPr="009D0464" w:rsidSect="0034429C">
      <w:headerReference w:type="default" r:id="rId7"/>
      <w:footerReference w:type="default" r:id="rId8"/>
      <w:pgSz w:w="11907" w:h="16840" w:code="9"/>
      <w:pgMar w:top="1134" w:right="1134" w:bottom="1134" w:left="1701"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09E" w:rsidRDefault="007A109E" w:rsidP="008D515C">
      <w:pPr>
        <w:spacing w:after="0" w:line="240" w:lineRule="auto"/>
      </w:pPr>
      <w:r>
        <w:separator/>
      </w:r>
    </w:p>
  </w:endnote>
  <w:endnote w:type="continuationSeparator" w:id="0">
    <w:p w:rsidR="007A109E" w:rsidRDefault="007A109E" w:rsidP="008D5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9E" w:rsidRDefault="007A109E">
    <w:pPr>
      <w:pStyle w:val="Footer"/>
      <w:jc w:val="center"/>
    </w:pPr>
  </w:p>
  <w:p w:rsidR="007A109E" w:rsidRDefault="007A10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09E" w:rsidRDefault="007A109E" w:rsidP="008D515C">
      <w:pPr>
        <w:spacing w:after="0" w:line="240" w:lineRule="auto"/>
      </w:pPr>
      <w:r>
        <w:separator/>
      </w:r>
    </w:p>
  </w:footnote>
  <w:footnote w:type="continuationSeparator" w:id="0">
    <w:p w:rsidR="007A109E" w:rsidRDefault="007A109E" w:rsidP="008D51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35113"/>
      <w:docPartObj>
        <w:docPartGallery w:val="Page Numbers (Top of Page)"/>
        <w:docPartUnique/>
      </w:docPartObj>
    </w:sdtPr>
    <w:sdtContent>
      <w:p w:rsidR="007A109E" w:rsidRDefault="00AD0A43">
        <w:pPr>
          <w:pStyle w:val="Header"/>
          <w:jc w:val="center"/>
        </w:pPr>
        <w:fldSimple w:instr=" PAGE   \* MERGEFORMAT ">
          <w:r w:rsidR="00E54BA6">
            <w:rPr>
              <w:noProof/>
            </w:rPr>
            <w:t>6</w:t>
          </w:r>
        </w:fldSimple>
      </w:p>
    </w:sdtContent>
  </w:sdt>
  <w:p w:rsidR="007A109E" w:rsidRDefault="007A10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7C9F"/>
    <w:multiLevelType w:val="hybridMultilevel"/>
    <w:tmpl w:val="1F9E79DA"/>
    <w:lvl w:ilvl="0" w:tplc="BDEEE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F04F5C"/>
    <w:multiLevelType w:val="hybridMultilevel"/>
    <w:tmpl w:val="158AB006"/>
    <w:lvl w:ilvl="0" w:tplc="CCA69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EA2F21"/>
    <w:multiLevelType w:val="hybridMultilevel"/>
    <w:tmpl w:val="D0C6B9B2"/>
    <w:lvl w:ilvl="0" w:tplc="E4FAE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B5213"/>
    <w:rsid w:val="00005EDC"/>
    <w:rsid w:val="00027797"/>
    <w:rsid w:val="000D3225"/>
    <w:rsid w:val="000F1394"/>
    <w:rsid w:val="000F532B"/>
    <w:rsid w:val="00105E1E"/>
    <w:rsid w:val="00107D6D"/>
    <w:rsid w:val="001109CF"/>
    <w:rsid w:val="00122B94"/>
    <w:rsid w:val="001702F8"/>
    <w:rsid w:val="00177DC1"/>
    <w:rsid w:val="001913FC"/>
    <w:rsid w:val="001A49D2"/>
    <w:rsid w:val="001A6A01"/>
    <w:rsid w:val="001C77FA"/>
    <w:rsid w:val="00205515"/>
    <w:rsid w:val="002061E0"/>
    <w:rsid w:val="00226DF8"/>
    <w:rsid w:val="0026212E"/>
    <w:rsid w:val="002C7AD0"/>
    <w:rsid w:val="002D1041"/>
    <w:rsid w:val="002D1D4C"/>
    <w:rsid w:val="002D1ECA"/>
    <w:rsid w:val="0034429C"/>
    <w:rsid w:val="00353509"/>
    <w:rsid w:val="00362B4F"/>
    <w:rsid w:val="00364870"/>
    <w:rsid w:val="003F4B1A"/>
    <w:rsid w:val="00404ADC"/>
    <w:rsid w:val="00437F4C"/>
    <w:rsid w:val="00441CC9"/>
    <w:rsid w:val="00452E34"/>
    <w:rsid w:val="00456108"/>
    <w:rsid w:val="0046161B"/>
    <w:rsid w:val="00464EBC"/>
    <w:rsid w:val="00465CB2"/>
    <w:rsid w:val="00486B64"/>
    <w:rsid w:val="00492FA8"/>
    <w:rsid w:val="004A00A3"/>
    <w:rsid w:val="004A2E93"/>
    <w:rsid w:val="004C4BF7"/>
    <w:rsid w:val="0053508B"/>
    <w:rsid w:val="00551961"/>
    <w:rsid w:val="00552443"/>
    <w:rsid w:val="005561CC"/>
    <w:rsid w:val="00595368"/>
    <w:rsid w:val="005B33EB"/>
    <w:rsid w:val="00605C93"/>
    <w:rsid w:val="006123BD"/>
    <w:rsid w:val="006173D5"/>
    <w:rsid w:val="00686FF0"/>
    <w:rsid w:val="00696D57"/>
    <w:rsid w:val="006A33B9"/>
    <w:rsid w:val="006B2D07"/>
    <w:rsid w:val="006C7111"/>
    <w:rsid w:val="00703835"/>
    <w:rsid w:val="007367FD"/>
    <w:rsid w:val="007419DC"/>
    <w:rsid w:val="00760947"/>
    <w:rsid w:val="00763983"/>
    <w:rsid w:val="007A109E"/>
    <w:rsid w:val="007C42CB"/>
    <w:rsid w:val="007D0578"/>
    <w:rsid w:val="00802BFB"/>
    <w:rsid w:val="008035D3"/>
    <w:rsid w:val="0080721E"/>
    <w:rsid w:val="008232AF"/>
    <w:rsid w:val="008237CD"/>
    <w:rsid w:val="00827AC0"/>
    <w:rsid w:val="00832322"/>
    <w:rsid w:val="008333F3"/>
    <w:rsid w:val="00841E34"/>
    <w:rsid w:val="00842979"/>
    <w:rsid w:val="00862E7D"/>
    <w:rsid w:val="00897C69"/>
    <w:rsid w:val="008A31ED"/>
    <w:rsid w:val="008B2D47"/>
    <w:rsid w:val="008C0BD3"/>
    <w:rsid w:val="008C18B6"/>
    <w:rsid w:val="008D515C"/>
    <w:rsid w:val="008E1FFB"/>
    <w:rsid w:val="00905E9E"/>
    <w:rsid w:val="00913C73"/>
    <w:rsid w:val="009177D3"/>
    <w:rsid w:val="009260B7"/>
    <w:rsid w:val="00943D64"/>
    <w:rsid w:val="009473E6"/>
    <w:rsid w:val="0095033D"/>
    <w:rsid w:val="009577DE"/>
    <w:rsid w:val="009A49FF"/>
    <w:rsid w:val="009C129C"/>
    <w:rsid w:val="009D0464"/>
    <w:rsid w:val="00A001B7"/>
    <w:rsid w:val="00A1768D"/>
    <w:rsid w:val="00A52F7C"/>
    <w:rsid w:val="00AA47E0"/>
    <w:rsid w:val="00AB4360"/>
    <w:rsid w:val="00AB77AD"/>
    <w:rsid w:val="00AC4335"/>
    <w:rsid w:val="00AD0A43"/>
    <w:rsid w:val="00AE46BE"/>
    <w:rsid w:val="00B034E5"/>
    <w:rsid w:val="00BB07B1"/>
    <w:rsid w:val="00BB5213"/>
    <w:rsid w:val="00BC03D2"/>
    <w:rsid w:val="00BF6E77"/>
    <w:rsid w:val="00C00F7E"/>
    <w:rsid w:val="00CE25BA"/>
    <w:rsid w:val="00D11EF4"/>
    <w:rsid w:val="00D24DAD"/>
    <w:rsid w:val="00D829FE"/>
    <w:rsid w:val="00DA7946"/>
    <w:rsid w:val="00E13EC3"/>
    <w:rsid w:val="00E170C7"/>
    <w:rsid w:val="00E331B0"/>
    <w:rsid w:val="00E54BA6"/>
    <w:rsid w:val="00E67AA7"/>
    <w:rsid w:val="00E83CDE"/>
    <w:rsid w:val="00EB51BE"/>
    <w:rsid w:val="00EC3765"/>
    <w:rsid w:val="00EF058F"/>
    <w:rsid w:val="00EF75E0"/>
    <w:rsid w:val="00F07F40"/>
    <w:rsid w:val="00F210CF"/>
    <w:rsid w:val="00F57B4F"/>
    <w:rsid w:val="00FB4703"/>
    <w:rsid w:val="00FE2B15"/>
    <w:rsid w:val="00FE4047"/>
    <w:rsid w:val="00FE6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13"/>
    <w:rPr>
      <w:rFonts w:asciiTheme="minorHAnsi" w:hAnsiTheme="minorHAnsi" w:cstheme="minorBidi"/>
      <w:sz w:val="22"/>
      <w:szCs w:val="22"/>
    </w:rPr>
  </w:style>
  <w:style w:type="paragraph" w:styleId="Heading3">
    <w:name w:val="heading 3"/>
    <w:basedOn w:val="Normal"/>
    <w:link w:val="Heading3Char"/>
    <w:uiPriority w:val="9"/>
    <w:qFormat/>
    <w:rsid w:val="00BB52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5213"/>
    <w:rPr>
      <w:rFonts w:eastAsia="Times New Roman"/>
      <w:b/>
      <w:bCs/>
      <w:sz w:val="27"/>
      <w:szCs w:val="27"/>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BB521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B521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B5213"/>
    <w:rPr>
      <w:color w:val="0000FF"/>
      <w:u w:val="single"/>
    </w:rPr>
  </w:style>
  <w:style w:type="paragraph" w:styleId="ListParagraph">
    <w:name w:val="List Paragraph"/>
    <w:basedOn w:val="Normal"/>
    <w:uiPriority w:val="34"/>
    <w:qFormat/>
    <w:rsid w:val="00CE25BA"/>
    <w:pPr>
      <w:ind w:left="720"/>
      <w:contextualSpacing/>
    </w:pPr>
  </w:style>
  <w:style w:type="character" w:customStyle="1" w:styleId="HeaderChar">
    <w:name w:val="Header Char"/>
    <w:basedOn w:val="DefaultParagraphFont"/>
    <w:link w:val="Header"/>
    <w:uiPriority w:val="99"/>
    <w:rsid w:val="001913FC"/>
    <w:rPr>
      <w:rFonts w:eastAsia="Times New Roman"/>
      <w:sz w:val="24"/>
      <w:szCs w:val="24"/>
    </w:rPr>
  </w:style>
  <w:style w:type="paragraph" w:styleId="Header">
    <w:name w:val="header"/>
    <w:basedOn w:val="Normal"/>
    <w:link w:val="HeaderChar"/>
    <w:uiPriority w:val="99"/>
    <w:rsid w:val="001913F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1A49D2"/>
    <w:rPr>
      <w:rFonts w:eastAsia="Times New Roman"/>
      <w:sz w:val="24"/>
      <w:szCs w:val="24"/>
    </w:rPr>
  </w:style>
  <w:style w:type="character" w:customStyle="1" w:styleId="BodyTextIndentChar">
    <w:name w:val="Body Text Indent Char"/>
    <w:link w:val="BodyTextIndent"/>
    <w:rsid w:val="003F4B1A"/>
    <w:rPr>
      <w:rFonts w:ascii=".VnTime" w:eastAsia="Times New Roman" w:hAnsi=".VnTime"/>
      <w:sz w:val="24"/>
    </w:rPr>
  </w:style>
  <w:style w:type="paragraph" w:styleId="BodyTextIndent">
    <w:name w:val="Body Text Indent"/>
    <w:basedOn w:val="Normal"/>
    <w:link w:val="BodyTextIndentChar"/>
    <w:rsid w:val="003F4B1A"/>
    <w:pPr>
      <w:spacing w:before="120" w:after="0" w:line="240" w:lineRule="auto"/>
      <w:ind w:firstLine="720"/>
      <w:contextualSpacing/>
      <w:jc w:val="both"/>
    </w:pPr>
    <w:rPr>
      <w:rFonts w:ascii=".VnTime" w:eastAsia="Times New Roman" w:hAnsi=".VnTime" w:cs="Times New Roman"/>
      <w:sz w:val="24"/>
      <w:szCs w:val="28"/>
    </w:rPr>
  </w:style>
  <w:style w:type="character" w:customStyle="1" w:styleId="BodyTextIndentChar1">
    <w:name w:val="Body Text Indent Char1"/>
    <w:basedOn w:val="DefaultParagraphFont"/>
    <w:link w:val="BodyTextIndent"/>
    <w:uiPriority w:val="99"/>
    <w:semiHidden/>
    <w:rsid w:val="003F4B1A"/>
    <w:rPr>
      <w:rFonts w:asciiTheme="minorHAnsi" w:hAnsiTheme="minorHAnsi" w:cstheme="minorBidi"/>
      <w:sz w:val="22"/>
      <w:szCs w:val="22"/>
    </w:rPr>
  </w:style>
  <w:style w:type="paragraph" w:styleId="Footer">
    <w:name w:val="footer"/>
    <w:basedOn w:val="Normal"/>
    <w:link w:val="FooterChar"/>
    <w:uiPriority w:val="99"/>
    <w:unhideWhenUsed/>
    <w:rsid w:val="008D5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15C"/>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6444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 Thao</dc:creator>
  <cp:lastModifiedBy>admin</cp:lastModifiedBy>
  <cp:revision>19</cp:revision>
  <cp:lastPrinted>2025-08-12T08:27:00Z</cp:lastPrinted>
  <dcterms:created xsi:type="dcterms:W3CDTF">2025-08-06T11:12:00Z</dcterms:created>
  <dcterms:modified xsi:type="dcterms:W3CDTF">2025-08-13T02:26:00Z</dcterms:modified>
</cp:coreProperties>
</file>