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2" w:type="dxa"/>
        <w:tblInd w:w="-318" w:type="dxa"/>
        <w:tblLook w:val="04A0"/>
      </w:tblPr>
      <w:tblGrid>
        <w:gridCol w:w="3872"/>
        <w:gridCol w:w="5930"/>
      </w:tblGrid>
      <w:tr w:rsidR="00A90722" w:rsidRPr="00F0186D">
        <w:trPr>
          <w:trHeight w:val="1281"/>
        </w:trPr>
        <w:tc>
          <w:tcPr>
            <w:tcW w:w="3872" w:type="dxa"/>
          </w:tcPr>
          <w:p w:rsidR="00874AE7" w:rsidRPr="00F0186D" w:rsidRDefault="00EC34F0">
            <w:pPr>
              <w:tabs>
                <w:tab w:val="right" w:leader="dot" w:pos="7920"/>
              </w:tabs>
              <w:jc w:val="center"/>
              <w:rPr>
                <w:b/>
                <w:sz w:val="26"/>
                <w:szCs w:val="26"/>
                <w:vertAlign w:val="superscript"/>
              </w:rPr>
            </w:pPr>
            <w:bookmarkStart w:id="0" w:name="_Toc373494977"/>
            <w:bookmarkStart w:id="1" w:name="_Toc373445414"/>
            <w:bookmarkStart w:id="2" w:name="_Toc145126114"/>
            <w:r w:rsidRPr="00F0186D">
              <w:rPr>
                <w:b/>
                <w:sz w:val="26"/>
                <w:szCs w:val="26"/>
              </w:rPr>
              <w:t>BỘ TÀI CHÍNH</w:t>
            </w:r>
            <w:r w:rsidRPr="00F0186D">
              <w:rPr>
                <w:b/>
                <w:sz w:val="26"/>
                <w:szCs w:val="26"/>
              </w:rPr>
              <w:br/>
            </w:r>
            <w:r w:rsidRPr="00F0186D">
              <w:rPr>
                <w:b/>
                <w:sz w:val="26"/>
                <w:szCs w:val="26"/>
                <w:vertAlign w:val="superscript"/>
              </w:rPr>
              <w:t>_________</w:t>
            </w:r>
          </w:p>
          <w:p w:rsidR="00874AE7" w:rsidRPr="00F0186D" w:rsidRDefault="00874AE7">
            <w:pPr>
              <w:tabs>
                <w:tab w:val="right" w:leader="dot" w:pos="7920"/>
              </w:tabs>
              <w:jc w:val="center"/>
              <w:rPr>
                <w:sz w:val="26"/>
                <w:szCs w:val="26"/>
              </w:rPr>
            </w:pPr>
          </w:p>
          <w:p w:rsidR="00874AE7" w:rsidRPr="00F0186D" w:rsidRDefault="00EC34F0">
            <w:pPr>
              <w:tabs>
                <w:tab w:val="right" w:leader="dot" w:pos="7920"/>
              </w:tabs>
              <w:jc w:val="center"/>
              <w:rPr>
                <w:b/>
                <w:sz w:val="28"/>
                <w:szCs w:val="28"/>
                <w:vertAlign w:val="superscript"/>
              </w:rPr>
            </w:pPr>
            <w:r w:rsidRPr="00F0186D">
              <w:rPr>
                <w:sz w:val="28"/>
                <w:szCs w:val="28"/>
              </w:rPr>
              <w:t xml:space="preserve">Số:        </w:t>
            </w:r>
            <w:r w:rsidRPr="00F0186D">
              <w:rPr>
                <w:sz w:val="28"/>
                <w:szCs w:val="28"/>
                <w:lang w:val="vi-VN"/>
              </w:rPr>
              <w:t xml:space="preserve"> </w:t>
            </w:r>
            <w:r w:rsidRPr="00F0186D">
              <w:rPr>
                <w:sz w:val="28"/>
                <w:szCs w:val="28"/>
              </w:rPr>
              <w:t>/TTr-BTC</w:t>
            </w:r>
          </w:p>
        </w:tc>
        <w:tc>
          <w:tcPr>
            <w:tcW w:w="5930" w:type="dxa"/>
          </w:tcPr>
          <w:p w:rsidR="00874AE7" w:rsidRPr="00F0186D" w:rsidRDefault="00EC34F0">
            <w:pPr>
              <w:tabs>
                <w:tab w:val="right" w:leader="dot" w:pos="7920"/>
              </w:tabs>
              <w:jc w:val="center"/>
              <w:rPr>
                <w:sz w:val="26"/>
                <w:szCs w:val="26"/>
                <w:vertAlign w:val="superscript"/>
              </w:rPr>
            </w:pPr>
            <w:r w:rsidRPr="00F0186D">
              <w:rPr>
                <w:b/>
                <w:sz w:val="26"/>
                <w:szCs w:val="26"/>
              </w:rPr>
              <w:t>CỘNG HÒA XÃ HỘI CHỦ NGHĨA VIỆT NAM</w:t>
            </w:r>
            <w:r w:rsidRPr="00F0186D">
              <w:rPr>
                <w:b/>
                <w:sz w:val="26"/>
                <w:szCs w:val="26"/>
              </w:rPr>
              <w:br/>
            </w:r>
            <w:r w:rsidRPr="00F0186D">
              <w:rPr>
                <w:b/>
                <w:sz w:val="28"/>
                <w:szCs w:val="28"/>
              </w:rPr>
              <w:t>Độc lập - Tự do - Hạnh phúc</w:t>
            </w:r>
            <w:r w:rsidRPr="00F0186D">
              <w:rPr>
                <w:b/>
                <w:sz w:val="26"/>
                <w:szCs w:val="26"/>
              </w:rPr>
              <w:t xml:space="preserve"> </w:t>
            </w:r>
            <w:r w:rsidRPr="00F0186D">
              <w:rPr>
                <w:b/>
                <w:sz w:val="26"/>
                <w:szCs w:val="26"/>
              </w:rPr>
              <w:br/>
            </w:r>
            <w:r w:rsidRPr="00F0186D">
              <w:rPr>
                <w:sz w:val="26"/>
                <w:szCs w:val="26"/>
                <w:vertAlign w:val="superscript"/>
              </w:rPr>
              <w:t>_____________________________________</w:t>
            </w:r>
          </w:p>
          <w:p w:rsidR="00874AE7" w:rsidRPr="00F0186D" w:rsidRDefault="00EC34F0" w:rsidP="00AE168E">
            <w:pPr>
              <w:tabs>
                <w:tab w:val="right" w:leader="dot" w:pos="7920"/>
              </w:tabs>
              <w:jc w:val="center"/>
              <w:rPr>
                <w:sz w:val="28"/>
                <w:szCs w:val="28"/>
                <w:vertAlign w:val="superscript"/>
              </w:rPr>
            </w:pPr>
            <w:r w:rsidRPr="00F0186D">
              <w:rPr>
                <w:i/>
                <w:sz w:val="28"/>
                <w:szCs w:val="28"/>
              </w:rPr>
              <w:t xml:space="preserve">Hà Nội, ngày     tháng </w:t>
            </w:r>
            <w:r w:rsidR="00AE168E">
              <w:rPr>
                <w:i/>
                <w:sz w:val="28"/>
                <w:szCs w:val="28"/>
              </w:rPr>
              <w:t>8</w:t>
            </w:r>
            <w:r w:rsidRPr="00F0186D">
              <w:rPr>
                <w:i/>
                <w:sz w:val="28"/>
                <w:szCs w:val="28"/>
              </w:rPr>
              <w:t xml:space="preserve"> năm 2025</w:t>
            </w:r>
          </w:p>
        </w:tc>
      </w:tr>
    </w:tbl>
    <w:p w:rsidR="00874AE7" w:rsidRPr="00F0186D" w:rsidRDefault="00590FE0">
      <w:pPr>
        <w:tabs>
          <w:tab w:val="right" w:leader="dot" w:pos="7920"/>
        </w:tabs>
        <w:spacing w:before="120" w:after="120"/>
        <w:jc w:val="center"/>
        <w:rPr>
          <w:b/>
          <w:sz w:val="34"/>
        </w:rPr>
      </w:pPr>
      <w:r>
        <w:rPr>
          <w:b/>
          <w:noProof/>
          <w:sz w:val="34"/>
        </w:rPr>
        <w:pict>
          <v:rect id="_x0000_s1026" style="position:absolute;left:0;text-align:left;margin-left:-23.1pt;margin-top:11.95pt;width:85.1pt;height:24.3pt;z-index:251658240;mso-position-horizontal-relative:text;mso-position-vertical-relative:text">
            <v:textbox style="mso-next-textbox:#_x0000_s1026">
              <w:txbxContent>
                <w:p w:rsidR="004B75F3" w:rsidRPr="002B610B" w:rsidRDefault="004B75F3" w:rsidP="002B610B">
                  <w:pPr>
                    <w:jc w:val="center"/>
                    <w:rPr>
                      <w:b/>
                    </w:rPr>
                  </w:pPr>
                  <w:r w:rsidRPr="002B610B">
                    <w:rPr>
                      <w:b/>
                    </w:rPr>
                    <w:t>DỰ THẢO</w:t>
                  </w:r>
                  <w:r>
                    <w:rPr>
                      <w:b/>
                    </w:rPr>
                    <w:t xml:space="preserve"> 2</w:t>
                  </w:r>
                </w:p>
              </w:txbxContent>
            </v:textbox>
          </v:rect>
        </w:pict>
      </w:r>
    </w:p>
    <w:p w:rsidR="00874AE7" w:rsidRPr="00F0186D" w:rsidRDefault="00EC34F0">
      <w:pPr>
        <w:tabs>
          <w:tab w:val="right" w:leader="dot" w:pos="7920"/>
        </w:tabs>
        <w:jc w:val="center"/>
        <w:rPr>
          <w:b/>
          <w:sz w:val="28"/>
          <w:szCs w:val="28"/>
        </w:rPr>
      </w:pPr>
      <w:r w:rsidRPr="00F0186D">
        <w:rPr>
          <w:b/>
          <w:sz w:val="28"/>
          <w:szCs w:val="28"/>
        </w:rPr>
        <w:t>TỜ TRÌNH</w:t>
      </w:r>
    </w:p>
    <w:p w:rsidR="00874AE7" w:rsidRPr="00F0186D" w:rsidRDefault="00385597" w:rsidP="00385597">
      <w:pPr>
        <w:jc w:val="center"/>
        <w:rPr>
          <w:b/>
          <w:sz w:val="28"/>
          <w:szCs w:val="28"/>
        </w:rPr>
      </w:pPr>
      <w:r w:rsidRPr="00F0186D">
        <w:rPr>
          <w:b/>
          <w:sz w:val="28"/>
          <w:szCs w:val="28"/>
        </w:rPr>
        <w:t>D</w:t>
      </w:r>
      <w:r w:rsidR="00EC34F0" w:rsidRPr="00F0186D">
        <w:rPr>
          <w:b/>
          <w:sz w:val="28"/>
          <w:szCs w:val="28"/>
        </w:rPr>
        <w:t xml:space="preserve">ự án </w:t>
      </w:r>
      <w:r w:rsidR="00F64957" w:rsidRPr="00F0186D">
        <w:rPr>
          <w:b/>
          <w:sz w:val="28"/>
          <w:szCs w:val="28"/>
        </w:rPr>
        <w:t xml:space="preserve">Luật sửa đổi, bổ sung một số điều của </w:t>
      </w:r>
      <w:r w:rsidR="00EC34F0" w:rsidRPr="00F0186D">
        <w:rPr>
          <w:b/>
          <w:sz w:val="28"/>
          <w:szCs w:val="28"/>
        </w:rPr>
        <w:t xml:space="preserve">Luật </w:t>
      </w:r>
      <w:r w:rsidR="006F6DB2" w:rsidRPr="00F0186D">
        <w:rPr>
          <w:b/>
          <w:sz w:val="28"/>
          <w:szCs w:val="28"/>
        </w:rPr>
        <w:t>Kinh doanh bảo hiểm</w:t>
      </w:r>
      <w:r w:rsidR="00EC34F0" w:rsidRPr="00F0186D">
        <w:rPr>
          <w:b/>
          <w:sz w:val="28"/>
          <w:szCs w:val="28"/>
        </w:rPr>
        <w:t xml:space="preserve"> </w:t>
      </w:r>
    </w:p>
    <w:p w:rsidR="00874AE7" w:rsidRPr="00F0186D" w:rsidRDefault="00EC34F0">
      <w:pPr>
        <w:tabs>
          <w:tab w:val="right" w:leader="dot" w:pos="7920"/>
        </w:tabs>
        <w:jc w:val="center"/>
        <w:rPr>
          <w:b/>
          <w:sz w:val="28"/>
          <w:szCs w:val="28"/>
          <w:vertAlign w:val="superscript"/>
        </w:rPr>
      </w:pPr>
      <w:r w:rsidRPr="00F0186D">
        <w:rPr>
          <w:b/>
          <w:sz w:val="28"/>
          <w:szCs w:val="28"/>
          <w:vertAlign w:val="superscript"/>
        </w:rPr>
        <w:t>____________</w:t>
      </w:r>
    </w:p>
    <w:p w:rsidR="00874AE7" w:rsidRPr="00F0186D" w:rsidRDefault="00EC34F0">
      <w:pPr>
        <w:tabs>
          <w:tab w:val="right" w:leader="dot" w:pos="7920"/>
        </w:tabs>
        <w:jc w:val="center"/>
        <w:rPr>
          <w:sz w:val="28"/>
          <w:szCs w:val="28"/>
        </w:rPr>
      </w:pPr>
      <w:r w:rsidRPr="00F0186D">
        <w:rPr>
          <w:sz w:val="28"/>
          <w:szCs w:val="28"/>
        </w:rPr>
        <w:t>Kính gửi: Chính phủ</w:t>
      </w:r>
    </w:p>
    <w:p w:rsidR="00874AE7" w:rsidRPr="00F0186D" w:rsidRDefault="00874AE7">
      <w:pPr>
        <w:spacing w:before="120" w:after="120"/>
        <w:ind w:firstLine="720"/>
        <w:jc w:val="both"/>
        <w:rPr>
          <w:sz w:val="28"/>
          <w:szCs w:val="28"/>
          <w:lang w:eastAsia="vi-VN"/>
        </w:rPr>
      </w:pPr>
    </w:p>
    <w:p w:rsidR="00874AE7" w:rsidRPr="00F0186D" w:rsidRDefault="00EC34F0" w:rsidP="002B610B">
      <w:pPr>
        <w:snapToGrid w:val="0"/>
        <w:spacing w:before="120" w:after="120"/>
        <w:ind w:firstLine="720"/>
        <w:jc w:val="both"/>
        <w:rPr>
          <w:spacing w:val="-2"/>
          <w:sz w:val="28"/>
          <w:szCs w:val="28"/>
          <w:lang w:eastAsia="vi-VN"/>
        </w:rPr>
      </w:pPr>
      <w:r w:rsidRPr="00F0186D">
        <w:rPr>
          <w:iCs/>
          <w:spacing w:val="-2"/>
          <w:sz w:val="28"/>
          <w:szCs w:val="28"/>
          <w:lang w:val="en-AU" w:eastAsia="vi-VN"/>
        </w:rPr>
        <w:t xml:space="preserve">Thực hiện </w:t>
      </w:r>
      <w:r w:rsidR="00385597" w:rsidRPr="00F0186D">
        <w:rPr>
          <w:iCs/>
          <w:spacing w:val="-2"/>
          <w:sz w:val="28"/>
          <w:szCs w:val="28"/>
          <w:lang w:val="en-AU" w:eastAsia="vi-VN"/>
        </w:rPr>
        <w:t xml:space="preserve">quy định của Luật Ban hành văn bản quy phạm pháp luật, </w:t>
      </w:r>
      <w:r w:rsidR="000D60B3" w:rsidRPr="00F0186D">
        <w:rPr>
          <w:iCs/>
          <w:sz w:val="28"/>
          <w:szCs w:val="28"/>
        </w:rPr>
        <w:t>Kết luận 155/KL-TW ngày 17/5/2025 Kết luận của Bộ Chính trị, Ban Bí thư;</w:t>
      </w:r>
      <w:r w:rsidR="000D60B3" w:rsidRPr="00F0186D">
        <w:rPr>
          <w:iCs/>
          <w:spacing w:val="-2"/>
          <w:sz w:val="28"/>
          <w:szCs w:val="28"/>
          <w:lang w:val="nl-NL"/>
        </w:rPr>
        <w:t xml:space="preserve"> </w:t>
      </w:r>
      <w:r w:rsidR="00085786" w:rsidRPr="00F0186D">
        <w:rPr>
          <w:iCs/>
          <w:spacing w:val="-2"/>
          <w:sz w:val="28"/>
          <w:szCs w:val="28"/>
        </w:rPr>
        <w:t xml:space="preserve">Kế hoạch số 04-KH/BCDTW ngày 10/6/2025 chỉ đạo rà soát, tháo gỡ khó khăn, vướng mắc do quy định pháp luật; Thông báo số 05-TB/BCDTW ngày 11/6/2025 về kết luận của đồng chí Tổng Bí thư Tô Lâm, Trưởng Ban Chỉ đạo Trung ương về hoàn thiện thể chế, pháp luật tại Phiên họp thứ nhất của Ban Chỉ đạo; </w:t>
      </w:r>
      <w:r w:rsidR="000D155B" w:rsidRPr="00F0186D">
        <w:rPr>
          <w:iCs/>
          <w:spacing w:val="-2"/>
          <w:sz w:val="28"/>
          <w:szCs w:val="28"/>
          <w:lang w:val="en-AU"/>
        </w:rPr>
        <w:t xml:space="preserve">Nghị quyết số 68-NQ/TW ngày 04/5/2025 của Bộ Chính trị về phát triển tư </w:t>
      </w:r>
      <w:r w:rsidR="000D155B" w:rsidRPr="00F0186D">
        <w:rPr>
          <w:iCs/>
          <w:spacing w:val="-2"/>
          <w:sz w:val="28"/>
          <w:szCs w:val="28"/>
          <w:lang w:val="vi-VN"/>
        </w:rPr>
        <w:t>nhân</w:t>
      </w:r>
      <w:r w:rsidR="000D155B" w:rsidRPr="00F0186D">
        <w:rPr>
          <w:iCs/>
          <w:spacing w:val="-2"/>
          <w:sz w:val="28"/>
          <w:szCs w:val="28"/>
        </w:rPr>
        <w:t>;</w:t>
      </w:r>
      <w:r w:rsidR="000D155B" w:rsidRPr="00F0186D">
        <w:rPr>
          <w:iCs/>
          <w:spacing w:val="-2"/>
          <w:sz w:val="28"/>
          <w:szCs w:val="28"/>
          <w:lang w:val="da-DK"/>
        </w:rPr>
        <w:t xml:space="preserve"> </w:t>
      </w:r>
      <w:r w:rsidR="000D155B" w:rsidRPr="00F0186D">
        <w:rPr>
          <w:iCs/>
          <w:spacing w:val="-2"/>
          <w:sz w:val="28"/>
          <w:szCs w:val="28"/>
          <w:lang w:val="en-AU"/>
        </w:rPr>
        <w:t>Nghị quyết số 66-NQ/TW ngày 30/4/2025 của Bộ Chính trị về đổi mới công tác xây dựng và thi hành pháp luật đáp ứng yêu cầu phát triển đất nước trong kỷ nguyên mới;</w:t>
      </w:r>
      <w:r w:rsidR="000D155B" w:rsidRPr="00F0186D">
        <w:rPr>
          <w:iCs/>
          <w:spacing w:val="-2"/>
          <w:sz w:val="28"/>
          <w:szCs w:val="28"/>
          <w:lang w:val="da-DK"/>
        </w:rPr>
        <w:t xml:space="preserve"> </w:t>
      </w:r>
      <w:r w:rsidR="00085786" w:rsidRPr="00F0186D">
        <w:rPr>
          <w:iCs/>
          <w:spacing w:val="-2"/>
          <w:sz w:val="28"/>
          <w:szCs w:val="28"/>
          <w:lang w:val="nl-NL"/>
        </w:rPr>
        <w:t>Nghị quyết số 198/2025/QH15</w:t>
      </w:r>
      <w:r w:rsidRPr="00F0186D">
        <w:rPr>
          <w:iCs/>
          <w:spacing w:val="-2"/>
          <w:sz w:val="28"/>
          <w:szCs w:val="28"/>
          <w:lang w:val="nl-NL"/>
        </w:rPr>
        <w:t xml:space="preserve"> ngày </w:t>
      </w:r>
      <w:r w:rsidR="005D0A23" w:rsidRPr="00F0186D">
        <w:rPr>
          <w:iCs/>
          <w:spacing w:val="-2"/>
          <w:sz w:val="28"/>
          <w:szCs w:val="28"/>
          <w:lang w:val="nl-NL"/>
        </w:rPr>
        <w:t>17</w:t>
      </w:r>
      <w:r w:rsidRPr="00F0186D">
        <w:rPr>
          <w:iCs/>
          <w:spacing w:val="-2"/>
          <w:sz w:val="28"/>
          <w:szCs w:val="28"/>
          <w:lang w:val="nl-NL"/>
        </w:rPr>
        <w:t>/</w:t>
      </w:r>
      <w:r w:rsidR="005D0A23" w:rsidRPr="00F0186D">
        <w:rPr>
          <w:iCs/>
          <w:spacing w:val="-2"/>
          <w:sz w:val="28"/>
          <w:szCs w:val="28"/>
          <w:lang w:val="nl-NL"/>
        </w:rPr>
        <w:t>5</w:t>
      </w:r>
      <w:r w:rsidRPr="00F0186D">
        <w:rPr>
          <w:iCs/>
          <w:spacing w:val="-2"/>
          <w:sz w:val="28"/>
          <w:szCs w:val="28"/>
          <w:lang w:val="nl-NL"/>
        </w:rPr>
        <w:t>/202</w:t>
      </w:r>
      <w:r w:rsidR="005D0A23" w:rsidRPr="00F0186D">
        <w:rPr>
          <w:iCs/>
          <w:spacing w:val="-2"/>
          <w:sz w:val="28"/>
          <w:szCs w:val="28"/>
          <w:lang w:val="nl-NL"/>
        </w:rPr>
        <w:t>5</w:t>
      </w:r>
      <w:r w:rsidRPr="00F0186D">
        <w:rPr>
          <w:iCs/>
          <w:spacing w:val="-2"/>
          <w:sz w:val="28"/>
          <w:szCs w:val="28"/>
          <w:lang w:val="nl-NL"/>
        </w:rPr>
        <w:t xml:space="preserve"> của </w:t>
      </w:r>
      <w:r w:rsidR="005D0A23" w:rsidRPr="00F0186D">
        <w:rPr>
          <w:iCs/>
          <w:spacing w:val="-2"/>
          <w:sz w:val="28"/>
          <w:szCs w:val="28"/>
          <w:lang w:val="nl-NL"/>
        </w:rPr>
        <w:t>Quốc hội</w:t>
      </w:r>
      <w:r w:rsidR="00490895" w:rsidRPr="00F0186D">
        <w:rPr>
          <w:iCs/>
          <w:spacing w:val="-2"/>
          <w:sz w:val="28"/>
          <w:szCs w:val="28"/>
          <w:lang w:val="nl-NL"/>
        </w:rPr>
        <w:t xml:space="preserve"> về một số cơ chế chính sách</w:t>
      </w:r>
      <w:r w:rsidR="00426F09" w:rsidRPr="00F0186D">
        <w:rPr>
          <w:iCs/>
          <w:spacing w:val="-2"/>
          <w:sz w:val="28"/>
          <w:szCs w:val="28"/>
          <w:lang w:val="nl-NL"/>
        </w:rPr>
        <w:t xml:space="preserve"> đặc biệt phát triển kinh tế tư nhân</w:t>
      </w:r>
      <w:r w:rsidR="000D60B3" w:rsidRPr="00F0186D">
        <w:rPr>
          <w:iCs/>
          <w:spacing w:val="-2"/>
          <w:sz w:val="28"/>
          <w:szCs w:val="28"/>
          <w:lang w:val="en-AU"/>
        </w:rPr>
        <w:t xml:space="preserve">; </w:t>
      </w:r>
      <w:r w:rsidR="00175485" w:rsidRPr="00F0186D">
        <w:rPr>
          <w:iCs/>
          <w:spacing w:val="-2"/>
          <w:sz w:val="28"/>
          <w:szCs w:val="28"/>
          <w:lang w:val="en-AU"/>
        </w:rPr>
        <w:t>Nghị quyết số 206/2025/QH15 ngày 24/6/2025 của Quốc hội về cơ chế đặc biệt xử lý khó khăn, vướng mắc do quy định của pháp luật và Quyết định số 07/QĐ-TTg ngày 05/01/2023 của Thủ tướng Chính phủ về việc phê duyệt Chiến lược phát triển thị trường bảo hiểm Việt Nam đến năm 2030</w:t>
      </w:r>
      <w:r w:rsidR="00385597" w:rsidRPr="00F0186D">
        <w:rPr>
          <w:iCs/>
          <w:spacing w:val="-2"/>
          <w:sz w:val="28"/>
          <w:szCs w:val="28"/>
          <w:lang w:val="en-AU"/>
        </w:rPr>
        <w:t>,</w:t>
      </w:r>
      <w:r w:rsidRPr="00F0186D">
        <w:rPr>
          <w:spacing w:val="-2"/>
          <w:sz w:val="28"/>
          <w:szCs w:val="28"/>
          <w:lang w:val="en-AU"/>
        </w:rPr>
        <w:t xml:space="preserve"> </w:t>
      </w:r>
      <w:r w:rsidRPr="00F0186D">
        <w:rPr>
          <w:spacing w:val="-2"/>
          <w:sz w:val="28"/>
          <w:szCs w:val="28"/>
          <w:lang w:val="vi-VN"/>
        </w:rPr>
        <w:t xml:space="preserve">trên cơ sở </w:t>
      </w:r>
      <w:r w:rsidR="000D60B3" w:rsidRPr="00F0186D">
        <w:rPr>
          <w:spacing w:val="-2"/>
          <w:sz w:val="28"/>
          <w:szCs w:val="28"/>
          <w:lang w:val="vi-VN"/>
        </w:rPr>
        <w:t xml:space="preserve">tổng hợp ý kiến </w:t>
      </w:r>
      <w:r w:rsidR="00E77A1F" w:rsidRPr="00F0186D">
        <w:rPr>
          <w:spacing w:val="-2"/>
          <w:sz w:val="28"/>
          <w:szCs w:val="28"/>
        </w:rPr>
        <w:t xml:space="preserve">thẩm định </w:t>
      </w:r>
      <w:r w:rsidR="000D60B3" w:rsidRPr="00F0186D">
        <w:rPr>
          <w:spacing w:val="-2"/>
          <w:sz w:val="28"/>
          <w:szCs w:val="28"/>
          <w:lang w:val="vi-VN"/>
        </w:rPr>
        <w:t>của Bộ</w:t>
      </w:r>
      <w:r w:rsidR="000D60B3" w:rsidRPr="00F0186D">
        <w:rPr>
          <w:spacing w:val="-2"/>
          <w:sz w:val="28"/>
          <w:szCs w:val="28"/>
        </w:rPr>
        <w:t xml:space="preserve"> </w:t>
      </w:r>
      <w:r w:rsidRPr="00F0186D">
        <w:rPr>
          <w:spacing w:val="-2"/>
          <w:sz w:val="28"/>
          <w:szCs w:val="28"/>
          <w:lang w:val="vi-VN"/>
        </w:rPr>
        <w:t xml:space="preserve">Tư pháp, Bộ Tài chính </w:t>
      </w:r>
      <w:r w:rsidRPr="00F0186D">
        <w:rPr>
          <w:spacing w:val="-2"/>
          <w:sz w:val="28"/>
          <w:szCs w:val="28"/>
        </w:rPr>
        <w:t>kính trình Chính phủ</w:t>
      </w:r>
      <w:r w:rsidRPr="00F0186D">
        <w:rPr>
          <w:spacing w:val="-2"/>
          <w:sz w:val="28"/>
          <w:szCs w:val="28"/>
          <w:lang w:val="en-AU"/>
        </w:rPr>
        <w:t xml:space="preserve"> </w:t>
      </w:r>
      <w:r w:rsidRPr="00F0186D">
        <w:rPr>
          <w:spacing w:val="-2"/>
          <w:sz w:val="28"/>
          <w:szCs w:val="28"/>
        </w:rPr>
        <w:t xml:space="preserve">dự </w:t>
      </w:r>
      <w:r w:rsidR="00385597" w:rsidRPr="00F0186D">
        <w:rPr>
          <w:spacing w:val="-2"/>
          <w:sz w:val="28"/>
          <w:szCs w:val="28"/>
        </w:rPr>
        <w:t>án</w:t>
      </w:r>
      <w:r w:rsidRPr="00F0186D">
        <w:rPr>
          <w:spacing w:val="-2"/>
          <w:sz w:val="28"/>
          <w:szCs w:val="28"/>
        </w:rPr>
        <w:t xml:space="preserve"> </w:t>
      </w:r>
      <w:r w:rsidR="00426F09" w:rsidRPr="00F0186D">
        <w:rPr>
          <w:spacing w:val="-2"/>
          <w:sz w:val="28"/>
          <w:szCs w:val="28"/>
          <w:lang w:val="vi-VN"/>
        </w:rPr>
        <w:t>Luật sửa đổi</w:t>
      </w:r>
      <w:r w:rsidR="00175485" w:rsidRPr="00F0186D">
        <w:rPr>
          <w:spacing w:val="-2"/>
          <w:sz w:val="28"/>
          <w:szCs w:val="28"/>
        </w:rPr>
        <w:t>, bổ sung một số điều của</w:t>
      </w:r>
      <w:r w:rsidR="00426F09" w:rsidRPr="00F0186D">
        <w:rPr>
          <w:b/>
          <w:sz w:val="28"/>
          <w:szCs w:val="28"/>
        </w:rPr>
        <w:t xml:space="preserve"> </w:t>
      </w:r>
      <w:r w:rsidRPr="00F0186D">
        <w:rPr>
          <w:spacing w:val="-2"/>
          <w:sz w:val="28"/>
          <w:szCs w:val="28"/>
        </w:rPr>
        <w:t xml:space="preserve">Luật </w:t>
      </w:r>
      <w:r w:rsidR="005D0A23" w:rsidRPr="00F0186D">
        <w:rPr>
          <w:spacing w:val="-2"/>
          <w:sz w:val="28"/>
          <w:szCs w:val="28"/>
        </w:rPr>
        <w:t>Kinh doanh bảo hiểm</w:t>
      </w:r>
      <w:r w:rsidRPr="00F0186D">
        <w:rPr>
          <w:spacing w:val="-2"/>
          <w:sz w:val="28"/>
          <w:szCs w:val="28"/>
        </w:rPr>
        <w:t xml:space="preserve">, với tiến độ trình Quốc hội thông qua tại kỳ họp thứ 10 (tháng 10/2025) </w:t>
      </w:r>
      <w:r w:rsidRPr="00F0186D">
        <w:rPr>
          <w:spacing w:val="-2"/>
          <w:sz w:val="28"/>
          <w:szCs w:val="28"/>
          <w:lang w:eastAsia="vi-VN"/>
        </w:rPr>
        <w:t>như sau:</w:t>
      </w:r>
    </w:p>
    <w:p w:rsidR="00FA415F" w:rsidRPr="00F0186D" w:rsidRDefault="00FA415F" w:rsidP="00FA415F">
      <w:pPr>
        <w:spacing w:after="120"/>
        <w:ind w:firstLine="709"/>
        <w:jc w:val="both"/>
        <w:rPr>
          <w:b/>
          <w:sz w:val="28"/>
          <w:szCs w:val="28"/>
          <w:lang w:val="pt-BR"/>
        </w:rPr>
      </w:pPr>
      <w:r w:rsidRPr="00F0186D">
        <w:rPr>
          <w:b/>
          <w:sz w:val="28"/>
          <w:szCs w:val="28"/>
          <w:lang w:val="pt-BR"/>
        </w:rPr>
        <w:t>I. SỰ CẦN THIẾT BAN HÀNH VĂN BẢN</w:t>
      </w:r>
    </w:p>
    <w:p w:rsidR="00FA415F" w:rsidRPr="00F0186D" w:rsidRDefault="00FA415F" w:rsidP="00FA415F">
      <w:pPr>
        <w:spacing w:after="120"/>
        <w:ind w:firstLine="709"/>
        <w:jc w:val="both"/>
        <w:rPr>
          <w:b/>
          <w:sz w:val="28"/>
          <w:szCs w:val="28"/>
          <w:lang w:val="pt-BR"/>
        </w:rPr>
      </w:pPr>
      <w:r w:rsidRPr="00F0186D">
        <w:rPr>
          <w:b/>
          <w:sz w:val="28"/>
          <w:szCs w:val="28"/>
          <w:lang w:val="pt-BR"/>
        </w:rPr>
        <w:t>1. Cơ sở chính trị, pháp lý</w:t>
      </w:r>
    </w:p>
    <w:p w:rsidR="00FA415F" w:rsidRPr="00F0186D" w:rsidRDefault="00FA415F" w:rsidP="00FA415F">
      <w:pPr>
        <w:spacing w:before="120" w:after="120"/>
        <w:ind w:firstLine="720"/>
        <w:jc w:val="both"/>
        <w:rPr>
          <w:b/>
          <w:i/>
          <w:color w:val="000000"/>
          <w:sz w:val="28"/>
          <w:szCs w:val="28"/>
          <w:lang w:val="nl-NL"/>
        </w:rPr>
      </w:pPr>
      <w:r w:rsidRPr="00F0186D">
        <w:rPr>
          <w:b/>
          <w:i/>
          <w:color w:val="000000"/>
          <w:sz w:val="28"/>
          <w:szCs w:val="28"/>
          <w:lang w:val="nl-NL"/>
        </w:rPr>
        <w:t>a) Cơ sở chính trị</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 Mục IV Kết luận 155/KL-TW ngày 17/5/2025 Kết luận của Bộ Chính trị, Ban Bí thư về một số nhiệm vụ trọng tâm cần tập trung thực hiện về sắp xếp tổ chức bộ máy và đơn vị hành chính từ nay đến 30/6/2025 giao nhiệm vụ trọng tâm: </w:t>
      </w:r>
      <w:r w:rsidRPr="00F0186D">
        <w:rPr>
          <w:i/>
          <w:color w:val="000000"/>
          <w:sz w:val="28"/>
          <w:szCs w:val="28"/>
          <w:lang w:val="nl-NL"/>
        </w:rPr>
        <w:t>“Rà soát chương trình xây dựng pháp luật để tiến hành sửa đổi, bổ sung các quy định, pháp luật có liên quan trong năm 2025.”</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 Điểm 5 Mục III Nghị quyết số 57-NQ/TW ngày 22/12/2024 của Bộ Chính trị về đột phá phát triển khoa học, công nghệ, đổi mới sáng tạo và chuyển đổi số quốc gia đề ra nhiệm vụ, giải pháp: </w:t>
      </w:r>
      <w:r w:rsidRPr="00F0186D">
        <w:rPr>
          <w:i/>
          <w:color w:val="000000"/>
          <w:sz w:val="28"/>
          <w:szCs w:val="28"/>
          <w:lang w:val="nl-NL"/>
        </w:rPr>
        <w:t xml:space="preserve">“Đổi mới toàn diện việc giải quyết thủ tục hành chính, cung cấp dịch vụ công không phụ thuộc địa giới hành chính; nâng cao chất lượng dịch vụ công trực tuyến, dịch vụ số cho người dân và </w:t>
      </w:r>
      <w:r w:rsidRPr="00F0186D">
        <w:rPr>
          <w:i/>
          <w:color w:val="000000"/>
          <w:sz w:val="28"/>
          <w:szCs w:val="28"/>
          <w:lang w:val="nl-NL"/>
        </w:rPr>
        <w:lastRenderedPageBreak/>
        <w:t>doanh nghiệp, hướng tới cung cấp dịch vụ công trực tuyến toàn trình, cá nhân hoá và dựa trên dữ liệu”.</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Điểm 2 Mục III Nghị quyết số 66-NQ/TW ngày 30/4/2025 của Bộ Chính trị về đổi mới công tác xây dựng và thi hành pháp luật đáp ứng yêu cầu phát triển đất nước trong kỷ nguyên mới: “</w:t>
      </w:r>
      <w:r w:rsidRPr="00F0186D">
        <w:rPr>
          <w:i/>
          <w:color w:val="000000"/>
          <w:sz w:val="28"/>
          <w:szCs w:val="28"/>
          <w:lang w:val="nl-NL"/>
        </w:rPr>
        <w:t>Khẩn trương sửa đổi, bổ sung các văn bản pháp luật đáp ứng yêu cầu thực hiện chủ trương tinh gọn tổ chức bộ máy của hệ thống chính trị, sắp xếp đơn vị hành chính, gắn với phân cấp, phân quyền tối đa theo phương châm “địa phương quyết, địa phương làm, địa phương chịu trách nhiệm”</w:t>
      </w:r>
      <w:r w:rsidRPr="00F0186D">
        <w:rPr>
          <w:color w:val="000000"/>
          <w:sz w:val="28"/>
          <w:szCs w:val="28"/>
          <w:lang w:val="nl-NL"/>
        </w:rPr>
        <w:t xml:space="preserve"> và việc cơ cấu lại không gian phát triển mới ở từng địa bàn.</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 Điểm 2.1 Mục III Nghị quyết số 68-NQ/TW ngày 04/5/2025 của Bộ Chính trị về phát triển tư nhân đưa ra giải pháp về đẩy mạnh cải cách, hoàn thiện, nâng cao chất lượng thể chế, chính sách </w:t>
      </w:r>
      <w:r w:rsidRPr="00F0186D">
        <w:rPr>
          <w:i/>
          <w:color w:val="000000"/>
          <w:sz w:val="28"/>
          <w:szCs w:val="28"/>
          <w:lang w:val="nl-NL"/>
        </w:rPr>
        <w:t>“Minh bạch hoá, số hoá, thông minh hoá, tự động hoá, áp dụng triệt để trí tuệ nhân tạo và dữ liệu lớn trong thực hiện các quy trình, thủ tục hành chính, nhất là về ….bảo hiểm... Trong năm 2025, … thực hiện cắt giảm ít nhất 30% thời gian xử lý thủ tục hành chính, ít nhất 30% chi phí tuân thủ pháp luật, ít nhất 30% điều kiện kinh doanh và tiếp tục cắt giảm mạnh trong những năm tiếp theo; Khẩn trương nâng hạng, tái cơ cấu thị trường chứng khoán, phát triển thị trường bảo hiểm; Tạo mọi thuận lợi trong giải quyết thủ tục hành chính; phân công, phân cấp, phân nhiệm rõ ràng giữa các cấp, ngành của từng cơ quan, đơn vị”</w:t>
      </w:r>
      <w:r w:rsidRPr="00F0186D">
        <w:rPr>
          <w:color w:val="000000"/>
          <w:sz w:val="28"/>
          <w:szCs w:val="28"/>
          <w:lang w:val="nl-NL"/>
        </w:rPr>
        <w:t>.</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 Kế hoạch số 04-KH/BCDTW ngày 10/6/2025 chỉ đạo rà soát, tháo gỡ khó khăn, vướng mắc do quy định pháp luật giao nhiệm vụ: </w:t>
      </w:r>
      <w:r w:rsidRPr="00F0186D">
        <w:rPr>
          <w:i/>
          <w:color w:val="000000"/>
          <w:sz w:val="28"/>
          <w:szCs w:val="28"/>
          <w:lang w:val="nl-NL"/>
        </w:rPr>
        <w:t>“Tiếp tục ban hành văn bản quy phạm pháp luật tháo gỡ trong cả năm 2025”</w:t>
      </w:r>
      <w:r w:rsidRPr="00F0186D">
        <w:rPr>
          <w:color w:val="000000"/>
          <w:sz w:val="28"/>
          <w:szCs w:val="28"/>
          <w:lang w:val="nl-NL"/>
        </w:rPr>
        <w:t>.</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-Thông báo số 05-TB/BCDTW ngày 11/6/2025 về kết luận của đồng chí Tổng Bí thư Tô Lâm, Trưởng Ban Chỉ đạo Trung ương về hoàn thiện thể chế, pháp luật tại Phiên họp thứ nhất của Ban Chỉ đạo giao nhiệm vụ: “Việc triển khai cần tập trung vào trọng tâm, trọng điểm các nội dung cốt lõi của Nghị quyết số 66-NQ/TW; ưu tiên giải quyết vấn đề cấp bách, đặc biệt là tập trung lãnh đạo, chỉ đạo thực hiện thành công mục tiêu </w:t>
      </w:r>
      <w:r w:rsidRPr="00F0186D">
        <w:rPr>
          <w:i/>
          <w:color w:val="000000"/>
          <w:sz w:val="28"/>
          <w:szCs w:val="28"/>
          <w:lang w:val="nl-NL"/>
        </w:rPr>
        <w:t>“Năm 2025, cơ bản hoàn thành việc tháo gỡ những “điểm nghẽn” do quy định pháp luật” để qua đó công tác hoàn thiện thể chế, pháp luật phải mở đường cho kiến tạo phát triển, huy động mọi người dân và doanh nghiệp tham gia vào phát triển kinh tế - xã hội của đất nước”.</w:t>
      </w:r>
    </w:p>
    <w:p w:rsidR="00FA415F" w:rsidRPr="00F0186D" w:rsidRDefault="00FA415F" w:rsidP="00FA415F">
      <w:pPr>
        <w:spacing w:before="120" w:after="120"/>
        <w:ind w:firstLine="720"/>
        <w:jc w:val="both"/>
        <w:rPr>
          <w:b/>
          <w:i/>
          <w:color w:val="000000"/>
          <w:sz w:val="28"/>
          <w:szCs w:val="28"/>
          <w:lang w:val="nl-NL"/>
        </w:rPr>
      </w:pPr>
      <w:r w:rsidRPr="00F0186D">
        <w:rPr>
          <w:b/>
          <w:i/>
          <w:color w:val="000000"/>
          <w:sz w:val="28"/>
          <w:szCs w:val="28"/>
          <w:lang w:val="nl-NL"/>
        </w:rPr>
        <w:t>b) Cơ sở pháp lý</w:t>
      </w:r>
    </w:p>
    <w:p w:rsidR="00FA415F" w:rsidRPr="00F0186D" w:rsidRDefault="00FA415F" w:rsidP="00FA415F">
      <w:pPr>
        <w:spacing w:before="120" w:after="120"/>
        <w:ind w:firstLine="720"/>
        <w:jc w:val="both"/>
        <w:rPr>
          <w:i/>
          <w:color w:val="000000"/>
          <w:sz w:val="28"/>
          <w:szCs w:val="28"/>
          <w:lang w:val="nl-NL"/>
        </w:rPr>
      </w:pPr>
      <w:r w:rsidRPr="00F0186D">
        <w:rPr>
          <w:color w:val="000000"/>
          <w:sz w:val="28"/>
          <w:szCs w:val="28"/>
          <w:lang w:val="nl-NL"/>
        </w:rPr>
        <w:t xml:space="preserve">- Điểm b khoản 1 Điều 50 Luật Ban hành văn bản quy phạm pháp luật năm 2025: </w:t>
      </w:r>
      <w:r w:rsidRPr="00F0186D">
        <w:rPr>
          <w:i/>
          <w:color w:val="000000"/>
          <w:sz w:val="28"/>
          <w:szCs w:val="28"/>
          <w:lang w:val="nl-NL"/>
        </w:rPr>
        <w:t>“1. Việc xây dựng, ban hành văn bản quy phạm pháp luật được thực hiện theo trình tự, thủ tục rút gọn thuộc trường hợp sau đây:...b) Trường hợp cấp bách để giải quyết vấn đề phát sinh trong thực tiễn”.</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Khoản 3.1 Điều 3 Nghị quyết số 158/2024/QH15 ngày 12/11/2024 của Quốc hội về kế hoạch phát triển kinh tế - xã hội năm 2025 đã quy định: “</w:t>
      </w:r>
      <w:r w:rsidRPr="00F0186D">
        <w:rPr>
          <w:i/>
          <w:color w:val="000000"/>
          <w:sz w:val="28"/>
          <w:szCs w:val="28"/>
          <w:lang w:val="nl-NL"/>
        </w:rPr>
        <w:t xml:space="preserve">có giải pháp mạnh mẽ, quyết liệt để tháo gỡ thể chế, khắc phục điểm nghẽn; đẩy mạnh hơn nữa việc rà soát, bổ sung, hoàn thiện thể chế, pháp luật, cơ chế, chính sách </w:t>
      </w:r>
      <w:r w:rsidRPr="00F0186D">
        <w:rPr>
          <w:i/>
          <w:color w:val="000000"/>
          <w:sz w:val="28"/>
          <w:szCs w:val="28"/>
          <w:lang w:val="nl-NL"/>
        </w:rPr>
        <w:lastRenderedPageBreak/>
        <w:t xml:space="preserve">gắn với nâng cao hiệu lực, hiệu quả tổ chức thực hiện pháp luật; tập trung cắt giảm, đơn giản hóa thủ tục hành chính, quy định kinh doanh, tạo thuận lợi, tiết giảm chi phí cho người dân, doanh nghiệp” </w:t>
      </w:r>
      <w:r w:rsidRPr="00F0186D">
        <w:rPr>
          <w:color w:val="000000"/>
          <w:sz w:val="28"/>
          <w:szCs w:val="28"/>
          <w:lang w:val="nl-NL"/>
        </w:rPr>
        <w:t xml:space="preserve">và </w:t>
      </w:r>
      <w:r w:rsidRPr="00F0186D">
        <w:rPr>
          <w:i/>
          <w:color w:val="000000"/>
          <w:sz w:val="28"/>
          <w:szCs w:val="28"/>
          <w:lang w:val="nl-NL"/>
        </w:rPr>
        <w:t>“đổi mới tư duy trong xây dựng pháp luật theo hướng vừa bảo đảm yêu cầu quản lý nhà nước vừa khuyến khích sáng tạo, giải phóng toàn bộ sức sản xuất, khơi thông mọi nguồn lực”</w:t>
      </w:r>
      <w:r w:rsidRPr="00F0186D">
        <w:rPr>
          <w:color w:val="000000"/>
          <w:sz w:val="28"/>
          <w:szCs w:val="28"/>
          <w:lang w:val="nl-NL"/>
        </w:rPr>
        <w:t>.</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 Điểm a khoản 4 Điều 16 Nghị quyết số 198/2025/QH15 ngày 17/5/2025 của Quốc hội về một số cơ chế, chính sách đặc biệt phát triển kinh tế tư nhân giao nhiệm vụ: </w:t>
      </w:r>
      <w:r w:rsidRPr="00F0186D">
        <w:rPr>
          <w:i/>
          <w:color w:val="000000"/>
          <w:sz w:val="28"/>
          <w:szCs w:val="28"/>
          <w:lang w:val="nl-NL"/>
        </w:rPr>
        <w:t>“4. Giao Chính phủ: a) Chậm nhất ngày 31 tháng 12 năm 2025, hoàn thành việc rà soát, loại bỏ những điều kiện kinh doanh không cần thiết, quy định chồng chéo, không phù hợp, cản trở sự phát triển của doanh nghiệp tư nhân; thực hiện giảm ít nhất 30% thời gian xử lý thủ tục hành chính, ít nhất 30% chi phí tuân thủ pháp luật, ít nhất 30% điều kiện kinh doanh và tiếp tục cắt giảm mạnh trong những năm tiếp theo;”.</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 Điểm b khoản 1 Điều 4 Nghị quyết số 206/2025/QH15 ngày 24/6/2025 của Quốc hội về cơ chế đặc biệt xử lý khó khăn, vướng mắc do quy định của pháp luật, </w:t>
      </w:r>
      <w:r w:rsidRPr="00F0186D">
        <w:rPr>
          <w:i/>
          <w:color w:val="000000"/>
          <w:sz w:val="28"/>
          <w:szCs w:val="28"/>
          <w:lang w:val="nl-NL"/>
        </w:rPr>
        <w:t>“1. Khó khăn, vướng mắc do quy định của pháp luật được xử lý theo các phương án sau đây:... b) Ban hành văn bản quy phạm pháp luật theo trình tự, thủ tục rút gọn để quy định vấn đề mới, sửa đổi, bổ sung hoặc thay thế quy định hiện hành theo quy định của Luật Ban hành văn bản quy phạm pháp luật</w:t>
      </w:r>
      <w:r w:rsidRPr="00F0186D">
        <w:rPr>
          <w:color w:val="000000"/>
          <w:sz w:val="28"/>
          <w:szCs w:val="28"/>
          <w:lang w:val="nl-NL"/>
        </w:rPr>
        <w:t>”;</w:t>
      </w:r>
    </w:p>
    <w:p w:rsidR="00FA415F" w:rsidRPr="00F0186D" w:rsidRDefault="00FA415F" w:rsidP="00FA415F">
      <w:pPr>
        <w:spacing w:before="120" w:after="120"/>
        <w:ind w:firstLine="720"/>
        <w:jc w:val="both"/>
        <w:rPr>
          <w:color w:val="000000"/>
          <w:sz w:val="28"/>
          <w:szCs w:val="28"/>
          <w:lang w:val="nl-NL"/>
        </w:rPr>
      </w:pPr>
      <w:r w:rsidRPr="00F0186D">
        <w:rPr>
          <w:color w:val="000000"/>
          <w:sz w:val="28"/>
          <w:szCs w:val="28"/>
          <w:lang w:val="nl-NL"/>
        </w:rPr>
        <w:t xml:space="preserve">- Quyết định số 07/QĐ-TTg ngày 05/01/2023 của Thủ tướng Chính phủ về việc phê duyệt Chiến lược phát triển thị trường bảo hiểm Việt Nam đến năm 2030 đặt ra mục tiêu cho giai đoạn 2022-2025: </w:t>
      </w:r>
      <w:r w:rsidRPr="00F0186D">
        <w:rPr>
          <w:i/>
          <w:color w:val="000000"/>
          <w:sz w:val="28"/>
          <w:szCs w:val="28"/>
          <w:lang w:val="nl-NL"/>
        </w:rPr>
        <w:t>“Hoàn thiện hệ thống cơ chế, chính sách về kinh doanh bảo hiểm đầy đủ, minh bạch, bình đẳng và đồng bộ, tiếp cận các chuẩn mực, thông lệ quốc tế về kinh doanh bảo hiểm, tạo thuận lợi cho sự phát triển toàn diện thị trường bảo hiểm, bảo đảm thực hiện các nghĩa vụ cam kết quốc tế của Việt Nam”</w:t>
      </w:r>
      <w:r w:rsidRPr="00F0186D">
        <w:rPr>
          <w:color w:val="000000"/>
          <w:sz w:val="28"/>
          <w:szCs w:val="28"/>
          <w:lang w:val="nl-NL"/>
        </w:rPr>
        <w:t>.</w:t>
      </w:r>
    </w:p>
    <w:p w:rsidR="00FA415F" w:rsidRPr="00F0186D" w:rsidRDefault="00FA415F" w:rsidP="00FA415F">
      <w:pPr>
        <w:spacing w:after="120"/>
        <w:ind w:firstLine="709"/>
        <w:jc w:val="both"/>
        <w:rPr>
          <w:b/>
          <w:sz w:val="28"/>
          <w:szCs w:val="28"/>
          <w:lang w:val="pt-BR"/>
        </w:rPr>
      </w:pPr>
      <w:r w:rsidRPr="00F0186D">
        <w:rPr>
          <w:b/>
          <w:sz w:val="28"/>
          <w:szCs w:val="28"/>
          <w:lang w:val="pt-BR"/>
        </w:rPr>
        <w:t>2. Cơ sở thực tiễn</w:t>
      </w:r>
    </w:p>
    <w:p w:rsidR="00AF0F58" w:rsidRPr="00F0186D" w:rsidRDefault="00AF0F58" w:rsidP="00FA415F">
      <w:pPr>
        <w:pStyle w:val="BodyTextIndent2"/>
        <w:spacing w:line="240" w:lineRule="auto"/>
        <w:ind w:firstLine="709"/>
        <w:rPr>
          <w:rFonts w:ascii="Times New Roman" w:hAnsi="Times New Roman"/>
          <w:b/>
          <w:i/>
          <w:sz w:val="28"/>
          <w:szCs w:val="28"/>
          <w:lang w:val="pt-BR"/>
        </w:rPr>
      </w:pPr>
      <w:r w:rsidRPr="00F0186D">
        <w:rPr>
          <w:rFonts w:ascii="Times New Roman" w:hAnsi="Times New Roman"/>
          <w:b/>
          <w:i/>
          <w:sz w:val="28"/>
          <w:szCs w:val="28"/>
          <w:lang w:val="pt-BR"/>
        </w:rPr>
        <w:t>a) Kết quả thực hiện Luật Kinh doanh bảo hiểm năm 2022</w:t>
      </w:r>
    </w:p>
    <w:p w:rsidR="00FA415F" w:rsidRPr="00F0186D" w:rsidRDefault="00FA415F" w:rsidP="00FA415F">
      <w:pPr>
        <w:pStyle w:val="BodyTextIndent2"/>
        <w:spacing w:line="240" w:lineRule="auto"/>
        <w:ind w:firstLine="709"/>
        <w:rPr>
          <w:rFonts w:ascii="Times New Roman" w:hAnsi="Times New Roman"/>
          <w:sz w:val="28"/>
          <w:szCs w:val="28"/>
          <w:lang w:val="pt-BR"/>
        </w:rPr>
      </w:pPr>
      <w:r w:rsidRPr="00F0186D">
        <w:rPr>
          <w:rFonts w:ascii="Times New Roman" w:hAnsi="Times New Roman"/>
          <w:sz w:val="28"/>
          <w:szCs w:val="28"/>
          <w:lang w:val="pt-BR"/>
        </w:rPr>
        <w:t xml:space="preserve">Luật Kinh doanh bảo hiểm số 08/2022/QH15 (KDBH) được Quốc hội nước Cộng hòa xã hội chủ nghĩa Việt Nam khoá XV, kỳ họp thứ 3 thông qua vào ngày 16/6/2022, có hiệu lực từ ngày 01/01/2023. Với vai trò là luật </w:t>
      </w:r>
      <w:r w:rsidR="004E5BAE">
        <w:rPr>
          <w:rFonts w:ascii="Times New Roman" w:hAnsi="Times New Roman"/>
          <w:sz w:val="28"/>
          <w:szCs w:val="28"/>
          <w:lang w:val="pt-BR"/>
        </w:rPr>
        <w:t>chuyên ngành</w:t>
      </w:r>
      <w:r w:rsidRPr="00F0186D">
        <w:rPr>
          <w:rFonts w:ascii="Times New Roman" w:hAnsi="Times New Roman"/>
          <w:sz w:val="28"/>
          <w:szCs w:val="28"/>
          <w:lang w:val="pt-BR"/>
        </w:rPr>
        <w:t xml:space="preserve"> trong lĩnh vực kinh doanh bảo hiểm, Luật KDBH đã góp phần thể chế hóa kịp thời các chủ trương, đường lối của Đảng trong lĩnh vực kinh doanh bảo hiểm phục vụ mục tiêu phát triển kinh tế - xã hội và đẩy nhanh sự nghiệp công hóa, hiện đại hóa đất nước. Chính phủ và Bộ trưởng Bộ Tài chính đã ban hành 08 văn bản quy phạm pháp luật quy định chi tiết và hướng dẫn thi hành Luật KDBH. Hệ thống các văn bản quy phạm pháp luật này đã: (i) tạo khung khổ pháp lý </w:t>
      </w:r>
      <w:r w:rsidR="001A0DEB" w:rsidRPr="00F0186D">
        <w:rPr>
          <w:rFonts w:ascii="Times New Roman" w:hAnsi="Times New Roman"/>
          <w:sz w:val="28"/>
          <w:szCs w:val="28"/>
          <w:lang w:val="pt-BR"/>
        </w:rPr>
        <w:t xml:space="preserve">cơ bản </w:t>
      </w:r>
      <w:r w:rsidRPr="00F0186D">
        <w:rPr>
          <w:rFonts w:ascii="Times New Roman" w:hAnsi="Times New Roman"/>
          <w:sz w:val="28"/>
          <w:szCs w:val="28"/>
          <w:lang w:val="pt-BR"/>
        </w:rPr>
        <w:t xml:space="preserve">đầy đủ, minh bạch; (ii) </w:t>
      </w:r>
      <w:r w:rsidR="001A0DEB" w:rsidRPr="00F0186D">
        <w:rPr>
          <w:rFonts w:ascii="Times New Roman" w:hAnsi="Times New Roman"/>
          <w:sz w:val="28"/>
          <w:szCs w:val="28"/>
          <w:lang w:val="pt-BR"/>
        </w:rPr>
        <w:t>thúc đ</w:t>
      </w:r>
      <w:r w:rsidR="00E77A1F" w:rsidRPr="00F0186D">
        <w:rPr>
          <w:rFonts w:ascii="Times New Roman" w:hAnsi="Times New Roman"/>
          <w:sz w:val="28"/>
          <w:szCs w:val="28"/>
          <w:lang w:val="pt-BR"/>
        </w:rPr>
        <w:t>ẩ</w:t>
      </w:r>
      <w:r w:rsidR="001A0DEB" w:rsidRPr="00F0186D">
        <w:rPr>
          <w:rFonts w:ascii="Times New Roman" w:hAnsi="Times New Roman"/>
          <w:sz w:val="28"/>
          <w:szCs w:val="28"/>
          <w:lang w:val="pt-BR"/>
        </w:rPr>
        <w:t xml:space="preserve">y </w:t>
      </w:r>
      <w:r w:rsidRPr="00F0186D">
        <w:rPr>
          <w:rFonts w:ascii="Times New Roman" w:hAnsi="Times New Roman"/>
          <w:sz w:val="28"/>
          <w:szCs w:val="28"/>
          <w:lang w:val="pt-BR"/>
        </w:rPr>
        <w:t>môi trường cạnh tranh lành mạnh, bình đẳng giữa các doanh nghiệp; (iii) đảm bảo hài hòa giữa quản lý giám sát thận trọng và tạo chủ động trong hoạt động kinh doanh của doanh nghiệp. Bộ Tài chính thường xuyên cập nhật, hoàn thiện cơ chế chính sách nhằm tạo động lực kinh doanh và phát triển thị trường an toàn, bền vững.</w:t>
      </w:r>
    </w:p>
    <w:p w:rsidR="00FA415F" w:rsidRPr="00F0186D" w:rsidRDefault="00FA415F" w:rsidP="00AF0F58">
      <w:pPr>
        <w:pStyle w:val="BodyTextIndent2"/>
        <w:spacing w:before="120" w:line="240" w:lineRule="auto"/>
        <w:ind w:firstLine="709"/>
        <w:rPr>
          <w:rFonts w:ascii="Times New Roman" w:hAnsi="Times New Roman"/>
          <w:sz w:val="28"/>
          <w:szCs w:val="28"/>
          <w:lang w:val="pt-BR"/>
        </w:rPr>
      </w:pPr>
      <w:r w:rsidRPr="00F0186D">
        <w:rPr>
          <w:rFonts w:ascii="Times New Roman" w:hAnsi="Times New Roman"/>
          <w:sz w:val="28"/>
          <w:szCs w:val="28"/>
          <w:lang w:val="pt-BR"/>
        </w:rPr>
        <w:t>Về cơ bản, Luật KDBH và các văn bản hướng dẫn đã dần tiếp cận với thông lệ, chuẩn mực quốc tế, phù hợp với yêu cầu của nền kinh tế theo cơ chế thị trường, góp phần thực hiện thành công các cam kết hội nhập trong lĩnh vực kinh doanh bảo hiểm và thị trường tài chính. Việc xây dựng và hoàn thiện hệ thống pháp lý về kinh doanh bảo hiểm trong thời gian qua đã từng bước góp phần thúc đẩy phát triển thị trường tài chính của Việt Nam.</w:t>
      </w:r>
    </w:p>
    <w:p w:rsidR="00FA415F" w:rsidRPr="00F0186D" w:rsidRDefault="00FA415F" w:rsidP="00FA415F">
      <w:pPr>
        <w:spacing w:after="120"/>
        <w:ind w:firstLine="709"/>
        <w:jc w:val="both"/>
        <w:rPr>
          <w:color w:val="000000"/>
          <w:sz w:val="28"/>
          <w:szCs w:val="28"/>
          <w:lang w:val="nl-NL"/>
        </w:rPr>
      </w:pPr>
      <w:r w:rsidRPr="00F0186D">
        <w:rPr>
          <w:color w:val="000000"/>
          <w:sz w:val="28"/>
          <w:szCs w:val="28"/>
          <w:lang w:val="nl-NL"/>
        </w:rPr>
        <w:t>Sau khi Luật KDBH được ban hành,</w:t>
      </w:r>
      <w:r w:rsidRPr="00F0186D">
        <w:t xml:space="preserve"> </w:t>
      </w:r>
      <w:r w:rsidRPr="00F0186D">
        <w:rPr>
          <w:color w:val="000000"/>
          <w:sz w:val="28"/>
          <w:szCs w:val="28"/>
          <w:lang w:val="nl-NL"/>
        </w:rPr>
        <w:t>trước khó khăn chung của nền kinh tế, đa số các chỉ tiêu của thị trường bảo hiểm vẫn tiếp tục duy trì đà tăng trưởng, cụ thể như sau:</w:t>
      </w:r>
    </w:p>
    <w:p w:rsidR="00AB3629" w:rsidRPr="00F0186D" w:rsidRDefault="00AB3629" w:rsidP="00AB3629">
      <w:pPr>
        <w:spacing w:after="120"/>
        <w:ind w:firstLine="709"/>
        <w:jc w:val="both"/>
        <w:rPr>
          <w:color w:val="000000"/>
          <w:sz w:val="28"/>
          <w:szCs w:val="28"/>
          <w:lang w:val="nl-NL"/>
        </w:rPr>
      </w:pPr>
      <w:r w:rsidRPr="00F0186D">
        <w:rPr>
          <w:color w:val="000000"/>
          <w:sz w:val="28"/>
          <w:szCs w:val="28"/>
          <w:lang w:val="nl-NL"/>
        </w:rPr>
        <w:t>- Dự kiến cả năm 2025, tổng tài sản của các DNBH ước đạt 1.067.825 tỷ đồng (tăng 29,86% so với năm 2022), trong đó các DNBH phi nhân thọ ước đạt 149.268 tỷ đồng, các DNBH nhân thọ ước đạt 918.557 tỷ đồng. Tốc độ tăng trưởng bình quân giai đoạn 2022-2025 đạt khoảng 9,75%.</w:t>
      </w:r>
    </w:p>
    <w:p w:rsidR="00AB3629" w:rsidRPr="00F0186D" w:rsidRDefault="00AB3629" w:rsidP="00AB3629">
      <w:pPr>
        <w:spacing w:after="120"/>
        <w:ind w:firstLine="709"/>
        <w:jc w:val="both"/>
        <w:rPr>
          <w:color w:val="000000"/>
          <w:sz w:val="28"/>
          <w:szCs w:val="28"/>
          <w:lang w:val="nl-NL"/>
        </w:rPr>
      </w:pPr>
      <w:r w:rsidRPr="00F0186D">
        <w:rPr>
          <w:color w:val="000000"/>
          <w:sz w:val="28"/>
          <w:szCs w:val="28"/>
          <w:lang w:val="nl-NL"/>
        </w:rPr>
        <w:t>- Dự kiến trong năm 2025, tổng số tiền đầu tư trở lại nền kinh tế ước đạt 895.954 tỷ đồng (tăng 31,66% so với năm 2022), trong đó các DNBH phi nhân thọ ước đạt 82.654 tỷ đồng, các DNBH nhân thọ ước đạt 813.300 tỷ đồng. Tốc độ tăng trưởng bình quân giai đoạn 2022-2025 đạt khoảng 10,28%.</w:t>
      </w:r>
    </w:p>
    <w:p w:rsidR="00AB3629" w:rsidRPr="00F0186D" w:rsidRDefault="00AB3629" w:rsidP="00AB3629">
      <w:pPr>
        <w:spacing w:after="120"/>
        <w:ind w:firstLine="709"/>
        <w:jc w:val="both"/>
        <w:rPr>
          <w:color w:val="000000"/>
          <w:sz w:val="28"/>
          <w:szCs w:val="28"/>
          <w:lang w:val="nl-NL"/>
        </w:rPr>
      </w:pPr>
      <w:r w:rsidRPr="00F0186D">
        <w:rPr>
          <w:color w:val="000000"/>
          <w:sz w:val="28"/>
          <w:szCs w:val="28"/>
          <w:lang w:val="nl-NL"/>
        </w:rPr>
        <w:t>- Dự kiến trong năm 2025, tổng dự phòng nghiệp vụ bảo hiểm ước đạt 711.973 tỷ đồng (tăng 34,27% so với năm 2022), trong đó các DNBH phi nhân thọ ước đạt 42.293 tỷ đồng, các DNBH nhân thọ ước đạt 669.680 tỷ đồng. Tốc độ tăng trưởng bình quân giai đoạn 2022-2025 đạt khoảng 10,28%.</w:t>
      </w:r>
    </w:p>
    <w:p w:rsidR="00AB3629" w:rsidRPr="00F0186D" w:rsidRDefault="00AB3629" w:rsidP="00AB3629">
      <w:pPr>
        <w:spacing w:after="120"/>
        <w:ind w:firstLine="709"/>
        <w:jc w:val="both"/>
        <w:rPr>
          <w:color w:val="000000"/>
          <w:sz w:val="28"/>
          <w:szCs w:val="28"/>
          <w:lang w:val="nl-NL"/>
        </w:rPr>
      </w:pPr>
      <w:r w:rsidRPr="00F0186D">
        <w:rPr>
          <w:color w:val="000000"/>
          <w:sz w:val="28"/>
          <w:szCs w:val="28"/>
          <w:lang w:val="nl-NL"/>
        </w:rPr>
        <w:t>- Dự kiến trong năm 2025, tổng nguồn vốn chủ sở hữu ước đạt 219.456 tỷ đồng (tăng 23,59% so với năm 2022), trong đó các DNBH hi nhân thọ đạt 45.785 tỷ đồng, các DNBH nhân thọ là 173.671 tỷ đồng. Tốc độ tăng trưởng bình quân giai đoạn 2022-2025 đạt khoảng 6,83%.</w:t>
      </w:r>
    </w:p>
    <w:p w:rsidR="00AB3629" w:rsidRPr="00F0186D" w:rsidRDefault="00AB3629" w:rsidP="00AB3629">
      <w:pPr>
        <w:spacing w:after="120"/>
        <w:ind w:firstLine="709"/>
        <w:jc w:val="both"/>
        <w:rPr>
          <w:color w:val="000000"/>
          <w:sz w:val="28"/>
          <w:szCs w:val="28"/>
          <w:lang w:val="nl-NL"/>
        </w:rPr>
      </w:pPr>
      <w:r w:rsidRPr="00F0186D">
        <w:rPr>
          <w:color w:val="000000"/>
          <w:sz w:val="28"/>
          <w:szCs w:val="28"/>
          <w:lang w:val="nl-NL"/>
        </w:rPr>
        <w:t>- Dự kiến trong năm 2025, tổng doanh thu phí bảo hiểm ước đạt 239.636 tỷ đồng (giảm 3,29% so với năm 2022), trong đó các DNBH phi nhân thọ ước đạt 85.938 tỷ đồng, các DNBH nhân thọ ước đạt 153.698 tỷ đồng. Tốc độ tăng trưởng bình quân giai đoạn 2022-2025 giảm khoảng 0.91%.</w:t>
      </w:r>
    </w:p>
    <w:p w:rsidR="00AB3629" w:rsidRPr="00F0186D" w:rsidRDefault="00AB3629" w:rsidP="00AB3629">
      <w:pPr>
        <w:spacing w:after="120"/>
        <w:ind w:firstLine="709"/>
        <w:jc w:val="both"/>
        <w:rPr>
          <w:color w:val="000000"/>
          <w:sz w:val="28"/>
          <w:szCs w:val="28"/>
          <w:lang w:val="nl-NL"/>
        </w:rPr>
      </w:pPr>
      <w:r w:rsidRPr="00F0186D">
        <w:rPr>
          <w:color w:val="000000"/>
          <w:sz w:val="28"/>
          <w:szCs w:val="28"/>
          <w:lang w:val="nl-NL"/>
        </w:rPr>
        <w:t>- Dự kiến trong năm 2025, chi trả quyền lợi bảo hiểm ước đạt 104.459 tỷ đồng (tăng 55,44% so với năm 2022), trong đó các DNBH phi nhân thọ ước đạt 25.912 tỷ đồng, các DNBH nhân thọ ước đạt 78.547 tỷ đồng. Tốc độ tăng trưởng bình quân giai đoạn 2022-2025 đạt khoảng 18,18%.</w:t>
      </w:r>
    </w:p>
    <w:p w:rsidR="00AB3629" w:rsidRPr="00F0186D" w:rsidRDefault="00AB3629" w:rsidP="00AB3629">
      <w:pPr>
        <w:spacing w:after="120"/>
        <w:ind w:firstLine="709"/>
        <w:jc w:val="both"/>
        <w:rPr>
          <w:color w:val="000000"/>
          <w:sz w:val="28"/>
          <w:szCs w:val="28"/>
          <w:lang w:val="nl-NL"/>
        </w:rPr>
      </w:pPr>
      <w:r w:rsidRPr="00F0186D">
        <w:rPr>
          <w:color w:val="000000"/>
          <w:sz w:val="28"/>
          <w:szCs w:val="28"/>
          <w:lang w:val="nl-NL"/>
        </w:rPr>
        <w:t>- Dự kiến trong năm 2025, tổng số phí bảo hiểm thu xếp qua môi giới bảo hiểm ước đạt 19.555 tỷ đồng (tăng 16,7% so với năm 2022). Tốc độ tăng trưởng bình quân giai đoạn 2022-2025 đạt khoảng 13,64%.</w:t>
      </w:r>
    </w:p>
    <w:p w:rsidR="00502CEC" w:rsidRPr="00F0186D" w:rsidRDefault="00502CEC" w:rsidP="00502CEC">
      <w:pPr>
        <w:spacing w:after="120"/>
        <w:ind w:firstLine="709"/>
        <w:jc w:val="both"/>
        <w:rPr>
          <w:sz w:val="28"/>
          <w:szCs w:val="28"/>
          <w:lang w:val="nl-NL"/>
        </w:rPr>
      </w:pPr>
      <w:r w:rsidRPr="00F0186D">
        <w:rPr>
          <w:color w:val="000000"/>
          <w:sz w:val="28"/>
          <w:szCs w:val="28"/>
          <w:lang w:val="nl-NL"/>
        </w:rPr>
        <w:t>Các doanh nghiệp có mạng lưới phục vụ khách hàng trên toàn quốc, với trên 1.000</w:t>
      </w:r>
      <w:r w:rsidRPr="00F0186D">
        <w:rPr>
          <w:color w:val="000000"/>
          <w:sz w:val="28"/>
          <w:szCs w:val="28"/>
          <w:lang w:val="pt-BR"/>
        </w:rPr>
        <w:t xml:space="preserve"> chi nhánh, văn phòng đại diện, gần một triệu đại lý, cung cấp  hơn 2.100 sản phẩm bảo hiểm;</w:t>
      </w:r>
      <w:r w:rsidRPr="00F0186D">
        <w:rPr>
          <w:color w:val="000000"/>
          <w:sz w:val="28"/>
          <w:szCs w:val="28"/>
          <w:lang w:val="nl-NL"/>
        </w:rPr>
        <w:t xml:space="preserve"> giải quyết công ăn việc làm cho gần triệu người mỗi năm; các vụ tổn thất lớn đều được chi trả bồi thường kịp thời, giúp khách hàng nhanh chóng ổn định sản xuất, kinh doanh; </w:t>
      </w:r>
      <w:r w:rsidRPr="00F0186D">
        <w:rPr>
          <w:sz w:val="28"/>
          <w:szCs w:val="28"/>
          <w:lang w:val="nl-NL"/>
        </w:rPr>
        <w:t>góp phần bổ trợ cho các chính sách an sinh xã hội và các chương trình mục tiêu, nhiệm vụ cấp bách của Chính phủ thông qua các chương trình bảo hiểm nông nghiệp, bảo hiểm thủy sản,..</w:t>
      </w:r>
    </w:p>
    <w:p w:rsidR="00AF0F58" w:rsidRPr="00F0186D" w:rsidRDefault="00AF0F58" w:rsidP="00574181">
      <w:pPr>
        <w:spacing w:after="120"/>
        <w:ind w:firstLine="709"/>
        <w:jc w:val="both"/>
        <w:rPr>
          <w:b/>
          <w:i/>
          <w:sz w:val="28"/>
          <w:szCs w:val="28"/>
          <w:lang w:val="nl-NL"/>
        </w:rPr>
      </w:pPr>
      <w:r w:rsidRPr="00F0186D">
        <w:rPr>
          <w:b/>
          <w:i/>
          <w:sz w:val="28"/>
          <w:szCs w:val="28"/>
          <w:lang w:val="nl-NL"/>
        </w:rPr>
        <w:t>b) Bất cập, hạn chế</w:t>
      </w:r>
    </w:p>
    <w:p w:rsidR="00502CEC" w:rsidRPr="00F0186D" w:rsidRDefault="00574181" w:rsidP="00574181">
      <w:pPr>
        <w:spacing w:after="120"/>
        <w:ind w:firstLine="709"/>
        <w:jc w:val="both"/>
        <w:rPr>
          <w:sz w:val="28"/>
          <w:szCs w:val="28"/>
          <w:lang w:val="nl-NL"/>
        </w:rPr>
      </w:pPr>
      <w:r w:rsidRPr="00F0186D">
        <w:rPr>
          <w:sz w:val="28"/>
          <w:szCs w:val="28"/>
          <w:lang w:val="nl-NL"/>
        </w:rPr>
        <w:t>Bên cạnh những kết quả đạt được, quy định pháp luật về kinh doanh bảo hiểm cũng có một số bất cập chưa phù hợp với</w:t>
      </w:r>
      <w:r w:rsidR="00502CEC" w:rsidRPr="00F0186D">
        <w:rPr>
          <w:sz w:val="28"/>
          <w:szCs w:val="28"/>
          <w:lang w:val="nl-NL"/>
        </w:rPr>
        <w:t xml:space="preserve"> chủ trương</w:t>
      </w:r>
      <w:r w:rsidRPr="00F0186D">
        <w:rPr>
          <w:sz w:val="28"/>
          <w:szCs w:val="28"/>
          <w:lang w:val="nl-NL"/>
        </w:rPr>
        <w:t xml:space="preserve">, chính sách của Đảng và Nhà nước về tăng trưởng kinh tế, đặc biệt là phát triển kinh tế tư nhân cũng như yêu cầu thực tế về </w:t>
      </w:r>
      <w:r w:rsidR="00502CEC" w:rsidRPr="00F0186D">
        <w:rPr>
          <w:sz w:val="28"/>
          <w:szCs w:val="28"/>
          <w:lang w:val="nl-NL"/>
        </w:rPr>
        <w:t>đồng bộ với các văn bản pháp luật khác có liên quan như:</w:t>
      </w:r>
    </w:p>
    <w:p w:rsidR="00502CEC" w:rsidRPr="00F0186D" w:rsidRDefault="00502CEC" w:rsidP="00502CEC">
      <w:pPr>
        <w:spacing w:after="120"/>
        <w:ind w:firstLine="709"/>
        <w:jc w:val="both"/>
        <w:rPr>
          <w:sz w:val="28"/>
          <w:szCs w:val="28"/>
          <w:lang w:val="nl-NL"/>
        </w:rPr>
      </w:pPr>
      <w:r w:rsidRPr="00F0186D">
        <w:rPr>
          <w:sz w:val="28"/>
          <w:szCs w:val="28"/>
          <w:lang w:val="nl-NL"/>
        </w:rPr>
        <w:t xml:space="preserve">- Tốc </w:t>
      </w:r>
      <w:r w:rsidRPr="00F0186D">
        <w:rPr>
          <w:color w:val="000000"/>
          <w:sz w:val="28"/>
          <w:szCs w:val="28"/>
          <w:lang w:val="nl-NL"/>
        </w:rPr>
        <w:t xml:space="preserve">độ tăng trưởng của thị trường bảo hiểm Việt Nam đang có dấu hiệu chậm lại, tốc độ tăng trưởng của các chỉ tiêu chủ yếu của thị trường bảo hiểm Việt Nam trong giai đoạn 2022-2025 chỉ tăng trên dưới 10%. Do đó, cần có chính sách </w:t>
      </w:r>
      <w:r w:rsidRPr="00F0186D">
        <w:rPr>
          <w:sz w:val="28"/>
          <w:szCs w:val="28"/>
          <w:lang w:val="nl-NL"/>
        </w:rPr>
        <w:t>tăng tính chủ động trong việc xây dựng và thiết kế sản phẩm của DNBH nhằm đáp ứng tốt hơn nhu cầu đa dạng của các tổ chức, cá nhân trong nhiều hoạt động kinh tế và đời sống.</w:t>
      </w:r>
    </w:p>
    <w:p w:rsidR="005E6612" w:rsidRPr="00F0186D" w:rsidRDefault="00502CEC" w:rsidP="005E6612">
      <w:pPr>
        <w:spacing w:after="120"/>
        <w:ind w:firstLine="709"/>
        <w:jc w:val="both"/>
        <w:rPr>
          <w:sz w:val="28"/>
          <w:szCs w:val="28"/>
          <w:lang w:val="nl-NL"/>
        </w:rPr>
      </w:pPr>
      <w:r w:rsidRPr="00F0186D">
        <w:rPr>
          <w:sz w:val="28"/>
          <w:szCs w:val="28"/>
          <w:lang w:val="nl-NL"/>
        </w:rPr>
        <w:t xml:space="preserve">- </w:t>
      </w:r>
      <w:r w:rsidR="005E6612" w:rsidRPr="00F0186D">
        <w:rPr>
          <w:sz w:val="28"/>
          <w:szCs w:val="28"/>
          <w:lang w:val="nl-NL"/>
        </w:rPr>
        <w:t>Việc</w:t>
      </w:r>
      <w:r w:rsidR="004E5BAE">
        <w:rPr>
          <w:sz w:val="28"/>
          <w:szCs w:val="28"/>
          <w:lang w:val="nl-NL"/>
        </w:rPr>
        <w:t xml:space="preserve"> hướng tới</w:t>
      </w:r>
      <w:r w:rsidR="005E6612" w:rsidRPr="00F0186D">
        <w:rPr>
          <w:sz w:val="28"/>
          <w:szCs w:val="28"/>
          <w:lang w:val="nl-NL"/>
        </w:rPr>
        <w:t xml:space="preserve"> áp dụng mô hình vốn trên cơ sở rủi ro tại Luật Kinh doanh bảo hiểm năm 2022 đã </w:t>
      </w:r>
      <w:r w:rsidR="004E5BAE">
        <w:rPr>
          <w:sz w:val="28"/>
          <w:szCs w:val="28"/>
          <w:lang w:val="nl-NL"/>
        </w:rPr>
        <w:t xml:space="preserve">dần </w:t>
      </w:r>
      <w:r w:rsidR="005E6612" w:rsidRPr="00F0186D">
        <w:rPr>
          <w:sz w:val="28"/>
          <w:szCs w:val="28"/>
          <w:lang w:val="nl-NL"/>
        </w:rPr>
        <w:t xml:space="preserve">tiếp cận với thông lệ quốc tế. Hiện tại, </w:t>
      </w:r>
      <w:r w:rsidR="00902B84" w:rsidRPr="00F0186D">
        <w:rPr>
          <w:sz w:val="28"/>
          <w:szCs w:val="28"/>
          <w:lang w:val="nl-NL"/>
        </w:rPr>
        <w:t>Bộ Tài chính</w:t>
      </w:r>
      <w:r w:rsidR="005E6612" w:rsidRPr="00F0186D">
        <w:rPr>
          <w:sz w:val="28"/>
          <w:szCs w:val="28"/>
          <w:lang w:val="nl-NL"/>
        </w:rPr>
        <w:t xml:space="preserve"> chưa </w:t>
      </w:r>
      <w:r w:rsidR="000B4375" w:rsidRPr="00F0186D">
        <w:rPr>
          <w:sz w:val="28"/>
          <w:szCs w:val="28"/>
          <w:lang w:val="nl-NL"/>
        </w:rPr>
        <w:t>có</w:t>
      </w:r>
      <w:r w:rsidR="005E6612" w:rsidRPr="00F0186D">
        <w:rPr>
          <w:sz w:val="28"/>
          <w:szCs w:val="28"/>
          <w:lang w:val="nl-NL"/>
        </w:rPr>
        <w:t xml:space="preserve"> nguồn lực tài chính và nguồn nhân sự có đủ kinh nghiệm, năng lực để tiếp tục hoàn thiện mô hình RBC cho thị trường bảo hiểm Việt Nam.</w:t>
      </w:r>
    </w:p>
    <w:p w:rsidR="005E6612" w:rsidRPr="00F0186D" w:rsidRDefault="005E6612" w:rsidP="005E6612">
      <w:pPr>
        <w:spacing w:after="120"/>
        <w:ind w:firstLine="709"/>
        <w:jc w:val="both"/>
        <w:rPr>
          <w:sz w:val="28"/>
          <w:szCs w:val="28"/>
          <w:lang w:val="nl-NL"/>
        </w:rPr>
      </w:pPr>
      <w:r w:rsidRPr="00F0186D">
        <w:rPr>
          <w:sz w:val="28"/>
          <w:szCs w:val="28"/>
          <w:lang w:val="nl-NL"/>
        </w:rPr>
        <w:t xml:space="preserve">Bên cạnh đó, </w:t>
      </w:r>
      <w:r w:rsidR="00902B84" w:rsidRPr="00F0186D">
        <w:rPr>
          <w:sz w:val="28"/>
          <w:szCs w:val="28"/>
          <w:lang w:val="nl-NL"/>
        </w:rPr>
        <w:t>Bộ Tài chính đang</w:t>
      </w:r>
      <w:r w:rsidRPr="00F0186D">
        <w:rPr>
          <w:sz w:val="28"/>
          <w:szCs w:val="28"/>
          <w:lang w:val="nl-NL"/>
        </w:rPr>
        <w:t xml:space="preserve"> triển khai xây dựng cơ sở dữ liệu thông tin phục vụ cho quá trình quản lý, giám sát thị trường bảo hiểm và xây dựng mô hình vốn trên cơ sở rủi ro dự kiến thực hiện vào giai đoạn 2026-2030. Ngoài ra, chế độ kế toán của các DNBH hiện nay chủ yếu ghi nhận theo giá trị ghi sổ chưa đồng bộ với việc ghi nhận theo giá trị thị trường trong mô hình vốn trên cơ sở rủi ro. </w:t>
      </w:r>
    </w:p>
    <w:p w:rsidR="00502CEC" w:rsidRPr="00F0186D" w:rsidRDefault="005E6612" w:rsidP="005E6612">
      <w:pPr>
        <w:spacing w:after="120"/>
        <w:ind w:firstLine="709"/>
        <w:jc w:val="both"/>
        <w:rPr>
          <w:sz w:val="28"/>
          <w:szCs w:val="28"/>
          <w:lang w:val="nl-NL"/>
        </w:rPr>
      </w:pPr>
      <w:r w:rsidRPr="00F0186D">
        <w:rPr>
          <w:sz w:val="28"/>
          <w:szCs w:val="28"/>
          <w:lang w:val="nl-NL"/>
        </w:rPr>
        <w:t xml:space="preserve">Do đó, việc triển khai ngay mô hình vốn trên cơ sở rủi ro vào năm 2028 sẽ gặp khó khăn về nguồn lực và cơ sở hạ tầng thông tin. </w:t>
      </w:r>
      <w:r w:rsidR="004E5BAE">
        <w:rPr>
          <w:sz w:val="28"/>
          <w:szCs w:val="28"/>
          <w:lang w:val="nl-NL"/>
        </w:rPr>
        <w:t>Theo</w:t>
      </w:r>
      <w:r w:rsidRPr="00F0186D">
        <w:rPr>
          <w:sz w:val="28"/>
          <w:szCs w:val="28"/>
          <w:lang w:val="nl-NL"/>
        </w:rPr>
        <w:t xml:space="preserve"> kinh nghiệm của Hong Kong, bên cạnh thời gian</w:t>
      </w:r>
      <w:r w:rsidR="004E57FB">
        <w:rPr>
          <w:sz w:val="28"/>
          <w:szCs w:val="28"/>
          <w:lang w:val="nl-NL"/>
        </w:rPr>
        <w:t xml:space="preserve"> hơn</w:t>
      </w:r>
      <w:r w:rsidRPr="00F0186D">
        <w:rPr>
          <w:sz w:val="28"/>
          <w:szCs w:val="28"/>
          <w:lang w:val="nl-NL"/>
        </w:rPr>
        <w:t xml:space="preserve"> 10 năm nghiên cứu xây dựng thì cơ quan quản lý cho phép doanh nghiệp bảo hiểm có 3 năm áp dụng thử nghiệm để doanh nghiệp có thời gian chuẩn bị nguồn lực và nâng c</w:t>
      </w:r>
      <w:r w:rsidR="00E90C2D" w:rsidRPr="00F0186D">
        <w:rPr>
          <w:sz w:val="28"/>
          <w:szCs w:val="28"/>
          <w:lang w:val="nl-NL"/>
        </w:rPr>
        <w:t>ấp hệ thống công nghệ thông tin</w:t>
      </w:r>
      <w:r w:rsidR="00502CEC" w:rsidRPr="00F0186D">
        <w:rPr>
          <w:sz w:val="28"/>
          <w:szCs w:val="28"/>
          <w:lang w:val="nl-NL"/>
        </w:rPr>
        <w:t>.</w:t>
      </w:r>
    </w:p>
    <w:p w:rsidR="00502CEC" w:rsidRPr="00F0186D" w:rsidRDefault="00502CEC" w:rsidP="00502CEC">
      <w:pPr>
        <w:spacing w:after="120"/>
        <w:ind w:firstLine="709"/>
        <w:jc w:val="both"/>
        <w:rPr>
          <w:color w:val="000000"/>
          <w:sz w:val="28"/>
          <w:szCs w:val="28"/>
          <w:lang w:val="nl-NL"/>
        </w:rPr>
      </w:pPr>
      <w:r w:rsidRPr="00F0186D">
        <w:rPr>
          <w:sz w:val="28"/>
          <w:szCs w:val="28"/>
          <w:lang w:val="nl-NL"/>
        </w:rPr>
        <w:t xml:space="preserve">- </w:t>
      </w:r>
      <w:r w:rsidRPr="00F0186D">
        <w:rPr>
          <w:color w:val="000000"/>
          <w:sz w:val="28"/>
          <w:szCs w:val="28"/>
          <w:lang w:val="nl-NL"/>
        </w:rPr>
        <w:t>Các văn bản quy phạm pháp luật có liên quan đến lĩnh vực bảo hiểm như Luật Thanh tra, Luật Xử lý vi phạm hành chính... trong thời gian qua đã được sửa đổi, bổ sung. Do vậy, một số quy định của Luật Kinh doanh bảo hiểm không còn thống nhất, đồng bộ với quy định mới được sửa đổi, bổ sung tại các văn bản pháp luật nêu trên.</w:t>
      </w:r>
    </w:p>
    <w:p w:rsidR="00502CEC" w:rsidRDefault="00502CEC" w:rsidP="00502CEC">
      <w:pPr>
        <w:spacing w:before="120" w:after="120"/>
        <w:ind w:firstLine="720"/>
        <w:jc w:val="both"/>
        <w:rPr>
          <w:color w:val="000000"/>
          <w:sz w:val="28"/>
          <w:szCs w:val="28"/>
          <w:lang w:val="nl-NL"/>
        </w:rPr>
      </w:pPr>
      <w:r w:rsidRPr="00F0186D">
        <w:rPr>
          <w:color w:val="000000"/>
          <w:sz w:val="28"/>
          <w:szCs w:val="28"/>
          <w:lang w:val="nl-NL"/>
        </w:rPr>
        <w:t xml:space="preserve">Do đó, từ cơ sở chính trị, pháp lý và cơ sở thực tiễn nêu trên, </w:t>
      </w:r>
      <w:r w:rsidR="004E57FB">
        <w:rPr>
          <w:color w:val="000000"/>
          <w:sz w:val="28"/>
          <w:szCs w:val="28"/>
          <w:lang w:val="nl-NL"/>
        </w:rPr>
        <w:t>Bộ Tài chính</w:t>
      </w:r>
      <w:r w:rsidRPr="00F0186D">
        <w:rPr>
          <w:color w:val="000000"/>
          <w:sz w:val="28"/>
          <w:szCs w:val="28"/>
          <w:lang w:val="nl-NL"/>
        </w:rPr>
        <w:t xml:space="preserve"> đã rà soát, nghiên cứu các nội dung cắt, giảm, đơn giản hóa thủ tục hành chính, điều kiện kinh doanh và tháo gỡ khó khăn, vướng mắc để đề xuất trình Bộ trình Chính phủ, Quốc hội để xây dựng Luật sửa đổi, bổ sung một số điều của Luật Kinh doanh bảo hiểm trong năm 2025 theo trình tự, thủ tục rút gọn.</w:t>
      </w:r>
    </w:p>
    <w:p w:rsidR="00445A2A" w:rsidRDefault="00445A2A" w:rsidP="00502CEC">
      <w:pPr>
        <w:spacing w:before="120" w:after="120"/>
        <w:ind w:firstLine="720"/>
        <w:jc w:val="both"/>
        <w:rPr>
          <w:color w:val="000000"/>
          <w:sz w:val="28"/>
          <w:szCs w:val="28"/>
          <w:lang w:val="nl-NL"/>
        </w:rPr>
      </w:pPr>
    </w:p>
    <w:p w:rsidR="00445A2A" w:rsidRPr="00F0186D" w:rsidRDefault="00445A2A" w:rsidP="00502CEC">
      <w:pPr>
        <w:spacing w:before="120" w:after="120"/>
        <w:ind w:firstLine="720"/>
        <w:jc w:val="both"/>
        <w:rPr>
          <w:color w:val="000000"/>
          <w:sz w:val="28"/>
          <w:szCs w:val="28"/>
          <w:lang w:val="nl-NL"/>
        </w:rPr>
      </w:pPr>
    </w:p>
    <w:p w:rsidR="00874AE7" w:rsidRPr="00F0186D" w:rsidRDefault="00EC34F0"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sz w:val="28"/>
          <w:szCs w:val="28"/>
          <w:lang w:val="nl-NL"/>
        </w:rPr>
      </w:pPr>
      <w:r w:rsidRPr="00F0186D">
        <w:rPr>
          <w:b/>
          <w:sz w:val="28"/>
          <w:szCs w:val="28"/>
          <w:lang w:val="nl-NL"/>
        </w:rPr>
        <w:t xml:space="preserve">II. MỤC ĐÍCH BAN HÀNH, QUAN ĐIỂM XÂY DỰNG LUẬT </w:t>
      </w:r>
    </w:p>
    <w:p w:rsidR="00874AE7" w:rsidRPr="00F0186D" w:rsidRDefault="00EC34F0"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sz w:val="28"/>
          <w:szCs w:val="28"/>
          <w:lang w:val="nl-NL"/>
        </w:rPr>
      </w:pPr>
      <w:r w:rsidRPr="00F0186D">
        <w:rPr>
          <w:b/>
          <w:sz w:val="28"/>
          <w:szCs w:val="28"/>
          <w:lang w:val="am-ET"/>
        </w:rPr>
        <w:t xml:space="preserve">1. </w:t>
      </w:r>
      <w:r w:rsidRPr="00F0186D">
        <w:rPr>
          <w:b/>
          <w:sz w:val="28"/>
          <w:szCs w:val="28"/>
          <w:lang w:val="nl-NL"/>
        </w:rPr>
        <w:t>Mục đích ban hành Luật</w:t>
      </w:r>
    </w:p>
    <w:p w:rsidR="00874AE7" w:rsidRPr="00F0186D" w:rsidRDefault="00864F27"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Việc xây dựng </w:t>
      </w:r>
      <w:r w:rsidR="00E178C6" w:rsidRPr="00F0186D">
        <w:rPr>
          <w:sz w:val="28"/>
          <w:szCs w:val="28"/>
        </w:rPr>
        <w:t xml:space="preserve">Luật </w:t>
      </w:r>
      <w:r w:rsidR="00175485" w:rsidRPr="00F0186D">
        <w:rPr>
          <w:sz w:val="28"/>
          <w:szCs w:val="28"/>
        </w:rPr>
        <w:t xml:space="preserve">sửa đổi, bổ sung một số điều </w:t>
      </w:r>
      <w:r w:rsidR="00E178C6" w:rsidRPr="00F0186D">
        <w:rPr>
          <w:sz w:val="28"/>
          <w:szCs w:val="28"/>
        </w:rPr>
        <w:t xml:space="preserve">Luật Kinh doanh bảo hiểm </w:t>
      </w:r>
      <w:r w:rsidRPr="00F0186D">
        <w:rPr>
          <w:sz w:val="28"/>
          <w:szCs w:val="28"/>
        </w:rPr>
        <w:t xml:space="preserve">nhằm: </w:t>
      </w:r>
      <w:r w:rsidR="00EC34F0" w:rsidRPr="00F0186D">
        <w:rPr>
          <w:sz w:val="28"/>
          <w:szCs w:val="28"/>
        </w:rPr>
        <w:t xml:space="preserve"> </w:t>
      </w:r>
    </w:p>
    <w:p w:rsidR="00D34186" w:rsidRPr="00F0186D" w:rsidRDefault="00D34186" w:rsidP="00D34186">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 Hoàn thiện hành lang pháp lý đồng bộ, thống nhất, thực hiện </w:t>
      </w:r>
      <w:r w:rsidR="00574181" w:rsidRPr="00F0186D">
        <w:rPr>
          <w:sz w:val="28"/>
          <w:szCs w:val="28"/>
        </w:rPr>
        <w:t>chủ trương, chính sách</w:t>
      </w:r>
      <w:r w:rsidRPr="00F0186D">
        <w:rPr>
          <w:sz w:val="28"/>
          <w:szCs w:val="28"/>
        </w:rPr>
        <w:t xml:space="preserve"> của Đảng và Nhà nước về </w:t>
      </w:r>
      <w:r w:rsidR="00B205BF" w:rsidRPr="00F0186D">
        <w:rPr>
          <w:sz w:val="28"/>
          <w:szCs w:val="28"/>
        </w:rPr>
        <w:t xml:space="preserve">tạo điều kiện cho doanh nghiệp phát triển thông qua việc cắt giảm điều kiện đầu tư kinh doanh đối với hoạt động kinh doanh bảo hiểm; đơn giản hóa thủ tục hành chính giảm </w:t>
      </w:r>
      <w:r w:rsidR="00160D4C" w:rsidRPr="00F0186D">
        <w:rPr>
          <w:color w:val="333333"/>
          <w:sz w:val="29"/>
          <w:szCs w:val="29"/>
          <w:shd w:val="clear" w:color="auto" w:fill="FFFFFF"/>
        </w:rPr>
        <w:t xml:space="preserve">thời gian, chi phí tuân thủ </w:t>
      </w:r>
      <w:r w:rsidR="00B205BF" w:rsidRPr="00F0186D">
        <w:rPr>
          <w:sz w:val="28"/>
          <w:szCs w:val="28"/>
        </w:rPr>
        <w:t xml:space="preserve">cho người dân, doanh nghiệp, đồng thời </w:t>
      </w:r>
      <w:r w:rsidR="00363C91" w:rsidRPr="00F0186D">
        <w:rPr>
          <w:sz w:val="28"/>
          <w:szCs w:val="28"/>
        </w:rPr>
        <w:t>bảo đảm</w:t>
      </w:r>
      <w:r w:rsidR="00B205BF" w:rsidRPr="00F0186D">
        <w:rPr>
          <w:sz w:val="28"/>
          <w:szCs w:val="28"/>
        </w:rPr>
        <w:t xml:space="preserve"> hiệu quả hiệu lực quản lý của cơ quan nhà nước thông qua công tác hậu kiểm.</w:t>
      </w:r>
    </w:p>
    <w:p w:rsidR="00874AE7" w:rsidRPr="00F0186D" w:rsidRDefault="00D34186" w:rsidP="00D34186">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 </w:t>
      </w:r>
      <w:r w:rsidR="00B04244" w:rsidRPr="00F0186D">
        <w:rPr>
          <w:sz w:val="28"/>
          <w:szCs w:val="28"/>
        </w:rPr>
        <w:t>Đẩy mạnh phân cấp phân quyền, cải cách thủ tục hành chính, ngăn ngừa t</w:t>
      </w:r>
      <w:r w:rsidR="00FB29A2" w:rsidRPr="00F0186D">
        <w:rPr>
          <w:sz w:val="28"/>
          <w:szCs w:val="28"/>
        </w:rPr>
        <w:t xml:space="preserve">ham nhũng, lãng phí, tiêu cực; </w:t>
      </w:r>
      <w:r w:rsidR="00B04244" w:rsidRPr="00F0186D">
        <w:rPr>
          <w:sz w:val="28"/>
          <w:szCs w:val="28"/>
        </w:rPr>
        <w:t>xây dựng Nhà nước pháp quyền xã hội chủ nghĩa; góp phần thực hiện mục tiêu ổn định kinh tế vĩ mô, kiểm soát lạm phát, thúc đẩy tăng trưởng, bảo đảm các cân đối lớn của nền kinh tế và các mục tiêu lớn theo Nghị quyết Đại hội XIII của Đảng.</w:t>
      </w:r>
    </w:p>
    <w:p w:rsidR="00874AE7" w:rsidRPr="00F0186D" w:rsidRDefault="00EC34F0"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b/>
          <w:bCs/>
          <w:sz w:val="28"/>
          <w:szCs w:val="28"/>
        </w:rPr>
        <w:t>2</w:t>
      </w:r>
      <w:r w:rsidRPr="00F0186D">
        <w:rPr>
          <w:sz w:val="28"/>
          <w:szCs w:val="28"/>
        </w:rPr>
        <w:t xml:space="preserve">. </w:t>
      </w:r>
      <w:r w:rsidRPr="00F0186D">
        <w:rPr>
          <w:b/>
          <w:sz w:val="28"/>
          <w:szCs w:val="28"/>
        </w:rPr>
        <w:t>Quan điểm xây dựng Luật</w:t>
      </w:r>
    </w:p>
    <w:p w:rsidR="00D34186" w:rsidRPr="00F0186D" w:rsidRDefault="00D34186" w:rsidP="00D34186">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 Thể chế hóa quan điểm, chủ trương, đường lối của Đảng, pháp luật của Nhà nước, các Nghị quyết của Quốc hội, Chính phủ và các Quyết định của Thủ tướng Chính phủ </w:t>
      </w:r>
      <w:r w:rsidR="00160D4C" w:rsidRPr="00F0186D">
        <w:rPr>
          <w:sz w:val="28"/>
          <w:szCs w:val="28"/>
        </w:rPr>
        <w:t>nhằm đổi mới tư duy trong công tác xây dựng pháp luật theo chỉ đạo của đồng chí Tổng Bí thư Tô Lâm, bảo đảm ngắn gọn, rõ ràng, dễ hiểu; kịp thời tháo gỡ khó khăn, vướng mắc, những điểm nghẽn về thể chế nhằm khơi thông mọi nguồn lực, thúc đẩy phát triển kinh tế-xã hội</w:t>
      </w:r>
      <w:r w:rsidR="001A36F7" w:rsidRPr="00F0186D">
        <w:rPr>
          <w:sz w:val="28"/>
          <w:szCs w:val="28"/>
        </w:rPr>
        <w:t>, góp phần thực hiện mục tiêu phát triển kinh tế-xã hội theo Nghị quyết số 192/2025/QH15 ngày 19/2/2025 của Quốc hội</w:t>
      </w:r>
      <w:r w:rsidRPr="00F0186D">
        <w:rPr>
          <w:sz w:val="28"/>
          <w:szCs w:val="28"/>
        </w:rPr>
        <w:t>.</w:t>
      </w:r>
    </w:p>
    <w:p w:rsidR="00D34186" w:rsidRPr="00F0186D" w:rsidRDefault="00E1624D" w:rsidP="00D34186">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 </w:t>
      </w:r>
      <w:r w:rsidR="001A36F7" w:rsidRPr="00F0186D">
        <w:rPr>
          <w:sz w:val="28"/>
          <w:szCs w:val="28"/>
        </w:rPr>
        <w:t xml:space="preserve">Cắt giảm điều kiện kinh doanh trong hoạt động kinh doanh bảo hiểm và đơn giản hóa thủ tục hành chính, bảo đảm bãi bỏ ít nhất 30% điều kiện đầu tư kinh doanh, giảm ít nhất 30% thời gian giải quyết của các thủ tục hành chính, 30% chi phí tuân thủ thủ tục hành chính phù hợp với quy định mới của pháp luật về phân cấp, phân quyền, ủy quyền và việc sắp xếp tinh gọn tổ chức bộ máy, thực hiện mô hình tổ chức chính quyền địa phương 02 cấp. Kết hợp với chế độ hậu kiểm </w:t>
      </w:r>
      <w:r w:rsidR="00D34186" w:rsidRPr="00F0186D">
        <w:rPr>
          <w:sz w:val="28"/>
          <w:szCs w:val="28"/>
        </w:rPr>
        <w:t xml:space="preserve">bảo đảm thực hiện có hiệu quả công tác quản lý nhà nước </w:t>
      </w:r>
      <w:r w:rsidR="00092069" w:rsidRPr="00F0186D">
        <w:rPr>
          <w:sz w:val="28"/>
          <w:szCs w:val="28"/>
        </w:rPr>
        <w:t>kịp thời</w:t>
      </w:r>
      <w:r w:rsidR="00D34186" w:rsidRPr="00F0186D">
        <w:rPr>
          <w:sz w:val="28"/>
          <w:szCs w:val="28"/>
        </w:rPr>
        <w:t xml:space="preserve"> phát hiện, xử lý nghiêm minh các hành vi vi phạm pháp luật về kinh doanh bảo hiểm, giữ vững kỷ cương và sự bền vững của thị trường; bảo vệ quyền và lợi ích hợp pháp của nhà đầu tư, khách hàng, sự an toàn của cả hệ thống, tiết giảm chi phí xã hội.</w:t>
      </w:r>
    </w:p>
    <w:p w:rsidR="00D34186" w:rsidRPr="00F0186D" w:rsidRDefault="00D34186" w:rsidP="00D34186">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 </w:t>
      </w:r>
      <w:r w:rsidR="00363C91" w:rsidRPr="00F0186D">
        <w:rPr>
          <w:sz w:val="28"/>
          <w:szCs w:val="28"/>
        </w:rPr>
        <w:t>K</w:t>
      </w:r>
      <w:r w:rsidRPr="00F0186D">
        <w:rPr>
          <w:sz w:val="28"/>
          <w:szCs w:val="28"/>
        </w:rPr>
        <w:t>ế thừa, tiếp tục phát triển và hoàn thiện những chính sách, quy định pháp luật về kinh doanh bảo hiểm còn phù hợp với thực tế và đã có tác động tích cực đối với sự phá</w:t>
      </w:r>
      <w:r w:rsidR="00E1624D" w:rsidRPr="00F0186D">
        <w:rPr>
          <w:sz w:val="28"/>
          <w:szCs w:val="28"/>
        </w:rPr>
        <w:t>t triển của thị trường bảo hiểm</w:t>
      </w:r>
      <w:r w:rsidRPr="00F0186D">
        <w:rPr>
          <w:sz w:val="28"/>
          <w:szCs w:val="28"/>
        </w:rPr>
        <w:t>.</w:t>
      </w:r>
    </w:p>
    <w:p w:rsidR="00874AE7" w:rsidRDefault="00D34186" w:rsidP="00D34186">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 Bảo đảm tính hợp hiến, hợp pháp và tính thống nhất trong hệ thống pháp luật, tính tương thích với cam kết quốc tế có liên quan; xác định rõ nội dung, nguyên tắc áp dụng </w:t>
      </w:r>
      <w:r w:rsidR="00E178C6" w:rsidRPr="00F0186D">
        <w:rPr>
          <w:sz w:val="28"/>
          <w:szCs w:val="28"/>
        </w:rPr>
        <w:t xml:space="preserve">Luật sửa đổi Luật Kinh doanh bảo hiểm </w:t>
      </w:r>
      <w:r w:rsidRPr="00F0186D">
        <w:rPr>
          <w:sz w:val="28"/>
          <w:szCs w:val="28"/>
        </w:rPr>
        <w:t xml:space="preserve">bảo đảm không chồng chéo, mâu thuẫn giữa Luật </w:t>
      </w:r>
      <w:r w:rsidR="00E178C6" w:rsidRPr="00F0186D">
        <w:rPr>
          <w:sz w:val="28"/>
          <w:szCs w:val="28"/>
        </w:rPr>
        <w:t>này</w:t>
      </w:r>
      <w:r w:rsidRPr="00F0186D">
        <w:rPr>
          <w:sz w:val="28"/>
          <w:szCs w:val="28"/>
        </w:rPr>
        <w:t xml:space="preserve"> và các luật khác có liên quan.</w:t>
      </w:r>
    </w:p>
    <w:p w:rsidR="001518E9" w:rsidRPr="00F0186D" w:rsidRDefault="00EC34F0" w:rsidP="00843F84">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sz w:val="28"/>
          <w:szCs w:val="28"/>
        </w:rPr>
      </w:pPr>
      <w:r w:rsidRPr="00F0186D">
        <w:rPr>
          <w:b/>
          <w:sz w:val="28"/>
          <w:szCs w:val="28"/>
        </w:rPr>
        <w:t xml:space="preserve">III. </w:t>
      </w:r>
      <w:r w:rsidR="001518E9" w:rsidRPr="00F0186D">
        <w:rPr>
          <w:b/>
          <w:sz w:val="28"/>
          <w:szCs w:val="28"/>
        </w:rPr>
        <w:t>QUÁ TRÌNH XÂY DỰNG DỰ ÁN LUẬT SỬA ĐỔI</w:t>
      </w:r>
      <w:r w:rsidR="00E77A1F" w:rsidRPr="00F0186D">
        <w:rPr>
          <w:b/>
          <w:sz w:val="28"/>
          <w:szCs w:val="28"/>
        </w:rPr>
        <w:t>, BỔ SUNG MỘT SỐ ĐIỀU CỦA LUẬT KINH DOANH BẢO HIỂM</w:t>
      </w:r>
    </w:p>
    <w:p w:rsidR="00843F84" w:rsidRPr="00F0186D" w:rsidRDefault="00843F84" w:rsidP="00843F84">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rPr>
        <w:t xml:space="preserve">Theo </w:t>
      </w:r>
      <w:r w:rsidRPr="00F0186D">
        <w:rPr>
          <w:iCs/>
          <w:spacing w:val="-2"/>
          <w:sz w:val="28"/>
          <w:szCs w:val="28"/>
          <w:lang w:val="nl-NL"/>
        </w:rPr>
        <w:t xml:space="preserve">Nghị quyết số </w:t>
      </w:r>
      <w:r w:rsidR="00E77A1F" w:rsidRPr="00F0186D">
        <w:rPr>
          <w:iCs/>
          <w:spacing w:val="-2"/>
          <w:sz w:val="28"/>
          <w:szCs w:val="28"/>
          <w:lang w:val="nl-NL"/>
        </w:rPr>
        <w:t>........</w:t>
      </w:r>
      <w:r w:rsidRPr="00F0186D">
        <w:rPr>
          <w:sz w:val="28"/>
          <w:szCs w:val="28"/>
        </w:rPr>
        <w:t xml:space="preserve">, dự </w:t>
      </w:r>
      <w:proofErr w:type="gramStart"/>
      <w:r w:rsidRPr="00F0186D">
        <w:rPr>
          <w:sz w:val="28"/>
          <w:szCs w:val="28"/>
        </w:rPr>
        <w:t>án</w:t>
      </w:r>
      <w:proofErr w:type="gramEnd"/>
      <w:r w:rsidRPr="00F0186D">
        <w:rPr>
          <w:sz w:val="28"/>
          <w:szCs w:val="28"/>
        </w:rPr>
        <w:t xml:space="preserve"> Luật sửa đổi, bổ sung một số điều Luật Kinh doanh bảo hiểm được xây dựng theo trình tự, thủ tục rút gọn nhưng vẫn phải đảm bảo lấy ý kiến của các đối tượng chịu sự tác </w:t>
      </w:r>
      <w:r w:rsidRPr="00F0186D">
        <w:rPr>
          <w:rFonts w:eastAsia="Calibri"/>
          <w:sz w:val="28"/>
          <w:szCs w:val="28"/>
          <w:lang w:val="nl-NL"/>
        </w:rPr>
        <w:t xml:space="preserve">động trực tiếp. Căn cứ </w:t>
      </w:r>
      <w:r w:rsidRPr="00F0186D">
        <w:rPr>
          <w:rFonts w:eastAsia="Calibri"/>
          <w:sz w:val="28"/>
          <w:szCs w:val="28"/>
        </w:rPr>
        <w:t xml:space="preserve">Luật </w:t>
      </w:r>
      <w:r w:rsidRPr="00F0186D">
        <w:rPr>
          <w:rFonts w:eastAsia="Calibri"/>
          <w:sz w:val="28"/>
          <w:szCs w:val="28"/>
          <w:lang w:val="nl-NL"/>
        </w:rPr>
        <w:t>b</w:t>
      </w:r>
      <w:r w:rsidRPr="00F0186D">
        <w:rPr>
          <w:rFonts w:eastAsia="Calibri"/>
          <w:sz w:val="28"/>
          <w:szCs w:val="28"/>
        </w:rPr>
        <w:t xml:space="preserve">an hành văn bản quy phạm pháp luật và các văn </w:t>
      </w:r>
      <w:r w:rsidRPr="00F0186D">
        <w:rPr>
          <w:sz w:val="28"/>
          <w:szCs w:val="28"/>
          <w:lang w:val="pt-BR"/>
        </w:rPr>
        <w:t xml:space="preserve">bản hướng dẫn, Bộ Tài chính đã thực hiện như sau: </w:t>
      </w:r>
    </w:p>
    <w:p w:rsidR="00363C91" w:rsidRPr="00F0186D" w:rsidRDefault="00363C91" w:rsidP="00843F84">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lang w:val="pt-BR"/>
        </w:rPr>
        <w:t xml:space="preserve">1. Rà soát Luật Kinh doanh bảo hiểm và các văn bản quy phạm pháp luật có liên quan nhằm cung cấp các luận cứ thực tiễn cho việc xây dựng dự án Luật. </w:t>
      </w:r>
    </w:p>
    <w:p w:rsidR="00363C91" w:rsidRPr="00F0186D" w:rsidRDefault="00363C91" w:rsidP="00843F84">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lang w:val="pt-BR"/>
        </w:rPr>
        <w:t>2. Tổ chức các hội thảo đối thoại với doanh nghiệp bảo hiểm, doanh nghiệp môi giới bảo hiểm và Hiệp hội bảo hiểm trong để nắm bắt những khó khăn, vướng mắc liên quan đến Luật Kinh doanh bảo hiểm và các văn bản hướng dẫn thi hành để kịp thời tháo gỡ.</w:t>
      </w:r>
    </w:p>
    <w:p w:rsidR="00843F84" w:rsidRPr="00F0186D" w:rsidRDefault="00363C91" w:rsidP="00843F84">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lang w:val="pt-BR"/>
        </w:rPr>
        <w:t>3</w:t>
      </w:r>
      <w:r w:rsidR="00843F84" w:rsidRPr="00F0186D">
        <w:rPr>
          <w:sz w:val="28"/>
          <w:szCs w:val="28"/>
          <w:lang w:val="pt-BR"/>
        </w:rPr>
        <w:t xml:space="preserve">. </w:t>
      </w:r>
      <w:r w:rsidRPr="00F0186D">
        <w:rPr>
          <w:sz w:val="28"/>
          <w:szCs w:val="28"/>
          <w:lang w:val="pt-BR"/>
        </w:rPr>
        <w:t>Xây dựng dự thảo Luật và t</w:t>
      </w:r>
      <w:r w:rsidR="00843F84" w:rsidRPr="00F0186D">
        <w:rPr>
          <w:sz w:val="28"/>
          <w:szCs w:val="28"/>
          <w:lang w:val="pt-BR"/>
        </w:rPr>
        <w:t xml:space="preserve">ổ chức lấy ý kiến góp ý của các </w:t>
      </w:r>
      <w:r w:rsidR="00E77A1F" w:rsidRPr="00F0186D">
        <w:rPr>
          <w:sz w:val="28"/>
          <w:szCs w:val="28"/>
          <w:lang w:val="pt-BR"/>
        </w:rPr>
        <w:t xml:space="preserve">các Đoàn đại biểu Quốc hội, Bộ, cơ quan ngang Bộ, VCCI, Mặt trận Tổ quốc, </w:t>
      </w:r>
      <w:r w:rsidR="006867D1">
        <w:rPr>
          <w:sz w:val="28"/>
          <w:szCs w:val="28"/>
          <w:lang w:val="pt-BR"/>
        </w:rPr>
        <w:t>Sở Tài chính</w:t>
      </w:r>
      <w:r w:rsidR="00E77A1F" w:rsidRPr="00F0186D">
        <w:rPr>
          <w:sz w:val="28"/>
          <w:szCs w:val="28"/>
          <w:lang w:val="pt-BR"/>
        </w:rPr>
        <w:t xml:space="preserve"> các tỉnh, thành phố</w:t>
      </w:r>
      <w:r w:rsidR="006867D1">
        <w:rPr>
          <w:sz w:val="28"/>
          <w:szCs w:val="28"/>
          <w:lang w:val="pt-BR"/>
        </w:rPr>
        <w:t xml:space="preserve"> trực thuộc trung ương</w:t>
      </w:r>
      <w:r w:rsidR="00E77A1F" w:rsidRPr="00F0186D">
        <w:rPr>
          <w:sz w:val="28"/>
          <w:szCs w:val="28"/>
          <w:lang w:val="pt-BR"/>
        </w:rPr>
        <w:t>, doanh nghiệp bảo hiểm, doanh nghiệp tái bảo hiểm, doanh nghiệp môi giới bảo hiểm, văn phòng đại diện nước ngoài, chi nhánh doanh nghiệp nước ngoài và Hiệp hội bảo hiểm</w:t>
      </w:r>
      <w:r w:rsidR="00843F84" w:rsidRPr="00F0186D">
        <w:rPr>
          <w:sz w:val="28"/>
          <w:szCs w:val="28"/>
          <w:lang w:val="pt-BR"/>
        </w:rPr>
        <w:t xml:space="preserve"> là đối tượng chịu sự tác động trực tiếp của dự án Luật sửa đổi, bổ sung. Đồng thời, Bộ Tài chính cũng đã gửi, đăng tải hồ sơ dự án Luật sửa đổi, bổ sung trên Cổng thông tin điện tử của</w:t>
      </w:r>
      <w:r w:rsidR="001A0DEB" w:rsidRPr="00F0186D">
        <w:rPr>
          <w:sz w:val="28"/>
          <w:szCs w:val="28"/>
          <w:lang w:val="pt-BR"/>
        </w:rPr>
        <w:t xml:space="preserve"> </w:t>
      </w:r>
      <w:r w:rsidR="00843F84" w:rsidRPr="00F0186D">
        <w:rPr>
          <w:sz w:val="28"/>
          <w:szCs w:val="28"/>
          <w:lang w:val="pt-BR"/>
        </w:rPr>
        <w:t xml:space="preserve">Bộ Tài chính để lấy ý kiến rộng rãi. </w:t>
      </w:r>
    </w:p>
    <w:p w:rsidR="00843F84" w:rsidRPr="00F0186D" w:rsidRDefault="00363C91" w:rsidP="00843F84">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lang w:val="pt-BR"/>
        </w:rPr>
        <w:t>4</w:t>
      </w:r>
      <w:r w:rsidR="00843F84" w:rsidRPr="00F0186D">
        <w:rPr>
          <w:sz w:val="28"/>
          <w:szCs w:val="28"/>
          <w:lang w:val="pt-BR"/>
        </w:rPr>
        <w:t xml:space="preserve">. Gửi hồ sơ </w:t>
      </w:r>
      <w:r w:rsidR="00CC44F8" w:rsidRPr="00F0186D">
        <w:rPr>
          <w:sz w:val="28"/>
          <w:szCs w:val="28"/>
        </w:rPr>
        <w:t>dự án Luật sửa đổi, bổ sung một số điều Luật Kinh doanh bảo hiểm</w:t>
      </w:r>
      <w:r w:rsidR="00CC44F8" w:rsidRPr="00F0186D">
        <w:rPr>
          <w:sz w:val="28"/>
          <w:szCs w:val="28"/>
          <w:lang w:val="pt-BR"/>
        </w:rPr>
        <w:t xml:space="preserve"> </w:t>
      </w:r>
      <w:r w:rsidR="00843F84" w:rsidRPr="00F0186D">
        <w:rPr>
          <w:sz w:val="28"/>
          <w:szCs w:val="28"/>
          <w:lang w:val="pt-BR"/>
        </w:rPr>
        <w:t>đề nghị Bộ Tư pháp thẩm định trước khi trình Chính phủ.</w:t>
      </w:r>
    </w:p>
    <w:p w:rsidR="00843F84" w:rsidRPr="00F0186D" w:rsidRDefault="00363C91" w:rsidP="00843F84">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lang w:val="pt-BR"/>
        </w:rPr>
        <w:t>5</w:t>
      </w:r>
      <w:r w:rsidR="00843F84" w:rsidRPr="00F0186D">
        <w:rPr>
          <w:sz w:val="28"/>
          <w:szCs w:val="28"/>
          <w:lang w:val="pt-BR"/>
        </w:rPr>
        <w:t>. Trên cơ sở ý kiến thẩm định của Bộ Tư pháp tại báo cáo thẩm định số</w:t>
      </w:r>
      <w:r w:rsidR="00CC44F8" w:rsidRPr="00F0186D">
        <w:rPr>
          <w:sz w:val="28"/>
          <w:szCs w:val="28"/>
          <w:lang w:val="pt-BR"/>
        </w:rPr>
        <w:t>...</w:t>
      </w:r>
      <w:r w:rsidR="00843F84" w:rsidRPr="00F0186D">
        <w:rPr>
          <w:sz w:val="28"/>
          <w:szCs w:val="28"/>
          <w:lang w:val="pt-BR"/>
        </w:rPr>
        <w:t xml:space="preserve"> </w:t>
      </w:r>
      <w:r w:rsidR="00CC44F8" w:rsidRPr="00F0186D">
        <w:rPr>
          <w:sz w:val="28"/>
          <w:szCs w:val="28"/>
          <w:lang w:val="pt-BR"/>
        </w:rPr>
        <w:t>ngày...</w:t>
      </w:r>
      <w:r w:rsidR="00843F84" w:rsidRPr="00F0186D">
        <w:rPr>
          <w:sz w:val="28"/>
          <w:szCs w:val="28"/>
          <w:lang w:val="pt-BR"/>
        </w:rPr>
        <w:t xml:space="preserve">, Bộ Tài chính đã chỉnh lý, hoàn thiện hồ sơ </w:t>
      </w:r>
      <w:r w:rsidR="00CC44F8" w:rsidRPr="00F0186D">
        <w:rPr>
          <w:sz w:val="28"/>
          <w:szCs w:val="28"/>
          <w:lang w:val="pt-BR"/>
        </w:rPr>
        <w:t>dự án Luật sửa đổi, bổ sung</w:t>
      </w:r>
      <w:r w:rsidR="00843F84" w:rsidRPr="00F0186D">
        <w:rPr>
          <w:sz w:val="28"/>
          <w:szCs w:val="28"/>
          <w:lang w:val="pt-BR"/>
        </w:rPr>
        <w:t xml:space="preserve"> </w:t>
      </w:r>
      <w:r w:rsidR="00E77A1F" w:rsidRPr="00F0186D">
        <w:rPr>
          <w:sz w:val="28"/>
          <w:szCs w:val="28"/>
          <w:lang w:val="pt-BR"/>
        </w:rPr>
        <w:t>một số điều của Luật Kinh doanh bảo hiểm để</w:t>
      </w:r>
      <w:r w:rsidR="00843F84" w:rsidRPr="00F0186D">
        <w:rPr>
          <w:sz w:val="28"/>
          <w:szCs w:val="28"/>
          <w:lang w:val="pt-BR"/>
        </w:rPr>
        <w:t xml:space="preserve"> trình Chính phủ. </w:t>
      </w:r>
    </w:p>
    <w:p w:rsidR="001518E9" w:rsidRPr="00F0186D" w:rsidRDefault="001A0DEB"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sz w:val="28"/>
          <w:szCs w:val="28"/>
          <w:lang w:val="nl-NL"/>
        </w:rPr>
      </w:pPr>
      <w:r w:rsidRPr="00F0186D">
        <w:rPr>
          <w:b/>
          <w:sz w:val="28"/>
          <w:szCs w:val="28"/>
          <w:lang w:val="nl-NL"/>
        </w:rPr>
        <w:t>IV. BỐ CỤC,</w:t>
      </w:r>
      <w:r w:rsidR="001518E9" w:rsidRPr="00F0186D">
        <w:rPr>
          <w:b/>
          <w:sz w:val="28"/>
          <w:szCs w:val="28"/>
          <w:lang w:val="nl-NL"/>
        </w:rPr>
        <w:t xml:space="preserve"> NỘI DUNG CƠ BẢN CỦA DỰ ÁN LUẬT SỬA ĐỔI</w:t>
      </w:r>
      <w:r w:rsidR="00E77A1F" w:rsidRPr="00F0186D">
        <w:rPr>
          <w:b/>
          <w:sz w:val="28"/>
          <w:szCs w:val="28"/>
          <w:lang w:val="nl-NL"/>
        </w:rPr>
        <w:t>,</w:t>
      </w:r>
      <w:r w:rsidRPr="00F0186D">
        <w:rPr>
          <w:b/>
          <w:sz w:val="28"/>
          <w:szCs w:val="28"/>
          <w:lang w:val="nl-NL"/>
        </w:rPr>
        <w:t xml:space="preserve"> BỔ SUNG MỘT SỐ ĐIỀU CỦA</w:t>
      </w:r>
      <w:r w:rsidR="001518E9" w:rsidRPr="00F0186D">
        <w:rPr>
          <w:b/>
          <w:sz w:val="28"/>
          <w:szCs w:val="28"/>
          <w:lang w:val="nl-NL"/>
        </w:rPr>
        <w:t xml:space="preserve"> LUẬT KINH DOANH BẢO HIỂM</w:t>
      </w:r>
    </w:p>
    <w:p w:rsidR="00E1624D" w:rsidRPr="00F0186D" w:rsidRDefault="00E77A1F"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nl-NL"/>
        </w:rPr>
      </w:pPr>
      <w:r w:rsidRPr="00F0186D">
        <w:rPr>
          <w:sz w:val="28"/>
          <w:szCs w:val="28"/>
          <w:lang w:val="nl-NL"/>
        </w:rPr>
        <w:t>Dự án Luật sửa đổi, bổ sung một số điều của Luật Kinh doanh bảo hiểm g</w:t>
      </w:r>
      <w:r w:rsidR="00E1624D" w:rsidRPr="00F0186D">
        <w:rPr>
          <w:sz w:val="28"/>
          <w:szCs w:val="28"/>
          <w:lang w:val="nl-NL"/>
        </w:rPr>
        <w:t>iữ nguyên phạm vi điều chỉnh và đối tượng áp dụng của Luật K</w:t>
      </w:r>
      <w:r w:rsidRPr="00F0186D">
        <w:rPr>
          <w:sz w:val="28"/>
          <w:szCs w:val="28"/>
          <w:lang w:val="nl-NL"/>
        </w:rPr>
        <w:t>inh doanh bảo hiểm</w:t>
      </w:r>
      <w:r w:rsidR="00E1624D" w:rsidRPr="00F0186D">
        <w:rPr>
          <w:sz w:val="28"/>
          <w:szCs w:val="28"/>
          <w:lang w:val="nl-NL"/>
        </w:rPr>
        <w:t xml:space="preserve"> hiện hành, cụ thể như sau:</w:t>
      </w:r>
    </w:p>
    <w:p w:rsidR="00874AE7" w:rsidRPr="00F0186D" w:rsidRDefault="00EC34F0" w:rsidP="001518E9">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sz w:val="28"/>
          <w:szCs w:val="28"/>
          <w:lang w:val="pt-BR"/>
        </w:rPr>
      </w:pPr>
      <w:r w:rsidRPr="00F0186D">
        <w:rPr>
          <w:b/>
          <w:sz w:val="28"/>
          <w:szCs w:val="28"/>
          <w:lang w:val="nl-NL"/>
        </w:rPr>
        <w:t>1. Phạm vi điều chỉnh</w:t>
      </w:r>
      <w:r w:rsidR="001518E9" w:rsidRPr="00F0186D">
        <w:rPr>
          <w:b/>
          <w:sz w:val="28"/>
          <w:szCs w:val="28"/>
          <w:lang w:val="nl-NL"/>
        </w:rPr>
        <w:t xml:space="preserve">, </w:t>
      </w:r>
      <w:r w:rsidR="001518E9" w:rsidRPr="00F0186D">
        <w:rPr>
          <w:b/>
          <w:sz w:val="28"/>
          <w:szCs w:val="28"/>
          <w:lang w:val="pt-BR"/>
        </w:rPr>
        <w:t>đối tượng áp dụng</w:t>
      </w:r>
    </w:p>
    <w:p w:rsidR="00874AE7" w:rsidRPr="00F0186D" w:rsidRDefault="001E4F93" w:rsidP="001518E9">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lang w:val="pt-BR"/>
        </w:rPr>
        <w:t>Luật này quy định về tổ chức và hoạt động kinh doanh bảo hiểm; quyền và nghĩa vụ của tổ chức, cá nhân tham gia bảo hiểm; quản lý nhà nước về hoạt động kinh doanh bảo hiểm.</w:t>
      </w:r>
      <w:r w:rsidR="00E255B4" w:rsidRPr="00F0186D">
        <w:rPr>
          <w:sz w:val="28"/>
          <w:szCs w:val="28"/>
          <w:lang w:val="pt-BR"/>
        </w:rPr>
        <w:t xml:space="preserve"> Luật này không áp dụng đối với bảo hiểm xã hội, bảo hiểm y tế và bảo hiểm tiền gửi do Nhà nước thực hiện không mang tính kinh doanh.</w:t>
      </w:r>
    </w:p>
    <w:p w:rsidR="00864F27" w:rsidRPr="00F0186D" w:rsidRDefault="00864F27" w:rsidP="001E4F9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lang w:val="pt-BR"/>
        </w:rPr>
      </w:pPr>
      <w:r w:rsidRPr="00F0186D">
        <w:rPr>
          <w:sz w:val="28"/>
          <w:szCs w:val="28"/>
          <w:lang w:val="pt-BR"/>
        </w:rPr>
        <w:t xml:space="preserve">Luật </w:t>
      </w:r>
      <w:r w:rsidR="001E4F93" w:rsidRPr="00F0186D">
        <w:rPr>
          <w:sz w:val="28"/>
          <w:szCs w:val="28"/>
          <w:lang w:val="pt-BR"/>
        </w:rPr>
        <w:t>này áp dụng đối với doanh nghiệp bảo hiểm, doanh nghiệp tái bảo hiểm, đại lý bảo hiểm, doanh nghiệp môi giới bảo hiểm, tổ chức, cá nhân cung cấp dịch vụ phụ trợ bảo hiểm, tổ chức tương hỗ cung cấp bảo hiểm vi mô; Chi nhánh doanh nghiệp bảo hiểm phi nhân thọ nước ngoài, chi nhánh doanh nghiệp tái bảo hiểm nước ngoài; Văn phòng đại diện của doanh nghiệp bảo hiểm nước ngoài, doanh nghiệp tái bảo hiểm nước ngoài, doanh nghiệp môi giới bảo hiểm nước ngoài, tập đoàn tài chính, bảo hiểm nước ngoài tại Việt Nam; Bên mua bảo hiểm, người được bảo hiểm, người thụ hưởng; Cơ quan quản lý nhà nước về hoạt động kinh doanh bảo hiểm và các tổ chức, cá nhân có liên quan đến hoạt động kinh doanh bảo hiểm.</w:t>
      </w:r>
    </w:p>
    <w:p w:rsidR="001518E9" w:rsidRPr="00F0186D" w:rsidRDefault="001518E9" w:rsidP="001518E9">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sz w:val="28"/>
          <w:szCs w:val="28"/>
        </w:rPr>
      </w:pPr>
      <w:r w:rsidRPr="00F0186D">
        <w:rPr>
          <w:b/>
          <w:sz w:val="28"/>
          <w:szCs w:val="28"/>
        </w:rPr>
        <w:t>2. Về bố cục</w:t>
      </w:r>
    </w:p>
    <w:p w:rsidR="00DE4ECD" w:rsidRPr="00F0186D" w:rsidRDefault="001518E9" w:rsidP="00DE4EC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Dự thảo Luật sửa đổi, bổ sung một số điều của Luật Kinh doanh bảo hiểm về cơ bản giữ nguyên bố cục của Luật hiện hành. </w:t>
      </w:r>
      <w:r w:rsidR="00DE4ECD" w:rsidRPr="00F0186D">
        <w:rPr>
          <w:sz w:val="28"/>
          <w:szCs w:val="28"/>
        </w:rPr>
        <w:t>Theo đó, dự thảo Dự thảo Luật sửa đổi, bổ sung một số điều của Luật Kinh doanh bảo hiểm bao gồm 03 Điều, cụ thể như sau:</w:t>
      </w:r>
    </w:p>
    <w:p w:rsidR="00DE4ECD" w:rsidRPr="00F0186D" w:rsidRDefault="00DE4ECD" w:rsidP="00DE4EC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proofErr w:type="gramStart"/>
      <w:r w:rsidRPr="00F0186D">
        <w:rPr>
          <w:sz w:val="28"/>
          <w:szCs w:val="28"/>
        </w:rPr>
        <w:t>Điều 1.</w:t>
      </w:r>
      <w:proofErr w:type="gramEnd"/>
      <w:r w:rsidRPr="00F0186D">
        <w:rPr>
          <w:sz w:val="28"/>
          <w:szCs w:val="28"/>
        </w:rPr>
        <w:t xml:space="preserve"> Sửa đổi, bổ sung một số điều của Luật Kinh doanh bảo hiểm.</w:t>
      </w:r>
    </w:p>
    <w:p w:rsidR="00DE4ECD" w:rsidRPr="00F0186D" w:rsidRDefault="00DE4ECD" w:rsidP="00DE4EC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proofErr w:type="gramStart"/>
      <w:r w:rsidRPr="00F0186D">
        <w:rPr>
          <w:sz w:val="28"/>
          <w:szCs w:val="28"/>
        </w:rPr>
        <w:t>Điều 2.</w:t>
      </w:r>
      <w:proofErr w:type="gramEnd"/>
      <w:r w:rsidRPr="00F0186D">
        <w:rPr>
          <w:sz w:val="28"/>
          <w:szCs w:val="28"/>
        </w:rPr>
        <w:t xml:space="preserve"> </w:t>
      </w:r>
      <w:proofErr w:type="gramStart"/>
      <w:r w:rsidRPr="00F0186D">
        <w:rPr>
          <w:sz w:val="28"/>
          <w:szCs w:val="28"/>
        </w:rPr>
        <w:t>Bãi bỏ một số từ, cụm từ, điểm, khoản, điều của Luật Kinh doanh bảo hiểm.</w:t>
      </w:r>
      <w:proofErr w:type="gramEnd"/>
    </w:p>
    <w:p w:rsidR="00DE4ECD" w:rsidRPr="00F0186D" w:rsidRDefault="00DE4ECD" w:rsidP="00DE4EC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Điều 3: Điều khoản thi hành.</w:t>
      </w:r>
    </w:p>
    <w:p w:rsidR="00DE4ECD" w:rsidRPr="00F0186D" w:rsidRDefault="00DE4ECD" w:rsidP="00DE4EC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sz w:val="28"/>
          <w:szCs w:val="28"/>
        </w:rPr>
      </w:pPr>
      <w:r w:rsidRPr="00F0186D">
        <w:rPr>
          <w:b/>
          <w:sz w:val="28"/>
          <w:szCs w:val="28"/>
        </w:rPr>
        <w:t>3. Nội dung cơ bản</w:t>
      </w:r>
    </w:p>
    <w:p w:rsidR="00DE4ECD" w:rsidRPr="00F0186D" w:rsidRDefault="00DE4ECD" w:rsidP="00DE4EC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F0186D">
        <w:rPr>
          <w:b/>
          <w:i/>
          <w:sz w:val="28"/>
          <w:szCs w:val="28"/>
        </w:rPr>
        <w:t>3.1. Tổng quan những nội dung dự kiến sửa đổi, bổ sung</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xml:space="preserve">So với Luật Kinh doanh bảo hiểm hiện hành, dự thảo sửa đổi </w:t>
      </w:r>
      <w:r>
        <w:rPr>
          <w:sz w:val="28"/>
          <w:szCs w:val="28"/>
        </w:rPr>
        <w:t>27</w:t>
      </w:r>
      <w:r w:rsidRPr="00C218E4">
        <w:rPr>
          <w:sz w:val="28"/>
          <w:szCs w:val="28"/>
        </w:rPr>
        <w:t xml:space="preserve"> Điều, trong đó:</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(i) Cắt, giảm, đơn giản hóa điều kiện kinh doanh tại 0</w:t>
      </w:r>
      <w:r>
        <w:rPr>
          <w:sz w:val="28"/>
          <w:szCs w:val="28"/>
        </w:rPr>
        <w:t>9</w:t>
      </w:r>
      <w:r w:rsidRPr="00C218E4">
        <w:rPr>
          <w:sz w:val="28"/>
          <w:szCs w:val="28"/>
        </w:rPr>
        <w:t xml:space="preserve"> </w:t>
      </w:r>
      <w:r>
        <w:rPr>
          <w:sz w:val="28"/>
          <w:szCs w:val="28"/>
        </w:rPr>
        <w:t>đ</w:t>
      </w:r>
      <w:r w:rsidRPr="00C218E4">
        <w:rPr>
          <w:sz w:val="28"/>
          <w:szCs w:val="28"/>
        </w:rPr>
        <w:t>iều của Luật Kinh doanh bảo hiểm liên quan đến cấp phép thành lập và hoạt động của doanh nghiệp bảo hiểm; điều kiện trước khi chính thức hoạt động; điều kiện, tiêu chuẩn đối với người quản lý, người kiểm soát; đầu tư ra nước ngoài; điều kiện hoạt động đại lý bảo hiểm; cấp phép thành lập và hoạt động của doanh nghiệp môi giới bảo hiểm và điều kiện cung cấp dịch vụ phụ trợ bảo hiểm.</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(ii) Cắt, giảm, đơn giản hóa thủ tục hành chính tại 0</w:t>
      </w:r>
      <w:r>
        <w:rPr>
          <w:sz w:val="28"/>
          <w:szCs w:val="28"/>
        </w:rPr>
        <w:t>1</w:t>
      </w:r>
      <w:r w:rsidRPr="00C218E4">
        <w:rPr>
          <w:sz w:val="28"/>
          <w:szCs w:val="28"/>
        </w:rPr>
        <w:t xml:space="preserve"> Điều của Luật Kinh doanh bảo hiểm liên quan đến đăng ký nguyên tắc tách nguồn vồn chủ sở hữu bảo hiểm và nguồn phí bảo hiểm của doanh nghiệp bảo hiểm phi nhân thọ, tái bảo hiểm.</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(iii) Tăng cường phân cấp, phân quyền cho chính quyền địa phương các cấp</w:t>
      </w:r>
      <w:r>
        <w:rPr>
          <w:sz w:val="28"/>
          <w:szCs w:val="28"/>
        </w:rPr>
        <w:t xml:space="preserve"> tại 02 điều liên quan đến</w:t>
      </w:r>
      <w:r w:rsidRPr="00C218E4">
        <w:rPr>
          <w:sz w:val="28"/>
          <w:szCs w:val="28"/>
        </w:rPr>
        <w:t xml:space="preserve"> quản lý chi nhánh, văn phòng đại diện, địa điểm kinh doanh của doanh nghiệp bảo hiểm, doanh nghiệp tái bảo hiểm, chi nhánh nước ngoài tại Việt Nam</w:t>
      </w:r>
      <w:r>
        <w:rPr>
          <w:sz w:val="28"/>
          <w:szCs w:val="28"/>
        </w:rPr>
        <w:t xml:space="preserve">, </w:t>
      </w:r>
      <w:proofErr w:type="gramStart"/>
      <w:r>
        <w:rPr>
          <w:sz w:val="28"/>
          <w:szCs w:val="28"/>
        </w:rPr>
        <w:t>doanh</w:t>
      </w:r>
      <w:proofErr w:type="gramEnd"/>
      <w:r>
        <w:rPr>
          <w:sz w:val="28"/>
          <w:szCs w:val="28"/>
        </w:rPr>
        <w:t xml:space="preserve"> nghiệp môi giới bảo hiểm</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(iv) Tháo gỡ khó khăn, vướng mắc khác cho doanh nghiệp tại 0</w:t>
      </w:r>
      <w:r>
        <w:rPr>
          <w:sz w:val="28"/>
          <w:szCs w:val="28"/>
        </w:rPr>
        <w:t>3</w:t>
      </w:r>
      <w:r w:rsidRPr="00C218E4">
        <w:rPr>
          <w:sz w:val="28"/>
          <w:szCs w:val="28"/>
        </w:rPr>
        <w:t xml:space="preserve"> </w:t>
      </w:r>
      <w:r>
        <w:rPr>
          <w:sz w:val="28"/>
          <w:szCs w:val="28"/>
        </w:rPr>
        <w:t>đ</w:t>
      </w:r>
      <w:r w:rsidRPr="00C218E4">
        <w:rPr>
          <w:sz w:val="28"/>
          <w:szCs w:val="28"/>
        </w:rPr>
        <w:t xml:space="preserve">iều của Luật Kinh doanh bảo hiểm liên quan đến quy định về chấp thuận phương pháp, cơ sở tính phí bảo hiểm của bảo hiểm xe cơ giới, quy định thông báo cho </w:t>
      </w:r>
      <w:r>
        <w:rPr>
          <w:sz w:val="28"/>
          <w:szCs w:val="28"/>
        </w:rPr>
        <w:t>Bộ Tài chính</w:t>
      </w:r>
      <w:r w:rsidRPr="00C218E4">
        <w:rPr>
          <w:sz w:val="28"/>
          <w:szCs w:val="28"/>
        </w:rPr>
        <w:t xml:space="preserve"> sau khi công khai thông tin</w:t>
      </w:r>
      <w:r>
        <w:rPr>
          <w:sz w:val="28"/>
          <w:szCs w:val="28"/>
        </w:rPr>
        <w:t>, chi nhánh và các hình thức tương đương</w:t>
      </w:r>
      <w:r w:rsidRPr="00C218E4">
        <w:rPr>
          <w:sz w:val="28"/>
          <w:szCs w:val="28"/>
        </w:rPr>
        <w:t>.</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xml:space="preserve">(v) Các nội dung khác </w:t>
      </w:r>
      <w:r>
        <w:rPr>
          <w:sz w:val="28"/>
          <w:szCs w:val="28"/>
        </w:rPr>
        <w:t xml:space="preserve">(12 điều) </w:t>
      </w:r>
      <w:r w:rsidRPr="00C218E4">
        <w:rPr>
          <w:sz w:val="28"/>
          <w:szCs w:val="28"/>
        </w:rPr>
        <w:t>về áp dụng song song hai mô hình vốn trên cơ sở rủi ro và biên khả năng thanh toán</w:t>
      </w:r>
      <w:r>
        <w:rPr>
          <w:sz w:val="28"/>
          <w:szCs w:val="28"/>
        </w:rPr>
        <w:t>,</w:t>
      </w:r>
      <w:r w:rsidRPr="00C218E4">
        <w:rPr>
          <w:sz w:val="28"/>
          <w:szCs w:val="28"/>
        </w:rPr>
        <w:t xml:space="preserve"> sửa đổi các quy định liên quan đến hoạt động thanh tra</w:t>
      </w:r>
      <w:r>
        <w:rPr>
          <w:sz w:val="28"/>
          <w:szCs w:val="28"/>
        </w:rPr>
        <w:t xml:space="preserve">, nội dung hoạt động của doanh nghiệp bảo hiểm phi nhân thọ, áp dụng pháp luật, nguyên tắc đảm nhiệm chức vụ, </w:t>
      </w:r>
      <w:r w:rsidRPr="00424BC6">
        <w:rPr>
          <w:sz w:val="28"/>
          <w:szCs w:val="28"/>
        </w:rPr>
        <w:t>chấp thuận bổ nhiệm chức danh Chủ tịch HĐQT, Chủ tịch HĐTV, Giám đốc, Tổng giám đốc, chuyên gia tính toán tại thời điểm cấp phép</w:t>
      </w:r>
      <w:r>
        <w:rPr>
          <w:sz w:val="28"/>
          <w:szCs w:val="28"/>
        </w:rPr>
        <w:t>, hệ thống thông tin quốc gia về đăng ký doanh nghiệp, hoạt động đầu tư của doanh nghiệp môi giới bảo hiểm và việc chuyển đổi chứng chỉ đại lý bảo hiểm</w:t>
      </w:r>
      <w:r w:rsidRPr="00C218E4">
        <w:rPr>
          <w:sz w:val="28"/>
          <w:szCs w:val="28"/>
        </w:rPr>
        <w:t>.</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3.2. Chi tiết các nội dung sửa đổi, bổ sung</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Dự án Luật sửa đổi, bổ sung một số điều của Luật Kinh doanh bảo hiểm đã bám sát mục đích, quan điểm chỉ đạo của Đảng và Nhà nước trong việc xây dựng văn bản quy phạm pháp luật trong kỷ nguyên mới, cụ thể như sau:</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 xml:space="preserve">a) Những quy định </w:t>
      </w:r>
      <w:proofErr w:type="gramStart"/>
      <w:r w:rsidRPr="00C218E4">
        <w:rPr>
          <w:b/>
          <w:i/>
          <w:sz w:val="28"/>
          <w:szCs w:val="28"/>
        </w:rPr>
        <w:t>chung</w:t>
      </w:r>
      <w:proofErr w:type="gramEnd"/>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Bổ sung khoản 3 và 4 Điều 3 về áp dụng pháp luật theo hướng tổ chức, cá nhân không thuộc đối tượng bị cấm thành lập và quản lý doanh nghiệp tại Việt Nam theo quy định của Luật Doanh nghiệp có thể tham gia góp vốn, thành lập, quản lý, kiểm soát doanh nghiệp bảo hiểm, doanh nghiệp tái bảo hiểm, doanh nghiệp môi giới bảo hiểm, tổ chức tương hỗ cung cấp bảo hiểm vi mô, chi nhánh nước ngoài tại Việt Nam; tổ chức được thành lập và hoạt động hợp pháp tại Việt Nam, cá nhân có năng lực hành vi dân sự đầy đủ được phép hoạt động đại lý bảo hiểm, cung cấp dịch vụ phụ trợ bảo hiểm tại Việt Nam.</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b) Doanh nghiệp bảo hiểm, doanh nghiệp tái bảo hiểm, chi nhánh nước ngoài tại Việt Nam</w:t>
      </w:r>
    </w:p>
    <w:p w:rsidR="004B75F3" w:rsidRPr="00C218E4" w:rsidRDefault="004B75F3" w:rsidP="004B75F3">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xml:space="preserve">- Sửa đổi các điều </w:t>
      </w:r>
      <w:r>
        <w:rPr>
          <w:sz w:val="28"/>
          <w:szCs w:val="28"/>
        </w:rPr>
        <w:t xml:space="preserve">63, </w:t>
      </w:r>
      <w:r w:rsidRPr="00C218E4">
        <w:rPr>
          <w:sz w:val="28"/>
          <w:szCs w:val="28"/>
        </w:rPr>
        <w:t>64, 65, 70,</w:t>
      </w:r>
      <w:r>
        <w:rPr>
          <w:sz w:val="28"/>
          <w:szCs w:val="28"/>
        </w:rPr>
        <w:t xml:space="preserve"> 71,</w:t>
      </w:r>
      <w:r w:rsidRPr="00C218E4">
        <w:rPr>
          <w:sz w:val="28"/>
          <w:szCs w:val="28"/>
        </w:rPr>
        <w:t xml:space="preserve"> 73, 74, 81,</w:t>
      </w:r>
      <w:r>
        <w:rPr>
          <w:sz w:val="28"/>
          <w:szCs w:val="28"/>
        </w:rPr>
        <w:t xml:space="preserve"> 82,</w:t>
      </w:r>
      <w:r w:rsidRPr="00C218E4">
        <w:rPr>
          <w:sz w:val="28"/>
          <w:szCs w:val="28"/>
        </w:rPr>
        <w:t xml:space="preserve"> 87, 100, 101, 117 về</w:t>
      </w:r>
      <w:r>
        <w:rPr>
          <w:sz w:val="28"/>
          <w:szCs w:val="28"/>
        </w:rPr>
        <w:t xml:space="preserve"> nội dung hoạt động của doanh nghiệp bảo hiểm phi nhân thọ,</w:t>
      </w:r>
      <w:r w:rsidRPr="00C218E4">
        <w:rPr>
          <w:sz w:val="28"/>
          <w:szCs w:val="28"/>
        </w:rPr>
        <w:t xml:space="preserve"> điều kiện cấp phép thành lập và hoạt động của doanh nghiệp, chấp thuận bổ nhiệm chức danh Chủ tịch HĐQT, Chủ tịch HĐTV, Giám đốc, Tổng giám đốc, chuyên gia tính toán tại thời điểm cấp phép, </w:t>
      </w:r>
      <w:r>
        <w:rPr>
          <w:sz w:val="28"/>
          <w:szCs w:val="28"/>
        </w:rPr>
        <w:t xml:space="preserve">hệ thống thông tin quốc gia về đăng ký doanh nghiệp, </w:t>
      </w:r>
      <w:r w:rsidRPr="00C218E4">
        <w:rPr>
          <w:sz w:val="28"/>
          <w:szCs w:val="28"/>
        </w:rPr>
        <w:t>điều kiện trước khi chính thức hoạt động, những thay đổi phải được chấp thuận hoặc thông báo, điều kiện, tiêu chuẩn đối với người quản lý, người kiểm soát</w:t>
      </w:r>
      <w:r>
        <w:rPr>
          <w:sz w:val="28"/>
          <w:szCs w:val="28"/>
        </w:rPr>
        <w:t>, nguyên tắc đảm nhiệm chức vụ</w:t>
      </w:r>
      <w:r w:rsidRPr="00C218E4">
        <w:rPr>
          <w:sz w:val="28"/>
          <w:szCs w:val="28"/>
        </w:rPr>
        <w:t>, xây dựng, thiết kế, phát triển và cung cấp sản phẩm, đầu tư ra nước ngoài, tách nguồn vốn chủ sở hữu và nguồn phí bảo hiểm, trách nhiệm công khai thông tin theo hướng cắt, giảm, đơn giản hóa điều kiện kinh doanh và thủ tục hành chính cho doanh nghiệp, đồng thời tăng cường phân cấp, phân quyền cho cơ quan đăng ký kinh doanh cấp tỉnh quản lý chi nhánh, văn phòng đại diện, địa điểm kinh doanh của doanh nghiệp bảo hiểm, doanh nghiệp tái bảo hiểm, chi nhánh nước ngoài tại Việt Nam.</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Sửa Điều 78 về tổ chức hoạt động của doanh nghiệp bảo hiểm, doanh nghiệp tái bảo hiểm, chi nhánh nước ngoài theo hướng bổ sung công ty thành viên, hội sở hoặc các hình thức tương đương chi nhánh của doanh nghiệp; sửa Điều 82 theo hướng cho phép Chuyên gia tính toán được kiêm nhiệm trưởng bộ phận định phí bảo hiểm và Kế toán trưởng kiêm trưởng bộ phận tài chính kế toán nhằm tháo gỡ khó khăn, vướng mắc cho doanh nghiệp.</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c) Về đại lý bảo hiểm</w:t>
      </w:r>
    </w:p>
    <w:p w:rsidR="00863480"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xml:space="preserve">Sửa Điều 125 về đại lý bảo hiểm </w:t>
      </w:r>
      <w:proofErr w:type="gramStart"/>
      <w:r w:rsidRPr="00C218E4">
        <w:rPr>
          <w:sz w:val="28"/>
          <w:szCs w:val="28"/>
        </w:rPr>
        <w:t>theo</w:t>
      </w:r>
      <w:proofErr w:type="gramEnd"/>
      <w:r w:rsidRPr="00C218E4">
        <w:rPr>
          <w:sz w:val="28"/>
          <w:szCs w:val="28"/>
        </w:rPr>
        <w:t xml:space="preserve"> hướng cắt, giảm đơn giản hóa điều kiện kinh doanh cho đại lý bảo hiểm đã có tại quy định chung</w:t>
      </w:r>
      <w:r>
        <w:rPr>
          <w:sz w:val="28"/>
          <w:szCs w:val="28"/>
        </w:rPr>
        <w:t>, Điều 127 về nguyên tắc hoạt động đại lý bảo hiểm.</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d) Về doanh nghiệp môi giới bảo hiểm</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Sửa các điều 133, 136</w:t>
      </w:r>
      <w:r>
        <w:rPr>
          <w:sz w:val="28"/>
          <w:szCs w:val="28"/>
        </w:rPr>
        <w:t>, 138</w:t>
      </w:r>
      <w:r w:rsidRPr="00C218E4">
        <w:rPr>
          <w:sz w:val="28"/>
          <w:szCs w:val="28"/>
        </w:rPr>
        <w:t xml:space="preserve"> về điều kiện cấp giấy phép thành lập và hoạt động của doanh nghiệp môi giới bảo hiểm</w:t>
      </w:r>
      <w:r>
        <w:rPr>
          <w:sz w:val="28"/>
          <w:szCs w:val="28"/>
        </w:rPr>
        <w:t>, hoạt động đầu tư của doanh nghiệp môi giới bảo hiểm</w:t>
      </w:r>
      <w:r w:rsidRPr="00C218E4">
        <w:rPr>
          <w:sz w:val="28"/>
          <w:szCs w:val="28"/>
        </w:rPr>
        <w:t xml:space="preserve"> và những thay đổi phải được chấp thuận hoặc phải thông báo theo hướng hướng cắt, giảm, đơn giản hóa điều kiện kinh doanh và thủ tục hành chính cho doanh nghiệp, đồng thời tăng cường phân cấp, phân quyền cho chính quyền địa phương các cấp quản lý chi nhánh, văn phòng đại diện, địa điểm kinh doanh của doanh nghiệp môi giới bảo hiểm.</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đ) Về dịch vụ phụ trợ bảo hiểm</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xml:space="preserve">Sửa Điều 143 về điều kiện cung cấp dịch vụ phụ trợ bảo hiểm </w:t>
      </w:r>
      <w:proofErr w:type="gramStart"/>
      <w:r w:rsidRPr="00C218E4">
        <w:rPr>
          <w:sz w:val="28"/>
          <w:szCs w:val="28"/>
        </w:rPr>
        <w:t>theo</w:t>
      </w:r>
      <w:proofErr w:type="gramEnd"/>
      <w:r w:rsidRPr="00C218E4">
        <w:rPr>
          <w:sz w:val="28"/>
          <w:szCs w:val="28"/>
        </w:rPr>
        <w:t xml:space="preserve"> hướng cắt, giảm, đơn giản hóa điều kiện kinh doanh đối với dịch vụ phụ trợ bảo hiểm đối với các điều kiện đã có tại quy định chung.</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e) Về quản lý nhà nước về hoạt động kinh doanh bảo hiểm</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xml:space="preserve">Sửa đổi các điều 151, 152, 153, 154 </w:t>
      </w:r>
      <w:proofErr w:type="gramStart"/>
      <w:r w:rsidRPr="00C218E4">
        <w:rPr>
          <w:sz w:val="28"/>
          <w:szCs w:val="28"/>
        </w:rPr>
        <w:t>theo</w:t>
      </w:r>
      <w:proofErr w:type="gramEnd"/>
      <w:r w:rsidRPr="00C218E4">
        <w:rPr>
          <w:sz w:val="28"/>
          <w:szCs w:val="28"/>
        </w:rPr>
        <w:t xml:space="preserve"> hướng thay thế từ </w:t>
      </w:r>
      <w:r w:rsidRPr="00C218E4">
        <w:rPr>
          <w:i/>
          <w:sz w:val="28"/>
          <w:szCs w:val="28"/>
        </w:rPr>
        <w:t xml:space="preserve">“thanh tra” </w:t>
      </w:r>
      <w:r w:rsidRPr="00C218E4">
        <w:rPr>
          <w:sz w:val="28"/>
          <w:szCs w:val="28"/>
        </w:rPr>
        <w:t xml:space="preserve">bằng từ </w:t>
      </w:r>
      <w:r w:rsidRPr="00C218E4">
        <w:rPr>
          <w:i/>
          <w:sz w:val="28"/>
          <w:szCs w:val="28"/>
        </w:rPr>
        <w:t>“kiểm tra chuyên ngành”</w:t>
      </w:r>
      <w:r w:rsidRPr="00C218E4">
        <w:rPr>
          <w:sz w:val="28"/>
          <w:szCs w:val="28"/>
        </w:rPr>
        <w:t xml:space="preserve"> do Bộ Tài chính hiện không còn chức năng thanh tra mà chỉ có chức năng kiểm tra chuyên ngành đối với lĩnh vực kinh doanh bảo hiểm.</w:t>
      </w:r>
    </w:p>
    <w:p w:rsidR="00863480" w:rsidRPr="00C218E4"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C218E4">
        <w:rPr>
          <w:b/>
          <w:i/>
          <w:sz w:val="28"/>
          <w:szCs w:val="28"/>
        </w:rPr>
        <w:t>g) Về áp dụng mô hình vốn trên cơ sở rủi ro</w:t>
      </w:r>
    </w:p>
    <w:p w:rsidR="003B044B" w:rsidRDefault="003B044B" w:rsidP="003B044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C218E4">
        <w:rPr>
          <w:sz w:val="28"/>
          <w:szCs w:val="28"/>
        </w:rPr>
        <w:t xml:space="preserve">Sửa đổi Điều 156 Luật Kinh doanh bảo hiểm theo hướng kéo dài thời gian áp dụng mô hình vốn tối thiểu và biên khả năng thanh toán 1, đồng thời cho phép DNBH có thời gian áp dụng thử nghiệm mô hình RBC trong thời gian </w:t>
      </w:r>
      <w:r>
        <w:rPr>
          <w:sz w:val="28"/>
          <w:szCs w:val="28"/>
        </w:rPr>
        <w:t>3</w:t>
      </w:r>
      <w:r w:rsidRPr="00C218E4">
        <w:rPr>
          <w:sz w:val="28"/>
          <w:szCs w:val="28"/>
        </w:rPr>
        <w:t xml:space="preserve"> năm từ năm 2028-203</w:t>
      </w:r>
      <w:r>
        <w:rPr>
          <w:sz w:val="28"/>
          <w:szCs w:val="28"/>
        </w:rPr>
        <w:t>0. C</w:t>
      </w:r>
      <w:r w:rsidRPr="00C218E4">
        <w:rPr>
          <w:sz w:val="28"/>
          <w:szCs w:val="28"/>
        </w:rPr>
        <w:t xml:space="preserve">ụ </w:t>
      </w:r>
      <w:r>
        <w:rPr>
          <w:sz w:val="28"/>
          <w:szCs w:val="28"/>
        </w:rPr>
        <w:t xml:space="preserve">thể là trong thời gian này </w:t>
      </w:r>
      <w:r w:rsidRPr="00C218E4">
        <w:rPr>
          <w:sz w:val="28"/>
          <w:szCs w:val="28"/>
        </w:rPr>
        <w:t xml:space="preserve">DNBH tính toán vốn và khả năng thanh toán </w:t>
      </w:r>
      <w:proofErr w:type="gramStart"/>
      <w:r w:rsidRPr="00C218E4">
        <w:rPr>
          <w:sz w:val="28"/>
          <w:szCs w:val="28"/>
        </w:rPr>
        <w:t>theo</w:t>
      </w:r>
      <w:proofErr w:type="gramEnd"/>
      <w:r w:rsidRPr="00C218E4">
        <w:rPr>
          <w:sz w:val="28"/>
          <w:szCs w:val="28"/>
        </w:rPr>
        <w:t xml:space="preserve"> cả 2 mô hình và được lựa chọn mô hình có kết quả tính toán cao hơn để có thời </w:t>
      </w:r>
      <w:r>
        <w:rPr>
          <w:sz w:val="28"/>
          <w:szCs w:val="28"/>
        </w:rPr>
        <w:t xml:space="preserve">gian cho DNBH chuẩn bị tăng vốn. </w:t>
      </w:r>
      <w:proofErr w:type="gramStart"/>
      <w:r>
        <w:rPr>
          <w:sz w:val="28"/>
          <w:szCs w:val="28"/>
        </w:rPr>
        <w:t xml:space="preserve">Từ năm 2031 trở đi, DNBH </w:t>
      </w:r>
      <w:r w:rsidRPr="00C218E4">
        <w:rPr>
          <w:sz w:val="28"/>
          <w:szCs w:val="28"/>
        </w:rPr>
        <w:t>phải</w:t>
      </w:r>
      <w:r>
        <w:rPr>
          <w:sz w:val="28"/>
          <w:szCs w:val="28"/>
        </w:rPr>
        <w:t xml:space="preserve"> chính thức</w:t>
      </w:r>
      <w:r w:rsidRPr="00C218E4">
        <w:rPr>
          <w:sz w:val="28"/>
          <w:szCs w:val="28"/>
        </w:rPr>
        <w:t xml:space="preserve"> </w:t>
      </w:r>
      <w:r>
        <w:rPr>
          <w:sz w:val="28"/>
          <w:szCs w:val="28"/>
        </w:rPr>
        <w:t>áp dụng mô hình vốn trên cơ sở rủi ro</w:t>
      </w:r>
      <w:r w:rsidRPr="00C218E4">
        <w:rPr>
          <w:sz w:val="28"/>
          <w:szCs w:val="28"/>
        </w:rPr>
        <w:t>.</w:t>
      </w:r>
      <w:proofErr w:type="gramEnd"/>
    </w:p>
    <w:p w:rsidR="00863480"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sidRPr="00E01C2E">
        <w:rPr>
          <w:b/>
          <w:i/>
          <w:sz w:val="28"/>
          <w:szCs w:val="28"/>
        </w:rPr>
        <w:t>h) Về chuyển đổi chứng chỉ đại lý bảo hiểm</w:t>
      </w:r>
    </w:p>
    <w:p w:rsidR="00863480" w:rsidRPr="00E01C2E" w:rsidRDefault="00863480" w:rsidP="00863480">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i/>
          <w:sz w:val="28"/>
          <w:szCs w:val="28"/>
        </w:rPr>
      </w:pPr>
      <w:r>
        <w:rPr>
          <w:sz w:val="28"/>
          <w:szCs w:val="28"/>
        </w:rPr>
        <w:t xml:space="preserve">Gia hạn thời gian chuyển tiếp đối với việc chuyển đổi chứng chỉ đại lý bảo hiểm </w:t>
      </w:r>
      <w:r w:rsidRPr="00D86F04">
        <w:rPr>
          <w:sz w:val="28"/>
          <w:szCs w:val="28"/>
        </w:rPr>
        <w:t>để phù hợp với thực tế khối lượng hồ sơ chứng chỉ còn tồn đọng vì những lý do khách quan</w:t>
      </w:r>
      <w:r>
        <w:rPr>
          <w:sz w:val="28"/>
          <w:szCs w:val="28"/>
        </w:rPr>
        <w:t>.</w:t>
      </w:r>
    </w:p>
    <w:p w:rsidR="003B044B" w:rsidRDefault="00AC75B2" w:rsidP="00AC75B2">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bCs/>
          <w:sz w:val="28"/>
          <w:szCs w:val="28"/>
        </w:rPr>
      </w:pPr>
      <w:r w:rsidRPr="00F0186D">
        <w:rPr>
          <w:b/>
          <w:bCs/>
          <w:sz w:val="28"/>
          <w:szCs w:val="28"/>
        </w:rPr>
        <w:t>V.</w:t>
      </w:r>
      <w:r w:rsidR="00C910E2" w:rsidRPr="00F0186D">
        <w:rPr>
          <w:b/>
          <w:bCs/>
          <w:sz w:val="28"/>
          <w:szCs w:val="28"/>
        </w:rPr>
        <w:t xml:space="preserve"> </w:t>
      </w:r>
      <w:r w:rsidRPr="00F0186D">
        <w:rPr>
          <w:b/>
          <w:bCs/>
          <w:sz w:val="28"/>
          <w:szCs w:val="28"/>
        </w:rPr>
        <w:t>NHỮNG NỘI DUNG BỔ SUNG MỚI SO VỚI DỰ THẢO VĂN BẢN GỬI THẨM ĐỊNH (NẾU CÓ)*</w:t>
      </w:r>
    </w:p>
    <w:p w:rsidR="00AC75B2" w:rsidRPr="00F0186D" w:rsidRDefault="00C910E2" w:rsidP="00AC75B2">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bCs/>
          <w:sz w:val="28"/>
          <w:szCs w:val="28"/>
        </w:rPr>
      </w:pPr>
      <w:r w:rsidRPr="00F0186D">
        <w:rPr>
          <w:b/>
          <w:bCs/>
          <w:sz w:val="28"/>
          <w:szCs w:val="28"/>
        </w:rPr>
        <w:t>V</w:t>
      </w:r>
      <w:r w:rsidR="008B1EDC" w:rsidRPr="00F0186D">
        <w:rPr>
          <w:b/>
          <w:bCs/>
          <w:sz w:val="28"/>
          <w:szCs w:val="28"/>
        </w:rPr>
        <w:t>I</w:t>
      </w:r>
      <w:r w:rsidR="00AC75B2" w:rsidRPr="00F0186D">
        <w:rPr>
          <w:b/>
          <w:bCs/>
          <w:sz w:val="28"/>
          <w:szCs w:val="28"/>
        </w:rPr>
        <w:t>. DỰ KIẾN NGUỒN LỰC, ĐIỀU KIỆN BẢO ĐẢM CHO VIỆC THI HÀNH VĂN BẢN VÀ THỜI GIAN TRÌNH THÔNG QUA/BAN HÀNH</w:t>
      </w:r>
    </w:p>
    <w:p w:rsidR="00643B8D" w:rsidRPr="00F0186D" w:rsidRDefault="00643B8D" w:rsidP="00643B8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Cs/>
          <w:sz w:val="28"/>
          <w:szCs w:val="28"/>
        </w:rPr>
      </w:pPr>
      <w:r w:rsidRPr="00F0186D">
        <w:rPr>
          <w:bCs/>
          <w:sz w:val="28"/>
          <w:szCs w:val="28"/>
        </w:rPr>
        <w:t xml:space="preserve">Về nguồn nhân lực: Việc thực hiện </w:t>
      </w:r>
      <w:r w:rsidR="00C910E2" w:rsidRPr="00F0186D">
        <w:rPr>
          <w:bCs/>
          <w:sz w:val="28"/>
          <w:szCs w:val="28"/>
        </w:rPr>
        <w:t>các quy định tại dự thảo Luật sửa đổi, bổ sung một số điều của Luật Kinh doanh bảo hiểm</w:t>
      </w:r>
      <w:r w:rsidRPr="00F0186D">
        <w:rPr>
          <w:bCs/>
          <w:sz w:val="28"/>
          <w:szCs w:val="28"/>
        </w:rPr>
        <w:t xml:space="preserve"> không làm phát sinh thêm nhân lực mới của các bộ, cơ quan ngang bộ, cơ quan thuộc Chính phủ, Ủy ban nhân dân các tỉnh, thành phố trực thuộc trung ương. Việc thực hiện các quy định tại dự thảo Luật bảo đảm không tăng tổ chức, biên chế theo đúng yêu cầu của Nghị quyết số 39-NQ/TW ngày 17/4/2015 của Bộ Chính trị về tinh giản biên chế và cơ cấu lại đội ngũ cán bộ công chức, viên chức và Nghị quyết số 18-NQ/TW ngày 25/10/2017.</w:t>
      </w:r>
    </w:p>
    <w:p w:rsidR="00643B8D" w:rsidRPr="00F0186D" w:rsidRDefault="00643B8D" w:rsidP="00643B8D">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Cs/>
          <w:sz w:val="28"/>
          <w:szCs w:val="28"/>
        </w:rPr>
      </w:pPr>
      <w:r w:rsidRPr="00F0186D">
        <w:rPr>
          <w:bCs/>
          <w:sz w:val="28"/>
          <w:szCs w:val="28"/>
        </w:rPr>
        <w:t>- Về kinh phí thực hiện: Kinh phí bảo đảm tổ chức thi hành Luật sau</w:t>
      </w:r>
      <w:r w:rsidR="00DC074A" w:rsidRPr="00F0186D">
        <w:rPr>
          <w:bCs/>
          <w:sz w:val="28"/>
          <w:szCs w:val="28"/>
        </w:rPr>
        <w:t xml:space="preserve"> khi được ban hành bao gồm: (i) Kinh phí xây dựng văn bản hướng dẫn thi hành Luật bao gồm 01 Nghị định và 01 Thông tư quy định chi tiết; (ii) </w:t>
      </w:r>
      <w:r w:rsidRPr="00F0186D">
        <w:rPr>
          <w:bCs/>
          <w:sz w:val="28"/>
          <w:szCs w:val="28"/>
        </w:rPr>
        <w:t>Kinh phí cho tổ chức p</w:t>
      </w:r>
      <w:r w:rsidR="00DC074A" w:rsidRPr="00F0186D">
        <w:rPr>
          <w:bCs/>
          <w:sz w:val="28"/>
          <w:szCs w:val="28"/>
        </w:rPr>
        <w:t>hổ biến, tuyên truyền Nghị định và</w:t>
      </w:r>
      <w:r w:rsidRPr="00F0186D">
        <w:rPr>
          <w:bCs/>
          <w:sz w:val="28"/>
          <w:szCs w:val="28"/>
        </w:rPr>
        <w:t xml:space="preserve"> (</w:t>
      </w:r>
      <w:r w:rsidR="00DC074A" w:rsidRPr="00F0186D">
        <w:rPr>
          <w:bCs/>
          <w:sz w:val="28"/>
          <w:szCs w:val="28"/>
        </w:rPr>
        <w:t>iii</w:t>
      </w:r>
      <w:r w:rsidRPr="00F0186D">
        <w:rPr>
          <w:bCs/>
          <w:sz w:val="28"/>
          <w:szCs w:val="28"/>
        </w:rPr>
        <w:t>) Kinh phí tổ chức</w:t>
      </w:r>
      <w:r w:rsidR="00DC074A" w:rsidRPr="00F0186D">
        <w:rPr>
          <w:bCs/>
          <w:sz w:val="28"/>
          <w:szCs w:val="28"/>
        </w:rPr>
        <w:t xml:space="preserve"> </w:t>
      </w:r>
      <w:r w:rsidRPr="00F0186D">
        <w:rPr>
          <w:bCs/>
          <w:sz w:val="28"/>
          <w:szCs w:val="28"/>
        </w:rPr>
        <w:t xml:space="preserve">kiểm tra, giám sát tình hình thi hành </w:t>
      </w:r>
      <w:r w:rsidR="00DC074A" w:rsidRPr="00F0186D">
        <w:rPr>
          <w:bCs/>
          <w:sz w:val="28"/>
          <w:szCs w:val="28"/>
        </w:rPr>
        <w:t>Luật</w:t>
      </w:r>
      <w:r w:rsidRPr="00F0186D">
        <w:rPr>
          <w:bCs/>
          <w:sz w:val="28"/>
          <w:szCs w:val="28"/>
        </w:rPr>
        <w:t xml:space="preserve">; Các khoản kinh phí </w:t>
      </w:r>
      <w:r w:rsidR="00DC074A" w:rsidRPr="00F0186D">
        <w:rPr>
          <w:bCs/>
          <w:sz w:val="28"/>
          <w:szCs w:val="28"/>
        </w:rPr>
        <w:t>này</w:t>
      </w:r>
      <w:r w:rsidRPr="00F0186D">
        <w:rPr>
          <w:bCs/>
          <w:sz w:val="28"/>
          <w:szCs w:val="28"/>
        </w:rPr>
        <w:t xml:space="preserve"> không phát sinh đáng kể so với các năm trước vì đây là các công việc quản lý nhà nước thường xuyên.</w:t>
      </w:r>
    </w:p>
    <w:p w:rsidR="00874AE7" w:rsidRPr="00F0186D" w:rsidRDefault="00C910E2"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
          <w:bCs/>
          <w:sz w:val="28"/>
          <w:szCs w:val="28"/>
        </w:rPr>
      </w:pPr>
      <w:r w:rsidRPr="00F0186D">
        <w:rPr>
          <w:b/>
          <w:bCs/>
          <w:sz w:val="28"/>
          <w:szCs w:val="28"/>
        </w:rPr>
        <w:t>VII</w:t>
      </w:r>
      <w:r w:rsidR="00EC34F0" w:rsidRPr="00F0186D">
        <w:rPr>
          <w:b/>
          <w:bCs/>
          <w:sz w:val="28"/>
          <w:szCs w:val="28"/>
        </w:rPr>
        <w:t>. ĐỀ XUẤT, KIẾN NGHỊ</w:t>
      </w:r>
    </w:p>
    <w:p w:rsidR="00C910E2" w:rsidRPr="00F0186D" w:rsidRDefault="00C910E2"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Ngày …., </w:t>
      </w:r>
      <w:r w:rsidR="00EC34F0" w:rsidRPr="00F0186D">
        <w:rPr>
          <w:sz w:val="28"/>
          <w:szCs w:val="28"/>
        </w:rPr>
        <w:t xml:space="preserve">Bộ Tư pháp </w:t>
      </w:r>
      <w:r w:rsidRPr="00F0186D">
        <w:rPr>
          <w:sz w:val="28"/>
          <w:szCs w:val="28"/>
        </w:rPr>
        <w:t xml:space="preserve">đã có báo cáo thẩm định số …. </w:t>
      </w:r>
      <w:proofErr w:type="gramStart"/>
      <w:r w:rsidR="00EC34F0" w:rsidRPr="00F0186D">
        <w:rPr>
          <w:sz w:val="28"/>
          <w:szCs w:val="28"/>
        </w:rPr>
        <w:t>về</w:t>
      </w:r>
      <w:proofErr w:type="gramEnd"/>
      <w:r w:rsidR="00EC34F0" w:rsidRPr="00F0186D">
        <w:rPr>
          <w:sz w:val="28"/>
          <w:szCs w:val="28"/>
        </w:rPr>
        <w:t xml:space="preserve"> </w:t>
      </w:r>
      <w:r w:rsidR="00EC07CA" w:rsidRPr="00F0186D">
        <w:rPr>
          <w:sz w:val="28"/>
          <w:szCs w:val="28"/>
        </w:rPr>
        <w:t xml:space="preserve">dự thảo </w:t>
      </w:r>
      <w:r w:rsidR="00E178C6" w:rsidRPr="00F0186D">
        <w:rPr>
          <w:sz w:val="28"/>
          <w:szCs w:val="28"/>
        </w:rPr>
        <w:t>Luật sửa đổi</w:t>
      </w:r>
      <w:r w:rsidR="00EC07CA" w:rsidRPr="00F0186D">
        <w:rPr>
          <w:sz w:val="28"/>
          <w:szCs w:val="28"/>
        </w:rPr>
        <w:t>, bổ sung một số điều của</w:t>
      </w:r>
      <w:r w:rsidR="00E178C6" w:rsidRPr="00F0186D">
        <w:rPr>
          <w:sz w:val="28"/>
          <w:szCs w:val="28"/>
        </w:rPr>
        <w:t xml:space="preserve"> Luật Kinh doanh bảo hiểm</w:t>
      </w:r>
      <w:r w:rsidRPr="00F0186D">
        <w:rPr>
          <w:sz w:val="28"/>
          <w:szCs w:val="28"/>
        </w:rPr>
        <w:t>.</w:t>
      </w:r>
      <w:r w:rsidR="00EC07CA" w:rsidRPr="00F0186D">
        <w:rPr>
          <w:sz w:val="28"/>
          <w:szCs w:val="28"/>
        </w:rPr>
        <w:t xml:space="preserve"> </w:t>
      </w:r>
      <w:r w:rsidRPr="00F0186D">
        <w:rPr>
          <w:sz w:val="28"/>
          <w:szCs w:val="28"/>
        </w:rPr>
        <w:t xml:space="preserve">Theo </w:t>
      </w:r>
      <w:proofErr w:type="gramStart"/>
      <w:r w:rsidRPr="00F0186D">
        <w:rPr>
          <w:sz w:val="28"/>
          <w:szCs w:val="28"/>
        </w:rPr>
        <w:t>đó, …..</w:t>
      </w:r>
      <w:proofErr w:type="gramEnd"/>
      <w:r w:rsidRPr="00F0186D">
        <w:rPr>
          <w:sz w:val="28"/>
          <w:szCs w:val="28"/>
        </w:rPr>
        <w:t xml:space="preserve"> </w:t>
      </w:r>
    </w:p>
    <w:p w:rsidR="00874AE7" w:rsidRPr="00F0186D" w:rsidRDefault="00EC07CA"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sz w:val="28"/>
          <w:szCs w:val="28"/>
        </w:rPr>
      </w:pPr>
      <w:r w:rsidRPr="00F0186D">
        <w:rPr>
          <w:sz w:val="28"/>
          <w:szCs w:val="28"/>
        </w:rPr>
        <w:t xml:space="preserve">Trên cơ sở tiếp </w:t>
      </w:r>
      <w:proofErr w:type="gramStart"/>
      <w:r w:rsidRPr="00F0186D">
        <w:rPr>
          <w:sz w:val="28"/>
          <w:szCs w:val="28"/>
        </w:rPr>
        <w:t>thu</w:t>
      </w:r>
      <w:proofErr w:type="gramEnd"/>
      <w:r w:rsidRPr="00F0186D">
        <w:rPr>
          <w:sz w:val="28"/>
          <w:szCs w:val="28"/>
        </w:rPr>
        <w:t>, giải trình ý kiến thẩm định của Bộ Tư pháp, Bộ Tài chính xin báo cáo Chính phủ như sau</w:t>
      </w:r>
      <w:r w:rsidR="00D80B3D" w:rsidRPr="00F0186D">
        <w:rPr>
          <w:sz w:val="28"/>
          <w:szCs w:val="28"/>
        </w:rPr>
        <w:t>:</w:t>
      </w:r>
      <w:r w:rsidR="00EC34F0" w:rsidRPr="00F0186D">
        <w:rPr>
          <w:sz w:val="28"/>
          <w:szCs w:val="28"/>
        </w:rPr>
        <w:t xml:space="preserve"> </w:t>
      </w:r>
    </w:p>
    <w:p w:rsidR="00EC07CA" w:rsidRPr="00F0186D" w:rsidRDefault="00EC07CA" w:rsidP="002B610B">
      <w:pPr>
        <w:widowControl w:val="0"/>
        <w:pBdr>
          <w:top w:val="dotted" w:sz="4" w:space="0" w:color="FFFFFF"/>
          <w:left w:val="dotted" w:sz="4" w:space="0" w:color="FFFFFF"/>
          <w:bottom w:val="dotted" w:sz="4" w:space="31" w:color="FFFFFF"/>
          <w:right w:val="dotted" w:sz="4" w:space="3" w:color="FFFFFF"/>
        </w:pBdr>
        <w:snapToGrid w:val="0"/>
        <w:spacing w:before="120" w:after="120"/>
        <w:ind w:firstLine="720"/>
        <w:jc w:val="both"/>
        <w:rPr>
          <w:bCs/>
          <w:sz w:val="28"/>
          <w:szCs w:val="28"/>
        </w:rPr>
      </w:pPr>
      <w:r w:rsidRPr="00F0186D">
        <w:rPr>
          <w:sz w:val="28"/>
          <w:szCs w:val="28"/>
        </w:rPr>
        <w:t>….</w:t>
      </w:r>
    </w:p>
    <w:p w:rsidR="00874AE7" w:rsidRPr="00F0186D" w:rsidRDefault="00EC34F0" w:rsidP="002B610B">
      <w:pPr>
        <w:widowControl w:val="0"/>
        <w:pBdr>
          <w:top w:val="dotted" w:sz="4" w:space="0" w:color="FFFFFF"/>
          <w:left w:val="dotted" w:sz="4" w:space="0" w:color="FFFFFF"/>
          <w:bottom w:val="dotted" w:sz="4" w:space="31" w:color="FFFFFF"/>
          <w:right w:val="dotted" w:sz="4" w:space="3" w:color="FFFFFF"/>
        </w:pBdr>
        <w:shd w:val="clear" w:color="auto" w:fill="FFFFFF"/>
        <w:snapToGrid w:val="0"/>
        <w:spacing w:before="120" w:after="120"/>
        <w:ind w:firstLine="720"/>
        <w:jc w:val="both"/>
        <w:rPr>
          <w:bCs/>
          <w:sz w:val="28"/>
          <w:szCs w:val="28"/>
        </w:rPr>
      </w:pPr>
      <w:r w:rsidRPr="00F0186D">
        <w:rPr>
          <w:bCs/>
          <w:sz w:val="28"/>
          <w:szCs w:val="28"/>
        </w:rPr>
        <w:t>Với những nội dung như đã báo cáo trên, Bộ Tài chính kính đề nghị Chính phủ:</w:t>
      </w:r>
    </w:p>
    <w:p w:rsidR="00874AE7" w:rsidRPr="00F0186D" w:rsidRDefault="00EC34F0" w:rsidP="002B610B">
      <w:pPr>
        <w:widowControl w:val="0"/>
        <w:pBdr>
          <w:top w:val="dotted" w:sz="4" w:space="0" w:color="FFFFFF"/>
          <w:left w:val="dotted" w:sz="4" w:space="0" w:color="FFFFFF"/>
          <w:bottom w:val="dotted" w:sz="4" w:space="31" w:color="FFFFFF"/>
          <w:right w:val="dotted" w:sz="4" w:space="3" w:color="FFFFFF"/>
        </w:pBdr>
        <w:shd w:val="clear" w:color="auto" w:fill="FFFFFF"/>
        <w:snapToGrid w:val="0"/>
        <w:spacing w:before="120" w:after="120"/>
        <w:ind w:firstLine="720"/>
        <w:jc w:val="both"/>
        <w:rPr>
          <w:sz w:val="28"/>
          <w:szCs w:val="28"/>
          <w:lang w:val="vi-VN"/>
        </w:rPr>
      </w:pPr>
      <w:r w:rsidRPr="00F0186D">
        <w:rPr>
          <w:bCs/>
          <w:sz w:val="28"/>
          <w:szCs w:val="28"/>
        </w:rPr>
        <w:t xml:space="preserve">- </w:t>
      </w:r>
      <w:r w:rsidRPr="00F0186D">
        <w:rPr>
          <w:sz w:val="28"/>
          <w:szCs w:val="28"/>
        </w:rPr>
        <w:t>Sớm xem xét thông qua Tờ trình và ban hành Nghị quyết giao Bộ trưởng Bộ Tài chính thừ</w:t>
      </w:r>
      <w:r w:rsidRPr="00F0186D">
        <w:rPr>
          <w:sz w:val="28"/>
          <w:szCs w:val="28"/>
          <w:lang w:val="en-AU"/>
        </w:rPr>
        <w:t>a</w:t>
      </w:r>
      <w:r w:rsidRPr="00F0186D">
        <w:rPr>
          <w:sz w:val="28"/>
          <w:szCs w:val="28"/>
        </w:rPr>
        <w:t xml:space="preserve"> ủy quyền của Thủ tướng Chính phủ, thay mặt Chính phủ ký Tờ trình của Chính phủ </w:t>
      </w:r>
      <w:r w:rsidRPr="00F0186D">
        <w:rPr>
          <w:bCs/>
          <w:sz w:val="28"/>
          <w:szCs w:val="28"/>
        </w:rPr>
        <w:t>báo cáo Ủy</w:t>
      </w:r>
      <w:r w:rsidR="00EC07CA" w:rsidRPr="00F0186D">
        <w:rPr>
          <w:bCs/>
          <w:sz w:val="28"/>
          <w:szCs w:val="28"/>
        </w:rPr>
        <w:t xml:space="preserve"> ban Thường vụ Quốc hội về dự thảo</w:t>
      </w:r>
      <w:r w:rsidRPr="00F0186D">
        <w:rPr>
          <w:bCs/>
          <w:sz w:val="28"/>
          <w:szCs w:val="28"/>
        </w:rPr>
        <w:t xml:space="preserve"> </w:t>
      </w:r>
      <w:r w:rsidR="00E178C6" w:rsidRPr="00F0186D">
        <w:rPr>
          <w:sz w:val="28"/>
          <w:szCs w:val="28"/>
        </w:rPr>
        <w:t>Luật sửa đổi</w:t>
      </w:r>
      <w:r w:rsidR="00EC07CA" w:rsidRPr="00F0186D">
        <w:rPr>
          <w:sz w:val="28"/>
          <w:szCs w:val="28"/>
        </w:rPr>
        <w:t>, bổ sung một số điều của</w:t>
      </w:r>
      <w:r w:rsidR="00E178C6" w:rsidRPr="00F0186D">
        <w:rPr>
          <w:sz w:val="28"/>
          <w:szCs w:val="28"/>
        </w:rPr>
        <w:t xml:space="preserve"> Luật Kinh doanh bảo hiểm</w:t>
      </w:r>
      <w:r w:rsidR="00EC07CA" w:rsidRPr="00F0186D">
        <w:rPr>
          <w:bCs/>
          <w:sz w:val="28"/>
          <w:szCs w:val="28"/>
        </w:rPr>
        <w:t xml:space="preserve"> </w:t>
      </w:r>
      <w:r w:rsidR="0012691D" w:rsidRPr="00F0186D">
        <w:rPr>
          <w:bCs/>
          <w:sz w:val="28"/>
          <w:szCs w:val="28"/>
        </w:rPr>
        <w:t xml:space="preserve">để </w:t>
      </w:r>
      <w:r w:rsidRPr="00F0186D">
        <w:rPr>
          <w:bCs/>
          <w:sz w:val="28"/>
          <w:szCs w:val="28"/>
        </w:rPr>
        <w:t xml:space="preserve">trình Quốc hội </w:t>
      </w:r>
      <w:r w:rsidRPr="00F0186D">
        <w:rPr>
          <w:sz w:val="28"/>
          <w:szCs w:val="28"/>
        </w:rPr>
        <w:t xml:space="preserve">cho ý kiến và thông qua dự án </w:t>
      </w:r>
      <w:r w:rsidR="00E178C6" w:rsidRPr="00F0186D">
        <w:rPr>
          <w:sz w:val="28"/>
          <w:szCs w:val="28"/>
        </w:rPr>
        <w:t xml:space="preserve">Luật sửa đổi Luật Kinh doanh bảo hiểm </w:t>
      </w:r>
      <w:r w:rsidRPr="00F0186D">
        <w:rPr>
          <w:sz w:val="28"/>
          <w:szCs w:val="28"/>
        </w:rPr>
        <w:t>tại kỳ họp thứ 10 (tháng 10/2025) Quốc hội khóa XV</w:t>
      </w:r>
      <w:r w:rsidRPr="00F0186D">
        <w:rPr>
          <w:sz w:val="28"/>
          <w:szCs w:val="28"/>
          <w:lang w:val="vi-VN"/>
        </w:rPr>
        <w:t>.</w:t>
      </w:r>
    </w:p>
    <w:p w:rsidR="00874AE7" w:rsidRPr="00F0186D" w:rsidRDefault="00EC34F0" w:rsidP="002B610B">
      <w:pPr>
        <w:widowControl w:val="0"/>
        <w:pBdr>
          <w:top w:val="dotted" w:sz="4" w:space="0" w:color="FFFFFF"/>
          <w:left w:val="dotted" w:sz="4" w:space="0" w:color="FFFFFF"/>
          <w:bottom w:val="dotted" w:sz="4" w:space="31" w:color="FFFFFF"/>
          <w:right w:val="dotted" w:sz="4" w:space="3" w:color="FFFFFF"/>
        </w:pBdr>
        <w:shd w:val="clear" w:color="auto" w:fill="FFFFFF"/>
        <w:snapToGrid w:val="0"/>
        <w:spacing w:before="120" w:after="120"/>
        <w:ind w:firstLine="720"/>
        <w:jc w:val="both"/>
        <w:rPr>
          <w:bCs/>
          <w:sz w:val="28"/>
          <w:szCs w:val="28"/>
        </w:rPr>
      </w:pPr>
      <w:r w:rsidRPr="00F0186D">
        <w:rPr>
          <w:bCs/>
          <w:sz w:val="28"/>
          <w:szCs w:val="28"/>
        </w:rPr>
        <w:t xml:space="preserve">Trên đây là Tờ trình xây dựng dự </w:t>
      </w:r>
      <w:proofErr w:type="gramStart"/>
      <w:r w:rsidRPr="00F0186D">
        <w:rPr>
          <w:bCs/>
          <w:sz w:val="28"/>
          <w:szCs w:val="28"/>
        </w:rPr>
        <w:t>án</w:t>
      </w:r>
      <w:proofErr w:type="gramEnd"/>
      <w:r w:rsidRPr="00F0186D">
        <w:rPr>
          <w:bCs/>
          <w:sz w:val="28"/>
          <w:szCs w:val="28"/>
        </w:rPr>
        <w:t xml:space="preserve"> </w:t>
      </w:r>
      <w:r w:rsidR="00E178C6" w:rsidRPr="00F0186D">
        <w:rPr>
          <w:sz w:val="28"/>
          <w:szCs w:val="28"/>
        </w:rPr>
        <w:t>Luật sửa đổi</w:t>
      </w:r>
      <w:r w:rsidR="00F000FF" w:rsidRPr="00F0186D">
        <w:rPr>
          <w:sz w:val="28"/>
          <w:szCs w:val="28"/>
        </w:rPr>
        <w:t>, bổ sung một số điều của</w:t>
      </w:r>
      <w:r w:rsidR="00E178C6" w:rsidRPr="00F0186D">
        <w:rPr>
          <w:sz w:val="28"/>
          <w:szCs w:val="28"/>
        </w:rPr>
        <w:t xml:space="preserve"> Luật Kinh doanh bảo hiểm</w:t>
      </w:r>
      <w:r w:rsidRPr="00F0186D">
        <w:rPr>
          <w:bCs/>
          <w:sz w:val="28"/>
          <w:szCs w:val="28"/>
        </w:rPr>
        <w:t>, Bộ Tài chính kính trình Chính phủ xem xét, quyết định.</w:t>
      </w:r>
      <w:bookmarkEnd w:id="0"/>
      <w:bookmarkEnd w:id="1"/>
      <w:bookmarkEnd w:id="2"/>
    </w:p>
    <w:p w:rsidR="00874AE7" w:rsidRPr="00F0186D" w:rsidRDefault="00EC34F0" w:rsidP="002B610B">
      <w:pPr>
        <w:widowControl w:val="0"/>
        <w:pBdr>
          <w:top w:val="dotted" w:sz="4" w:space="0" w:color="FFFFFF"/>
          <w:left w:val="dotted" w:sz="4" w:space="0" w:color="FFFFFF"/>
          <w:bottom w:val="dotted" w:sz="4" w:space="31" w:color="FFFFFF"/>
          <w:right w:val="dotted" w:sz="4" w:space="3" w:color="FFFFFF"/>
        </w:pBdr>
        <w:shd w:val="clear" w:color="auto" w:fill="FFFFFF"/>
        <w:snapToGrid w:val="0"/>
        <w:spacing w:before="120" w:after="120"/>
        <w:ind w:firstLine="720"/>
        <w:jc w:val="both"/>
        <w:rPr>
          <w:bCs/>
          <w:sz w:val="28"/>
          <w:szCs w:val="28"/>
        </w:rPr>
      </w:pPr>
      <w:r w:rsidRPr="00F0186D">
        <w:rPr>
          <w:i/>
          <w:sz w:val="28"/>
          <w:szCs w:val="28"/>
        </w:rPr>
        <w:t>(</w:t>
      </w:r>
      <w:r w:rsidR="009B6431" w:rsidRPr="00F0186D">
        <w:rPr>
          <w:i/>
          <w:sz w:val="28"/>
          <w:szCs w:val="28"/>
        </w:rPr>
        <w:t>Bộ Tài chính xin gửi kèm theo: (1) Dự thảo Luật Kinh doanh bảo hiểm (sửa đổi); (2) Báo cáo thẩm định của Bộ Tư pháp về Dự án Luật;</w:t>
      </w:r>
      <w:r w:rsidR="00C910E2" w:rsidRPr="00F0186D">
        <w:rPr>
          <w:i/>
          <w:sz w:val="28"/>
          <w:szCs w:val="28"/>
        </w:rPr>
        <w:t xml:space="preserve"> </w:t>
      </w:r>
      <w:r w:rsidR="009B6431" w:rsidRPr="00F0186D">
        <w:rPr>
          <w:i/>
          <w:sz w:val="28"/>
          <w:szCs w:val="28"/>
        </w:rPr>
        <w:t>(3) Báo cáo tiếp thu</w:t>
      </w:r>
      <w:r w:rsidR="00C910E2" w:rsidRPr="00F0186D">
        <w:rPr>
          <w:i/>
          <w:sz w:val="28"/>
          <w:szCs w:val="28"/>
        </w:rPr>
        <w:t>, giải trình</w:t>
      </w:r>
      <w:r w:rsidR="009B6431" w:rsidRPr="00F0186D">
        <w:rPr>
          <w:i/>
          <w:sz w:val="28"/>
          <w:szCs w:val="28"/>
        </w:rPr>
        <w:t xml:space="preserve"> ý kiến thẩm định của Bộ Tư pháp; (4) Bản so sánh dự thảo Luật sửa đổi, bổ sung một số điều của Luật Kinh doanh bảo hiểm với Luật Kinh doanh bảo hiểm năm 2022; (5) Bản đánh giá thủ tục hành chính; (6) </w:t>
      </w:r>
      <w:r w:rsidR="00D46425" w:rsidRPr="00F0186D">
        <w:rPr>
          <w:i/>
          <w:sz w:val="28"/>
          <w:szCs w:val="28"/>
        </w:rPr>
        <w:t>B</w:t>
      </w:r>
      <w:r w:rsidR="009B6431" w:rsidRPr="00F0186D">
        <w:rPr>
          <w:i/>
          <w:sz w:val="28"/>
          <w:szCs w:val="28"/>
        </w:rPr>
        <w:t xml:space="preserve">ản rà soát các chủ trương, đường lối của Đảng, văn bản quy phạm pháp luật, điều ước quốc tế có liên quan đến dự thảo; (7) </w:t>
      </w:r>
      <w:r w:rsidR="00C910E2" w:rsidRPr="00F0186D">
        <w:rPr>
          <w:i/>
          <w:sz w:val="28"/>
          <w:szCs w:val="28"/>
        </w:rPr>
        <w:t>Bản</w:t>
      </w:r>
      <w:r w:rsidR="009B6431" w:rsidRPr="00F0186D">
        <w:rPr>
          <w:i/>
          <w:sz w:val="28"/>
          <w:szCs w:val="28"/>
        </w:rPr>
        <w:t xml:space="preserve"> tổng hợp</w:t>
      </w:r>
      <w:r w:rsidR="00C910E2" w:rsidRPr="00F0186D">
        <w:rPr>
          <w:i/>
          <w:sz w:val="28"/>
          <w:szCs w:val="28"/>
        </w:rPr>
        <w:t xml:space="preserve"> ý kiến</w:t>
      </w:r>
      <w:r w:rsidR="009B6431" w:rsidRPr="00F0186D">
        <w:rPr>
          <w:i/>
          <w:sz w:val="28"/>
          <w:szCs w:val="28"/>
        </w:rPr>
        <w:t xml:space="preserve">, tiếp thu, giải trình ý kiến </w:t>
      </w:r>
      <w:r w:rsidR="00C910E2" w:rsidRPr="00F0186D">
        <w:rPr>
          <w:i/>
          <w:sz w:val="28"/>
          <w:szCs w:val="28"/>
        </w:rPr>
        <w:t xml:space="preserve">góp ý </w:t>
      </w:r>
      <w:r w:rsidR="009B6431" w:rsidRPr="00F0186D">
        <w:rPr>
          <w:i/>
          <w:sz w:val="28"/>
          <w:szCs w:val="28"/>
        </w:rPr>
        <w:t>của các</w:t>
      </w:r>
      <w:r w:rsidR="002F6703" w:rsidRPr="00F0186D">
        <w:rPr>
          <w:i/>
          <w:sz w:val="28"/>
          <w:szCs w:val="28"/>
        </w:rPr>
        <w:t xml:space="preserve"> Đoàn đại biểu Quốc hội,</w:t>
      </w:r>
      <w:r w:rsidR="009B6431" w:rsidRPr="00F0186D">
        <w:rPr>
          <w:i/>
          <w:sz w:val="28"/>
          <w:szCs w:val="28"/>
        </w:rPr>
        <w:t xml:space="preserve"> Bộ, ngành, doanh nghiệp và tổ chức có liên quan; (8) Bản chụp ý kiến góp ý của các </w:t>
      </w:r>
      <w:r w:rsidR="002F6703" w:rsidRPr="00F0186D">
        <w:rPr>
          <w:i/>
          <w:sz w:val="28"/>
          <w:szCs w:val="28"/>
        </w:rPr>
        <w:t xml:space="preserve">các Đoàn đại biểu Quốc hội, </w:t>
      </w:r>
      <w:r w:rsidR="009B6431" w:rsidRPr="00F0186D">
        <w:rPr>
          <w:i/>
          <w:sz w:val="28"/>
          <w:szCs w:val="28"/>
        </w:rPr>
        <w:t>Bộ, ngành, doanh nghiệp và tổ chức có liên quan; (9) Tài liệu khác</w:t>
      </w:r>
      <w:r w:rsidR="002F6703" w:rsidRPr="00F0186D">
        <w:rPr>
          <w:i/>
          <w:sz w:val="28"/>
          <w:szCs w:val="28"/>
        </w:rPr>
        <w:t>:</w:t>
      </w:r>
      <w:r w:rsidRPr="00F0186D">
        <w:rPr>
          <w:i/>
          <w:sz w:val="28"/>
          <w:szCs w:val="28"/>
        </w:rPr>
        <w:t xml:space="preserve"> </w:t>
      </w:r>
      <w:r w:rsidR="00F64957" w:rsidRPr="00F0186D">
        <w:rPr>
          <w:bCs/>
          <w:i/>
          <w:sz w:val="28"/>
          <w:szCs w:val="28"/>
        </w:rPr>
        <w:t>Phụ lục các chỉ tiêu chủ yếu phát triển thị trường bảo hiểm giai đoạn 2022-2025</w:t>
      </w:r>
      <w:r w:rsidR="002F6703" w:rsidRPr="00F0186D">
        <w:rPr>
          <w:bCs/>
          <w:i/>
          <w:sz w:val="28"/>
          <w:szCs w:val="28"/>
        </w:rPr>
        <w:t>, Kinh nghiệm quốc tế về quá trình chuyển đổi sang mô hình vốn trên cơ sở rủi ro</w:t>
      </w:r>
      <w:r w:rsidRPr="00F0186D">
        <w:rPr>
          <w:i/>
          <w:sz w:val="28"/>
          <w:szCs w:val="28"/>
        </w:rPr>
        <w:t>)./.</w:t>
      </w:r>
    </w:p>
    <w:tbl>
      <w:tblPr>
        <w:tblW w:w="8897" w:type="dxa"/>
        <w:tblLayout w:type="fixed"/>
        <w:tblLook w:val="04A0"/>
      </w:tblPr>
      <w:tblGrid>
        <w:gridCol w:w="5211"/>
        <w:gridCol w:w="3686"/>
      </w:tblGrid>
      <w:tr w:rsidR="00874AE7" w:rsidRPr="00F64957">
        <w:trPr>
          <w:trHeight w:val="2207"/>
        </w:trPr>
        <w:tc>
          <w:tcPr>
            <w:tcW w:w="5211" w:type="dxa"/>
          </w:tcPr>
          <w:p w:rsidR="00874AE7" w:rsidRPr="00F0186D" w:rsidRDefault="00EC34F0">
            <w:pPr>
              <w:jc w:val="both"/>
              <w:rPr>
                <w:b/>
                <w:i/>
                <w:lang w:val="it-IT"/>
              </w:rPr>
            </w:pPr>
            <w:r w:rsidRPr="00F0186D">
              <w:rPr>
                <w:lang w:val="it-IT"/>
              </w:rPr>
              <w:t xml:space="preserve"> </w:t>
            </w:r>
            <w:r w:rsidRPr="00F0186D">
              <w:rPr>
                <w:b/>
                <w:i/>
                <w:lang w:val="it-IT"/>
              </w:rPr>
              <w:t>Nơi nhận:</w:t>
            </w:r>
          </w:p>
          <w:p w:rsidR="00874AE7" w:rsidRPr="00F0186D" w:rsidRDefault="00EC34F0">
            <w:pPr>
              <w:jc w:val="both"/>
              <w:rPr>
                <w:bCs/>
                <w:sz w:val="22"/>
                <w:szCs w:val="22"/>
                <w:lang w:val="it-IT"/>
              </w:rPr>
            </w:pPr>
            <w:r w:rsidRPr="00F0186D">
              <w:rPr>
                <w:bCs/>
                <w:sz w:val="22"/>
                <w:szCs w:val="22"/>
                <w:lang w:val="it-IT"/>
              </w:rPr>
              <w:t>- Như trên;</w:t>
            </w:r>
          </w:p>
          <w:p w:rsidR="00874AE7" w:rsidRPr="00F0186D" w:rsidRDefault="00EC34F0">
            <w:pPr>
              <w:jc w:val="both"/>
              <w:rPr>
                <w:bCs/>
                <w:sz w:val="22"/>
                <w:szCs w:val="22"/>
                <w:lang w:val="nl-NL"/>
              </w:rPr>
            </w:pPr>
            <w:r w:rsidRPr="00F0186D">
              <w:rPr>
                <w:bCs/>
                <w:sz w:val="22"/>
                <w:szCs w:val="22"/>
                <w:lang w:val="it-IT"/>
              </w:rPr>
              <w:t>- Thủ tướng Chính phủ</w:t>
            </w:r>
            <w:r w:rsidRPr="00F0186D">
              <w:rPr>
                <w:bCs/>
                <w:sz w:val="22"/>
                <w:szCs w:val="22"/>
                <w:lang w:val="nl-NL"/>
              </w:rPr>
              <w:t xml:space="preserve"> (để báo cáo);</w:t>
            </w:r>
            <w:r w:rsidRPr="00F0186D">
              <w:rPr>
                <w:bCs/>
                <w:sz w:val="22"/>
                <w:szCs w:val="22"/>
                <w:lang w:val="it-IT"/>
              </w:rPr>
              <w:t xml:space="preserve"> </w:t>
            </w:r>
          </w:p>
          <w:p w:rsidR="00874AE7" w:rsidRPr="00F0186D" w:rsidRDefault="00EC34F0">
            <w:pPr>
              <w:jc w:val="both"/>
              <w:rPr>
                <w:bCs/>
                <w:sz w:val="22"/>
                <w:szCs w:val="22"/>
                <w:lang w:val="nl-NL"/>
              </w:rPr>
            </w:pPr>
            <w:r w:rsidRPr="00F0186D">
              <w:rPr>
                <w:bCs/>
                <w:sz w:val="22"/>
                <w:szCs w:val="22"/>
                <w:lang w:val="nl-NL"/>
              </w:rPr>
              <w:t>- Các Phó Thủ tướng Chính phủ (để báo cáo);</w:t>
            </w:r>
          </w:p>
          <w:p w:rsidR="00874AE7" w:rsidRPr="00F0186D" w:rsidRDefault="00EC34F0">
            <w:pPr>
              <w:jc w:val="both"/>
              <w:rPr>
                <w:bCs/>
                <w:sz w:val="22"/>
                <w:szCs w:val="22"/>
                <w:lang w:val="nl-NL"/>
              </w:rPr>
            </w:pPr>
            <w:r w:rsidRPr="00F0186D">
              <w:rPr>
                <w:bCs/>
                <w:sz w:val="22"/>
                <w:szCs w:val="22"/>
                <w:lang w:val="nl-NL"/>
              </w:rPr>
              <w:t>- Văn phòng Chính phủ;</w:t>
            </w:r>
          </w:p>
          <w:p w:rsidR="00BA7447" w:rsidRPr="00F0186D" w:rsidRDefault="00BA7447">
            <w:pPr>
              <w:jc w:val="both"/>
              <w:rPr>
                <w:bCs/>
                <w:sz w:val="22"/>
                <w:szCs w:val="22"/>
                <w:lang w:val="nl-NL"/>
              </w:rPr>
            </w:pPr>
            <w:r w:rsidRPr="00F0186D">
              <w:rPr>
                <w:bCs/>
                <w:sz w:val="22"/>
                <w:szCs w:val="22"/>
                <w:lang w:val="nl-NL"/>
              </w:rPr>
              <w:t>- Bộ trưởng (để báo cáo);</w:t>
            </w:r>
          </w:p>
          <w:p w:rsidR="00874AE7" w:rsidRPr="00F0186D" w:rsidRDefault="00EC34F0">
            <w:pPr>
              <w:jc w:val="both"/>
              <w:rPr>
                <w:bCs/>
                <w:sz w:val="22"/>
                <w:szCs w:val="22"/>
                <w:lang w:val="nl-NL"/>
              </w:rPr>
            </w:pPr>
            <w:r w:rsidRPr="00F0186D">
              <w:rPr>
                <w:bCs/>
                <w:sz w:val="22"/>
                <w:szCs w:val="22"/>
                <w:lang w:val="nl-NL"/>
              </w:rPr>
              <w:t>- Bộ Tư pháp;</w:t>
            </w:r>
          </w:p>
          <w:p w:rsidR="00874AE7" w:rsidRPr="00F0186D" w:rsidRDefault="00EC34F0">
            <w:pPr>
              <w:jc w:val="both"/>
              <w:rPr>
                <w:bCs/>
                <w:sz w:val="22"/>
                <w:szCs w:val="22"/>
                <w:lang w:val="nl-NL"/>
              </w:rPr>
            </w:pPr>
            <w:r w:rsidRPr="00F0186D">
              <w:rPr>
                <w:bCs/>
                <w:sz w:val="22"/>
                <w:szCs w:val="22"/>
                <w:lang w:val="nl-NL"/>
              </w:rPr>
              <w:t>- Vụ PC-BTC;</w:t>
            </w:r>
          </w:p>
          <w:p w:rsidR="00874AE7" w:rsidRPr="00F0186D" w:rsidRDefault="00EC34F0" w:rsidP="00B854EC">
            <w:pPr>
              <w:widowControl w:val="0"/>
              <w:jc w:val="both"/>
              <w:rPr>
                <w:sz w:val="28"/>
                <w:szCs w:val="28"/>
                <w:lang w:val="nl-NL"/>
              </w:rPr>
            </w:pPr>
            <w:r w:rsidRPr="00F0186D">
              <w:rPr>
                <w:bCs/>
                <w:sz w:val="22"/>
                <w:szCs w:val="22"/>
                <w:lang w:val="it-IT"/>
              </w:rPr>
              <w:t xml:space="preserve">- Lưu: VT, </w:t>
            </w:r>
            <w:r w:rsidR="00B854EC" w:rsidRPr="00F0186D">
              <w:rPr>
                <w:bCs/>
                <w:sz w:val="22"/>
                <w:szCs w:val="22"/>
              </w:rPr>
              <w:t>Cục QLBH</w:t>
            </w:r>
            <w:r w:rsidRPr="00F0186D">
              <w:rPr>
                <w:bCs/>
                <w:sz w:val="22"/>
                <w:szCs w:val="22"/>
                <w:lang w:val="it-IT"/>
              </w:rPr>
              <w:t>.</w:t>
            </w:r>
          </w:p>
        </w:tc>
        <w:tc>
          <w:tcPr>
            <w:tcW w:w="3686" w:type="dxa"/>
          </w:tcPr>
          <w:p w:rsidR="00874AE7" w:rsidRPr="00F0186D" w:rsidRDefault="00EC34F0">
            <w:pPr>
              <w:jc w:val="center"/>
              <w:rPr>
                <w:b/>
                <w:sz w:val="26"/>
                <w:szCs w:val="26"/>
                <w:lang w:val="nl-NL"/>
              </w:rPr>
            </w:pPr>
            <w:r w:rsidRPr="00F0186D">
              <w:rPr>
                <w:b/>
                <w:sz w:val="26"/>
                <w:szCs w:val="26"/>
                <w:lang w:val="nl-NL"/>
              </w:rPr>
              <w:t>BỘ TRƯỞNG</w:t>
            </w:r>
          </w:p>
          <w:p w:rsidR="00874AE7" w:rsidRPr="00F0186D" w:rsidRDefault="00874AE7">
            <w:pPr>
              <w:jc w:val="center"/>
              <w:rPr>
                <w:bCs/>
                <w:sz w:val="28"/>
                <w:szCs w:val="28"/>
                <w:lang w:val="nl-NL"/>
              </w:rPr>
            </w:pPr>
          </w:p>
          <w:p w:rsidR="00874AE7" w:rsidRPr="00F0186D" w:rsidRDefault="00874AE7">
            <w:pPr>
              <w:jc w:val="center"/>
              <w:rPr>
                <w:bCs/>
                <w:sz w:val="28"/>
                <w:szCs w:val="28"/>
                <w:lang w:val="vi-VN"/>
              </w:rPr>
            </w:pPr>
          </w:p>
          <w:p w:rsidR="00BA7447" w:rsidRPr="00F0186D" w:rsidRDefault="00BA7447">
            <w:pPr>
              <w:jc w:val="center"/>
              <w:rPr>
                <w:bCs/>
                <w:sz w:val="28"/>
                <w:szCs w:val="28"/>
                <w:lang w:val="vi-VN"/>
              </w:rPr>
            </w:pPr>
          </w:p>
          <w:p w:rsidR="00874AE7" w:rsidRPr="00F0186D" w:rsidRDefault="00874AE7">
            <w:pPr>
              <w:jc w:val="center"/>
              <w:rPr>
                <w:bCs/>
                <w:sz w:val="28"/>
                <w:szCs w:val="28"/>
                <w:lang w:val="nl-NL"/>
              </w:rPr>
            </w:pPr>
          </w:p>
          <w:p w:rsidR="00874AE7" w:rsidRPr="00F0186D" w:rsidRDefault="00874AE7">
            <w:pPr>
              <w:jc w:val="center"/>
              <w:rPr>
                <w:bCs/>
                <w:sz w:val="28"/>
                <w:szCs w:val="28"/>
                <w:lang w:val="nl-NL"/>
              </w:rPr>
            </w:pPr>
          </w:p>
          <w:p w:rsidR="00874AE7" w:rsidRPr="00F64957" w:rsidRDefault="00F64957">
            <w:pPr>
              <w:widowControl w:val="0"/>
              <w:jc w:val="center"/>
              <w:rPr>
                <w:b/>
                <w:bCs/>
                <w:sz w:val="28"/>
                <w:szCs w:val="28"/>
              </w:rPr>
            </w:pPr>
            <w:r w:rsidRPr="00F0186D">
              <w:rPr>
                <w:b/>
                <w:bCs/>
                <w:sz w:val="28"/>
                <w:szCs w:val="28"/>
              </w:rPr>
              <w:t>Nguyễn Văn Thắng</w:t>
            </w:r>
          </w:p>
        </w:tc>
      </w:tr>
    </w:tbl>
    <w:p w:rsidR="00874AE7" w:rsidRPr="00F64957" w:rsidRDefault="00874AE7">
      <w:pPr>
        <w:widowControl w:val="0"/>
        <w:pBdr>
          <w:top w:val="dotted" w:sz="4" w:space="0" w:color="FFFFFF"/>
          <w:left w:val="dotted" w:sz="4" w:space="0" w:color="FFFFFF"/>
          <w:bottom w:val="dotted" w:sz="4" w:space="31" w:color="FFFFFF"/>
          <w:right w:val="dotted" w:sz="4" w:space="3" w:color="FFFFFF"/>
        </w:pBdr>
        <w:shd w:val="clear" w:color="auto" w:fill="FFFFFF"/>
        <w:spacing w:after="100"/>
        <w:ind w:firstLine="720"/>
        <w:jc w:val="both"/>
        <w:rPr>
          <w:spacing w:val="-7"/>
          <w:sz w:val="28"/>
          <w:szCs w:val="28"/>
          <w:lang w:val="vi-VN"/>
        </w:rPr>
      </w:pPr>
    </w:p>
    <w:sectPr w:rsidR="00874AE7" w:rsidRPr="00F64957" w:rsidSect="00037ED2">
      <w:headerReference w:type="default" r:id="rId8"/>
      <w:footerReference w:type="even" r:id="rId9"/>
      <w:pgSz w:w="11907" w:h="16840"/>
      <w:pgMar w:top="1276" w:right="1134" w:bottom="1077" w:left="1701"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5F3" w:rsidRDefault="004B75F3">
      <w:r>
        <w:separator/>
      </w:r>
    </w:p>
  </w:endnote>
  <w:endnote w:type="continuationSeparator" w:id="0">
    <w:p w:rsidR="004B75F3" w:rsidRDefault="004B7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F3" w:rsidRDefault="004B7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75F3" w:rsidRDefault="004B7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5F3" w:rsidRDefault="004B75F3">
      <w:r>
        <w:separator/>
      </w:r>
    </w:p>
  </w:footnote>
  <w:footnote w:type="continuationSeparator" w:id="0">
    <w:p w:rsidR="004B75F3" w:rsidRDefault="004B7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620828"/>
    </w:sdtPr>
    <w:sdtContent>
      <w:p w:rsidR="004B75F3" w:rsidRDefault="004B75F3">
        <w:pPr>
          <w:pStyle w:val="Header"/>
          <w:jc w:val="center"/>
        </w:pPr>
      </w:p>
      <w:p w:rsidR="004B75F3" w:rsidRDefault="004B75F3">
        <w:pPr>
          <w:pStyle w:val="Header"/>
          <w:jc w:val="center"/>
        </w:pPr>
        <w:r>
          <w:rPr>
            <w:sz w:val="24"/>
            <w:szCs w:val="24"/>
          </w:rPr>
          <w:fldChar w:fldCharType="begin"/>
        </w:r>
        <w:r>
          <w:rPr>
            <w:sz w:val="24"/>
            <w:szCs w:val="24"/>
          </w:rPr>
          <w:instrText xml:space="preserve"> PAGE   \* MERGEFORMAT </w:instrText>
        </w:r>
        <w:r>
          <w:rPr>
            <w:sz w:val="24"/>
            <w:szCs w:val="24"/>
          </w:rPr>
          <w:fldChar w:fldCharType="separate"/>
        </w:r>
        <w:r w:rsidR="00472993">
          <w:rPr>
            <w:noProof/>
            <w:sz w:val="24"/>
            <w:szCs w:val="24"/>
          </w:rPr>
          <w:t>12</w:t>
        </w:r>
        <w:r>
          <w:rPr>
            <w:sz w:val="24"/>
            <w:szCs w:val="24"/>
          </w:rPr>
          <w:fldChar w:fldCharType="end"/>
        </w:r>
      </w:p>
    </w:sdtContent>
  </w:sdt>
  <w:p w:rsidR="004B75F3" w:rsidRDefault="004B75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59CEA"/>
    <w:multiLevelType w:val="singleLevel"/>
    <w:tmpl w:val="2C659CEA"/>
    <w:lvl w:ilvl="0">
      <w:start w:val="1"/>
      <w:numFmt w:val="decimal"/>
      <w:suff w:val="space"/>
      <w:lvlText w:val="(%1)"/>
      <w:lvlJc w:val="left"/>
    </w:lvl>
  </w:abstractNum>
  <w:abstractNum w:abstractNumId="1">
    <w:nsid w:val="5E367C4F"/>
    <w:multiLevelType w:val="singleLevel"/>
    <w:tmpl w:val="5E367C4F"/>
    <w:lvl w:ilvl="0">
      <w:start w:val="2"/>
      <w:numFmt w:val="decimal"/>
      <w:suff w:val="space"/>
      <w:lvlText w:val="%1."/>
      <w:lvlJc w:val="left"/>
    </w:lvl>
  </w:abstractNum>
  <w:abstractNum w:abstractNumId="2">
    <w:nsid w:val="6BCF7A62"/>
    <w:multiLevelType w:val="singleLevel"/>
    <w:tmpl w:val="6BCF7A62"/>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C57BA"/>
    <w:rsid w:val="0000077A"/>
    <w:rsid w:val="000018EB"/>
    <w:rsid w:val="00002008"/>
    <w:rsid w:val="00002518"/>
    <w:rsid w:val="000033C4"/>
    <w:rsid w:val="000037DC"/>
    <w:rsid w:val="00003892"/>
    <w:rsid w:val="00004326"/>
    <w:rsid w:val="000049E0"/>
    <w:rsid w:val="00004CE9"/>
    <w:rsid w:val="00005F46"/>
    <w:rsid w:val="0000645F"/>
    <w:rsid w:val="00006A69"/>
    <w:rsid w:val="000076F8"/>
    <w:rsid w:val="00007857"/>
    <w:rsid w:val="00007A12"/>
    <w:rsid w:val="00007FA8"/>
    <w:rsid w:val="00010372"/>
    <w:rsid w:val="00010449"/>
    <w:rsid w:val="0001146F"/>
    <w:rsid w:val="00011608"/>
    <w:rsid w:val="00011FF1"/>
    <w:rsid w:val="0001203A"/>
    <w:rsid w:val="000120B9"/>
    <w:rsid w:val="00012387"/>
    <w:rsid w:val="0001279A"/>
    <w:rsid w:val="0001433D"/>
    <w:rsid w:val="000144B3"/>
    <w:rsid w:val="000144BE"/>
    <w:rsid w:val="0001595B"/>
    <w:rsid w:val="00015C1A"/>
    <w:rsid w:val="00015E1C"/>
    <w:rsid w:val="000169F3"/>
    <w:rsid w:val="000200CF"/>
    <w:rsid w:val="000222B0"/>
    <w:rsid w:val="000228B8"/>
    <w:rsid w:val="00022CEF"/>
    <w:rsid w:val="00022EB1"/>
    <w:rsid w:val="00023169"/>
    <w:rsid w:val="00023C14"/>
    <w:rsid w:val="00024805"/>
    <w:rsid w:val="000248FD"/>
    <w:rsid w:val="000250D7"/>
    <w:rsid w:val="000252DF"/>
    <w:rsid w:val="0002540B"/>
    <w:rsid w:val="00025458"/>
    <w:rsid w:val="00025DDC"/>
    <w:rsid w:val="00025E0D"/>
    <w:rsid w:val="00026463"/>
    <w:rsid w:val="00026DF8"/>
    <w:rsid w:val="0002712F"/>
    <w:rsid w:val="00027411"/>
    <w:rsid w:val="00027856"/>
    <w:rsid w:val="000278AB"/>
    <w:rsid w:val="00027FC3"/>
    <w:rsid w:val="00030A23"/>
    <w:rsid w:val="00031176"/>
    <w:rsid w:val="000316C5"/>
    <w:rsid w:val="0003244E"/>
    <w:rsid w:val="000324FC"/>
    <w:rsid w:val="00032904"/>
    <w:rsid w:val="00033B48"/>
    <w:rsid w:val="00033D7A"/>
    <w:rsid w:val="00034656"/>
    <w:rsid w:val="00034711"/>
    <w:rsid w:val="00035368"/>
    <w:rsid w:val="000353C4"/>
    <w:rsid w:val="0003560C"/>
    <w:rsid w:val="0003603F"/>
    <w:rsid w:val="00036694"/>
    <w:rsid w:val="00036BDC"/>
    <w:rsid w:val="00037213"/>
    <w:rsid w:val="0003735B"/>
    <w:rsid w:val="00037A9A"/>
    <w:rsid w:val="00037B25"/>
    <w:rsid w:val="00037ED2"/>
    <w:rsid w:val="00042227"/>
    <w:rsid w:val="00042908"/>
    <w:rsid w:val="00042B4C"/>
    <w:rsid w:val="000436C6"/>
    <w:rsid w:val="00044D0F"/>
    <w:rsid w:val="0004524A"/>
    <w:rsid w:val="00045B0C"/>
    <w:rsid w:val="00045CAD"/>
    <w:rsid w:val="000463CD"/>
    <w:rsid w:val="00046514"/>
    <w:rsid w:val="00046E2B"/>
    <w:rsid w:val="000470FB"/>
    <w:rsid w:val="000477B7"/>
    <w:rsid w:val="000478EB"/>
    <w:rsid w:val="00047C93"/>
    <w:rsid w:val="00050829"/>
    <w:rsid w:val="0005088D"/>
    <w:rsid w:val="00051179"/>
    <w:rsid w:val="00053565"/>
    <w:rsid w:val="0005377C"/>
    <w:rsid w:val="000537AE"/>
    <w:rsid w:val="0005550F"/>
    <w:rsid w:val="000559FE"/>
    <w:rsid w:val="00055F9F"/>
    <w:rsid w:val="00056432"/>
    <w:rsid w:val="00056673"/>
    <w:rsid w:val="000567B7"/>
    <w:rsid w:val="00056A76"/>
    <w:rsid w:val="000602D2"/>
    <w:rsid w:val="000605AC"/>
    <w:rsid w:val="00061538"/>
    <w:rsid w:val="000615D8"/>
    <w:rsid w:val="00062A51"/>
    <w:rsid w:val="0006366C"/>
    <w:rsid w:val="00063966"/>
    <w:rsid w:val="00063B9D"/>
    <w:rsid w:val="00064357"/>
    <w:rsid w:val="000653EC"/>
    <w:rsid w:val="000656DD"/>
    <w:rsid w:val="00066A63"/>
    <w:rsid w:val="0006787C"/>
    <w:rsid w:val="00067B0D"/>
    <w:rsid w:val="00067B42"/>
    <w:rsid w:val="00067CCA"/>
    <w:rsid w:val="00067FDF"/>
    <w:rsid w:val="0007055F"/>
    <w:rsid w:val="0007078C"/>
    <w:rsid w:val="00070D79"/>
    <w:rsid w:val="00071118"/>
    <w:rsid w:val="00071908"/>
    <w:rsid w:val="000721E1"/>
    <w:rsid w:val="000724B8"/>
    <w:rsid w:val="000728CB"/>
    <w:rsid w:val="000729DA"/>
    <w:rsid w:val="0007349D"/>
    <w:rsid w:val="000771F3"/>
    <w:rsid w:val="0007776F"/>
    <w:rsid w:val="000778BD"/>
    <w:rsid w:val="000778DF"/>
    <w:rsid w:val="000809B5"/>
    <w:rsid w:val="00080D6C"/>
    <w:rsid w:val="00081EFF"/>
    <w:rsid w:val="000822BD"/>
    <w:rsid w:val="00083246"/>
    <w:rsid w:val="000832F2"/>
    <w:rsid w:val="000833A2"/>
    <w:rsid w:val="00083C69"/>
    <w:rsid w:val="00083E9B"/>
    <w:rsid w:val="00084695"/>
    <w:rsid w:val="000849C8"/>
    <w:rsid w:val="00085786"/>
    <w:rsid w:val="0008597C"/>
    <w:rsid w:val="00085CDE"/>
    <w:rsid w:val="00085DAC"/>
    <w:rsid w:val="00086C16"/>
    <w:rsid w:val="0008709F"/>
    <w:rsid w:val="0008714E"/>
    <w:rsid w:val="00087162"/>
    <w:rsid w:val="00087CA9"/>
    <w:rsid w:val="000905DC"/>
    <w:rsid w:val="00091067"/>
    <w:rsid w:val="000911D9"/>
    <w:rsid w:val="00091F00"/>
    <w:rsid w:val="00091FDC"/>
    <w:rsid w:val="00092069"/>
    <w:rsid w:val="00092656"/>
    <w:rsid w:val="000928C0"/>
    <w:rsid w:val="000939CA"/>
    <w:rsid w:val="000941BA"/>
    <w:rsid w:val="00094500"/>
    <w:rsid w:val="000952B0"/>
    <w:rsid w:val="0009639C"/>
    <w:rsid w:val="00096B0E"/>
    <w:rsid w:val="000979EE"/>
    <w:rsid w:val="000A04FC"/>
    <w:rsid w:val="000A0515"/>
    <w:rsid w:val="000A056F"/>
    <w:rsid w:val="000A1EAF"/>
    <w:rsid w:val="000A203F"/>
    <w:rsid w:val="000A2DCC"/>
    <w:rsid w:val="000A3259"/>
    <w:rsid w:val="000A32F2"/>
    <w:rsid w:val="000A3E6F"/>
    <w:rsid w:val="000A4515"/>
    <w:rsid w:val="000A470A"/>
    <w:rsid w:val="000A5000"/>
    <w:rsid w:val="000A60FF"/>
    <w:rsid w:val="000A7304"/>
    <w:rsid w:val="000A735D"/>
    <w:rsid w:val="000A7F99"/>
    <w:rsid w:val="000B086A"/>
    <w:rsid w:val="000B2BCE"/>
    <w:rsid w:val="000B3423"/>
    <w:rsid w:val="000B38A5"/>
    <w:rsid w:val="000B3D3A"/>
    <w:rsid w:val="000B4300"/>
    <w:rsid w:val="000B4375"/>
    <w:rsid w:val="000B4E69"/>
    <w:rsid w:val="000B5822"/>
    <w:rsid w:val="000B5832"/>
    <w:rsid w:val="000B5CC1"/>
    <w:rsid w:val="000B72A7"/>
    <w:rsid w:val="000B75E3"/>
    <w:rsid w:val="000C02DC"/>
    <w:rsid w:val="000C10B5"/>
    <w:rsid w:val="000C1545"/>
    <w:rsid w:val="000C1555"/>
    <w:rsid w:val="000C1602"/>
    <w:rsid w:val="000C268C"/>
    <w:rsid w:val="000C2A46"/>
    <w:rsid w:val="000C2DD5"/>
    <w:rsid w:val="000C2F91"/>
    <w:rsid w:val="000C3061"/>
    <w:rsid w:val="000C3217"/>
    <w:rsid w:val="000C335B"/>
    <w:rsid w:val="000C3E6A"/>
    <w:rsid w:val="000C594F"/>
    <w:rsid w:val="000C5F11"/>
    <w:rsid w:val="000C6B43"/>
    <w:rsid w:val="000C6BF7"/>
    <w:rsid w:val="000C6D91"/>
    <w:rsid w:val="000D069E"/>
    <w:rsid w:val="000D0DD9"/>
    <w:rsid w:val="000D141D"/>
    <w:rsid w:val="000D153D"/>
    <w:rsid w:val="000D155B"/>
    <w:rsid w:val="000D19E7"/>
    <w:rsid w:val="000D2B0E"/>
    <w:rsid w:val="000D2CDE"/>
    <w:rsid w:val="000D3188"/>
    <w:rsid w:val="000D3639"/>
    <w:rsid w:val="000D3ACE"/>
    <w:rsid w:val="000D4E5C"/>
    <w:rsid w:val="000D5046"/>
    <w:rsid w:val="000D5E51"/>
    <w:rsid w:val="000D60B3"/>
    <w:rsid w:val="000D6A1E"/>
    <w:rsid w:val="000D7D40"/>
    <w:rsid w:val="000E0429"/>
    <w:rsid w:val="000E0488"/>
    <w:rsid w:val="000E08AE"/>
    <w:rsid w:val="000E1765"/>
    <w:rsid w:val="000E1915"/>
    <w:rsid w:val="000E2760"/>
    <w:rsid w:val="000E2910"/>
    <w:rsid w:val="000E35B7"/>
    <w:rsid w:val="000E377A"/>
    <w:rsid w:val="000E3A9E"/>
    <w:rsid w:val="000E3F9E"/>
    <w:rsid w:val="000E4E4A"/>
    <w:rsid w:val="000E53EB"/>
    <w:rsid w:val="000E5DBE"/>
    <w:rsid w:val="000E78E1"/>
    <w:rsid w:val="000E7B21"/>
    <w:rsid w:val="000F07CA"/>
    <w:rsid w:val="000F0984"/>
    <w:rsid w:val="000F2CFE"/>
    <w:rsid w:val="000F337B"/>
    <w:rsid w:val="000F41AB"/>
    <w:rsid w:val="000F499B"/>
    <w:rsid w:val="000F4D25"/>
    <w:rsid w:val="000F4E64"/>
    <w:rsid w:val="000F55EB"/>
    <w:rsid w:val="000F5615"/>
    <w:rsid w:val="000F5BE4"/>
    <w:rsid w:val="000F5C45"/>
    <w:rsid w:val="000F6107"/>
    <w:rsid w:val="000F68A4"/>
    <w:rsid w:val="000F6ACE"/>
    <w:rsid w:val="000F717E"/>
    <w:rsid w:val="000F77A5"/>
    <w:rsid w:val="0010024A"/>
    <w:rsid w:val="0010038D"/>
    <w:rsid w:val="00100CA8"/>
    <w:rsid w:val="001028C0"/>
    <w:rsid w:val="00102DFF"/>
    <w:rsid w:val="00103A00"/>
    <w:rsid w:val="00103CB5"/>
    <w:rsid w:val="00103DDF"/>
    <w:rsid w:val="00103E52"/>
    <w:rsid w:val="00103F66"/>
    <w:rsid w:val="00104176"/>
    <w:rsid w:val="00105175"/>
    <w:rsid w:val="00105DD6"/>
    <w:rsid w:val="001066D4"/>
    <w:rsid w:val="00106B98"/>
    <w:rsid w:val="00106CEB"/>
    <w:rsid w:val="00106EAB"/>
    <w:rsid w:val="00107465"/>
    <w:rsid w:val="00110117"/>
    <w:rsid w:val="001102B6"/>
    <w:rsid w:val="0011054A"/>
    <w:rsid w:val="001109FA"/>
    <w:rsid w:val="00110EC2"/>
    <w:rsid w:val="00111507"/>
    <w:rsid w:val="00111E65"/>
    <w:rsid w:val="001130EB"/>
    <w:rsid w:val="00115CD9"/>
    <w:rsid w:val="00116BF3"/>
    <w:rsid w:val="0011785D"/>
    <w:rsid w:val="00120902"/>
    <w:rsid w:val="0012095E"/>
    <w:rsid w:val="00120DDE"/>
    <w:rsid w:val="001218DD"/>
    <w:rsid w:val="00122141"/>
    <w:rsid w:val="001226BE"/>
    <w:rsid w:val="00122C00"/>
    <w:rsid w:val="00122CB6"/>
    <w:rsid w:val="00123A16"/>
    <w:rsid w:val="001241E3"/>
    <w:rsid w:val="001244D4"/>
    <w:rsid w:val="00124638"/>
    <w:rsid w:val="001249A4"/>
    <w:rsid w:val="00124B75"/>
    <w:rsid w:val="001255AB"/>
    <w:rsid w:val="0012587B"/>
    <w:rsid w:val="00125BCC"/>
    <w:rsid w:val="00125ECA"/>
    <w:rsid w:val="0012691D"/>
    <w:rsid w:val="00127257"/>
    <w:rsid w:val="00127CBD"/>
    <w:rsid w:val="00130070"/>
    <w:rsid w:val="001312EC"/>
    <w:rsid w:val="00131367"/>
    <w:rsid w:val="00131502"/>
    <w:rsid w:val="00131C8C"/>
    <w:rsid w:val="00131FC9"/>
    <w:rsid w:val="001327F5"/>
    <w:rsid w:val="00132AA4"/>
    <w:rsid w:val="00133B11"/>
    <w:rsid w:val="0013408E"/>
    <w:rsid w:val="00134346"/>
    <w:rsid w:val="00134BDC"/>
    <w:rsid w:val="00134CEC"/>
    <w:rsid w:val="0013531E"/>
    <w:rsid w:val="0013640F"/>
    <w:rsid w:val="001365D2"/>
    <w:rsid w:val="00137806"/>
    <w:rsid w:val="0013782A"/>
    <w:rsid w:val="001378FA"/>
    <w:rsid w:val="00137EA9"/>
    <w:rsid w:val="00140BAE"/>
    <w:rsid w:val="00141663"/>
    <w:rsid w:val="001439D3"/>
    <w:rsid w:val="00143DA7"/>
    <w:rsid w:val="0014441D"/>
    <w:rsid w:val="00144440"/>
    <w:rsid w:val="00144806"/>
    <w:rsid w:val="00145D59"/>
    <w:rsid w:val="00145EE6"/>
    <w:rsid w:val="001461AA"/>
    <w:rsid w:val="0015060C"/>
    <w:rsid w:val="00150B6B"/>
    <w:rsid w:val="001514B8"/>
    <w:rsid w:val="001518E9"/>
    <w:rsid w:val="0015249D"/>
    <w:rsid w:val="00152736"/>
    <w:rsid w:val="00152C26"/>
    <w:rsid w:val="00152CFE"/>
    <w:rsid w:val="001530FA"/>
    <w:rsid w:val="001540A0"/>
    <w:rsid w:val="00154D9F"/>
    <w:rsid w:val="0015503F"/>
    <w:rsid w:val="00155C4E"/>
    <w:rsid w:val="00155E5B"/>
    <w:rsid w:val="00156C09"/>
    <w:rsid w:val="00156DD5"/>
    <w:rsid w:val="00156DE3"/>
    <w:rsid w:val="001603DC"/>
    <w:rsid w:val="00160D4C"/>
    <w:rsid w:val="00161526"/>
    <w:rsid w:val="00161889"/>
    <w:rsid w:val="00161FED"/>
    <w:rsid w:val="00162646"/>
    <w:rsid w:val="00163658"/>
    <w:rsid w:val="00163BD6"/>
    <w:rsid w:val="0016437A"/>
    <w:rsid w:val="0016459B"/>
    <w:rsid w:val="00164AE8"/>
    <w:rsid w:val="00164C1A"/>
    <w:rsid w:val="00165EED"/>
    <w:rsid w:val="001665CA"/>
    <w:rsid w:val="001665E9"/>
    <w:rsid w:val="00166F7C"/>
    <w:rsid w:val="00167045"/>
    <w:rsid w:val="001676A8"/>
    <w:rsid w:val="00167FD0"/>
    <w:rsid w:val="00170092"/>
    <w:rsid w:val="001704AD"/>
    <w:rsid w:val="0017139C"/>
    <w:rsid w:val="00171C21"/>
    <w:rsid w:val="0017284E"/>
    <w:rsid w:val="00173498"/>
    <w:rsid w:val="00173A2B"/>
    <w:rsid w:val="001741C7"/>
    <w:rsid w:val="0017426C"/>
    <w:rsid w:val="00174A3A"/>
    <w:rsid w:val="00174EAE"/>
    <w:rsid w:val="00175485"/>
    <w:rsid w:val="001755AA"/>
    <w:rsid w:val="0017606E"/>
    <w:rsid w:val="001775EB"/>
    <w:rsid w:val="00177F2B"/>
    <w:rsid w:val="00180462"/>
    <w:rsid w:val="00180B8D"/>
    <w:rsid w:val="00180ECA"/>
    <w:rsid w:val="00180F36"/>
    <w:rsid w:val="001816B8"/>
    <w:rsid w:val="001826DA"/>
    <w:rsid w:val="00182AD5"/>
    <w:rsid w:val="001832FA"/>
    <w:rsid w:val="001835CF"/>
    <w:rsid w:val="00184CE6"/>
    <w:rsid w:val="00184DCF"/>
    <w:rsid w:val="00185D06"/>
    <w:rsid w:val="00186A52"/>
    <w:rsid w:val="00187279"/>
    <w:rsid w:val="0019227A"/>
    <w:rsid w:val="00192A07"/>
    <w:rsid w:val="00192B80"/>
    <w:rsid w:val="00193148"/>
    <w:rsid w:val="00193170"/>
    <w:rsid w:val="00193955"/>
    <w:rsid w:val="00193AD0"/>
    <w:rsid w:val="00194ED1"/>
    <w:rsid w:val="00195AD4"/>
    <w:rsid w:val="00196C53"/>
    <w:rsid w:val="00196D1F"/>
    <w:rsid w:val="001A05F8"/>
    <w:rsid w:val="001A0DEB"/>
    <w:rsid w:val="001A36F7"/>
    <w:rsid w:val="001A45B3"/>
    <w:rsid w:val="001A4ADA"/>
    <w:rsid w:val="001A5A65"/>
    <w:rsid w:val="001A60F6"/>
    <w:rsid w:val="001A6D82"/>
    <w:rsid w:val="001A6DE9"/>
    <w:rsid w:val="001B0F4A"/>
    <w:rsid w:val="001B1F28"/>
    <w:rsid w:val="001B2977"/>
    <w:rsid w:val="001B411C"/>
    <w:rsid w:val="001B50A5"/>
    <w:rsid w:val="001B5537"/>
    <w:rsid w:val="001B558D"/>
    <w:rsid w:val="001B5654"/>
    <w:rsid w:val="001B5EA3"/>
    <w:rsid w:val="001B62BE"/>
    <w:rsid w:val="001B6447"/>
    <w:rsid w:val="001B65D8"/>
    <w:rsid w:val="001B6621"/>
    <w:rsid w:val="001B6E19"/>
    <w:rsid w:val="001B7059"/>
    <w:rsid w:val="001B7503"/>
    <w:rsid w:val="001B7755"/>
    <w:rsid w:val="001B7818"/>
    <w:rsid w:val="001C02B6"/>
    <w:rsid w:val="001C048A"/>
    <w:rsid w:val="001C0951"/>
    <w:rsid w:val="001C1C69"/>
    <w:rsid w:val="001C1FF9"/>
    <w:rsid w:val="001C22D8"/>
    <w:rsid w:val="001C341E"/>
    <w:rsid w:val="001C3554"/>
    <w:rsid w:val="001C3AEF"/>
    <w:rsid w:val="001C3D36"/>
    <w:rsid w:val="001C406D"/>
    <w:rsid w:val="001C4DD1"/>
    <w:rsid w:val="001C57BA"/>
    <w:rsid w:val="001C7D7B"/>
    <w:rsid w:val="001D02A4"/>
    <w:rsid w:val="001D189C"/>
    <w:rsid w:val="001D1D14"/>
    <w:rsid w:val="001D26AF"/>
    <w:rsid w:val="001D2803"/>
    <w:rsid w:val="001D4AD7"/>
    <w:rsid w:val="001D545B"/>
    <w:rsid w:val="001D54D2"/>
    <w:rsid w:val="001D55CB"/>
    <w:rsid w:val="001D6378"/>
    <w:rsid w:val="001D6965"/>
    <w:rsid w:val="001D6B9E"/>
    <w:rsid w:val="001D7C54"/>
    <w:rsid w:val="001D7DC4"/>
    <w:rsid w:val="001D7E8C"/>
    <w:rsid w:val="001E0003"/>
    <w:rsid w:val="001E02F2"/>
    <w:rsid w:val="001E03AF"/>
    <w:rsid w:val="001E1DF4"/>
    <w:rsid w:val="001E286D"/>
    <w:rsid w:val="001E2B5B"/>
    <w:rsid w:val="001E2C49"/>
    <w:rsid w:val="001E39A5"/>
    <w:rsid w:val="001E4F93"/>
    <w:rsid w:val="001E55E0"/>
    <w:rsid w:val="001E5E8E"/>
    <w:rsid w:val="001E5EB4"/>
    <w:rsid w:val="001E6911"/>
    <w:rsid w:val="001E6D0F"/>
    <w:rsid w:val="001E7ED9"/>
    <w:rsid w:val="001F0986"/>
    <w:rsid w:val="001F09E2"/>
    <w:rsid w:val="001F2DC2"/>
    <w:rsid w:val="001F32AA"/>
    <w:rsid w:val="001F3925"/>
    <w:rsid w:val="001F5684"/>
    <w:rsid w:val="001F5FB2"/>
    <w:rsid w:val="001F62C4"/>
    <w:rsid w:val="001F658E"/>
    <w:rsid w:val="001F6CED"/>
    <w:rsid w:val="001F750C"/>
    <w:rsid w:val="002002FF"/>
    <w:rsid w:val="00200768"/>
    <w:rsid w:val="00200E00"/>
    <w:rsid w:val="002018FB"/>
    <w:rsid w:val="0020218A"/>
    <w:rsid w:val="002024AF"/>
    <w:rsid w:val="00202645"/>
    <w:rsid w:val="00202D23"/>
    <w:rsid w:val="00202E10"/>
    <w:rsid w:val="00202E6D"/>
    <w:rsid w:val="002032AA"/>
    <w:rsid w:val="002042D0"/>
    <w:rsid w:val="0020476E"/>
    <w:rsid w:val="002048F7"/>
    <w:rsid w:val="00204BDA"/>
    <w:rsid w:val="00204E40"/>
    <w:rsid w:val="00204FE3"/>
    <w:rsid w:val="0020505C"/>
    <w:rsid w:val="0020506C"/>
    <w:rsid w:val="0020518F"/>
    <w:rsid w:val="00205964"/>
    <w:rsid w:val="00205ADD"/>
    <w:rsid w:val="0020621B"/>
    <w:rsid w:val="00206636"/>
    <w:rsid w:val="00206725"/>
    <w:rsid w:val="0020685F"/>
    <w:rsid w:val="0020783E"/>
    <w:rsid w:val="00207886"/>
    <w:rsid w:val="0021049E"/>
    <w:rsid w:val="002108BB"/>
    <w:rsid w:val="00210BA1"/>
    <w:rsid w:val="00210F56"/>
    <w:rsid w:val="00210FCB"/>
    <w:rsid w:val="00211047"/>
    <w:rsid w:val="0021156B"/>
    <w:rsid w:val="00211815"/>
    <w:rsid w:val="00211A98"/>
    <w:rsid w:val="0021275C"/>
    <w:rsid w:val="00213042"/>
    <w:rsid w:val="002133D8"/>
    <w:rsid w:val="002135AF"/>
    <w:rsid w:val="00214437"/>
    <w:rsid w:val="002151E2"/>
    <w:rsid w:val="00215A49"/>
    <w:rsid w:val="00215D79"/>
    <w:rsid w:val="00216501"/>
    <w:rsid w:val="00216A76"/>
    <w:rsid w:val="00216B8D"/>
    <w:rsid w:val="0021761C"/>
    <w:rsid w:val="00217A32"/>
    <w:rsid w:val="002201B7"/>
    <w:rsid w:val="00220B4D"/>
    <w:rsid w:val="00220CAD"/>
    <w:rsid w:val="00220FBA"/>
    <w:rsid w:val="00221218"/>
    <w:rsid w:val="00221253"/>
    <w:rsid w:val="002215E2"/>
    <w:rsid w:val="002216D4"/>
    <w:rsid w:val="0022174D"/>
    <w:rsid w:val="00221B75"/>
    <w:rsid w:val="00221D0E"/>
    <w:rsid w:val="00223095"/>
    <w:rsid w:val="00223873"/>
    <w:rsid w:val="00224083"/>
    <w:rsid w:val="00224A98"/>
    <w:rsid w:val="00224E74"/>
    <w:rsid w:val="00225F67"/>
    <w:rsid w:val="00226883"/>
    <w:rsid w:val="00226F7A"/>
    <w:rsid w:val="0022706E"/>
    <w:rsid w:val="002277F5"/>
    <w:rsid w:val="00227F17"/>
    <w:rsid w:val="00230D22"/>
    <w:rsid w:val="0023125E"/>
    <w:rsid w:val="002316B6"/>
    <w:rsid w:val="00231723"/>
    <w:rsid w:val="0023206A"/>
    <w:rsid w:val="002327ED"/>
    <w:rsid w:val="00232C28"/>
    <w:rsid w:val="00232DD6"/>
    <w:rsid w:val="00233541"/>
    <w:rsid w:val="002345FF"/>
    <w:rsid w:val="00234718"/>
    <w:rsid w:val="002359C3"/>
    <w:rsid w:val="00235B83"/>
    <w:rsid w:val="0023604E"/>
    <w:rsid w:val="00236582"/>
    <w:rsid w:val="002367B8"/>
    <w:rsid w:val="002370C3"/>
    <w:rsid w:val="00237853"/>
    <w:rsid w:val="00237DCC"/>
    <w:rsid w:val="00240398"/>
    <w:rsid w:val="00240798"/>
    <w:rsid w:val="00240FBF"/>
    <w:rsid w:val="002418D1"/>
    <w:rsid w:val="00241AD8"/>
    <w:rsid w:val="00241B96"/>
    <w:rsid w:val="00242008"/>
    <w:rsid w:val="002424A2"/>
    <w:rsid w:val="00242A39"/>
    <w:rsid w:val="00243ABE"/>
    <w:rsid w:val="00243D23"/>
    <w:rsid w:val="00243F3C"/>
    <w:rsid w:val="00244CC7"/>
    <w:rsid w:val="002451B3"/>
    <w:rsid w:val="0024541F"/>
    <w:rsid w:val="002458DF"/>
    <w:rsid w:val="00245D6D"/>
    <w:rsid w:val="002460F9"/>
    <w:rsid w:val="00246659"/>
    <w:rsid w:val="00246963"/>
    <w:rsid w:val="002474A0"/>
    <w:rsid w:val="00247CF1"/>
    <w:rsid w:val="002500A3"/>
    <w:rsid w:val="0025064F"/>
    <w:rsid w:val="0025135C"/>
    <w:rsid w:val="00253BA8"/>
    <w:rsid w:val="00253E43"/>
    <w:rsid w:val="00253E5E"/>
    <w:rsid w:val="00254256"/>
    <w:rsid w:val="00255A96"/>
    <w:rsid w:val="00256B3D"/>
    <w:rsid w:val="00256C9C"/>
    <w:rsid w:val="002577B6"/>
    <w:rsid w:val="00257D09"/>
    <w:rsid w:val="0026299B"/>
    <w:rsid w:val="00262D18"/>
    <w:rsid w:val="0026397A"/>
    <w:rsid w:val="002647AB"/>
    <w:rsid w:val="002663DB"/>
    <w:rsid w:val="002668FE"/>
    <w:rsid w:val="00266BE9"/>
    <w:rsid w:val="00266E5B"/>
    <w:rsid w:val="00267169"/>
    <w:rsid w:val="0026734E"/>
    <w:rsid w:val="00267604"/>
    <w:rsid w:val="00267FBE"/>
    <w:rsid w:val="002707B4"/>
    <w:rsid w:val="00270802"/>
    <w:rsid w:val="00270A8A"/>
    <w:rsid w:val="00271041"/>
    <w:rsid w:val="00271476"/>
    <w:rsid w:val="002721C8"/>
    <w:rsid w:val="00272E5C"/>
    <w:rsid w:val="00272FC2"/>
    <w:rsid w:val="00274030"/>
    <w:rsid w:val="00274A12"/>
    <w:rsid w:val="00274E1C"/>
    <w:rsid w:val="00275B53"/>
    <w:rsid w:val="00276538"/>
    <w:rsid w:val="00277AE7"/>
    <w:rsid w:val="00277F95"/>
    <w:rsid w:val="00280535"/>
    <w:rsid w:val="00280678"/>
    <w:rsid w:val="002806C6"/>
    <w:rsid w:val="00280765"/>
    <w:rsid w:val="00280D3C"/>
    <w:rsid w:val="00280D84"/>
    <w:rsid w:val="002810E7"/>
    <w:rsid w:val="002817C3"/>
    <w:rsid w:val="0028235A"/>
    <w:rsid w:val="00282CC6"/>
    <w:rsid w:val="00282D4A"/>
    <w:rsid w:val="00282FE9"/>
    <w:rsid w:val="00283926"/>
    <w:rsid w:val="00284B10"/>
    <w:rsid w:val="00285BA5"/>
    <w:rsid w:val="002868D2"/>
    <w:rsid w:val="00286957"/>
    <w:rsid w:val="00286AB2"/>
    <w:rsid w:val="002870F7"/>
    <w:rsid w:val="0028785B"/>
    <w:rsid w:val="00287A7B"/>
    <w:rsid w:val="00287C1D"/>
    <w:rsid w:val="00287EB3"/>
    <w:rsid w:val="002900BF"/>
    <w:rsid w:val="0029046F"/>
    <w:rsid w:val="00290EE7"/>
    <w:rsid w:val="00290F14"/>
    <w:rsid w:val="00290F90"/>
    <w:rsid w:val="002916DB"/>
    <w:rsid w:val="00292096"/>
    <w:rsid w:val="00293A82"/>
    <w:rsid w:val="002940A2"/>
    <w:rsid w:val="002940F8"/>
    <w:rsid w:val="0029506F"/>
    <w:rsid w:val="00295A30"/>
    <w:rsid w:val="0029616F"/>
    <w:rsid w:val="002965A8"/>
    <w:rsid w:val="002966D1"/>
    <w:rsid w:val="00297C45"/>
    <w:rsid w:val="002A19B8"/>
    <w:rsid w:val="002A28BA"/>
    <w:rsid w:val="002A3160"/>
    <w:rsid w:val="002A31B1"/>
    <w:rsid w:val="002A3361"/>
    <w:rsid w:val="002A37D7"/>
    <w:rsid w:val="002A3C03"/>
    <w:rsid w:val="002A3F3A"/>
    <w:rsid w:val="002A4291"/>
    <w:rsid w:val="002A53B2"/>
    <w:rsid w:val="002A6F5A"/>
    <w:rsid w:val="002A6FF5"/>
    <w:rsid w:val="002A7B84"/>
    <w:rsid w:val="002A7D29"/>
    <w:rsid w:val="002B00CE"/>
    <w:rsid w:val="002B05DD"/>
    <w:rsid w:val="002B0812"/>
    <w:rsid w:val="002B2F5F"/>
    <w:rsid w:val="002B30FF"/>
    <w:rsid w:val="002B33D9"/>
    <w:rsid w:val="002B34EB"/>
    <w:rsid w:val="002B3768"/>
    <w:rsid w:val="002B3991"/>
    <w:rsid w:val="002B417E"/>
    <w:rsid w:val="002B593C"/>
    <w:rsid w:val="002B610B"/>
    <w:rsid w:val="002B6A1A"/>
    <w:rsid w:val="002B6EF4"/>
    <w:rsid w:val="002B74EF"/>
    <w:rsid w:val="002B77C6"/>
    <w:rsid w:val="002B7833"/>
    <w:rsid w:val="002C0326"/>
    <w:rsid w:val="002C0BB5"/>
    <w:rsid w:val="002C0C46"/>
    <w:rsid w:val="002C179E"/>
    <w:rsid w:val="002C17DF"/>
    <w:rsid w:val="002C5EBF"/>
    <w:rsid w:val="002C6844"/>
    <w:rsid w:val="002D0006"/>
    <w:rsid w:val="002D188B"/>
    <w:rsid w:val="002D1E4A"/>
    <w:rsid w:val="002D1F9D"/>
    <w:rsid w:val="002D2765"/>
    <w:rsid w:val="002D331A"/>
    <w:rsid w:val="002D393E"/>
    <w:rsid w:val="002D3E3F"/>
    <w:rsid w:val="002D435C"/>
    <w:rsid w:val="002D4A67"/>
    <w:rsid w:val="002D537C"/>
    <w:rsid w:val="002D5545"/>
    <w:rsid w:val="002D5D59"/>
    <w:rsid w:val="002D6050"/>
    <w:rsid w:val="002D6446"/>
    <w:rsid w:val="002D68EE"/>
    <w:rsid w:val="002E0121"/>
    <w:rsid w:val="002E0B82"/>
    <w:rsid w:val="002E0CD7"/>
    <w:rsid w:val="002E20D6"/>
    <w:rsid w:val="002E27BC"/>
    <w:rsid w:val="002E3577"/>
    <w:rsid w:val="002E3F80"/>
    <w:rsid w:val="002E46CB"/>
    <w:rsid w:val="002E59BD"/>
    <w:rsid w:val="002E63CB"/>
    <w:rsid w:val="002E652C"/>
    <w:rsid w:val="002E720A"/>
    <w:rsid w:val="002E72D5"/>
    <w:rsid w:val="002E748D"/>
    <w:rsid w:val="002E7ACA"/>
    <w:rsid w:val="002F07E5"/>
    <w:rsid w:val="002F0DB1"/>
    <w:rsid w:val="002F0DCA"/>
    <w:rsid w:val="002F15FA"/>
    <w:rsid w:val="002F21C7"/>
    <w:rsid w:val="002F2264"/>
    <w:rsid w:val="002F2326"/>
    <w:rsid w:val="002F2B5B"/>
    <w:rsid w:val="002F2B90"/>
    <w:rsid w:val="002F2BEB"/>
    <w:rsid w:val="002F2EB8"/>
    <w:rsid w:val="002F3610"/>
    <w:rsid w:val="002F3B8C"/>
    <w:rsid w:val="002F3DA6"/>
    <w:rsid w:val="002F45D6"/>
    <w:rsid w:val="002F4846"/>
    <w:rsid w:val="002F4AF0"/>
    <w:rsid w:val="002F4F6A"/>
    <w:rsid w:val="002F4FBB"/>
    <w:rsid w:val="002F533D"/>
    <w:rsid w:val="002F6703"/>
    <w:rsid w:val="002F6A35"/>
    <w:rsid w:val="003010BE"/>
    <w:rsid w:val="0030156E"/>
    <w:rsid w:val="00302622"/>
    <w:rsid w:val="00302837"/>
    <w:rsid w:val="00302E2F"/>
    <w:rsid w:val="00303343"/>
    <w:rsid w:val="00303B8D"/>
    <w:rsid w:val="003040F0"/>
    <w:rsid w:val="003042DB"/>
    <w:rsid w:val="0030490A"/>
    <w:rsid w:val="00305133"/>
    <w:rsid w:val="0030605E"/>
    <w:rsid w:val="00306993"/>
    <w:rsid w:val="00306A6F"/>
    <w:rsid w:val="00306D46"/>
    <w:rsid w:val="00307302"/>
    <w:rsid w:val="0031011E"/>
    <w:rsid w:val="00310137"/>
    <w:rsid w:val="003117A5"/>
    <w:rsid w:val="00312443"/>
    <w:rsid w:val="00312BB6"/>
    <w:rsid w:val="00313632"/>
    <w:rsid w:val="003136D0"/>
    <w:rsid w:val="00313EA3"/>
    <w:rsid w:val="00314095"/>
    <w:rsid w:val="00314334"/>
    <w:rsid w:val="00314BB1"/>
    <w:rsid w:val="00316B9D"/>
    <w:rsid w:val="00316EFC"/>
    <w:rsid w:val="00317E58"/>
    <w:rsid w:val="00320538"/>
    <w:rsid w:val="003209B9"/>
    <w:rsid w:val="00320D06"/>
    <w:rsid w:val="003217C3"/>
    <w:rsid w:val="00321FB7"/>
    <w:rsid w:val="00322019"/>
    <w:rsid w:val="00322B99"/>
    <w:rsid w:val="00322EDC"/>
    <w:rsid w:val="00322F0C"/>
    <w:rsid w:val="0032377B"/>
    <w:rsid w:val="00323E76"/>
    <w:rsid w:val="0032402B"/>
    <w:rsid w:val="00324259"/>
    <w:rsid w:val="00324B5E"/>
    <w:rsid w:val="003254DC"/>
    <w:rsid w:val="00325AC7"/>
    <w:rsid w:val="00325E8E"/>
    <w:rsid w:val="0032687E"/>
    <w:rsid w:val="00326DE8"/>
    <w:rsid w:val="00330221"/>
    <w:rsid w:val="00330F04"/>
    <w:rsid w:val="00332547"/>
    <w:rsid w:val="0033263B"/>
    <w:rsid w:val="003334DF"/>
    <w:rsid w:val="003358E9"/>
    <w:rsid w:val="00337B58"/>
    <w:rsid w:val="003400C9"/>
    <w:rsid w:val="0034028A"/>
    <w:rsid w:val="00340D61"/>
    <w:rsid w:val="00340E25"/>
    <w:rsid w:val="003419FB"/>
    <w:rsid w:val="00343E27"/>
    <w:rsid w:val="00343E9D"/>
    <w:rsid w:val="00343FCA"/>
    <w:rsid w:val="00344664"/>
    <w:rsid w:val="00344756"/>
    <w:rsid w:val="00344825"/>
    <w:rsid w:val="00344F96"/>
    <w:rsid w:val="0034534B"/>
    <w:rsid w:val="003455A3"/>
    <w:rsid w:val="0034595D"/>
    <w:rsid w:val="00346162"/>
    <w:rsid w:val="00346A20"/>
    <w:rsid w:val="003470C8"/>
    <w:rsid w:val="003471D0"/>
    <w:rsid w:val="003478DD"/>
    <w:rsid w:val="00347B32"/>
    <w:rsid w:val="00347B5E"/>
    <w:rsid w:val="00347C98"/>
    <w:rsid w:val="0035097D"/>
    <w:rsid w:val="00351A61"/>
    <w:rsid w:val="00352332"/>
    <w:rsid w:val="00353A0C"/>
    <w:rsid w:val="00354E94"/>
    <w:rsid w:val="00355665"/>
    <w:rsid w:val="0035618D"/>
    <w:rsid w:val="00356208"/>
    <w:rsid w:val="0036031C"/>
    <w:rsid w:val="00361219"/>
    <w:rsid w:val="00361C6C"/>
    <w:rsid w:val="003622E7"/>
    <w:rsid w:val="00363C91"/>
    <w:rsid w:val="00363F41"/>
    <w:rsid w:val="00363F90"/>
    <w:rsid w:val="003643E1"/>
    <w:rsid w:val="00364D20"/>
    <w:rsid w:val="00365685"/>
    <w:rsid w:val="00366146"/>
    <w:rsid w:val="00366174"/>
    <w:rsid w:val="003664E8"/>
    <w:rsid w:val="003666E1"/>
    <w:rsid w:val="00366C0B"/>
    <w:rsid w:val="00366D68"/>
    <w:rsid w:val="003671E9"/>
    <w:rsid w:val="003707A2"/>
    <w:rsid w:val="00370C99"/>
    <w:rsid w:val="00371468"/>
    <w:rsid w:val="003716BA"/>
    <w:rsid w:val="003716C0"/>
    <w:rsid w:val="0037199A"/>
    <w:rsid w:val="00371F63"/>
    <w:rsid w:val="003723BB"/>
    <w:rsid w:val="00372F37"/>
    <w:rsid w:val="003735C8"/>
    <w:rsid w:val="00374233"/>
    <w:rsid w:val="00374C78"/>
    <w:rsid w:val="00375026"/>
    <w:rsid w:val="00375159"/>
    <w:rsid w:val="003755DD"/>
    <w:rsid w:val="0037582C"/>
    <w:rsid w:val="00376664"/>
    <w:rsid w:val="0037750E"/>
    <w:rsid w:val="003775B7"/>
    <w:rsid w:val="003802A7"/>
    <w:rsid w:val="003803ED"/>
    <w:rsid w:val="00380B2F"/>
    <w:rsid w:val="00380BA7"/>
    <w:rsid w:val="00381410"/>
    <w:rsid w:val="0038157D"/>
    <w:rsid w:val="003815C1"/>
    <w:rsid w:val="00381D05"/>
    <w:rsid w:val="00382ACE"/>
    <w:rsid w:val="003834E7"/>
    <w:rsid w:val="00383816"/>
    <w:rsid w:val="00383AA4"/>
    <w:rsid w:val="00383AC3"/>
    <w:rsid w:val="00383EFA"/>
    <w:rsid w:val="00384487"/>
    <w:rsid w:val="00385365"/>
    <w:rsid w:val="00385597"/>
    <w:rsid w:val="0038598F"/>
    <w:rsid w:val="003866E0"/>
    <w:rsid w:val="00387F30"/>
    <w:rsid w:val="00390695"/>
    <w:rsid w:val="00390827"/>
    <w:rsid w:val="00390978"/>
    <w:rsid w:val="00391FFB"/>
    <w:rsid w:val="00392C78"/>
    <w:rsid w:val="00392EA3"/>
    <w:rsid w:val="00393339"/>
    <w:rsid w:val="00393B21"/>
    <w:rsid w:val="00393FE3"/>
    <w:rsid w:val="00394CE1"/>
    <w:rsid w:val="003950A3"/>
    <w:rsid w:val="00396099"/>
    <w:rsid w:val="0039682B"/>
    <w:rsid w:val="00396B3B"/>
    <w:rsid w:val="003974DE"/>
    <w:rsid w:val="003977C9"/>
    <w:rsid w:val="00397DC8"/>
    <w:rsid w:val="003A05C3"/>
    <w:rsid w:val="003A1101"/>
    <w:rsid w:val="003A1B3D"/>
    <w:rsid w:val="003A2275"/>
    <w:rsid w:val="003A27F1"/>
    <w:rsid w:val="003A2BE6"/>
    <w:rsid w:val="003A2CDC"/>
    <w:rsid w:val="003A2D0F"/>
    <w:rsid w:val="003A357F"/>
    <w:rsid w:val="003A4265"/>
    <w:rsid w:val="003A47FB"/>
    <w:rsid w:val="003A4B58"/>
    <w:rsid w:val="003A5217"/>
    <w:rsid w:val="003A55B9"/>
    <w:rsid w:val="003A59D5"/>
    <w:rsid w:val="003A5E19"/>
    <w:rsid w:val="003A5E72"/>
    <w:rsid w:val="003A629A"/>
    <w:rsid w:val="003A6659"/>
    <w:rsid w:val="003A669C"/>
    <w:rsid w:val="003A6C1E"/>
    <w:rsid w:val="003A6EB6"/>
    <w:rsid w:val="003A7520"/>
    <w:rsid w:val="003A7FCE"/>
    <w:rsid w:val="003B044B"/>
    <w:rsid w:val="003B0EB3"/>
    <w:rsid w:val="003B103F"/>
    <w:rsid w:val="003B16A2"/>
    <w:rsid w:val="003B1BAF"/>
    <w:rsid w:val="003B1D5C"/>
    <w:rsid w:val="003B3548"/>
    <w:rsid w:val="003B3AAE"/>
    <w:rsid w:val="003B42DA"/>
    <w:rsid w:val="003B4A97"/>
    <w:rsid w:val="003B619C"/>
    <w:rsid w:val="003B6BE5"/>
    <w:rsid w:val="003B7192"/>
    <w:rsid w:val="003B7BA4"/>
    <w:rsid w:val="003C0169"/>
    <w:rsid w:val="003C07F4"/>
    <w:rsid w:val="003C1494"/>
    <w:rsid w:val="003C171D"/>
    <w:rsid w:val="003C1929"/>
    <w:rsid w:val="003C1A20"/>
    <w:rsid w:val="003C2246"/>
    <w:rsid w:val="003C2A55"/>
    <w:rsid w:val="003C2CB3"/>
    <w:rsid w:val="003C4A9E"/>
    <w:rsid w:val="003C4BAF"/>
    <w:rsid w:val="003C4E6F"/>
    <w:rsid w:val="003C642E"/>
    <w:rsid w:val="003D0D94"/>
    <w:rsid w:val="003D27BD"/>
    <w:rsid w:val="003D28CE"/>
    <w:rsid w:val="003D2CA0"/>
    <w:rsid w:val="003D3B5F"/>
    <w:rsid w:val="003D437C"/>
    <w:rsid w:val="003D4B8E"/>
    <w:rsid w:val="003D6493"/>
    <w:rsid w:val="003D68F3"/>
    <w:rsid w:val="003D7085"/>
    <w:rsid w:val="003D7166"/>
    <w:rsid w:val="003D7444"/>
    <w:rsid w:val="003D7ED2"/>
    <w:rsid w:val="003D7F6A"/>
    <w:rsid w:val="003E0087"/>
    <w:rsid w:val="003E0114"/>
    <w:rsid w:val="003E0116"/>
    <w:rsid w:val="003E01DB"/>
    <w:rsid w:val="003E147C"/>
    <w:rsid w:val="003E1BDD"/>
    <w:rsid w:val="003E2DCC"/>
    <w:rsid w:val="003E3021"/>
    <w:rsid w:val="003E3230"/>
    <w:rsid w:val="003E3F27"/>
    <w:rsid w:val="003E3F39"/>
    <w:rsid w:val="003E4111"/>
    <w:rsid w:val="003E52C4"/>
    <w:rsid w:val="003E60F1"/>
    <w:rsid w:val="003E6C63"/>
    <w:rsid w:val="003E6E57"/>
    <w:rsid w:val="003E7438"/>
    <w:rsid w:val="003E7DBF"/>
    <w:rsid w:val="003F01E9"/>
    <w:rsid w:val="003F0516"/>
    <w:rsid w:val="003F0949"/>
    <w:rsid w:val="003F11DA"/>
    <w:rsid w:val="003F15ED"/>
    <w:rsid w:val="003F1F63"/>
    <w:rsid w:val="003F23A4"/>
    <w:rsid w:val="003F2508"/>
    <w:rsid w:val="003F2754"/>
    <w:rsid w:val="003F2C24"/>
    <w:rsid w:val="003F2D09"/>
    <w:rsid w:val="003F3867"/>
    <w:rsid w:val="003F5A97"/>
    <w:rsid w:val="003F5F45"/>
    <w:rsid w:val="003F7A82"/>
    <w:rsid w:val="003F7E3C"/>
    <w:rsid w:val="003F7F2A"/>
    <w:rsid w:val="00400199"/>
    <w:rsid w:val="0040077F"/>
    <w:rsid w:val="00400B72"/>
    <w:rsid w:val="004014D5"/>
    <w:rsid w:val="004017A4"/>
    <w:rsid w:val="00401B30"/>
    <w:rsid w:val="00401CCF"/>
    <w:rsid w:val="004024EA"/>
    <w:rsid w:val="00402CE3"/>
    <w:rsid w:val="00403031"/>
    <w:rsid w:val="00403384"/>
    <w:rsid w:val="00403F58"/>
    <w:rsid w:val="00403F69"/>
    <w:rsid w:val="0040416D"/>
    <w:rsid w:val="00404E4B"/>
    <w:rsid w:val="00405C1A"/>
    <w:rsid w:val="00406165"/>
    <w:rsid w:val="0040700D"/>
    <w:rsid w:val="00410849"/>
    <w:rsid w:val="004109CE"/>
    <w:rsid w:val="004114DE"/>
    <w:rsid w:val="00412595"/>
    <w:rsid w:val="004125BE"/>
    <w:rsid w:val="0041285D"/>
    <w:rsid w:val="00412A0E"/>
    <w:rsid w:val="00412B6C"/>
    <w:rsid w:val="00412F8A"/>
    <w:rsid w:val="00413061"/>
    <w:rsid w:val="004136D9"/>
    <w:rsid w:val="00413ED1"/>
    <w:rsid w:val="00413F74"/>
    <w:rsid w:val="004148D3"/>
    <w:rsid w:val="00414CA2"/>
    <w:rsid w:val="004155D1"/>
    <w:rsid w:val="0041581D"/>
    <w:rsid w:val="004169A4"/>
    <w:rsid w:val="00416AD8"/>
    <w:rsid w:val="00416D80"/>
    <w:rsid w:val="004178C7"/>
    <w:rsid w:val="00417C6A"/>
    <w:rsid w:val="00417CFC"/>
    <w:rsid w:val="0042073B"/>
    <w:rsid w:val="00420781"/>
    <w:rsid w:val="004209D7"/>
    <w:rsid w:val="00420CB4"/>
    <w:rsid w:val="004214E7"/>
    <w:rsid w:val="0042232D"/>
    <w:rsid w:val="00422EFC"/>
    <w:rsid w:val="00423006"/>
    <w:rsid w:val="004233FB"/>
    <w:rsid w:val="004236EE"/>
    <w:rsid w:val="004239BB"/>
    <w:rsid w:val="00423D30"/>
    <w:rsid w:val="004242C0"/>
    <w:rsid w:val="004247C8"/>
    <w:rsid w:val="00424844"/>
    <w:rsid w:val="00425C7C"/>
    <w:rsid w:val="00426378"/>
    <w:rsid w:val="00426630"/>
    <w:rsid w:val="00426812"/>
    <w:rsid w:val="004268A8"/>
    <w:rsid w:val="00426C49"/>
    <w:rsid w:val="00426F09"/>
    <w:rsid w:val="00426F0B"/>
    <w:rsid w:val="004271AC"/>
    <w:rsid w:val="00427AE8"/>
    <w:rsid w:val="00427CFB"/>
    <w:rsid w:val="00427D1D"/>
    <w:rsid w:val="00427DC6"/>
    <w:rsid w:val="004300C5"/>
    <w:rsid w:val="00430B74"/>
    <w:rsid w:val="00430D30"/>
    <w:rsid w:val="00431917"/>
    <w:rsid w:val="00431D02"/>
    <w:rsid w:val="00432A0E"/>
    <w:rsid w:val="00433089"/>
    <w:rsid w:val="0043315F"/>
    <w:rsid w:val="004331F5"/>
    <w:rsid w:val="004335F3"/>
    <w:rsid w:val="004337A3"/>
    <w:rsid w:val="00433C89"/>
    <w:rsid w:val="0043474F"/>
    <w:rsid w:val="00434C0A"/>
    <w:rsid w:val="00435687"/>
    <w:rsid w:val="0043621B"/>
    <w:rsid w:val="004365EC"/>
    <w:rsid w:val="00437E68"/>
    <w:rsid w:val="00440CF4"/>
    <w:rsid w:val="0044106B"/>
    <w:rsid w:val="004414CC"/>
    <w:rsid w:val="00441CEB"/>
    <w:rsid w:val="0044293B"/>
    <w:rsid w:val="00443362"/>
    <w:rsid w:val="0044397B"/>
    <w:rsid w:val="0044425A"/>
    <w:rsid w:val="00444A5D"/>
    <w:rsid w:val="00444C91"/>
    <w:rsid w:val="00445A2A"/>
    <w:rsid w:val="00446BCA"/>
    <w:rsid w:val="00447ACC"/>
    <w:rsid w:val="00447C7B"/>
    <w:rsid w:val="00450074"/>
    <w:rsid w:val="004504C0"/>
    <w:rsid w:val="00450660"/>
    <w:rsid w:val="00450723"/>
    <w:rsid w:val="00451037"/>
    <w:rsid w:val="0045116F"/>
    <w:rsid w:val="004516E5"/>
    <w:rsid w:val="00451E5E"/>
    <w:rsid w:val="00452642"/>
    <w:rsid w:val="004528DC"/>
    <w:rsid w:val="004528FD"/>
    <w:rsid w:val="00452F00"/>
    <w:rsid w:val="0045394F"/>
    <w:rsid w:val="00453B81"/>
    <w:rsid w:val="00453F55"/>
    <w:rsid w:val="0045456A"/>
    <w:rsid w:val="00454A3D"/>
    <w:rsid w:val="00454C6F"/>
    <w:rsid w:val="00454E30"/>
    <w:rsid w:val="004554C0"/>
    <w:rsid w:val="00455EAC"/>
    <w:rsid w:val="004560F0"/>
    <w:rsid w:val="00457BA3"/>
    <w:rsid w:val="00457E07"/>
    <w:rsid w:val="004601A9"/>
    <w:rsid w:val="004605AE"/>
    <w:rsid w:val="00460AF7"/>
    <w:rsid w:val="00461013"/>
    <w:rsid w:val="00461817"/>
    <w:rsid w:val="0046194C"/>
    <w:rsid w:val="00462A2E"/>
    <w:rsid w:val="00462D4D"/>
    <w:rsid w:val="00464785"/>
    <w:rsid w:val="00465379"/>
    <w:rsid w:val="0046601B"/>
    <w:rsid w:val="004665DE"/>
    <w:rsid w:val="0046670D"/>
    <w:rsid w:val="00467338"/>
    <w:rsid w:val="00467892"/>
    <w:rsid w:val="004679FA"/>
    <w:rsid w:val="00467BF9"/>
    <w:rsid w:val="00470CD6"/>
    <w:rsid w:val="00471187"/>
    <w:rsid w:val="00471483"/>
    <w:rsid w:val="00472422"/>
    <w:rsid w:val="00472993"/>
    <w:rsid w:val="004730A5"/>
    <w:rsid w:val="0047379D"/>
    <w:rsid w:val="0047386B"/>
    <w:rsid w:val="00473AE2"/>
    <w:rsid w:val="00474814"/>
    <w:rsid w:val="004753F2"/>
    <w:rsid w:val="004755A3"/>
    <w:rsid w:val="00476ABB"/>
    <w:rsid w:val="00476EBB"/>
    <w:rsid w:val="004771C3"/>
    <w:rsid w:val="004800C7"/>
    <w:rsid w:val="004812C5"/>
    <w:rsid w:val="00481F03"/>
    <w:rsid w:val="00483138"/>
    <w:rsid w:val="00483434"/>
    <w:rsid w:val="00483545"/>
    <w:rsid w:val="00483610"/>
    <w:rsid w:val="00483978"/>
    <w:rsid w:val="00483D99"/>
    <w:rsid w:val="00484721"/>
    <w:rsid w:val="00484B5C"/>
    <w:rsid w:val="00484B94"/>
    <w:rsid w:val="00484F0B"/>
    <w:rsid w:val="004852C7"/>
    <w:rsid w:val="00485886"/>
    <w:rsid w:val="0048614F"/>
    <w:rsid w:val="00486865"/>
    <w:rsid w:val="00486905"/>
    <w:rsid w:val="00486A63"/>
    <w:rsid w:val="00487851"/>
    <w:rsid w:val="0049026B"/>
    <w:rsid w:val="0049059F"/>
    <w:rsid w:val="00490895"/>
    <w:rsid w:val="00490E09"/>
    <w:rsid w:val="00490F4E"/>
    <w:rsid w:val="00491892"/>
    <w:rsid w:val="00492396"/>
    <w:rsid w:val="0049248C"/>
    <w:rsid w:val="00492A4A"/>
    <w:rsid w:val="00493C3E"/>
    <w:rsid w:val="004941BC"/>
    <w:rsid w:val="004941F8"/>
    <w:rsid w:val="00494206"/>
    <w:rsid w:val="004942A0"/>
    <w:rsid w:val="0049431E"/>
    <w:rsid w:val="004954A8"/>
    <w:rsid w:val="004962DD"/>
    <w:rsid w:val="0049687F"/>
    <w:rsid w:val="004969B2"/>
    <w:rsid w:val="00496DE1"/>
    <w:rsid w:val="004A0067"/>
    <w:rsid w:val="004A0328"/>
    <w:rsid w:val="004A09FE"/>
    <w:rsid w:val="004A0CE7"/>
    <w:rsid w:val="004A10AD"/>
    <w:rsid w:val="004A3341"/>
    <w:rsid w:val="004A3984"/>
    <w:rsid w:val="004A3AF9"/>
    <w:rsid w:val="004A424B"/>
    <w:rsid w:val="004A4DC5"/>
    <w:rsid w:val="004A55CF"/>
    <w:rsid w:val="004A5715"/>
    <w:rsid w:val="004A6376"/>
    <w:rsid w:val="004A65DD"/>
    <w:rsid w:val="004A6EB5"/>
    <w:rsid w:val="004A7867"/>
    <w:rsid w:val="004A7AEF"/>
    <w:rsid w:val="004A7E50"/>
    <w:rsid w:val="004B14BB"/>
    <w:rsid w:val="004B1F8C"/>
    <w:rsid w:val="004B2875"/>
    <w:rsid w:val="004B2DF5"/>
    <w:rsid w:val="004B2EE2"/>
    <w:rsid w:val="004B3F2C"/>
    <w:rsid w:val="004B597A"/>
    <w:rsid w:val="004B5EF4"/>
    <w:rsid w:val="004B689D"/>
    <w:rsid w:val="004B69BF"/>
    <w:rsid w:val="004B6A09"/>
    <w:rsid w:val="004B6A88"/>
    <w:rsid w:val="004B75F3"/>
    <w:rsid w:val="004B7D71"/>
    <w:rsid w:val="004C0841"/>
    <w:rsid w:val="004C0D38"/>
    <w:rsid w:val="004C2033"/>
    <w:rsid w:val="004C2768"/>
    <w:rsid w:val="004C2B98"/>
    <w:rsid w:val="004C35C8"/>
    <w:rsid w:val="004C36E0"/>
    <w:rsid w:val="004C40D0"/>
    <w:rsid w:val="004C4BA9"/>
    <w:rsid w:val="004C5192"/>
    <w:rsid w:val="004C5297"/>
    <w:rsid w:val="004C5C11"/>
    <w:rsid w:val="004C6184"/>
    <w:rsid w:val="004C6485"/>
    <w:rsid w:val="004C65D0"/>
    <w:rsid w:val="004C6EE8"/>
    <w:rsid w:val="004C7514"/>
    <w:rsid w:val="004C7747"/>
    <w:rsid w:val="004C77F7"/>
    <w:rsid w:val="004C7B8D"/>
    <w:rsid w:val="004C7DF0"/>
    <w:rsid w:val="004D0463"/>
    <w:rsid w:val="004D0970"/>
    <w:rsid w:val="004D0EE0"/>
    <w:rsid w:val="004D1058"/>
    <w:rsid w:val="004D10B2"/>
    <w:rsid w:val="004D184A"/>
    <w:rsid w:val="004D246E"/>
    <w:rsid w:val="004D3869"/>
    <w:rsid w:val="004D3AA7"/>
    <w:rsid w:val="004D3F4A"/>
    <w:rsid w:val="004D4319"/>
    <w:rsid w:val="004D4FD4"/>
    <w:rsid w:val="004D53FD"/>
    <w:rsid w:val="004D634D"/>
    <w:rsid w:val="004D63A3"/>
    <w:rsid w:val="004D6690"/>
    <w:rsid w:val="004D6CDF"/>
    <w:rsid w:val="004D6F81"/>
    <w:rsid w:val="004E089F"/>
    <w:rsid w:val="004E1040"/>
    <w:rsid w:val="004E179C"/>
    <w:rsid w:val="004E2141"/>
    <w:rsid w:val="004E2226"/>
    <w:rsid w:val="004E2BFD"/>
    <w:rsid w:val="004E2E90"/>
    <w:rsid w:val="004E2EC6"/>
    <w:rsid w:val="004E33CD"/>
    <w:rsid w:val="004E3DC1"/>
    <w:rsid w:val="004E4DE7"/>
    <w:rsid w:val="004E5324"/>
    <w:rsid w:val="004E57FB"/>
    <w:rsid w:val="004E5B51"/>
    <w:rsid w:val="004E5BAE"/>
    <w:rsid w:val="004E5EBB"/>
    <w:rsid w:val="004E5F9B"/>
    <w:rsid w:val="004E62C0"/>
    <w:rsid w:val="004E62EC"/>
    <w:rsid w:val="004E6F95"/>
    <w:rsid w:val="004E7115"/>
    <w:rsid w:val="004E711E"/>
    <w:rsid w:val="004E717E"/>
    <w:rsid w:val="004E7750"/>
    <w:rsid w:val="004F0937"/>
    <w:rsid w:val="004F0E54"/>
    <w:rsid w:val="004F119A"/>
    <w:rsid w:val="004F11E1"/>
    <w:rsid w:val="004F3DC9"/>
    <w:rsid w:val="004F4528"/>
    <w:rsid w:val="004F511E"/>
    <w:rsid w:val="004F5930"/>
    <w:rsid w:val="004F5B27"/>
    <w:rsid w:val="004F632D"/>
    <w:rsid w:val="004F6CF7"/>
    <w:rsid w:val="004F74EA"/>
    <w:rsid w:val="004F7517"/>
    <w:rsid w:val="004F7C10"/>
    <w:rsid w:val="0050079D"/>
    <w:rsid w:val="005009DD"/>
    <w:rsid w:val="00502B82"/>
    <w:rsid w:val="00502CEC"/>
    <w:rsid w:val="0050584B"/>
    <w:rsid w:val="00505B14"/>
    <w:rsid w:val="00505E63"/>
    <w:rsid w:val="00506624"/>
    <w:rsid w:val="0050676B"/>
    <w:rsid w:val="00506A74"/>
    <w:rsid w:val="00507574"/>
    <w:rsid w:val="00507968"/>
    <w:rsid w:val="00507A28"/>
    <w:rsid w:val="00513061"/>
    <w:rsid w:val="00513B1B"/>
    <w:rsid w:val="00514A69"/>
    <w:rsid w:val="00514E24"/>
    <w:rsid w:val="005157E8"/>
    <w:rsid w:val="00515A45"/>
    <w:rsid w:val="00515F43"/>
    <w:rsid w:val="0051655E"/>
    <w:rsid w:val="00517196"/>
    <w:rsid w:val="005177BE"/>
    <w:rsid w:val="005207D1"/>
    <w:rsid w:val="00520894"/>
    <w:rsid w:val="00520E42"/>
    <w:rsid w:val="00521065"/>
    <w:rsid w:val="00521A33"/>
    <w:rsid w:val="00521BD7"/>
    <w:rsid w:val="00523426"/>
    <w:rsid w:val="005235FE"/>
    <w:rsid w:val="00523C95"/>
    <w:rsid w:val="0052418E"/>
    <w:rsid w:val="00524541"/>
    <w:rsid w:val="00524C7A"/>
    <w:rsid w:val="00525219"/>
    <w:rsid w:val="0052593E"/>
    <w:rsid w:val="00525B3C"/>
    <w:rsid w:val="00525EA6"/>
    <w:rsid w:val="005263EB"/>
    <w:rsid w:val="0052642A"/>
    <w:rsid w:val="00526670"/>
    <w:rsid w:val="00530110"/>
    <w:rsid w:val="005314B0"/>
    <w:rsid w:val="0053206B"/>
    <w:rsid w:val="00532195"/>
    <w:rsid w:val="005321AB"/>
    <w:rsid w:val="00532AAB"/>
    <w:rsid w:val="00532B57"/>
    <w:rsid w:val="00532D14"/>
    <w:rsid w:val="00534430"/>
    <w:rsid w:val="0053535B"/>
    <w:rsid w:val="0053582A"/>
    <w:rsid w:val="00535A99"/>
    <w:rsid w:val="00536C5B"/>
    <w:rsid w:val="00536E88"/>
    <w:rsid w:val="00536F30"/>
    <w:rsid w:val="005370A4"/>
    <w:rsid w:val="00537267"/>
    <w:rsid w:val="00540329"/>
    <w:rsid w:val="005408FD"/>
    <w:rsid w:val="00540FDE"/>
    <w:rsid w:val="00542BEA"/>
    <w:rsid w:val="00543669"/>
    <w:rsid w:val="00543E3B"/>
    <w:rsid w:val="005444C3"/>
    <w:rsid w:val="00545EC6"/>
    <w:rsid w:val="005461FB"/>
    <w:rsid w:val="005462ED"/>
    <w:rsid w:val="0054705A"/>
    <w:rsid w:val="00547145"/>
    <w:rsid w:val="00550706"/>
    <w:rsid w:val="00550F34"/>
    <w:rsid w:val="005518CA"/>
    <w:rsid w:val="0055288F"/>
    <w:rsid w:val="00552E22"/>
    <w:rsid w:val="005530D7"/>
    <w:rsid w:val="00553825"/>
    <w:rsid w:val="005551A6"/>
    <w:rsid w:val="0055569C"/>
    <w:rsid w:val="00555732"/>
    <w:rsid w:val="00555967"/>
    <w:rsid w:val="00555D5A"/>
    <w:rsid w:val="00556DF6"/>
    <w:rsid w:val="00557909"/>
    <w:rsid w:val="00560194"/>
    <w:rsid w:val="005601A8"/>
    <w:rsid w:val="00560886"/>
    <w:rsid w:val="0056210F"/>
    <w:rsid w:val="005623E9"/>
    <w:rsid w:val="00562B2B"/>
    <w:rsid w:val="00562FB8"/>
    <w:rsid w:val="005631D6"/>
    <w:rsid w:val="00563B62"/>
    <w:rsid w:val="00563DD5"/>
    <w:rsid w:val="00564176"/>
    <w:rsid w:val="00564299"/>
    <w:rsid w:val="0056755A"/>
    <w:rsid w:val="00567DD7"/>
    <w:rsid w:val="00567E6E"/>
    <w:rsid w:val="005700F4"/>
    <w:rsid w:val="005702CC"/>
    <w:rsid w:val="00570691"/>
    <w:rsid w:val="00570A8B"/>
    <w:rsid w:val="00570DD8"/>
    <w:rsid w:val="00571096"/>
    <w:rsid w:val="005714FF"/>
    <w:rsid w:val="0057195C"/>
    <w:rsid w:val="00571E2A"/>
    <w:rsid w:val="00572B5F"/>
    <w:rsid w:val="0057326A"/>
    <w:rsid w:val="00573B0D"/>
    <w:rsid w:val="00573D3E"/>
    <w:rsid w:val="00573F52"/>
    <w:rsid w:val="00574181"/>
    <w:rsid w:val="00574352"/>
    <w:rsid w:val="00574AB1"/>
    <w:rsid w:val="00577001"/>
    <w:rsid w:val="005772C1"/>
    <w:rsid w:val="005779F1"/>
    <w:rsid w:val="00577A5D"/>
    <w:rsid w:val="00581568"/>
    <w:rsid w:val="00581A1B"/>
    <w:rsid w:val="00581EF9"/>
    <w:rsid w:val="00582535"/>
    <w:rsid w:val="00582E73"/>
    <w:rsid w:val="00582FAB"/>
    <w:rsid w:val="00583B72"/>
    <w:rsid w:val="00583D8D"/>
    <w:rsid w:val="00584068"/>
    <w:rsid w:val="005846F5"/>
    <w:rsid w:val="0058480B"/>
    <w:rsid w:val="00585E04"/>
    <w:rsid w:val="005873CC"/>
    <w:rsid w:val="0058776B"/>
    <w:rsid w:val="0059053C"/>
    <w:rsid w:val="00590A30"/>
    <w:rsid w:val="00590CEB"/>
    <w:rsid w:val="00590FC9"/>
    <w:rsid w:val="00590FE0"/>
    <w:rsid w:val="005917CA"/>
    <w:rsid w:val="005918C4"/>
    <w:rsid w:val="00591F11"/>
    <w:rsid w:val="005925D7"/>
    <w:rsid w:val="005926E4"/>
    <w:rsid w:val="00592856"/>
    <w:rsid w:val="00592E99"/>
    <w:rsid w:val="00593622"/>
    <w:rsid w:val="00593804"/>
    <w:rsid w:val="00593BD6"/>
    <w:rsid w:val="00594807"/>
    <w:rsid w:val="005956A4"/>
    <w:rsid w:val="005964D6"/>
    <w:rsid w:val="0059666F"/>
    <w:rsid w:val="00596675"/>
    <w:rsid w:val="005968BB"/>
    <w:rsid w:val="00596F1A"/>
    <w:rsid w:val="005A0393"/>
    <w:rsid w:val="005A13E5"/>
    <w:rsid w:val="005A1BB9"/>
    <w:rsid w:val="005A2948"/>
    <w:rsid w:val="005A2C79"/>
    <w:rsid w:val="005A32CD"/>
    <w:rsid w:val="005A337F"/>
    <w:rsid w:val="005A3DDE"/>
    <w:rsid w:val="005A3DEC"/>
    <w:rsid w:val="005A417E"/>
    <w:rsid w:val="005A43AF"/>
    <w:rsid w:val="005A45DF"/>
    <w:rsid w:val="005A547D"/>
    <w:rsid w:val="005A5A2B"/>
    <w:rsid w:val="005A62A3"/>
    <w:rsid w:val="005A7FE0"/>
    <w:rsid w:val="005B10AE"/>
    <w:rsid w:val="005B11E9"/>
    <w:rsid w:val="005B12AB"/>
    <w:rsid w:val="005B1349"/>
    <w:rsid w:val="005B13B6"/>
    <w:rsid w:val="005B1DC7"/>
    <w:rsid w:val="005B2463"/>
    <w:rsid w:val="005B275B"/>
    <w:rsid w:val="005B2A87"/>
    <w:rsid w:val="005B2BC2"/>
    <w:rsid w:val="005B3506"/>
    <w:rsid w:val="005B36B3"/>
    <w:rsid w:val="005B383B"/>
    <w:rsid w:val="005B4497"/>
    <w:rsid w:val="005B454F"/>
    <w:rsid w:val="005B5306"/>
    <w:rsid w:val="005B668A"/>
    <w:rsid w:val="005B702C"/>
    <w:rsid w:val="005B70FD"/>
    <w:rsid w:val="005B7280"/>
    <w:rsid w:val="005B767D"/>
    <w:rsid w:val="005C012E"/>
    <w:rsid w:val="005C03A3"/>
    <w:rsid w:val="005C08E8"/>
    <w:rsid w:val="005C1503"/>
    <w:rsid w:val="005C177D"/>
    <w:rsid w:val="005C17BB"/>
    <w:rsid w:val="005C1AB7"/>
    <w:rsid w:val="005C1AE6"/>
    <w:rsid w:val="005C1E31"/>
    <w:rsid w:val="005C2B2D"/>
    <w:rsid w:val="005C34EE"/>
    <w:rsid w:val="005C364D"/>
    <w:rsid w:val="005C38A2"/>
    <w:rsid w:val="005C3CA9"/>
    <w:rsid w:val="005C435C"/>
    <w:rsid w:val="005C4496"/>
    <w:rsid w:val="005C51E3"/>
    <w:rsid w:val="005C529B"/>
    <w:rsid w:val="005C564C"/>
    <w:rsid w:val="005C5901"/>
    <w:rsid w:val="005C5CEA"/>
    <w:rsid w:val="005C6635"/>
    <w:rsid w:val="005C6737"/>
    <w:rsid w:val="005C68AA"/>
    <w:rsid w:val="005C7832"/>
    <w:rsid w:val="005C78BD"/>
    <w:rsid w:val="005C78CA"/>
    <w:rsid w:val="005C7BA9"/>
    <w:rsid w:val="005C7E1B"/>
    <w:rsid w:val="005D0A23"/>
    <w:rsid w:val="005D1986"/>
    <w:rsid w:val="005D2C8A"/>
    <w:rsid w:val="005D32F7"/>
    <w:rsid w:val="005D38BF"/>
    <w:rsid w:val="005D3D56"/>
    <w:rsid w:val="005D4467"/>
    <w:rsid w:val="005D4931"/>
    <w:rsid w:val="005D4C21"/>
    <w:rsid w:val="005D4D1B"/>
    <w:rsid w:val="005D60D4"/>
    <w:rsid w:val="005D69FB"/>
    <w:rsid w:val="005D77C2"/>
    <w:rsid w:val="005E03E8"/>
    <w:rsid w:val="005E0B37"/>
    <w:rsid w:val="005E0BBA"/>
    <w:rsid w:val="005E0ECF"/>
    <w:rsid w:val="005E1023"/>
    <w:rsid w:val="005E1A28"/>
    <w:rsid w:val="005E2B94"/>
    <w:rsid w:val="005E346B"/>
    <w:rsid w:val="005E3710"/>
    <w:rsid w:val="005E42EC"/>
    <w:rsid w:val="005E44AD"/>
    <w:rsid w:val="005E50F1"/>
    <w:rsid w:val="005E5422"/>
    <w:rsid w:val="005E5A6D"/>
    <w:rsid w:val="005E6434"/>
    <w:rsid w:val="005E6568"/>
    <w:rsid w:val="005E6612"/>
    <w:rsid w:val="005E6C14"/>
    <w:rsid w:val="005E6EC7"/>
    <w:rsid w:val="005E6F4C"/>
    <w:rsid w:val="005E73CA"/>
    <w:rsid w:val="005E7494"/>
    <w:rsid w:val="005E74D2"/>
    <w:rsid w:val="005F0001"/>
    <w:rsid w:val="005F02B3"/>
    <w:rsid w:val="005F0529"/>
    <w:rsid w:val="005F1B98"/>
    <w:rsid w:val="005F22DA"/>
    <w:rsid w:val="005F25FB"/>
    <w:rsid w:val="005F26D0"/>
    <w:rsid w:val="005F2FA0"/>
    <w:rsid w:val="005F324D"/>
    <w:rsid w:val="005F406E"/>
    <w:rsid w:val="005F4F06"/>
    <w:rsid w:val="005F55B2"/>
    <w:rsid w:val="005F55F8"/>
    <w:rsid w:val="005F6CA4"/>
    <w:rsid w:val="005F7250"/>
    <w:rsid w:val="005F732C"/>
    <w:rsid w:val="005F73DA"/>
    <w:rsid w:val="005F7504"/>
    <w:rsid w:val="005F75D1"/>
    <w:rsid w:val="005F780F"/>
    <w:rsid w:val="005F79DE"/>
    <w:rsid w:val="00600781"/>
    <w:rsid w:val="00600BC4"/>
    <w:rsid w:val="006016A0"/>
    <w:rsid w:val="0060184B"/>
    <w:rsid w:val="00601EA1"/>
    <w:rsid w:val="0060236C"/>
    <w:rsid w:val="0060276D"/>
    <w:rsid w:val="00603715"/>
    <w:rsid w:val="006042C0"/>
    <w:rsid w:val="00604FD0"/>
    <w:rsid w:val="006051D8"/>
    <w:rsid w:val="0060583E"/>
    <w:rsid w:val="00606593"/>
    <w:rsid w:val="006066EC"/>
    <w:rsid w:val="00606B9E"/>
    <w:rsid w:val="00606E8D"/>
    <w:rsid w:val="00607309"/>
    <w:rsid w:val="00607E8F"/>
    <w:rsid w:val="00610563"/>
    <w:rsid w:val="00610662"/>
    <w:rsid w:val="006106ED"/>
    <w:rsid w:val="006119B9"/>
    <w:rsid w:val="0061221B"/>
    <w:rsid w:val="00612EDB"/>
    <w:rsid w:val="00613044"/>
    <w:rsid w:val="00613DF9"/>
    <w:rsid w:val="00614BFA"/>
    <w:rsid w:val="006165F7"/>
    <w:rsid w:val="00616899"/>
    <w:rsid w:val="00620562"/>
    <w:rsid w:val="00620CF2"/>
    <w:rsid w:val="00621F79"/>
    <w:rsid w:val="00622B1D"/>
    <w:rsid w:val="006236A7"/>
    <w:rsid w:val="00623C92"/>
    <w:rsid w:val="00623DDB"/>
    <w:rsid w:val="006242BC"/>
    <w:rsid w:val="00625190"/>
    <w:rsid w:val="006259D8"/>
    <w:rsid w:val="00626E5C"/>
    <w:rsid w:val="00627EDC"/>
    <w:rsid w:val="00630183"/>
    <w:rsid w:val="00630DA0"/>
    <w:rsid w:val="00631151"/>
    <w:rsid w:val="00631897"/>
    <w:rsid w:val="00631B1C"/>
    <w:rsid w:val="00631BF3"/>
    <w:rsid w:val="00632551"/>
    <w:rsid w:val="00632913"/>
    <w:rsid w:val="00633B06"/>
    <w:rsid w:val="00634A35"/>
    <w:rsid w:val="00635655"/>
    <w:rsid w:val="00635D9F"/>
    <w:rsid w:val="00636011"/>
    <w:rsid w:val="00636144"/>
    <w:rsid w:val="00636D72"/>
    <w:rsid w:val="006376B9"/>
    <w:rsid w:val="006400E2"/>
    <w:rsid w:val="0064014D"/>
    <w:rsid w:val="006403FA"/>
    <w:rsid w:val="0064078C"/>
    <w:rsid w:val="00640E58"/>
    <w:rsid w:val="0064121C"/>
    <w:rsid w:val="006416FB"/>
    <w:rsid w:val="00641CEA"/>
    <w:rsid w:val="00642661"/>
    <w:rsid w:val="00642E70"/>
    <w:rsid w:val="00643352"/>
    <w:rsid w:val="00643B8D"/>
    <w:rsid w:val="00643C96"/>
    <w:rsid w:val="006460F0"/>
    <w:rsid w:val="0064638D"/>
    <w:rsid w:val="00646680"/>
    <w:rsid w:val="0064728B"/>
    <w:rsid w:val="00647892"/>
    <w:rsid w:val="00647CF2"/>
    <w:rsid w:val="006501C7"/>
    <w:rsid w:val="00650485"/>
    <w:rsid w:val="00650B83"/>
    <w:rsid w:val="00650FEB"/>
    <w:rsid w:val="00651501"/>
    <w:rsid w:val="00651ABD"/>
    <w:rsid w:val="00651CF9"/>
    <w:rsid w:val="00652AD7"/>
    <w:rsid w:val="00652B08"/>
    <w:rsid w:val="0065318C"/>
    <w:rsid w:val="00653319"/>
    <w:rsid w:val="00653FE3"/>
    <w:rsid w:val="00654415"/>
    <w:rsid w:val="00654B09"/>
    <w:rsid w:val="00655878"/>
    <w:rsid w:val="006562BD"/>
    <w:rsid w:val="00656466"/>
    <w:rsid w:val="00656B75"/>
    <w:rsid w:val="00657943"/>
    <w:rsid w:val="00657960"/>
    <w:rsid w:val="0066034D"/>
    <w:rsid w:val="006607F3"/>
    <w:rsid w:val="00661856"/>
    <w:rsid w:val="00662553"/>
    <w:rsid w:val="00662CBC"/>
    <w:rsid w:val="00662EB5"/>
    <w:rsid w:val="00664079"/>
    <w:rsid w:val="00664D66"/>
    <w:rsid w:val="00664F5E"/>
    <w:rsid w:val="00665007"/>
    <w:rsid w:val="006651FA"/>
    <w:rsid w:val="00665367"/>
    <w:rsid w:val="00665492"/>
    <w:rsid w:val="006657D6"/>
    <w:rsid w:val="00666227"/>
    <w:rsid w:val="006664D8"/>
    <w:rsid w:val="00666644"/>
    <w:rsid w:val="00666A08"/>
    <w:rsid w:val="00666BCE"/>
    <w:rsid w:val="00666FDF"/>
    <w:rsid w:val="00667E18"/>
    <w:rsid w:val="006734FD"/>
    <w:rsid w:val="00674496"/>
    <w:rsid w:val="00674972"/>
    <w:rsid w:val="00674FAF"/>
    <w:rsid w:val="00675935"/>
    <w:rsid w:val="006769AF"/>
    <w:rsid w:val="00676D11"/>
    <w:rsid w:val="0067728E"/>
    <w:rsid w:val="00680064"/>
    <w:rsid w:val="006805F9"/>
    <w:rsid w:val="00680EC4"/>
    <w:rsid w:val="006812D7"/>
    <w:rsid w:val="00681934"/>
    <w:rsid w:val="00681C26"/>
    <w:rsid w:val="00681D97"/>
    <w:rsid w:val="00681F56"/>
    <w:rsid w:val="0068264F"/>
    <w:rsid w:val="00682B6C"/>
    <w:rsid w:val="006830FE"/>
    <w:rsid w:val="00683296"/>
    <w:rsid w:val="006833A0"/>
    <w:rsid w:val="006835B1"/>
    <w:rsid w:val="00684555"/>
    <w:rsid w:val="00684C1E"/>
    <w:rsid w:val="0068674A"/>
    <w:rsid w:val="006867D1"/>
    <w:rsid w:val="006867D4"/>
    <w:rsid w:val="00687037"/>
    <w:rsid w:val="00687F89"/>
    <w:rsid w:val="006906D7"/>
    <w:rsid w:val="006913ED"/>
    <w:rsid w:val="00691C91"/>
    <w:rsid w:val="0069218A"/>
    <w:rsid w:val="00692493"/>
    <w:rsid w:val="00692795"/>
    <w:rsid w:val="00693420"/>
    <w:rsid w:val="00693650"/>
    <w:rsid w:val="0069379C"/>
    <w:rsid w:val="006943B3"/>
    <w:rsid w:val="006949C5"/>
    <w:rsid w:val="00695427"/>
    <w:rsid w:val="006954B2"/>
    <w:rsid w:val="00695D91"/>
    <w:rsid w:val="00695DD8"/>
    <w:rsid w:val="00697AAC"/>
    <w:rsid w:val="00697AF6"/>
    <w:rsid w:val="006A0332"/>
    <w:rsid w:val="006A0D95"/>
    <w:rsid w:val="006A0E4D"/>
    <w:rsid w:val="006A10E3"/>
    <w:rsid w:val="006A12A7"/>
    <w:rsid w:val="006A1301"/>
    <w:rsid w:val="006A1F18"/>
    <w:rsid w:val="006A2C0B"/>
    <w:rsid w:val="006A2E5A"/>
    <w:rsid w:val="006A2E5D"/>
    <w:rsid w:val="006A4687"/>
    <w:rsid w:val="006A476D"/>
    <w:rsid w:val="006A4CC2"/>
    <w:rsid w:val="006A4E1A"/>
    <w:rsid w:val="006A4FF1"/>
    <w:rsid w:val="006A5281"/>
    <w:rsid w:val="006A5DC9"/>
    <w:rsid w:val="006A5E37"/>
    <w:rsid w:val="006A62A0"/>
    <w:rsid w:val="006A6CC8"/>
    <w:rsid w:val="006A70BC"/>
    <w:rsid w:val="006A744E"/>
    <w:rsid w:val="006A77D3"/>
    <w:rsid w:val="006A787F"/>
    <w:rsid w:val="006A7B4B"/>
    <w:rsid w:val="006B02B3"/>
    <w:rsid w:val="006B0695"/>
    <w:rsid w:val="006B0898"/>
    <w:rsid w:val="006B0A85"/>
    <w:rsid w:val="006B0EB9"/>
    <w:rsid w:val="006B10F5"/>
    <w:rsid w:val="006B2356"/>
    <w:rsid w:val="006B284D"/>
    <w:rsid w:val="006B3303"/>
    <w:rsid w:val="006B41BE"/>
    <w:rsid w:val="006B4937"/>
    <w:rsid w:val="006B4979"/>
    <w:rsid w:val="006B5393"/>
    <w:rsid w:val="006B5415"/>
    <w:rsid w:val="006B5596"/>
    <w:rsid w:val="006B5E90"/>
    <w:rsid w:val="006B64B9"/>
    <w:rsid w:val="006B68B2"/>
    <w:rsid w:val="006B728E"/>
    <w:rsid w:val="006B74A8"/>
    <w:rsid w:val="006C06AA"/>
    <w:rsid w:val="006C06E7"/>
    <w:rsid w:val="006C25F7"/>
    <w:rsid w:val="006C2939"/>
    <w:rsid w:val="006C2D40"/>
    <w:rsid w:val="006C313B"/>
    <w:rsid w:val="006C4A7A"/>
    <w:rsid w:val="006C4D1A"/>
    <w:rsid w:val="006C515C"/>
    <w:rsid w:val="006C5B90"/>
    <w:rsid w:val="006C62FA"/>
    <w:rsid w:val="006C7E53"/>
    <w:rsid w:val="006D00F3"/>
    <w:rsid w:val="006D0819"/>
    <w:rsid w:val="006D0CA7"/>
    <w:rsid w:val="006D0E5E"/>
    <w:rsid w:val="006D0F4B"/>
    <w:rsid w:val="006D1E7F"/>
    <w:rsid w:val="006D27F1"/>
    <w:rsid w:val="006D34DD"/>
    <w:rsid w:val="006D3B8A"/>
    <w:rsid w:val="006D4026"/>
    <w:rsid w:val="006D41E9"/>
    <w:rsid w:val="006D452C"/>
    <w:rsid w:val="006D4C85"/>
    <w:rsid w:val="006D5BF1"/>
    <w:rsid w:val="006D601A"/>
    <w:rsid w:val="006D61E1"/>
    <w:rsid w:val="006D753E"/>
    <w:rsid w:val="006D78F2"/>
    <w:rsid w:val="006E13EF"/>
    <w:rsid w:val="006E160F"/>
    <w:rsid w:val="006E2AD9"/>
    <w:rsid w:val="006E2FD0"/>
    <w:rsid w:val="006E3DF0"/>
    <w:rsid w:val="006E4B7A"/>
    <w:rsid w:val="006E6894"/>
    <w:rsid w:val="006E6CE7"/>
    <w:rsid w:val="006E72A8"/>
    <w:rsid w:val="006E7604"/>
    <w:rsid w:val="006E7A91"/>
    <w:rsid w:val="006E7DAC"/>
    <w:rsid w:val="006F28E7"/>
    <w:rsid w:val="006F2E49"/>
    <w:rsid w:val="006F2F1A"/>
    <w:rsid w:val="006F47A8"/>
    <w:rsid w:val="006F4A7D"/>
    <w:rsid w:val="006F4EFC"/>
    <w:rsid w:val="006F53BB"/>
    <w:rsid w:val="006F556C"/>
    <w:rsid w:val="006F668B"/>
    <w:rsid w:val="006F6A08"/>
    <w:rsid w:val="006F6B8F"/>
    <w:rsid w:val="006F6DB2"/>
    <w:rsid w:val="006F766B"/>
    <w:rsid w:val="006F79F5"/>
    <w:rsid w:val="00700E16"/>
    <w:rsid w:val="00701007"/>
    <w:rsid w:val="007012A8"/>
    <w:rsid w:val="00701EE3"/>
    <w:rsid w:val="00702288"/>
    <w:rsid w:val="007024A1"/>
    <w:rsid w:val="007027FD"/>
    <w:rsid w:val="007034CB"/>
    <w:rsid w:val="007037F4"/>
    <w:rsid w:val="00704B2F"/>
    <w:rsid w:val="00705CB2"/>
    <w:rsid w:val="0070685A"/>
    <w:rsid w:val="00706D34"/>
    <w:rsid w:val="0070758C"/>
    <w:rsid w:val="00707880"/>
    <w:rsid w:val="007078D0"/>
    <w:rsid w:val="00710938"/>
    <w:rsid w:val="00710B41"/>
    <w:rsid w:val="00711720"/>
    <w:rsid w:val="0071383C"/>
    <w:rsid w:val="00713B12"/>
    <w:rsid w:val="007140C0"/>
    <w:rsid w:val="00714241"/>
    <w:rsid w:val="007147C5"/>
    <w:rsid w:val="00714940"/>
    <w:rsid w:val="007153C3"/>
    <w:rsid w:val="007158C1"/>
    <w:rsid w:val="00715C6E"/>
    <w:rsid w:val="00716295"/>
    <w:rsid w:val="007162B0"/>
    <w:rsid w:val="007163EA"/>
    <w:rsid w:val="007164F9"/>
    <w:rsid w:val="00717B8F"/>
    <w:rsid w:val="00720572"/>
    <w:rsid w:val="007211E4"/>
    <w:rsid w:val="00721E0F"/>
    <w:rsid w:val="00722275"/>
    <w:rsid w:val="00722DC4"/>
    <w:rsid w:val="0072334D"/>
    <w:rsid w:val="00724856"/>
    <w:rsid w:val="00724B83"/>
    <w:rsid w:val="00724C1A"/>
    <w:rsid w:val="00725156"/>
    <w:rsid w:val="007275BC"/>
    <w:rsid w:val="00727C46"/>
    <w:rsid w:val="007304F3"/>
    <w:rsid w:val="00730710"/>
    <w:rsid w:val="00730BA5"/>
    <w:rsid w:val="00732751"/>
    <w:rsid w:val="00734F7F"/>
    <w:rsid w:val="00735151"/>
    <w:rsid w:val="0073556E"/>
    <w:rsid w:val="007367ED"/>
    <w:rsid w:val="007367F6"/>
    <w:rsid w:val="00737830"/>
    <w:rsid w:val="00737FB4"/>
    <w:rsid w:val="00740626"/>
    <w:rsid w:val="007409D1"/>
    <w:rsid w:val="007413C1"/>
    <w:rsid w:val="007459AC"/>
    <w:rsid w:val="00746E27"/>
    <w:rsid w:val="00746F9E"/>
    <w:rsid w:val="00747620"/>
    <w:rsid w:val="00747BE7"/>
    <w:rsid w:val="00747C7D"/>
    <w:rsid w:val="007507AC"/>
    <w:rsid w:val="00750B9C"/>
    <w:rsid w:val="00750DE7"/>
    <w:rsid w:val="00751599"/>
    <w:rsid w:val="00751859"/>
    <w:rsid w:val="007518CA"/>
    <w:rsid w:val="00751CF0"/>
    <w:rsid w:val="0075246D"/>
    <w:rsid w:val="00752BED"/>
    <w:rsid w:val="00753155"/>
    <w:rsid w:val="0075315B"/>
    <w:rsid w:val="007533B6"/>
    <w:rsid w:val="007534A8"/>
    <w:rsid w:val="007539A3"/>
    <w:rsid w:val="00753BB7"/>
    <w:rsid w:val="00753F7F"/>
    <w:rsid w:val="00756A16"/>
    <w:rsid w:val="00757B10"/>
    <w:rsid w:val="00760029"/>
    <w:rsid w:val="00760BE0"/>
    <w:rsid w:val="00760D53"/>
    <w:rsid w:val="0076168A"/>
    <w:rsid w:val="00761D04"/>
    <w:rsid w:val="00762802"/>
    <w:rsid w:val="00762D52"/>
    <w:rsid w:val="00763433"/>
    <w:rsid w:val="00763D2F"/>
    <w:rsid w:val="00763F7B"/>
    <w:rsid w:val="007650C5"/>
    <w:rsid w:val="007659BA"/>
    <w:rsid w:val="00765E61"/>
    <w:rsid w:val="00766909"/>
    <w:rsid w:val="00766D47"/>
    <w:rsid w:val="00767873"/>
    <w:rsid w:val="00770241"/>
    <w:rsid w:val="00770409"/>
    <w:rsid w:val="00770791"/>
    <w:rsid w:val="00770B0D"/>
    <w:rsid w:val="00770D3F"/>
    <w:rsid w:val="00770F54"/>
    <w:rsid w:val="00771512"/>
    <w:rsid w:val="0077166C"/>
    <w:rsid w:val="007716B5"/>
    <w:rsid w:val="00772632"/>
    <w:rsid w:val="00774B10"/>
    <w:rsid w:val="0077579A"/>
    <w:rsid w:val="0077602D"/>
    <w:rsid w:val="0077681A"/>
    <w:rsid w:val="007769FF"/>
    <w:rsid w:val="00776D0C"/>
    <w:rsid w:val="007808E0"/>
    <w:rsid w:val="0078099E"/>
    <w:rsid w:val="00781438"/>
    <w:rsid w:val="0078180C"/>
    <w:rsid w:val="007819AD"/>
    <w:rsid w:val="007820D9"/>
    <w:rsid w:val="0078212F"/>
    <w:rsid w:val="00782136"/>
    <w:rsid w:val="00782199"/>
    <w:rsid w:val="007825CC"/>
    <w:rsid w:val="007843C8"/>
    <w:rsid w:val="00784BF2"/>
    <w:rsid w:val="00784EC6"/>
    <w:rsid w:val="00785DAF"/>
    <w:rsid w:val="007868C1"/>
    <w:rsid w:val="00787430"/>
    <w:rsid w:val="00790045"/>
    <w:rsid w:val="007915BD"/>
    <w:rsid w:val="0079166D"/>
    <w:rsid w:val="00791B20"/>
    <w:rsid w:val="00791F85"/>
    <w:rsid w:val="00793434"/>
    <w:rsid w:val="0079360E"/>
    <w:rsid w:val="00793A13"/>
    <w:rsid w:val="00793A15"/>
    <w:rsid w:val="00794232"/>
    <w:rsid w:val="00794CAF"/>
    <w:rsid w:val="00794D6D"/>
    <w:rsid w:val="00795140"/>
    <w:rsid w:val="00795151"/>
    <w:rsid w:val="007969D1"/>
    <w:rsid w:val="007978FF"/>
    <w:rsid w:val="00797BCB"/>
    <w:rsid w:val="00797FB4"/>
    <w:rsid w:val="00797FDD"/>
    <w:rsid w:val="007A022D"/>
    <w:rsid w:val="007A045A"/>
    <w:rsid w:val="007A05B1"/>
    <w:rsid w:val="007A05FF"/>
    <w:rsid w:val="007A0D6C"/>
    <w:rsid w:val="007A0EED"/>
    <w:rsid w:val="007A1C09"/>
    <w:rsid w:val="007A26B3"/>
    <w:rsid w:val="007A2DDF"/>
    <w:rsid w:val="007A3238"/>
    <w:rsid w:val="007A3606"/>
    <w:rsid w:val="007A399F"/>
    <w:rsid w:val="007A3E8E"/>
    <w:rsid w:val="007A479E"/>
    <w:rsid w:val="007A74F7"/>
    <w:rsid w:val="007A797C"/>
    <w:rsid w:val="007B00AF"/>
    <w:rsid w:val="007B1295"/>
    <w:rsid w:val="007B19D8"/>
    <w:rsid w:val="007B1B17"/>
    <w:rsid w:val="007B1F5A"/>
    <w:rsid w:val="007B4506"/>
    <w:rsid w:val="007B456D"/>
    <w:rsid w:val="007B4999"/>
    <w:rsid w:val="007B58FE"/>
    <w:rsid w:val="007B5963"/>
    <w:rsid w:val="007B624B"/>
    <w:rsid w:val="007B6AB3"/>
    <w:rsid w:val="007B6BAD"/>
    <w:rsid w:val="007C00B2"/>
    <w:rsid w:val="007C068C"/>
    <w:rsid w:val="007C0B8A"/>
    <w:rsid w:val="007C0DE6"/>
    <w:rsid w:val="007C1464"/>
    <w:rsid w:val="007C2394"/>
    <w:rsid w:val="007C3CD1"/>
    <w:rsid w:val="007C42B7"/>
    <w:rsid w:val="007C470D"/>
    <w:rsid w:val="007C5E7A"/>
    <w:rsid w:val="007C65F1"/>
    <w:rsid w:val="007C7277"/>
    <w:rsid w:val="007C72CA"/>
    <w:rsid w:val="007C7FB5"/>
    <w:rsid w:val="007D0DE7"/>
    <w:rsid w:val="007D1081"/>
    <w:rsid w:val="007D1963"/>
    <w:rsid w:val="007D2336"/>
    <w:rsid w:val="007D25AB"/>
    <w:rsid w:val="007D28C2"/>
    <w:rsid w:val="007D34D5"/>
    <w:rsid w:val="007D3D4F"/>
    <w:rsid w:val="007D484A"/>
    <w:rsid w:val="007D59B3"/>
    <w:rsid w:val="007D64AF"/>
    <w:rsid w:val="007D6A76"/>
    <w:rsid w:val="007D7005"/>
    <w:rsid w:val="007D7BB0"/>
    <w:rsid w:val="007E074E"/>
    <w:rsid w:val="007E09ED"/>
    <w:rsid w:val="007E10C8"/>
    <w:rsid w:val="007E1212"/>
    <w:rsid w:val="007E186D"/>
    <w:rsid w:val="007E1A65"/>
    <w:rsid w:val="007E2E3F"/>
    <w:rsid w:val="007E3AB4"/>
    <w:rsid w:val="007E4B51"/>
    <w:rsid w:val="007E4C0D"/>
    <w:rsid w:val="007E5821"/>
    <w:rsid w:val="007E5CF6"/>
    <w:rsid w:val="007E6534"/>
    <w:rsid w:val="007E734E"/>
    <w:rsid w:val="007E7569"/>
    <w:rsid w:val="007E767C"/>
    <w:rsid w:val="007E7CD3"/>
    <w:rsid w:val="007F023F"/>
    <w:rsid w:val="007F06BC"/>
    <w:rsid w:val="007F1235"/>
    <w:rsid w:val="007F13BD"/>
    <w:rsid w:val="007F1D86"/>
    <w:rsid w:val="007F293F"/>
    <w:rsid w:val="007F29AA"/>
    <w:rsid w:val="007F2CAB"/>
    <w:rsid w:val="007F3A80"/>
    <w:rsid w:val="007F5D14"/>
    <w:rsid w:val="007F61D3"/>
    <w:rsid w:val="007F6609"/>
    <w:rsid w:val="007F6C2A"/>
    <w:rsid w:val="007F7090"/>
    <w:rsid w:val="007F7798"/>
    <w:rsid w:val="0080090C"/>
    <w:rsid w:val="0080164E"/>
    <w:rsid w:val="00801808"/>
    <w:rsid w:val="00801868"/>
    <w:rsid w:val="00802103"/>
    <w:rsid w:val="0080225B"/>
    <w:rsid w:val="008026BD"/>
    <w:rsid w:val="00802A56"/>
    <w:rsid w:val="00804625"/>
    <w:rsid w:val="00804F66"/>
    <w:rsid w:val="00806305"/>
    <w:rsid w:val="00806B9A"/>
    <w:rsid w:val="00807382"/>
    <w:rsid w:val="00807DA7"/>
    <w:rsid w:val="00810025"/>
    <w:rsid w:val="008102AF"/>
    <w:rsid w:val="008115AA"/>
    <w:rsid w:val="008124FB"/>
    <w:rsid w:val="00812595"/>
    <w:rsid w:val="00812ED1"/>
    <w:rsid w:val="008133BD"/>
    <w:rsid w:val="00813473"/>
    <w:rsid w:val="00813C85"/>
    <w:rsid w:val="00813DF5"/>
    <w:rsid w:val="00813E85"/>
    <w:rsid w:val="0081423D"/>
    <w:rsid w:val="00816C3B"/>
    <w:rsid w:val="00816F5C"/>
    <w:rsid w:val="008174A8"/>
    <w:rsid w:val="00817C1B"/>
    <w:rsid w:val="0082093C"/>
    <w:rsid w:val="00820E36"/>
    <w:rsid w:val="00820E75"/>
    <w:rsid w:val="00820EC2"/>
    <w:rsid w:val="0082172D"/>
    <w:rsid w:val="00822639"/>
    <w:rsid w:val="008237FB"/>
    <w:rsid w:val="00823916"/>
    <w:rsid w:val="00823B18"/>
    <w:rsid w:val="00823B51"/>
    <w:rsid w:val="00823DA9"/>
    <w:rsid w:val="0082469D"/>
    <w:rsid w:val="00824955"/>
    <w:rsid w:val="00824ECE"/>
    <w:rsid w:val="00825665"/>
    <w:rsid w:val="00825E62"/>
    <w:rsid w:val="0082744F"/>
    <w:rsid w:val="0082753C"/>
    <w:rsid w:val="00827A20"/>
    <w:rsid w:val="00827AA6"/>
    <w:rsid w:val="00827D65"/>
    <w:rsid w:val="0083076A"/>
    <w:rsid w:val="00831466"/>
    <w:rsid w:val="00831B44"/>
    <w:rsid w:val="008320C0"/>
    <w:rsid w:val="00832200"/>
    <w:rsid w:val="00832CC2"/>
    <w:rsid w:val="00833679"/>
    <w:rsid w:val="008349EA"/>
    <w:rsid w:val="00834FFE"/>
    <w:rsid w:val="008354B5"/>
    <w:rsid w:val="00835606"/>
    <w:rsid w:val="00835660"/>
    <w:rsid w:val="0083597B"/>
    <w:rsid w:val="00835D04"/>
    <w:rsid w:val="0083630B"/>
    <w:rsid w:val="00836A44"/>
    <w:rsid w:val="00837135"/>
    <w:rsid w:val="00837499"/>
    <w:rsid w:val="00837A75"/>
    <w:rsid w:val="008404C1"/>
    <w:rsid w:val="00840622"/>
    <w:rsid w:val="008406F8"/>
    <w:rsid w:val="00840BCA"/>
    <w:rsid w:val="00841168"/>
    <w:rsid w:val="00841B4C"/>
    <w:rsid w:val="00841D7B"/>
    <w:rsid w:val="0084263D"/>
    <w:rsid w:val="00842B92"/>
    <w:rsid w:val="008432A9"/>
    <w:rsid w:val="00843AC8"/>
    <w:rsid w:val="00843D1C"/>
    <w:rsid w:val="00843E9E"/>
    <w:rsid w:val="00843F84"/>
    <w:rsid w:val="008447DF"/>
    <w:rsid w:val="008459AC"/>
    <w:rsid w:val="008459B0"/>
    <w:rsid w:val="00845B95"/>
    <w:rsid w:val="0084634F"/>
    <w:rsid w:val="00846355"/>
    <w:rsid w:val="00846553"/>
    <w:rsid w:val="008468BA"/>
    <w:rsid w:val="00846989"/>
    <w:rsid w:val="00846F9D"/>
    <w:rsid w:val="00847A79"/>
    <w:rsid w:val="0085073F"/>
    <w:rsid w:val="00850D15"/>
    <w:rsid w:val="00851369"/>
    <w:rsid w:val="00851811"/>
    <w:rsid w:val="00851F39"/>
    <w:rsid w:val="00852204"/>
    <w:rsid w:val="00852992"/>
    <w:rsid w:val="00852A48"/>
    <w:rsid w:val="00852A65"/>
    <w:rsid w:val="00852D09"/>
    <w:rsid w:val="00852F76"/>
    <w:rsid w:val="00854537"/>
    <w:rsid w:val="00854730"/>
    <w:rsid w:val="00855321"/>
    <w:rsid w:val="008566B7"/>
    <w:rsid w:val="00857CEC"/>
    <w:rsid w:val="00860972"/>
    <w:rsid w:val="00860AF7"/>
    <w:rsid w:val="00860C31"/>
    <w:rsid w:val="00860D4D"/>
    <w:rsid w:val="008616D5"/>
    <w:rsid w:val="008617C9"/>
    <w:rsid w:val="00861A7F"/>
    <w:rsid w:val="008624A0"/>
    <w:rsid w:val="00862892"/>
    <w:rsid w:val="00862D7B"/>
    <w:rsid w:val="00863480"/>
    <w:rsid w:val="008634E9"/>
    <w:rsid w:val="00864F27"/>
    <w:rsid w:val="00865011"/>
    <w:rsid w:val="00865FC4"/>
    <w:rsid w:val="008660E8"/>
    <w:rsid w:val="0086617C"/>
    <w:rsid w:val="00866183"/>
    <w:rsid w:val="008663FA"/>
    <w:rsid w:val="00866FEB"/>
    <w:rsid w:val="008701AE"/>
    <w:rsid w:val="00870279"/>
    <w:rsid w:val="00870D58"/>
    <w:rsid w:val="00872F64"/>
    <w:rsid w:val="00873830"/>
    <w:rsid w:val="0087480B"/>
    <w:rsid w:val="00874AE7"/>
    <w:rsid w:val="00874B0D"/>
    <w:rsid w:val="00874EC5"/>
    <w:rsid w:val="00875572"/>
    <w:rsid w:val="0087615E"/>
    <w:rsid w:val="0087634E"/>
    <w:rsid w:val="008767AA"/>
    <w:rsid w:val="00876B1F"/>
    <w:rsid w:val="0088096D"/>
    <w:rsid w:val="00881480"/>
    <w:rsid w:val="00883680"/>
    <w:rsid w:val="00883986"/>
    <w:rsid w:val="00883CA9"/>
    <w:rsid w:val="00883EB3"/>
    <w:rsid w:val="00884432"/>
    <w:rsid w:val="0088458A"/>
    <w:rsid w:val="0088506F"/>
    <w:rsid w:val="0088543F"/>
    <w:rsid w:val="008855AD"/>
    <w:rsid w:val="0088696E"/>
    <w:rsid w:val="00886AD9"/>
    <w:rsid w:val="008872C7"/>
    <w:rsid w:val="00887536"/>
    <w:rsid w:val="0088762E"/>
    <w:rsid w:val="00887685"/>
    <w:rsid w:val="00890467"/>
    <w:rsid w:val="00891069"/>
    <w:rsid w:val="008911F6"/>
    <w:rsid w:val="008914AE"/>
    <w:rsid w:val="00891C39"/>
    <w:rsid w:val="00892182"/>
    <w:rsid w:val="00892242"/>
    <w:rsid w:val="0089232E"/>
    <w:rsid w:val="00893E90"/>
    <w:rsid w:val="00894232"/>
    <w:rsid w:val="00894467"/>
    <w:rsid w:val="00894739"/>
    <w:rsid w:val="008953BA"/>
    <w:rsid w:val="00895B87"/>
    <w:rsid w:val="00895C52"/>
    <w:rsid w:val="00895C69"/>
    <w:rsid w:val="00896002"/>
    <w:rsid w:val="00896729"/>
    <w:rsid w:val="00896D53"/>
    <w:rsid w:val="00897101"/>
    <w:rsid w:val="00897C0D"/>
    <w:rsid w:val="008A00C7"/>
    <w:rsid w:val="008A0489"/>
    <w:rsid w:val="008A0763"/>
    <w:rsid w:val="008A0850"/>
    <w:rsid w:val="008A0884"/>
    <w:rsid w:val="008A0B2B"/>
    <w:rsid w:val="008A1358"/>
    <w:rsid w:val="008A2559"/>
    <w:rsid w:val="008A3602"/>
    <w:rsid w:val="008A375B"/>
    <w:rsid w:val="008A43E7"/>
    <w:rsid w:val="008A48AF"/>
    <w:rsid w:val="008A552D"/>
    <w:rsid w:val="008A6479"/>
    <w:rsid w:val="008A7659"/>
    <w:rsid w:val="008B0118"/>
    <w:rsid w:val="008B05D3"/>
    <w:rsid w:val="008B142D"/>
    <w:rsid w:val="008B1744"/>
    <w:rsid w:val="008B188B"/>
    <w:rsid w:val="008B19B7"/>
    <w:rsid w:val="008B1EDC"/>
    <w:rsid w:val="008B2457"/>
    <w:rsid w:val="008B2EB7"/>
    <w:rsid w:val="008B2FDC"/>
    <w:rsid w:val="008B3C87"/>
    <w:rsid w:val="008B53A4"/>
    <w:rsid w:val="008B54B6"/>
    <w:rsid w:val="008B63CD"/>
    <w:rsid w:val="008B7041"/>
    <w:rsid w:val="008B76E7"/>
    <w:rsid w:val="008B7701"/>
    <w:rsid w:val="008B77D2"/>
    <w:rsid w:val="008B7A49"/>
    <w:rsid w:val="008B7EFF"/>
    <w:rsid w:val="008C0244"/>
    <w:rsid w:val="008C0899"/>
    <w:rsid w:val="008C0A96"/>
    <w:rsid w:val="008C0C91"/>
    <w:rsid w:val="008C0CC1"/>
    <w:rsid w:val="008C2B6C"/>
    <w:rsid w:val="008C2F76"/>
    <w:rsid w:val="008C402D"/>
    <w:rsid w:val="008C448D"/>
    <w:rsid w:val="008C45C8"/>
    <w:rsid w:val="008C4D65"/>
    <w:rsid w:val="008C5EB5"/>
    <w:rsid w:val="008C6675"/>
    <w:rsid w:val="008C6687"/>
    <w:rsid w:val="008C7418"/>
    <w:rsid w:val="008C7B81"/>
    <w:rsid w:val="008D04FA"/>
    <w:rsid w:val="008D0581"/>
    <w:rsid w:val="008D05C0"/>
    <w:rsid w:val="008D07EE"/>
    <w:rsid w:val="008D11D6"/>
    <w:rsid w:val="008D32D2"/>
    <w:rsid w:val="008D367E"/>
    <w:rsid w:val="008D3B62"/>
    <w:rsid w:val="008D41A8"/>
    <w:rsid w:val="008D47BA"/>
    <w:rsid w:val="008D55AC"/>
    <w:rsid w:val="008D57B9"/>
    <w:rsid w:val="008D58A6"/>
    <w:rsid w:val="008D67A8"/>
    <w:rsid w:val="008D6B5F"/>
    <w:rsid w:val="008D6DFC"/>
    <w:rsid w:val="008D710A"/>
    <w:rsid w:val="008D798D"/>
    <w:rsid w:val="008E0C5B"/>
    <w:rsid w:val="008E226E"/>
    <w:rsid w:val="008E25C1"/>
    <w:rsid w:val="008E26DC"/>
    <w:rsid w:val="008E32BF"/>
    <w:rsid w:val="008E3706"/>
    <w:rsid w:val="008E3B93"/>
    <w:rsid w:val="008E5525"/>
    <w:rsid w:val="008E5B7B"/>
    <w:rsid w:val="008E6596"/>
    <w:rsid w:val="008E66C3"/>
    <w:rsid w:val="008E67DE"/>
    <w:rsid w:val="008E71E5"/>
    <w:rsid w:val="008E7264"/>
    <w:rsid w:val="008E7670"/>
    <w:rsid w:val="008E76C1"/>
    <w:rsid w:val="008E781F"/>
    <w:rsid w:val="008F0575"/>
    <w:rsid w:val="008F0EA6"/>
    <w:rsid w:val="008F1745"/>
    <w:rsid w:val="008F2BF3"/>
    <w:rsid w:val="008F354D"/>
    <w:rsid w:val="008F38ED"/>
    <w:rsid w:val="008F48E2"/>
    <w:rsid w:val="008F5A11"/>
    <w:rsid w:val="008F6251"/>
    <w:rsid w:val="008F6686"/>
    <w:rsid w:val="008F78E9"/>
    <w:rsid w:val="008F7E31"/>
    <w:rsid w:val="009003E6"/>
    <w:rsid w:val="0090129F"/>
    <w:rsid w:val="009013AC"/>
    <w:rsid w:val="00901999"/>
    <w:rsid w:val="00902B84"/>
    <w:rsid w:val="00902C1A"/>
    <w:rsid w:val="00903479"/>
    <w:rsid w:val="00904065"/>
    <w:rsid w:val="00904856"/>
    <w:rsid w:val="00904C34"/>
    <w:rsid w:val="00904EE0"/>
    <w:rsid w:val="009054D0"/>
    <w:rsid w:val="009061A3"/>
    <w:rsid w:val="00907A66"/>
    <w:rsid w:val="009102EE"/>
    <w:rsid w:val="0091059C"/>
    <w:rsid w:val="009105EB"/>
    <w:rsid w:val="00912ED2"/>
    <w:rsid w:val="0091450F"/>
    <w:rsid w:val="00914863"/>
    <w:rsid w:val="00914C1F"/>
    <w:rsid w:val="00915809"/>
    <w:rsid w:val="00916206"/>
    <w:rsid w:val="00916455"/>
    <w:rsid w:val="009164D0"/>
    <w:rsid w:val="00916908"/>
    <w:rsid w:val="00916B25"/>
    <w:rsid w:val="00917671"/>
    <w:rsid w:val="00917B99"/>
    <w:rsid w:val="009203DF"/>
    <w:rsid w:val="0092193A"/>
    <w:rsid w:val="00921987"/>
    <w:rsid w:val="00921CA0"/>
    <w:rsid w:val="0092275D"/>
    <w:rsid w:val="0092308D"/>
    <w:rsid w:val="009238CA"/>
    <w:rsid w:val="00924713"/>
    <w:rsid w:val="00924A86"/>
    <w:rsid w:val="00924B8D"/>
    <w:rsid w:val="00924E31"/>
    <w:rsid w:val="0092524B"/>
    <w:rsid w:val="00925419"/>
    <w:rsid w:val="00926E0A"/>
    <w:rsid w:val="00927354"/>
    <w:rsid w:val="009274D8"/>
    <w:rsid w:val="009275A2"/>
    <w:rsid w:val="009277E5"/>
    <w:rsid w:val="00927893"/>
    <w:rsid w:val="00930CFE"/>
    <w:rsid w:val="00930DB4"/>
    <w:rsid w:val="00931B8D"/>
    <w:rsid w:val="00931C79"/>
    <w:rsid w:val="00931F81"/>
    <w:rsid w:val="00932246"/>
    <w:rsid w:val="00932D9F"/>
    <w:rsid w:val="00933032"/>
    <w:rsid w:val="009335B3"/>
    <w:rsid w:val="00934120"/>
    <w:rsid w:val="00934822"/>
    <w:rsid w:val="0093578B"/>
    <w:rsid w:val="00935B98"/>
    <w:rsid w:val="00935C70"/>
    <w:rsid w:val="00935EE4"/>
    <w:rsid w:val="009361A7"/>
    <w:rsid w:val="00936868"/>
    <w:rsid w:val="00936BA7"/>
    <w:rsid w:val="00936E0E"/>
    <w:rsid w:val="0093701B"/>
    <w:rsid w:val="009373ED"/>
    <w:rsid w:val="009405EA"/>
    <w:rsid w:val="00940E2C"/>
    <w:rsid w:val="00941C72"/>
    <w:rsid w:val="00941F89"/>
    <w:rsid w:val="00942941"/>
    <w:rsid w:val="00942BF2"/>
    <w:rsid w:val="009433BA"/>
    <w:rsid w:val="00943593"/>
    <w:rsid w:val="0094392B"/>
    <w:rsid w:val="00944961"/>
    <w:rsid w:val="009459BC"/>
    <w:rsid w:val="00945FF0"/>
    <w:rsid w:val="0094657A"/>
    <w:rsid w:val="00946BF8"/>
    <w:rsid w:val="0094759E"/>
    <w:rsid w:val="009476D9"/>
    <w:rsid w:val="009479CE"/>
    <w:rsid w:val="009510F8"/>
    <w:rsid w:val="009511B9"/>
    <w:rsid w:val="0095238C"/>
    <w:rsid w:val="00952A38"/>
    <w:rsid w:val="00954499"/>
    <w:rsid w:val="0095465E"/>
    <w:rsid w:val="00954D97"/>
    <w:rsid w:val="0095609B"/>
    <w:rsid w:val="009565B9"/>
    <w:rsid w:val="00956617"/>
    <w:rsid w:val="009566B6"/>
    <w:rsid w:val="00956E52"/>
    <w:rsid w:val="00956E6B"/>
    <w:rsid w:val="00957BED"/>
    <w:rsid w:val="00957EDC"/>
    <w:rsid w:val="00960561"/>
    <w:rsid w:val="009605BE"/>
    <w:rsid w:val="0096101B"/>
    <w:rsid w:val="00961A13"/>
    <w:rsid w:val="0096239D"/>
    <w:rsid w:val="00962892"/>
    <w:rsid w:val="009628F3"/>
    <w:rsid w:val="00962CCA"/>
    <w:rsid w:val="00962E5E"/>
    <w:rsid w:val="0096356C"/>
    <w:rsid w:val="009635C3"/>
    <w:rsid w:val="009637EF"/>
    <w:rsid w:val="00963A0B"/>
    <w:rsid w:val="00963B85"/>
    <w:rsid w:val="009640B9"/>
    <w:rsid w:val="00964FAB"/>
    <w:rsid w:val="0096555B"/>
    <w:rsid w:val="009659B9"/>
    <w:rsid w:val="00966DF7"/>
    <w:rsid w:val="009671AC"/>
    <w:rsid w:val="00970D04"/>
    <w:rsid w:val="0097129E"/>
    <w:rsid w:val="00972639"/>
    <w:rsid w:val="009726CA"/>
    <w:rsid w:val="009741C5"/>
    <w:rsid w:val="0097452C"/>
    <w:rsid w:val="00975A23"/>
    <w:rsid w:val="00975BA6"/>
    <w:rsid w:val="00975C9E"/>
    <w:rsid w:val="00976F88"/>
    <w:rsid w:val="009777DE"/>
    <w:rsid w:val="00977E06"/>
    <w:rsid w:val="00980503"/>
    <w:rsid w:val="00980595"/>
    <w:rsid w:val="009807F7"/>
    <w:rsid w:val="009808E7"/>
    <w:rsid w:val="00981083"/>
    <w:rsid w:val="009816D7"/>
    <w:rsid w:val="00981914"/>
    <w:rsid w:val="009824CF"/>
    <w:rsid w:val="00982C4F"/>
    <w:rsid w:val="009837D2"/>
    <w:rsid w:val="009840F3"/>
    <w:rsid w:val="009848CD"/>
    <w:rsid w:val="00984E0A"/>
    <w:rsid w:val="00985068"/>
    <w:rsid w:val="009850C3"/>
    <w:rsid w:val="009850D1"/>
    <w:rsid w:val="00986486"/>
    <w:rsid w:val="00986630"/>
    <w:rsid w:val="00986CD7"/>
    <w:rsid w:val="00990349"/>
    <w:rsid w:val="0099034E"/>
    <w:rsid w:val="0099068B"/>
    <w:rsid w:val="009907DB"/>
    <w:rsid w:val="009914FD"/>
    <w:rsid w:val="00991654"/>
    <w:rsid w:val="009921CD"/>
    <w:rsid w:val="00994213"/>
    <w:rsid w:val="009942EA"/>
    <w:rsid w:val="00994681"/>
    <w:rsid w:val="00994B0D"/>
    <w:rsid w:val="00994F16"/>
    <w:rsid w:val="00995036"/>
    <w:rsid w:val="0099517C"/>
    <w:rsid w:val="00995204"/>
    <w:rsid w:val="0099546E"/>
    <w:rsid w:val="00995624"/>
    <w:rsid w:val="00995A48"/>
    <w:rsid w:val="00996DA5"/>
    <w:rsid w:val="0099735E"/>
    <w:rsid w:val="009976C1"/>
    <w:rsid w:val="009A0C42"/>
    <w:rsid w:val="009A12C4"/>
    <w:rsid w:val="009A2473"/>
    <w:rsid w:val="009A2A22"/>
    <w:rsid w:val="009A32B3"/>
    <w:rsid w:val="009A53C1"/>
    <w:rsid w:val="009A59F2"/>
    <w:rsid w:val="009A5EBF"/>
    <w:rsid w:val="009A786A"/>
    <w:rsid w:val="009A7AD8"/>
    <w:rsid w:val="009B0227"/>
    <w:rsid w:val="009B05E2"/>
    <w:rsid w:val="009B0E39"/>
    <w:rsid w:val="009B113C"/>
    <w:rsid w:val="009B16F0"/>
    <w:rsid w:val="009B1790"/>
    <w:rsid w:val="009B17D8"/>
    <w:rsid w:val="009B1D63"/>
    <w:rsid w:val="009B32EA"/>
    <w:rsid w:val="009B3A1B"/>
    <w:rsid w:val="009B3A82"/>
    <w:rsid w:val="009B3C7A"/>
    <w:rsid w:val="009B42C1"/>
    <w:rsid w:val="009B4359"/>
    <w:rsid w:val="009B449B"/>
    <w:rsid w:val="009B5FE1"/>
    <w:rsid w:val="009B6431"/>
    <w:rsid w:val="009B6E80"/>
    <w:rsid w:val="009B75E1"/>
    <w:rsid w:val="009B7803"/>
    <w:rsid w:val="009C0615"/>
    <w:rsid w:val="009C0F95"/>
    <w:rsid w:val="009C16C6"/>
    <w:rsid w:val="009C2BCF"/>
    <w:rsid w:val="009C2D88"/>
    <w:rsid w:val="009C4270"/>
    <w:rsid w:val="009C470D"/>
    <w:rsid w:val="009C4952"/>
    <w:rsid w:val="009C4E2C"/>
    <w:rsid w:val="009C55AF"/>
    <w:rsid w:val="009C6870"/>
    <w:rsid w:val="009C69DE"/>
    <w:rsid w:val="009C6D03"/>
    <w:rsid w:val="009C6D1C"/>
    <w:rsid w:val="009C6DE4"/>
    <w:rsid w:val="009C6EE0"/>
    <w:rsid w:val="009C72F7"/>
    <w:rsid w:val="009C7419"/>
    <w:rsid w:val="009C78CF"/>
    <w:rsid w:val="009C7CD5"/>
    <w:rsid w:val="009C7E7C"/>
    <w:rsid w:val="009D1C70"/>
    <w:rsid w:val="009D26A7"/>
    <w:rsid w:val="009D3788"/>
    <w:rsid w:val="009D44AE"/>
    <w:rsid w:val="009D47B5"/>
    <w:rsid w:val="009D5544"/>
    <w:rsid w:val="009D5ECE"/>
    <w:rsid w:val="009D621F"/>
    <w:rsid w:val="009D68A3"/>
    <w:rsid w:val="009D6D35"/>
    <w:rsid w:val="009D70AD"/>
    <w:rsid w:val="009D78CF"/>
    <w:rsid w:val="009D7C8B"/>
    <w:rsid w:val="009E0B9E"/>
    <w:rsid w:val="009E0EA0"/>
    <w:rsid w:val="009E0F02"/>
    <w:rsid w:val="009E10CC"/>
    <w:rsid w:val="009E16C9"/>
    <w:rsid w:val="009E1A45"/>
    <w:rsid w:val="009E2523"/>
    <w:rsid w:val="009E2DD0"/>
    <w:rsid w:val="009E3153"/>
    <w:rsid w:val="009E3901"/>
    <w:rsid w:val="009E4055"/>
    <w:rsid w:val="009E509A"/>
    <w:rsid w:val="009E58C3"/>
    <w:rsid w:val="009E5A23"/>
    <w:rsid w:val="009E5A67"/>
    <w:rsid w:val="009E64D4"/>
    <w:rsid w:val="009E67F2"/>
    <w:rsid w:val="009E690D"/>
    <w:rsid w:val="009E6A12"/>
    <w:rsid w:val="009E6CBA"/>
    <w:rsid w:val="009E71B5"/>
    <w:rsid w:val="009F01E4"/>
    <w:rsid w:val="009F1D7E"/>
    <w:rsid w:val="009F243F"/>
    <w:rsid w:val="009F262B"/>
    <w:rsid w:val="009F3370"/>
    <w:rsid w:val="009F3A9D"/>
    <w:rsid w:val="009F4082"/>
    <w:rsid w:val="009F4547"/>
    <w:rsid w:val="009F581A"/>
    <w:rsid w:val="009F622C"/>
    <w:rsid w:val="009F6E7B"/>
    <w:rsid w:val="009F7ABE"/>
    <w:rsid w:val="00A00DF7"/>
    <w:rsid w:val="00A02498"/>
    <w:rsid w:val="00A02B9D"/>
    <w:rsid w:val="00A03489"/>
    <w:rsid w:val="00A03C83"/>
    <w:rsid w:val="00A06B7C"/>
    <w:rsid w:val="00A06D39"/>
    <w:rsid w:val="00A106BE"/>
    <w:rsid w:val="00A1089E"/>
    <w:rsid w:val="00A10D7D"/>
    <w:rsid w:val="00A128EB"/>
    <w:rsid w:val="00A12F39"/>
    <w:rsid w:val="00A12FD3"/>
    <w:rsid w:val="00A1305A"/>
    <w:rsid w:val="00A13398"/>
    <w:rsid w:val="00A148A8"/>
    <w:rsid w:val="00A14A4B"/>
    <w:rsid w:val="00A15304"/>
    <w:rsid w:val="00A170DA"/>
    <w:rsid w:val="00A17157"/>
    <w:rsid w:val="00A172C3"/>
    <w:rsid w:val="00A1778F"/>
    <w:rsid w:val="00A20A01"/>
    <w:rsid w:val="00A20FB9"/>
    <w:rsid w:val="00A20FF1"/>
    <w:rsid w:val="00A21B1B"/>
    <w:rsid w:val="00A21D14"/>
    <w:rsid w:val="00A22872"/>
    <w:rsid w:val="00A22D73"/>
    <w:rsid w:val="00A22FC5"/>
    <w:rsid w:val="00A23426"/>
    <w:rsid w:val="00A23D25"/>
    <w:rsid w:val="00A259CB"/>
    <w:rsid w:val="00A25A11"/>
    <w:rsid w:val="00A25A4E"/>
    <w:rsid w:val="00A25CCA"/>
    <w:rsid w:val="00A25F6A"/>
    <w:rsid w:val="00A26A1A"/>
    <w:rsid w:val="00A26B83"/>
    <w:rsid w:val="00A26E66"/>
    <w:rsid w:val="00A27328"/>
    <w:rsid w:val="00A279E4"/>
    <w:rsid w:val="00A300B5"/>
    <w:rsid w:val="00A303A3"/>
    <w:rsid w:val="00A305CC"/>
    <w:rsid w:val="00A327FC"/>
    <w:rsid w:val="00A33770"/>
    <w:rsid w:val="00A33D10"/>
    <w:rsid w:val="00A345A2"/>
    <w:rsid w:val="00A34798"/>
    <w:rsid w:val="00A34AB0"/>
    <w:rsid w:val="00A354B1"/>
    <w:rsid w:val="00A35AE5"/>
    <w:rsid w:val="00A36445"/>
    <w:rsid w:val="00A3687C"/>
    <w:rsid w:val="00A4001C"/>
    <w:rsid w:val="00A40359"/>
    <w:rsid w:val="00A4054D"/>
    <w:rsid w:val="00A41F7D"/>
    <w:rsid w:val="00A420DD"/>
    <w:rsid w:val="00A4273C"/>
    <w:rsid w:val="00A42746"/>
    <w:rsid w:val="00A427FF"/>
    <w:rsid w:val="00A4373D"/>
    <w:rsid w:val="00A445CF"/>
    <w:rsid w:val="00A4471A"/>
    <w:rsid w:val="00A44A94"/>
    <w:rsid w:val="00A44C32"/>
    <w:rsid w:val="00A45103"/>
    <w:rsid w:val="00A45F07"/>
    <w:rsid w:val="00A45FE4"/>
    <w:rsid w:val="00A46227"/>
    <w:rsid w:val="00A46FDD"/>
    <w:rsid w:val="00A51304"/>
    <w:rsid w:val="00A51741"/>
    <w:rsid w:val="00A51B07"/>
    <w:rsid w:val="00A5242F"/>
    <w:rsid w:val="00A527BF"/>
    <w:rsid w:val="00A52813"/>
    <w:rsid w:val="00A530A3"/>
    <w:rsid w:val="00A534B2"/>
    <w:rsid w:val="00A5352C"/>
    <w:rsid w:val="00A53D51"/>
    <w:rsid w:val="00A552D8"/>
    <w:rsid w:val="00A557D0"/>
    <w:rsid w:val="00A56E62"/>
    <w:rsid w:val="00A57BAE"/>
    <w:rsid w:val="00A6015B"/>
    <w:rsid w:val="00A60490"/>
    <w:rsid w:val="00A604FD"/>
    <w:rsid w:val="00A6052D"/>
    <w:rsid w:val="00A6091F"/>
    <w:rsid w:val="00A6149A"/>
    <w:rsid w:val="00A61658"/>
    <w:rsid w:val="00A618CB"/>
    <w:rsid w:val="00A619CC"/>
    <w:rsid w:val="00A61FF0"/>
    <w:rsid w:val="00A62F07"/>
    <w:rsid w:val="00A62F6A"/>
    <w:rsid w:val="00A6354E"/>
    <w:rsid w:val="00A63934"/>
    <w:rsid w:val="00A63D6F"/>
    <w:rsid w:val="00A63E0B"/>
    <w:rsid w:val="00A6489E"/>
    <w:rsid w:val="00A65066"/>
    <w:rsid w:val="00A661DD"/>
    <w:rsid w:val="00A6682D"/>
    <w:rsid w:val="00A67033"/>
    <w:rsid w:val="00A67B2D"/>
    <w:rsid w:val="00A704C4"/>
    <w:rsid w:val="00A7068B"/>
    <w:rsid w:val="00A70A3E"/>
    <w:rsid w:val="00A70CBA"/>
    <w:rsid w:val="00A70E10"/>
    <w:rsid w:val="00A718C6"/>
    <w:rsid w:val="00A71F4A"/>
    <w:rsid w:val="00A738B7"/>
    <w:rsid w:val="00A7438F"/>
    <w:rsid w:val="00A756C5"/>
    <w:rsid w:val="00A75AE7"/>
    <w:rsid w:val="00A75B5D"/>
    <w:rsid w:val="00A76A53"/>
    <w:rsid w:val="00A76C92"/>
    <w:rsid w:val="00A81AC4"/>
    <w:rsid w:val="00A820FE"/>
    <w:rsid w:val="00A82277"/>
    <w:rsid w:val="00A82AC3"/>
    <w:rsid w:val="00A8304D"/>
    <w:rsid w:val="00A83D0C"/>
    <w:rsid w:val="00A84C4E"/>
    <w:rsid w:val="00A84F38"/>
    <w:rsid w:val="00A85DD8"/>
    <w:rsid w:val="00A86916"/>
    <w:rsid w:val="00A871F5"/>
    <w:rsid w:val="00A87447"/>
    <w:rsid w:val="00A87566"/>
    <w:rsid w:val="00A87A23"/>
    <w:rsid w:val="00A87E73"/>
    <w:rsid w:val="00A87E82"/>
    <w:rsid w:val="00A900E5"/>
    <w:rsid w:val="00A90501"/>
    <w:rsid w:val="00A90722"/>
    <w:rsid w:val="00A923CA"/>
    <w:rsid w:val="00A93452"/>
    <w:rsid w:val="00A93AE3"/>
    <w:rsid w:val="00A93BA0"/>
    <w:rsid w:val="00A94589"/>
    <w:rsid w:val="00A9518A"/>
    <w:rsid w:val="00A954EF"/>
    <w:rsid w:val="00A95DE5"/>
    <w:rsid w:val="00A95EE8"/>
    <w:rsid w:val="00A95F04"/>
    <w:rsid w:val="00A968A2"/>
    <w:rsid w:val="00A971F6"/>
    <w:rsid w:val="00AA0722"/>
    <w:rsid w:val="00AA08F7"/>
    <w:rsid w:val="00AA23DD"/>
    <w:rsid w:val="00AA24C7"/>
    <w:rsid w:val="00AA39D3"/>
    <w:rsid w:val="00AA48D7"/>
    <w:rsid w:val="00AA4FCF"/>
    <w:rsid w:val="00AA55F8"/>
    <w:rsid w:val="00AA5DF1"/>
    <w:rsid w:val="00AA69B7"/>
    <w:rsid w:val="00AA6B31"/>
    <w:rsid w:val="00AA783A"/>
    <w:rsid w:val="00AB0209"/>
    <w:rsid w:val="00AB026A"/>
    <w:rsid w:val="00AB0289"/>
    <w:rsid w:val="00AB0420"/>
    <w:rsid w:val="00AB07E8"/>
    <w:rsid w:val="00AB1988"/>
    <w:rsid w:val="00AB1CF4"/>
    <w:rsid w:val="00AB26CA"/>
    <w:rsid w:val="00AB2BAA"/>
    <w:rsid w:val="00AB3181"/>
    <w:rsid w:val="00AB3629"/>
    <w:rsid w:val="00AB4247"/>
    <w:rsid w:val="00AB50D1"/>
    <w:rsid w:val="00AB50D6"/>
    <w:rsid w:val="00AB563D"/>
    <w:rsid w:val="00AB6403"/>
    <w:rsid w:val="00AB6C6F"/>
    <w:rsid w:val="00AB6E47"/>
    <w:rsid w:val="00AB74BA"/>
    <w:rsid w:val="00AB78A7"/>
    <w:rsid w:val="00AB7D0D"/>
    <w:rsid w:val="00AC090B"/>
    <w:rsid w:val="00AC15E4"/>
    <w:rsid w:val="00AC16BD"/>
    <w:rsid w:val="00AC1D71"/>
    <w:rsid w:val="00AC2208"/>
    <w:rsid w:val="00AC2BE5"/>
    <w:rsid w:val="00AC2CC0"/>
    <w:rsid w:val="00AC2D16"/>
    <w:rsid w:val="00AC3BEB"/>
    <w:rsid w:val="00AC3D5E"/>
    <w:rsid w:val="00AC3DC7"/>
    <w:rsid w:val="00AC4E49"/>
    <w:rsid w:val="00AC51A3"/>
    <w:rsid w:val="00AC5E85"/>
    <w:rsid w:val="00AC64C2"/>
    <w:rsid w:val="00AC6FDF"/>
    <w:rsid w:val="00AC75B2"/>
    <w:rsid w:val="00AC7AF1"/>
    <w:rsid w:val="00AD0143"/>
    <w:rsid w:val="00AD0DBB"/>
    <w:rsid w:val="00AD129B"/>
    <w:rsid w:val="00AD234E"/>
    <w:rsid w:val="00AD2846"/>
    <w:rsid w:val="00AD2FD9"/>
    <w:rsid w:val="00AD35D9"/>
    <w:rsid w:val="00AD3F5D"/>
    <w:rsid w:val="00AD57A1"/>
    <w:rsid w:val="00AD5D5C"/>
    <w:rsid w:val="00AD6078"/>
    <w:rsid w:val="00AD6271"/>
    <w:rsid w:val="00AD65AA"/>
    <w:rsid w:val="00AD687D"/>
    <w:rsid w:val="00AD7095"/>
    <w:rsid w:val="00AD7526"/>
    <w:rsid w:val="00AD7A07"/>
    <w:rsid w:val="00AE0495"/>
    <w:rsid w:val="00AE05D8"/>
    <w:rsid w:val="00AE0B45"/>
    <w:rsid w:val="00AE0E17"/>
    <w:rsid w:val="00AE11A1"/>
    <w:rsid w:val="00AE130D"/>
    <w:rsid w:val="00AE1532"/>
    <w:rsid w:val="00AE168E"/>
    <w:rsid w:val="00AE1780"/>
    <w:rsid w:val="00AE2475"/>
    <w:rsid w:val="00AE2C54"/>
    <w:rsid w:val="00AE3196"/>
    <w:rsid w:val="00AE4194"/>
    <w:rsid w:val="00AE4241"/>
    <w:rsid w:val="00AE5ED5"/>
    <w:rsid w:val="00AE677C"/>
    <w:rsid w:val="00AE6C5D"/>
    <w:rsid w:val="00AE6EA7"/>
    <w:rsid w:val="00AE7364"/>
    <w:rsid w:val="00AF0803"/>
    <w:rsid w:val="00AF0820"/>
    <w:rsid w:val="00AF0F58"/>
    <w:rsid w:val="00AF1A13"/>
    <w:rsid w:val="00AF22D3"/>
    <w:rsid w:val="00AF29DB"/>
    <w:rsid w:val="00AF312C"/>
    <w:rsid w:val="00AF32BD"/>
    <w:rsid w:val="00AF3A92"/>
    <w:rsid w:val="00AF3F7D"/>
    <w:rsid w:val="00AF4012"/>
    <w:rsid w:val="00AF433E"/>
    <w:rsid w:val="00AF4B12"/>
    <w:rsid w:val="00AF580F"/>
    <w:rsid w:val="00AF584C"/>
    <w:rsid w:val="00AF67A1"/>
    <w:rsid w:val="00AF76E8"/>
    <w:rsid w:val="00B0105F"/>
    <w:rsid w:val="00B01257"/>
    <w:rsid w:val="00B015E8"/>
    <w:rsid w:val="00B016F0"/>
    <w:rsid w:val="00B01CB6"/>
    <w:rsid w:val="00B02370"/>
    <w:rsid w:val="00B0269E"/>
    <w:rsid w:val="00B02E71"/>
    <w:rsid w:val="00B0357B"/>
    <w:rsid w:val="00B036BC"/>
    <w:rsid w:val="00B03ABC"/>
    <w:rsid w:val="00B04069"/>
    <w:rsid w:val="00B04221"/>
    <w:rsid w:val="00B04244"/>
    <w:rsid w:val="00B04D3A"/>
    <w:rsid w:val="00B05AD7"/>
    <w:rsid w:val="00B05C12"/>
    <w:rsid w:val="00B061AA"/>
    <w:rsid w:val="00B06F12"/>
    <w:rsid w:val="00B077F4"/>
    <w:rsid w:val="00B10FD8"/>
    <w:rsid w:val="00B113C4"/>
    <w:rsid w:val="00B12B69"/>
    <w:rsid w:val="00B12C34"/>
    <w:rsid w:val="00B1367C"/>
    <w:rsid w:val="00B149C4"/>
    <w:rsid w:val="00B158CB"/>
    <w:rsid w:val="00B16A0A"/>
    <w:rsid w:val="00B16A4F"/>
    <w:rsid w:val="00B16DEB"/>
    <w:rsid w:val="00B205BF"/>
    <w:rsid w:val="00B206F8"/>
    <w:rsid w:val="00B21975"/>
    <w:rsid w:val="00B21EBD"/>
    <w:rsid w:val="00B2219F"/>
    <w:rsid w:val="00B2261F"/>
    <w:rsid w:val="00B22E23"/>
    <w:rsid w:val="00B23CB6"/>
    <w:rsid w:val="00B244E7"/>
    <w:rsid w:val="00B2472F"/>
    <w:rsid w:val="00B24B12"/>
    <w:rsid w:val="00B24E41"/>
    <w:rsid w:val="00B25457"/>
    <w:rsid w:val="00B25A70"/>
    <w:rsid w:val="00B25EDD"/>
    <w:rsid w:val="00B264B4"/>
    <w:rsid w:val="00B26A2D"/>
    <w:rsid w:val="00B26ABA"/>
    <w:rsid w:val="00B2714A"/>
    <w:rsid w:val="00B30686"/>
    <w:rsid w:val="00B30929"/>
    <w:rsid w:val="00B31800"/>
    <w:rsid w:val="00B31FF4"/>
    <w:rsid w:val="00B32524"/>
    <w:rsid w:val="00B32A02"/>
    <w:rsid w:val="00B32B70"/>
    <w:rsid w:val="00B32DFD"/>
    <w:rsid w:val="00B32F53"/>
    <w:rsid w:val="00B3400A"/>
    <w:rsid w:val="00B34919"/>
    <w:rsid w:val="00B34F20"/>
    <w:rsid w:val="00B35100"/>
    <w:rsid w:val="00B361A5"/>
    <w:rsid w:val="00B3677D"/>
    <w:rsid w:val="00B36E80"/>
    <w:rsid w:val="00B37F0D"/>
    <w:rsid w:val="00B40054"/>
    <w:rsid w:val="00B41643"/>
    <w:rsid w:val="00B42001"/>
    <w:rsid w:val="00B42A50"/>
    <w:rsid w:val="00B42D33"/>
    <w:rsid w:val="00B42DBC"/>
    <w:rsid w:val="00B42FF7"/>
    <w:rsid w:val="00B43024"/>
    <w:rsid w:val="00B44278"/>
    <w:rsid w:val="00B452B8"/>
    <w:rsid w:val="00B4570F"/>
    <w:rsid w:val="00B4597E"/>
    <w:rsid w:val="00B459FC"/>
    <w:rsid w:val="00B45C09"/>
    <w:rsid w:val="00B46CEB"/>
    <w:rsid w:val="00B47E1F"/>
    <w:rsid w:val="00B516C1"/>
    <w:rsid w:val="00B517FA"/>
    <w:rsid w:val="00B51D4B"/>
    <w:rsid w:val="00B524C2"/>
    <w:rsid w:val="00B5286A"/>
    <w:rsid w:val="00B52DD2"/>
    <w:rsid w:val="00B52E3C"/>
    <w:rsid w:val="00B53740"/>
    <w:rsid w:val="00B537EE"/>
    <w:rsid w:val="00B53B49"/>
    <w:rsid w:val="00B543D3"/>
    <w:rsid w:val="00B54754"/>
    <w:rsid w:val="00B54A5C"/>
    <w:rsid w:val="00B55629"/>
    <w:rsid w:val="00B56030"/>
    <w:rsid w:val="00B56D88"/>
    <w:rsid w:val="00B574F5"/>
    <w:rsid w:val="00B57B12"/>
    <w:rsid w:val="00B60328"/>
    <w:rsid w:val="00B6063A"/>
    <w:rsid w:val="00B60C22"/>
    <w:rsid w:val="00B62818"/>
    <w:rsid w:val="00B628DB"/>
    <w:rsid w:val="00B62946"/>
    <w:rsid w:val="00B629AF"/>
    <w:rsid w:val="00B63DC9"/>
    <w:rsid w:val="00B63F0D"/>
    <w:rsid w:val="00B64457"/>
    <w:rsid w:val="00B649C1"/>
    <w:rsid w:val="00B64D86"/>
    <w:rsid w:val="00B6528B"/>
    <w:rsid w:val="00B65551"/>
    <w:rsid w:val="00B65CDE"/>
    <w:rsid w:val="00B65D25"/>
    <w:rsid w:val="00B67EFD"/>
    <w:rsid w:val="00B70729"/>
    <w:rsid w:val="00B71371"/>
    <w:rsid w:val="00B71A14"/>
    <w:rsid w:val="00B72543"/>
    <w:rsid w:val="00B72A96"/>
    <w:rsid w:val="00B72D05"/>
    <w:rsid w:val="00B744E1"/>
    <w:rsid w:val="00B76BA4"/>
    <w:rsid w:val="00B7702E"/>
    <w:rsid w:val="00B77C68"/>
    <w:rsid w:val="00B77FE6"/>
    <w:rsid w:val="00B81201"/>
    <w:rsid w:val="00B8161F"/>
    <w:rsid w:val="00B82164"/>
    <w:rsid w:val="00B821CA"/>
    <w:rsid w:val="00B826FC"/>
    <w:rsid w:val="00B835C5"/>
    <w:rsid w:val="00B83833"/>
    <w:rsid w:val="00B83EC1"/>
    <w:rsid w:val="00B851E2"/>
    <w:rsid w:val="00B853D2"/>
    <w:rsid w:val="00B854EC"/>
    <w:rsid w:val="00B8557C"/>
    <w:rsid w:val="00B85E35"/>
    <w:rsid w:val="00B86473"/>
    <w:rsid w:val="00B86521"/>
    <w:rsid w:val="00B86B8B"/>
    <w:rsid w:val="00B87098"/>
    <w:rsid w:val="00B900EE"/>
    <w:rsid w:val="00B902F7"/>
    <w:rsid w:val="00B90438"/>
    <w:rsid w:val="00B906AB"/>
    <w:rsid w:val="00B90F08"/>
    <w:rsid w:val="00B91F0B"/>
    <w:rsid w:val="00B92067"/>
    <w:rsid w:val="00B926D4"/>
    <w:rsid w:val="00B92C72"/>
    <w:rsid w:val="00B93129"/>
    <w:rsid w:val="00B9359A"/>
    <w:rsid w:val="00B93BE2"/>
    <w:rsid w:val="00B950F5"/>
    <w:rsid w:val="00B959BE"/>
    <w:rsid w:val="00B95AFC"/>
    <w:rsid w:val="00B96215"/>
    <w:rsid w:val="00B96B3E"/>
    <w:rsid w:val="00B9744E"/>
    <w:rsid w:val="00B97651"/>
    <w:rsid w:val="00BA010A"/>
    <w:rsid w:val="00BA05B5"/>
    <w:rsid w:val="00BA0928"/>
    <w:rsid w:val="00BA0BCC"/>
    <w:rsid w:val="00BA1184"/>
    <w:rsid w:val="00BA158A"/>
    <w:rsid w:val="00BA1F51"/>
    <w:rsid w:val="00BA21DD"/>
    <w:rsid w:val="00BA24DF"/>
    <w:rsid w:val="00BA2819"/>
    <w:rsid w:val="00BA500C"/>
    <w:rsid w:val="00BA6F56"/>
    <w:rsid w:val="00BA70D9"/>
    <w:rsid w:val="00BA7447"/>
    <w:rsid w:val="00BA796E"/>
    <w:rsid w:val="00BA7E01"/>
    <w:rsid w:val="00BB1518"/>
    <w:rsid w:val="00BB2DFB"/>
    <w:rsid w:val="00BB2F29"/>
    <w:rsid w:val="00BB2F71"/>
    <w:rsid w:val="00BB3A4A"/>
    <w:rsid w:val="00BB3B44"/>
    <w:rsid w:val="00BB4B1F"/>
    <w:rsid w:val="00BB4F22"/>
    <w:rsid w:val="00BB51A4"/>
    <w:rsid w:val="00BB61FE"/>
    <w:rsid w:val="00BB6CC8"/>
    <w:rsid w:val="00BB6F21"/>
    <w:rsid w:val="00BB72E6"/>
    <w:rsid w:val="00BB791A"/>
    <w:rsid w:val="00BC0101"/>
    <w:rsid w:val="00BC207C"/>
    <w:rsid w:val="00BC213D"/>
    <w:rsid w:val="00BC2271"/>
    <w:rsid w:val="00BC2331"/>
    <w:rsid w:val="00BC2343"/>
    <w:rsid w:val="00BC2391"/>
    <w:rsid w:val="00BC2487"/>
    <w:rsid w:val="00BC256B"/>
    <w:rsid w:val="00BC2B05"/>
    <w:rsid w:val="00BC30A4"/>
    <w:rsid w:val="00BC42AA"/>
    <w:rsid w:val="00BC4337"/>
    <w:rsid w:val="00BC457F"/>
    <w:rsid w:val="00BC4672"/>
    <w:rsid w:val="00BC547F"/>
    <w:rsid w:val="00BC62FB"/>
    <w:rsid w:val="00BC650C"/>
    <w:rsid w:val="00BC6545"/>
    <w:rsid w:val="00BC6F43"/>
    <w:rsid w:val="00BD046D"/>
    <w:rsid w:val="00BD10FA"/>
    <w:rsid w:val="00BD1331"/>
    <w:rsid w:val="00BD25B1"/>
    <w:rsid w:val="00BD2B26"/>
    <w:rsid w:val="00BD3D9C"/>
    <w:rsid w:val="00BD43F9"/>
    <w:rsid w:val="00BD4466"/>
    <w:rsid w:val="00BD4CBE"/>
    <w:rsid w:val="00BD5153"/>
    <w:rsid w:val="00BD5DF8"/>
    <w:rsid w:val="00BD6510"/>
    <w:rsid w:val="00BD7534"/>
    <w:rsid w:val="00BD7578"/>
    <w:rsid w:val="00BE045F"/>
    <w:rsid w:val="00BE075D"/>
    <w:rsid w:val="00BE0AF6"/>
    <w:rsid w:val="00BE1999"/>
    <w:rsid w:val="00BE1FD0"/>
    <w:rsid w:val="00BE2751"/>
    <w:rsid w:val="00BE2A6B"/>
    <w:rsid w:val="00BE2FD1"/>
    <w:rsid w:val="00BE37FB"/>
    <w:rsid w:val="00BE39B1"/>
    <w:rsid w:val="00BE3F3F"/>
    <w:rsid w:val="00BE4171"/>
    <w:rsid w:val="00BE4253"/>
    <w:rsid w:val="00BE4257"/>
    <w:rsid w:val="00BE4ACF"/>
    <w:rsid w:val="00BE5411"/>
    <w:rsid w:val="00BE5BC7"/>
    <w:rsid w:val="00BE6BE8"/>
    <w:rsid w:val="00BE7847"/>
    <w:rsid w:val="00BF09D1"/>
    <w:rsid w:val="00BF17A9"/>
    <w:rsid w:val="00BF1D99"/>
    <w:rsid w:val="00BF51C8"/>
    <w:rsid w:val="00BF5BD1"/>
    <w:rsid w:val="00BF6F74"/>
    <w:rsid w:val="00BF7D2B"/>
    <w:rsid w:val="00BF7E91"/>
    <w:rsid w:val="00C001C8"/>
    <w:rsid w:val="00C00512"/>
    <w:rsid w:val="00C0086C"/>
    <w:rsid w:val="00C00B67"/>
    <w:rsid w:val="00C00B96"/>
    <w:rsid w:val="00C00E3F"/>
    <w:rsid w:val="00C0130D"/>
    <w:rsid w:val="00C01FC8"/>
    <w:rsid w:val="00C02B68"/>
    <w:rsid w:val="00C02D4A"/>
    <w:rsid w:val="00C0434D"/>
    <w:rsid w:val="00C04901"/>
    <w:rsid w:val="00C04F4A"/>
    <w:rsid w:val="00C0679E"/>
    <w:rsid w:val="00C06DF5"/>
    <w:rsid w:val="00C06F1C"/>
    <w:rsid w:val="00C07381"/>
    <w:rsid w:val="00C07CC3"/>
    <w:rsid w:val="00C07D38"/>
    <w:rsid w:val="00C1023D"/>
    <w:rsid w:val="00C111FE"/>
    <w:rsid w:val="00C11B9D"/>
    <w:rsid w:val="00C126D2"/>
    <w:rsid w:val="00C12D94"/>
    <w:rsid w:val="00C12F72"/>
    <w:rsid w:val="00C13A20"/>
    <w:rsid w:val="00C13F18"/>
    <w:rsid w:val="00C13F26"/>
    <w:rsid w:val="00C1404F"/>
    <w:rsid w:val="00C14220"/>
    <w:rsid w:val="00C15323"/>
    <w:rsid w:val="00C154A2"/>
    <w:rsid w:val="00C15559"/>
    <w:rsid w:val="00C15745"/>
    <w:rsid w:val="00C158AF"/>
    <w:rsid w:val="00C15AEB"/>
    <w:rsid w:val="00C15E52"/>
    <w:rsid w:val="00C15F3A"/>
    <w:rsid w:val="00C1607A"/>
    <w:rsid w:val="00C16F8A"/>
    <w:rsid w:val="00C17089"/>
    <w:rsid w:val="00C17109"/>
    <w:rsid w:val="00C210EE"/>
    <w:rsid w:val="00C22014"/>
    <w:rsid w:val="00C22308"/>
    <w:rsid w:val="00C2292D"/>
    <w:rsid w:val="00C23700"/>
    <w:rsid w:val="00C238CA"/>
    <w:rsid w:val="00C24431"/>
    <w:rsid w:val="00C24D23"/>
    <w:rsid w:val="00C24F3A"/>
    <w:rsid w:val="00C257BE"/>
    <w:rsid w:val="00C25F37"/>
    <w:rsid w:val="00C26050"/>
    <w:rsid w:val="00C261D3"/>
    <w:rsid w:val="00C26481"/>
    <w:rsid w:val="00C268B8"/>
    <w:rsid w:val="00C27BFF"/>
    <w:rsid w:val="00C27CB7"/>
    <w:rsid w:val="00C27E28"/>
    <w:rsid w:val="00C30097"/>
    <w:rsid w:val="00C3178F"/>
    <w:rsid w:val="00C31813"/>
    <w:rsid w:val="00C31D63"/>
    <w:rsid w:val="00C32D0A"/>
    <w:rsid w:val="00C32F48"/>
    <w:rsid w:val="00C335C8"/>
    <w:rsid w:val="00C336C1"/>
    <w:rsid w:val="00C34812"/>
    <w:rsid w:val="00C35A0A"/>
    <w:rsid w:val="00C35F47"/>
    <w:rsid w:val="00C35F90"/>
    <w:rsid w:val="00C36011"/>
    <w:rsid w:val="00C36108"/>
    <w:rsid w:val="00C361F0"/>
    <w:rsid w:val="00C367B4"/>
    <w:rsid w:val="00C36A59"/>
    <w:rsid w:val="00C36A66"/>
    <w:rsid w:val="00C370E9"/>
    <w:rsid w:val="00C37347"/>
    <w:rsid w:val="00C401CD"/>
    <w:rsid w:val="00C40586"/>
    <w:rsid w:val="00C42191"/>
    <w:rsid w:val="00C42FE2"/>
    <w:rsid w:val="00C4385C"/>
    <w:rsid w:val="00C43D8C"/>
    <w:rsid w:val="00C44FF9"/>
    <w:rsid w:val="00C45143"/>
    <w:rsid w:val="00C453ED"/>
    <w:rsid w:val="00C472A1"/>
    <w:rsid w:val="00C473B9"/>
    <w:rsid w:val="00C47587"/>
    <w:rsid w:val="00C5081E"/>
    <w:rsid w:val="00C50DC5"/>
    <w:rsid w:val="00C52C63"/>
    <w:rsid w:val="00C5315A"/>
    <w:rsid w:val="00C539EA"/>
    <w:rsid w:val="00C53F26"/>
    <w:rsid w:val="00C542E2"/>
    <w:rsid w:val="00C54F58"/>
    <w:rsid w:val="00C55F2F"/>
    <w:rsid w:val="00C56319"/>
    <w:rsid w:val="00C566CC"/>
    <w:rsid w:val="00C5733D"/>
    <w:rsid w:val="00C57714"/>
    <w:rsid w:val="00C5795F"/>
    <w:rsid w:val="00C60161"/>
    <w:rsid w:val="00C608F8"/>
    <w:rsid w:val="00C60D08"/>
    <w:rsid w:val="00C60F72"/>
    <w:rsid w:val="00C621F0"/>
    <w:rsid w:val="00C62584"/>
    <w:rsid w:val="00C6264B"/>
    <w:rsid w:val="00C63380"/>
    <w:rsid w:val="00C63B6B"/>
    <w:rsid w:val="00C64D36"/>
    <w:rsid w:val="00C65347"/>
    <w:rsid w:val="00C6696D"/>
    <w:rsid w:val="00C66E92"/>
    <w:rsid w:val="00C66F60"/>
    <w:rsid w:val="00C679F9"/>
    <w:rsid w:val="00C67B86"/>
    <w:rsid w:val="00C70267"/>
    <w:rsid w:val="00C70534"/>
    <w:rsid w:val="00C724C2"/>
    <w:rsid w:val="00C72640"/>
    <w:rsid w:val="00C73245"/>
    <w:rsid w:val="00C737CB"/>
    <w:rsid w:val="00C741AF"/>
    <w:rsid w:val="00C7448C"/>
    <w:rsid w:val="00C74851"/>
    <w:rsid w:val="00C74AF0"/>
    <w:rsid w:val="00C76197"/>
    <w:rsid w:val="00C76356"/>
    <w:rsid w:val="00C767AC"/>
    <w:rsid w:val="00C76EE3"/>
    <w:rsid w:val="00C77018"/>
    <w:rsid w:val="00C77A7D"/>
    <w:rsid w:val="00C77C49"/>
    <w:rsid w:val="00C80F36"/>
    <w:rsid w:val="00C81A67"/>
    <w:rsid w:val="00C8249D"/>
    <w:rsid w:val="00C82B5D"/>
    <w:rsid w:val="00C841A3"/>
    <w:rsid w:val="00C84226"/>
    <w:rsid w:val="00C850CC"/>
    <w:rsid w:val="00C85133"/>
    <w:rsid w:val="00C851CF"/>
    <w:rsid w:val="00C852C3"/>
    <w:rsid w:val="00C85702"/>
    <w:rsid w:val="00C85EEC"/>
    <w:rsid w:val="00C870FB"/>
    <w:rsid w:val="00C87F57"/>
    <w:rsid w:val="00C90126"/>
    <w:rsid w:val="00C9059D"/>
    <w:rsid w:val="00C908D9"/>
    <w:rsid w:val="00C910E2"/>
    <w:rsid w:val="00C9194D"/>
    <w:rsid w:val="00C92996"/>
    <w:rsid w:val="00C92B9E"/>
    <w:rsid w:val="00C92BAF"/>
    <w:rsid w:val="00C92F4E"/>
    <w:rsid w:val="00C92F96"/>
    <w:rsid w:val="00C9382F"/>
    <w:rsid w:val="00C94302"/>
    <w:rsid w:val="00C9478A"/>
    <w:rsid w:val="00C95804"/>
    <w:rsid w:val="00C95CD7"/>
    <w:rsid w:val="00C96398"/>
    <w:rsid w:val="00C97438"/>
    <w:rsid w:val="00CA0D0C"/>
    <w:rsid w:val="00CA11E8"/>
    <w:rsid w:val="00CA29D9"/>
    <w:rsid w:val="00CA3131"/>
    <w:rsid w:val="00CA31AB"/>
    <w:rsid w:val="00CA322C"/>
    <w:rsid w:val="00CA391F"/>
    <w:rsid w:val="00CA424A"/>
    <w:rsid w:val="00CA465F"/>
    <w:rsid w:val="00CA4B33"/>
    <w:rsid w:val="00CA50F6"/>
    <w:rsid w:val="00CA5A06"/>
    <w:rsid w:val="00CA60BF"/>
    <w:rsid w:val="00CA628D"/>
    <w:rsid w:val="00CA66FE"/>
    <w:rsid w:val="00CA6B5D"/>
    <w:rsid w:val="00CA6E3F"/>
    <w:rsid w:val="00CA73BB"/>
    <w:rsid w:val="00CA7BD6"/>
    <w:rsid w:val="00CB01D9"/>
    <w:rsid w:val="00CB054B"/>
    <w:rsid w:val="00CB0634"/>
    <w:rsid w:val="00CB06D9"/>
    <w:rsid w:val="00CB08AC"/>
    <w:rsid w:val="00CB0AA7"/>
    <w:rsid w:val="00CB0C01"/>
    <w:rsid w:val="00CB10ED"/>
    <w:rsid w:val="00CB1D08"/>
    <w:rsid w:val="00CB1EC9"/>
    <w:rsid w:val="00CB2268"/>
    <w:rsid w:val="00CB227B"/>
    <w:rsid w:val="00CB2341"/>
    <w:rsid w:val="00CB3A5A"/>
    <w:rsid w:val="00CB467D"/>
    <w:rsid w:val="00CB469F"/>
    <w:rsid w:val="00CB4821"/>
    <w:rsid w:val="00CB629C"/>
    <w:rsid w:val="00CB6482"/>
    <w:rsid w:val="00CB6A5E"/>
    <w:rsid w:val="00CB7383"/>
    <w:rsid w:val="00CB79FF"/>
    <w:rsid w:val="00CC03D0"/>
    <w:rsid w:val="00CC16C3"/>
    <w:rsid w:val="00CC183B"/>
    <w:rsid w:val="00CC1DE6"/>
    <w:rsid w:val="00CC1DF1"/>
    <w:rsid w:val="00CC1F14"/>
    <w:rsid w:val="00CC3A21"/>
    <w:rsid w:val="00CC3AFF"/>
    <w:rsid w:val="00CC4328"/>
    <w:rsid w:val="00CC44F8"/>
    <w:rsid w:val="00CC4519"/>
    <w:rsid w:val="00CC4D8B"/>
    <w:rsid w:val="00CC4D98"/>
    <w:rsid w:val="00CC5360"/>
    <w:rsid w:val="00CC5644"/>
    <w:rsid w:val="00CC5689"/>
    <w:rsid w:val="00CC6874"/>
    <w:rsid w:val="00CC77E4"/>
    <w:rsid w:val="00CD07D5"/>
    <w:rsid w:val="00CD0831"/>
    <w:rsid w:val="00CD1AF6"/>
    <w:rsid w:val="00CD1F4C"/>
    <w:rsid w:val="00CD1F5C"/>
    <w:rsid w:val="00CD398C"/>
    <w:rsid w:val="00CD3B99"/>
    <w:rsid w:val="00CD403F"/>
    <w:rsid w:val="00CD436B"/>
    <w:rsid w:val="00CD464B"/>
    <w:rsid w:val="00CD4BA0"/>
    <w:rsid w:val="00CD53E0"/>
    <w:rsid w:val="00CD5B2F"/>
    <w:rsid w:val="00CD5C57"/>
    <w:rsid w:val="00CD5EA1"/>
    <w:rsid w:val="00CD6234"/>
    <w:rsid w:val="00CD644D"/>
    <w:rsid w:val="00CD6D72"/>
    <w:rsid w:val="00CD74E9"/>
    <w:rsid w:val="00CD7A95"/>
    <w:rsid w:val="00CE1B70"/>
    <w:rsid w:val="00CE1CCF"/>
    <w:rsid w:val="00CE1EEC"/>
    <w:rsid w:val="00CE26C2"/>
    <w:rsid w:val="00CE3A5F"/>
    <w:rsid w:val="00CE3A62"/>
    <w:rsid w:val="00CE4C9C"/>
    <w:rsid w:val="00CE5214"/>
    <w:rsid w:val="00CE5601"/>
    <w:rsid w:val="00CE6F58"/>
    <w:rsid w:val="00CE7A3E"/>
    <w:rsid w:val="00CE7D34"/>
    <w:rsid w:val="00CE7E94"/>
    <w:rsid w:val="00CF07E3"/>
    <w:rsid w:val="00CF0F41"/>
    <w:rsid w:val="00CF1581"/>
    <w:rsid w:val="00CF18B4"/>
    <w:rsid w:val="00CF19A5"/>
    <w:rsid w:val="00CF1C95"/>
    <w:rsid w:val="00CF2274"/>
    <w:rsid w:val="00CF2744"/>
    <w:rsid w:val="00CF2F0F"/>
    <w:rsid w:val="00CF49A6"/>
    <w:rsid w:val="00CF4ECE"/>
    <w:rsid w:val="00CF4EF9"/>
    <w:rsid w:val="00CF5D20"/>
    <w:rsid w:val="00CF5E84"/>
    <w:rsid w:val="00CF63E2"/>
    <w:rsid w:val="00CF6B09"/>
    <w:rsid w:val="00CF6E5E"/>
    <w:rsid w:val="00CF7505"/>
    <w:rsid w:val="00D00159"/>
    <w:rsid w:val="00D00D38"/>
    <w:rsid w:val="00D00E98"/>
    <w:rsid w:val="00D01146"/>
    <w:rsid w:val="00D01909"/>
    <w:rsid w:val="00D01D8E"/>
    <w:rsid w:val="00D0212A"/>
    <w:rsid w:val="00D02804"/>
    <w:rsid w:val="00D02CE0"/>
    <w:rsid w:val="00D0351C"/>
    <w:rsid w:val="00D035B3"/>
    <w:rsid w:val="00D03B1E"/>
    <w:rsid w:val="00D03D57"/>
    <w:rsid w:val="00D045DE"/>
    <w:rsid w:val="00D04A8D"/>
    <w:rsid w:val="00D05458"/>
    <w:rsid w:val="00D06835"/>
    <w:rsid w:val="00D06AC9"/>
    <w:rsid w:val="00D06B01"/>
    <w:rsid w:val="00D06D38"/>
    <w:rsid w:val="00D06D3B"/>
    <w:rsid w:val="00D06E48"/>
    <w:rsid w:val="00D07246"/>
    <w:rsid w:val="00D074C8"/>
    <w:rsid w:val="00D101B0"/>
    <w:rsid w:val="00D104BA"/>
    <w:rsid w:val="00D1068D"/>
    <w:rsid w:val="00D10912"/>
    <w:rsid w:val="00D10C57"/>
    <w:rsid w:val="00D10DE4"/>
    <w:rsid w:val="00D11461"/>
    <w:rsid w:val="00D121CB"/>
    <w:rsid w:val="00D12D9B"/>
    <w:rsid w:val="00D14DAA"/>
    <w:rsid w:val="00D16784"/>
    <w:rsid w:val="00D168E8"/>
    <w:rsid w:val="00D17102"/>
    <w:rsid w:val="00D17DD1"/>
    <w:rsid w:val="00D2045A"/>
    <w:rsid w:val="00D21AA9"/>
    <w:rsid w:val="00D21C1A"/>
    <w:rsid w:val="00D2252D"/>
    <w:rsid w:val="00D2347A"/>
    <w:rsid w:val="00D23707"/>
    <w:rsid w:val="00D23D12"/>
    <w:rsid w:val="00D2407A"/>
    <w:rsid w:val="00D24794"/>
    <w:rsid w:val="00D2482B"/>
    <w:rsid w:val="00D25254"/>
    <w:rsid w:val="00D256A0"/>
    <w:rsid w:val="00D25739"/>
    <w:rsid w:val="00D25810"/>
    <w:rsid w:val="00D2584B"/>
    <w:rsid w:val="00D258A6"/>
    <w:rsid w:val="00D258DA"/>
    <w:rsid w:val="00D25D87"/>
    <w:rsid w:val="00D25F12"/>
    <w:rsid w:val="00D26795"/>
    <w:rsid w:val="00D26AD9"/>
    <w:rsid w:val="00D273FD"/>
    <w:rsid w:val="00D27C8C"/>
    <w:rsid w:val="00D30CEF"/>
    <w:rsid w:val="00D30E8E"/>
    <w:rsid w:val="00D30EA1"/>
    <w:rsid w:val="00D310FA"/>
    <w:rsid w:val="00D3113B"/>
    <w:rsid w:val="00D3152E"/>
    <w:rsid w:val="00D3155F"/>
    <w:rsid w:val="00D31802"/>
    <w:rsid w:val="00D31C48"/>
    <w:rsid w:val="00D31D74"/>
    <w:rsid w:val="00D33B2E"/>
    <w:rsid w:val="00D34186"/>
    <w:rsid w:val="00D34BDA"/>
    <w:rsid w:val="00D34BEE"/>
    <w:rsid w:val="00D34D3A"/>
    <w:rsid w:val="00D35193"/>
    <w:rsid w:val="00D35235"/>
    <w:rsid w:val="00D3547A"/>
    <w:rsid w:val="00D35B92"/>
    <w:rsid w:val="00D36B54"/>
    <w:rsid w:val="00D36D62"/>
    <w:rsid w:val="00D37717"/>
    <w:rsid w:val="00D40535"/>
    <w:rsid w:val="00D41951"/>
    <w:rsid w:val="00D41C4E"/>
    <w:rsid w:val="00D41C8B"/>
    <w:rsid w:val="00D42E46"/>
    <w:rsid w:val="00D432F5"/>
    <w:rsid w:val="00D4355C"/>
    <w:rsid w:val="00D4419D"/>
    <w:rsid w:val="00D44808"/>
    <w:rsid w:val="00D45392"/>
    <w:rsid w:val="00D453E2"/>
    <w:rsid w:val="00D4578E"/>
    <w:rsid w:val="00D45E48"/>
    <w:rsid w:val="00D45FAF"/>
    <w:rsid w:val="00D46425"/>
    <w:rsid w:val="00D466DB"/>
    <w:rsid w:val="00D47311"/>
    <w:rsid w:val="00D4751F"/>
    <w:rsid w:val="00D47639"/>
    <w:rsid w:val="00D5157B"/>
    <w:rsid w:val="00D518AB"/>
    <w:rsid w:val="00D51A84"/>
    <w:rsid w:val="00D51BB6"/>
    <w:rsid w:val="00D52908"/>
    <w:rsid w:val="00D533E6"/>
    <w:rsid w:val="00D534AA"/>
    <w:rsid w:val="00D537A8"/>
    <w:rsid w:val="00D54192"/>
    <w:rsid w:val="00D544FF"/>
    <w:rsid w:val="00D54692"/>
    <w:rsid w:val="00D54A31"/>
    <w:rsid w:val="00D55449"/>
    <w:rsid w:val="00D55705"/>
    <w:rsid w:val="00D57066"/>
    <w:rsid w:val="00D5728D"/>
    <w:rsid w:val="00D5792C"/>
    <w:rsid w:val="00D57A0F"/>
    <w:rsid w:val="00D57F81"/>
    <w:rsid w:val="00D601A0"/>
    <w:rsid w:val="00D61FDA"/>
    <w:rsid w:val="00D62CA6"/>
    <w:rsid w:val="00D63027"/>
    <w:rsid w:val="00D631A9"/>
    <w:rsid w:val="00D63E19"/>
    <w:rsid w:val="00D643F4"/>
    <w:rsid w:val="00D6444F"/>
    <w:rsid w:val="00D651EB"/>
    <w:rsid w:val="00D65B82"/>
    <w:rsid w:val="00D66243"/>
    <w:rsid w:val="00D66C4A"/>
    <w:rsid w:val="00D7036B"/>
    <w:rsid w:val="00D70578"/>
    <w:rsid w:val="00D708E9"/>
    <w:rsid w:val="00D7124A"/>
    <w:rsid w:val="00D71D65"/>
    <w:rsid w:val="00D71EAE"/>
    <w:rsid w:val="00D72843"/>
    <w:rsid w:val="00D729FE"/>
    <w:rsid w:val="00D72E84"/>
    <w:rsid w:val="00D72EE6"/>
    <w:rsid w:val="00D73598"/>
    <w:rsid w:val="00D73BA5"/>
    <w:rsid w:val="00D740F9"/>
    <w:rsid w:val="00D74207"/>
    <w:rsid w:val="00D743C2"/>
    <w:rsid w:val="00D74A7B"/>
    <w:rsid w:val="00D75083"/>
    <w:rsid w:val="00D75159"/>
    <w:rsid w:val="00D751BF"/>
    <w:rsid w:val="00D76693"/>
    <w:rsid w:val="00D76BFF"/>
    <w:rsid w:val="00D76EF0"/>
    <w:rsid w:val="00D76FE5"/>
    <w:rsid w:val="00D779B2"/>
    <w:rsid w:val="00D80613"/>
    <w:rsid w:val="00D80B3D"/>
    <w:rsid w:val="00D8285B"/>
    <w:rsid w:val="00D82B5F"/>
    <w:rsid w:val="00D8350D"/>
    <w:rsid w:val="00D838DB"/>
    <w:rsid w:val="00D84192"/>
    <w:rsid w:val="00D84D3D"/>
    <w:rsid w:val="00D84E30"/>
    <w:rsid w:val="00D86BC7"/>
    <w:rsid w:val="00D86DB7"/>
    <w:rsid w:val="00D90347"/>
    <w:rsid w:val="00D90C68"/>
    <w:rsid w:val="00D91324"/>
    <w:rsid w:val="00D91570"/>
    <w:rsid w:val="00D9232D"/>
    <w:rsid w:val="00D927CC"/>
    <w:rsid w:val="00D93F91"/>
    <w:rsid w:val="00D93F98"/>
    <w:rsid w:val="00D94251"/>
    <w:rsid w:val="00D953CC"/>
    <w:rsid w:val="00D955AD"/>
    <w:rsid w:val="00D9594D"/>
    <w:rsid w:val="00D979BE"/>
    <w:rsid w:val="00D97F62"/>
    <w:rsid w:val="00DA0243"/>
    <w:rsid w:val="00DA0363"/>
    <w:rsid w:val="00DA0E20"/>
    <w:rsid w:val="00DA1158"/>
    <w:rsid w:val="00DA1232"/>
    <w:rsid w:val="00DA183E"/>
    <w:rsid w:val="00DA20D4"/>
    <w:rsid w:val="00DA2190"/>
    <w:rsid w:val="00DA2193"/>
    <w:rsid w:val="00DA2265"/>
    <w:rsid w:val="00DA296F"/>
    <w:rsid w:val="00DA2E80"/>
    <w:rsid w:val="00DA2EAE"/>
    <w:rsid w:val="00DA30AE"/>
    <w:rsid w:val="00DA37C9"/>
    <w:rsid w:val="00DA38B2"/>
    <w:rsid w:val="00DA4593"/>
    <w:rsid w:val="00DA45EE"/>
    <w:rsid w:val="00DA54EF"/>
    <w:rsid w:val="00DA58EB"/>
    <w:rsid w:val="00DA5D78"/>
    <w:rsid w:val="00DA5E3B"/>
    <w:rsid w:val="00DA64B1"/>
    <w:rsid w:val="00DA68D7"/>
    <w:rsid w:val="00DA72CB"/>
    <w:rsid w:val="00DA7302"/>
    <w:rsid w:val="00DA744E"/>
    <w:rsid w:val="00DA7627"/>
    <w:rsid w:val="00DA7FA7"/>
    <w:rsid w:val="00DB001E"/>
    <w:rsid w:val="00DB0256"/>
    <w:rsid w:val="00DB04A5"/>
    <w:rsid w:val="00DB0881"/>
    <w:rsid w:val="00DB0DC1"/>
    <w:rsid w:val="00DB0F45"/>
    <w:rsid w:val="00DB16C6"/>
    <w:rsid w:val="00DB1791"/>
    <w:rsid w:val="00DB1C5B"/>
    <w:rsid w:val="00DB228D"/>
    <w:rsid w:val="00DB2F8D"/>
    <w:rsid w:val="00DB3BED"/>
    <w:rsid w:val="00DB4AF3"/>
    <w:rsid w:val="00DB4D84"/>
    <w:rsid w:val="00DB6063"/>
    <w:rsid w:val="00DB64D6"/>
    <w:rsid w:val="00DC074A"/>
    <w:rsid w:val="00DC0AE3"/>
    <w:rsid w:val="00DC0FC0"/>
    <w:rsid w:val="00DC14EB"/>
    <w:rsid w:val="00DC194F"/>
    <w:rsid w:val="00DC1B01"/>
    <w:rsid w:val="00DC2D57"/>
    <w:rsid w:val="00DC4A06"/>
    <w:rsid w:val="00DC4F45"/>
    <w:rsid w:val="00DC5D7F"/>
    <w:rsid w:val="00DC5E91"/>
    <w:rsid w:val="00DC6165"/>
    <w:rsid w:val="00DC7EC6"/>
    <w:rsid w:val="00DC7FBC"/>
    <w:rsid w:val="00DD00DE"/>
    <w:rsid w:val="00DD04D7"/>
    <w:rsid w:val="00DD0ABB"/>
    <w:rsid w:val="00DD10CE"/>
    <w:rsid w:val="00DD176A"/>
    <w:rsid w:val="00DD2401"/>
    <w:rsid w:val="00DD3C49"/>
    <w:rsid w:val="00DD3CC3"/>
    <w:rsid w:val="00DD431D"/>
    <w:rsid w:val="00DD45AD"/>
    <w:rsid w:val="00DD482D"/>
    <w:rsid w:val="00DD4C1D"/>
    <w:rsid w:val="00DD4DA8"/>
    <w:rsid w:val="00DD50EF"/>
    <w:rsid w:val="00DD54E8"/>
    <w:rsid w:val="00DD556D"/>
    <w:rsid w:val="00DD59BF"/>
    <w:rsid w:val="00DD5B08"/>
    <w:rsid w:val="00DD5E7F"/>
    <w:rsid w:val="00DD6954"/>
    <w:rsid w:val="00DD74AF"/>
    <w:rsid w:val="00DD7715"/>
    <w:rsid w:val="00DD782C"/>
    <w:rsid w:val="00DE027E"/>
    <w:rsid w:val="00DE0D4F"/>
    <w:rsid w:val="00DE1ED2"/>
    <w:rsid w:val="00DE26AB"/>
    <w:rsid w:val="00DE2BFA"/>
    <w:rsid w:val="00DE30BD"/>
    <w:rsid w:val="00DE339D"/>
    <w:rsid w:val="00DE339F"/>
    <w:rsid w:val="00DE4ECD"/>
    <w:rsid w:val="00DE4F05"/>
    <w:rsid w:val="00DE57B7"/>
    <w:rsid w:val="00DE5F8A"/>
    <w:rsid w:val="00DE63F1"/>
    <w:rsid w:val="00DE65B1"/>
    <w:rsid w:val="00DE6AA9"/>
    <w:rsid w:val="00DE72FD"/>
    <w:rsid w:val="00DE7F48"/>
    <w:rsid w:val="00DE7FF3"/>
    <w:rsid w:val="00DF0009"/>
    <w:rsid w:val="00DF1182"/>
    <w:rsid w:val="00DF1581"/>
    <w:rsid w:val="00DF1DEC"/>
    <w:rsid w:val="00DF222A"/>
    <w:rsid w:val="00DF2827"/>
    <w:rsid w:val="00DF286D"/>
    <w:rsid w:val="00DF2B58"/>
    <w:rsid w:val="00DF2E12"/>
    <w:rsid w:val="00DF2E5F"/>
    <w:rsid w:val="00DF3101"/>
    <w:rsid w:val="00DF3C62"/>
    <w:rsid w:val="00DF4813"/>
    <w:rsid w:val="00DF5219"/>
    <w:rsid w:val="00DF6084"/>
    <w:rsid w:val="00DF614E"/>
    <w:rsid w:val="00DF68BC"/>
    <w:rsid w:val="00DF68CC"/>
    <w:rsid w:val="00DF6B8C"/>
    <w:rsid w:val="00DF7A8D"/>
    <w:rsid w:val="00DF7E05"/>
    <w:rsid w:val="00E003D9"/>
    <w:rsid w:val="00E00EB1"/>
    <w:rsid w:val="00E010A8"/>
    <w:rsid w:val="00E018D6"/>
    <w:rsid w:val="00E02DA1"/>
    <w:rsid w:val="00E030F1"/>
    <w:rsid w:val="00E03377"/>
    <w:rsid w:val="00E033D2"/>
    <w:rsid w:val="00E03794"/>
    <w:rsid w:val="00E03A21"/>
    <w:rsid w:val="00E03B28"/>
    <w:rsid w:val="00E03C31"/>
    <w:rsid w:val="00E0419E"/>
    <w:rsid w:val="00E052FC"/>
    <w:rsid w:val="00E05657"/>
    <w:rsid w:val="00E05D51"/>
    <w:rsid w:val="00E06223"/>
    <w:rsid w:val="00E06AB5"/>
    <w:rsid w:val="00E1080B"/>
    <w:rsid w:val="00E11307"/>
    <w:rsid w:val="00E12AAE"/>
    <w:rsid w:val="00E13040"/>
    <w:rsid w:val="00E1342D"/>
    <w:rsid w:val="00E13ECC"/>
    <w:rsid w:val="00E14076"/>
    <w:rsid w:val="00E143D2"/>
    <w:rsid w:val="00E14B0C"/>
    <w:rsid w:val="00E15080"/>
    <w:rsid w:val="00E15208"/>
    <w:rsid w:val="00E1624D"/>
    <w:rsid w:val="00E16D21"/>
    <w:rsid w:val="00E16FA9"/>
    <w:rsid w:val="00E170C8"/>
    <w:rsid w:val="00E177DC"/>
    <w:rsid w:val="00E178C6"/>
    <w:rsid w:val="00E20A01"/>
    <w:rsid w:val="00E20D1B"/>
    <w:rsid w:val="00E22372"/>
    <w:rsid w:val="00E232C7"/>
    <w:rsid w:val="00E23C3D"/>
    <w:rsid w:val="00E23CA0"/>
    <w:rsid w:val="00E23FFB"/>
    <w:rsid w:val="00E2456A"/>
    <w:rsid w:val="00E2505B"/>
    <w:rsid w:val="00E252B5"/>
    <w:rsid w:val="00E255B4"/>
    <w:rsid w:val="00E26008"/>
    <w:rsid w:val="00E2646C"/>
    <w:rsid w:val="00E26E7C"/>
    <w:rsid w:val="00E26EB1"/>
    <w:rsid w:val="00E27A30"/>
    <w:rsid w:val="00E27CC5"/>
    <w:rsid w:val="00E27D7E"/>
    <w:rsid w:val="00E3046B"/>
    <w:rsid w:val="00E30A44"/>
    <w:rsid w:val="00E31372"/>
    <w:rsid w:val="00E3173C"/>
    <w:rsid w:val="00E3491F"/>
    <w:rsid w:val="00E34C2C"/>
    <w:rsid w:val="00E352F6"/>
    <w:rsid w:val="00E359AA"/>
    <w:rsid w:val="00E35A22"/>
    <w:rsid w:val="00E35F8A"/>
    <w:rsid w:val="00E36255"/>
    <w:rsid w:val="00E363F1"/>
    <w:rsid w:val="00E365B8"/>
    <w:rsid w:val="00E36826"/>
    <w:rsid w:val="00E36D27"/>
    <w:rsid w:val="00E3724F"/>
    <w:rsid w:val="00E37485"/>
    <w:rsid w:val="00E37E2F"/>
    <w:rsid w:val="00E40FA2"/>
    <w:rsid w:val="00E40FDA"/>
    <w:rsid w:val="00E41432"/>
    <w:rsid w:val="00E41F92"/>
    <w:rsid w:val="00E43251"/>
    <w:rsid w:val="00E4372A"/>
    <w:rsid w:val="00E4484E"/>
    <w:rsid w:val="00E44EFB"/>
    <w:rsid w:val="00E44F3C"/>
    <w:rsid w:val="00E455B5"/>
    <w:rsid w:val="00E46596"/>
    <w:rsid w:val="00E46D13"/>
    <w:rsid w:val="00E4755A"/>
    <w:rsid w:val="00E50F83"/>
    <w:rsid w:val="00E5359C"/>
    <w:rsid w:val="00E53DB2"/>
    <w:rsid w:val="00E5409E"/>
    <w:rsid w:val="00E54D15"/>
    <w:rsid w:val="00E54D72"/>
    <w:rsid w:val="00E555AE"/>
    <w:rsid w:val="00E55F90"/>
    <w:rsid w:val="00E565F0"/>
    <w:rsid w:val="00E56B3B"/>
    <w:rsid w:val="00E56D1A"/>
    <w:rsid w:val="00E57E0A"/>
    <w:rsid w:val="00E57F4E"/>
    <w:rsid w:val="00E60349"/>
    <w:rsid w:val="00E6043B"/>
    <w:rsid w:val="00E611EB"/>
    <w:rsid w:val="00E61339"/>
    <w:rsid w:val="00E61746"/>
    <w:rsid w:val="00E61F51"/>
    <w:rsid w:val="00E622B7"/>
    <w:rsid w:val="00E626C4"/>
    <w:rsid w:val="00E628C7"/>
    <w:rsid w:val="00E62D68"/>
    <w:rsid w:val="00E62DC8"/>
    <w:rsid w:val="00E647C6"/>
    <w:rsid w:val="00E656DF"/>
    <w:rsid w:val="00E65C72"/>
    <w:rsid w:val="00E66286"/>
    <w:rsid w:val="00E66458"/>
    <w:rsid w:val="00E66535"/>
    <w:rsid w:val="00E66546"/>
    <w:rsid w:val="00E669FE"/>
    <w:rsid w:val="00E66AB5"/>
    <w:rsid w:val="00E672B2"/>
    <w:rsid w:val="00E67B4F"/>
    <w:rsid w:val="00E67B9B"/>
    <w:rsid w:val="00E703CD"/>
    <w:rsid w:val="00E70810"/>
    <w:rsid w:val="00E71B87"/>
    <w:rsid w:val="00E72553"/>
    <w:rsid w:val="00E7276C"/>
    <w:rsid w:val="00E727BF"/>
    <w:rsid w:val="00E739B1"/>
    <w:rsid w:val="00E7414C"/>
    <w:rsid w:val="00E74D3E"/>
    <w:rsid w:val="00E74E64"/>
    <w:rsid w:val="00E759F4"/>
    <w:rsid w:val="00E76515"/>
    <w:rsid w:val="00E77A1F"/>
    <w:rsid w:val="00E77B7D"/>
    <w:rsid w:val="00E80370"/>
    <w:rsid w:val="00E806D9"/>
    <w:rsid w:val="00E8178C"/>
    <w:rsid w:val="00E81AB9"/>
    <w:rsid w:val="00E830AD"/>
    <w:rsid w:val="00E830C8"/>
    <w:rsid w:val="00E83C5A"/>
    <w:rsid w:val="00E83F4E"/>
    <w:rsid w:val="00E841A8"/>
    <w:rsid w:val="00E8447D"/>
    <w:rsid w:val="00E84F8D"/>
    <w:rsid w:val="00E84FF4"/>
    <w:rsid w:val="00E8528F"/>
    <w:rsid w:val="00E85435"/>
    <w:rsid w:val="00E87869"/>
    <w:rsid w:val="00E87AD9"/>
    <w:rsid w:val="00E90391"/>
    <w:rsid w:val="00E90C2D"/>
    <w:rsid w:val="00E918EF"/>
    <w:rsid w:val="00E91B97"/>
    <w:rsid w:val="00E92401"/>
    <w:rsid w:val="00E928E8"/>
    <w:rsid w:val="00E92E56"/>
    <w:rsid w:val="00E931EE"/>
    <w:rsid w:val="00E932DA"/>
    <w:rsid w:val="00E940A3"/>
    <w:rsid w:val="00E94616"/>
    <w:rsid w:val="00E94B91"/>
    <w:rsid w:val="00E94BF5"/>
    <w:rsid w:val="00E94D29"/>
    <w:rsid w:val="00E95116"/>
    <w:rsid w:val="00E95301"/>
    <w:rsid w:val="00E95C5F"/>
    <w:rsid w:val="00E95CCB"/>
    <w:rsid w:val="00E96404"/>
    <w:rsid w:val="00E96C1A"/>
    <w:rsid w:val="00E97379"/>
    <w:rsid w:val="00E97EA5"/>
    <w:rsid w:val="00EA0D39"/>
    <w:rsid w:val="00EA125A"/>
    <w:rsid w:val="00EA2326"/>
    <w:rsid w:val="00EA2992"/>
    <w:rsid w:val="00EA2ECE"/>
    <w:rsid w:val="00EA32AA"/>
    <w:rsid w:val="00EA3460"/>
    <w:rsid w:val="00EA4006"/>
    <w:rsid w:val="00EA4331"/>
    <w:rsid w:val="00EA5163"/>
    <w:rsid w:val="00EA5378"/>
    <w:rsid w:val="00EA598E"/>
    <w:rsid w:val="00EA633A"/>
    <w:rsid w:val="00EA67F7"/>
    <w:rsid w:val="00EA7E19"/>
    <w:rsid w:val="00EB1BA1"/>
    <w:rsid w:val="00EB1E03"/>
    <w:rsid w:val="00EB2022"/>
    <w:rsid w:val="00EB26CC"/>
    <w:rsid w:val="00EB2EDC"/>
    <w:rsid w:val="00EB35D9"/>
    <w:rsid w:val="00EB3939"/>
    <w:rsid w:val="00EB395F"/>
    <w:rsid w:val="00EB402A"/>
    <w:rsid w:val="00EB4315"/>
    <w:rsid w:val="00EB4A1A"/>
    <w:rsid w:val="00EB4F03"/>
    <w:rsid w:val="00EB5AFA"/>
    <w:rsid w:val="00EB70CA"/>
    <w:rsid w:val="00EB721D"/>
    <w:rsid w:val="00EB7EBA"/>
    <w:rsid w:val="00EC001E"/>
    <w:rsid w:val="00EC0288"/>
    <w:rsid w:val="00EC07CA"/>
    <w:rsid w:val="00EC1B6D"/>
    <w:rsid w:val="00EC2D34"/>
    <w:rsid w:val="00EC2F9F"/>
    <w:rsid w:val="00EC34F0"/>
    <w:rsid w:val="00EC3753"/>
    <w:rsid w:val="00EC3C73"/>
    <w:rsid w:val="00EC3F66"/>
    <w:rsid w:val="00EC4207"/>
    <w:rsid w:val="00EC4C5F"/>
    <w:rsid w:val="00EC4EA8"/>
    <w:rsid w:val="00EC5029"/>
    <w:rsid w:val="00EC60AA"/>
    <w:rsid w:val="00EC674A"/>
    <w:rsid w:val="00EC7618"/>
    <w:rsid w:val="00ED087C"/>
    <w:rsid w:val="00ED1520"/>
    <w:rsid w:val="00ED1D7B"/>
    <w:rsid w:val="00ED21D8"/>
    <w:rsid w:val="00ED368F"/>
    <w:rsid w:val="00ED376C"/>
    <w:rsid w:val="00ED3E9B"/>
    <w:rsid w:val="00ED4769"/>
    <w:rsid w:val="00ED5973"/>
    <w:rsid w:val="00ED5A48"/>
    <w:rsid w:val="00ED5DBF"/>
    <w:rsid w:val="00ED5E0D"/>
    <w:rsid w:val="00ED61C5"/>
    <w:rsid w:val="00ED65AF"/>
    <w:rsid w:val="00ED7154"/>
    <w:rsid w:val="00ED7318"/>
    <w:rsid w:val="00EE02D2"/>
    <w:rsid w:val="00EE05F0"/>
    <w:rsid w:val="00EE13B3"/>
    <w:rsid w:val="00EE16F4"/>
    <w:rsid w:val="00EE2094"/>
    <w:rsid w:val="00EE24C4"/>
    <w:rsid w:val="00EE291D"/>
    <w:rsid w:val="00EE2DD4"/>
    <w:rsid w:val="00EE3412"/>
    <w:rsid w:val="00EE3E76"/>
    <w:rsid w:val="00EE405C"/>
    <w:rsid w:val="00EE42C8"/>
    <w:rsid w:val="00EE4660"/>
    <w:rsid w:val="00EE532A"/>
    <w:rsid w:val="00EE5602"/>
    <w:rsid w:val="00EE5C29"/>
    <w:rsid w:val="00EE5F28"/>
    <w:rsid w:val="00EE62A4"/>
    <w:rsid w:val="00EE65CC"/>
    <w:rsid w:val="00EF12CB"/>
    <w:rsid w:val="00EF17D7"/>
    <w:rsid w:val="00EF1F4A"/>
    <w:rsid w:val="00EF2243"/>
    <w:rsid w:val="00EF2986"/>
    <w:rsid w:val="00EF31BF"/>
    <w:rsid w:val="00EF320C"/>
    <w:rsid w:val="00EF337A"/>
    <w:rsid w:val="00EF3A2E"/>
    <w:rsid w:val="00EF3BE5"/>
    <w:rsid w:val="00EF412A"/>
    <w:rsid w:val="00EF4400"/>
    <w:rsid w:val="00EF4B9A"/>
    <w:rsid w:val="00EF56C6"/>
    <w:rsid w:val="00EF584E"/>
    <w:rsid w:val="00EF6227"/>
    <w:rsid w:val="00EF66EB"/>
    <w:rsid w:val="00EF6924"/>
    <w:rsid w:val="00EF6A8B"/>
    <w:rsid w:val="00EF6BDC"/>
    <w:rsid w:val="00EF6E65"/>
    <w:rsid w:val="00EF72EE"/>
    <w:rsid w:val="00EF7B68"/>
    <w:rsid w:val="00F000FF"/>
    <w:rsid w:val="00F00C4D"/>
    <w:rsid w:val="00F0186D"/>
    <w:rsid w:val="00F01B66"/>
    <w:rsid w:val="00F028AC"/>
    <w:rsid w:val="00F029B3"/>
    <w:rsid w:val="00F02F8E"/>
    <w:rsid w:val="00F0406C"/>
    <w:rsid w:val="00F0428E"/>
    <w:rsid w:val="00F05426"/>
    <w:rsid w:val="00F05910"/>
    <w:rsid w:val="00F0714A"/>
    <w:rsid w:val="00F07287"/>
    <w:rsid w:val="00F10485"/>
    <w:rsid w:val="00F108A3"/>
    <w:rsid w:val="00F10D8F"/>
    <w:rsid w:val="00F10FAA"/>
    <w:rsid w:val="00F11FF7"/>
    <w:rsid w:val="00F12680"/>
    <w:rsid w:val="00F12DDB"/>
    <w:rsid w:val="00F132D4"/>
    <w:rsid w:val="00F13E97"/>
    <w:rsid w:val="00F14206"/>
    <w:rsid w:val="00F14486"/>
    <w:rsid w:val="00F15493"/>
    <w:rsid w:val="00F1575B"/>
    <w:rsid w:val="00F15915"/>
    <w:rsid w:val="00F16720"/>
    <w:rsid w:val="00F16F2F"/>
    <w:rsid w:val="00F1733D"/>
    <w:rsid w:val="00F1768E"/>
    <w:rsid w:val="00F1778B"/>
    <w:rsid w:val="00F20604"/>
    <w:rsid w:val="00F20E52"/>
    <w:rsid w:val="00F21495"/>
    <w:rsid w:val="00F2157C"/>
    <w:rsid w:val="00F21695"/>
    <w:rsid w:val="00F218CE"/>
    <w:rsid w:val="00F2204C"/>
    <w:rsid w:val="00F2257E"/>
    <w:rsid w:val="00F22EA7"/>
    <w:rsid w:val="00F2329A"/>
    <w:rsid w:val="00F247CC"/>
    <w:rsid w:val="00F25662"/>
    <w:rsid w:val="00F25696"/>
    <w:rsid w:val="00F25D18"/>
    <w:rsid w:val="00F2640A"/>
    <w:rsid w:val="00F264D9"/>
    <w:rsid w:val="00F26B92"/>
    <w:rsid w:val="00F27903"/>
    <w:rsid w:val="00F2793B"/>
    <w:rsid w:val="00F338DA"/>
    <w:rsid w:val="00F33E41"/>
    <w:rsid w:val="00F346B1"/>
    <w:rsid w:val="00F35775"/>
    <w:rsid w:val="00F35E1C"/>
    <w:rsid w:val="00F35EE5"/>
    <w:rsid w:val="00F3635E"/>
    <w:rsid w:val="00F36918"/>
    <w:rsid w:val="00F36CF6"/>
    <w:rsid w:val="00F36D26"/>
    <w:rsid w:val="00F375CC"/>
    <w:rsid w:val="00F37830"/>
    <w:rsid w:val="00F37E1D"/>
    <w:rsid w:val="00F40032"/>
    <w:rsid w:val="00F4019A"/>
    <w:rsid w:val="00F412C6"/>
    <w:rsid w:val="00F41D84"/>
    <w:rsid w:val="00F42920"/>
    <w:rsid w:val="00F429C8"/>
    <w:rsid w:val="00F43BAD"/>
    <w:rsid w:val="00F4463E"/>
    <w:rsid w:val="00F44F0D"/>
    <w:rsid w:val="00F45555"/>
    <w:rsid w:val="00F45D3B"/>
    <w:rsid w:val="00F46493"/>
    <w:rsid w:val="00F46C2C"/>
    <w:rsid w:val="00F46CFF"/>
    <w:rsid w:val="00F475AC"/>
    <w:rsid w:val="00F47AC0"/>
    <w:rsid w:val="00F47BA3"/>
    <w:rsid w:val="00F47E7C"/>
    <w:rsid w:val="00F505A4"/>
    <w:rsid w:val="00F51095"/>
    <w:rsid w:val="00F5132D"/>
    <w:rsid w:val="00F51A69"/>
    <w:rsid w:val="00F52194"/>
    <w:rsid w:val="00F529E4"/>
    <w:rsid w:val="00F533B7"/>
    <w:rsid w:val="00F534CD"/>
    <w:rsid w:val="00F536A4"/>
    <w:rsid w:val="00F54561"/>
    <w:rsid w:val="00F5472B"/>
    <w:rsid w:val="00F547A7"/>
    <w:rsid w:val="00F54BB2"/>
    <w:rsid w:val="00F555FC"/>
    <w:rsid w:val="00F55752"/>
    <w:rsid w:val="00F55F9F"/>
    <w:rsid w:val="00F56259"/>
    <w:rsid w:val="00F564D2"/>
    <w:rsid w:val="00F566F5"/>
    <w:rsid w:val="00F5694C"/>
    <w:rsid w:val="00F57F89"/>
    <w:rsid w:val="00F60DBE"/>
    <w:rsid w:val="00F61BC1"/>
    <w:rsid w:val="00F62AE8"/>
    <w:rsid w:val="00F63CC6"/>
    <w:rsid w:val="00F64764"/>
    <w:rsid w:val="00F6480F"/>
    <w:rsid w:val="00F64957"/>
    <w:rsid w:val="00F64CBB"/>
    <w:rsid w:val="00F64D36"/>
    <w:rsid w:val="00F64DE0"/>
    <w:rsid w:val="00F65089"/>
    <w:rsid w:val="00F65133"/>
    <w:rsid w:val="00F659B2"/>
    <w:rsid w:val="00F65FC3"/>
    <w:rsid w:val="00F66562"/>
    <w:rsid w:val="00F66DC6"/>
    <w:rsid w:val="00F66F22"/>
    <w:rsid w:val="00F67002"/>
    <w:rsid w:val="00F67A52"/>
    <w:rsid w:val="00F67C34"/>
    <w:rsid w:val="00F708AB"/>
    <w:rsid w:val="00F70C20"/>
    <w:rsid w:val="00F70D91"/>
    <w:rsid w:val="00F72447"/>
    <w:rsid w:val="00F73478"/>
    <w:rsid w:val="00F738A5"/>
    <w:rsid w:val="00F743D3"/>
    <w:rsid w:val="00F74696"/>
    <w:rsid w:val="00F75820"/>
    <w:rsid w:val="00F75DE8"/>
    <w:rsid w:val="00F75ED5"/>
    <w:rsid w:val="00F760FD"/>
    <w:rsid w:val="00F76A7C"/>
    <w:rsid w:val="00F8040C"/>
    <w:rsid w:val="00F80D33"/>
    <w:rsid w:val="00F80D4B"/>
    <w:rsid w:val="00F811BC"/>
    <w:rsid w:val="00F81418"/>
    <w:rsid w:val="00F8170B"/>
    <w:rsid w:val="00F81BF2"/>
    <w:rsid w:val="00F82B3E"/>
    <w:rsid w:val="00F82C24"/>
    <w:rsid w:val="00F8424C"/>
    <w:rsid w:val="00F85E6A"/>
    <w:rsid w:val="00F867B9"/>
    <w:rsid w:val="00F86AAB"/>
    <w:rsid w:val="00F86B7F"/>
    <w:rsid w:val="00F86FB6"/>
    <w:rsid w:val="00F87083"/>
    <w:rsid w:val="00F8708C"/>
    <w:rsid w:val="00F8711E"/>
    <w:rsid w:val="00F87DB3"/>
    <w:rsid w:val="00F910BA"/>
    <w:rsid w:val="00F911B7"/>
    <w:rsid w:val="00F924D9"/>
    <w:rsid w:val="00F92E6B"/>
    <w:rsid w:val="00F9484C"/>
    <w:rsid w:val="00F949A0"/>
    <w:rsid w:val="00F95591"/>
    <w:rsid w:val="00F9559E"/>
    <w:rsid w:val="00F9577B"/>
    <w:rsid w:val="00F9585B"/>
    <w:rsid w:val="00F95E0A"/>
    <w:rsid w:val="00F97756"/>
    <w:rsid w:val="00F97DCE"/>
    <w:rsid w:val="00FA0232"/>
    <w:rsid w:val="00FA05B7"/>
    <w:rsid w:val="00FA0645"/>
    <w:rsid w:val="00FA06FE"/>
    <w:rsid w:val="00FA078F"/>
    <w:rsid w:val="00FA0EAF"/>
    <w:rsid w:val="00FA12AF"/>
    <w:rsid w:val="00FA1C3B"/>
    <w:rsid w:val="00FA2017"/>
    <w:rsid w:val="00FA25EC"/>
    <w:rsid w:val="00FA2E41"/>
    <w:rsid w:val="00FA35AD"/>
    <w:rsid w:val="00FA415F"/>
    <w:rsid w:val="00FA500D"/>
    <w:rsid w:val="00FA530F"/>
    <w:rsid w:val="00FA6D93"/>
    <w:rsid w:val="00FA79BA"/>
    <w:rsid w:val="00FA7DF1"/>
    <w:rsid w:val="00FB0F50"/>
    <w:rsid w:val="00FB1692"/>
    <w:rsid w:val="00FB29A2"/>
    <w:rsid w:val="00FB2CC2"/>
    <w:rsid w:val="00FB2F8A"/>
    <w:rsid w:val="00FB3051"/>
    <w:rsid w:val="00FB30B1"/>
    <w:rsid w:val="00FB3191"/>
    <w:rsid w:val="00FB429C"/>
    <w:rsid w:val="00FB44EA"/>
    <w:rsid w:val="00FB4A2F"/>
    <w:rsid w:val="00FB50BC"/>
    <w:rsid w:val="00FB5539"/>
    <w:rsid w:val="00FB5D44"/>
    <w:rsid w:val="00FC1606"/>
    <w:rsid w:val="00FC21B9"/>
    <w:rsid w:val="00FC2A9E"/>
    <w:rsid w:val="00FC37A8"/>
    <w:rsid w:val="00FC3A9E"/>
    <w:rsid w:val="00FC3D91"/>
    <w:rsid w:val="00FC43FE"/>
    <w:rsid w:val="00FC44FD"/>
    <w:rsid w:val="00FC585A"/>
    <w:rsid w:val="00FC61FB"/>
    <w:rsid w:val="00FC6A95"/>
    <w:rsid w:val="00FC6CD2"/>
    <w:rsid w:val="00FC7E40"/>
    <w:rsid w:val="00FD0211"/>
    <w:rsid w:val="00FD0EDC"/>
    <w:rsid w:val="00FD1AA8"/>
    <w:rsid w:val="00FD1AF2"/>
    <w:rsid w:val="00FD24AB"/>
    <w:rsid w:val="00FD3478"/>
    <w:rsid w:val="00FD35A1"/>
    <w:rsid w:val="00FD47CB"/>
    <w:rsid w:val="00FD4E3C"/>
    <w:rsid w:val="00FD5013"/>
    <w:rsid w:val="00FD6474"/>
    <w:rsid w:val="00FD66D6"/>
    <w:rsid w:val="00FD6D03"/>
    <w:rsid w:val="00FD72E5"/>
    <w:rsid w:val="00FD74F0"/>
    <w:rsid w:val="00FD77E8"/>
    <w:rsid w:val="00FE013E"/>
    <w:rsid w:val="00FE0C32"/>
    <w:rsid w:val="00FE0FAB"/>
    <w:rsid w:val="00FE137B"/>
    <w:rsid w:val="00FE1FF7"/>
    <w:rsid w:val="00FE3AAC"/>
    <w:rsid w:val="00FE3CC5"/>
    <w:rsid w:val="00FE4828"/>
    <w:rsid w:val="00FE4AED"/>
    <w:rsid w:val="00FE588F"/>
    <w:rsid w:val="00FE5C5D"/>
    <w:rsid w:val="00FE5F59"/>
    <w:rsid w:val="00FE66A5"/>
    <w:rsid w:val="00FE6720"/>
    <w:rsid w:val="00FE688E"/>
    <w:rsid w:val="00FE68F8"/>
    <w:rsid w:val="00FE6D4F"/>
    <w:rsid w:val="00FE72B8"/>
    <w:rsid w:val="00FE7D1A"/>
    <w:rsid w:val="00FF04DA"/>
    <w:rsid w:val="00FF183C"/>
    <w:rsid w:val="00FF215F"/>
    <w:rsid w:val="00FF2240"/>
    <w:rsid w:val="00FF3054"/>
    <w:rsid w:val="00FF3CE0"/>
    <w:rsid w:val="00FF4447"/>
    <w:rsid w:val="00FF4B48"/>
    <w:rsid w:val="00FF4FF9"/>
    <w:rsid w:val="00FF5462"/>
    <w:rsid w:val="00FF5D1B"/>
    <w:rsid w:val="00FF6345"/>
    <w:rsid w:val="00FF744D"/>
    <w:rsid w:val="00FF77A3"/>
    <w:rsid w:val="00FF7B3B"/>
    <w:rsid w:val="00FF7C4D"/>
    <w:rsid w:val="0A124D04"/>
    <w:rsid w:val="1510089B"/>
    <w:rsid w:val="232E72CD"/>
    <w:rsid w:val="2DF77134"/>
    <w:rsid w:val="6FC04EE4"/>
    <w:rsid w:val="77A054BD"/>
    <w:rsid w:val="7B966B3C"/>
    <w:rsid w:val="7DA34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0"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ED2"/>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7ED2"/>
    <w:pPr>
      <w:keepNext/>
      <w:outlineLvl w:val="0"/>
    </w:pPr>
    <w:rPr>
      <w:b/>
      <w:sz w:val="26"/>
      <w:szCs w:val="20"/>
    </w:rPr>
  </w:style>
  <w:style w:type="paragraph" w:styleId="Heading2">
    <w:name w:val="heading 2"/>
    <w:basedOn w:val="Normal"/>
    <w:link w:val="Heading2Char"/>
    <w:uiPriority w:val="9"/>
    <w:qFormat/>
    <w:rsid w:val="00037ED2"/>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037E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37ED2"/>
    <w:pPr>
      <w:keepNext/>
      <w:spacing w:before="120" w:after="120" w:line="288" w:lineRule="auto"/>
      <w:ind w:firstLine="720"/>
      <w:jc w:val="both"/>
      <w:outlineLvl w:val="3"/>
    </w:pPr>
    <w:rPr>
      <w:i/>
      <w:iCs/>
      <w:sz w:val="28"/>
      <w:szCs w:val="20"/>
    </w:rPr>
  </w:style>
  <w:style w:type="paragraph" w:styleId="Heading5">
    <w:name w:val="heading 5"/>
    <w:basedOn w:val="Normal"/>
    <w:next w:val="Normal"/>
    <w:link w:val="Heading5Char"/>
    <w:qFormat/>
    <w:rsid w:val="00037ED2"/>
    <w:pPr>
      <w:keepNext/>
      <w:spacing w:line="360" w:lineRule="atLeast"/>
      <w:ind w:firstLine="697"/>
      <w:jc w:val="both"/>
      <w:outlineLvl w:val="4"/>
    </w:pPr>
    <w:rPr>
      <w:b/>
      <w:sz w:val="26"/>
    </w:rPr>
  </w:style>
  <w:style w:type="paragraph" w:styleId="Heading6">
    <w:name w:val="heading 6"/>
    <w:basedOn w:val="Normal"/>
    <w:next w:val="Normal"/>
    <w:link w:val="Heading6Char"/>
    <w:qFormat/>
    <w:rsid w:val="00037ED2"/>
    <w:pPr>
      <w:keepNext/>
      <w:spacing w:line="360" w:lineRule="atLeast"/>
      <w:ind w:firstLine="697"/>
      <w:jc w:val="both"/>
      <w:outlineLvl w:val="5"/>
    </w:pPr>
    <w:rPr>
      <w:b/>
      <w:sz w:val="28"/>
    </w:rPr>
  </w:style>
  <w:style w:type="paragraph" w:styleId="Heading7">
    <w:name w:val="heading 7"/>
    <w:basedOn w:val="Normal"/>
    <w:next w:val="Normal"/>
    <w:link w:val="Heading7Char"/>
    <w:qFormat/>
    <w:rsid w:val="00037ED2"/>
    <w:pPr>
      <w:spacing w:before="240" w:after="60"/>
      <w:outlineLvl w:val="6"/>
    </w:pPr>
  </w:style>
  <w:style w:type="paragraph" w:styleId="Heading8">
    <w:name w:val="heading 8"/>
    <w:basedOn w:val="Normal"/>
    <w:next w:val="Normal"/>
    <w:link w:val="Heading8Char"/>
    <w:qFormat/>
    <w:rsid w:val="00037ED2"/>
    <w:pPr>
      <w:spacing w:before="240" w:after="60"/>
      <w:outlineLvl w:val="7"/>
    </w:pPr>
    <w:rPr>
      <w:i/>
      <w:iCs/>
    </w:rPr>
  </w:style>
  <w:style w:type="paragraph" w:styleId="Heading9">
    <w:name w:val="heading 9"/>
    <w:basedOn w:val="Normal"/>
    <w:next w:val="Normal"/>
    <w:link w:val="Heading9Char"/>
    <w:qFormat/>
    <w:rsid w:val="00037E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037ED2"/>
    <w:rPr>
      <w:rFonts w:ascii="Tahoma" w:hAnsi="Tahoma" w:cs="Tahoma"/>
      <w:sz w:val="16"/>
      <w:szCs w:val="16"/>
    </w:rPr>
  </w:style>
  <w:style w:type="paragraph" w:styleId="BodyText">
    <w:name w:val="Body Text"/>
    <w:basedOn w:val="Normal"/>
    <w:link w:val="BodyTextChar"/>
    <w:qFormat/>
    <w:rsid w:val="00037ED2"/>
    <w:pPr>
      <w:jc w:val="both"/>
    </w:pPr>
    <w:rPr>
      <w:rFonts w:ascii=".VnTime" w:hAnsi=".VnTime"/>
      <w:sz w:val="28"/>
    </w:rPr>
  </w:style>
  <w:style w:type="paragraph" w:styleId="BodyText2">
    <w:name w:val="Body Text 2"/>
    <w:basedOn w:val="Normal"/>
    <w:link w:val="BodyText2Char"/>
    <w:qFormat/>
    <w:rsid w:val="00037ED2"/>
    <w:pPr>
      <w:jc w:val="both"/>
    </w:pPr>
    <w:rPr>
      <w:rFonts w:ascii=".VnTimeH" w:hAnsi=".VnTimeH"/>
      <w:b/>
      <w:bCs/>
      <w:sz w:val="26"/>
    </w:rPr>
  </w:style>
  <w:style w:type="paragraph" w:styleId="BodyText3">
    <w:name w:val="Body Text 3"/>
    <w:basedOn w:val="Normal"/>
    <w:link w:val="BodyText3Char"/>
    <w:qFormat/>
    <w:rsid w:val="00037ED2"/>
    <w:pPr>
      <w:spacing w:before="120" w:after="120" w:line="288" w:lineRule="auto"/>
      <w:jc w:val="both"/>
    </w:pPr>
    <w:rPr>
      <w:color w:val="993300"/>
      <w:sz w:val="28"/>
      <w:szCs w:val="20"/>
    </w:rPr>
  </w:style>
  <w:style w:type="paragraph" w:styleId="BodyTextIndent">
    <w:name w:val="Body Text Indent"/>
    <w:basedOn w:val="Normal"/>
    <w:link w:val="BodyTextIndentChar"/>
    <w:qFormat/>
    <w:rsid w:val="00037ED2"/>
    <w:pPr>
      <w:spacing w:after="120"/>
      <w:ind w:firstLine="720"/>
      <w:jc w:val="both"/>
    </w:pPr>
    <w:rPr>
      <w:rFonts w:ascii=".VnTime" w:eastAsiaTheme="minorHAnsi" w:hAnsi=".VnTime" w:cstheme="minorBidi"/>
      <w:sz w:val="28"/>
      <w:szCs w:val="22"/>
    </w:rPr>
  </w:style>
  <w:style w:type="paragraph" w:styleId="BodyTextIndent2">
    <w:name w:val="Body Text Indent 2"/>
    <w:basedOn w:val="Normal"/>
    <w:link w:val="BodyTextIndent2Char"/>
    <w:uiPriority w:val="99"/>
    <w:qFormat/>
    <w:rsid w:val="00037ED2"/>
    <w:pPr>
      <w:autoSpaceDE w:val="0"/>
      <w:autoSpaceDN w:val="0"/>
      <w:spacing w:before="60" w:after="40" w:line="300" w:lineRule="exact"/>
      <w:ind w:firstLine="720"/>
      <w:jc w:val="both"/>
    </w:pPr>
    <w:rPr>
      <w:rFonts w:ascii=".VnTime" w:hAnsi=".VnTime"/>
      <w:sz w:val="26"/>
      <w:szCs w:val="26"/>
    </w:rPr>
  </w:style>
  <w:style w:type="paragraph" w:styleId="BodyTextIndent3">
    <w:name w:val="Body Text Indent 3"/>
    <w:basedOn w:val="Normal"/>
    <w:link w:val="BodyTextIndent3Char"/>
    <w:qFormat/>
    <w:rsid w:val="00037ED2"/>
    <w:pPr>
      <w:spacing w:before="120" w:line="360" w:lineRule="auto"/>
      <w:ind w:firstLine="720"/>
      <w:jc w:val="both"/>
    </w:pPr>
    <w:rPr>
      <w:rFonts w:asciiTheme="minorHAnsi" w:eastAsiaTheme="minorHAnsi" w:hAnsiTheme="minorHAnsi" w:cstheme="minorBidi"/>
      <w:sz w:val="22"/>
      <w:szCs w:val="22"/>
    </w:rPr>
  </w:style>
  <w:style w:type="paragraph" w:styleId="Caption">
    <w:name w:val="caption"/>
    <w:basedOn w:val="Normal"/>
    <w:next w:val="Normal"/>
    <w:uiPriority w:val="35"/>
    <w:qFormat/>
    <w:rsid w:val="00037ED2"/>
    <w:pPr>
      <w:spacing w:before="120"/>
      <w:jc w:val="right"/>
    </w:pPr>
    <w:rPr>
      <w:i/>
      <w:iCs/>
      <w:sz w:val="28"/>
    </w:rPr>
  </w:style>
  <w:style w:type="character" w:styleId="CommentReference">
    <w:name w:val="annotation reference"/>
    <w:basedOn w:val="DefaultParagraphFont"/>
    <w:qFormat/>
    <w:rsid w:val="00037ED2"/>
    <w:rPr>
      <w:sz w:val="16"/>
      <w:szCs w:val="16"/>
    </w:rPr>
  </w:style>
  <w:style w:type="paragraph" w:styleId="CommentText">
    <w:name w:val="annotation text"/>
    <w:basedOn w:val="Normal"/>
    <w:link w:val="CommentTextChar"/>
    <w:unhideWhenUsed/>
    <w:qFormat/>
    <w:rsid w:val="00037ED2"/>
    <w:rPr>
      <w:sz w:val="20"/>
      <w:szCs w:val="20"/>
    </w:rPr>
  </w:style>
  <w:style w:type="paragraph" w:styleId="CommentSubject">
    <w:name w:val="annotation subject"/>
    <w:basedOn w:val="CommentText"/>
    <w:next w:val="CommentText"/>
    <w:link w:val="CommentSubjectChar"/>
    <w:qFormat/>
    <w:rsid w:val="00037ED2"/>
    <w:rPr>
      <w:rFonts w:ascii=".VnTime" w:hAnsi=".VnTime"/>
      <w:sz w:val="28"/>
      <w:lang w:val="vi-VN"/>
    </w:rPr>
  </w:style>
  <w:style w:type="paragraph" w:styleId="DocumentMap">
    <w:name w:val="Document Map"/>
    <w:basedOn w:val="Normal"/>
    <w:link w:val="DocumentMapChar"/>
    <w:semiHidden/>
    <w:qFormat/>
    <w:rsid w:val="00037ED2"/>
    <w:pPr>
      <w:shd w:val="clear" w:color="auto" w:fill="000080"/>
    </w:pPr>
    <w:rPr>
      <w:rFonts w:ascii="Tahoma" w:hAnsi="Tahoma" w:cs="Tahoma"/>
      <w:sz w:val="20"/>
      <w:szCs w:val="20"/>
    </w:rPr>
  </w:style>
  <w:style w:type="character" w:styleId="Emphasis">
    <w:name w:val="Emphasis"/>
    <w:basedOn w:val="DefaultParagraphFont"/>
    <w:qFormat/>
    <w:rsid w:val="00037ED2"/>
    <w:rPr>
      <w:i/>
      <w:iCs/>
    </w:rPr>
  </w:style>
  <w:style w:type="character" w:styleId="EndnoteReference">
    <w:name w:val="endnote reference"/>
    <w:basedOn w:val="DefaultParagraphFont"/>
    <w:uiPriority w:val="99"/>
    <w:semiHidden/>
    <w:unhideWhenUsed/>
    <w:qFormat/>
    <w:rsid w:val="00037ED2"/>
    <w:rPr>
      <w:vertAlign w:val="superscript"/>
    </w:rPr>
  </w:style>
  <w:style w:type="paragraph" w:styleId="EndnoteText">
    <w:name w:val="endnote text"/>
    <w:basedOn w:val="Normal"/>
    <w:link w:val="EndnoteTextChar"/>
    <w:uiPriority w:val="99"/>
    <w:semiHidden/>
    <w:unhideWhenUsed/>
    <w:qFormat/>
    <w:rsid w:val="00037ED2"/>
    <w:pPr>
      <w:snapToGrid w:val="0"/>
    </w:pPr>
  </w:style>
  <w:style w:type="character" w:styleId="FollowedHyperlink">
    <w:name w:val="FollowedHyperlink"/>
    <w:qFormat/>
    <w:rsid w:val="00037ED2"/>
    <w:rPr>
      <w:color w:val="800080"/>
      <w:u w:val="single"/>
    </w:rPr>
  </w:style>
  <w:style w:type="paragraph" w:styleId="Footer">
    <w:name w:val="footer"/>
    <w:basedOn w:val="Normal"/>
    <w:link w:val="FooterChar"/>
    <w:uiPriority w:val="99"/>
    <w:qFormat/>
    <w:rsid w:val="00037ED2"/>
    <w:pPr>
      <w:tabs>
        <w:tab w:val="center" w:pos="4320"/>
        <w:tab w:val="right" w:pos="8640"/>
      </w:tabs>
    </w:pPr>
  </w:style>
  <w:style w:type="character" w:styleId="FootnoteReference">
    <w:name w:val="footnote reference"/>
    <w:link w:val="4GCharCharChar"/>
    <w:uiPriority w:val="99"/>
    <w:qFormat/>
    <w:rsid w:val="00037ED2"/>
    <w:rPr>
      <w:vertAlign w:val="superscript"/>
    </w:rPr>
  </w:style>
  <w:style w:type="paragraph" w:customStyle="1" w:styleId="4GCharCharChar">
    <w:name w:val="4_G Char Char Char"/>
    <w:basedOn w:val="Normal"/>
    <w:link w:val="FootnoteReference"/>
    <w:qFormat/>
    <w:rsid w:val="00037ED2"/>
    <w:pPr>
      <w:spacing w:before="100" w:line="240" w:lineRule="exact"/>
    </w:pPr>
    <w:rPr>
      <w:rFonts w:asciiTheme="minorHAnsi" w:eastAsiaTheme="minorHAnsi" w:hAnsiTheme="minorHAnsi" w:cstheme="minorBidi"/>
      <w:sz w:val="22"/>
      <w:szCs w:val="22"/>
      <w:vertAlign w:val="superscript"/>
      <w:lang w:val="vi-VN"/>
    </w:rPr>
  </w:style>
  <w:style w:type="paragraph" w:styleId="FootnoteText">
    <w:name w:val="footnote text"/>
    <w:basedOn w:val="Normal"/>
    <w:link w:val="FootnoteTextChar"/>
    <w:uiPriority w:val="99"/>
    <w:qFormat/>
    <w:rsid w:val="00037ED2"/>
    <w:rPr>
      <w:sz w:val="20"/>
      <w:szCs w:val="20"/>
    </w:rPr>
  </w:style>
  <w:style w:type="paragraph" w:styleId="Header">
    <w:name w:val="header"/>
    <w:basedOn w:val="Normal"/>
    <w:link w:val="HeaderChar"/>
    <w:uiPriority w:val="99"/>
    <w:qFormat/>
    <w:rsid w:val="00037ED2"/>
    <w:pPr>
      <w:tabs>
        <w:tab w:val="center" w:pos="4320"/>
        <w:tab w:val="right" w:pos="8640"/>
      </w:tabs>
    </w:pPr>
    <w:rPr>
      <w:sz w:val="20"/>
      <w:szCs w:val="20"/>
    </w:rPr>
  </w:style>
  <w:style w:type="character" w:styleId="Hyperlink">
    <w:name w:val="Hyperlink"/>
    <w:basedOn w:val="DefaultParagraphFont"/>
    <w:uiPriority w:val="99"/>
    <w:qFormat/>
    <w:rsid w:val="00037ED2"/>
    <w:rPr>
      <w:color w:val="0000FF"/>
      <w:u w:val="single"/>
    </w:rPr>
  </w:style>
  <w:style w:type="paragraph" w:styleId="List">
    <w:name w:val="List"/>
    <w:basedOn w:val="Normal"/>
    <w:qFormat/>
    <w:rsid w:val="00037ED2"/>
    <w:pPr>
      <w:ind w:left="360" w:hanging="360"/>
    </w:pPr>
    <w:rPr>
      <w:rFonts w:ascii=".VnTime" w:hAnsi=".VnTime"/>
      <w:color w:val="0000FF"/>
      <w:sz w:val="26"/>
      <w:szCs w:val="20"/>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37ED2"/>
    <w:pPr>
      <w:spacing w:before="100" w:beforeAutospacing="1" w:after="100" w:afterAutospacing="1"/>
    </w:pPr>
  </w:style>
  <w:style w:type="character" w:styleId="PageNumber">
    <w:name w:val="page number"/>
    <w:basedOn w:val="DefaultParagraphFont"/>
    <w:qFormat/>
    <w:rsid w:val="00037ED2"/>
  </w:style>
  <w:style w:type="paragraph" w:styleId="PlainText">
    <w:name w:val="Plain Text"/>
    <w:basedOn w:val="Normal"/>
    <w:link w:val="PlainTextChar"/>
    <w:qFormat/>
    <w:rsid w:val="00037ED2"/>
    <w:rPr>
      <w:rFonts w:ascii="Courier New" w:hAnsi="Courier New"/>
      <w:sz w:val="20"/>
      <w:szCs w:val="20"/>
    </w:rPr>
  </w:style>
  <w:style w:type="character" w:styleId="Strong">
    <w:name w:val="Strong"/>
    <w:basedOn w:val="DefaultParagraphFont"/>
    <w:uiPriority w:val="22"/>
    <w:qFormat/>
    <w:rsid w:val="00037ED2"/>
    <w:rPr>
      <w:b/>
      <w:bCs/>
    </w:rPr>
  </w:style>
  <w:style w:type="paragraph" w:styleId="Subtitle">
    <w:name w:val="Subtitle"/>
    <w:basedOn w:val="Normal"/>
    <w:link w:val="SubtitleChar"/>
    <w:qFormat/>
    <w:rsid w:val="00037ED2"/>
    <w:pPr>
      <w:jc w:val="center"/>
    </w:pPr>
    <w:rPr>
      <w:sz w:val="28"/>
    </w:rPr>
  </w:style>
  <w:style w:type="table" w:styleId="TableGrid">
    <w:name w:val="Table Grid"/>
    <w:basedOn w:val="TableNormal"/>
    <w:qFormat/>
    <w:rsid w:val="00037E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037ED2"/>
    <w:pPr>
      <w:jc w:val="center"/>
    </w:pPr>
    <w:rPr>
      <w:rFonts w:ascii=".VnTime" w:hAnsi=".VnTime"/>
      <w:b/>
      <w:sz w:val="28"/>
      <w:szCs w:val="20"/>
    </w:rPr>
  </w:style>
  <w:style w:type="paragraph" w:styleId="TOC1">
    <w:name w:val="toc 1"/>
    <w:basedOn w:val="Normal"/>
    <w:next w:val="Normal"/>
    <w:autoRedefine/>
    <w:semiHidden/>
    <w:qFormat/>
    <w:rsid w:val="00037ED2"/>
  </w:style>
  <w:style w:type="paragraph" w:styleId="TOC2">
    <w:name w:val="toc 2"/>
    <w:basedOn w:val="Normal"/>
    <w:next w:val="Normal"/>
    <w:autoRedefine/>
    <w:semiHidden/>
    <w:qFormat/>
    <w:rsid w:val="00037ED2"/>
    <w:pPr>
      <w:ind w:left="240"/>
    </w:pPr>
  </w:style>
  <w:style w:type="paragraph" w:styleId="TOC3">
    <w:name w:val="toc 3"/>
    <w:basedOn w:val="Normal"/>
    <w:next w:val="Normal"/>
    <w:autoRedefine/>
    <w:semiHidden/>
    <w:qFormat/>
    <w:rsid w:val="00037ED2"/>
    <w:pPr>
      <w:ind w:left="480"/>
    </w:pPr>
  </w:style>
  <w:style w:type="table" w:styleId="LightGrid-Accent5">
    <w:name w:val="Light Grid Accent 5"/>
    <w:basedOn w:val="TableNormal"/>
    <w:uiPriority w:val="62"/>
    <w:qFormat/>
    <w:rsid w:val="00037ED2"/>
    <w:rPr>
      <w:sz w:val="24"/>
      <w:szCs w:val="24"/>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character" w:customStyle="1" w:styleId="Heading1Char">
    <w:name w:val="Heading 1 Char"/>
    <w:basedOn w:val="DefaultParagraphFont"/>
    <w:link w:val="Heading1"/>
    <w:qFormat/>
    <w:rsid w:val="00037ED2"/>
    <w:rPr>
      <w:rFonts w:ascii="Times New Roman" w:eastAsia="Times New Roman" w:hAnsi="Times New Roman" w:cs="Times New Roman"/>
      <w:b/>
      <w:sz w:val="26"/>
      <w:szCs w:val="20"/>
      <w:lang w:val="en-US"/>
    </w:rPr>
  </w:style>
  <w:style w:type="character" w:customStyle="1" w:styleId="Heading2Char">
    <w:name w:val="Heading 2 Char"/>
    <w:basedOn w:val="DefaultParagraphFont"/>
    <w:link w:val="Heading2"/>
    <w:uiPriority w:val="9"/>
    <w:qFormat/>
    <w:rsid w:val="00037ED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qFormat/>
    <w:rsid w:val="00037ED2"/>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qFormat/>
    <w:rsid w:val="00037ED2"/>
    <w:rPr>
      <w:rFonts w:ascii="Times New Roman" w:eastAsia="Times New Roman" w:hAnsi="Times New Roman" w:cs="Times New Roman"/>
      <w:i/>
      <w:iCs/>
      <w:sz w:val="28"/>
      <w:szCs w:val="20"/>
      <w:lang w:val="en-US"/>
    </w:rPr>
  </w:style>
  <w:style w:type="character" w:customStyle="1" w:styleId="Heading5Char">
    <w:name w:val="Heading 5 Char"/>
    <w:basedOn w:val="DefaultParagraphFont"/>
    <w:link w:val="Heading5"/>
    <w:qFormat/>
    <w:rsid w:val="00037ED2"/>
    <w:rPr>
      <w:rFonts w:ascii="Times New Roman" w:eastAsia="Times New Roman" w:hAnsi="Times New Roman" w:cs="Times New Roman"/>
      <w:b/>
      <w:sz w:val="26"/>
      <w:szCs w:val="24"/>
      <w:lang w:val="en-US"/>
    </w:rPr>
  </w:style>
  <w:style w:type="character" w:customStyle="1" w:styleId="Heading6Char">
    <w:name w:val="Heading 6 Char"/>
    <w:basedOn w:val="DefaultParagraphFont"/>
    <w:link w:val="Heading6"/>
    <w:qFormat/>
    <w:rsid w:val="00037ED2"/>
    <w:rPr>
      <w:rFonts w:ascii="Times New Roman" w:eastAsia="Times New Roman" w:hAnsi="Times New Roman" w:cs="Times New Roman"/>
      <w:b/>
      <w:sz w:val="28"/>
      <w:szCs w:val="24"/>
      <w:lang w:val="en-US"/>
    </w:rPr>
  </w:style>
  <w:style w:type="character" w:customStyle="1" w:styleId="Heading7Char">
    <w:name w:val="Heading 7 Char"/>
    <w:basedOn w:val="DefaultParagraphFont"/>
    <w:link w:val="Heading7"/>
    <w:qFormat/>
    <w:rsid w:val="00037ED2"/>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qFormat/>
    <w:rsid w:val="00037ED2"/>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qFormat/>
    <w:rsid w:val="00037ED2"/>
    <w:rPr>
      <w:rFonts w:ascii="Arial" w:eastAsia="Times New Roman" w:hAnsi="Arial" w:cs="Arial"/>
      <w:lang w:val="en-US"/>
    </w:rPr>
  </w:style>
  <w:style w:type="paragraph" w:customStyle="1" w:styleId="CharCharCharChar">
    <w:name w:val="Char Char Char Char"/>
    <w:basedOn w:val="Normal"/>
    <w:qFormat/>
    <w:rsid w:val="00037ED2"/>
    <w:pPr>
      <w:spacing w:before="60" w:after="160" w:line="240" w:lineRule="exact"/>
    </w:pPr>
    <w:rPr>
      <w:rFonts w:ascii="Verdana" w:hAnsi="Verdana" w:cs="Verdana"/>
      <w:color w:val="000000"/>
      <w:sz w:val="20"/>
      <w:szCs w:val="20"/>
    </w:rPr>
  </w:style>
  <w:style w:type="paragraph" w:customStyle="1" w:styleId="Char">
    <w:name w:val="Char"/>
    <w:basedOn w:val="Normal"/>
    <w:qFormat/>
    <w:rsid w:val="00037ED2"/>
    <w:pPr>
      <w:spacing w:after="160" w:line="240" w:lineRule="exact"/>
    </w:pPr>
    <w:rPr>
      <w:rFonts w:ascii="Verdana" w:hAnsi="Verdana"/>
      <w:sz w:val="20"/>
      <w:szCs w:val="20"/>
    </w:rPr>
  </w:style>
  <w:style w:type="character" w:customStyle="1" w:styleId="BodyTextIndentChar">
    <w:name w:val="Body Text Indent Char"/>
    <w:basedOn w:val="DefaultParagraphFont"/>
    <w:link w:val="BodyTextIndent"/>
    <w:qFormat/>
    <w:locked/>
    <w:rsid w:val="00037ED2"/>
    <w:rPr>
      <w:rFonts w:ascii=".VnTime" w:hAnsi=".VnTime"/>
      <w:sz w:val="28"/>
      <w:lang w:val="en-US"/>
    </w:rPr>
  </w:style>
  <w:style w:type="character" w:customStyle="1" w:styleId="BodyTextIndentChar1">
    <w:name w:val="Body Text Indent Char1"/>
    <w:basedOn w:val="DefaultParagraphFont"/>
    <w:uiPriority w:val="99"/>
    <w:semiHidden/>
    <w:qFormat/>
    <w:rsid w:val="00037ED2"/>
    <w:rPr>
      <w:rFonts w:ascii="Times New Roman" w:eastAsia="Times New Roman" w:hAnsi="Times New Roman" w:cs="Times New Roman"/>
      <w:sz w:val="24"/>
      <w:szCs w:val="24"/>
      <w:lang w:val="en-US"/>
    </w:rPr>
  </w:style>
  <w:style w:type="character" w:customStyle="1" w:styleId="CommentSubjectChar">
    <w:name w:val="Comment Subject Char"/>
    <w:basedOn w:val="DefaultParagraphFont"/>
    <w:link w:val="CommentSubject"/>
    <w:qFormat/>
    <w:rsid w:val="00037ED2"/>
    <w:rPr>
      <w:rFonts w:ascii=".VnTime" w:eastAsia="Times New Roman" w:hAnsi=".VnTime" w:cs="Times New Roman"/>
      <w:sz w:val="28"/>
      <w:szCs w:val="20"/>
    </w:rPr>
  </w:style>
  <w:style w:type="character" w:customStyle="1" w:styleId="CommentTextChar">
    <w:name w:val="Comment Text Char"/>
    <w:basedOn w:val="DefaultParagraphFont"/>
    <w:link w:val="CommentText"/>
    <w:qFormat/>
    <w:rsid w:val="00037ED2"/>
    <w:rPr>
      <w:rFonts w:ascii="Times New Roman" w:eastAsia="Times New Roman" w:hAnsi="Times New Roman" w:cs="Times New Roman"/>
      <w:sz w:val="20"/>
      <w:szCs w:val="20"/>
      <w:lang w:val="en-US"/>
    </w:rPr>
  </w:style>
  <w:style w:type="character" w:customStyle="1" w:styleId="CommentSubjectChar1">
    <w:name w:val="Comment Subject Char1"/>
    <w:basedOn w:val="CommentTextChar"/>
    <w:uiPriority w:val="99"/>
    <w:semiHidden/>
    <w:qFormat/>
    <w:rsid w:val="00037ED2"/>
    <w:rPr>
      <w:rFonts w:ascii="Times New Roman" w:eastAsia="Times New Roman" w:hAnsi="Times New Roman" w:cs="Times New Roman"/>
      <w:b/>
      <w:bCs/>
      <w:sz w:val="20"/>
      <w:szCs w:val="20"/>
      <w:lang w:val="en-US"/>
    </w:rPr>
  </w:style>
  <w:style w:type="character" w:customStyle="1" w:styleId="FootnoteTextChar">
    <w:name w:val="Footnote Text Char"/>
    <w:basedOn w:val="DefaultParagraphFont"/>
    <w:link w:val="FootnoteText"/>
    <w:uiPriority w:val="99"/>
    <w:qFormat/>
    <w:rsid w:val="00037ED2"/>
    <w:rPr>
      <w:rFonts w:ascii="Times New Roman" w:eastAsia="Times New Roman" w:hAnsi="Times New Roman" w:cs="Times New Roman"/>
      <w:sz w:val="20"/>
      <w:szCs w:val="20"/>
      <w:lang w:val="en-US"/>
    </w:rPr>
  </w:style>
  <w:style w:type="character" w:customStyle="1" w:styleId="normal-h">
    <w:name w:val="normal-h"/>
    <w:basedOn w:val="DefaultParagraphFont"/>
    <w:qFormat/>
    <w:rsid w:val="00037ED2"/>
  </w:style>
  <w:style w:type="paragraph" w:customStyle="1" w:styleId="normal-p">
    <w:name w:val="normal-p"/>
    <w:basedOn w:val="Normal"/>
    <w:qFormat/>
    <w:rsid w:val="00037ED2"/>
    <w:pPr>
      <w:spacing w:before="100" w:beforeAutospacing="1" w:after="100" w:afterAutospacing="1"/>
    </w:pPr>
  </w:style>
  <w:style w:type="character" w:customStyle="1" w:styleId="FooterChar">
    <w:name w:val="Footer Char"/>
    <w:basedOn w:val="DefaultParagraphFont"/>
    <w:link w:val="Footer"/>
    <w:uiPriority w:val="99"/>
    <w:qFormat/>
    <w:rsid w:val="00037ED2"/>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qFormat/>
    <w:rsid w:val="00037ED2"/>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locked/>
    <w:rsid w:val="00037ED2"/>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qFormat/>
    <w:rsid w:val="00037ED2"/>
    <w:rPr>
      <w:rFonts w:ascii=".VnTime" w:eastAsia="Times New Roman" w:hAnsi=".VnTime" w:cs="Times New Roman"/>
      <w:sz w:val="28"/>
      <w:szCs w:val="24"/>
      <w:lang w:val="en-US"/>
    </w:rPr>
  </w:style>
  <w:style w:type="character" w:customStyle="1" w:styleId="BodyTextIndent3Char">
    <w:name w:val="Body Text Indent 3 Char"/>
    <w:basedOn w:val="DefaultParagraphFont"/>
    <w:link w:val="BodyTextIndent3"/>
    <w:qFormat/>
    <w:rsid w:val="00037ED2"/>
    <w:rPr>
      <w:lang w:val="en-US"/>
    </w:rPr>
  </w:style>
  <w:style w:type="character" w:customStyle="1" w:styleId="BodyTextIndent3Char1">
    <w:name w:val="Body Text Indent 3 Char1"/>
    <w:basedOn w:val="DefaultParagraphFont"/>
    <w:uiPriority w:val="99"/>
    <w:semiHidden/>
    <w:qFormat/>
    <w:rsid w:val="00037ED2"/>
    <w:rPr>
      <w:rFonts w:ascii="Times New Roman" w:eastAsia="Times New Roman" w:hAnsi="Times New Roman" w:cs="Times New Roman"/>
      <w:sz w:val="16"/>
      <w:szCs w:val="16"/>
      <w:lang w:val="en-US"/>
    </w:rPr>
  </w:style>
  <w:style w:type="paragraph" w:styleId="ListParagraph">
    <w:name w:val="List Paragraph"/>
    <w:basedOn w:val="Normal"/>
    <w:link w:val="ListParagraphChar"/>
    <w:uiPriority w:val="34"/>
    <w:qFormat/>
    <w:rsid w:val="00037ED2"/>
    <w:pPr>
      <w:ind w:left="720"/>
    </w:pPr>
    <w:rPr>
      <w:rFonts w:ascii="Calibri" w:eastAsia="Calibri" w:hAnsi="Calibri" w:cs="Calibri"/>
      <w:sz w:val="22"/>
      <w:szCs w:val="22"/>
    </w:rPr>
  </w:style>
  <w:style w:type="character" w:customStyle="1" w:styleId="apple-style-span">
    <w:name w:val="apple-style-span"/>
    <w:basedOn w:val="DefaultParagraphFont"/>
    <w:qFormat/>
    <w:rsid w:val="00037ED2"/>
  </w:style>
  <w:style w:type="paragraph" w:customStyle="1" w:styleId="1CharCharCharChar">
    <w:name w:val="1 Char Char Char Char"/>
    <w:basedOn w:val="DocumentMap"/>
    <w:autoRedefine/>
    <w:qFormat/>
    <w:rsid w:val="00037ED2"/>
    <w:pPr>
      <w:widowControl w:val="0"/>
      <w:jc w:val="both"/>
    </w:pPr>
    <w:rPr>
      <w:rFonts w:eastAsia="SimSun" w:cs="Times New Roman"/>
      <w:kern w:val="2"/>
      <w:sz w:val="24"/>
      <w:szCs w:val="24"/>
      <w:lang w:eastAsia="zh-CN"/>
    </w:rPr>
  </w:style>
  <w:style w:type="character" w:customStyle="1" w:styleId="DocumentMapChar">
    <w:name w:val="Document Map Char"/>
    <w:basedOn w:val="DefaultParagraphFont"/>
    <w:link w:val="DocumentMap"/>
    <w:semiHidden/>
    <w:qFormat/>
    <w:rsid w:val="00037ED2"/>
    <w:rPr>
      <w:rFonts w:ascii="Tahoma" w:eastAsia="Times New Roman" w:hAnsi="Tahoma" w:cs="Tahoma"/>
      <w:sz w:val="20"/>
      <w:szCs w:val="20"/>
      <w:shd w:val="clear" w:color="auto" w:fill="000080"/>
      <w:lang w:val="en-US"/>
    </w:rPr>
  </w:style>
  <w:style w:type="character" w:customStyle="1" w:styleId="HeaderChar">
    <w:name w:val="Header Char"/>
    <w:basedOn w:val="DefaultParagraphFont"/>
    <w:link w:val="Header"/>
    <w:uiPriority w:val="99"/>
    <w:qFormat/>
    <w:rsid w:val="00037ED2"/>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qFormat/>
    <w:rsid w:val="00037ED2"/>
    <w:rPr>
      <w:rFonts w:ascii=".VnTimeH" w:eastAsia="Times New Roman" w:hAnsi=".VnTimeH" w:cs="Times New Roman"/>
      <w:b/>
      <w:bCs/>
      <w:sz w:val="26"/>
      <w:szCs w:val="24"/>
      <w:lang w:val="en-US"/>
    </w:rPr>
  </w:style>
  <w:style w:type="paragraph" w:customStyle="1" w:styleId="intromoj">
    <w:name w:val="intro_moj"/>
    <w:basedOn w:val="Normal"/>
    <w:qFormat/>
    <w:rsid w:val="00037ED2"/>
    <w:pPr>
      <w:spacing w:before="100" w:beforeAutospacing="1" w:after="100" w:afterAutospacing="1"/>
    </w:pPr>
    <w:rPr>
      <w:rFonts w:eastAsia="MS Mincho"/>
    </w:rPr>
  </w:style>
  <w:style w:type="character" w:customStyle="1" w:styleId="BodyText3Char">
    <w:name w:val="Body Text 3 Char"/>
    <w:basedOn w:val="DefaultParagraphFont"/>
    <w:link w:val="BodyText3"/>
    <w:qFormat/>
    <w:rsid w:val="00037ED2"/>
    <w:rPr>
      <w:rFonts w:ascii="Times New Roman" w:eastAsia="Times New Roman" w:hAnsi="Times New Roman" w:cs="Times New Roman"/>
      <w:color w:val="993300"/>
      <w:sz w:val="28"/>
      <w:szCs w:val="20"/>
      <w:lang w:val="en-US"/>
    </w:rPr>
  </w:style>
  <w:style w:type="character" w:customStyle="1" w:styleId="apple-converted-space">
    <w:name w:val="apple-converted-space"/>
    <w:basedOn w:val="DefaultParagraphFont"/>
    <w:qFormat/>
    <w:rsid w:val="00037ED2"/>
  </w:style>
  <w:style w:type="character" w:customStyle="1" w:styleId="normal-h1">
    <w:name w:val="normal-h1"/>
    <w:basedOn w:val="DefaultParagraphFont"/>
    <w:qFormat/>
    <w:rsid w:val="00037ED2"/>
    <w:rPr>
      <w:rFonts w:ascii="Times New Roman" w:hAnsi="Times New Roman" w:cs="Times New Roman" w:hint="default"/>
      <w:sz w:val="28"/>
      <w:szCs w:val="28"/>
    </w:rPr>
  </w:style>
  <w:style w:type="character" w:customStyle="1" w:styleId="TitleChar">
    <w:name w:val="Title Char"/>
    <w:basedOn w:val="DefaultParagraphFont"/>
    <w:link w:val="Title"/>
    <w:uiPriority w:val="99"/>
    <w:qFormat/>
    <w:rsid w:val="00037ED2"/>
    <w:rPr>
      <w:rFonts w:ascii=".VnTime" w:eastAsia="Times New Roman" w:hAnsi=".VnTime" w:cs="Times New Roman"/>
      <w:b/>
      <w:sz w:val="28"/>
      <w:szCs w:val="20"/>
      <w:lang w:val="en-US"/>
    </w:rPr>
  </w:style>
  <w:style w:type="paragraph" w:customStyle="1" w:styleId="Normal0">
    <w:name w:val="[Normal]"/>
    <w:qFormat/>
    <w:rsid w:val="00037ED2"/>
    <w:rPr>
      <w:rFonts w:ascii="Arial" w:eastAsia="Arial" w:hAnsi="Arial" w:cs="Times New Roman"/>
      <w:sz w:val="24"/>
    </w:rPr>
  </w:style>
  <w:style w:type="paragraph" w:customStyle="1" w:styleId="CharCharCharCharCharCharChar">
    <w:name w:val="Char Char Char Char Char Char Char"/>
    <w:basedOn w:val="Normal"/>
    <w:qFormat/>
    <w:rsid w:val="00037ED2"/>
    <w:pPr>
      <w:spacing w:after="160" w:line="240" w:lineRule="exact"/>
    </w:pPr>
    <w:rPr>
      <w:rFonts w:ascii="Verdana" w:hAnsi="Verdana"/>
      <w:sz w:val="20"/>
      <w:szCs w:val="20"/>
    </w:rPr>
  </w:style>
  <w:style w:type="character" w:customStyle="1" w:styleId="st">
    <w:name w:val="st"/>
    <w:basedOn w:val="DefaultParagraphFont"/>
    <w:qFormat/>
    <w:rsid w:val="00037ED2"/>
  </w:style>
  <w:style w:type="character" w:customStyle="1" w:styleId="BalloonTextChar">
    <w:name w:val="Balloon Text Char"/>
    <w:basedOn w:val="DefaultParagraphFont"/>
    <w:link w:val="BalloonText"/>
    <w:qFormat/>
    <w:rsid w:val="00037ED2"/>
    <w:rPr>
      <w:rFonts w:ascii="Tahoma" w:eastAsia="Times New Roman" w:hAnsi="Tahoma" w:cs="Tahoma"/>
      <w:sz w:val="16"/>
      <w:szCs w:val="16"/>
      <w:lang w:val="en-US"/>
    </w:rPr>
  </w:style>
  <w:style w:type="character" w:customStyle="1" w:styleId="CharCharChar1">
    <w:name w:val="Char Char Char1"/>
    <w:semiHidden/>
    <w:qFormat/>
    <w:locked/>
    <w:rsid w:val="00037ED2"/>
    <w:rPr>
      <w:lang w:val="en-US" w:eastAsia="en-US" w:bidi="ar-SA"/>
    </w:rPr>
  </w:style>
  <w:style w:type="paragraph" w:customStyle="1" w:styleId="Pa37">
    <w:name w:val="Pa37"/>
    <w:basedOn w:val="Normal"/>
    <w:next w:val="Normal"/>
    <w:qFormat/>
    <w:rsid w:val="00037ED2"/>
    <w:pPr>
      <w:autoSpaceDE w:val="0"/>
      <w:autoSpaceDN w:val="0"/>
      <w:adjustRightInd w:val="0"/>
      <w:spacing w:line="261" w:lineRule="atLeast"/>
    </w:pPr>
  </w:style>
  <w:style w:type="paragraph" w:customStyle="1" w:styleId="Pa85">
    <w:name w:val="Pa85"/>
    <w:basedOn w:val="Normal"/>
    <w:next w:val="Normal"/>
    <w:qFormat/>
    <w:rsid w:val="00037ED2"/>
    <w:pPr>
      <w:autoSpaceDE w:val="0"/>
      <w:autoSpaceDN w:val="0"/>
      <w:adjustRightInd w:val="0"/>
      <w:spacing w:line="261" w:lineRule="atLeast"/>
    </w:pPr>
  </w:style>
  <w:style w:type="paragraph" w:customStyle="1" w:styleId="Pa86">
    <w:name w:val="Pa86"/>
    <w:basedOn w:val="Normal"/>
    <w:next w:val="Normal"/>
    <w:qFormat/>
    <w:rsid w:val="00037ED2"/>
    <w:pPr>
      <w:autoSpaceDE w:val="0"/>
      <w:autoSpaceDN w:val="0"/>
      <w:adjustRightInd w:val="0"/>
      <w:spacing w:line="241" w:lineRule="atLeast"/>
    </w:pPr>
  </w:style>
  <w:style w:type="character" w:customStyle="1" w:styleId="h2mainheadingChar">
    <w:name w:val="h2 main heading Char"/>
    <w:basedOn w:val="DefaultParagraphFont"/>
    <w:qFormat/>
    <w:rsid w:val="00037ED2"/>
    <w:rPr>
      <w:rFonts w:eastAsia="Times New Roman" w:cs="Arial"/>
      <w:iCs/>
      <w:sz w:val="28"/>
      <w:szCs w:val="28"/>
    </w:rPr>
  </w:style>
  <w:style w:type="character" w:customStyle="1" w:styleId="ruotChar">
    <w:name w:val="ruot Char"/>
    <w:basedOn w:val="DefaultParagraphFont"/>
    <w:link w:val="ruot"/>
    <w:qFormat/>
    <w:locked/>
    <w:rsid w:val="00037ED2"/>
    <w:rPr>
      <w:sz w:val="28"/>
      <w:szCs w:val="28"/>
    </w:rPr>
  </w:style>
  <w:style w:type="paragraph" w:customStyle="1" w:styleId="ruot">
    <w:name w:val="ruot"/>
    <w:basedOn w:val="Normal"/>
    <w:link w:val="ruotChar"/>
    <w:qFormat/>
    <w:rsid w:val="00037ED2"/>
    <w:pPr>
      <w:spacing w:before="120" w:after="120" w:line="264" w:lineRule="auto"/>
      <w:ind w:firstLine="720"/>
      <w:jc w:val="both"/>
    </w:pPr>
    <w:rPr>
      <w:rFonts w:asciiTheme="minorHAnsi" w:eastAsiaTheme="minorHAnsi" w:hAnsiTheme="minorHAnsi" w:cstheme="minorBidi"/>
      <w:sz w:val="28"/>
      <w:szCs w:val="28"/>
      <w:lang w:val="vi-VN"/>
    </w:rPr>
  </w:style>
  <w:style w:type="paragraph" w:customStyle="1" w:styleId="CharChar3CharCharCharCharCharCharCharCharCharChar">
    <w:name w:val="Char Char3 Char Char Char Char Char Char Char Char Char Char"/>
    <w:basedOn w:val="Normal"/>
    <w:qFormat/>
    <w:rsid w:val="00037ED2"/>
    <w:pPr>
      <w:spacing w:before="60" w:after="160" w:line="240" w:lineRule="exact"/>
      <w:ind w:firstLine="360"/>
      <w:jc w:val="both"/>
    </w:pPr>
    <w:rPr>
      <w:rFonts w:ascii="Arial" w:hAnsi="Arial"/>
      <w:spacing w:val="-2"/>
      <w:sz w:val="20"/>
      <w:szCs w:val="20"/>
      <w:lang w:val="en-GB"/>
    </w:rPr>
  </w:style>
  <w:style w:type="character" w:customStyle="1" w:styleId="CharChar15">
    <w:name w:val="Char Char15"/>
    <w:basedOn w:val="DefaultParagraphFont"/>
    <w:qFormat/>
    <w:rsid w:val="00037ED2"/>
    <w:rPr>
      <w:rFonts w:ascii="Cambria" w:eastAsia="Times New Roman" w:hAnsi="Cambria" w:cs="Times New Roman"/>
      <w:b/>
      <w:bCs/>
      <w:kern w:val="32"/>
      <w:sz w:val="32"/>
      <w:szCs w:val="32"/>
      <w:lang w:eastAsia="zh-CN"/>
    </w:rPr>
  </w:style>
  <w:style w:type="character" w:customStyle="1" w:styleId="CharChar10">
    <w:name w:val="Char Char10"/>
    <w:basedOn w:val="DefaultParagraphFont"/>
    <w:qFormat/>
    <w:rsid w:val="00037ED2"/>
    <w:rPr>
      <w:rFonts w:eastAsia="Times New Roman"/>
      <w:sz w:val="28"/>
      <w:szCs w:val="24"/>
    </w:rPr>
  </w:style>
  <w:style w:type="paragraph" w:customStyle="1" w:styleId="n-dieund">
    <w:name w:val="n-dieund"/>
    <w:basedOn w:val="Normal"/>
    <w:qFormat/>
    <w:rsid w:val="00037ED2"/>
    <w:pPr>
      <w:spacing w:after="120"/>
      <w:ind w:firstLine="709"/>
      <w:jc w:val="both"/>
    </w:pPr>
    <w:rPr>
      <w:sz w:val="28"/>
      <w:szCs w:val="28"/>
    </w:rPr>
  </w:style>
  <w:style w:type="paragraph" w:customStyle="1" w:styleId="abc">
    <w:name w:val="abc"/>
    <w:basedOn w:val="Normal"/>
    <w:link w:val="abcChar"/>
    <w:qFormat/>
    <w:rsid w:val="00037ED2"/>
  </w:style>
  <w:style w:type="paragraph" w:customStyle="1" w:styleId="Style1">
    <w:name w:val="Style1"/>
    <w:basedOn w:val="Normal"/>
    <w:qFormat/>
    <w:rsid w:val="00037ED2"/>
    <w:pPr>
      <w:autoSpaceDE w:val="0"/>
      <w:autoSpaceDN w:val="0"/>
    </w:pPr>
    <w:rPr>
      <w:sz w:val="28"/>
      <w:szCs w:val="28"/>
    </w:rPr>
  </w:style>
  <w:style w:type="paragraph" w:customStyle="1" w:styleId="n-dieu">
    <w:name w:val="n-dieu"/>
    <w:basedOn w:val="Normal"/>
    <w:qFormat/>
    <w:rsid w:val="00037ED2"/>
    <w:pPr>
      <w:spacing w:before="120" w:after="180"/>
      <w:ind w:firstLine="709"/>
    </w:pPr>
    <w:rPr>
      <w:b/>
      <w:i/>
      <w:sz w:val="28"/>
      <w:szCs w:val="20"/>
    </w:rPr>
  </w:style>
  <w:style w:type="paragraph" w:customStyle="1" w:styleId="NormalBold">
    <w:name w:val="Normal + Bold"/>
    <w:basedOn w:val="Normal"/>
    <w:qFormat/>
    <w:rsid w:val="00037ED2"/>
    <w:pPr>
      <w:jc w:val="center"/>
    </w:pPr>
    <w:rPr>
      <w:b/>
      <w:bCs/>
      <w:color w:val="000000"/>
      <w:spacing w:val="24"/>
      <w:sz w:val="28"/>
      <w:szCs w:val="28"/>
      <w:lang w:val="nl-NL"/>
    </w:rPr>
  </w:style>
  <w:style w:type="paragraph" w:customStyle="1" w:styleId="canchinh">
    <w:name w:val="canchinh"/>
    <w:basedOn w:val="Normal"/>
    <w:qFormat/>
    <w:rsid w:val="00037ED2"/>
    <w:pPr>
      <w:spacing w:before="120" w:after="60" w:line="360" w:lineRule="exact"/>
      <w:ind w:firstLine="720"/>
      <w:jc w:val="both"/>
    </w:pPr>
    <w:rPr>
      <w:sz w:val="28"/>
    </w:rPr>
  </w:style>
  <w:style w:type="paragraph" w:customStyle="1" w:styleId="6">
    <w:name w:val="6"/>
    <w:basedOn w:val="FootnoteText"/>
    <w:link w:val="6Char"/>
    <w:qFormat/>
    <w:rsid w:val="00037ED2"/>
    <w:pPr>
      <w:spacing w:before="120"/>
      <w:jc w:val="both"/>
    </w:pPr>
    <w:rPr>
      <w:rFonts w:ascii="Arial" w:hAnsi="Arial" w:cs="Arial"/>
      <w:color w:val="0000FF"/>
    </w:rPr>
  </w:style>
  <w:style w:type="character" w:customStyle="1" w:styleId="6Char">
    <w:name w:val="6 Char"/>
    <w:link w:val="6"/>
    <w:qFormat/>
    <w:rsid w:val="00037ED2"/>
    <w:rPr>
      <w:rFonts w:ascii="Arial" w:eastAsia="Times New Roman" w:hAnsi="Arial" w:cs="Arial"/>
      <w:color w:val="0000FF"/>
      <w:sz w:val="20"/>
      <w:szCs w:val="20"/>
      <w:lang w:val="en-US"/>
    </w:rPr>
  </w:style>
  <w:style w:type="paragraph" w:customStyle="1" w:styleId="content">
    <w:name w:val="content"/>
    <w:basedOn w:val="Normal"/>
    <w:qFormat/>
    <w:rsid w:val="00037ED2"/>
    <w:pPr>
      <w:spacing w:before="100" w:beforeAutospacing="1" w:after="100" w:afterAutospacing="1"/>
    </w:pPr>
    <w:rPr>
      <w:rFonts w:ascii="Arial" w:hAnsi="Arial" w:cs="Arial"/>
      <w:sz w:val="18"/>
      <w:szCs w:val="18"/>
    </w:rPr>
  </w:style>
  <w:style w:type="character" w:customStyle="1" w:styleId="A11">
    <w:name w:val="A11"/>
    <w:qFormat/>
    <w:rsid w:val="00037ED2"/>
    <w:rPr>
      <w:color w:val="000000"/>
      <w:sz w:val="26"/>
      <w:szCs w:val="26"/>
    </w:rPr>
  </w:style>
  <w:style w:type="paragraph" w:customStyle="1" w:styleId="Lm">
    <w:name w:val="Lm"/>
    <w:basedOn w:val="Heading2"/>
    <w:qFormat/>
    <w:rsid w:val="00037ED2"/>
    <w:pPr>
      <w:keepNext/>
      <w:spacing w:before="120" w:beforeAutospacing="0" w:after="120" w:afterAutospacing="0"/>
      <w:ind w:firstLine="720"/>
      <w:jc w:val="both"/>
    </w:pPr>
    <w:rPr>
      <w:rFonts w:ascii="Times New Roman Bold" w:hAnsi="Times New Roman Bold" w:cs="Arial"/>
      <w:iCs/>
      <w:sz w:val="28"/>
      <w:szCs w:val="28"/>
    </w:rPr>
  </w:style>
  <w:style w:type="paragraph" w:customStyle="1" w:styleId="CharChar1CharCharCharChar">
    <w:name w:val="Char Char1 Char Char Char Char"/>
    <w:basedOn w:val="Normal"/>
    <w:semiHidden/>
    <w:qFormat/>
    <w:rsid w:val="00037ED2"/>
    <w:pPr>
      <w:spacing w:after="160" w:line="240" w:lineRule="exact"/>
    </w:pPr>
    <w:rPr>
      <w:rFonts w:ascii="Arial" w:hAnsi="Arial"/>
      <w:sz w:val="22"/>
      <w:szCs w:val="22"/>
    </w:rPr>
  </w:style>
  <w:style w:type="character" w:customStyle="1" w:styleId="hps">
    <w:name w:val="hps"/>
    <w:qFormat/>
    <w:rsid w:val="00037ED2"/>
  </w:style>
  <w:style w:type="character" w:customStyle="1" w:styleId="CharChar18">
    <w:name w:val="Char Char18"/>
    <w:qFormat/>
    <w:locked/>
    <w:rsid w:val="00037ED2"/>
    <w:rPr>
      <w:rFonts w:ascii="Arial" w:hAnsi="Arial" w:cs="Arial"/>
      <w:b/>
      <w:bCs/>
      <w:kern w:val="32"/>
      <w:sz w:val="32"/>
      <w:szCs w:val="32"/>
      <w:lang w:val="en-US" w:eastAsia="en-US" w:bidi="ar-SA"/>
    </w:rPr>
  </w:style>
  <w:style w:type="character" w:customStyle="1" w:styleId="CharChar17">
    <w:name w:val="Char Char17"/>
    <w:qFormat/>
    <w:locked/>
    <w:rsid w:val="00037ED2"/>
    <w:rPr>
      <w:rFonts w:ascii="Arial" w:hAnsi="Arial" w:cs="Arial"/>
      <w:b/>
      <w:bCs/>
      <w:i/>
      <w:iCs/>
      <w:sz w:val="28"/>
      <w:szCs w:val="28"/>
      <w:lang w:val="en-US" w:eastAsia="en-US" w:bidi="ar-SA"/>
    </w:rPr>
  </w:style>
  <w:style w:type="character" w:customStyle="1" w:styleId="CharChar16">
    <w:name w:val="Char Char16"/>
    <w:qFormat/>
    <w:locked/>
    <w:rsid w:val="00037ED2"/>
    <w:rPr>
      <w:b/>
      <w:bCs/>
      <w:sz w:val="28"/>
      <w:szCs w:val="28"/>
      <w:lang w:val="en-US" w:eastAsia="en-US" w:bidi="ar-SA"/>
    </w:rPr>
  </w:style>
  <w:style w:type="paragraph" w:customStyle="1" w:styleId="font5">
    <w:name w:val="font5"/>
    <w:basedOn w:val="Normal"/>
    <w:qFormat/>
    <w:rsid w:val="00037ED2"/>
    <w:pPr>
      <w:spacing w:before="100" w:beforeAutospacing="1" w:after="100" w:afterAutospacing="1"/>
    </w:pPr>
    <w:rPr>
      <w:i/>
      <w:iCs/>
      <w:color w:val="000000"/>
      <w:sz w:val="20"/>
      <w:szCs w:val="20"/>
    </w:rPr>
  </w:style>
  <w:style w:type="paragraph" w:customStyle="1" w:styleId="xl65">
    <w:name w:val="xl65"/>
    <w:basedOn w:val="Normal"/>
    <w:qFormat/>
    <w:rsid w:val="00037ED2"/>
    <w:pPr>
      <w:spacing w:before="100" w:beforeAutospacing="1" w:after="100" w:afterAutospacing="1"/>
      <w:textAlignment w:val="top"/>
    </w:pPr>
    <w:rPr>
      <w:sz w:val="20"/>
      <w:szCs w:val="20"/>
    </w:rPr>
  </w:style>
  <w:style w:type="paragraph" w:customStyle="1" w:styleId="xl66">
    <w:name w:val="xl66"/>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7">
    <w:name w:val="xl67"/>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8">
    <w:name w:val="xl68"/>
    <w:basedOn w:val="Normal"/>
    <w:qFormat/>
    <w:rsid w:val="00037ED2"/>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textAlignment w:val="top"/>
    </w:pPr>
    <w:rPr>
      <w:b/>
      <w:bCs/>
      <w:sz w:val="20"/>
      <w:szCs w:val="20"/>
    </w:rPr>
  </w:style>
  <w:style w:type="paragraph" w:customStyle="1" w:styleId="xl69">
    <w:name w:val="xl69"/>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0">
    <w:name w:val="xl70"/>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3">
    <w:name w:val="xl73"/>
    <w:basedOn w:val="Normal"/>
    <w:qFormat/>
    <w:rsid w:val="00037ED2"/>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top"/>
    </w:pPr>
    <w:rPr>
      <w:sz w:val="20"/>
      <w:szCs w:val="20"/>
    </w:rPr>
  </w:style>
  <w:style w:type="paragraph" w:customStyle="1" w:styleId="xl74">
    <w:name w:val="xl74"/>
    <w:basedOn w:val="Normal"/>
    <w:qFormat/>
    <w:rsid w:val="00037ED2"/>
    <w:pPr>
      <w:spacing w:before="100" w:beforeAutospacing="1" w:after="100" w:afterAutospacing="1"/>
      <w:jc w:val="center"/>
      <w:textAlignment w:val="top"/>
    </w:pPr>
    <w:rPr>
      <w:sz w:val="20"/>
      <w:szCs w:val="20"/>
    </w:rPr>
  </w:style>
  <w:style w:type="paragraph" w:customStyle="1" w:styleId="xl75">
    <w:name w:val="xl75"/>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76">
    <w:name w:val="xl76"/>
    <w:basedOn w:val="Normal"/>
    <w:qFormat/>
    <w:rsid w:val="00037ED2"/>
    <w:pPr>
      <w:spacing w:before="100" w:beforeAutospacing="1" w:after="100" w:afterAutospacing="1"/>
      <w:jc w:val="center"/>
      <w:textAlignment w:val="top"/>
    </w:pPr>
    <w:rPr>
      <w:b/>
      <w:bCs/>
      <w:sz w:val="20"/>
      <w:szCs w:val="20"/>
    </w:rPr>
  </w:style>
  <w:style w:type="paragraph" w:customStyle="1" w:styleId="xl77">
    <w:name w:val="xl77"/>
    <w:basedOn w:val="Normal"/>
    <w:qFormat/>
    <w:rsid w:val="00037ED2"/>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8">
    <w:name w:val="xl78"/>
    <w:basedOn w:val="Normal"/>
    <w:qFormat/>
    <w:rsid w:val="00037ED2"/>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9">
    <w:name w:val="xl79"/>
    <w:basedOn w:val="Normal"/>
    <w:qFormat/>
    <w:rsid w:val="00037ED2"/>
    <w:pPr>
      <w:pBdr>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80">
    <w:name w:val="xl80"/>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1">
    <w:name w:val="xl81"/>
    <w:basedOn w:val="Normal"/>
    <w:qFormat/>
    <w:rsid w:val="00037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B0F0"/>
      <w:sz w:val="20"/>
      <w:szCs w:val="20"/>
    </w:rPr>
  </w:style>
  <w:style w:type="paragraph" w:customStyle="1" w:styleId="xl84">
    <w:name w:val="xl84"/>
    <w:basedOn w:val="Normal"/>
    <w:qFormat/>
    <w:rsid w:val="00037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6">
    <w:name w:val="xl86"/>
    <w:basedOn w:val="Normal"/>
    <w:qFormat/>
    <w:rsid w:val="00037E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7">
    <w:name w:val="xl87"/>
    <w:basedOn w:val="Normal"/>
    <w:qFormat/>
    <w:rsid w:val="00037ED2"/>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Normal"/>
    <w:qFormat/>
    <w:rsid w:val="00037ED2"/>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9">
    <w:name w:val="xl89"/>
    <w:basedOn w:val="Normal"/>
    <w:qFormat/>
    <w:rsid w:val="00037ED2"/>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Normal"/>
    <w:qFormat/>
    <w:rsid w:val="00037ED2"/>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Normal"/>
    <w:qFormat/>
    <w:rsid w:val="00037ED2"/>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2">
    <w:name w:val="xl92"/>
    <w:basedOn w:val="Normal"/>
    <w:qFormat/>
    <w:rsid w:val="00037ED2"/>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3">
    <w:name w:val="xl93"/>
    <w:basedOn w:val="Normal"/>
    <w:qFormat/>
    <w:rsid w:val="00037ED2"/>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Normal"/>
    <w:qFormat/>
    <w:rsid w:val="00037ED2"/>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5">
    <w:name w:val="xl95"/>
    <w:basedOn w:val="Normal"/>
    <w:qFormat/>
    <w:rsid w:val="00037ED2"/>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6">
    <w:name w:val="xl96"/>
    <w:basedOn w:val="Normal"/>
    <w:qFormat/>
    <w:rsid w:val="00037ED2"/>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semiHidden/>
    <w:qFormat/>
    <w:rsid w:val="00037ED2"/>
    <w:pPr>
      <w:spacing w:after="160" w:line="240" w:lineRule="exact"/>
    </w:pPr>
    <w:rPr>
      <w:rFonts w:ascii="Arial" w:hAnsi="Arial"/>
      <w:sz w:val="22"/>
      <w:szCs w:val="22"/>
    </w:rPr>
  </w:style>
  <w:style w:type="paragraph" w:customStyle="1" w:styleId="Default">
    <w:name w:val="Default"/>
    <w:qFormat/>
    <w:rsid w:val="00037ED2"/>
    <w:pPr>
      <w:autoSpaceDE w:val="0"/>
      <w:autoSpaceDN w:val="0"/>
      <w:adjustRightInd w:val="0"/>
    </w:pPr>
    <w:rPr>
      <w:rFonts w:ascii="Times New Roman" w:eastAsia="Times New Roman" w:hAnsi="Times New Roman" w:cs="Times New Roman"/>
      <w:color w:val="000000"/>
      <w:sz w:val="24"/>
      <w:szCs w:val="24"/>
    </w:rPr>
  </w:style>
  <w:style w:type="character" w:customStyle="1" w:styleId="A27">
    <w:name w:val="A27"/>
    <w:qFormat/>
    <w:rsid w:val="00037ED2"/>
    <w:rPr>
      <w:color w:val="000000"/>
      <w:sz w:val="15"/>
      <w:szCs w:val="15"/>
    </w:rPr>
  </w:style>
  <w:style w:type="character" w:customStyle="1" w:styleId="A19">
    <w:name w:val="A19"/>
    <w:qFormat/>
    <w:rsid w:val="00037ED2"/>
    <w:rPr>
      <w:rFonts w:ascii="Arial" w:hAnsi="Arial" w:cs="Arial"/>
      <w:color w:val="000000"/>
      <w:sz w:val="22"/>
      <w:szCs w:val="22"/>
    </w:rPr>
  </w:style>
  <w:style w:type="paragraph" w:customStyle="1" w:styleId="Pa10">
    <w:name w:val="Pa10"/>
    <w:basedOn w:val="Default"/>
    <w:next w:val="Default"/>
    <w:qFormat/>
    <w:rsid w:val="00037ED2"/>
    <w:pPr>
      <w:spacing w:line="241" w:lineRule="atLeast"/>
    </w:pPr>
    <w:rPr>
      <w:color w:val="auto"/>
    </w:rPr>
  </w:style>
  <w:style w:type="character" w:customStyle="1" w:styleId="A16">
    <w:name w:val="A16"/>
    <w:qFormat/>
    <w:rsid w:val="00037ED2"/>
    <w:rPr>
      <w:rFonts w:ascii="Arial" w:hAnsi="Arial" w:cs="Arial"/>
      <w:color w:val="000000"/>
      <w:sz w:val="22"/>
      <w:szCs w:val="22"/>
    </w:rPr>
  </w:style>
  <w:style w:type="paragraph" w:customStyle="1" w:styleId="nd">
    <w:name w:val="nd"/>
    <w:basedOn w:val="Normal"/>
    <w:qFormat/>
    <w:rsid w:val="00037ED2"/>
    <w:pPr>
      <w:spacing w:before="120" w:line="320" w:lineRule="exact"/>
      <w:ind w:firstLine="567"/>
      <w:jc w:val="both"/>
    </w:pPr>
    <w:rPr>
      <w:rFonts w:eastAsia="MS Mincho"/>
      <w:color w:val="000000"/>
      <w:sz w:val="28"/>
      <w:szCs w:val="28"/>
      <w:lang w:val="vi-VN" w:eastAsia="ja-JP"/>
    </w:rPr>
  </w:style>
  <w:style w:type="paragraph" w:customStyle="1" w:styleId="Ph">
    <w:name w:val="Ph"/>
    <w:basedOn w:val="Heading1"/>
    <w:qFormat/>
    <w:rsid w:val="00037ED2"/>
    <w:pPr>
      <w:spacing w:before="120" w:after="120"/>
      <w:jc w:val="center"/>
    </w:pPr>
    <w:rPr>
      <w:rFonts w:ascii="Times New Roman Bold" w:hAnsi="Times New Roman Bold" w:cs="Arial"/>
      <w:bCs/>
      <w:kern w:val="32"/>
      <w:sz w:val="28"/>
      <w:szCs w:val="28"/>
    </w:rPr>
  </w:style>
  <w:style w:type="character" w:customStyle="1" w:styleId="SubtitleChar">
    <w:name w:val="Subtitle Char"/>
    <w:basedOn w:val="DefaultParagraphFont"/>
    <w:link w:val="Subtitle"/>
    <w:qFormat/>
    <w:rsid w:val="00037ED2"/>
    <w:rPr>
      <w:rFonts w:ascii="Times New Roman" w:eastAsia="Times New Roman" w:hAnsi="Times New Roman" w:cs="Times New Roman"/>
      <w:sz w:val="28"/>
      <w:szCs w:val="24"/>
      <w:lang w:val="en-US"/>
    </w:rPr>
  </w:style>
  <w:style w:type="character" w:customStyle="1" w:styleId="PlainTextChar">
    <w:name w:val="Plain Text Char"/>
    <w:basedOn w:val="DefaultParagraphFont"/>
    <w:link w:val="PlainText"/>
    <w:qFormat/>
    <w:rsid w:val="00037ED2"/>
    <w:rPr>
      <w:rFonts w:ascii="Courier New" w:eastAsia="Times New Roman" w:hAnsi="Courier New" w:cs="Times New Roman"/>
      <w:sz w:val="20"/>
      <w:szCs w:val="20"/>
      <w:lang w:val="en-US"/>
    </w:rPr>
  </w:style>
  <w:style w:type="character" w:customStyle="1" w:styleId="abcChar">
    <w:name w:val="abc Char"/>
    <w:link w:val="abc"/>
    <w:qFormat/>
    <w:locked/>
    <w:rsid w:val="00037ED2"/>
    <w:rPr>
      <w:rFonts w:ascii="Times New Roman" w:eastAsia="Times New Roman" w:hAnsi="Times New Roman" w:cs="Times New Roman"/>
      <w:sz w:val="24"/>
      <w:szCs w:val="24"/>
      <w:lang w:val="en-US"/>
    </w:rPr>
  </w:style>
  <w:style w:type="character" w:customStyle="1" w:styleId="ruotCharCharChar">
    <w:name w:val="ruot Char Char Char"/>
    <w:link w:val="ruotCharChar"/>
    <w:qFormat/>
    <w:locked/>
    <w:rsid w:val="00037ED2"/>
    <w:rPr>
      <w:sz w:val="28"/>
      <w:szCs w:val="28"/>
    </w:rPr>
  </w:style>
  <w:style w:type="paragraph" w:customStyle="1" w:styleId="ruotCharChar">
    <w:name w:val="ruot Char Char"/>
    <w:basedOn w:val="Normal"/>
    <w:link w:val="ruotCharCharChar"/>
    <w:qFormat/>
    <w:rsid w:val="00037ED2"/>
    <w:pPr>
      <w:spacing w:before="120" w:after="120" w:line="288" w:lineRule="auto"/>
      <w:ind w:firstLine="720"/>
      <w:jc w:val="both"/>
    </w:pPr>
    <w:rPr>
      <w:rFonts w:asciiTheme="minorHAnsi" w:eastAsiaTheme="minorHAnsi" w:hAnsiTheme="minorHAnsi" w:cstheme="minorBidi"/>
      <w:sz w:val="28"/>
      <w:szCs w:val="28"/>
      <w:lang w:val="vi-VN"/>
    </w:rPr>
  </w:style>
  <w:style w:type="character" w:customStyle="1" w:styleId="muc11CharChar">
    <w:name w:val="muc 1.1 Char Char"/>
    <w:link w:val="muc11Char"/>
    <w:qFormat/>
    <w:locked/>
    <w:rsid w:val="00037ED2"/>
    <w:rPr>
      <w:bCs/>
      <w:i/>
      <w:sz w:val="28"/>
      <w:szCs w:val="28"/>
    </w:rPr>
  </w:style>
  <w:style w:type="paragraph" w:customStyle="1" w:styleId="muc11Char">
    <w:name w:val="muc 1.1 Char"/>
    <w:basedOn w:val="Heading4"/>
    <w:link w:val="muc11CharChar"/>
    <w:qFormat/>
    <w:rsid w:val="00037ED2"/>
    <w:pPr>
      <w:overflowPunct w:val="0"/>
      <w:autoSpaceDE w:val="0"/>
      <w:autoSpaceDN w:val="0"/>
      <w:adjustRightInd w:val="0"/>
      <w:ind w:firstLine="0"/>
    </w:pPr>
    <w:rPr>
      <w:rFonts w:asciiTheme="minorHAnsi" w:eastAsiaTheme="minorHAnsi" w:hAnsiTheme="minorHAnsi" w:cstheme="minorBidi"/>
      <w:bCs/>
      <w:iCs w:val="0"/>
      <w:szCs w:val="28"/>
      <w:lang w:val="vi-VN"/>
    </w:rPr>
  </w:style>
  <w:style w:type="character" w:customStyle="1" w:styleId="tenbieuCharCharChar">
    <w:name w:val="ten bieu Char Char Char"/>
    <w:link w:val="tenbieuCharChar"/>
    <w:qFormat/>
    <w:locked/>
    <w:rsid w:val="00037ED2"/>
    <w:rPr>
      <w:rFonts w:ascii=".VnTime" w:hAnsi=".VnTime"/>
      <w:b/>
      <w:bCs/>
      <w:sz w:val="28"/>
      <w:szCs w:val="28"/>
    </w:rPr>
  </w:style>
  <w:style w:type="paragraph" w:customStyle="1" w:styleId="tenbieuCharChar">
    <w:name w:val="ten bieu Char Char"/>
    <w:basedOn w:val="Normal"/>
    <w:link w:val="tenbieuCharCharChar"/>
    <w:qFormat/>
    <w:rsid w:val="00037ED2"/>
    <w:pPr>
      <w:spacing w:before="120" w:after="120" w:line="288" w:lineRule="auto"/>
      <w:ind w:firstLine="720"/>
      <w:jc w:val="both"/>
    </w:pPr>
    <w:rPr>
      <w:rFonts w:ascii=".VnTime" w:eastAsiaTheme="minorHAnsi" w:hAnsi=".VnTime" w:cstheme="minorBidi"/>
      <w:b/>
      <w:bCs/>
      <w:sz w:val="28"/>
      <w:szCs w:val="28"/>
      <w:lang w:val="vi-VN"/>
    </w:rPr>
  </w:style>
  <w:style w:type="paragraph" w:customStyle="1" w:styleId="bieu">
    <w:name w:val="bieu"/>
    <w:basedOn w:val="Normal"/>
    <w:qFormat/>
    <w:rsid w:val="00037ED2"/>
    <w:pPr>
      <w:spacing w:line="360" w:lineRule="auto"/>
      <w:jc w:val="center"/>
    </w:pPr>
    <w:rPr>
      <w:rFonts w:eastAsia="Batang"/>
      <w:color w:val="000000"/>
      <w:sz w:val="26"/>
      <w:szCs w:val="26"/>
      <w:lang w:eastAsia="ko-KR"/>
    </w:rPr>
  </w:style>
  <w:style w:type="paragraph" w:customStyle="1" w:styleId="muc11">
    <w:name w:val="muc 1.1"/>
    <w:basedOn w:val="Heading4"/>
    <w:qFormat/>
    <w:rsid w:val="00037ED2"/>
    <w:pPr>
      <w:spacing w:before="240" w:line="240" w:lineRule="auto"/>
      <w:ind w:firstLine="0"/>
    </w:pPr>
    <w:rPr>
      <w:iCs w:val="0"/>
      <w:szCs w:val="28"/>
    </w:rPr>
  </w:style>
  <w:style w:type="paragraph" w:customStyle="1" w:styleId="Section3-Heading2">
    <w:name w:val="Section 3 - Heading 2"/>
    <w:basedOn w:val="Heading4"/>
    <w:qFormat/>
    <w:rsid w:val="00037ED2"/>
    <w:pPr>
      <w:keepNext w:val="0"/>
      <w:keepLines/>
      <w:spacing w:after="240" w:line="240" w:lineRule="auto"/>
      <w:ind w:firstLine="0"/>
      <w:jc w:val="center"/>
    </w:pPr>
    <w:rPr>
      <w:rFonts w:ascii="Calibri" w:hAnsi="Calibri" w:cs="Calibri"/>
      <w:b/>
      <w:bCs/>
      <w:szCs w:val="28"/>
    </w:rPr>
  </w:style>
  <w:style w:type="character" w:customStyle="1" w:styleId="newssummary1">
    <w:name w:val="news_summary1"/>
    <w:qFormat/>
    <w:rsid w:val="00037ED2"/>
    <w:rPr>
      <w:rFonts w:ascii="Arial" w:hAnsi="Arial" w:cs="Arial" w:hint="default"/>
      <w:b/>
      <w:bCs/>
      <w:color w:val="7D7D7D"/>
      <w:sz w:val="18"/>
      <w:szCs w:val="18"/>
    </w:rPr>
  </w:style>
  <w:style w:type="paragraph" w:customStyle="1" w:styleId="NormalWeb1">
    <w:name w:val="Normal (Web)1"/>
    <w:basedOn w:val="Normal"/>
    <w:qFormat/>
    <w:rsid w:val="00037ED2"/>
    <w:pPr>
      <w:spacing w:before="100" w:beforeAutospacing="1" w:after="100" w:afterAutospacing="1"/>
    </w:pPr>
  </w:style>
  <w:style w:type="paragraph" w:customStyle="1" w:styleId="Nidung">
    <w:name w:val="Nội dung"/>
    <w:basedOn w:val="Normal"/>
    <w:link w:val="NidungChar"/>
    <w:autoRedefine/>
    <w:qFormat/>
    <w:rsid w:val="00037ED2"/>
    <w:pPr>
      <w:widowControl w:val="0"/>
      <w:tabs>
        <w:tab w:val="left" w:pos="1440"/>
        <w:tab w:val="left" w:pos="7350"/>
        <w:tab w:val="right" w:pos="9071"/>
      </w:tabs>
      <w:spacing w:before="120" w:after="120"/>
      <w:ind w:firstLine="720"/>
      <w:jc w:val="both"/>
    </w:pPr>
    <w:rPr>
      <w:rFonts w:eastAsia="Cambria"/>
      <w:bCs/>
      <w:iCs/>
      <w:spacing w:val="-2"/>
      <w:sz w:val="28"/>
      <w:szCs w:val="28"/>
      <w:lang w:eastAsia="vi-VN"/>
    </w:rPr>
  </w:style>
  <w:style w:type="character" w:customStyle="1" w:styleId="NidungChar">
    <w:name w:val="Nội dung Char"/>
    <w:link w:val="Nidung"/>
    <w:qFormat/>
    <w:rsid w:val="00037ED2"/>
    <w:rPr>
      <w:rFonts w:ascii="Times New Roman" w:eastAsia="Cambria" w:hAnsi="Times New Roman" w:cs="Times New Roman"/>
      <w:bCs/>
      <w:iCs/>
      <w:spacing w:val="-2"/>
      <w:sz w:val="28"/>
      <w:szCs w:val="28"/>
      <w:lang w:val="en-US" w:eastAsia="vi-VN"/>
    </w:rPr>
  </w:style>
  <w:style w:type="paragraph" w:customStyle="1" w:styleId="bodytext0">
    <w:name w:val="body_text"/>
    <w:basedOn w:val="Normal"/>
    <w:qFormat/>
    <w:rsid w:val="00037ED2"/>
    <w:pPr>
      <w:spacing w:before="100" w:beforeAutospacing="1" w:after="100" w:afterAutospacing="1"/>
    </w:pPr>
    <w:rPr>
      <w:rFonts w:ascii=".VnTime" w:hAnsi=".VnTime" w:cs=".VnTime"/>
    </w:rPr>
  </w:style>
  <w:style w:type="character" w:customStyle="1" w:styleId="CharCharChar">
    <w:name w:val="Char Char Char"/>
    <w:semiHidden/>
    <w:qFormat/>
    <w:rsid w:val="00037ED2"/>
    <w:rPr>
      <w:rFonts w:eastAsia="MS Mincho"/>
    </w:rPr>
  </w:style>
  <w:style w:type="paragraph" w:customStyle="1" w:styleId="Pa34">
    <w:name w:val="Pa34"/>
    <w:basedOn w:val="Default"/>
    <w:next w:val="Default"/>
    <w:qFormat/>
    <w:rsid w:val="00037ED2"/>
    <w:pPr>
      <w:spacing w:line="221" w:lineRule="atLeast"/>
    </w:pPr>
    <w:rPr>
      <w:color w:val="auto"/>
    </w:rPr>
  </w:style>
  <w:style w:type="character" w:customStyle="1" w:styleId="dnnalignleft">
    <w:name w:val="dnnalignleft"/>
    <w:basedOn w:val="DefaultParagraphFont"/>
    <w:qFormat/>
    <w:rsid w:val="00037ED2"/>
  </w:style>
  <w:style w:type="character" w:customStyle="1" w:styleId="FontStyle18">
    <w:name w:val="Font Style18"/>
    <w:uiPriority w:val="99"/>
    <w:qFormat/>
    <w:rsid w:val="00037ED2"/>
    <w:rPr>
      <w:rFonts w:ascii="Times New Roman" w:hAnsi="Times New Roman" w:cs="Times New Roman"/>
      <w:color w:val="000000"/>
      <w:sz w:val="24"/>
      <w:szCs w:val="24"/>
    </w:rPr>
  </w:style>
  <w:style w:type="paragraph" w:customStyle="1" w:styleId="Style9">
    <w:name w:val="Style9"/>
    <w:basedOn w:val="Normal"/>
    <w:uiPriority w:val="99"/>
    <w:qFormat/>
    <w:rsid w:val="00037ED2"/>
    <w:pPr>
      <w:widowControl w:val="0"/>
      <w:autoSpaceDE w:val="0"/>
      <w:autoSpaceDN w:val="0"/>
      <w:adjustRightInd w:val="0"/>
      <w:spacing w:line="301" w:lineRule="exact"/>
      <w:ind w:firstLine="523"/>
      <w:jc w:val="both"/>
    </w:pPr>
  </w:style>
  <w:style w:type="paragraph" w:customStyle="1" w:styleId="Timer">
    <w:name w:val="Time r"/>
    <w:basedOn w:val="Normal"/>
    <w:qFormat/>
    <w:rsid w:val="00037ED2"/>
    <w:pPr>
      <w:tabs>
        <w:tab w:val="center" w:pos="1710"/>
        <w:tab w:val="center" w:pos="6300"/>
      </w:tabs>
      <w:spacing w:after="200" w:line="276" w:lineRule="auto"/>
    </w:pPr>
    <w:rPr>
      <w:rFonts w:ascii="Calibri" w:eastAsia="Calibri" w:hAnsi="Calibri"/>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qFormat/>
    <w:rsid w:val="00037ED2"/>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Normal"/>
    <w:semiHidden/>
    <w:qFormat/>
    <w:rsid w:val="00037ED2"/>
    <w:pPr>
      <w:spacing w:after="160" w:line="240" w:lineRule="exact"/>
    </w:pPr>
    <w:rPr>
      <w:rFonts w:ascii="Arial" w:hAnsi="Arial"/>
      <w:sz w:val="22"/>
      <w:szCs w:val="22"/>
    </w:rPr>
  </w:style>
  <w:style w:type="character" w:customStyle="1" w:styleId="ListParagraphChar">
    <w:name w:val="List Paragraph Char"/>
    <w:link w:val="ListParagraph"/>
    <w:uiPriority w:val="34"/>
    <w:qFormat/>
    <w:rsid w:val="00037ED2"/>
    <w:rPr>
      <w:rFonts w:ascii="Calibri" w:eastAsia="Calibri" w:hAnsi="Calibri" w:cs="Calibri"/>
      <w:lang w:val="en-US"/>
    </w:rPr>
  </w:style>
  <w:style w:type="character" w:customStyle="1" w:styleId="n-dieund-h1">
    <w:name w:val="n-dieund-h1"/>
    <w:basedOn w:val="DefaultParagraphFont"/>
    <w:uiPriority w:val="99"/>
    <w:qFormat/>
    <w:rsid w:val="00037ED2"/>
  </w:style>
  <w:style w:type="paragraph" w:customStyle="1" w:styleId="n-dieund-p">
    <w:name w:val="n-dieund-p"/>
    <w:basedOn w:val="Normal"/>
    <w:qFormat/>
    <w:rsid w:val="00037ED2"/>
    <w:pPr>
      <w:spacing w:before="100" w:beforeAutospacing="1" w:after="100" w:afterAutospacing="1"/>
    </w:pPr>
  </w:style>
  <w:style w:type="paragraph" w:customStyle="1" w:styleId="body-text">
    <w:name w:val="body-text"/>
    <w:basedOn w:val="Normal"/>
    <w:qFormat/>
    <w:rsid w:val="00037ED2"/>
    <w:pPr>
      <w:spacing w:before="100" w:beforeAutospacing="1" w:after="100" w:afterAutospacing="1"/>
    </w:pPr>
    <w:rPr>
      <w:lang w:val="vi-VN" w:eastAsia="vi-VN"/>
    </w:rPr>
  </w:style>
  <w:style w:type="paragraph" w:customStyle="1" w:styleId="indexhometext">
    <w:name w:val="indexhometext"/>
    <w:basedOn w:val="Normal"/>
    <w:qFormat/>
    <w:rsid w:val="00037ED2"/>
    <w:pPr>
      <w:spacing w:before="100" w:beforeAutospacing="1" w:after="100" w:afterAutospacing="1"/>
    </w:pPr>
    <w:rPr>
      <w:rFonts w:ascii="Arial" w:hAnsi="Arial" w:cs="Arial"/>
      <w:color w:val="000000"/>
      <w:sz w:val="20"/>
      <w:szCs w:val="20"/>
    </w:rPr>
  </w:style>
  <w:style w:type="character" w:customStyle="1" w:styleId="normalchar1">
    <w:name w:val="normal__char1"/>
    <w:basedOn w:val="DefaultParagraphFont"/>
    <w:qFormat/>
    <w:rsid w:val="00037ED2"/>
    <w:rPr>
      <w:rFonts w:ascii="Arial" w:hAnsi="Arial" w:cs="Arial" w:hint="default"/>
      <w:sz w:val="22"/>
      <w:szCs w:val="22"/>
    </w:rPr>
  </w:style>
  <w:style w:type="character" w:customStyle="1" w:styleId="BodyTextIndent2Char1">
    <w:name w:val="Body Text Indent 2 Char1"/>
    <w:uiPriority w:val="99"/>
    <w:qFormat/>
    <w:locked/>
    <w:rsid w:val="00037ED2"/>
    <w:rPr>
      <w:color w:val="0000FF"/>
      <w:sz w:val="24"/>
      <w:szCs w:val="24"/>
    </w:rPr>
  </w:style>
  <w:style w:type="character" w:customStyle="1" w:styleId="BodyTextIndentChar2">
    <w:name w:val="Body Text Indent Char2"/>
    <w:basedOn w:val="DefaultParagraphFont"/>
    <w:uiPriority w:val="99"/>
    <w:qFormat/>
    <w:locked/>
    <w:rsid w:val="00037ED2"/>
    <w:rPr>
      <w:rFonts w:ascii=".VnTime" w:hAnsi=".VnTime"/>
      <w:sz w:val="28"/>
      <w:lang w:val="en-US" w:eastAsia="en-US"/>
    </w:rPr>
  </w:style>
  <w:style w:type="character" w:customStyle="1" w:styleId="n-dieu-h">
    <w:name w:val="n-dieu-h"/>
    <w:basedOn w:val="DefaultParagraphFont"/>
    <w:qFormat/>
    <w:rsid w:val="00037ED2"/>
  </w:style>
  <w:style w:type="character" w:customStyle="1" w:styleId="Heading2Char2">
    <w:name w:val="Heading 2 Char2"/>
    <w:basedOn w:val="DefaultParagraphFont"/>
    <w:qFormat/>
    <w:rsid w:val="00037ED2"/>
    <w:rPr>
      <w:rFonts w:ascii=".VnTimeH" w:hAnsi=".VnTimeH"/>
      <w:b/>
      <w:color w:val="0000FF"/>
      <w:sz w:val="24"/>
      <w:szCs w:val="24"/>
      <w:lang w:val="en-US" w:eastAsia="en-US"/>
    </w:rPr>
  </w:style>
  <w:style w:type="paragraph" w:customStyle="1" w:styleId="CharCharCharCharChar1CharCharCharChar">
    <w:name w:val="Char Char Char Char Char1 Char Char Char Char"/>
    <w:basedOn w:val="Normal"/>
    <w:qFormat/>
    <w:rsid w:val="00037ED2"/>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qFormat/>
    <w:rsid w:val="00037ED2"/>
    <w:pPr>
      <w:spacing w:after="160" w:line="240" w:lineRule="exact"/>
    </w:pPr>
    <w:rPr>
      <w:rFonts w:ascii="Verdana" w:hAnsi="Verdana" w:cs="Verdana"/>
      <w:sz w:val="20"/>
      <w:szCs w:val="20"/>
    </w:rPr>
  </w:style>
  <w:style w:type="character" w:customStyle="1" w:styleId="longtext">
    <w:name w:val="long_text"/>
    <w:basedOn w:val="DefaultParagraphFont"/>
    <w:qFormat/>
    <w:rsid w:val="00037ED2"/>
  </w:style>
  <w:style w:type="paragraph" w:customStyle="1" w:styleId="CharCharCharCharCharCharCharCharChar1CharCharCharChar">
    <w:name w:val="Char Char Char Char Char Char Char Char Char1 Char Char Char Char"/>
    <w:basedOn w:val="Normal"/>
    <w:qFormat/>
    <w:rsid w:val="00037ED2"/>
    <w:pPr>
      <w:spacing w:after="160" w:line="240" w:lineRule="exact"/>
    </w:pPr>
    <w:rPr>
      <w:rFonts w:ascii="Verdana" w:hAnsi="Verdana"/>
      <w:sz w:val="20"/>
      <w:szCs w:val="20"/>
    </w:rPr>
  </w:style>
  <w:style w:type="paragraph" w:customStyle="1" w:styleId="Char1CharCharChar1">
    <w:name w:val="Char1 Char Char Char1"/>
    <w:basedOn w:val="Normal"/>
    <w:qFormat/>
    <w:rsid w:val="00037ED2"/>
    <w:pPr>
      <w:pageBreakBefore/>
      <w:spacing w:before="100" w:beforeAutospacing="1" w:after="100" w:afterAutospacing="1"/>
      <w:jc w:val="center"/>
    </w:pPr>
    <w:rPr>
      <w:rFonts w:ascii="Tahoma" w:hAnsi="Tahoma"/>
      <w:b/>
      <w:color w:val="000000"/>
      <w:sz w:val="20"/>
      <w:szCs w:val="22"/>
    </w:rPr>
  </w:style>
  <w:style w:type="paragraph" w:customStyle="1" w:styleId="CharCharCharCharCharCharCharCharCharCharCharCharCharCharCharChar">
    <w:name w:val="Char Char Char Char Char Char Char Char Char Char Char Char Char Char Char Char"/>
    <w:basedOn w:val="Normal"/>
    <w:qFormat/>
    <w:rsid w:val="00037ED2"/>
    <w:pPr>
      <w:pageBreakBefore/>
      <w:spacing w:before="100" w:beforeAutospacing="1" w:after="100" w:afterAutospacing="1"/>
    </w:pPr>
    <w:rPr>
      <w:rFonts w:ascii="Tahoma" w:hAnsi="Tahoma"/>
      <w:sz w:val="20"/>
      <w:szCs w:val="20"/>
    </w:rPr>
  </w:style>
  <w:style w:type="character" w:customStyle="1" w:styleId="CharChar4">
    <w:name w:val="Char Char4"/>
    <w:basedOn w:val="DefaultParagraphFont"/>
    <w:qFormat/>
    <w:rsid w:val="00037ED2"/>
    <w:rPr>
      <w:rFonts w:eastAsia="Times New Roman"/>
      <w:b/>
      <w:bCs/>
      <w:kern w:val="36"/>
      <w:sz w:val="48"/>
      <w:szCs w:val="48"/>
    </w:rPr>
  </w:style>
  <w:style w:type="character" w:customStyle="1" w:styleId="footnotetext-h1">
    <w:name w:val="footnotetext-h1"/>
    <w:basedOn w:val="DefaultParagraphFont"/>
    <w:qFormat/>
    <w:rsid w:val="00037ED2"/>
    <w:rPr>
      <w:rFonts w:ascii="Times New Roman" w:hAnsi="Times New Roman" w:cs="Times New Roman" w:hint="default"/>
      <w:sz w:val="20"/>
      <w:szCs w:val="20"/>
    </w:rPr>
  </w:style>
  <w:style w:type="paragraph" w:customStyle="1" w:styleId="dieu">
    <w:name w:val="dieu"/>
    <w:basedOn w:val="Normal"/>
    <w:qFormat/>
    <w:rsid w:val="00037ED2"/>
    <w:pPr>
      <w:overflowPunct w:val="0"/>
      <w:autoSpaceDE w:val="0"/>
      <w:autoSpaceDN w:val="0"/>
      <w:adjustRightInd w:val="0"/>
      <w:spacing w:before="60" w:after="120"/>
      <w:jc w:val="both"/>
      <w:textAlignment w:val="baseline"/>
    </w:pPr>
    <w:rPr>
      <w:rFonts w:ascii=".VnTime" w:hAnsi=".VnTime"/>
      <w:b/>
      <w:i/>
      <w:color w:val="000000"/>
      <w:sz w:val="28"/>
      <w:szCs w:val="20"/>
    </w:rPr>
  </w:style>
  <w:style w:type="paragraph" w:styleId="NoSpacing">
    <w:name w:val="No Spacing"/>
    <w:uiPriority w:val="1"/>
    <w:qFormat/>
    <w:rsid w:val="00037ED2"/>
    <w:rPr>
      <w:rFonts w:ascii="Times New Roman" w:eastAsia="Times New Roman" w:hAnsi="Times New Roman" w:cs="Times New Roman"/>
      <w:sz w:val="24"/>
      <w:szCs w:val="24"/>
    </w:rPr>
  </w:style>
  <w:style w:type="paragraph" w:customStyle="1" w:styleId="CharCharCharCharCharCharCharCharCharCharCharChar1Char">
    <w:name w:val="Char Char Char Char Char Char Char Char Char Char Char Char1 Char"/>
    <w:autoRedefine/>
    <w:semiHidden/>
    <w:qFormat/>
    <w:rsid w:val="00037ED2"/>
    <w:pPr>
      <w:spacing w:before="120" w:after="120" w:line="312" w:lineRule="auto"/>
      <w:ind w:left="-108"/>
      <w:jc w:val="center"/>
    </w:pPr>
    <w:rPr>
      <w:rFonts w:ascii="Times New Roman" w:eastAsia="Times New Roman" w:hAnsi="Times New Roman" w:cs="Times New Roman"/>
      <w:b/>
      <w:sz w:val="24"/>
      <w:szCs w:val="24"/>
    </w:rPr>
  </w:style>
  <w:style w:type="paragraph" w:customStyle="1" w:styleId="Giua">
    <w:name w:val="Giua"/>
    <w:basedOn w:val="Normal"/>
    <w:qFormat/>
    <w:rsid w:val="00037ED2"/>
    <w:pPr>
      <w:spacing w:after="120"/>
      <w:jc w:val="center"/>
    </w:pPr>
    <w:rPr>
      <w:rFonts w:ascii=".VnTime" w:hAnsi=".VnTime"/>
      <w:color w:val="0000FF"/>
      <w:szCs w:val="20"/>
    </w:rPr>
  </w:style>
  <w:style w:type="character" w:customStyle="1" w:styleId="bodycontent1">
    <w:name w:val="bodycontent1"/>
    <w:basedOn w:val="DefaultParagraphFont"/>
    <w:qFormat/>
    <w:rsid w:val="00037ED2"/>
    <w:rPr>
      <w:color w:val="333333"/>
      <w:sz w:val="20"/>
      <w:szCs w:val="20"/>
    </w:rPr>
  </w:style>
  <w:style w:type="character" w:customStyle="1" w:styleId="newsdetailtitle">
    <w:name w:val="news_detail_title"/>
    <w:qFormat/>
    <w:rsid w:val="00037ED2"/>
  </w:style>
  <w:style w:type="paragraph" w:customStyle="1" w:styleId="Dieu0">
    <w:name w:val="Dieu"/>
    <w:basedOn w:val="Normal"/>
    <w:qFormat/>
    <w:rsid w:val="00037ED2"/>
    <w:pPr>
      <w:spacing w:before="120" w:after="120" w:line="380" w:lineRule="exact"/>
      <w:ind w:firstLine="720"/>
      <w:jc w:val="both"/>
    </w:pPr>
    <w:rPr>
      <w:b/>
      <w:bCs/>
      <w:color w:val="000000"/>
      <w:sz w:val="28"/>
      <w:szCs w:val="29"/>
      <w:lang w:eastAsia="en-ZW"/>
    </w:rPr>
  </w:style>
  <w:style w:type="character" w:customStyle="1" w:styleId="Heading20">
    <w:name w:val="Heading #2_"/>
    <w:link w:val="Heading21"/>
    <w:uiPriority w:val="99"/>
    <w:qFormat/>
    <w:locked/>
    <w:rsid w:val="00037ED2"/>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qFormat/>
    <w:rsid w:val="00037ED2"/>
    <w:pPr>
      <w:widowControl w:val="0"/>
      <w:shd w:val="clear" w:color="auto" w:fill="FFFFFF"/>
      <w:spacing w:after="120" w:line="240" w:lineRule="atLeast"/>
      <w:outlineLvl w:val="1"/>
    </w:pPr>
    <w:rPr>
      <w:rFonts w:ascii="Franklin Gothic Book" w:eastAsiaTheme="minorHAnsi" w:hAnsi="Franklin Gothic Book" w:cs="Franklin Gothic Book"/>
      <w:sz w:val="40"/>
      <w:szCs w:val="40"/>
      <w:shd w:val="clear" w:color="auto" w:fill="FFFFFF"/>
      <w:lang w:val="vi-VN"/>
    </w:rPr>
  </w:style>
  <w:style w:type="character" w:customStyle="1" w:styleId="FootnoteTextChar1">
    <w:name w:val="Footnote Text Char1"/>
    <w:basedOn w:val="DefaultParagraphFont"/>
    <w:uiPriority w:val="99"/>
    <w:qFormat/>
    <w:locked/>
    <w:rsid w:val="00037ED2"/>
    <w:rPr>
      <w:rFonts w:cs="Times New Roman"/>
      <w:lang w:val="en-US" w:eastAsia="en-US" w:bidi="ar-SA"/>
    </w:rPr>
  </w:style>
  <w:style w:type="paragraph" w:customStyle="1" w:styleId="vn5">
    <w:name w:val="vn_5"/>
    <w:basedOn w:val="Normal"/>
    <w:qFormat/>
    <w:rsid w:val="00037ED2"/>
    <w:pPr>
      <w:spacing w:before="100" w:beforeAutospacing="1" w:after="100" w:afterAutospacing="1"/>
    </w:pPr>
    <w:rPr>
      <w:lang w:val="vi-VN" w:eastAsia="vi-VN"/>
    </w:rPr>
  </w:style>
  <w:style w:type="paragraph" w:customStyle="1" w:styleId="bodyson">
    <w:name w:val="body son"/>
    <w:basedOn w:val="Normal"/>
    <w:autoRedefine/>
    <w:qFormat/>
    <w:rsid w:val="00037ED2"/>
    <w:pPr>
      <w:tabs>
        <w:tab w:val="left" w:pos="1581"/>
      </w:tabs>
      <w:ind w:left="720"/>
      <w:jc w:val="both"/>
    </w:pPr>
  </w:style>
  <w:style w:type="paragraph" w:customStyle="1" w:styleId="Revision1">
    <w:name w:val="Revision1"/>
    <w:hidden/>
    <w:uiPriority w:val="99"/>
    <w:semiHidden/>
    <w:qFormat/>
    <w:rsid w:val="00037ED2"/>
    <w:rPr>
      <w:rFonts w:ascii="Times New Roman" w:eastAsia="Times New Roman" w:hAnsi="Times New Roman" w:cs="Times New Roman"/>
      <w:sz w:val="28"/>
      <w:szCs w:val="24"/>
    </w:rPr>
  </w:style>
  <w:style w:type="character" w:customStyle="1" w:styleId="EndnoteTextChar">
    <w:name w:val="Endnote Text Char"/>
    <w:basedOn w:val="DefaultParagraphFont"/>
    <w:link w:val="EndnoteText"/>
    <w:uiPriority w:val="99"/>
    <w:semiHidden/>
    <w:rsid w:val="00037ED2"/>
    <w:rPr>
      <w:rFonts w:ascii="Times New Roman" w:eastAsia="Times New Roman" w:hAnsi="Times New Roman" w:cs="Times New Roman"/>
      <w:sz w:val="24"/>
      <w:szCs w:val="24"/>
    </w:rPr>
  </w:style>
  <w:style w:type="table" w:customStyle="1" w:styleId="TableGrid1">
    <w:name w:val="Table Grid1"/>
    <w:basedOn w:val="TableNormal"/>
    <w:qFormat/>
    <w:rsid w:val="00037E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uiPriority w:val="62"/>
    <w:qFormat/>
    <w:rsid w:val="00037ED2"/>
    <w:rPr>
      <w:rFonts w:ascii="Times New Roman" w:eastAsia="SimSun" w:hAnsi="Times New Roman" w:cs="Times New Roman"/>
      <w:sz w:val="24"/>
      <w:szCs w:val="24"/>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character" w:customStyle="1" w:styleId="bumpedfont15">
    <w:name w:val="bumpedfont15"/>
    <w:qFormat/>
    <w:rsid w:val="00037ED2"/>
  </w:style>
</w:styles>
</file>

<file path=word/webSettings.xml><?xml version="1.0" encoding="utf-8"?>
<w:webSettings xmlns:r="http://schemas.openxmlformats.org/officeDocument/2006/relationships" xmlns:w="http://schemas.openxmlformats.org/wordprocessingml/2006/main">
  <w:divs>
    <w:div w:id="205726388">
      <w:bodyDiv w:val="1"/>
      <w:marLeft w:val="0"/>
      <w:marRight w:val="0"/>
      <w:marTop w:val="0"/>
      <w:marBottom w:val="0"/>
      <w:divBdr>
        <w:top w:val="none" w:sz="0" w:space="0" w:color="auto"/>
        <w:left w:val="none" w:sz="0" w:space="0" w:color="auto"/>
        <w:bottom w:val="none" w:sz="0" w:space="0" w:color="auto"/>
        <w:right w:val="none" w:sz="0" w:space="0" w:color="auto"/>
      </w:divBdr>
    </w:div>
    <w:div w:id="236482889">
      <w:bodyDiv w:val="1"/>
      <w:marLeft w:val="0"/>
      <w:marRight w:val="0"/>
      <w:marTop w:val="0"/>
      <w:marBottom w:val="0"/>
      <w:divBdr>
        <w:top w:val="none" w:sz="0" w:space="0" w:color="auto"/>
        <w:left w:val="none" w:sz="0" w:space="0" w:color="auto"/>
        <w:bottom w:val="none" w:sz="0" w:space="0" w:color="auto"/>
        <w:right w:val="none" w:sz="0" w:space="0" w:color="auto"/>
      </w:divBdr>
    </w:div>
    <w:div w:id="826630949">
      <w:bodyDiv w:val="1"/>
      <w:marLeft w:val="0"/>
      <w:marRight w:val="0"/>
      <w:marTop w:val="0"/>
      <w:marBottom w:val="0"/>
      <w:divBdr>
        <w:top w:val="none" w:sz="0" w:space="0" w:color="auto"/>
        <w:left w:val="none" w:sz="0" w:space="0" w:color="auto"/>
        <w:bottom w:val="none" w:sz="0" w:space="0" w:color="auto"/>
        <w:right w:val="none" w:sz="0" w:space="0" w:color="auto"/>
      </w:divBdr>
    </w:div>
    <w:div w:id="887424130">
      <w:bodyDiv w:val="1"/>
      <w:marLeft w:val="0"/>
      <w:marRight w:val="0"/>
      <w:marTop w:val="0"/>
      <w:marBottom w:val="0"/>
      <w:divBdr>
        <w:top w:val="none" w:sz="0" w:space="0" w:color="auto"/>
        <w:left w:val="none" w:sz="0" w:space="0" w:color="auto"/>
        <w:bottom w:val="none" w:sz="0" w:space="0" w:color="auto"/>
        <w:right w:val="none" w:sz="0" w:space="0" w:color="auto"/>
      </w:divBdr>
    </w:div>
    <w:div w:id="888877414">
      <w:bodyDiv w:val="1"/>
      <w:marLeft w:val="0"/>
      <w:marRight w:val="0"/>
      <w:marTop w:val="0"/>
      <w:marBottom w:val="0"/>
      <w:divBdr>
        <w:top w:val="none" w:sz="0" w:space="0" w:color="auto"/>
        <w:left w:val="none" w:sz="0" w:space="0" w:color="auto"/>
        <w:bottom w:val="none" w:sz="0" w:space="0" w:color="auto"/>
        <w:right w:val="none" w:sz="0" w:space="0" w:color="auto"/>
      </w:divBdr>
    </w:div>
    <w:div w:id="1355569729">
      <w:bodyDiv w:val="1"/>
      <w:marLeft w:val="0"/>
      <w:marRight w:val="0"/>
      <w:marTop w:val="0"/>
      <w:marBottom w:val="0"/>
      <w:divBdr>
        <w:top w:val="none" w:sz="0" w:space="0" w:color="auto"/>
        <w:left w:val="none" w:sz="0" w:space="0" w:color="auto"/>
        <w:bottom w:val="none" w:sz="0" w:space="0" w:color="auto"/>
        <w:right w:val="none" w:sz="0" w:space="0" w:color="auto"/>
      </w:divBdr>
    </w:div>
    <w:div w:id="1400176731">
      <w:bodyDiv w:val="1"/>
      <w:marLeft w:val="0"/>
      <w:marRight w:val="0"/>
      <w:marTop w:val="0"/>
      <w:marBottom w:val="0"/>
      <w:divBdr>
        <w:top w:val="none" w:sz="0" w:space="0" w:color="auto"/>
        <w:left w:val="none" w:sz="0" w:space="0" w:color="auto"/>
        <w:bottom w:val="none" w:sz="0" w:space="0" w:color="auto"/>
        <w:right w:val="none" w:sz="0" w:space="0" w:color="auto"/>
      </w:divBdr>
    </w:div>
    <w:div w:id="1419523389">
      <w:bodyDiv w:val="1"/>
      <w:marLeft w:val="0"/>
      <w:marRight w:val="0"/>
      <w:marTop w:val="0"/>
      <w:marBottom w:val="0"/>
      <w:divBdr>
        <w:top w:val="none" w:sz="0" w:space="0" w:color="auto"/>
        <w:left w:val="none" w:sz="0" w:space="0" w:color="auto"/>
        <w:bottom w:val="none" w:sz="0" w:space="0" w:color="auto"/>
        <w:right w:val="none" w:sz="0" w:space="0" w:color="auto"/>
      </w:divBdr>
    </w:div>
    <w:div w:id="1521356566">
      <w:bodyDiv w:val="1"/>
      <w:marLeft w:val="0"/>
      <w:marRight w:val="0"/>
      <w:marTop w:val="0"/>
      <w:marBottom w:val="0"/>
      <w:divBdr>
        <w:top w:val="none" w:sz="0" w:space="0" w:color="auto"/>
        <w:left w:val="none" w:sz="0" w:space="0" w:color="auto"/>
        <w:bottom w:val="none" w:sz="0" w:space="0" w:color="auto"/>
        <w:right w:val="none" w:sz="0" w:space="0" w:color="auto"/>
      </w:divBdr>
    </w:div>
    <w:div w:id="1654603010">
      <w:bodyDiv w:val="1"/>
      <w:marLeft w:val="0"/>
      <w:marRight w:val="0"/>
      <w:marTop w:val="0"/>
      <w:marBottom w:val="0"/>
      <w:divBdr>
        <w:top w:val="none" w:sz="0" w:space="0" w:color="auto"/>
        <w:left w:val="none" w:sz="0" w:space="0" w:color="auto"/>
        <w:bottom w:val="none" w:sz="0" w:space="0" w:color="auto"/>
        <w:right w:val="none" w:sz="0" w:space="0" w:color="auto"/>
      </w:divBdr>
    </w:div>
    <w:div w:id="1661807441">
      <w:bodyDiv w:val="1"/>
      <w:marLeft w:val="0"/>
      <w:marRight w:val="0"/>
      <w:marTop w:val="0"/>
      <w:marBottom w:val="0"/>
      <w:divBdr>
        <w:top w:val="none" w:sz="0" w:space="0" w:color="auto"/>
        <w:left w:val="none" w:sz="0" w:space="0" w:color="auto"/>
        <w:bottom w:val="none" w:sz="0" w:space="0" w:color="auto"/>
        <w:right w:val="none" w:sz="0" w:space="0" w:color="auto"/>
      </w:divBdr>
    </w:div>
    <w:div w:id="1748528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33C2-FED0-4C46-BC69-F669D10D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dothithanhhuong</dc:creator>
  <cp:lastModifiedBy>admin</cp:lastModifiedBy>
  <cp:revision>10</cp:revision>
  <cp:lastPrinted>2025-08-12T08:36:00Z</cp:lastPrinted>
  <dcterms:created xsi:type="dcterms:W3CDTF">2025-08-07T12:51:00Z</dcterms:created>
  <dcterms:modified xsi:type="dcterms:W3CDTF">2025-08-12T08:58:00Z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5C492DDB33094A1DA95A3DA2B723F487_13</vt:lpwstr>
  </property>
</Properties>
</file>