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34" w:type="dxa"/>
        <w:tblLayout w:type="fixed"/>
        <w:tblLook w:val="0000"/>
      </w:tblPr>
      <w:tblGrid>
        <w:gridCol w:w="8647"/>
        <w:gridCol w:w="6237"/>
      </w:tblGrid>
      <w:tr w:rsidR="006B0211" w:rsidRPr="00697E3B" w:rsidTr="008C15B3">
        <w:trPr>
          <w:trHeight w:val="1701"/>
        </w:trPr>
        <w:tc>
          <w:tcPr>
            <w:tcW w:w="8647" w:type="dxa"/>
          </w:tcPr>
          <w:p w:rsidR="006B0211" w:rsidRPr="00697E3B" w:rsidRDefault="006B0211" w:rsidP="008C15B3">
            <w:pPr>
              <w:tabs>
                <w:tab w:val="left" w:pos="709"/>
                <w:tab w:val="left" w:pos="851"/>
              </w:tabs>
              <w:rPr>
                <w:b/>
                <w:i/>
                <w:sz w:val="28"/>
                <w:szCs w:val="28"/>
                <w:lang w:val="nl-NL"/>
              </w:rPr>
            </w:pPr>
            <w:r w:rsidRPr="00697E3B">
              <w:br w:type="page"/>
            </w:r>
            <w:r w:rsidRPr="00697E3B">
              <w:rPr>
                <w:b/>
              </w:rPr>
              <w:br w:type="page"/>
            </w:r>
            <w:r w:rsidRPr="00697E3B">
              <w:rPr>
                <w:sz w:val="28"/>
                <w:szCs w:val="28"/>
                <w:lang w:val="vi-VN"/>
              </w:rPr>
              <w:br w:type="column"/>
            </w:r>
            <w:r w:rsidRPr="00697E3B">
              <w:rPr>
                <w:sz w:val="28"/>
                <w:szCs w:val="28"/>
                <w:lang w:val="vi-VN"/>
              </w:rPr>
              <w:br w:type="column"/>
            </w:r>
            <w:r w:rsidRPr="00697E3B">
              <w:rPr>
                <w:sz w:val="28"/>
                <w:szCs w:val="28"/>
              </w:rPr>
              <w:t xml:space="preserve">         </w:t>
            </w:r>
            <w:r w:rsidRPr="00697E3B">
              <w:rPr>
                <w:b/>
                <w:sz w:val="28"/>
                <w:szCs w:val="28"/>
                <w:lang w:val="nl-NL"/>
              </w:rPr>
              <w:t>BỘ TÀI CHÍNH</w:t>
            </w:r>
          </w:p>
          <w:p w:rsidR="006B0211" w:rsidRPr="00697E3B" w:rsidRDefault="00B91F66" w:rsidP="008C15B3">
            <w:pPr>
              <w:pStyle w:val="Heading3"/>
              <w:tabs>
                <w:tab w:val="left" w:pos="435"/>
                <w:tab w:val="left" w:pos="709"/>
                <w:tab w:val="left" w:pos="851"/>
                <w:tab w:val="center" w:pos="1683"/>
              </w:tabs>
              <w:spacing w:before="0"/>
              <w:rPr>
                <w:rFonts w:ascii="Times New Roman" w:hAnsi="Times New Roman"/>
                <w:color w:val="auto"/>
                <w:sz w:val="14"/>
                <w:lang w:val="nl-NL"/>
              </w:rPr>
            </w:pPr>
            <w:r w:rsidRPr="00B91F66">
              <w:rPr>
                <w:rFonts w:ascii="Times New Roman" w:hAnsi="Times New Roman"/>
                <w:noProof/>
                <w:color w:val="auto"/>
                <w:sz w:val="26"/>
              </w:rPr>
              <w:pict>
                <v:shapetype id="_x0000_t32" coordsize="21600,21600" o:spt="32" o:oned="t" path="m,l21600,21600e" filled="f">
                  <v:path arrowok="t" fillok="f" o:connecttype="none"/>
                  <o:lock v:ext="edit" shapetype="t"/>
                </v:shapetype>
                <v:shape id="AutoShape 2" o:spid="_x0000_s1029" type="#_x0000_t32" style="position:absolute;margin-left:64.6pt;margin-top:4.9pt;width:36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"/>
              </w:pict>
            </w:r>
            <w:r w:rsidR="006B0211" w:rsidRPr="00697E3B">
              <w:rPr>
                <w:rFonts w:ascii="Times New Roman" w:hAnsi="Times New Roman"/>
                <w:color w:val="auto"/>
                <w:lang w:val="nl-NL"/>
              </w:rPr>
              <w:tab/>
            </w:r>
          </w:p>
          <w:p w:rsidR="006B0211" w:rsidRPr="00697E3B" w:rsidRDefault="006B0211" w:rsidP="008C15B3">
            <w:pPr>
              <w:tabs>
                <w:tab w:val="left" w:pos="709"/>
                <w:tab w:val="left" w:pos="851"/>
              </w:tabs>
              <w:jc w:val="center"/>
              <w:rPr>
                <w:szCs w:val="26"/>
                <w:lang w:val="nl-NL"/>
              </w:rPr>
            </w:pPr>
          </w:p>
          <w:p w:rsidR="006B0211" w:rsidRPr="00697E3B" w:rsidRDefault="006B0211" w:rsidP="008C15B3">
            <w:pPr>
              <w:tabs>
                <w:tab w:val="left" w:pos="709"/>
                <w:tab w:val="left" w:pos="851"/>
              </w:tabs>
              <w:ind w:right="497"/>
              <w:jc w:val="both"/>
              <w:rPr>
                <w:sz w:val="16"/>
                <w:lang w:val="nl-NL"/>
              </w:rPr>
            </w:pPr>
          </w:p>
        </w:tc>
        <w:tc>
          <w:tcPr>
            <w:tcW w:w="6237" w:type="dxa"/>
          </w:tcPr>
          <w:p w:rsidR="006B0211" w:rsidRPr="00697E3B" w:rsidRDefault="006B0211" w:rsidP="008C15B3">
            <w:pPr>
              <w:tabs>
                <w:tab w:val="left" w:pos="709"/>
                <w:tab w:val="left" w:pos="851"/>
              </w:tabs>
              <w:jc w:val="center"/>
              <w:rPr>
                <w:b/>
                <w:lang w:val="nl-NL"/>
              </w:rPr>
            </w:pPr>
            <w:r w:rsidRPr="00697E3B">
              <w:rPr>
                <w:b/>
                <w:lang w:val="nl-NL"/>
              </w:rPr>
              <w:t>CỘNG HOÀ XÃ HỘI CHỦ NGHĨA VIỆT NAM</w:t>
            </w:r>
          </w:p>
          <w:p w:rsidR="006B0211" w:rsidRPr="00697E3B" w:rsidRDefault="006B0211" w:rsidP="008C15B3">
            <w:pPr>
              <w:tabs>
                <w:tab w:val="left" w:pos="709"/>
                <w:tab w:val="left" w:pos="851"/>
              </w:tabs>
              <w:jc w:val="center"/>
              <w:rPr>
                <w:b/>
                <w:bCs/>
                <w:sz w:val="28"/>
                <w:szCs w:val="28"/>
              </w:rPr>
            </w:pPr>
            <w:r w:rsidRPr="00697E3B">
              <w:rPr>
                <w:b/>
                <w:bCs/>
                <w:sz w:val="28"/>
                <w:szCs w:val="28"/>
              </w:rPr>
              <w:t xml:space="preserve">Độc lập </w:t>
            </w:r>
            <w:r w:rsidRPr="00697E3B">
              <w:rPr>
                <w:bCs/>
                <w:sz w:val="28"/>
                <w:szCs w:val="28"/>
              </w:rPr>
              <w:t>-</w:t>
            </w:r>
            <w:r w:rsidRPr="00697E3B">
              <w:rPr>
                <w:b/>
                <w:bCs/>
                <w:sz w:val="28"/>
                <w:szCs w:val="28"/>
              </w:rPr>
              <w:t xml:space="preserve"> Tự do </w:t>
            </w:r>
            <w:r w:rsidRPr="00697E3B">
              <w:rPr>
                <w:bCs/>
                <w:sz w:val="28"/>
                <w:szCs w:val="28"/>
              </w:rPr>
              <w:t xml:space="preserve">- </w:t>
            </w:r>
            <w:r w:rsidRPr="00697E3B">
              <w:rPr>
                <w:b/>
                <w:bCs/>
                <w:sz w:val="28"/>
                <w:szCs w:val="28"/>
              </w:rPr>
              <w:t>Hạnh phúc</w:t>
            </w:r>
          </w:p>
          <w:p w:rsidR="006B0211" w:rsidRPr="00697E3B" w:rsidRDefault="00B91F66" w:rsidP="008C15B3">
            <w:pPr>
              <w:tabs>
                <w:tab w:val="left" w:pos="709"/>
                <w:tab w:val="left" w:pos="851"/>
              </w:tabs>
              <w:jc w:val="center"/>
              <w:rPr>
                <w:i/>
                <w:sz w:val="14"/>
                <w:szCs w:val="28"/>
              </w:rPr>
            </w:pPr>
            <w:r>
              <w:rPr>
                <w:i/>
                <w:noProof/>
                <w:sz w:val="14"/>
                <w:szCs w:val="28"/>
              </w:rPr>
              <w:pict>
                <v:shape id="AutoShape 3" o:spid="_x0000_s1030" type="#_x0000_t32" style="position:absolute;left:0;text-align:left;margin-left:67.8pt;margin-top:3.5pt;width:16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D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"/>
              </w:pict>
            </w:r>
          </w:p>
          <w:p w:rsidR="006B0211" w:rsidRPr="00697E3B" w:rsidRDefault="006B0211" w:rsidP="008C15B3">
            <w:pPr>
              <w:tabs>
                <w:tab w:val="left" w:pos="709"/>
                <w:tab w:val="left" w:pos="851"/>
              </w:tabs>
              <w:jc w:val="center"/>
              <w:rPr>
                <w:i/>
                <w:sz w:val="28"/>
                <w:szCs w:val="28"/>
              </w:rPr>
            </w:pPr>
            <w:r w:rsidRPr="00697E3B">
              <w:rPr>
                <w:i/>
                <w:sz w:val="28"/>
                <w:szCs w:val="28"/>
              </w:rPr>
              <w:t>Hà Nội, ngày       tháng       năm 2025</w:t>
            </w:r>
          </w:p>
          <w:p w:rsidR="006B0211" w:rsidRPr="00697E3B" w:rsidRDefault="006B0211" w:rsidP="008C15B3">
            <w:pPr>
              <w:tabs>
                <w:tab w:val="left" w:pos="709"/>
                <w:tab w:val="left" w:pos="851"/>
                <w:tab w:val="left" w:pos="2175"/>
              </w:tabs>
              <w:rPr>
                <w:b/>
                <w:i/>
                <w:sz w:val="28"/>
                <w:szCs w:val="28"/>
              </w:rPr>
            </w:pPr>
            <w:r w:rsidRPr="00697E3B">
              <w:rPr>
                <w:b/>
                <w:i/>
                <w:sz w:val="28"/>
                <w:szCs w:val="28"/>
              </w:rPr>
              <w:t xml:space="preserve">             </w:t>
            </w:r>
          </w:p>
        </w:tc>
      </w:tr>
    </w:tbl>
    <w:p w:rsidR="00F20DAF" w:rsidRPr="00697E3B" w:rsidRDefault="00205D02" w:rsidP="006B0211">
      <w:pPr>
        <w:jc w:val="center"/>
        <w:outlineLvl w:val="0"/>
        <w:rPr>
          <w:b/>
          <w:iCs/>
          <w:sz w:val="26"/>
          <w:szCs w:val="26"/>
        </w:rPr>
      </w:pPr>
      <w:r>
        <w:rPr>
          <w:b/>
          <w:iCs/>
          <w:sz w:val="26"/>
          <w:szCs w:val="26"/>
          <w:lang w:val="vi-VN"/>
        </w:rPr>
        <w:t>BẢN</w:t>
      </w:r>
      <w:r w:rsidR="00512553" w:rsidRPr="00697E3B">
        <w:rPr>
          <w:b/>
          <w:iCs/>
          <w:sz w:val="26"/>
          <w:szCs w:val="26"/>
          <w:lang w:val="vi-VN"/>
        </w:rPr>
        <w:t xml:space="preserve"> SO SÁNH, THUYẾT MINH NỘI DUNG DỰ THẢO </w:t>
      </w:r>
      <w:r w:rsidR="0068390A" w:rsidRPr="00697E3B">
        <w:rPr>
          <w:b/>
          <w:iCs/>
          <w:sz w:val="26"/>
          <w:szCs w:val="26"/>
        </w:rPr>
        <w:t>THÔNG TƯ SỬA ĐỔI, BỔ SUNG</w:t>
      </w:r>
    </w:p>
    <w:p w:rsidR="0068390A" w:rsidRPr="00697E3B" w:rsidRDefault="0068390A" w:rsidP="0068390A">
      <w:pPr>
        <w:jc w:val="center"/>
        <w:outlineLvl w:val="0"/>
        <w:rPr>
          <w:b/>
          <w:iCs/>
          <w:sz w:val="26"/>
          <w:szCs w:val="26"/>
        </w:rPr>
      </w:pPr>
      <w:r w:rsidRPr="00697E3B">
        <w:rPr>
          <w:b/>
          <w:iCs/>
          <w:sz w:val="26"/>
          <w:szCs w:val="26"/>
        </w:rPr>
        <w:t>MỘT SỐ ĐIỀU CỦA THÔNG TƯ SỐ 20</w:t>
      </w:r>
      <w:r w:rsidR="00F11A5F" w:rsidRPr="00697E3B">
        <w:rPr>
          <w:b/>
          <w:iCs/>
          <w:sz w:val="26"/>
          <w:szCs w:val="26"/>
        </w:rPr>
        <w:t>3</w:t>
      </w:r>
      <w:r w:rsidR="00E10A3A">
        <w:rPr>
          <w:b/>
          <w:iCs/>
          <w:sz w:val="26"/>
          <w:szCs w:val="26"/>
        </w:rPr>
        <w:t>/2014/TT-BTC</w:t>
      </w:r>
      <w:r w:rsidRPr="00697E3B">
        <w:rPr>
          <w:b/>
          <w:iCs/>
          <w:sz w:val="26"/>
          <w:szCs w:val="26"/>
        </w:rPr>
        <w:t xml:space="preserve"> NGÀY 22/12/2014</w:t>
      </w:r>
      <w:r w:rsidR="00ED0EF9" w:rsidRPr="00697E3B">
        <w:rPr>
          <w:b/>
          <w:iCs/>
          <w:sz w:val="26"/>
          <w:szCs w:val="26"/>
        </w:rPr>
        <w:t xml:space="preserve"> CỦA</w:t>
      </w:r>
      <w:r w:rsidRPr="00697E3B">
        <w:rPr>
          <w:b/>
          <w:iCs/>
          <w:sz w:val="26"/>
          <w:szCs w:val="26"/>
        </w:rPr>
        <w:t xml:space="preserve"> BỘ TRƯỞNG BỘ TÀI CHÍNH</w:t>
      </w:r>
    </w:p>
    <w:p w:rsidR="0068390A" w:rsidRPr="00697E3B" w:rsidRDefault="0068390A" w:rsidP="0068390A">
      <w:pPr>
        <w:jc w:val="center"/>
        <w:outlineLvl w:val="0"/>
        <w:rPr>
          <w:b/>
          <w:iCs/>
          <w:sz w:val="26"/>
          <w:szCs w:val="26"/>
        </w:rPr>
      </w:pPr>
      <w:r w:rsidRPr="00697E3B">
        <w:rPr>
          <w:b/>
          <w:iCs/>
          <w:sz w:val="26"/>
          <w:szCs w:val="26"/>
        </w:rPr>
        <w:t>HƯỚNG DẪN XỬ LÝ HÀNG HÓA TỒN ĐỌNG TẠI ĐỊA BÀN HOẠT ĐỘNG HẢI QUAN</w:t>
      </w:r>
    </w:p>
    <w:p w:rsidR="00F20DAF" w:rsidRPr="00697E3B" w:rsidRDefault="00F20DAF" w:rsidP="00F20DAF">
      <w:pPr>
        <w:jc w:val="center"/>
        <w:rPr>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643"/>
        <w:gridCol w:w="4090"/>
        <w:gridCol w:w="4512"/>
        <w:gridCol w:w="4567"/>
      </w:tblGrid>
      <w:tr w:rsidR="0075446D" w:rsidRPr="00697E3B" w:rsidTr="00946364">
        <w:trPr>
          <w:tblHeader/>
        </w:trPr>
        <w:tc>
          <w:tcPr>
            <w:tcW w:w="0" w:type="auto"/>
            <w:vAlign w:val="center"/>
          </w:tcPr>
          <w:p w:rsidR="00F20DAF" w:rsidRPr="00F1014B" w:rsidRDefault="00F20DAF" w:rsidP="0072202D">
            <w:pPr>
              <w:pStyle w:val="ListParagraph"/>
              <w:spacing w:before="120" w:after="120"/>
              <w:ind w:left="0" w:right="57"/>
              <w:jc w:val="center"/>
              <w:rPr>
                <w:b/>
                <w:sz w:val="28"/>
                <w:szCs w:val="28"/>
                <w:lang w:val="pt-BR"/>
              </w:rPr>
            </w:pPr>
            <w:r w:rsidRPr="00F1014B">
              <w:rPr>
                <w:b/>
                <w:sz w:val="28"/>
                <w:szCs w:val="28"/>
                <w:lang w:val="pt-BR"/>
              </w:rPr>
              <w:t>STT</w:t>
            </w:r>
          </w:p>
        </w:tc>
        <w:tc>
          <w:tcPr>
            <w:tcW w:w="1649" w:type="dxa"/>
            <w:vAlign w:val="center"/>
          </w:tcPr>
          <w:p w:rsidR="00F20DAF" w:rsidRPr="00F1014B" w:rsidRDefault="00512553" w:rsidP="0072202D">
            <w:pPr>
              <w:spacing w:before="120" w:after="120"/>
              <w:ind w:left="57" w:right="57"/>
              <w:jc w:val="center"/>
              <w:rPr>
                <w:b/>
                <w:sz w:val="28"/>
                <w:szCs w:val="28"/>
                <w:lang w:val="vi-VN"/>
              </w:rPr>
            </w:pPr>
            <w:r w:rsidRPr="00F1014B">
              <w:rPr>
                <w:b/>
                <w:sz w:val="28"/>
                <w:szCs w:val="28"/>
                <w:lang w:val="vi-VN"/>
              </w:rPr>
              <w:t>Điều, khoản, điểm</w:t>
            </w:r>
          </w:p>
        </w:tc>
        <w:tc>
          <w:tcPr>
            <w:tcW w:w="4111" w:type="dxa"/>
            <w:vAlign w:val="center"/>
          </w:tcPr>
          <w:p w:rsidR="00F20DAF" w:rsidRPr="00F1014B" w:rsidRDefault="00512553" w:rsidP="0072202D">
            <w:pPr>
              <w:spacing w:before="120" w:after="120"/>
              <w:ind w:left="57" w:right="57"/>
              <w:jc w:val="center"/>
              <w:rPr>
                <w:b/>
                <w:sz w:val="28"/>
                <w:szCs w:val="28"/>
                <w:lang w:val="vi-VN"/>
              </w:rPr>
            </w:pPr>
            <w:r w:rsidRPr="00F1014B">
              <w:rPr>
                <w:b/>
                <w:sz w:val="28"/>
                <w:szCs w:val="28"/>
                <w:lang w:val="vi-VN"/>
              </w:rPr>
              <w:t>Nội dung quy định hiện hành</w:t>
            </w:r>
          </w:p>
        </w:tc>
        <w:tc>
          <w:tcPr>
            <w:tcW w:w="4536" w:type="dxa"/>
            <w:vAlign w:val="center"/>
          </w:tcPr>
          <w:p w:rsidR="00F20DAF" w:rsidRPr="00F1014B" w:rsidRDefault="00512553" w:rsidP="0072202D">
            <w:pPr>
              <w:spacing w:before="120" w:after="120"/>
              <w:ind w:left="57" w:right="57"/>
              <w:jc w:val="center"/>
              <w:rPr>
                <w:b/>
                <w:sz w:val="28"/>
                <w:szCs w:val="28"/>
                <w:lang w:val="vi-VN"/>
              </w:rPr>
            </w:pPr>
            <w:r w:rsidRPr="00F1014B">
              <w:rPr>
                <w:b/>
                <w:sz w:val="28"/>
                <w:szCs w:val="28"/>
                <w:lang w:val="vi-VN"/>
              </w:rPr>
              <w:t>N</w:t>
            </w:r>
            <w:r w:rsidR="00F20DAF" w:rsidRPr="00F1014B">
              <w:rPr>
                <w:b/>
                <w:sz w:val="28"/>
                <w:szCs w:val="28"/>
                <w:lang w:val="pt-BR"/>
              </w:rPr>
              <w:t>ội dung sửa đổi, bổ sung</w:t>
            </w:r>
          </w:p>
        </w:tc>
        <w:tc>
          <w:tcPr>
            <w:tcW w:w="4592" w:type="dxa"/>
            <w:vAlign w:val="center"/>
          </w:tcPr>
          <w:p w:rsidR="00F20DAF" w:rsidRPr="00F1014B" w:rsidRDefault="00512553" w:rsidP="0072202D">
            <w:pPr>
              <w:spacing w:before="120" w:after="120"/>
              <w:ind w:left="57" w:right="57"/>
              <w:jc w:val="center"/>
              <w:rPr>
                <w:b/>
                <w:sz w:val="28"/>
                <w:szCs w:val="28"/>
                <w:lang w:val="vi-VN"/>
              </w:rPr>
            </w:pPr>
            <w:r w:rsidRPr="00F1014B">
              <w:rPr>
                <w:b/>
                <w:sz w:val="28"/>
                <w:szCs w:val="28"/>
                <w:lang w:val="vi-VN"/>
              </w:rPr>
              <w:t>Thuyết minh</w:t>
            </w:r>
          </w:p>
        </w:tc>
      </w:tr>
      <w:tr w:rsidR="004018BD" w:rsidRPr="00697E3B" w:rsidTr="00697E3B">
        <w:tc>
          <w:tcPr>
            <w:tcW w:w="0" w:type="auto"/>
            <w:vAlign w:val="center"/>
          </w:tcPr>
          <w:p w:rsidR="004018BD" w:rsidRPr="00924B73" w:rsidRDefault="004018BD" w:rsidP="0072202D">
            <w:pPr>
              <w:pStyle w:val="ListParagraph"/>
              <w:spacing w:before="120" w:after="120"/>
              <w:ind w:left="0" w:right="57"/>
              <w:jc w:val="center"/>
              <w:rPr>
                <w:b/>
                <w:bCs/>
              </w:rPr>
            </w:pPr>
            <w:r w:rsidRPr="00697E3B">
              <w:rPr>
                <w:b/>
                <w:bCs/>
                <w:lang w:val="vi-VN"/>
              </w:rPr>
              <w:t>I</w:t>
            </w:r>
            <w:r w:rsidR="00924B73">
              <w:rPr>
                <w:b/>
                <w:bCs/>
              </w:rPr>
              <w:t>.</w:t>
            </w:r>
          </w:p>
        </w:tc>
        <w:tc>
          <w:tcPr>
            <w:tcW w:w="14888" w:type="dxa"/>
            <w:gridSpan w:val="4"/>
          </w:tcPr>
          <w:p w:rsidR="004018BD" w:rsidRPr="00697E3B" w:rsidRDefault="00162241" w:rsidP="0072202D">
            <w:pPr>
              <w:spacing w:before="120" w:after="120"/>
              <w:jc w:val="both"/>
              <w:rPr>
                <w:b/>
                <w:bCs/>
                <w:lang w:val="vi-VN"/>
              </w:rPr>
            </w:pPr>
            <w:r w:rsidRPr="00697E3B">
              <w:rPr>
                <w:b/>
                <w:iCs/>
                <w:spacing w:val="-2"/>
                <w:sz w:val="28"/>
                <w:szCs w:val="28"/>
              </w:rPr>
              <w:t>Sửa đổi, bổ sung một số điều của Thông tư số 203/2014/TT-BTC hướng dẫn xử lý hàng hóa tồn đọng thuộc địa bàn hoạt động hải quan</w:t>
            </w:r>
            <w:r w:rsidR="00E16F4A">
              <w:rPr>
                <w:b/>
                <w:iCs/>
                <w:spacing w:val="-2"/>
                <w:sz w:val="28"/>
                <w:szCs w:val="28"/>
              </w:rPr>
              <w:t xml:space="preserve"> </w:t>
            </w:r>
            <w:r w:rsidR="00E16F4A" w:rsidRPr="00E16F4A">
              <w:rPr>
                <w:b/>
                <w:iCs/>
                <w:spacing w:val="-2"/>
                <w:sz w:val="28"/>
                <w:szCs w:val="28"/>
              </w:rPr>
              <w:t>(15 nội dung)</w:t>
            </w:r>
          </w:p>
        </w:tc>
      </w:tr>
      <w:tr w:rsidR="00D06E30" w:rsidRPr="00697E3B" w:rsidTr="00946364">
        <w:tc>
          <w:tcPr>
            <w:tcW w:w="0" w:type="auto"/>
            <w:vAlign w:val="center"/>
          </w:tcPr>
          <w:p w:rsidR="00D06E30" w:rsidRPr="00697E3B" w:rsidRDefault="00D06E30" w:rsidP="00697E3B">
            <w:pPr>
              <w:pStyle w:val="ListParagraph"/>
              <w:numPr>
                <w:ilvl w:val="0"/>
                <w:numId w:val="7"/>
              </w:numPr>
              <w:ind w:right="57"/>
              <w:jc w:val="center"/>
              <w:rPr>
                <w:lang w:val="vi-VN"/>
              </w:rPr>
            </w:pPr>
          </w:p>
        </w:tc>
        <w:tc>
          <w:tcPr>
            <w:tcW w:w="1649" w:type="dxa"/>
            <w:shd w:val="clear" w:color="auto" w:fill="auto"/>
            <w:vAlign w:val="center"/>
          </w:tcPr>
          <w:p w:rsidR="00D06E30" w:rsidRPr="00697E3B" w:rsidRDefault="00C94E17" w:rsidP="003B73D5">
            <w:pPr>
              <w:spacing w:before="100" w:after="100"/>
              <w:jc w:val="center"/>
              <w:rPr>
                <w:bCs/>
                <w:sz w:val="28"/>
                <w:szCs w:val="28"/>
                <w:lang w:val="vi-VN"/>
              </w:rPr>
            </w:pPr>
            <w:r w:rsidRPr="00697E3B">
              <w:rPr>
                <w:iCs/>
                <w:sz w:val="28"/>
                <w:szCs w:val="28"/>
              </w:rPr>
              <w:t>Sửa đổi khoản 3 Điều 1</w:t>
            </w:r>
          </w:p>
        </w:tc>
        <w:tc>
          <w:tcPr>
            <w:tcW w:w="4111" w:type="dxa"/>
            <w:shd w:val="clear" w:color="auto" w:fill="auto"/>
            <w:vAlign w:val="center"/>
          </w:tcPr>
          <w:p w:rsidR="00D06E30" w:rsidRPr="00697E3B" w:rsidRDefault="00376714" w:rsidP="003B73D5">
            <w:pPr>
              <w:spacing w:before="100" w:after="100"/>
              <w:jc w:val="both"/>
              <w:rPr>
                <w:b/>
                <w:bCs/>
                <w:sz w:val="28"/>
                <w:szCs w:val="28"/>
                <w:shd w:val="clear" w:color="auto" w:fill="FFFFFF"/>
              </w:rPr>
            </w:pPr>
            <w:bookmarkStart w:id="0" w:name="dieu_1"/>
            <w:r w:rsidRPr="00697E3B">
              <w:rPr>
                <w:b/>
                <w:bCs/>
                <w:sz w:val="28"/>
                <w:szCs w:val="28"/>
                <w:shd w:val="clear" w:color="auto" w:fill="FFFFFF"/>
              </w:rPr>
              <w:t>Điều 1. Phạm vi điều chỉnh</w:t>
            </w:r>
            <w:bookmarkEnd w:id="0"/>
          </w:p>
          <w:p w:rsidR="00376714" w:rsidRPr="00697E3B" w:rsidRDefault="006E6318" w:rsidP="003B73D5">
            <w:pPr>
              <w:pStyle w:val="NormalWeb"/>
              <w:shd w:val="clear" w:color="auto" w:fill="FFFFFF"/>
              <w:spacing w:beforeAutospacing="0" w:afterAutospacing="0"/>
              <w:jc w:val="both"/>
              <w:rPr>
                <w:sz w:val="28"/>
                <w:szCs w:val="28"/>
              </w:rPr>
            </w:pPr>
            <w:bookmarkStart w:id="1" w:name="khoan_3_1"/>
            <w:r w:rsidRPr="00697E3B">
              <w:rPr>
                <w:sz w:val="28"/>
                <w:szCs w:val="28"/>
              </w:rPr>
              <w:t>3</w:t>
            </w:r>
            <w:r w:rsidR="00376714" w:rsidRPr="00697E3B">
              <w:rPr>
                <w:sz w:val="28"/>
                <w:szCs w:val="28"/>
              </w:rPr>
              <w:t>. Thông tư này không điều chỉnh đối với:</w:t>
            </w:r>
            <w:bookmarkEnd w:id="1"/>
          </w:p>
          <w:p w:rsidR="00376714" w:rsidRPr="00697E3B" w:rsidRDefault="00376714" w:rsidP="003B73D5">
            <w:pPr>
              <w:pStyle w:val="NormalWeb"/>
              <w:shd w:val="clear" w:color="auto" w:fill="FFFFFF"/>
              <w:spacing w:beforeAutospacing="0" w:afterAutospacing="0"/>
              <w:jc w:val="both"/>
              <w:rPr>
                <w:sz w:val="28"/>
                <w:szCs w:val="28"/>
              </w:rPr>
            </w:pPr>
            <w:r w:rsidRPr="00697E3B">
              <w:rPr>
                <w:sz w:val="28"/>
                <w:szCs w:val="28"/>
              </w:rPr>
              <w:t>a) Hàng hóa tồn đọng ngoài địa bàn hoạt động hải quan hoặc hàng hóa tồn đọng thuộc địa bàn hoạt động hải quan nhưng không thuộc đối tượng giám sát hải quan;</w:t>
            </w:r>
          </w:p>
          <w:p w:rsidR="00376714" w:rsidRPr="00697E3B" w:rsidRDefault="00376714" w:rsidP="003B73D5">
            <w:pPr>
              <w:pStyle w:val="NormalWeb"/>
              <w:shd w:val="clear" w:color="auto" w:fill="FFFFFF"/>
              <w:spacing w:beforeAutospacing="0" w:afterAutospacing="0"/>
              <w:jc w:val="both"/>
              <w:rPr>
                <w:sz w:val="28"/>
                <w:szCs w:val="28"/>
              </w:rPr>
            </w:pPr>
            <w:r w:rsidRPr="00697E3B">
              <w:rPr>
                <w:sz w:val="28"/>
                <w:szCs w:val="28"/>
              </w:rPr>
              <w:t>b) Hàng hóa tồn đọng là tang vật vi phạm pháp luật được xác định là buôn lậu thuộc đối tượng xử lý tịch thu sung quỹ nhà nước theo thủ tục hành chính hoặc xử lý hình sự;</w:t>
            </w:r>
          </w:p>
          <w:p w:rsidR="00376714" w:rsidRPr="00697E3B" w:rsidRDefault="005A2DF0" w:rsidP="005A2DF0">
            <w:pPr>
              <w:pStyle w:val="NormalWeb"/>
              <w:shd w:val="clear" w:color="auto" w:fill="FFFFFF"/>
              <w:spacing w:beforeAutospacing="0" w:afterAutospacing="0"/>
              <w:jc w:val="both"/>
              <w:rPr>
                <w:sz w:val="28"/>
                <w:szCs w:val="28"/>
              </w:rPr>
            </w:pPr>
            <w:r w:rsidRPr="00697E3B">
              <w:rPr>
                <w:sz w:val="28"/>
                <w:szCs w:val="28"/>
              </w:rPr>
              <w:t xml:space="preserve">c) Hàng hóa do người vận chuyển </w:t>
            </w:r>
            <w:r w:rsidRPr="00697E3B">
              <w:rPr>
                <w:sz w:val="28"/>
                <w:szCs w:val="28"/>
              </w:rPr>
              <w:lastRenderedPageBreak/>
              <w:t>lưu giữ tại cảng biển Việt Nam xử lý theo Nghị định số 46/2006/NĐ-CP ngày 16/5/2006 của Chính phủ về xử lý hàng hóa do người vận chuyển lưu giữ tại cảng biển Việt Nam.</w:t>
            </w:r>
          </w:p>
        </w:tc>
        <w:tc>
          <w:tcPr>
            <w:tcW w:w="4536" w:type="dxa"/>
            <w:shd w:val="clear" w:color="auto" w:fill="auto"/>
            <w:vAlign w:val="center"/>
          </w:tcPr>
          <w:p w:rsidR="00F9639D" w:rsidRPr="00697E3B" w:rsidRDefault="00F9639D" w:rsidP="00F9639D">
            <w:pPr>
              <w:spacing w:before="100" w:after="100"/>
              <w:jc w:val="both"/>
              <w:rPr>
                <w:b/>
                <w:bCs/>
                <w:sz w:val="28"/>
                <w:szCs w:val="28"/>
                <w:shd w:val="clear" w:color="auto" w:fill="FFFFFF"/>
              </w:rPr>
            </w:pPr>
            <w:r w:rsidRPr="00697E3B">
              <w:rPr>
                <w:b/>
                <w:bCs/>
                <w:sz w:val="28"/>
                <w:szCs w:val="28"/>
                <w:shd w:val="clear" w:color="auto" w:fill="FFFFFF"/>
              </w:rPr>
              <w:lastRenderedPageBreak/>
              <w:t>Điều 1. Phạm vi điều chỉnh</w:t>
            </w:r>
          </w:p>
          <w:p w:rsidR="00C94E17" w:rsidRPr="00697E3B" w:rsidRDefault="00C94E17" w:rsidP="004115A9">
            <w:pPr>
              <w:tabs>
                <w:tab w:val="left" w:pos="567"/>
                <w:tab w:val="left" w:pos="851"/>
              </w:tabs>
              <w:spacing w:before="100" w:after="100"/>
              <w:jc w:val="both"/>
              <w:rPr>
                <w:iCs/>
                <w:sz w:val="28"/>
                <w:szCs w:val="28"/>
              </w:rPr>
            </w:pPr>
            <w:r w:rsidRPr="00697E3B">
              <w:rPr>
                <w:iCs/>
                <w:sz w:val="28"/>
                <w:szCs w:val="28"/>
              </w:rPr>
              <w:t>3. Thông tư này không điều chỉnh đối với:</w:t>
            </w:r>
          </w:p>
          <w:p w:rsidR="00C94E17" w:rsidRPr="00697E3B" w:rsidRDefault="00C94E17" w:rsidP="004115A9">
            <w:pPr>
              <w:tabs>
                <w:tab w:val="left" w:pos="567"/>
                <w:tab w:val="left" w:pos="851"/>
              </w:tabs>
              <w:spacing w:before="100" w:after="100"/>
              <w:jc w:val="both"/>
              <w:rPr>
                <w:iCs/>
                <w:sz w:val="28"/>
                <w:szCs w:val="28"/>
              </w:rPr>
            </w:pPr>
            <w:r w:rsidRPr="00697E3B">
              <w:rPr>
                <w:iCs/>
                <w:sz w:val="28"/>
                <w:szCs w:val="28"/>
              </w:rPr>
              <w:t>a) Hàng hóa tồn đọng ngoài địa bàn hoạt động hải quan hoặc hàng hóa tồn đọng thuộc địa bàn hoạt động hải quan nhưng không thuộc đối tượng giám sát hải quan;</w:t>
            </w:r>
          </w:p>
          <w:p w:rsidR="00C94E17" w:rsidRPr="00697E3B" w:rsidRDefault="00C94E17" w:rsidP="004115A9">
            <w:pPr>
              <w:tabs>
                <w:tab w:val="left" w:pos="567"/>
                <w:tab w:val="left" w:pos="851"/>
              </w:tabs>
              <w:spacing w:before="100" w:after="100"/>
              <w:jc w:val="both"/>
              <w:rPr>
                <w:iCs/>
                <w:sz w:val="28"/>
                <w:szCs w:val="28"/>
              </w:rPr>
            </w:pPr>
            <w:r w:rsidRPr="00697E3B">
              <w:rPr>
                <w:iCs/>
                <w:sz w:val="28"/>
                <w:szCs w:val="28"/>
              </w:rPr>
              <w:t xml:space="preserve">b) </w:t>
            </w:r>
            <w:r w:rsidRPr="00881A0D">
              <w:rPr>
                <w:b/>
                <w:iCs/>
                <w:sz w:val="28"/>
                <w:szCs w:val="28"/>
              </w:rPr>
              <w:t>Hàng hóa tồn đọng là tang vật, phương tiện vi phạm hành chính, vật chứng của vụ án</w:t>
            </w:r>
            <w:r w:rsidRPr="00697E3B">
              <w:rPr>
                <w:iCs/>
                <w:sz w:val="28"/>
                <w:szCs w:val="28"/>
              </w:rPr>
              <w:t xml:space="preserve"> được xử lý theo quy định của </w:t>
            </w:r>
            <w:r w:rsidRPr="00881A0D">
              <w:rPr>
                <w:b/>
                <w:iCs/>
                <w:sz w:val="28"/>
                <w:szCs w:val="28"/>
              </w:rPr>
              <w:t>pháp luật chuyên ngành</w:t>
            </w:r>
            <w:r w:rsidRPr="00697E3B">
              <w:rPr>
                <w:b/>
                <w:iCs/>
                <w:sz w:val="28"/>
                <w:szCs w:val="28"/>
              </w:rPr>
              <w:t>;</w:t>
            </w:r>
          </w:p>
          <w:p w:rsidR="00D06E30" w:rsidRPr="00697E3B" w:rsidRDefault="00C94E17" w:rsidP="003B73D5">
            <w:pPr>
              <w:spacing w:before="100" w:after="100"/>
              <w:jc w:val="both"/>
              <w:rPr>
                <w:b/>
                <w:sz w:val="28"/>
                <w:szCs w:val="28"/>
              </w:rPr>
            </w:pPr>
            <w:r w:rsidRPr="00697E3B">
              <w:rPr>
                <w:iCs/>
                <w:sz w:val="28"/>
                <w:szCs w:val="28"/>
              </w:rPr>
              <w:t xml:space="preserve">c) Hàng hóa do người vận chuyển lưu giữ tại cảng biển Việt Nam được xử </w:t>
            </w:r>
            <w:r w:rsidRPr="00697E3B">
              <w:rPr>
                <w:iCs/>
                <w:sz w:val="28"/>
                <w:szCs w:val="28"/>
              </w:rPr>
              <w:lastRenderedPageBreak/>
              <w:t>lý theo quy định pháp luật về xử lý hàng hóa do người vận chuyển lưu giữ tại cảng biển Việt Nam.</w:t>
            </w:r>
          </w:p>
        </w:tc>
        <w:tc>
          <w:tcPr>
            <w:tcW w:w="4592" w:type="dxa"/>
            <w:vAlign w:val="center"/>
          </w:tcPr>
          <w:p w:rsidR="00D06E30" w:rsidRPr="00697E3B" w:rsidRDefault="00C94E17" w:rsidP="003B73D5">
            <w:pPr>
              <w:spacing w:before="100" w:after="100"/>
              <w:ind w:left="57" w:right="57"/>
              <w:jc w:val="both"/>
              <w:rPr>
                <w:sz w:val="28"/>
                <w:szCs w:val="28"/>
                <w:lang w:val="vi-VN"/>
              </w:rPr>
            </w:pPr>
            <w:r w:rsidRPr="00697E3B">
              <w:rPr>
                <w:iCs/>
                <w:sz w:val="28"/>
                <w:szCs w:val="28"/>
              </w:rPr>
              <w:lastRenderedPageBreak/>
              <w:t>Để đảm bảo tính thống nhất, đồng bộ với pháp luật về xử lý vi phạm hành chính, pháp luật hình sự và các pháp luật khác có liên quan.</w:t>
            </w:r>
          </w:p>
        </w:tc>
      </w:tr>
      <w:tr w:rsidR="00D06E30" w:rsidRPr="00697E3B" w:rsidTr="00D329F9">
        <w:tc>
          <w:tcPr>
            <w:tcW w:w="0" w:type="auto"/>
            <w:vAlign w:val="center"/>
          </w:tcPr>
          <w:p w:rsidR="00D06E30" w:rsidRPr="00697E3B" w:rsidRDefault="00D06E30" w:rsidP="00697E3B">
            <w:pPr>
              <w:pStyle w:val="ListParagraph"/>
              <w:numPr>
                <w:ilvl w:val="0"/>
                <w:numId w:val="7"/>
              </w:numPr>
              <w:ind w:right="57"/>
              <w:jc w:val="center"/>
              <w:rPr>
                <w:lang w:val="vi-VN"/>
              </w:rPr>
            </w:pPr>
          </w:p>
        </w:tc>
        <w:tc>
          <w:tcPr>
            <w:tcW w:w="1649" w:type="dxa"/>
            <w:vAlign w:val="center"/>
          </w:tcPr>
          <w:p w:rsidR="00D06E30" w:rsidRPr="00697E3B" w:rsidRDefault="00410B40" w:rsidP="003B73D5">
            <w:pPr>
              <w:spacing w:before="100" w:after="100"/>
              <w:jc w:val="center"/>
              <w:rPr>
                <w:bCs/>
                <w:sz w:val="28"/>
                <w:szCs w:val="28"/>
                <w:lang w:val="vi-VN"/>
              </w:rPr>
            </w:pPr>
            <w:r w:rsidRPr="00697E3B">
              <w:rPr>
                <w:iCs/>
                <w:sz w:val="28"/>
                <w:szCs w:val="28"/>
              </w:rPr>
              <w:t xml:space="preserve">Sửa đổi </w:t>
            </w:r>
            <w:r w:rsidR="00536641" w:rsidRPr="00697E3B">
              <w:rPr>
                <w:iCs/>
                <w:sz w:val="28"/>
                <w:szCs w:val="28"/>
              </w:rPr>
              <w:t>khoản 5 Điều 2</w:t>
            </w:r>
          </w:p>
        </w:tc>
        <w:tc>
          <w:tcPr>
            <w:tcW w:w="4111" w:type="dxa"/>
          </w:tcPr>
          <w:p w:rsidR="00D06E30" w:rsidRPr="00697E3B" w:rsidRDefault="00410B40" w:rsidP="00D329F9">
            <w:pPr>
              <w:spacing w:before="100" w:after="100"/>
              <w:jc w:val="both"/>
              <w:rPr>
                <w:b/>
                <w:bCs/>
                <w:sz w:val="28"/>
                <w:szCs w:val="28"/>
                <w:shd w:val="clear" w:color="auto" w:fill="FFFFFF"/>
              </w:rPr>
            </w:pPr>
            <w:bookmarkStart w:id="2" w:name="dieu_2"/>
            <w:r w:rsidRPr="00697E3B">
              <w:rPr>
                <w:b/>
                <w:bCs/>
                <w:sz w:val="28"/>
                <w:szCs w:val="28"/>
                <w:shd w:val="clear" w:color="auto" w:fill="FFFFFF"/>
              </w:rPr>
              <w:t>Điều 2. Đối tượng áp dụng</w:t>
            </w:r>
            <w:bookmarkEnd w:id="2"/>
          </w:p>
          <w:p w:rsidR="00410B40" w:rsidRPr="00697E3B" w:rsidRDefault="00410B40" w:rsidP="00D329F9">
            <w:pPr>
              <w:spacing w:before="100" w:after="100"/>
              <w:jc w:val="both"/>
              <w:rPr>
                <w:b/>
                <w:bCs/>
                <w:sz w:val="28"/>
                <w:szCs w:val="28"/>
                <w:lang w:val="vi-VN"/>
              </w:rPr>
            </w:pPr>
            <w:r w:rsidRPr="00697E3B">
              <w:rPr>
                <w:sz w:val="28"/>
                <w:szCs w:val="28"/>
                <w:shd w:val="clear" w:color="auto" w:fill="FFFFFF"/>
              </w:rPr>
              <w:t>5. Hãng tàu; đại lý hãng tàu; doanh nghiệp giao nhận; đại diện theo ủy quyền của hãng tàu, doanh nghiệp giao nhận (sau đây gọi chung là người vận chuyển).</w:t>
            </w:r>
          </w:p>
        </w:tc>
        <w:tc>
          <w:tcPr>
            <w:tcW w:w="4536" w:type="dxa"/>
          </w:tcPr>
          <w:p w:rsidR="00F9639D" w:rsidRPr="00697E3B" w:rsidRDefault="00F9639D" w:rsidP="00D329F9">
            <w:pPr>
              <w:spacing w:before="100" w:after="100"/>
              <w:jc w:val="both"/>
              <w:rPr>
                <w:iCs/>
                <w:sz w:val="28"/>
                <w:szCs w:val="28"/>
              </w:rPr>
            </w:pPr>
            <w:r w:rsidRPr="00697E3B">
              <w:rPr>
                <w:b/>
                <w:bCs/>
                <w:sz w:val="28"/>
                <w:szCs w:val="28"/>
                <w:shd w:val="clear" w:color="auto" w:fill="FFFFFF"/>
              </w:rPr>
              <w:t>Điều 2. Đối tượng áp dụng</w:t>
            </w:r>
          </w:p>
          <w:p w:rsidR="00536641" w:rsidRPr="00697E3B" w:rsidRDefault="00536641" w:rsidP="00D329F9">
            <w:pPr>
              <w:spacing w:before="100" w:after="100"/>
              <w:jc w:val="both"/>
              <w:rPr>
                <w:iCs/>
                <w:sz w:val="28"/>
                <w:szCs w:val="28"/>
              </w:rPr>
            </w:pPr>
            <w:r w:rsidRPr="00697E3B">
              <w:rPr>
                <w:iCs/>
                <w:sz w:val="28"/>
                <w:szCs w:val="28"/>
              </w:rPr>
              <w:t xml:space="preserve">5. Hãng tàu; hãng hàng không; đại lý hãng tàu, </w:t>
            </w:r>
            <w:r w:rsidRPr="00697E3B">
              <w:rPr>
                <w:b/>
                <w:iCs/>
                <w:sz w:val="28"/>
                <w:szCs w:val="28"/>
              </w:rPr>
              <w:t>hãng hàng không</w:t>
            </w:r>
            <w:r w:rsidRPr="00697E3B">
              <w:rPr>
                <w:iCs/>
                <w:sz w:val="28"/>
                <w:szCs w:val="28"/>
              </w:rPr>
              <w:t xml:space="preserve">; đại diện theo ủy quyền của hãng tàu, </w:t>
            </w:r>
            <w:r w:rsidRPr="00697E3B">
              <w:rPr>
                <w:b/>
                <w:iCs/>
                <w:sz w:val="28"/>
                <w:szCs w:val="28"/>
              </w:rPr>
              <w:t>hãng hàng không</w:t>
            </w:r>
            <w:r w:rsidRPr="00697E3B">
              <w:rPr>
                <w:iCs/>
                <w:sz w:val="28"/>
                <w:szCs w:val="28"/>
              </w:rPr>
              <w:t xml:space="preserve">; </w:t>
            </w:r>
            <w:r w:rsidRPr="00697E3B">
              <w:rPr>
                <w:b/>
                <w:iCs/>
                <w:sz w:val="28"/>
                <w:szCs w:val="28"/>
              </w:rPr>
              <w:t>doanh nghiệp vận chuyển</w:t>
            </w:r>
            <w:r w:rsidRPr="00697E3B">
              <w:rPr>
                <w:iCs/>
                <w:sz w:val="28"/>
                <w:szCs w:val="28"/>
              </w:rPr>
              <w:t>, giao nhận hàng hóa (sau đây gọi chung là người vận chuyển)</w:t>
            </w:r>
            <w:r w:rsidR="00D965AB" w:rsidRPr="00697E3B">
              <w:rPr>
                <w:iCs/>
                <w:sz w:val="28"/>
                <w:szCs w:val="28"/>
              </w:rPr>
              <w:t>.</w:t>
            </w:r>
          </w:p>
          <w:p w:rsidR="00D06E30" w:rsidRPr="00697E3B" w:rsidRDefault="00D06E30" w:rsidP="00D329F9">
            <w:pPr>
              <w:spacing w:before="100" w:after="100"/>
              <w:jc w:val="both"/>
              <w:rPr>
                <w:b/>
                <w:bCs/>
                <w:sz w:val="28"/>
                <w:szCs w:val="28"/>
                <w:lang w:val="vi-VN"/>
              </w:rPr>
            </w:pPr>
          </w:p>
        </w:tc>
        <w:tc>
          <w:tcPr>
            <w:tcW w:w="4592" w:type="dxa"/>
            <w:vAlign w:val="center"/>
          </w:tcPr>
          <w:p w:rsidR="00D06E30" w:rsidRPr="00697E3B" w:rsidRDefault="00536641" w:rsidP="003B73D5">
            <w:pPr>
              <w:spacing w:before="100" w:after="100"/>
              <w:ind w:left="57" w:right="57"/>
              <w:jc w:val="both"/>
              <w:rPr>
                <w:sz w:val="28"/>
                <w:szCs w:val="28"/>
                <w:lang w:val="pt-BR"/>
              </w:rPr>
            </w:pPr>
            <w:r w:rsidRPr="00697E3B">
              <w:rPr>
                <w:iCs/>
                <w:sz w:val="28"/>
                <w:szCs w:val="28"/>
              </w:rPr>
              <w:t>Để chi tiết hóa phạm vi điều chỉnh đối với chủ thể thực hiện hoạt động vận chuyển hàng hóa là các hãng hàng không hoặc đại lý hãng hàng không, đại diện theo ủy quyền của hãng hàng không và doanh nghiệp vận chuyển hàng hóa. Đây là các chủ thể chính trong hoạt động vận chuyển hàng hóa, nắm giữ thông tin của chủ hàng và hàng hóa tồn đọng.</w:t>
            </w:r>
          </w:p>
        </w:tc>
      </w:tr>
      <w:tr w:rsidR="00D06E30" w:rsidRPr="00697E3B" w:rsidTr="00946364">
        <w:tc>
          <w:tcPr>
            <w:tcW w:w="0" w:type="auto"/>
            <w:vAlign w:val="center"/>
          </w:tcPr>
          <w:p w:rsidR="00D06E30" w:rsidRPr="00697E3B" w:rsidRDefault="00D06E30" w:rsidP="00697E3B">
            <w:pPr>
              <w:pStyle w:val="ListParagraph"/>
              <w:numPr>
                <w:ilvl w:val="0"/>
                <w:numId w:val="7"/>
              </w:numPr>
              <w:ind w:right="57"/>
              <w:jc w:val="center"/>
              <w:rPr>
                <w:lang w:val="vi-VN"/>
              </w:rPr>
            </w:pPr>
          </w:p>
        </w:tc>
        <w:tc>
          <w:tcPr>
            <w:tcW w:w="1649" w:type="dxa"/>
            <w:vAlign w:val="center"/>
          </w:tcPr>
          <w:p w:rsidR="00D06E30" w:rsidRPr="00697E3B" w:rsidRDefault="009B0991" w:rsidP="003B73D5">
            <w:pPr>
              <w:spacing w:before="100" w:after="100"/>
              <w:jc w:val="center"/>
              <w:rPr>
                <w:bCs/>
                <w:sz w:val="28"/>
                <w:szCs w:val="28"/>
                <w:lang w:val="vi-VN"/>
              </w:rPr>
            </w:pPr>
            <w:r w:rsidRPr="00697E3B">
              <w:rPr>
                <w:iCs/>
                <w:sz w:val="28"/>
                <w:szCs w:val="28"/>
              </w:rPr>
              <w:t xml:space="preserve">Sửa đổi </w:t>
            </w:r>
            <w:r w:rsidR="00DF1AF5" w:rsidRPr="00697E3B">
              <w:rPr>
                <w:iCs/>
                <w:sz w:val="28"/>
                <w:szCs w:val="28"/>
              </w:rPr>
              <w:t>khoản 2 Điều 5</w:t>
            </w:r>
          </w:p>
        </w:tc>
        <w:tc>
          <w:tcPr>
            <w:tcW w:w="4111" w:type="dxa"/>
            <w:vAlign w:val="center"/>
          </w:tcPr>
          <w:p w:rsidR="00D06E30" w:rsidRPr="00697E3B" w:rsidRDefault="009B0991" w:rsidP="003B73D5">
            <w:pPr>
              <w:spacing w:before="100" w:after="100"/>
              <w:jc w:val="both"/>
              <w:rPr>
                <w:b/>
                <w:bCs/>
                <w:sz w:val="28"/>
                <w:szCs w:val="28"/>
                <w:shd w:val="clear" w:color="auto" w:fill="FFFFFF"/>
              </w:rPr>
            </w:pPr>
            <w:bookmarkStart w:id="3" w:name="dieu_5"/>
            <w:r w:rsidRPr="00697E3B">
              <w:rPr>
                <w:b/>
                <w:bCs/>
                <w:sz w:val="28"/>
                <w:szCs w:val="28"/>
                <w:shd w:val="clear" w:color="auto" w:fill="FFFFFF"/>
              </w:rPr>
              <w:t>Điều 5. Xác định hàng hóa mà chủ hàng hóa tuyên bố từ bỏ hoặc thực hiện hành vi chứng tỏ việc từ bỏ</w:t>
            </w:r>
            <w:bookmarkEnd w:id="3"/>
          </w:p>
          <w:p w:rsidR="009B0991" w:rsidRPr="00697E3B" w:rsidRDefault="009B0991" w:rsidP="005A2DF0">
            <w:pPr>
              <w:pStyle w:val="NormalWeb"/>
              <w:shd w:val="clear" w:color="auto" w:fill="FFFFFF"/>
              <w:spacing w:beforeAutospacing="0" w:afterAutospacing="0"/>
              <w:jc w:val="both"/>
              <w:rPr>
                <w:sz w:val="28"/>
                <w:szCs w:val="28"/>
              </w:rPr>
            </w:pPr>
            <w:bookmarkStart w:id="4" w:name="khoan_2_5"/>
            <w:r w:rsidRPr="00697E3B">
              <w:rPr>
                <w:sz w:val="28"/>
                <w:szCs w:val="28"/>
              </w:rPr>
              <w:t xml:space="preserve">2. Hàng hóa mà chủ hàng hóa thực hiện hành vi chứng tỏ việc từ bỏ là hàng hóa thuộc đối tượng giám sát hải quan thuộc địa bàn hoạt động hải quan (cảng biển, cảng thủy nội địa tiếp nhận phương tiện thủy nước ngoài, </w:t>
            </w:r>
            <w:r w:rsidRPr="00697E3B">
              <w:rPr>
                <w:sz w:val="28"/>
                <w:szCs w:val="28"/>
              </w:rPr>
              <w:lastRenderedPageBreak/>
              <w:t>cảng nội địa ICD, địa điểm thu gom hàng lẻ CFS, kho ngoại quan, cảng hàng không, doanh nghiệp cung ứng dịch vụ bưu chính và các địa bàn hoạt động hải quan khác) mà chủ hàng không đến nhận, không hồi đáp sau khi được cơ quan có thẩm quyền thông báo.</w:t>
            </w:r>
            <w:bookmarkEnd w:id="4"/>
          </w:p>
          <w:p w:rsidR="009B0991" w:rsidRPr="00697E3B" w:rsidRDefault="009B0991" w:rsidP="005A2DF0">
            <w:pPr>
              <w:pStyle w:val="NormalWeb"/>
              <w:shd w:val="clear" w:color="auto" w:fill="FFFFFF"/>
              <w:spacing w:beforeAutospacing="0" w:afterAutospacing="0"/>
              <w:jc w:val="both"/>
              <w:rPr>
                <w:sz w:val="28"/>
                <w:szCs w:val="28"/>
              </w:rPr>
            </w:pPr>
            <w:r w:rsidRPr="00697E3B">
              <w:rPr>
                <w:sz w:val="28"/>
                <w:szCs w:val="28"/>
              </w:rPr>
              <w:t>Việc xác định chủ hàng hóa thực hiện hành vi chứng tỏ việc từ bỏ tại một số địa bàn hoạt động hải quan đặc thù được thực hiện như sau:</w:t>
            </w:r>
          </w:p>
          <w:p w:rsidR="009B0991" w:rsidRPr="00697E3B" w:rsidRDefault="009B0991" w:rsidP="005A2DF0">
            <w:pPr>
              <w:pStyle w:val="NormalWeb"/>
              <w:shd w:val="clear" w:color="auto" w:fill="FFFFFF"/>
              <w:spacing w:beforeAutospacing="0" w:afterAutospacing="0"/>
              <w:jc w:val="both"/>
              <w:rPr>
                <w:sz w:val="28"/>
                <w:szCs w:val="28"/>
              </w:rPr>
            </w:pPr>
            <w:r w:rsidRPr="00697E3B">
              <w:rPr>
                <w:sz w:val="28"/>
                <w:szCs w:val="28"/>
              </w:rPr>
              <w:t>a) Đối với hàng hóa trong kho ngoại quan:</w:t>
            </w:r>
          </w:p>
          <w:p w:rsidR="009B0991" w:rsidRPr="00697E3B" w:rsidRDefault="009B0991" w:rsidP="005A2DF0">
            <w:pPr>
              <w:pStyle w:val="NormalWeb"/>
              <w:shd w:val="clear" w:color="auto" w:fill="FFFFFF"/>
              <w:spacing w:beforeAutospacing="0" w:afterAutospacing="0"/>
              <w:jc w:val="both"/>
              <w:rPr>
                <w:sz w:val="28"/>
                <w:szCs w:val="28"/>
              </w:rPr>
            </w:pPr>
            <w:r w:rsidRPr="00697E3B">
              <w:rPr>
                <w:sz w:val="28"/>
                <w:szCs w:val="28"/>
              </w:rPr>
              <w:t>- Chậm nhất là 15 ngày, trước ngày hợp đồng thuê kho ngoại quan hoặc hợp đồng gia hạn thuê kho ngoại quan hết hạn, chủ kho ngoại quan có trách nhiệm thông báo bằng văn bản cho chủ hàng hóa biết về hợp đồng thuê kho hoặc hợp đồng gia hạn thuê kho sắp hết hạn để chủ hàng làm thủ tục đưa hàng hóa ra khỏi kho ngoại quan;</w:t>
            </w:r>
          </w:p>
          <w:p w:rsidR="009B0991" w:rsidRPr="00697E3B" w:rsidRDefault="009B0991" w:rsidP="005A2DF0">
            <w:pPr>
              <w:pStyle w:val="NormalWeb"/>
              <w:shd w:val="clear" w:color="auto" w:fill="FFFFFF"/>
              <w:spacing w:beforeAutospacing="0" w:afterAutospacing="0"/>
              <w:jc w:val="both"/>
              <w:rPr>
                <w:sz w:val="28"/>
                <w:szCs w:val="28"/>
              </w:rPr>
            </w:pPr>
            <w:r w:rsidRPr="00697E3B">
              <w:rPr>
                <w:sz w:val="28"/>
                <w:szCs w:val="28"/>
              </w:rPr>
              <w:lastRenderedPageBreak/>
              <w:t>- Quá thời hạn 90 ngày, kể từ ngày hết hạn hợp đồng thuê kho ngoại quan hoặc hàng hóa hết hạn hợp đồng gia hạn thuê kho ngoại quan mà chủ hàng hóa không đưa hàng hóa ra khỏi kho ngoại quan thì hàng hóa đó được xác định là hàng hóa mà chủ hàng thực hiện hành vi chứng tỏ việc từ bỏ.</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b) Đối với hàng hóa tại doanh nghiệp cung ứng dịch vụ bưu chính:</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 xml:space="preserve">- Trong thời hạn 05 ngày làm việc, kể từ ngày phát hiện hàng hóa nhập khẩu gửi qua doanh nghiệp cung ứng dịch vụ bưu chính nhưng chưa hoàn thành thủ tục hải quan, hàng hóa gửi qua doanh nghiệp cung ứng dịch vụ bưu chính đã hoàn thành thủ tục xuất khẩu nhưng không phát được cho người nhận, doanh nghiệp cung ứng dịch vụ bưu chính thông báo bằng văn bản cho chủ hàng hóa đến nhận. Trường hợp quá 15 ngày, kể từ ngày thông báo lần 1 mà chưa có người đến nhận, </w:t>
            </w:r>
            <w:r w:rsidRPr="00697E3B">
              <w:rPr>
                <w:sz w:val="28"/>
                <w:szCs w:val="28"/>
              </w:rPr>
              <w:lastRenderedPageBreak/>
              <w:t>doanh nghiệp cung ứng dịch vụ bưu chính thông báo lần 2 bằng văn bản cho chủ hàng hóa. Thông báo được gửi bằng thư bảo đảm qua dịch vụ chuyển phát có ký nhận hồi báo. Thời hạn để chủ hàng hóa đến nhận là 90 ngày, kể từ ngày thông báo lần đầu;</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 Hết thời hạn đến nhận hàng hóa mà chủ hàng hóa không đến nhận hoặc không hồi đáp thì hàng hóa được xác định là hàng hóa mà chủ hàng thực hiện hành vi chứng tỏ việc từ bỏ.</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c) Đối với hàng hóa, hành lý tại cảng hàng không:</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 xml:space="preserve">- Trong thời hạn 05 ngày làm việc, kể từ ngày người nhận hàng từ chối nhận hàng hoặc không có người nhận hàng (đối với hàng hóa) hoặc kể từ ngày hành lý được vận chuyển đến địa điểm đến (đối với hành lý), người vận chuyển có trách nhiệm thông báo bằng văn bản cho người gửi hàng đến nhận hàng (đối với hàng hóa) hoặc niêm yết tại sân bay (đối với </w:t>
            </w:r>
            <w:r w:rsidRPr="00697E3B">
              <w:rPr>
                <w:sz w:val="28"/>
                <w:szCs w:val="28"/>
              </w:rPr>
              <w:lastRenderedPageBreak/>
              <w:t>hành lý). Thời hạn thông báo là 60 ngày (đối với hàng hóa), 30 ngày (đối với hành lý) kể từ ngày bắt đầu thông báo, niêm yết;</w:t>
            </w:r>
          </w:p>
          <w:p w:rsidR="005A2DF0" w:rsidRPr="00697E3B" w:rsidRDefault="005A2DF0" w:rsidP="005A2DF0">
            <w:pPr>
              <w:pStyle w:val="NormalWeb"/>
              <w:shd w:val="clear" w:color="auto" w:fill="FFFFFF"/>
              <w:spacing w:before="120" w:beforeAutospacing="0" w:after="120" w:afterAutospacing="0" w:line="292" w:lineRule="atLeast"/>
              <w:jc w:val="both"/>
              <w:rPr>
                <w:sz w:val="28"/>
                <w:szCs w:val="28"/>
              </w:rPr>
            </w:pPr>
            <w:r w:rsidRPr="00697E3B">
              <w:rPr>
                <w:sz w:val="28"/>
                <w:szCs w:val="28"/>
              </w:rPr>
              <w:t>- Hết thời hạn thông báo mà không có người đến nhận hoặc không hồi đáp thì hàng hóa, hành lý được xác định là hàng hóa mà chủ hàng thực hiện hành vi chứng tỏ việc từ bỏ.</w:t>
            </w:r>
          </w:p>
          <w:p w:rsidR="005A2DF0" w:rsidRPr="00697E3B" w:rsidRDefault="005A2DF0" w:rsidP="003B73D5">
            <w:pPr>
              <w:pStyle w:val="NormalWeb"/>
              <w:shd w:val="clear" w:color="auto" w:fill="FFFFFF"/>
              <w:spacing w:beforeAutospacing="0" w:afterAutospacing="0"/>
              <w:jc w:val="both"/>
              <w:rPr>
                <w:sz w:val="28"/>
                <w:szCs w:val="28"/>
              </w:rPr>
            </w:pPr>
          </w:p>
          <w:p w:rsidR="009B0991" w:rsidRPr="00697E3B" w:rsidRDefault="009B0991" w:rsidP="003B73D5">
            <w:pPr>
              <w:spacing w:before="100" w:after="100"/>
              <w:jc w:val="both"/>
              <w:rPr>
                <w:b/>
                <w:bCs/>
                <w:sz w:val="28"/>
                <w:szCs w:val="28"/>
              </w:rPr>
            </w:pPr>
          </w:p>
        </w:tc>
        <w:tc>
          <w:tcPr>
            <w:tcW w:w="4536" w:type="dxa"/>
            <w:vAlign w:val="center"/>
          </w:tcPr>
          <w:p w:rsidR="00D965AB" w:rsidRPr="00697E3B" w:rsidRDefault="00D965AB" w:rsidP="00D965AB">
            <w:pPr>
              <w:spacing w:before="100" w:after="100"/>
              <w:jc w:val="both"/>
              <w:rPr>
                <w:iCs/>
                <w:sz w:val="28"/>
                <w:szCs w:val="28"/>
              </w:rPr>
            </w:pPr>
            <w:r w:rsidRPr="00697E3B">
              <w:rPr>
                <w:b/>
                <w:bCs/>
                <w:sz w:val="28"/>
                <w:szCs w:val="28"/>
                <w:shd w:val="clear" w:color="auto" w:fill="FFFFFF"/>
              </w:rPr>
              <w:lastRenderedPageBreak/>
              <w:t>Điều 5. Xác định hàng hóa mà chủ hàng hóa tuyên bố từ bỏ hoặc thực hiện hành vi chứng tỏ việc từ bỏ</w:t>
            </w:r>
          </w:p>
          <w:p w:rsidR="00DF1AF5" w:rsidRPr="00697E3B" w:rsidRDefault="00DF1AF5" w:rsidP="00D965AB">
            <w:pPr>
              <w:spacing w:before="100" w:after="100"/>
              <w:jc w:val="both"/>
              <w:rPr>
                <w:bCs/>
                <w:iCs/>
                <w:sz w:val="28"/>
                <w:szCs w:val="28"/>
              </w:rPr>
            </w:pPr>
            <w:r w:rsidRPr="00697E3B">
              <w:rPr>
                <w:iCs/>
                <w:sz w:val="28"/>
                <w:szCs w:val="28"/>
              </w:rPr>
              <w:t xml:space="preserve">2. Hàng hóa mà chủ hàng hóa thực hiện hành vi chứng tỏ việc từ bỏ là hàng hóa thuộc đối tượng giám sát hải quan thuộc địa bàn hoạt động hải quan (cảng biển, cảng thủy nội địa tiếp nhận phương tiện thủy nước ngoài, cảng nội địa ICD, địa điểm thu gom hàng lẻ, kho ngoại quan, cảng </w:t>
            </w:r>
            <w:r w:rsidRPr="00697E3B">
              <w:rPr>
                <w:iCs/>
                <w:sz w:val="28"/>
                <w:szCs w:val="28"/>
              </w:rPr>
              <w:lastRenderedPageBreak/>
              <w:t xml:space="preserve">hàng không, doanh nghiệp cung ứng dịch vụ bưu chính và các địa bàn hoạt động hải quan khác) mà chủ hàng không đến nhận, không hồi đáp </w:t>
            </w:r>
            <w:r w:rsidRPr="00697E3B">
              <w:rPr>
                <w:bCs/>
                <w:iCs/>
                <w:sz w:val="28"/>
                <w:szCs w:val="28"/>
              </w:rPr>
              <w:t>khi được doanh nghiệp quản lý hàng tồn đọng thông báo.</w:t>
            </w:r>
          </w:p>
          <w:p w:rsidR="00DF1AF5" w:rsidRPr="00697E3B" w:rsidRDefault="00DF1AF5" w:rsidP="00D965AB">
            <w:pPr>
              <w:spacing w:before="100" w:after="100"/>
              <w:jc w:val="both"/>
              <w:rPr>
                <w:iCs/>
                <w:sz w:val="28"/>
                <w:szCs w:val="28"/>
              </w:rPr>
            </w:pPr>
            <w:r w:rsidRPr="00697E3B">
              <w:rPr>
                <w:iCs/>
                <w:sz w:val="28"/>
                <w:szCs w:val="28"/>
              </w:rPr>
              <w:t>Việc xác định chủ hàng hóa thực hiện hành vi chứng tỏ việc từ bỏ tại một số địa bàn hoạt động hải quan đặc thù được thực hiện như sau:</w:t>
            </w:r>
          </w:p>
          <w:p w:rsidR="00DF1AF5" w:rsidRPr="00697E3B" w:rsidRDefault="00DF1AF5" w:rsidP="00D965AB">
            <w:pPr>
              <w:spacing w:before="100" w:after="100"/>
              <w:jc w:val="both"/>
              <w:rPr>
                <w:iCs/>
                <w:sz w:val="28"/>
                <w:szCs w:val="28"/>
              </w:rPr>
            </w:pPr>
            <w:r w:rsidRPr="00697E3B">
              <w:rPr>
                <w:iCs/>
                <w:sz w:val="28"/>
                <w:szCs w:val="28"/>
              </w:rPr>
              <w:t>a) Đối với hàng hóa trong kho ngoại quan:</w:t>
            </w:r>
          </w:p>
          <w:p w:rsidR="00DF1AF5" w:rsidRPr="00697E3B" w:rsidRDefault="00DF1AF5" w:rsidP="00D965AB">
            <w:pPr>
              <w:spacing w:before="100" w:after="100"/>
              <w:jc w:val="both"/>
              <w:rPr>
                <w:iCs/>
                <w:sz w:val="28"/>
                <w:szCs w:val="28"/>
              </w:rPr>
            </w:pPr>
            <w:r w:rsidRPr="00697E3B">
              <w:rPr>
                <w:iCs/>
                <w:sz w:val="28"/>
                <w:szCs w:val="28"/>
              </w:rPr>
              <w:t>- Chậm nhất là 15 ngày, trước ngày hợp đồng thuê kho ngoại quan hoặc hợp đồng gia hạn thuê kho ngoại quan hết hạn, chủ kho ngoại quan có trách nhiệm thông báo bằng văn bản cho chủ hàng hóa biết về hợp đồng thuê kho hoặc hợp đồng gia hạn thuê kho sắp hết hạn để chủ hàng làm thủ tục đưa hàng hóa ra khỏi kho ngoại quan;</w:t>
            </w:r>
          </w:p>
          <w:p w:rsidR="00DF1AF5" w:rsidRPr="00697E3B" w:rsidRDefault="00DF1AF5" w:rsidP="00D965AB">
            <w:pPr>
              <w:spacing w:before="100" w:after="100"/>
              <w:jc w:val="both"/>
              <w:rPr>
                <w:iCs/>
                <w:sz w:val="28"/>
                <w:szCs w:val="28"/>
              </w:rPr>
            </w:pPr>
            <w:r w:rsidRPr="00697E3B">
              <w:rPr>
                <w:iCs/>
                <w:sz w:val="28"/>
                <w:szCs w:val="28"/>
              </w:rPr>
              <w:t xml:space="preserve">- Quá thời hạn 90 ngày, kể từ ngày hết hạn hợp đồng thuê kho ngoại quan hoặc hàng hóa hết hạn hợp đồng gia hạn thuê kho ngoại quan mà chủ hàng hóa không đưa hàng hóa ra khỏi kho ngoại quan thì hàng hóa đó được xác </w:t>
            </w:r>
            <w:r w:rsidRPr="00697E3B">
              <w:rPr>
                <w:iCs/>
                <w:sz w:val="28"/>
                <w:szCs w:val="28"/>
              </w:rPr>
              <w:lastRenderedPageBreak/>
              <w:t>định là hàng hóa mà chủ hàng thực hiện hành vi chứng tỏ việc từ bỏ.</w:t>
            </w:r>
          </w:p>
          <w:p w:rsidR="00DF1AF5" w:rsidRPr="00697E3B" w:rsidRDefault="00DF1AF5" w:rsidP="00D965AB">
            <w:pPr>
              <w:spacing w:before="100" w:after="100"/>
              <w:jc w:val="both"/>
              <w:rPr>
                <w:iCs/>
                <w:sz w:val="28"/>
                <w:szCs w:val="28"/>
              </w:rPr>
            </w:pPr>
            <w:r w:rsidRPr="00697E3B">
              <w:rPr>
                <w:iCs/>
                <w:sz w:val="28"/>
                <w:szCs w:val="28"/>
              </w:rPr>
              <w:t>b) Đối với hàng hóa tại doanh nghiệp cung ứng dịch vụ bưu chính:</w:t>
            </w:r>
          </w:p>
          <w:p w:rsidR="00DF1AF5" w:rsidRPr="00697E3B" w:rsidRDefault="00DF1AF5" w:rsidP="00D965AB">
            <w:pPr>
              <w:spacing w:before="100" w:after="100"/>
              <w:jc w:val="both"/>
              <w:rPr>
                <w:iCs/>
                <w:sz w:val="28"/>
                <w:szCs w:val="28"/>
              </w:rPr>
            </w:pPr>
            <w:r w:rsidRPr="00697E3B">
              <w:rPr>
                <w:iCs/>
                <w:sz w:val="28"/>
                <w:szCs w:val="28"/>
              </w:rPr>
              <w:t>- Trong thời hạn 05 ngày làm việc, kể từ ngày phát hiện hàng hóa nhập khẩu gửi qua doanh nghiệp cung ứng dịch vụ bưu chính nhưng chưa hoàn thành thủ tục hải quan, hàng hóa gửi qua doanh nghiệp cung ứng dịch vụ bưu chính đã hoàn thành thủ tục xuất khẩu nhưng không phát được cho người nhận, doanh nghiệp cung ứng dịch vụ bưu chính thông báo bằng văn bản cho chủ hàng hóa đến nhận. Trường hợp quá 15 ngày, kể từ ngày thông báo lần 1 mà chưa có người đến nhận, doanh nghiệp cung ứng dịch vụ bưu chính thông báo lần 2 bằng văn bản cho chủ hàng hóa. Thông báo được gửi bằng thư bảo đảm qua dịch vụ chuyển phát có ký nhận hồi báo. Thời hạn để chủ hàng hóa đến nhận là 90 ngày, kể từ ngày thông báo lần đầu;</w:t>
            </w:r>
          </w:p>
          <w:p w:rsidR="00DF1AF5" w:rsidRPr="00697E3B" w:rsidRDefault="00DF1AF5" w:rsidP="00D965AB">
            <w:pPr>
              <w:spacing w:before="100" w:after="100"/>
              <w:jc w:val="both"/>
              <w:rPr>
                <w:iCs/>
                <w:sz w:val="28"/>
                <w:szCs w:val="28"/>
              </w:rPr>
            </w:pPr>
            <w:r w:rsidRPr="00697E3B">
              <w:rPr>
                <w:iCs/>
                <w:sz w:val="28"/>
                <w:szCs w:val="28"/>
              </w:rPr>
              <w:t xml:space="preserve">- Hết thời hạn đến nhận hàng hóa mà chủ hàng hóa không đến nhận hoặc không hồi đáp thì hàng hóa được xác </w:t>
            </w:r>
            <w:r w:rsidRPr="00697E3B">
              <w:rPr>
                <w:iCs/>
                <w:sz w:val="28"/>
                <w:szCs w:val="28"/>
              </w:rPr>
              <w:lastRenderedPageBreak/>
              <w:t>định là hàng hóa mà chủ hàng thực hiện hành vi chứng tỏ việc từ bỏ.</w:t>
            </w:r>
          </w:p>
          <w:p w:rsidR="00DF1AF5" w:rsidRPr="00697E3B" w:rsidRDefault="00DF1AF5" w:rsidP="00D965AB">
            <w:pPr>
              <w:spacing w:before="100" w:after="100"/>
              <w:jc w:val="both"/>
              <w:rPr>
                <w:iCs/>
                <w:sz w:val="28"/>
                <w:szCs w:val="28"/>
              </w:rPr>
            </w:pPr>
            <w:r w:rsidRPr="00697E3B">
              <w:rPr>
                <w:iCs/>
                <w:sz w:val="28"/>
                <w:szCs w:val="28"/>
              </w:rPr>
              <w:t>c) Đối với hàng hóa, hành lý tại cảng hàng không:</w:t>
            </w:r>
          </w:p>
          <w:p w:rsidR="00DF1AF5" w:rsidRPr="00697E3B" w:rsidRDefault="00DF1AF5" w:rsidP="00D965AB">
            <w:pPr>
              <w:spacing w:before="100" w:after="100"/>
              <w:jc w:val="both"/>
              <w:rPr>
                <w:iCs/>
                <w:sz w:val="28"/>
                <w:szCs w:val="28"/>
              </w:rPr>
            </w:pPr>
            <w:r w:rsidRPr="00697E3B">
              <w:rPr>
                <w:iCs/>
                <w:sz w:val="28"/>
                <w:szCs w:val="28"/>
              </w:rPr>
              <w:t>- Trong thời hạn 05 ngày làm việc, kể từ ngày người nhận hàng từ chối nhận hàng hoặc không có người nhận hàng (đối với hàng hóa) hoặc kể từ ngày hành lý được vận chuyển đến địa điểm đến (đối với hành lý), người vận chuyển có trách nhiệm thông báo bằng văn bản cho người gửi hàng đến nhận hàng (đối với hàng hóa) hoặc niêm yết tại sân bay (đối với hành lý). Thời hạn thông báo là 60 ngày (đối với hàng hóa), 30 ngày (đối với hành lý) kể từ ngày bắt đầu thông báo, niêm yết;</w:t>
            </w:r>
          </w:p>
          <w:p w:rsidR="00DF1AF5" w:rsidRPr="00697E3B" w:rsidRDefault="00DF1AF5" w:rsidP="00D965AB">
            <w:pPr>
              <w:spacing w:before="100" w:after="100"/>
              <w:jc w:val="both"/>
              <w:rPr>
                <w:iCs/>
                <w:sz w:val="28"/>
                <w:szCs w:val="28"/>
              </w:rPr>
            </w:pPr>
            <w:r w:rsidRPr="00697E3B">
              <w:rPr>
                <w:iCs/>
                <w:sz w:val="28"/>
                <w:szCs w:val="28"/>
              </w:rPr>
              <w:t>- Hết thời hạn thông báo mà không có người đến nhận hoặc không hồi đáp thì hàng hóa, hành lý được xác định là hàng hóa mà chủ hàng thực hiện hành vi chứng tỏ việc từ bỏ.</w:t>
            </w:r>
          </w:p>
          <w:p w:rsidR="00D06E30" w:rsidRPr="00697E3B" w:rsidRDefault="00DF1AF5" w:rsidP="003B73D5">
            <w:pPr>
              <w:spacing w:before="100" w:after="100"/>
              <w:jc w:val="both"/>
              <w:rPr>
                <w:b/>
                <w:bCs/>
                <w:sz w:val="28"/>
                <w:szCs w:val="28"/>
                <w:lang w:val="vi-VN"/>
              </w:rPr>
            </w:pPr>
            <w:r w:rsidRPr="00697E3B">
              <w:rPr>
                <w:iCs/>
                <w:sz w:val="28"/>
                <w:szCs w:val="28"/>
              </w:rPr>
              <w:t xml:space="preserve">d) Thời hạn đến nhận hàng đối với hàng hóa tại các khu vực khác thuộc địa bàn hoạt động hải quan mà không thuộc quy định tại điểm a, b, c khoản </w:t>
            </w:r>
            <w:r w:rsidRPr="00697E3B">
              <w:rPr>
                <w:iCs/>
                <w:sz w:val="28"/>
                <w:szCs w:val="28"/>
              </w:rPr>
              <w:lastRenderedPageBreak/>
              <w:t>này là 90 ngày kể từ ngày thông báo.”</w:t>
            </w:r>
          </w:p>
        </w:tc>
        <w:tc>
          <w:tcPr>
            <w:tcW w:w="4592" w:type="dxa"/>
            <w:vAlign w:val="center"/>
          </w:tcPr>
          <w:p w:rsidR="00D06E30" w:rsidRPr="00697E3B" w:rsidRDefault="0090366B" w:rsidP="003B73D5">
            <w:pPr>
              <w:spacing w:before="100" w:after="100"/>
              <w:ind w:left="57" w:right="57"/>
              <w:jc w:val="both"/>
              <w:rPr>
                <w:i/>
                <w:iCs/>
                <w:spacing w:val="-2"/>
                <w:sz w:val="28"/>
                <w:szCs w:val="28"/>
              </w:rPr>
            </w:pPr>
            <w:r w:rsidRPr="00697E3B">
              <w:rPr>
                <w:iCs/>
                <w:spacing w:val="-2"/>
                <w:sz w:val="28"/>
                <w:szCs w:val="28"/>
              </w:rPr>
              <w:lastRenderedPageBreak/>
              <w:t xml:space="preserve">Về chủ thể thực hiện thông báo, khoản 2 Điều 5 đang quy định hàng hóa mà chủ hàng thực hiện hành vi chứng tỏ việc từ bỏ là hàng hóa thuộc đối tượng giám sát hải quan thuộc địa bàn hoạt động hải quan mà chủ hàng không đến nhận, không hồi đáp sau khi được cơ quan có thẩm quyền thông báo. Tuy nhiên điểm a, điểm b, điểm c khoản 2 Điều 5 quy định trách nhiệm thông báo của chủ kho ngoại </w:t>
            </w:r>
            <w:r w:rsidRPr="00697E3B">
              <w:rPr>
                <w:iCs/>
                <w:spacing w:val="-2"/>
                <w:sz w:val="28"/>
                <w:szCs w:val="28"/>
              </w:rPr>
              <w:lastRenderedPageBreak/>
              <w:t xml:space="preserve">quan, doanh nghiệp cung ứng dịch vụ bưu chính, và người vận chuyển hàng hóa, hành lý qua đường hàng không (là các doanh nghiệp). Vì vậy để thống nhất về mặt thuật ngữ pháp lý, sửa đổi cụm từ </w:t>
            </w:r>
            <w:r w:rsidRPr="00697E3B">
              <w:rPr>
                <w:i/>
                <w:iCs/>
                <w:spacing w:val="-2"/>
                <w:sz w:val="28"/>
                <w:szCs w:val="28"/>
              </w:rPr>
              <w:t>“sau khi được cơ quan có thẩm quyền thông báo”</w:t>
            </w:r>
            <w:r w:rsidRPr="00697E3B">
              <w:rPr>
                <w:iCs/>
                <w:spacing w:val="-2"/>
                <w:sz w:val="28"/>
                <w:szCs w:val="28"/>
              </w:rPr>
              <w:t xml:space="preserve"> thành “</w:t>
            </w:r>
            <w:r w:rsidRPr="00697E3B">
              <w:rPr>
                <w:i/>
                <w:iCs/>
                <w:spacing w:val="-2"/>
                <w:sz w:val="28"/>
                <w:szCs w:val="28"/>
              </w:rPr>
              <w:t>khi được doanh nghiệp quản lý hàng tồn đọng thông báo”.</w:t>
            </w:r>
          </w:p>
          <w:p w:rsidR="0090366B" w:rsidRPr="00697E3B" w:rsidRDefault="0090366B" w:rsidP="003B73D5">
            <w:pPr>
              <w:spacing w:before="100" w:after="100"/>
              <w:ind w:left="57" w:right="57"/>
              <w:jc w:val="both"/>
              <w:rPr>
                <w:sz w:val="28"/>
                <w:szCs w:val="28"/>
                <w:lang w:val="vi-VN"/>
              </w:rPr>
            </w:pPr>
            <w:r w:rsidRPr="00697E3B">
              <w:rPr>
                <w:iCs/>
                <w:spacing w:val="-2"/>
                <w:sz w:val="28"/>
                <w:szCs w:val="28"/>
              </w:rPr>
              <w:t xml:space="preserve">Về chủ thể thực hiện thông báo, khoản 2 Điều 5 đang quy định hàng hóa mà chủ hàng thực hiện hành vi chứng tỏ việc từ bỏ là hàng hóa thuộc đối tượng giám sát hải quan thuộc địa bàn hoạt động hải quan mà chủ hàng không đến nhận, không hồi đáp sau khi được cơ quan có thẩm quyền thông báo. Tuy nhiên điểm a, điểm b, điểm c khoản 2 Điều 5 quy định trách nhiệm thông báo của chủ kho ngoại quan, doanh nghiệp cung ứng dịch vụ bưu chính, và người vận chuyển hàng hóa, hành lý qua đường hàng không (là các doanh nghiệp). Vì vậy để thống nhất về mặt thuật ngữ pháp lý, sửa đổi cụm từ </w:t>
            </w:r>
            <w:r w:rsidRPr="00697E3B">
              <w:rPr>
                <w:i/>
                <w:iCs/>
                <w:spacing w:val="-2"/>
                <w:sz w:val="28"/>
                <w:szCs w:val="28"/>
              </w:rPr>
              <w:t>“sau khi được cơ quan có thẩm quyền thông báo”</w:t>
            </w:r>
            <w:r w:rsidRPr="00697E3B">
              <w:rPr>
                <w:iCs/>
                <w:spacing w:val="-2"/>
                <w:sz w:val="28"/>
                <w:szCs w:val="28"/>
              </w:rPr>
              <w:t xml:space="preserve"> thành “</w:t>
            </w:r>
            <w:r w:rsidRPr="00697E3B">
              <w:rPr>
                <w:i/>
                <w:iCs/>
                <w:spacing w:val="-2"/>
                <w:sz w:val="28"/>
                <w:szCs w:val="28"/>
              </w:rPr>
              <w:t xml:space="preserve">khi được doanh nghiệp quản lý hàng tồn </w:t>
            </w:r>
            <w:r w:rsidRPr="00697E3B">
              <w:rPr>
                <w:i/>
                <w:iCs/>
                <w:spacing w:val="-2"/>
                <w:sz w:val="28"/>
                <w:szCs w:val="28"/>
              </w:rPr>
              <w:lastRenderedPageBreak/>
              <w:t>đọng thông báo”.</w:t>
            </w:r>
          </w:p>
        </w:tc>
      </w:tr>
      <w:tr w:rsidR="008D77F5" w:rsidRPr="00697E3B" w:rsidTr="00D329F9">
        <w:tc>
          <w:tcPr>
            <w:tcW w:w="0" w:type="auto"/>
            <w:vAlign w:val="center"/>
          </w:tcPr>
          <w:p w:rsidR="008D77F5" w:rsidRPr="00697E3B" w:rsidRDefault="008D77F5" w:rsidP="00697E3B">
            <w:pPr>
              <w:pStyle w:val="ListParagraph"/>
              <w:numPr>
                <w:ilvl w:val="0"/>
                <w:numId w:val="7"/>
              </w:numPr>
              <w:ind w:right="57"/>
              <w:jc w:val="center"/>
              <w:rPr>
                <w:lang w:val="vi-VN"/>
              </w:rPr>
            </w:pPr>
          </w:p>
        </w:tc>
        <w:tc>
          <w:tcPr>
            <w:tcW w:w="1649" w:type="dxa"/>
            <w:vAlign w:val="center"/>
          </w:tcPr>
          <w:p w:rsidR="008D77F5" w:rsidRPr="00697E3B" w:rsidRDefault="0090366B" w:rsidP="003B73D5">
            <w:pPr>
              <w:spacing w:before="100" w:after="100"/>
              <w:jc w:val="center"/>
              <w:rPr>
                <w:bCs/>
                <w:sz w:val="28"/>
                <w:szCs w:val="28"/>
                <w:lang w:val="vi-VN"/>
              </w:rPr>
            </w:pPr>
            <w:r w:rsidRPr="00697E3B">
              <w:rPr>
                <w:iCs/>
                <w:sz w:val="28"/>
                <w:szCs w:val="28"/>
              </w:rPr>
              <w:t>Sửa đổi khoản 2, bổ sung khoản 3 Điều 6</w:t>
            </w:r>
          </w:p>
        </w:tc>
        <w:tc>
          <w:tcPr>
            <w:tcW w:w="4111" w:type="dxa"/>
          </w:tcPr>
          <w:p w:rsidR="008D77F5" w:rsidRPr="00697E3B" w:rsidRDefault="009B0991" w:rsidP="00D329F9">
            <w:pPr>
              <w:spacing w:before="100" w:after="100"/>
              <w:jc w:val="both"/>
              <w:rPr>
                <w:b/>
                <w:bCs/>
                <w:sz w:val="28"/>
                <w:szCs w:val="28"/>
                <w:shd w:val="clear" w:color="auto" w:fill="FFFFFF"/>
              </w:rPr>
            </w:pPr>
            <w:bookmarkStart w:id="5" w:name="dieu_6"/>
            <w:r w:rsidRPr="00697E3B">
              <w:rPr>
                <w:b/>
                <w:bCs/>
                <w:sz w:val="28"/>
                <w:szCs w:val="28"/>
                <w:shd w:val="clear" w:color="auto" w:fill="FFFFFF"/>
              </w:rPr>
              <w:t>Điều 6. Thông báo tình hình hàng hóa tồn đọng cho cơ quan Hải quan</w:t>
            </w:r>
            <w:bookmarkEnd w:id="5"/>
          </w:p>
          <w:p w:rsidR="009B0991" w:rsidRPr="00697E3B" w:rsidRDefault="009B0991" w:rsidP="00D329F9">
            <w:pPr>
              <w:spacing w:before="100" w:after="100"/>
              <w:jc w:val="both"/>
              <w:rPr>
                <w:sz w:val="28"/>
                <w:szCs w:val="28"/>
                <w:lang w:val="vi-VN"/>
              </w:rPr>
            </w:pPr>
            <w:r w:rsidRPr="00697E3B">
              <w:rPr>
                <w:sz w:val="28"/>
                <w:szCs w:val="28"/>
                <w:shd w:val="clear" w:color="auto" w:fill="FFFFFF"/>
              </w:rPr>
              <w:t>2. Doanh nghiệp quản lý hàng hóa tồn đọng có trách nhiệm cung cấp thông tin liên quan đến lô hàng hóa tồn đọng khi có đề nghị cần làm rõ của cơ quan Hải quan.</w:t>
            </w:r>
          </w:p>
        </w:tc>
        <w:tc>
          <w:tcPr>
            <w:tcW w:w="4536" w:type="dxa"/>
            <w:vAlign w:val="center"/>
          </w:tcPr>
          <w:p w:rsidR="00D965AB" w:rsidRPr="00697E3B" w:rsidRDefault="00D965AB" w:rsidP="00D965AB">
            <w:pPr>
              <w:spacing w:before="100" w:after="100"/>
              <w:jc w:val="both"/>
              <w:rPr>
                <w:b/>
                <w:bCs/>
                <w:sz w:val="28"/>
                <w:szCs w:val="28"/>
                <w:shd w:val="clear" w:color="auto" w:fill="FFFFFF"/>
              </w:rPr>
            </w:pPr>
            <w:r w:rsidRPr="00697E3B">
              <w:rPr>
                <w:b/>
                <w:bCs/>
                <w:sz w:val="28"/>
                <w:szCs w:val="28"/>
                <w:shd w:val="clear" w:color="auto" w:fill="FFFFFF"/>
              </w:rPr>
              <w:t>Điều 6. Thông báo tình hình hàng hóa tồn đọng cho cơ quan Hải quan</w:t>
            </w:r>
          </w:p>
          <w:p w:rsidR="0090366B" w:rsidRPr="00697E3B" w:rsidRDefault="0090366B" w:rsidP="00D965AB">
            <w:pPr>
              <w:spacing w:before="100" w:after="100"/>
              <w:jc w:val="both"/>
              <w:rPr>
                <w:iCs/>
                <w:sz w:val="28"/>
                <w:szCs w:val="28"/>
              </w:rPr>
            </w:pPr>
            <w:r w:rsidRPr="00697E3B">
              <w:rPr>
                <w:iCs/>
                <w:sz w:val="28"/>
                <w:szCs w:val="28"/>
              </w:rPr>
              <w:t xml:space="preserve">2. </w:t>
            </w:r>
            <w:r w:rsidRPr="00697E3B">
              <w:rPr>
                <w:bCs/>
                <w:iCs/>
                <w:sz w:val="28"/>
                <w:szCs w:val="28"/>
              </w:rPr>
              <w:t>Người vận chuyển,</w:t>
            </w:r>
            <w:r w:rsidRPr="00697E3B">
              <w:rPr>
                <w:iCs/>
                <w:sz w:val="28"/>
                <w:szCs w:val="28"/>
              </w:rPr>
              <w:t xml:space="preserve"> doanh nghiệp quản lý hàng hóa tồn đọng có trách nhiệm cung cấp thông tin liên quan đến lô hàng hóa tồn đọng khi có đề nghị cần làm rõ của cơ quan Hải quan.</w:t>
            </w:r>
          </w:p>
          <w:p w:rsidR="008D77F5" w:rsidRPr="00697E3B" w:rsidRDefault="0090366B" w:rsidP="003B73D5">
            <w:pPr>
              <w:spacing w:before="100" w:after="100"/>
              <w:jc w:val="both"/>
              <w:rPr>
                <w:b/>
                <w:bCs/>
                <w:sz w:val="28"/>
                <w:szCs w:val="28"/>
              </w:rPr>
            </w:pPr>
            <w:r w:rsidRPr="00697E3B">
              <w:rPr>
                <w:iCs/>
                <w:spacing w:val="-2"/>
                <w:sz w:val="28"/>
                <w:szCs w:val="28"/>
              </w:rPr>
              <w:t xml:space="preserve">3. Trường hợp người vận chuyển, doanh nghiệp kinh doanh dịch vụ logistics đã thực hiện quyền lưu giữ, định đoạt đối với hàng hóa tồn đọng, sau đó từ bỏ quyền lưu giữ, định đoạt và chuyển giao cho cơ quan hải quan </w:t>
            </w:r>
            <w:r w:rsidRPr="00697E3B">
              <w:rPr>
                <w:iCs/>
                <w:spacing w:val="-2"/>
                <w:sz w:val="28"/>
                <w:szCs w:val="28"/>
              </w:rPr>
              <w:lastRenderedPageBreak/>
              <w:t>xử lý theo quy định tại Thông tư này mà hàng hóa thuộc diện buộc phải tiêu hủy thì chi phí tiêu hủy do người vận chuyển, doanh nghiệp kinh doanh dịch vụ logistics chi trả.</w:t>
            </w:r>
          </w:p>
        </w:tc>
        <w:tc>
          <w:tcPr>
            <w:tcW w:w="4592" w:type="dxa"/>
            <w:vAlign w:val="center"/>
          </w:tcPr>
          <w:p w:rsidR="008D77F5" w:rsidRPr="00697E3B" w:rsidRDefault="00DA265E" w:rsidP="003B73D5">
            <w:pPr>
              <w:spacing w:before="100" w:after="100"/>
              <w:ind w:left="57" w:right="57"/>
              <w:jc w:val="both"/>
              <w:rPr>
                <w:iCs/>
                <w:sz w:val="28"/>
                <w:szCs w:val="28"/>
              </w:rPr>
            </w:pPr>
            <w:r w:rsidRPr="00697E3B">
              <w:rPr>
                <w:iCs/>
                <w:sz w:val="28"/>
                <w:szCs w:val="28"/>
              </w:rPr>
              <w:lastRenderedPageBreak/>
              <w:t xml:space="preserve">Thứ nhất, Điều 4 Thông tư số 203/2014/TT-BTC đã quy định người vận chuyển có trách nhiệm cung cấp thông tin về danh sách vận đơn quá 90 ngày kể từ ngày hàng đến cửa khẩu nhập chưa có người nhận cho doanh nghiệp kinh doanh nghiệp kinh doanh cảng, kho, bãi để làm cơ sở theo dõi, tổng hợp tình hình hàng hóa tồn đọng. Thứ hai, thực tế xử lý hàng hóa tồn đọng, cơ quan hải quan phản ánh đã gặp nhiều khó khăn khi xác minh nguồn gốc hàng hóa và thông tin chủ hàng do không có đẩy </w:t>
            </w:r>
            <w:r w:rsidRPr="00697E3B">
              <w:rPr>
                <w:iCs/>
                <w:sz w:val="28"/>
                <w:szCs w:val="28"/>
              </w:rPr>
              <w:lastRenderedPageBreak/>
              <w:t>đủ thông tin, không nhận được sự phối hợp của các bên liên quan đặc biệt là trường hợp người gửi hàng nước ngoài. Vì vậy để thống nhất với cách quy định tại Điều 4 và để tạo điều kiện cho cơ quan hải quan thu thập thông tin trong các trường hợp cần thiết phải xử lý hàng hóa tồn đọng nhanh chóng, cần thiết bổ sung người vận chuyển là chủ thể có trách nhiệm cung cấp thông tin khi có đề nghị của cơ quan hải quan.</w:t>
            </w:r>
          </w:p>
          <w:p w:rsidR="00DA265E" w:rsidRPr="00697E3B" w:rsidRDefault="00DA265E" w:rsidP="003B73D5">
            <w:pPr>
              <w:spacing w:before="100" w:after="100"/>
              <w:ind w:left="57" w:right="57"/>
              <w:jc w:val="both"/>
              <w:rPr>
                <w:iCs/>
                <w:sz w:val="28"/>
                <w:szCs w:val="28"/>
              </w:rPr>
            </w:pPr>
            <w:r w:rsidRPr="00697E3B">
              <w:rPr>
                <w:iCs/>
                <w:sz w:val="28"/>
                <w:szCs w:val="28"/>
              </w:rPr>
              <w:t xml:space="preserve">Bộ luật Hàng hải và Nghị định số 169/2016/NĐ-CP ngày 07/12/2016 của Chính phủ quy định về quyền lưu giữ, định đoạt và xử lý với hàng hóa do hãng tàu vận chuyển để đảm bảo thanh toán tiền vận chuyển, tiền bồi thường do lưu tàu và các khoản chi phí khác phát sinh liên quan đến việc vận chuyển hàng hóa bằng đường biển; Điều 123 Luật Thương mại quy định quyền cầm giữ, định đoạt của doanh nghiệp kinh doanh dịch vụ logistics; Điều 239 Luật Thương mại quy định quyền cầm giữ và định đoạt hàng hóa; Điều 240 quy định về </w:t>
            </w:r>
            <w:r w:rsidRPr="00697E3B">
              <w:rPr>
                <w:iCs/>
                <w:spacing w:val="-2"/>
                <w:sz w:val="28"/>
                <w:szCs w:val="28"/>
              </w:rPr>
              <w:t xml:space="preserve">nghĩa vụ của thương nhân kinh doanh </w:t>
            </w:r>
            <w:r w:rsidRPr="00697E3B">
              <w:rPr>
                <w:iCs/>
                <w:spacing w:val="-2"/>
                <w:sz w:val="28"/>
                <w:szCs w:val="28"/>
              </w:rPr>
              <w:lastRenderedPageBreak/>
              <w:t>dịch vụ logistics khi cầm giữ hàng hoá</w:t>
            </w:r>
            <w:r w:rsidRPr="00697E3B">
              <w:rPr>
                <w:iCs/>
                <w:sz w:val="28"/>
                <w:szCs w:val="28"/>
              </w:rPr>
              <w:t>.</w:t>
            </w:r>
          </w:p>
          <w:p w:rsidR="00DA265E" w:rsidRPr="00697E3B" w:rsidRDefault="00DA265E" w:rsidP="003B73D5">
            <w:pPr>
              <w:spacing w:before="100" w:after="100"/>
              <w:ind w:left="57" w:right="57"/>
              <w:jc w:val="both"/>
              <w:rPr>
                <w:sz w:val="28"/>
                <w:szCs w:val="28"/>
                <w:lang w:val="vi-VN"/>
              </w:rPr>
            </w:pPr>
            <w:r w:rsidRPr="00697E3B">
              <w:rPr>
                <w:iCs/>
                <w:sz w:val="28"/>
                <w:szCs w:val="28"/>
              </w:rPr>
              <w:t>Do đó, để tăng trách nhiệm của người vận chuyển và doanh nghiệp kinh doanh dịch vụ logistics trong việc xử lý hàng hóa tồn đọng, ngăn chặn trường hợp các bên vận chuyển thiếu trách nhiệm khiến cảng biến Việt Nam thành nơi lưu giữ hàng hóa phế thải, phế liệu, hàng hóa gây ô nhiễm môi trường hoặc trường hợp hàng tàu, doanh nghiệp logistics kéo dài thời gian lưu giữ, định đoạt hàng hóa đến khi hàng hóa không còn giá trị, có khả năng phải tiêu hủy mới tuyên bố từ bỏ hàng hóa để chuyển giao cho cơ quan hải quan xử lý hàng hóa tồn đọng, dẫn đến tạo gánh nặng cho ngân sách nhà nước</w:t>
            </w:r>
            <w:r w:rsidRPr="00697E3B">
              <w:rPr>
                <w:rStyle w:val="FootnoteReference"/>
                <w:iCs/>
                <w:sz w:val="28"/>
                <w:szCs w:val="28"/>
              </w:rPr>
              <w:footnoteReference w:id="1"/>
            </w:r>
            <w:r w:rsidRPr="00697E3B">
              <w:rPr>
                <w:iCs/>
                <w:sz w:val="28"/>
                <w:szCs w:val="28"/>
              </w:rPr>
              <w:t>.</w:t>
            </w:r>
          </w:p>
        </w:tc>
      </w:tr>
      <w:tr w:rsidR="008D77F5" w:rsidRPr="00697E3B" w:rsidTr="00946364">
        <w:tc>
          <w:tcPr>
            <w:tcW w:w="0" w:type="auto"/>
            <w:vAlign w:val="center"/>
          </w:tcPr>
          <w:p w:rsidR="008D77F5" w:rsidRPr="00697E3B" w:rsidRDefault="008D77F5" w:rsidP="00697E3B">
            <w:pPr>
              <w:pStyle w:val="ListParagraph"/>
              <w:numPr>
                <w:ilvl w:val="0"/>
                <w:numId w:val="7"/>
              </w:numPr>
              <w:ind w:right="57"/>
              <w:jc w:val="center"/>
              <w:rPr>
                <w:lang w:val="vi-VN"/>
              </w:rPr>
            </w:pPr>
          </w:p>
        </w:tc>
        <w:tc>
          <w:tcPr>
            <w:tcW w:w="1649" w:type="dxa"/>
            <w:vAlign w:val="center"/>
          </w:tcPr>
          <w:p w:rsidR="008D77F5" w:rsidRPr="00697E3B" w:rsidRDefault="0090366B" w:rsidP="003B73D5">
            <w:pPr>
              <w:spacing w:before="100" w:after="100"/>
              <w:jc w:val="center"/>
              <w:rPr>
                <w:bCs/>
                <w:sz w:val="28"/>
                <w:szCs w:val="28"/>
                <w:lang w:val="vi-VN"/>
              </w:rPr>
            </w:pPr>
            <w:r w:rsidRPr="00697E3B">
              <w:rPr>
                <w:iCs/>
                <w:sz w:val="28"/>
                <w:szCs w:val="28"/>
              </w:rPr>
              <w:t>Sửa đổi, bổ sung khoản 1 Điều 8</w:t>
            </w:r>
          </w:p>
        </w:tc>
        <w:tc>
          <w:tcPr>
            <w:tcW w:w="4111" w:type="dxa"/>
            <w:vAlign w:val="center"/>
          </w:tcPr>
          <w:p w:rsidR="0037382D" w:rsidRPr="00697E3B" w:rsidRDefault="0037382D" w:rsidP="003B73D5">
            <w:pPr>
              <w:pStyle w:val="NormalWeb"/>
              <w:shd w:val="clear" w:color="auto" w:fill="FFFFFF"/>
              <w:spacing w:beforeAutospacing="0" w:afterAutospacing="0"/>
              <w:jc w:val="both"/>
              <w:rPr>
                <w:sz w:val="28"/>
                <w:szCs w:val="28"/>
              </w:rPr>
            </w:pPr>
            <w:bookmarkStart w:id="6" w:name="dieu_8"/>
            <w:r w:rsidRPr="00697E3B">
              <w:rPr>
                <w:b/>
                <w:bCs/>
                <w:sz w:val="28"/>
                <w:szCs w:val="28"/>
              </w:rPr>
              <w:t>Điều 8. Thông báo tìm chủ hàng hóa tồn đọng</w:t>
            </w:r>
            <w:bookmarkEnd w:id="6"/>
          </w:p>
          <w:p w:rsidR="0037382D" w:rsidRPr="00697E3B" w:rsidRDefault="0037382D" w:rsidP="003B73D5">
            <w:pPr>
              <w:pStyle w:val="NormalWeb"/>
              <w:shd w:val="clear" w:color="auto" w:fill="FFFFFF"/>
              <w:spacing w:beforeAutospacing="0" w:afterAutospacing="0"/>
              <w:jc w:val="both"/>
              <w:rPr>
                <w:sz w:val="28"/>
                <w:szCs w:val="28"/>
              </w:rPr>
            </w:pPr>
            <w:r w:rsidRPr="00697E3B">
              <w:rPr>
                <w:sz w:val="28"/>
                <w:szCs w:val="28"/>
              </w:rPr>
              <w:t xml:space="preserve">1. Đối với hàng hóa tồn đọng quy định tại các điểm b, c và d khoản 2 Điều 1 Thông tư này, trong thời hạn 05 ngày làm việc, kể từ ngày </w:t>
            </w:r>
            <w:r w:rsidRPr="00697E3B">
              <w:rPr>
                <w:sz w:val="28"/>
                <w:szCs w:val="28"/>
              </w:rPr>
              <w:lastRenderedPageBreak/>
              <w:t>nhận được thông báo của doanh nghiệp quản lý hàng hóa tồn đọng về hàng hóa tồn đọng, </w:t>
            </w:r>
            <w:bookmarkStart w:id="7" w:name="cumtu_1_8"/>
            <w:r w:rsidRPr="00697E3B">
              <w:rPr>
                <w:sz w:val="28"/>
                <w:szCs w:val="28"/>
              </w:rPr>
              <w:t>Chi cục Hải quan</w:t>
            </w:r>
            <w:bookmarkEnd w:id="7"/>
            <w:r w:rsidRPr="00697E3B">
              <w:rPr>
                <w:sz w:val="28"/>
                <w:szCs w:val="28"/>
              </w:rPr>
              <w:t> phải thông báo về hàng hóa tồn đọng. Trường hợp thông tin về hàng hóa tồn đọng do doanh nghiệp quản lý hàng hóa tồn đọng cung cấp không đầy đủ hoặc cần phải xác minh thêm thì thời gian thực hiện việc thông báo được kéo dài nhưng tối đa không quá 10 ngày làm việc, kể từ ngày nhận được thông báo của doanh nghiệp quản lý hàng hóa tồn đọng.</w:t>
            </w:r>
          </w:p>
          <w:p w:rsidR="008D77F5" w:rsidRPr="00697E3B" w:rsidRDefault="008D77F5" w:rsidP="003B73D5">
            <w:pPr>
              <w:spacing w:before="100" w:after="100"/>
              <w:jc w:val="both"/>
              <w:rPr>
                <w:sz w:val="28"/>
                <w:szCs w:val="28"/>
              </w:rPr>
            </w:pPr>
          </w:p>
        </w:tc>
        <w:tc>
          <w:tcPr>
            <w:tcW w:w="4536" w:type="dxa"/>
            <w:vAlign w:val="center"/>
          </w:tcPr>
          <w:p w:rsidR="00D82DB1" w:rsidRPr="00D82DB1" w:rsidRDefault="00D82DB1" w:rsidP="00D82DB1">
            <w:pPr>
              <w:pStyle w:val="NormalWeb"/>
              <w:shd w:val="clear" w:color="auto" w:fill="FFFFFF"/>
              <w:spacing w:beforeAutospacing="0" w:afterAutospacing="0"/>
              <w:jc w:val="both"/>
              <w:rPr>
                <w:sz w:val="28"/>
                <w:szCs w:val="28"/>
              </w:rPr>
            </w:pPr>
            <w:r w:rsidRPr="00697E3B">
              <w:rPr>
                <w:b/>
                <w:bCs/>
                <w:sz w:val="28"/>
                <w:szCs w:val="28"/>
              </w:rPr>
              <w:lastRenderedPageBreak/>
              <w:t>Điều 8. Thông báo tìm chủ hàng hóa tồn đọng</w:t>
            </w:r>
          </w:p>
          <w:p w:rsidR="0090366B" w:rsidRPr="00697E3B" w:rsidRDefault="0090366B" w:rsidP="00D82DB1">
            <w:pPr>
              <w:spacing w:before="100" w:after="100"/>
              <w:jc w:val="both"/>
              <w:rPr>
                <w:iCs/>
                <w:sz w:val="28"/>
                <w:szCs w:val="28"/>
              </w:rPr>
            </w:pPr>
            <w:r w:rsidRPr="00697E3B">
              <w:rPr>
                <w:iCs/>
                <w:sz w:val="28"/>
                <w:szCs w:val="28"/>
              </w:rPr>
              <w:t xml:space="preserve">1. Đối với hàng hóa tồn đọng quy định tại các </w:t>
            </w:r>
            <w:bookmarkStart w:id="8" w:name="tc_4"/>
            <w:r w:rsidRPr="00697E3B">
              <w:rPr>
                <w:iCs/>
                <w:sz w:val="28"/>
                <w:szCs w:val="28"/>
              </w:rPr>
              <w:t>điểm b, c và d khoản 2 Điều 1 Thông tư này</w:t>
            </w:r>
            <w:bookmarkEnd w:id="8"/>
            <w:r w:rsidRPr="00697E3B">
              <w:rPr>
                <w:iCs/>
                <w:sz w:val="28"/>
                <w:szCs w:val="28"/>
              </w:rPr>
              <w:t xml:space="preserve">, trong thời hạn 05 ngày làm việc, kể từ ngày nhận </w:t>
            </w:r>
            <w:r w:rsidRPr="00697E3B">
              <w:rPr>
                <w:iCs/>
                <w:sz w:val="28"/>
                <w:szCs w:val="28"/>
              </w:rPr>
              <w:lastRenderedPageBreak/>
              <w:t>được thông báo của doanh nghiệp quản lý hàng hóa tồn đọng về hàng hóa tồn đọng, Hải quan cửa khẩu/ngoài cửa khẩu trực thuộc Chi cục Hải quan khu vực phải thông báo về hàng hóa tồn đọng. Trường hợp thông tin về hàng hóa tồn đọng do doanh nghiệp quản lý hàng hóa tồn đọng cung cấp không đầy đủ hoặc cần phải xác minh thêm thì thời gian thực hiện việc thông báo được kéo dài nhưng tối đa không quá 10 ngày làm việc, kể từ ngày nhận được thông báo của doanh nghiệp quản lý hàng hóa tồn đọng.</w:t>
            </w:r>
          </w:p>
          <w:p w:rsidR="008D77F5" w:rsidRPr="00697E3B" w:rsidRDefault="0090366B" w:rsidP="003B73D5">
            <w:pPr>
              <w:spacing w:before="100" w:after="100"/>
              <w:jc w:val="both"/>
              <w:rPr>
                <w:b/>
                <w:bCs/>
                <w:sz w:val="28"/>
                <w:szCs w:val="28"/>
              </w:rPr>
            </w:pPr>
            <w:r w:rsidRPr="00697E3B">
              <w:rPr>
                <w:bCs/>
                <w:iCs/>
                <w:sz w:val="28"/>
                <w:szCs w:val="28"/>
              </w:rPr>
              <w:t>Trường hợp lô hàng hóa tồn đọng có dấu hiệu vi phạm pháp luật nhưng qua kiểm tra, xác minh phát hiện hàng hóa không thuộc danh mục hàng hóa cấm xuất khẩu, cấm nhập khẩu, tạm ngừng xuất khẩu, tạm ngừng nhập khẩu thì thời điểm cơ quan hải quan phải tiến hành thực hiện thông báo tìm chủ hàng được xác định từ ngày cơ quan Hải quan niêm phong hàng hóa và giao cho doanh nghiệp quản lý hàng hóa tồn đọng bảo quản.</w:t>
            </w:r>
          </w:p>
        </w:tc>
        <w:tc>
          <w:tcPr>
            <w:tcW w:w="4592" w:type="dxa"/>
            <w:vAlign w:val="center"/>
          </w:tcPr>
          <w:p w:rsidR="008D77F5" w:rsidRPr="00F1014B" w:rsidRDefault="00DA265E" w:rsidP="003B73D5">
            <w:pPr>
              <w:spacing w:before="100" w:after="100"/>
              <w:ind w:left="57" w:right="57"/>
              <w:jc w:val="both"/>
              <w:rPr>
                <w:spacing w:val="-2"/>
                <w:sz w:val="28"/>
                <w:szCs w:val="28"/>
                <w:lang w:val="vi-VN"/>
              </w:rPr>
            </w:pPr>
            <w:r w:rsidRPr="00F1014B">
              <w:rPr>
                <w:iCs/>
                <w:spacing w:val="-2"/>
                <w:sz w:val="28"/>
                <w:szCs w:val="28"/>
              </w:rPr>
              <w:lastRenderedPageBreak/>
              <w:t xml:space="preserve">Theo quy định tại khoản 1 Điều 8 Thông tư số 203/2014/TT-BTC thì trong thời hạn 05 ngày làm việc, kể từ ngày nhận được thông báo về hàng hóa tồn đọng của doanh nghiệp quản lý hàng hóa tồn đọng, Chi cục Hải </w:t>
            </w:r>
            <w:r w:rsidRPr="00F1014B">
              <w:rPr>
                <w:iCs/>
                <w:spacing w:val="-2"/>
                <w:sz w:val="28"/>
                <w:szCs w:val="28"/>
              </w:rPr>
              <w:lastRenderedPageBreak/>
              <w:t>quan phải thông báo về hàng hóa tồn đọng. Tuy nhiên, theo quy định tại Điều 7 Thông tư số 203/2014/TT-BTC, đối với trường hợp hàng hóa tồn đọng có dấu hiệu vi phạm pháp luật nhưng qua kiểm tra, xác minh phát hiện hàng hóa không thuộc danh mục hàng hóa cấm xuất khẩu, nhập khẩu, tạm ngừng xuất khẩu, tạm ngừng nhập khẩu thì cơ quan hải quan thực hiện niêm phong và giao doanh nghiệp quản lý hàng tồn đọng bảo quản trong thời gian thực hiện thủ tục thông báo tìm chủ hàng. Do đó, cần quy định bổ sung thời hạn cơ quan hải quan tiến hành thông báo tìm chủ hàng hóa tồn đọng kể từ thời điểm bàn giao cho doanh nghiệp quản lý hàng hóa tồn đọng với trường hợp này.</w:t>
            </w:r>
          </w:p>
        </w:tc>
      </w:tr>
      <w:tr w:rsidR="00976137" w:rsidRPr="00697E3B" w:rsidTr="00946364">
        <w:tc>
          <w:tcPr>
            <w:tcW w:w="0" w:type="auto"/>
            <w:vAlign w:val="center"/>
          </w:tcPr>
          <w:p w:rsidR="00D06E30" w:rsidRPr="00697E3B" w:rsidRDefault="00D06E30" w:rsidP="00697E3B">
            <w:pPr>
              <w:pStyle w:val="ListParagraph"/>
              <w:numPr>
                <w:ilvl w:val="0"/>
                <w:numId w:val="7"/>
              </w:numPr>
              <w:ind w:right="57"/>
              <w:jc w:val="center"/>
              <w:rPr>
                <w:lang w:val="vi-VN"/>
              </w:rPr>
            </w:pPr>
          </w:p>
        </w:tc>
        <w:tc>
          <w:tcPr>
            <w:tcW w:w="1649" w:type="dxa"/>
            <w:vAlign w:val="center"/>
          </w:tcPr>
          <w:p w:rsidR="00D06E30" w:rsidRPr="00697E3B" w:rsidRDefault="0090366B" w:rsidP="003B73D5">
            <w:pPr>
              <w:spacing w:before="100" w:after="100"/>
              <w:jc w:val="center"/>
              <w:rPr>
                <w:bCs/>
                <w:sz w:val="28"/>
                <w:szCs w:val="28"/>
                <w:lang w:val="vi-VN"/>
              </w:rPr>
            </w:pPr>
            <w:r w:rsidRPr="00697E3B">
              <w:rPr>
                <w:iCs/>
                <w:sz w:val="28"/>
                <w:szCs w:val="28"/>
              </w:rPr>
              <w:t>Sửa đổi khoản 2 Điều 8</w:t>
            </w:r>
          </w:p>
        </w:tc>
        <w:tc>
          <w:tcPr>
            <w:tcW w:w="4111" w:type="dxa"/>
            <w:vAlign w:val="center"/>
          </w:tcPr>
          <w:p w:rsidR="0037382D" w:rsidRPr="00697E3B" w:rsidRDefault="0037382D" w:rsidP="00D82DB1">
            <w:pPr>
              <w:pStyle w:val="NormalWeb"/>
              <w:spacing w:beforeAutospacing="0" w:afterAutospacing="0"/>
              <w:jc w:val="both"/>
              <w:rPr>
                <w:sz w:val="28"/>
                <w:szCs w:val="28"/>
              </w:rPr>
            </w:pPr>
            <w:r w:rsidRPr="00697E3B">
              <w:rPr>
                <w:b/>
                <w:bCs/>
                <w:sz w:val="28"/>
                <w:szCs w:val="28"/>
              </w:rPr>
              <w:t>Điều 8. Thông báo tìm chủ hàng hóa tồn đọng</w:t>
            </w:r>
          </w:p>
          <w:p w:rsidR="0037382D" w:rsidRPr="00697E3B" w:rsidRDefault="0037382D" w:rsidP="00D82DB1">
            <w:pPr>
              <w:pStyle w:val="NormalWeb"/>
              <w:spacing w:beforeAutospacing="0" w:afterAutospacing="0"/>
              <w:jc w:val="both"/>
              <w:rPr>
                <w:sz w:val="28"/>
                <w:szCs w:val="28"/>
              </w:rPr>
            </w:pPr>
            <w:r w:rsidRPr="00697E3B">
              <w:rPr>
                <w:sz w:val="28"/>
                <w:szCs w:val="28"/>
              </w:rPr>
              <w:t>2. Việc thông báo về hàng hóa tồn đọng được thực hiện như sau:</w:t>
            </w:r>
          </w:p>
          <w:p w:rsidR="0037382D" w:rsidRPr="00697E3B" w:rsidRDefault="0037382D" w:rsidP="00D82DB1">
            <w:pPr>
              <w:pStyle w:val="NormalWeb"/>
              <w:spacing w:beforeAutospacing="0" w:afterAutospacing="0"/>
              <w:jc w:val="both"/>
              <w:rPr>
                <w:sz w:val="28"/>
                <w:szCs w:val="28"/>
              </w:rPr>
            </w:pPr>
            <w:bookmarkStart w:id="9" w:name="diem_a_2_8"/>
            <w:r w:rsidRPr="00D82DB1">
              <w:rPr>
                <w:sz w:val="28"/>
                <w:szCs w:val="28"/>
              </w:rPr>
              <w:t>a) Đăng tải trên Báo Hải quan 03 số liên tiếp;</w:t>
            </w:r>
            <w:bookmarkEnd w:id="9"/>
          </w:p>
          <w:p w:rsidR="0037382D" w:rsidRPr="00697E3B" w:rsidRDefault="0037382D" w:rsidP="00D82DB1">
            <w:pPr>
              <w:pStyle w:val="NormalWeb"/>
              <w:spacing w:beforeAutospacing="0" w:afterAutospacing="0"/>
              <w:jc w:val="both"/>
              <w:rPr>
                <w:sz w:val="28"/>
                <w:szCs w:val="28"/>
              </w:rPr>
            </w:pPr>
            <w:r w:rsidRPr="00697E3B">
              <w:rPr>
                <w:sz w:val="28"/>
                <w:szCs w:val="28"/>
              </w:rPr>
              <w:t>b) Đăng tải trên Cổng thông tin điện tử hải quan, </w:t>
            </w:r>
            <w:bookmarkStart w:id="10" w:name="cumtu_2_8_2"/>
            <w:r w:rsidRPr="00D82DB1">
              <w:rPr>
                <w:sz w:val="28"/>
                <w:szCs w:val="28"/>
              </w:rPr>
              <w:t>Trang thông tin về tài sản nhà nước</w:t>
            </w:r>
            <w:bookmarkEnd w:id="10"/>
            <w:r w:rsidRPr="00697E3B">
              <w:rPr>
                <w:sz w:val="28"/>
                <w:szCs w:val="28"/>
              </w:rPr>
              <w:t>;</w:t>
            </w:r>
          </w:p>
          <w:p w:rsidR="0037382D" w:rsidRPr="00697E3B" w:rsidRDefault="0037382D" w:rsidP="00D82DB1">
            <w:pPr>
              <w:pStyle w:val="NormalWeb"/>
              <w:spacing w:beforeAutospacing="0" w:afterAutospacing="0"/>
              <w:jc w:val="both"/>
              <w:rPr>
                <w:sz w:val="28"/>
                <w:szCs w:val="28"/>
              </w:rPr>
            </w:pPr>
            <w:r w:rsidRPr="00697E3B">
              <w:rPr>
                <w:sz w:val="28"/>
                <w:szCs w:val="28"/>
              </w:rPr>
              <w:t>c) Niêm yết công khai tại trụ sở </w:t>
            </w:r>
            <w:bookmarkStart w:id="11" w:name="cumtu_2_8"/>
            <w:r w:rsidRPr="00D82DB1">
              <w:rPr>
                <w:sz w:val="28"/>
                <w:szCs w:val="28"/>
              </w:rPr>
              <w:t>Cục Hải quan</w:t>
            </w:r>
            <w:bookmarkEnd w:id="11"/>
            <w:r w:rsidRPr="00D82DB1">
              <w:rPr>
                <w:sz w:val="28"/>
                <w:szCs w:val="28"/>
              </w:rPr>
              <w:t> và </w:t>
            </w:r>
            <w:bookmarkStart w:id="12" w:name="cumtu_2_8_1"/>
            <w:r w:rsidRPr="00D82DB1">
              <w:rPr>
                <w:sz w:val="28"/>
                <w:szCs w:val="28"/>
              </w:rPr>
              <w:t>Chi cục Hải quan</w:t>
            </w:r>
            <w:bookmarkEnd w:id="12"/>
            <w:r w:rsidRPr="00697E3B">
              <w:rPr>
                <w:sz w:val="28"/>
                <w:szCs w:val="28"/>
              </w:rPr>
              <w:t>.</w:t>
            </w:r>
          </w:p>
          <w:p w:rsidR="00D06E30" w:rsidRPr="00697E3B" w:rsidRDefault="00D06E30" w:rsidP="003B73D5">
            <w:pPr>
              <w:pStyle w:val="NormalWeb"/>
              <w:shd w:val="clear" w:color="auto" w:fill="FFFFFF"/>
              <w:spacing w:beforeAutospacing="0" w:afterAutospacing="0"/>
              <w:jc w:val="both"/>
              <w:rPr>
                <w:b/>
                <w:bCs/>
                <w:iCs/>
                <w:sz w:val="28"/>
                <w:szCs w:val="28"/>
                <w:shd w:val="clear" w:color="auto" w:fill="FFFFFF"/>
                <w:lang w:val="pt-BR"/>
              </w:rPr>
            </w:pPr>
          </w:p>
        </w:tc>
        <w:tc>
          <w:tcPr>
            <w:tcW w:w="4536" w:type="dxa"/>
          </w:tcPr>
          <w:p w:rsidR="00D82DB1" w:rsidRDefault="00D82DB1" w:rsidP="005A7211">
            <w:pPr>
              <w:tabs>
                <w:tab w:val="left" w:pos="567"/>
                <w:tab w:val="left" w:pos="851"/>
              </w:tabs>
              <w:spacing w:before="100" w:after="100"/>
              <w:jc w:val="both"/>
              <w:rPr>
                <w:sz w:val="28"/>
                <w:szCs w:val="28"/>
              </w:rPr>
            </w:pPr>
            <w:r w:rsidRPr="00697E3B">
              <w:rPr>
                <w:b/>
                <w:bCs/>
                <w:sz w:val="28"/>
                <w:szCs w:val="28"/>
              </w:rPr>
              <w:t>Điều 8. Thông báo tìm chủ hàng hóa tồn đọng</w:t>
            </w:r>
            <w:r w:rsidRPr="00697E3B">
              <w:rPr>
                <w:sz w:val="28"/>
                <w:szCs w:val="28"/>
              </w:rPr>
              <w:t xml:space="preserve"> </w:t>
            </w:r>
          </w:p>
          <w:p w:rsidR="0090366B" w:rsidRPr="00697E3B" w:rsidRDefault="0090366B" w:rsidP="005A7211">
            <w:pPr>
              <w:tabs>
                <w:tab w:val="left" w:pos="567"/>
                <w:tab w:val="left" w:pos="851"/>
              </w:tabs>
              <w:spacing w:before="100" w:after="100"/>
              <w:jc w:val="both"/>
              <w:rPr>
                <w:sz w:val="28"/>
                <w:szCs w:val="28"/>
              </w:rPr>
            </w:pPr>
            <w:r w:rsidRPr="00697E3B">
              <w:rPr>
                <w:sz w:val="28"/>
                <w:szCs w:val="28"/>
              </w:rPr>
              <w:t>2. Việc thông báo về hàng hóa tồn đọng được thực hiện như sau:</w:t>
            </w:r>
          </w:p>
          <w:p w:rsidR="0090366B" w:rsidRPr="00697E3B" w:rsidRDefault="0090366B" w:rsidP="005A7211">
            <w:pPr>
              <w:tabs>
                <w:tab w:val="left" w:pos="567"/>
                <w:tab w:val="left" w:pos="851"/>
              </w:tabs>
              <w:spacing w:before="100" w:after="100"/>
              <w:jc w:val="both"/>
              <w:rPr>
                <w:sz w:val="28"/>
                <w:szCs w:val="28"/>
              </w:rPr>
            </w:pPr>
            <w:r w:rsidRPr="00697E3B">
              <w:rPr>
                <w:sz w:val="28"/>
                <w:szCs w:val="28"/>
              </w:rPr>
              <w:t>a) Đăng tải trên Cổng thông tin điện tử Hải quan, Trang thông tin điện tử về tài sản công;</w:t>
            </w:r>
          </w:p>
          <w:p w:rsidR="00D06E30" w:rsidRPr="00697E3B" w:rsidRDefault="0090366B" w:rsidP="005A7211">
            <w:pPr>
              <w:spacing w:before="100" w:after="100"/>
              <w:jc w:val="both"/>
              <w:rPr>
                <w:i/>
                <w:iCs/>
                <w:sz w:val="28"/>
                <w:szCs w:val="28"/>
                <w:lang w:val="pt-BR"/>
              </w:rPr>
            </w:pPr>
            <w:r w:rsidRPr="00697E3B">
              <w:rPr>
                <w:iCs/>
                <w:sz w:val="28"/>
                <w:szCs w:val="28"/>
              </w:rPr>
              <w:t>b) Niêm yết công khai tại trụ sở Chi cục Hải quan khu vực và trụ sở Hải quan cửa khẩu/Hải quan ngoài cửa khẩu nơi có hàng hóa tồn đọng</w:t>
            </w:r>
          </w:p>
        </w:tc>
        <w:tc>
          <w:tcPr>
            <w:tcW w:w="4592" w:type="dxa"/>
            <w:vAlign w:val="center"/>
          </w:tcPr>
          <w:p w:rsidR="00DA265E" w:rsidRPr="00697E3B" w:rsidRDefault="00DA265E" w:rsidP="00BA6B86">
            <w:pPr>
              <w:spacing w:before="100" w:after="100"/>
              <w:jc w:val="both"/>
              <w:rPr>
                <w:iCs/>
                <w:spacing w:val="-2"/>
                <w:sz w:val="28"/>
                <w:szCs w:val="28"/>
              </w:rPr>
            </w:pPr>
            <w:r w:rsidRPr="00697E3B">
              <w:rPr>
                <w:iCs/>
                <w:spacing w:val="-2"/>
                <w:sz w:val="28"/>
                <w:szCs w:val="28"/>
              </w:rPr>
              <w:t>Hệ thống tổ chức bộ máy của cơ quan hải quan đã có sự thay đổi trong quá trình sắp xếp, tinh gọn bộ máy theo chủ trương của Đảng và Nhà nước.</w:t>
            </w:r>
          </w:p>
          <w:p w:rsidR="00D06E30" w:rsidRPr="00697E3B" w:rsidRDefault="00D06E30" w:rsidP="003B73D5">
            <w:pPr>
              <w:spacing w:before="100" w:after="100"/>
              <w:ind w:left="57" w:right="57"/>
              <w:jc w:val="both"/>
              <w:rPr>
                <w:sz w:val="28"/>
                <w:szCs w:val="28"/>
                <w:lang w:val="pt-BR"/>
              </w:rPr>
            </w:pPr>
          </w:p>
        </w:tc>
      </w:tr>
      <w:tr w:rsidR="00976137" w:rsidRPr="00697E3B" w:rsidTr="00946364">
        <w:tc>
          <w:tcPr>
            <w:tcW w:w="0" w:type="auto"/>
            <w:vAlign w:val="center"/>
          </w:tcPr>
          <w:p w:rsidR="00D06E30" w:rsidRPr="00697E3B" w:rsidRDefault="00D06E30" w:rsidP="00697E3B">
            <w:pPr>
              <w:pStyle w:val="ListParagraph"/>
              <w:numPr>
                <w:ilvl w:val="0"/>
                <w:numId w:val="7"/>
              </w:numPr>
              <w:ind w:right="57"/>
              <w:jc w:val="center"/>
              <w:rPr>
                <w:lang w:val="vi-VN"/>
              </w:rPr>
            </w:pPr>
          </w:p>
        </w:tc>
        <w:tc>
          <w:tcPr>
            <w:tcW w:w="1649" w:type="dxa"/>
            <w:vAlign w:val="center"/>
          </w:tcPr>
          <w:p w:rsidR="00D06E30" w:rsidRPr="00697E3B" w:rsidRDefault="0090366B" w:rsidP="003B73D5">
            <w:pPr>
              <w:spacing w:before="100" w:after="100"/>
              <w:jc w:val="center"/>
              <w:rPr>
                <w:bCs/>
                <w:sz w:val="28"/>
                <w:szCs w:val="28"/>
                <w:lang w:val="vi-VN"/>
              </w:rPr>
            </w:pPr>
            <w:r w:rsidRPr="00697E3B">
              <w:rPr>
                <w:iCs/>
                <w:sz w:val="28"/>
                <w:szCs w:val="28"/>
              </w:rPr>
              <w:t>Sửa đổi khoản 4 Điều 8</w:t>
            </w:r>
          </w:p>
        </w:tc>
        <w:tc>
          <w:tcPr>
            <w:tcW w:w="4111" w:type="dxa"/>
            <w:vAlign w:val="center"/>
          </w:tcPr>
          <w:p w:rsidR="0037382D" w:rsidRPr="00697E3B" w:rsidRDefault="0037382D" w:rsidP="003B73D5">
            <w:pPr>
              <w:spacing w:before="100" w:after="100"/>
              <w:jc w:val="both"/>
              <w:rPr>
                <w:b/>
                <w:bCs/>
                <w:sz w:val="28"/>
                <w:szCs w:val="28"/>
                <w:shd w:val="clear" w:color="auto" w:fill="FFFFFF"/>
              </w:rPr>
            </w:pPr>
            <w:r w:rsidRPr="00697E3B">
              <w:rPr>
                <w:b/>
                <w:bCs/>
                <w:sz w:val="28"/>
                <w:szCs w:val="28"/>
                <w:shd w:val="clear" w:color="auto" w:fill="FFFFFF"/>
              </w:rPr>
              <w:t>Điều 8. Thông báo tìm chủ hàng hóa tồn đọng</w:t>
            </w:r>
          </w:p>
          <w:p w:rsidR="00D06E30" w:rsidRPr="00697E3B" w:rsidRDefault="0037382D" w:rsidP="003B73D5">
            <w:pPr>
              <w:spacing w:before="100" w:after="100"/>
              <w:jc w:val="both"/>
              <w:rPr>
                <w:sz w:val="28"/>
                <w:szCs w:val="28"/>
                <w:lang w:val="pt-BR"/>
              </w:rPr>
            </w:pPr>
            <w:r w:rsidRPr="00697E3B">
              <w:rPr>
                <w:sz w:val="28"/>
                <w:szCs w:val="28"/>
                <w:shd w:val="clear" w:color="auto" w:fill="FFFFFF"/>
              </w:rPr>
              <w:t xml:space="preserve">4. Trong thời hạn đến nhận hàng theo thông báo, nếu chủ hàng hóa/người vận chuyển đến nhận thì được làm thủ tục hải quan và bị xử phạt theo quy định của pháp luật về xử phạt vi phạm hành chính trong lĩnh vực hải quan và phải chịu các chi phí phát sinh do việc chậm nhận hàng. Trường hợp việc đăng ký tờ khai được thực </w:t>
            </w:r>
            <w:r w:rsidRPr="00697E3B">
              <w:rPr>
                <w:sz w:val="28"/>
                <w:szCs w:val="28"/>
                <w:shd w:val="clear" w:color="auto" w:fill="FFFFFF"/>
              </w:rPr>
              <w:lastRenderedPageBreak/>
              <w:t>hiện tại </w:t>
            </w:r>
            <w:bookmarkStart w:id="13" w:name="cumtu_4_8"/>
            <w:r w:rsidRPr="00BA6B86">
              <w:rPr>
                <w:sz w:val="28"/>
                <w:szCs w:val="28"/>
              </w:rPr>
              <w:t>Chi cục Hải quan</w:t>
            </w:r>
            <w:bookmarkEnd w:id="13"/>
            <w:r w:rsidRPr="00697E3B">
              <w:rPr>
                <w:sz w:val="28"/>
                <w:szCs w:val="28"/>
                <w:shd w:val="clear" w:color="auto" w:fill="FFFFFF"/>
              </w:rPr>
              <w:t> khác, </w:t>
            </w:r>
            <w:bookmarkStart w:id="14" w:name="cumtu_4_8_1"/>
            <w:r w:rsidRPr="00BA6B86">
              <w:rPr>
                <w:sz w:val="28"/>
                <w:szCs w:val="28"/>
              </w:rPr>
              <w:t>Chi cục Hải quan</w:t>
            </w:r>
            <w:bookmarkEnd w:id="14"/>
            <w:r w:rsidRPr="00697E3B">
              <w:rPr>
                <w:sz w:val="28"/>
                <w:szCs w:val="28"/>
                <w:shd w:val="clear" w:color="auto" w:fill="FFFFFF"/>
              </w:rPr>
              <w:t> nơi đăng ký tờ khai phải có văn bản thông báo cho </w:t>
            </w:r>
            <w:bookmarkStart w:id="15" w:name="cumtu_4_8_2"/>
            <w:r w:rsidRPr="00BA6B86">
              <w:rPr>
                <w:sz w:val="28"/>
                <w:szCs w:val="28"/>
              </w:rPr>
              <w:t>Chi cục Hải quan</w:t>
            </w:r>
            <w:bookmarkEnd w:id="15"/>
            <w:r w:rsidRPr="00697E3B">
              <w:rPr>
                <w:sz w:val="28"/>
                <w:szCs w:val="28"/>
                <w:shd w:val="clear" w:color="auto" w:fill="FFFFFF"/>
              </w:rPr>
              <w:t> quản lý hàng hóa tồn đọng biết để theo dõi và làm các thủ tục tiếp theo.</w:t>
            </w:r>
          </w:p>
        </w:tc>
        <w:tc>
          <w:tcPr>
            <w:tcW w:w="4536" w:type="dxa"/>
            <w:vAlign w:val="center"/>
          </w:tcPr>
          <w:p w:rsidR="00BA6B86" w:rsidRPr="00BA6B86" w:rsidRDefault="00BA6B86" w:rsidP="003B73D5">
            <w:pPr>
              <w:spacing w:before="100" w:after="100"/>
              <w:jc w:val="both"/>
              <w:rPr>
                <w:b/>
                <w:bCs/>
                <w:sz w:val="28"/>
                <w:szCs w:val="28"/>
                <w:shd w:val="clear" w:color="auto" w:fill="FFFFFF"/>
              </w:rPr>
            </w:pPr>
            <w:r w:rsidRPr="00697E3B">
              <w:rPr>
                <w:b/>
                <w:bCs/>
                <w:sz w:val="28"/>
                <w:szCs w:val="28"/>
                <w:shd w:val="clear" w:color="auto" w:fill="FFFFFF"/>
              </w:rPr>
              <w:lastRenderedPageBreak/>
              <w:t>Điều 8. Thông báo tìm chủ hàng hóa tồn đọng</w:t>
            </w:r>
          </w:p>
          <w:p w:rsidR="00D06E30" w:rsidRPr="00697E3B" w:rsidRDefault="0090366B" w:rsidP="003B73D5">
            <w:pPr>
              <w:spacing w:before="100" w:after="100"/>
              <w:jc w:val="both"/>
              <w:rPr>
                <w:sz w:val="28"/>
                <w:szCs w:val="28"/>
                <w:lang w:val="pt-BR"/>
              </w:rPr>
            </w:pPr>
            <w:r w:rsidRPr="00697E3B">
              <w:rPr>
                <w:iCs/>
                <w:spacing w:val="-2"/>
                <w:sz w:val="28"/>
                <w:szCs w:val="28"/>
              </w:rPr>
              <w:t xml:space="preserve">4. Trong thời hạn đến nhận hàng theo thông báo, nếu chủ hàng hóa/người vận chuyển đến nhận thì được làm thủ tục hải quan và xử phạt vi phạm hành chính trong lĩnh vực hải quan và phải chịu các chi phí phát sinh do việc chậm nhận hàng. Trong trường hợp việc đăng ký tờ khai được thực hiện tại cơ quan hải quan khác cơ quan hải quan quản lý hàng hóa tồn đọng thì cơ </w:t>
            </w:r>
            <w:r w:rsidRPr="00697E3B">
              <w:rPr>
                <w:iCs/>
                <w:spacing w:val="-2"/>
                <w:sz w:val="28"/>
                <w:szCs w:val="28"/>
              </w:rPr>
              <w:lastRenderedPageBreak/>
              <w:t>quan hải quan nơi đăng ký tờ khai phải có văn bản thông báo cho cơ quan hải quan quản lý hàng tồn đọng để theo dõi và làm các thủ tục tiếp theo</w:t>
            </w:r>
          </w:p>
        </w:tc>
        <w:tc>
          <w:tcPr>
            <w:tcW w:w="4592" w:type="dxa"/>
            <w:vAlign w:val="center"/>
          </w:tcPr>
          <w:p w:rsidR="00D06E30" w:rsidRPr="00697E3B" w:rsidRDefault="00DA265E" w:rsidP="003B73D5">
            <w:pPr>
              <w:spacing w:before="100" w:after="100"/>
              <w:ind w:left="57" w:right="57"/>
              <w:jc w:val="both"/>
              <w:rPr>
                <w:sz w:val="28"/>
                <w:szCs w:val="28"/>
                <w:lang w:val="pt-BR"/>
              </w:rPr>
            </w:pPr>
            <w:r w:rsidRPr="00697E3B">
              <w:rPr>
                <w:iCs/>
                <w:spacing w:val="-2"/>
                <w:sz w:val="28"/>
                <w:szCs w:val="28"/>
              </w:rPr>
              <w:lastRenderedPageBreak/>
              <w:t>Do có sự thay đổi của</w:t>
            </w:r>
            <w:r w:rsidRPr="00697E3B">
              <w:rPr>
                <w:iCs/>
                <w:sz w:val="28"/>
                <w:szCs w:val="28"/>
              </w:rPr>
              <w:t xml:space="preserve"> hệ thống tổ chức bộ máy của cơ quan hải quan trong quá trình sắp xếp, tinh gọn bộ máy theo chủ trương của Đảng và Nhà nước và để đảm bảo sự phối hợp công tác của các cơ quan hải quan đóng tại các khu vực, địa bàn khác nhau.</w:t>
            </w:r>
          </w:p>
        </w:tc>
      </w:tr>
      <w:tr w:rsidR="008D77F5" w:rsidRPr="00697E3B" w:rsidTr="00946364">
        <w:tc>
          <w:tcPr>
            <w:tcW w:w="0" w:type="auto"/>
            <w:vAlign w:val="center"/>
          </w:tcPr>
          <w:p w:rsidR="008D77F5" w:rsidRPr="00697E3B" w:rsidRDefault="008D77F5" w:rsidP="00697E3B">
            <w:pPr>
              <w:pStyle w:val="ListParagraph"/>
              <w:numPr>
                <w:ilvl w:val="0"/>
                <w:numId w:val="7"/>
              </w:numPr>
              <w:ind w:right="57"/>
              <w:jc w:val="center"/>
              <w:rPr>
                <w:lang w:val="vi-VN"/>
              </w:rPr>
            </w:pPr>
          </w:p>
        </w:tc>
        <w:tc>
          <w:tcPr>
            <w:tcW w:w="1649" w:type="dxa"/>
            <w:vAlign w:val="center"/>
          </w:tcPr>
          <w:p w:rsidR="008D77F5" w:rsidRPr="00697E3B" w:rsidRDefault="0090366B" w:rsidP="003B73D5">
            <w:pPr>
              <w:spacing w:before="100" w:after="100"/>
              <w:jc w:val="center"/>
              <w:rPr>
                <w:bCs/>
                <w:sz w:val="28"/>
                <w:szCs w:val="28"/>
                <w:lang w:val="vi-VN"/>
              </w:rPr>
            </w:pPr>
            <w:r w:rsidRPr="00697E3B">
              <w:rPr>
                <w:iCs/>
                <w:spacing w:val="-2"/>
                <w:sz w:val="28"/>
                <w:szCs w:val="28"/>
              </w:rPr>
              <w:t>Sửa đổi khoản 5 Điều 8</w:t>
            </w:r>
          </w:p>
        </w:tc>
        <w:tc>
          <w:tcPr>
            <w:tcW w:w="4111" w:type="dxa"/>
            <w:vAlign w:val="center"/>
          </w:tcPr>
          <w:p w:rsidR="001240AF" w:rsidRPr="00697E3B" w:rsidRDefault="001240AF" w:rsidP="003B73D5">
            <w:pPr>
              <w:spacing w:before="100" w:after="100"/>
              <w:jc w:val="both"/>
              <w:rPr>
                <w:b/>
                <w:bCs/>
                <w:sz w:val="28"/>
                <w:szCs w:val="28"/>
                <w:shd w:val="clear" w:color="auto" w:fill="FFFFFF"/>
              </w:rPr>
            </w:pPr>
            <w:r w:rsidRPr="00697E3B">
              <w:rPr>
                <w:b/>
                <w:bCs/>
                <w:sz w:val="28"/>
                <w:szCs w:val="28"/>
                <w:shd w:val="clear" w:color="auto" w:fill="FFFFFF"/>
              </w:rPr>
              <w:t>Điều 8. Thông báo tìm chủ hàng hóa tồn đọng</w:t>
            </w:r>
          </w:p>
          <w:p w:rsidR="0037382D" w:rsidRPr="00697E3B" w:rsidRDefault="001240AF" w:rsidP="003B73D5">
            <w:pPr>
              <w:spacing w:before="100" w:after="100"/>
              <w:jc w:val="both"/>
              <w:rPr>
                <w:b/>
                <w:bCs/>
                <w:sz w:val="28"/>
                <w:szCs w:val="28"/>
                <w:lang w:val="vi-VN"/>
              </w:rPr>
            </w:pPr>
            <w:bookmarkStart w:id="16" w:name="khoan_5_8"/>
            <w:r w:rsidRPr="00697E3B">
              <w:rPr>
                <w:sz w:val="28"/>
                <w:szCs w:val="28"/>
                <w:shd w:val="clear" w:color="auto" w:fill="FFFFFF"/>
              </w:rPr>
              <w:t>5. Quá thời hạn đến nhận hàng hóa theo thông báo quy định tại khoản 3 Điều này mà không có người đến nhận, trong thời hạn 05 ngày làm việc, kể từ ngày hết thời hạn đến nhận hàng,</w:t>
            </w:r>
            <w:bookmarkEnd w:id="16"/>
            <w:r w:rsidRPr="00697E3B">
              <w:rPr>
                <w:sz w:val="28"/>
                <w:szCs w:val="28"/>
                <w:shd w:val="clear" w:color="auto" w:fill="FFFFFF"/>
              </w:rPr>
              <w:t> </w:t>
            </w:r>
            <w:bookmarkStart w:id="17" w:name="cumtu_5_8"/>
            <w:r w:rsidRPr="002A4FD0">
              <w:rPr>
                <w:sz w:val="28"/>
                <w:szCs w:val="28"/>
              </w:rPr>
              <w:t>Chi cục Hải quan</w:t>
            </w:r>
            <w:bookmarkEnd w:id="17"/>
            <w:r w:rsidRPr="00697E3B">
              <w:rPr>
                <w:sz w:val="28"/>
                <w:szCs w:val="28"/>
                <w:shd w:val="clear" w:color="auto" w:fill="FFFFFF"/>
              </w:rPr>
              <w:t> </w:t>
            </w:r>
            <w:bookmarkStart w:id="18" w:name="khoan_5_8_name"/>
            <w:r w:rsidRPr="00697E3B">
              <w:rPr>
                <w:sz w:val="28"/>
                <w:szCs w:val="28"/>
                <w:shd w:val="clear" w:color="auto" w:fill="FFFFFF"/>
              </w:rPr>
              <w:t>báo cáo</w:t>
            </w:r>
            <w:bookmarkEnd w:id="18"/>
            <w:r w:rsidRPr="00697E3B">
              <w:rPr>
                <w:sz w:val="28"/>
                <w:szCs w:val="28"/>
                <w:shd w:val="clear" w:color="auto" w:fill="FFFFFF"/>
              </w:rPr>
              <w:t> </w:t>
            </w:r>
            <w:bookmarkStart w:id="19" w:name="cumtu_5_8_1"/>
            <w:r w:rsidRPr="002A4FD0">
              <w:rPr>
                <w:sz w:val="28"/>
                <w:szCs w:val="28"/>
              </w:rPr>
              <w:t>Cục trưởng Cục Hải quan</w:t>
            </w:r>
            <w:bookmarkEnd w:id="19"/>
            <w:r w:rsidRPr="00697E3B">
              <w:rPr>
                <w:sz w:val="28"/>
                <w:szCs w:val="28"/>
                <w:shd w:val="clear" w:color="auto" w:fill="FFFFFF"/>
              </w:rPr>
              <w:t> </w:t>
            </w:r>
            <w:bookmarkStart w:id="20" w:name="khoan_5_8_name_name"/>
            <w:r w:rsidRPr="00697E3B">
              <w:rPr>
                <w:sz w:val="28"/>
                <w:szCs w:val="28"/>
                <w:shd w:val="clear" w:color="auto" w:fill="FFFFFF"/>
              </w:rPr>
              <w:t>để xử lý theo hướng dẫn tại Thông tư này.</w:t>
            </w:r>
            <w:bookmarkEnd w:id="20"/>
          </w:p>
        </w:tc>
        <w:tc>
          <w:tcPr>
            <w:tcW w:w="4536" w:type="dxa"/>
            <w:vAlign w:val="center"/>
          </w:tcPr>
          <w:p w:rsidR="00946364" w:rsidRPr="00697E3B" w:rsidRDefault="00946364" w:rsidP="00946364">
            <w:pPr>
              <w:spacing w:before="100" w:after="100"/>
              <w:jc w:val="both"/>
              <w:rPr>
                <w:b/>
                <w:bCs/>
                <w:sz w:val="28"/>
                <w:szCs w:val="28"/>
                <w:shd w:val="clear" w:color="auto" w:fill="FFFFFF"/>
              </w:rPr>
            </w:pPr>
            <w:r w:rsidRPr="00697E3B">
              <w:rPr>
                <w:b/>
                <w:bCs/>
                <w:sz w:val="28"/>
                <w:szCs w:val="28"/>
                <w:shd w:val="clear" w:color="auto" w:fill="FFFFFF"/>
              </w:rPr>
              <w:t>Điều 8. Thông báo tìm chủ hàng hóa tồn đọng</w:t>
            </w:r>
          </w:p>
          <w:p w:rsidR="008D77F5" w:rsidRPr="00697E3B" w:rsidRDefault="0090366B" w:rsidP="003B73D5">
            <w:pPr>
              <w:spacing w:before="100" w:after="100"/>
              <w:jc w:val="both"/>
              <w:rPr>
                <w:b/>
                <w:bCs/>
                <w:sz w:val="28"/>
                <w:szCs w:val="28"/>
                <w:lang w:val="vi-VN"/>
              </w:rPr>
            </w:pPr>
            <w:r w:rsidRPr="00697E3B">
              <w:rPr>
                <w:iCs/>
                <w:sz w:val="28"/>
                <w:szCs w:val="28"/>
              </w:rPr>
              <w:t>5. Quá thời hạn đến nhận hàng hóa theo thông báo tại khoản 3 Điều này mà không có người đến nhận, trong thời hạn 03 ngày làm việc kể từ ngày hết thời hạn đến nhận hàng, Hải quan cửa khẩu/Hải quan ngoài cửa khẩu nơi có hàng hóa tồn đọng báo cáo Chi cục trưởng Chi cục Hải quan khu vực để xử lý theo quy định tại Thông tư này.</w:t>
            </w:r>
          </w:p>
        </w:tc>
        <w:tc>
          <w:tcPr>
            <w:tcW w:w="4592" w:type="dxa"/>
            <w:vAlign w:val="center"/>
          </w:tcPr>
          <w:p w:rsidR="008D77F5" w:rsidRPr="00697E3B" w:rsidRDefault="0010490E" w:rsidP="003B73D5">
            <w:pPr>
              <w:spacing w:before="100" w:after="100"/>
              <w:ind w:left="57" w:right="57"/>
              <w:jc w:val="both"/>
              <w:rPr>
                <w:sz w:val="28"/>
                <w:szCs w:val="28"/>
                <w:lang w:val="pt-BR"/>
              </w:rPr>
            </w:pPr>
            <w:r w:rsidRPr="00697E3B">
              <w:rPr>
                <w:iCs/>
                <w:sz w:val="28"/>
                <w:szCs w:val="28"/>
              </w:rPr>
              <w:t>Để phù hợp với hệ thống tổ chức bộ máy mới của cơ quan hải quan sau quá trình sắp xếp, tinh gọn bộ máy theo chủ trương của Đảng và Nhà nước, đồng thời căn cứ vào yêu cầu quản lý nhà nước trong lĩnh vực hải quan và đề xuất của Cục Hải quan để giảm thời hạn Hải quan cửa khẩu/Hải quan ngoài cửa khẩu nơi có hàng hóa tồn đọng báo cáo Chi cục trưởng Chi cục Hải quan khu vực thực hiện xử lý hàng hóa tồn đọng từ 05 ngày xuống còn 03 ngày.</w:t>
            </w:r>
          </w:p>
        </w:tc>
      </w:tr>
      <w:tr w:rsidR="005D0854" w:rsidRPr="00697E3B" w:rsidTr="00946364">
        <w:tc>
          <w:tcPr>
            <w:tcW w:w="0" w:type="auto"/>
            <w:vAlign w:val="center"/>
          </w:tcPr>
          <w:p w:rsidR="008D77F5" w:rsidRPr="00697E3B" w:rsidRDefault="008D77F5" w:rsidP="00697E3B">
            <w:pPr>
              <w:pStyle w:val="ListParagraph"/>
              <w:numPr>
                <w:ilvl w:val="0"/>
                <w:numId w:val="7"/>
              </w:numPr>
              <w:ind w:right="57"/>
              <w:jc w:val="center"/>
              <w:rPr>
                <w:lang w:val="vi-VN"/>
              </w:rPr>
            </w:pPr>
          </w:p>
        </w:tc>
        <w:tc>
          <w:tcPr>
            <w:tcW w:w="1649" w:type="dxa"/>
            <w:vAlign w:val="center"/>
          </w:tcPr>
          <w:p w:rsidR="008D77F5" w:rsidRPr="00697E3B" w:rsidRDefault="0090366B" w:rsidP="003B73D5">
            <w:pPr>
              <w:spacing w:before="100" w:after="100"/>
              <w:jc w:val="center"/>
              <w:rPr>
                <w:bCs/>
                <w:sz w:val="28"/>
                <w:szCs w:val="28"/>
                <w:lang w:val="vi-VN"/>
              </w:rPr>
            </w:pPr>
            <w:r w:rsidRPr="00697E3B">
              <w:rPr>
                <w:iCs/>
                <w:sz w:val="28"/>
                <w:szCs w:val="28"/>
              </w:rPr>
              <w:t>Sửa đổi khoản 2 Điều 9</w:t>
            </w:r>
          </w:p>
        </w:tc>
        <w:tc>
          <w:tcPr>
            <w:tcW w:w="4111" w:type="dxa"/>
            <w:vAlign w:val="center"/>
          </w:tcPr>
          <w:p w:rsidR="008D77F5" w:rsidRPr="00697E3B" w:rsidRDefault="006D69BD" w:rsidP="003B73D5">
            <w:pPr>
              <w:spacing w:before="100" w:after="100"/>
              <w:jc w:val="both"/>
              <w:rPr>
                <w:b/>
                <w:bCs/>
                <w:sz w:val="28"/>
                <w:szCs w:val="28"/>
                <w:shd w:val="clear" w:color="auto" w:fill="FFFFFF"/>
              </w:rPr>
            </w:pPr>
            <w:bookmarkStart w:id="21" w:name="dieu_9"/>
            <w:r w:rsidRPr="00697E3B">
              <w:rPr>
                <w:b/>
                <w:bCs/>
                <w:sz w:val="28"/>
                <w:szCs w:val="28"/>
                <w:shd w:val="clear" w:color="auto" w:fill="FFFFFF"/>
              </w:rPr>
              <w:t>Điều 9. Hội đồng xử lý hàng hóa tồn đọng</w:t>
            </w:r>
            <w:bookmarkEnd w:id="21"/>
          </w:p>
          <w:p w:rsidR="006D69BD" w:rsidRPr="00697E3B" w:rsidRDefault="006D69BD" w:rsidP="003B73D5">
            <w:pPr>
              <w:spacing w:before="100" w:after="100"/>
              <w:jc w:val="both"/>
              <w:rPr>
                <w:b/>
                <w:bCs/>
                <w:sz w:val="28"/>
                <w:szCs w:val="28"/>
              </w:rPr>
            </w:pPr>
            <w:r w:rsidRPr="00697E3B">
              <w:rPr>
                <w:sz w:val="28"/>
                <w:szCs w:val="28"/>
                <w:shd w:val="clear" w:color="auto" w:fill="FFFFFF"/>
              </w:rPr>
              <w:t>2. Đối với các địa bàn hoạt động hải quan ít phát sinh hàng hóa tồn đọng, </w:t>
            </w:r>
            <w:bookmarkStart w:id="22" w:name="cumtu_2_9_1"/>
            <w:r w:rsidRPr="002A4FD0">
              <w:rPr>
                <w:sz w:val="28"/>
                <w:szCs w:val="28"/>
              </w:rPr>
              <w:t>Cục trưởng Cục Hải quan</w:t>
            </w:r>
            <w:bookmarkEnd w:id="22"/>
            <w:r w:rsidRPr="00697E3B">
              <w:rPr>
                <w:sz w:val="28"/>
                <w:szCs w:val="28"/>
                <w:shd w:val="clear" w:color="auto" w:fill="FFFFFF"/>
              </w:rPr>
              <w:t xml:space="preserve"> có thể quyết định thành lập Hội đồng xử lý hàng hóa tồn đọng </w:t>
            </w:r>
            <w:r w:rsidRPr="00697E3B">
              <w:rPr>
                <w:sz w:val="28"/>
                <w:szCs w:val="28"/>
                <w:shd w:val="clear" w:color="auto" w:fill="FFFFFF"/>
              </w:rPr>
              <w:lastRenderedPageBreak/>
              <w:t>cho từng vụ việc. Thời hạn thành lập Hội đồng xử lý hàng hóa tồn đọng theo vụ việc là 05 ngày làm việc, kể từ ngày nhận được báo cáo của </w:t>
            </w:r>
            <w:bookmarkStart w:id="23" w:name="cumtu_2_9"/>
            <w:r w:rsidRPr="002A4FD0">
              <w:rPr>
                <w:sz w:val="28"/>
                <w:szCs w:val="28"/>
              </w:rPr>
              <w:t>Chi cục Hải quan</w:t>
            </w:r>
            <w:bookmarkEnd w:id="23"/>
            <w:r w:rsidRPr="00697E3B">
              <w:rPr>
                <w:sz w:val="28"/>
                <w:szCs w:val="28"/>
                <w:shd w:val="clear" w:color="auto" w:fill="FFFFFF"/>
              </w:rPr>
              <w:t>. Thành phần Hội đồng thực hiện theo quy định tại khoản 1 Điều này.</w:t>
            </w:r>
          </w:p>
        </w:tc>
        <w:tc>
          <w:tcPr>
            <w:tcW w:w="4536" w:type="dxa"/>
            <w:vAlign w:val="center"/>
          </w:tcPr>
          <w:p w:rsidR="00627634" w:rsidRPr="00697E3B" w:rsidRDefault="00627634" w:rsidP="00627634">
            <w:pPr>
              <w:spacing w:before="100" w:after="100"/>
              <w:jc w:val="both"/>
              <w:rPr>
                <w:b/>
                <w:bCs/>
                <w:sz w:val="28"/>
                <w:szCs w:val="28"/>
                <w:shd w:val="clear" w:color="auto" w:fill="FFFFFF"/>
              </w:rPr>
            </w:pPr>
            <w:r w:rsidRPr="00697E3B">
              <w:rPr>
                <w:b/>
                <w:bCs/>
                <w:sz w:val="28"/>
                <w:szCs w:val="28"/>
                <w:shd w:val="clear" w:color="auto" w:fill="FFFFFF"/>
              </w:rPr>
              <w:lastRenderedPageBreak/>
              <w:t>Điều 9. Hội đồng xử lý hàng hóa tồn đọng</w:t>
            </w:r>
          </w:p>
          <w:p w:rsidR="008D77F5" w:rsidRPr="00697E3B" w:rsidRDefault="0090366B" w:rsidP="003B73D5">
            <w:pPr>
              <w:spacing w:before="100" w:after="100"/>
              <w:jc w:val="both"/>
              <w:rPr>
                <w:b/>
                <w:bCs/>
                <w:sz w:val="28"/>
                <w:szCs w:val="28"/>
              </w:rPr>
            </w:pPr>
            <w:r w:rsidRPr="00697E3B">
              <w:rPr>
                <w:iCs/>
                <w:sz w:val="28"/>
                <w:szCs w:val="28"/>
              </w:rPr>
              <w:t xml:space="preserve">2. Đối với các địa bàn hoạt động ít phát sinh hàng hóa tồn đọng, Chi cục trưởng Chi cục Hải quan khu vực có thể quyết định thành lập Hội đồng xử lý hàng tồn đọng cho từng vụ việc. </w:t>
            </w:r>
            <w:r w:rsidRPr="00697E3B">
              <w:rPr>
                <w:iCs/>
                <w:sz w:val="28"/>
                <w:szCs w:val="28"/>
              </w:rPr>
              <w:lastRenderedPageBreak/>
              <w:t>Thời hạn thành lập Hội đồng xử lý hàng hóa tồn đọng theo vụ việc là chậm nhất 05 ngày làm việc, kể từ ngày nhận được báo cáo của Hải quan cửa khẩu/Hải quan ngoài cửa khẩu nơi có hàng hóa tồn đọng. Thành phần Hội đồng thực hiện theo quy định tại khoản 1 Điều này.</w:t>
            </w:r>
          </w:p>
        </w:tc>
        <w:tc>
          <w:tcPr>
            <w:tcW w:w="4592" w:type="dxa"/>
            <w:vAlign w:val="center"/>
          </w:tcPr>
          <w:p w:rsidR="008D77F5" w:rsidRPr="00697E3B" w:rsidRDefault="0010490E" w:rsidP="003B73D5">
            <w:pPr>
              <w:spacing w:before="100" w:after="100"/>
              <w:ind w:left="57" w:right="57"/>
              <w:jc w:val="both"/>
              <w:rPr>
                <w:sz w:val="28"/>
                <w:szCs w:val="28"/>
                <w:lang w:val="pt-BR"/>
              </w:rPr>
            </w:pPr>
            <w:r w:rsidRPr="00697E3B">
              <w:rPr>
                <w:iCs/>
                <w:spacing w:val="-2"/>
                <w:sz w:val="28"/>
                <w:szCs w:val="28"/>
              </w:rPr>
              <w:lastRenderedPageBreak/>
              <w:t>Để phù hợp với hệ thống tổ chức bộ máy mới của cơ quan hải quan sau quá trình sắp xếp, tinh gọn bộ máy theo chủ trương của Đảng và Nhà nước.</w:t>
            </w:r>
          </w:p>
        </w:tc>
      </w:tr>
      <w:tr w:rsidR="002119A0" w:rsidRPr="00697E3B" w:rsidTr="00946364">
        <w:tc>
          <w:tcPr>
            <w:tcW w:w="0" w:type="auto"/>
            <w:vAlign w:val="center"/>
          </w:tcPr>
          <w:p w:rsidR="002119A0" w:rsidRPr="00697E3B" w:rsidRDefault="002119A0" w:rsidP="00697E3B">
            <w:pPr>
              <w:pStyle w:val="ListParagraph"/>
              <w:numPr>
                <w:ilvl w:val="0"/>
                <w:numId w:val="7"/>
              </w:numPr>
              <w:ind w:right="57"/>
              <w:jc w:val="center"/>
              <w:rPr>
                <w:lang w:val="vi-VN"/>
              </w:rPr>
            </w:pPr>
          </w:p>
        </w:tc>
        <w:tc>
          <w:tcPr>
            <w:tcW w:w="1649" w:type="dxa"/>
            <w:vAlign w:val="center"/>
          </w:tcPr>
          <w:p w:rsidR="002119A0" w:rsidRPr="00697E3B" w:rsidRDefault="0090366B" w:rsidP="003B73D5">
            <w:pPr>
              <w:spacing w:before="100" w:after="100"/>
              <w:jc w:val="center"/>
              <w:rPr>
                <w:bCs/>
                <w:sz w:val="28"/>
                <w:szCs w:val="28"/>
                <w:lang w:val="vi-VN"/>
              </w:rPr>
            </w:pPr>
            <w:r w:rsidRPr="00697E3B">
              <w:rPr>
                <w:iCs/>
                <w:sz w:val="28"/>
                <w:szCs w:val="28"/>
              </w:rPr>
              <w:t>Sửa đổi điểm a khoản 4 Điều 9</w:t>
            </w:r>
          </w:p>
        </w:tc>
        <w:tc>
          <w:tcPr>
            <w:tcW w:w="4111" w:type="dxa"/>
            <w:vAlign w:val="center"/>
          </w:tcPr>
          <w:p w:rsidR="006D69BD" w:rsidRPr="00697E3B" w:rsidRDefault="006D69BD" w:rsidP="003B73D5">
            <w:pPr>
              <w:pStyle w:val="NormalWeb"/>
              <w:shd w:val="clear" w:color="auto" w:fill="FFFFFF"/>
              <w:spacing w:beforeAutospacing="0" w:afterAutospacing="0"/>
              <w:jc w:val="both"/>
              <w:rPr>
                <w:sz w:val="28"/>
                <w:szCs w:val="28"/>
              </w:rPr>
            </w:pPr>
            <w:r w:rsidRPr="00697E3B">
              <w:rPr>
                <w:b/>
                <w:bCs/>
                <w:sz w:val="28"/>
                <w:szCs w:val="28"/>
                <w:shd w:val="clear" w:color="auto" w:fill="FFFFFF"/>
              </w:rPr>
              <w:t>Điều 9. Hội đồng xử lý hàng hóa tồn đọng</w:t>
            </w:r>
          </w:p>
          <w:p w:rsidR="006D69BD" w:rsidRPr="00697E3B" w:rsidRDefault="006D69BD" w:rsidP="003B73D5">
            <w:pPr>
              <w:pStyle w:val="NormalWeb"/>
              <w:shd w:val="clear" w:color="auto" w:fill="FFFFFF"/>
              <w:spacing w:beforeAutospacing="0" w:afterAutospacing="0"/>
              <w:jc w:val="both"/>
              <w:rPr>
                <w:sz w:val="28"/>
                <w:szCs w:val="28"/>
              </w:rPr>
            </w:pPr>
            <w:r w:rsidRPr="00697E3B">
              <w:rPr>
                <w:sz w:val="28"/>
                <w:szCs w:val="28"/>
              </w:rPr>
              <w:t>4. Trong quá trình thực hiện nhiệm vụ, Hội đồng được phép:</w:t>
            </w:r>
          </w:p>
          <w:p w:rsidR="006D69BD" w:rsidRPr="00697E3B" w:rsidRDefault="006D69BD" w:rsidP="003B73D5">
            <w:pPr>
              <w:pStyle w:val="NormalWeb"/>
              <w:shd w:val="clear" w:color="auto" w:fill="FFFFFF"/>
              <w:spacing w:beforeAutospacing="0" w:afterAutospacing="0"/>
              <w:jc w:val="both"/>
              <w:rPr>
                <w:sz w:val="28"/>
                <w:szCs w:val="28"/>
              </w:rPr>
            </w:pPr>
            <w:r w:rsidRPr="00697E3B">
              <w:rPr>
                <w:sz w:val="28"/>
                <w:szCs w:val="28"/>
              </w:rPr>
              <w:t>a) Thành lập các bộ phận chuyên môn giúp việc cho Hội đồng (như: kiểm kê, phân loại hàng hóa tồn đọng, thư ký Hội đồng);</w:t>
            </w:r>
          </w:p>
          <w:p w:rsidR="00B77385" w:rsidRPr="00697E3B" w:rsidRDefault="00B77385" w:rsidP="003B73D5">
            <w:pPr>
              <w:spacing w:before="100" w:after="100"/>
              <w:jc w:val="both"/>
              <w:rPr>
                <w:sz w:val="28"/>
                <w:szCs w:val="28"/>
                <w:lang w:val="vi-VN"/>
              </w:rPr>
            </w:pPr>
          </w:p>
        </w:tc>
        <w:tc>
          <w:tcPr>
            <w:tcW w:w="4536" w:type="dxa"/>
            <w:vAlign w:val="center"/>
          </w:tcPr>
          <w:p w:rsidR="00627634" w:rsidRPr="00697E3B" w:rsidRDefault="00627634" w:rsidP="00627634">
            <w:pPr>
              <w:pStyle w:val="NormalWeb"/>
              <w:shd w:val="clear" w:color="auto" w:fill="FFFFFF"/>
              <w:spacing w:beforeAutospacing="0" w:afterAutospacing="0"/>
              <w:jc w:val="both"/>
              <w:rPr>
                <w:sz w:val="28"/>
                <w:szCs w:val="28"/>
              </w:rPr>
            </w:pPr>
            <w:r w:rsidRPr="00697E3B">
              <w:rPr>
                <w:b/>
                <w:bCs/>
                <w:sz w:val="28"/>
                <w:szCs w:val="28"/>
                <w:shd w:val="clear" w:color="auto" w:fill="FFFFFF"/>
              </w:rPr>
              <w:t>Điều 9. Hội đồng xử lý hàng hóa tồn đọng</w:t>
            </w:r>
          </w:p>
          <w:p w:rsidR="008D69D7" w:rsidRPr="008D69D7" w:rsidRDefault="008D69D7" w:rsidP="008D69D7">
            <w:pPr>
              <w:pStyle w:val="NormalWeb"/>
              <w:shd w:val="clear" w:color="auto" w:fill="FFFFFF"/>
              <w:spacing w:beforeAutospacing="0" w:afterAutospacing="0"/>
              <w:jc w:val="both"/>
              <w:rPr>
                <w:sz w:val="28"/>
                <w:szCs w:val="28"/>
              </w:rPr>
            </w:pPr>
            <w:r w:rsidRPr="00697E3B">
              <w:rPr>
                <w:sz w:val="28"/>
                <w:szCs w:val="28"/>
              </w:rPr>
              <w:t>4. Trong quá trình thực hiện nhiệm vụ, Hội đồng được phép:</w:t>
            </w:r>
          </w:p>
          <w:p w:rsidR="00B77385" w:rsidRPr="00697E3B" w:rsidRDefault="00A115BF" w:rsidP="003B73D5">
            <w:pPr>
              <w:spacing w:before="100" w:after="100"/>
              <w:jc w:val="both"/>
              <w:rPr>
                <w:b/>
                <w:bCs/>
                <w:sz w:val="28"/>
                <w:szCs w:val="28"/>
                <w:lang w:val="vi-VN"/>
              </w:rPr>
            </w:pPr>
            <w:r w:rsidRPr="00697E3B">
              <w:rPr>
                <w:iCs/>
                <w:sz w:val="28"/>
                <w:szCs w:val="28"/>
              </w:rPr>
              <w:t>a) Thành lập các bộ phận chuyên môn giúp việc cho Hội đồng để thực hiện kiểm kê, phân loại hàng hóa tồn đọng, tiêu hủy, bán tài sản, thư ký Hội đồng và các nhiệm vụ khác liên quan đến xử lý hàng hóa tồn đọng.</w:t>
            </w:r>
          </w:p>
        </w:tc>
        <w:tc>
          <w:tcPr>
            <w:tcW w:w="4592" w:type="dxa"/>
            <w:vAlign w:val="center"/>
          </w:tcPr>
          <w:p w:rsidR="002119A0" w:rsidRDefault="00D04896" w:rsidP="003B73D5">
            <w:pPr>
              <w:spacing w:before="100" w:after="100"/>
              <w:ind w:left="57" w:right="57"/>
              <w:jc w:val="both"/>
              <w:rPr>
                <w:iCs/>
                <w:sz w:val="28"/>
                <w:szCs w:val="28"/>
              </w:rPr>
            </w:pPr>
            <w:r w:rsidRPr="00697E3B">
              <w:rPr>
                <w:iCs/>
                <w:sz w:val="28"/>
                <w:szCs w:val="28"/>
              </w:rPr>
              <w:t>Hàng hóa tồn đọng đa dạng về chủng loại, nhiều mặt hàng thuộc danh mục quản lý chuyên ngành, do đó đề nghị bổ sung quy định với trường hợp hàng hóa tồn đọng thuộc danh mục quản lý chuyên ngành (quần áo, điện thoại, rượu, thuốc lá…) khi thành lập Hội đồng xử lý hàng tồn đọng, cơ quan hải quan mời đại diện có thẩm quyền của cơ quan quản lý chuyên ngành làm thành viên Hội đồng. Thành viên Hội đồng có chuyên môn này sẽ chịu trách nhiệm về việc kiểm tra chuyên ngành khi xử lý tài sản, đảm bảo tuân thủ được pháp luật Hải quan về kiểm tra chuyên ngành, đồng thời giảm bớt quy trình, thủ tục trong thực tế thực hiện.</w:t>
            </w:r>
          </w:p>
          <w:p w:rsidR="00767C20" w:rsidRPr="00697E3B" w:rsidRDefault="00767C20" w:rsidP="003B73D5">
            <w:pPr>
              <w:spacing w:before="100" w:after="100"/>
              <w:ind w:left="57" w:right="57"/>
              <w:jc w:val="both"/>
              <w:rPr>
                <w:sz w:val="28"/>
                <w:szCs w:val="28"/>
                <w:lang w:val="pt-BR"/>
              </w:rPr>
            </w:pPr>
          </w:p>
        </w:tc>
      </w:tr>
      <w:tr w:rsidR="00976137" w:rsidRPr="00697E3B" w:rsidTr="00767C20">
        <w:tc>
          <w:tcPr>
            <w:tcW w:w="0" w:type="auto"/>
            <w:vAlign w:val="center"/>
          </w:tcPr>
          <w:p w:rsidR="002119A0" w:rsidRPr="00697E3B" w:rsidRDefault="002119A0" w:rsidP="00697E3B">
            <w:pPr>
              <w:pStyle w:val="ListParagraph"/>
              <w:numPr>
                <w:ilvl w:val="0"/>
                <w:numId w:val="7"/>
              </w:numPr>
              <w:ind w:right="57"/>
              <w:jc w:val="center"/>
              <w:rPr>
                <w:lang w:val="vi-VN"/>
              </w:rPr>
            </w:pPr>
          </w:p>
        </w:tc>
        <w:tc>
          <w:tcPr>
            <w:tcW w:w="1649" w:type="dxa"/>
            <w:vAlign w:val="center"/>
          </w:tcPr>
          <w:p w:rsidR="002119A0" w:rsidRPr="00697E3B" w:rsidRDefault="00A115BF" w:rsidP="003B73D5">
            <w:pPr>
              <w:spacing w:before="100" w:after="100"/>
              <w:jc w:val="center"/>
              <w:rPr>
                <w:bCs/>
                <w:sz w:val="28"/>
                <w:szCs w:val="28"/>
                <w:lang w:val="vi-VN"/>
              </w:rPr>
            </w:pPr>
            <w:r w:rsidRPr="00697E3B">
              <w:rPr>
                <w:iCs/>
                <w:sz w:val="28"/>
                <w:szCs w:val="28"/>
              </w:rPr>
              <w:t>Sửa đổi, bổ sung điểm đ khoản 1 Điều 11</w:t>
            </w:r>
          </w:p>
        </w:tc>
        <w:tc>
          <w:tcPr>
            <w:tcW w:w="4111" w:type="dxa"/>
          </w:tcPr>
          <w:p w:rsidR="00777D6B" w:rsidRPr="00697E3B" w:rsidRDefault="00777D6B" w:rsidP="00767C20">
            <w:pPr>
              <w:pStyle w:val="NormalWeb"/>
              <w:shd w:val="clear" w:color="auto" w:fill="FFFFFF"/>
              <w:spacing w:beforeAutospacing="0" w:afterAutospacing="0"/>
              <w:jc w:val="both"/>
              <w:rPr>
                <w:sz w:val="28"/>
                <w:szCs w:val="28"/>
              </w:rPr>
            </w:pPr>
            <w:bookmarkStart w:id="24" w:name="dieu_11"/>
            <w:r w:rsidRPr="00697E3B">
              <w:rPr>
                <w:b/>
                <w:bCs/>
                <w:sz w:val="28"/>
                <w:szCs w:val="28"/>
              </w:rPr>
              <w:t>Điều 11. Trách nhiệm của Chủ tịch và các thành viên Hội đồng xử lý hàng hóa tồn đọng</w:t>
            </w:r>
            <w:bookmarkEnd w:id="24"/>
          </w:p>
          <w:p w:rsidR="00777D6B" w:rsidRPr="00697E3B" w:rsidRDefault="00777D6B" w:rsidP="00767C20">
            <w:pPr>
              <w:pStyle w:val="NormalWeb"/>
              <w:shd w:val="clear" w:color="auto" w:fill="FFFFFF"/>
              <w:spacing w:beforeAutospacing="0" w:afterAutospacing="0"/>
              <w:jc w:val="both"/>
              <w:rPr>
                <w:sz w:val="28"/>
                <w:szCs w:val="28"/>
              </w:rPr>
            </w:pPr>
            <w:r w:rsidRPr="00697E3B">
              <w:rPr>
                <w:sz w:val="28"/>
                <w:szCs w:val="28"/>
              </w:rPr>
              <w:t>1. Chủ tịch Hội đồng xử lý hàng hóa tồn đọng có trách nhiệm:</w:t>
            </w:r>
          </w:p>
          <w:p w:rsidR="00777D6B" w:rsidRPr="00697E3B" w:rsidRDefault="00777D6B" w:rsidP="00767C20">
            <w:pPr>
              <w:pStyle w:val="NormalWeb"/>
              <w:shd w:val="clear" w:color="auto" w:fill="FFFFFF"/>
              <w:spacing w:beforeAutospacing="0" w:afterAutospacing="0"/>
              <w:jc w:val="both"/>
              <w:rPr>
                <w:sz w:val="28"/>
                <w:szCs w:val="28"/>
              </w:rPr>
            </w:pPr>
            <w:r w:rsidRPr="00697E3B">
              <w:rPr>
                <w:sz w:val="28"/>
                <w:szCs w:val="28"/>
                <w:shd w:val="clear" w:color="auto" w:fill="FFFFFF"/>
              </w:rPr>
              <w:t>đ) Đại diện cho Hội đồng ký hợp đồng thuê các tổ chức, cá nhân cung cấp các dịch vụ trong quá trình xử lý hàng hóa tồn đọng; ký Hợp đồng mua bán hàng hóa với người mua được tài sản; giao doanh nghiệp quản lý hàng hóa tồn đọng thực hiện một số nhiệm vụ quy định tại Thông tư này;</w:t>
            </w:r>
          </w:p>
          <w:p w:rsidR="002119A0" w:rsidRPr="00697E3B" w:rsidRDefault="002119A0" w:rsidP="00767C20">
            <w:pPr>
              <w:spacing w:before="100" w:after="100"/>
              <w:jc w:val="both"/>
              <w:rPr>
                <w:sz w:val="28"/>
                <w:szCs w:val="28"/>
                <w:lang w:val="pt-BR"/>
              </w:rPr>
            </w:pPr>
          </w:p>
        </w:tc>
        <w:tc>
          <w:tcPr>
            <w:tcW w:w="4536" w:type="dxa"/>
            <w:vAlign w:val="center"/>
          </w:tcPr>
          <w:p w:rsidR="008D69D7" w:rsidRPr="00697E3B" w:rsidRDefault="008D69D7" w:rsidP="008D69D7">
            <w:pPr>
              <w:pStyle w:val="NormalWeb"/>
              <w:shd w:val="clear" w:color="auto" w:fill="FFFFFF"/>
              <w:spacing w:beforeAutospacing="0" w:afterAutospacing="0"/>
              <w:jc w:val="both"/>
              <w:rPr>
                <w:sz w:val="28"/>
                <w:szCs w:val="28"/>
              </w:rPr>
            </w:pPr>
            <w:r w:rsidRPr="00697E3B">
              <w:rPr>
                <w:b/>
                <w:bCs/>
                <w:sz w:val="28"/>
                <w:szCs w:val="28"/>
              </w:rPr>
              <w:t>Điều 11. Trách nhiệm của Chủ tịch và các thành viên Hội đồng xử lý hàng hóa tồn đọng</w:t>
            </w:r>
          </w:p>
          <w:p w:rsidR="008D69D7" w:rsidRDefault="008D69D7" w:rsidP="008D69D7">
            <w:pPr>
              <w:tabs>
                <w:tab w:val="left" w:pos="567"/>
                <w:tab w:val="left" w:pos="851"/>
              </w:tabs>
              <w:spacing w:before="100" w:after="100"/>
              <w:jc w:val="both"/>
              <w:rPr>
                <w:iCs/>
                <w:sz w:val="28"/>
                <w:szCs w:val="28"/>
              </w:rPr>
            </w:pPr>
            <w:r w:rsidRPr="00697E3B">
              <w:rPr>
                <w:sz w:val="28"/>
                <w:szCs w:val="28"/>
              </w:rPr>
              <w:t>1. Chủ tịch Hội đồng xử lý hàng hóa tồn đọng có trách nhiệm</w:t>
            </w:r>
            <w:r w:rsidRPr="00697E3B">
              <w:rPr>
                <w:iCs/>
                <w:sz w:val="28"/>
                <w:szCs w:val="28"/>
              </w:rPr>
              <w:t xml:space="preserve"> </w:t>
            </w:r>
          </w:p>
          <w:p w:rsidR="00A115BF" w:rsidRPr="00697E3B" w:rsidRDefault="00A115BF" w:rsidP="008D69D7">
            <w:pPr>
              <w:tabs>
                <w:tab w:val="left" w:pos="567"/>
                <w:tab w:val="left" w:pos="851"/>
              </w:tabs>
              <w:spacing w:before="100" w:after="100"/>
              <w:jc w:val="both"/>
              <w:rPr>
                <w:iCs/>
                <w:sz w:val="28"/>
                <w:szCs w:val="28"/>
              </w:rPr>
            </w:pPr>
            <w:r w:rsidRPr="00697E3B">
              <w:rPr>
                <w:iCs/>
                <w:sz w:val="28"/>
                <w:szCs w:val="28"/>
              </w:rPr>
              <w:t>đ) Đại diện cho Hội đồng ký hợp đồng thuê các tổ chức, cá nhân cung cấp các dịch vụ trong quá trình xử lý hàng hóa tồn đọng; ký Hợp đồng mua bán hàng hóa với người mua được tài sản; giao doanh nghiệp quản lý hàng hóa tồn đọng thực hiện một số nhiệm vụ quy định tại Thông tư này;</w:t>
            </w:r>
          </w:p>
          <w:p w:rsidR="002119A0" w:rsidRPr="00697E3B" w:rsidRDefault="00A115BF" w:rsidP="003B73D5">
            <w:pPr>
              <w:spacing w:before="100" w:after="100"/>
              <w:jc w:val="both"/>
              <w:rPr>
                <w:sz w:val="28"/>
                <w:szCs w:val="28"/>
                <w:lang w:val="vi-VN"/>
              </w:rPr>
            </w:pPr>
            <w:r w:rsidRPr="00697E3B">
              <w:rPr>
                <w:bCs/>
                <w:iCs/>
                <w:spacing w:val="-4"/>
                <w:sz w:val="28"/>
                <w:szCs w:val="28"/>
              </w:rPr>
              <w:t>Quyết định giao cho doanh nghiệp kinh doanh kho bãi, cảng, doanh nghiệp đại lý, hãng tàu thực hiện việc tiêu hủy hàng hóa tồn đọng dưới sự giám sát của Hội đồng xử lý hàng tồn đọng trong trường hợp doanh nghiệp có văn bản đề nghị tự thực hiện và chi trả kinh phí để tiêu hủy hàng hóa tồn đọng.</w:t>
            </w:r>
          </w:p>
        </w:tc>
        <w:tc>
          <w:tcPr>
            <w:tcW w:w="4592" w:type="dxa"/>
            <w:vAlign w:val="center"/>
          </w:tcPr>
          <w:p w:rsidR="002119A0" w:rsidRPr="00697E3B" w:rsidRDefault="00D04896" w:rsidP="003B73D5">
            <w:pPr>
              <w:spacing w:before="100" w:after="100"/>
              <w:ind w:left="57" w:right="57"/>
              <w:jc w:val="both"/>
              <w:rPr>
                <w:sz w:val="28"/>
                <w:szCs w:val="28"/>
                <w:lang w:val="pt-BR"/>
              </w:rPr>
            </w:pPr>
            <w:r w:rsidRPr="00697E3B">
              <w:rPr>
                <w:bCs/>
                <w:iCs/>
                <w:spacing w:val="-4"/>
                <w:sz w:val="28"/>
                <w:szCs w:val="28"/>
              </w:rPr>
              <w:t>Đề phù hợp với nhu cầu thực tiễn, khách quan của cả cơ quan hải quan và doanh nghiệp kinh doanh kho, bãi, cảng, doanh nghiệp đại lý, hãng tàu trong việc đẩy nhanh tiện độ, hiệu quả của việc giải quyết hàng hóa tồn đọng tại các kho, bãi, cảng thuộc địa bàn hoạt động hải quan nhằm giải phóng mặt bằng kho, bãi và thu hồi vỏ container của các doanh nghiệp.</w:t>
            </w:r>
          </w:p>
        </w:tc>
      </w:tr>
      <w:tr w:rsidR="000F7C5E" w:rsidRPr="00697E3B" w:rsidTr="00946364">
        <w:tc>
          <w:tcPr>
            <w:tcW w:w="0" w:type="auto"/>
            <w:vAlign w:val="center"/>
          </w:tcPr>
          <w:p w:rsidR="000F7C5E" w:rsidRPr="00697E3B" w:rsidRDefault="000F7C5E" w:rsidP="00697E3B">
            <w:pPr>
              <w:pStyle w:val="ListParagraph"/>
              <w:numPr>
                <w:ilvl w:val="0"/>
                <w:numId w:val="7"/>
              </w:numPr>
              <w:ind w:right="57"/>
              <w:jc w:val="center"/>
              <w:rPr>
                <w:lang w:val="vi-VN"/>
              </w:rPr>
            </w:pPr>
          </w:p>
        </w:tc>
        <w:tc>
          <w:tcPr>
            <w:tcW w:w="1649" w:type="dxa"/>
            <w:vAlign w:val="center"/>
          </w:tcPr>
          <w:p w:rsidR="000F7C5E" w:rsidRPr="00697E3B" w:rsidRDefault="00A115BF" w:rsidP="003B73D5">
            <w:pPr>
              <w:spacing w:before="100" w:after="100"/>
              <w:jc w:val="center"/>
              <w:rPr>
                <w:sz w:val="28"/>
                <w:szCs w:val="28"/>
                <w:lang w:val="vi-VN"/>
              </w:rPr>
            </w:pPr>
            <w:r w:rsidRPr="00697E3B">
              <w:rPr>
                <w:iCs/>
                <w:sz w:val="28"/>
                <w:szCs w:val="28"/>
              </w:rPr>
              <w:t>Sửa đổi khoản 1 Điều 12</w:t>
            </w:r>
          </w:p>
        </w:tc>
        <w:tc>
          <w:tcPr>
            <w:tcW w:w="4111" w:type="dxa"/>
            <w:vAlign w:val="center"/>
          </w:tcPr>
          <w:p w:rsidR="00777D6B" w:rsidRPr="00697E3B" w:rsidRDefault="00777D6B" w:rsidP="003B73D5">
            <w:pPr>
              <w:pStyle w:val="NormalWeb"/>
              <w:shd w:val="clear" w:color="auto" w:fill="FFFFFF"/>
              <w:spacing w:beforeAutospacing="0" w:afterAutospacing="0"/>
              <w:jc w:val="both"/>
              <w:rPr>
                <w:sz w:val="28"/>
                <w:szCs w:val="28"/>
              </w:rPr>
            </w:pPr>
            <w:bookmarkStart w:id="25" w:name="dieu_12"/>
            <w:r w:rsidRPr="00697E3B">
              <w:rPr>
                <w:b/>
                <w:bCs/>
                <w:sz w:val="28"/>
                <w:szCs w:val="28"/>
              </w:rPr>
              <w:t>Điều 12. Kiểm kê, phân loại, định giá hàng hóa tồn đọng</w:t>
            </w:r>
            <w:bookmarkEnd w:id="25"/>
          </w:p>
          <w:p w:rsidR="00777D6B" w:rsidRPr="00697E3B" w:rsidRDefault="00777D6B" w:rsidP="003B73D5">
            <w:pPr>
              <w:pStyle w:val="NormalWeb"/>
              <w:shd w:val="clear" w:color="auto" w:fill="FFFFFF"/>
              <w:spacing w:beforeAutospacing="0" w:afterAutospacing="0"/>
              <w:jc w:val="both"/>
              <w:rPr>
                <w:sz w:val="28"/>
                <w:szCs w:val="28"/>
              </w:rPr>
            </w:pPr>
            <w:r w:rsidRPr="00697E3B">
              <w:rPr>
                <w:sz w:val="28"/>
                <w:szCs w:val="28"/>
              </w:rPr>
              <w:t>1. Trong thời hạn 30 ngày, kể từ ngày nhận được báo cáo, đề nghị xử lý hàng hóa tồn đọng của </w:t>
            </w:r>
            <w:bookmarkStart w:id="26" w:name="cumtu_1_12"/>
            <w:r w:rsidRPr="00153962">
              <w:rPr>
                <w:sz w:val="28"/>
                <w:szCs w:val="28"/>
              </w:rPr>
              <w:t xml:space="preserve">Chi </w:t>
            </w:r>
            <w:r w:rsidRPr="00153962">
              <w:rPr>
                <w:sz w:val="28"/>
                <w:szCs w:val="28"/>
              </w:rPr>
              <w:lastRenderedPageBreak/>
              <w:t>cục Hải quan</w:t>
            </w:r>
            <w:bookmarkEnd w:id="26"/>
            <w:r w:rsidRPr="00697E3B">
              <w:rPr>
                <w:sz w:val="28"/>
                <w:szCs w:val="28"/>
              </w:rPr>
              <w:t> (đối với địa bàn hoạt động hải quan thành lập Hội đồng thường trực) hoặc kể từ ngày thành lập Hội đồng xử lý hàng hóa tồn đọng (đối với địa bàn hoạt động hải quan thành lập Hội đồng xử lý theo vụ việc), Hội đồng phải hoàn thành các công việc sau đây:</w:t>
            </w:r>
          </w:p>
          <w:p w:rsidR="00777D6B" w:rsidRPr="00697E3B" w:rsidRDefault="00777D6B" w:rsidP="003B73D5">
            <w:pPr>
              <w:pStyle w:val="NormalWeb"/>
              <w:shd w:val="clear" w:color="auto" w:fill="FFFFFF"/>
              <w:spacing w:beforeAutospacing="0" w:afterAutospacing="0"/>
              <w:jc w:val="both"/>
              <w:rPr>
                <w:sz w:val="28"/>
                <w:szCs w:val="28"/>
              </w:rPr>
            </w:pPr>
            <w:r w:rsidRPr="00697E3B">
              <w:rPr>
                <w:sz w:val="28"/>
                <w:szCs w:val="28"/>
              </w:rPr>
              <w:t>a) Mở niêm phong hàng hóa hoặc niêm phong container (nếu có);</w:t>
            </w:r>
          </w:p>
          <w:p w:rsidR="00777D6B" w:rsidRPr="00697E3B" w:rsidRDefault="00777D6B" w:rsidP="003B73D5">
            <w:pPr>
              <w:pStyle w:val="NormalWeb"/>
              <w:shd w:val="clear" w:color="auto" w:fill="FFFFFF"/>
              <w:spacing w:beforeAutospacing="0" w:afterAutospacing="0"/>
              <w:jc w:val="both"/>
              <w:rPr>
                <w:sz w:val="28"/>
                <w:szCs w:val="28"/>
              </w:rPr>
            </w:pPr>
            <w:r w:rsidRPr="00697E3B">
              <w:rPr>
                <w:sz w:val="28"/>
                <w:szCs w:val="28"/>
              </w:rPr>
              <w:t>b) Kiểm kê, phân loại hàng hóa tồn đọng và lập Bảng kê chi tiết hàng hóa tồn đọng theo Mẫu số 07-THHĐ ban hành kèm theo Thông tư này;</w:t>
            </w:r>
          </w:p>
          <w:p w:rsidR="000F7C5E" w:rsidRPr="00697E3B" w:rsidRDefault="00777D6B" w:rsidP="003B73D5">
            <w:pPr>
              <w:pStyle w:val="NormalWeb"/>
              <w:shd w:val="clear" w:color="auto" w:fill="FFFFFF"/>
              <w:spacing w:beforeAutospacing="0" w:afterAutospacing="0"/>
              <w:jc w:val="both"/>
              <w:rPr>
                <w:sz w:val="28"/>
                <w:szCs w:val="28"/>
              </w:rPr>
            </w:pPr>
            <w:r w:rsidRPr="00697E3B">
              <w:rPr>
                <w:sz w:val="28"/>
                <w:szCs w:val="28"/>
              </w:rPr>
              <w:t>c) Xác định giá trị hàng hóa tồn đọng.</w:t>
            </w:r>
          </w:p>
        </w:tc>
        <w:tc>
          <w:tcPr>
            <w:tcW w:w="4536" w:type="dxa"/>
            <w:vAlign w:val="center"/>
          </w:tcPr>
          <w:p w:rsidR="00EF40E7" w:rsidRDefault="00EF40E7" w:rsidP="00EF40E7">
            <w:pPr>
              <w:spacing w:before="100" w:after="100"/>
              <w:jc w:val="both"/>
              <w:rPr>
                <w:iCs/>
                <w:sz w:val="28"/>
                <w:szCs w:val="28"/>
              </w:rPr>
            </w:pPr>
            <w:r w:rsidRPr="00697E3B">
              <w:rPr>
                <w:b/>
                <w:bCs/>
                <w:sz w:val="28"/>
                <w:szCs w:val="28"/>
              </w:rPr>
              <w:lastRenderedPageBreak/>
              <w:t>Điều 12. Kiểm kê, phân loại, định giá hàng hóa tồn đọng</w:t>
            </w:r>
            <w:r w:rsidRPr="00697E3B">
              <w:rPr>
                <w:iCs/>
                <w:sz w:val="28"/>
                <w:szCs w:val="28"/>
              </w:rPr>
              <w:t xml:space="preserve"> </w:t>
            </w:r>
          </w:p>
          <w:p w:rsidR="00A115BF" w:rsidRPr="00697E3B" w:rsidRDefault="00A115BF" w:rsidP="00EF40E7">
            <w:pPr>
              <w:spacing w:before="100" w:after="100"/>
              <w:jc w:val="both"/>
              <w:rPr>
                <w:iCs/>
                <w:sz w:val="28"/>
                <w:szCs w:val="28"/>
              </w:rPr>
            </w:pPr>
            <w:r w:rsidRPr="00697E3B">
              <w:rPr>
                <w:iCs/>
                <w:sz w:val="28"/>
                <w:szCs w:val="28"/>
              </w:rPr>
              <w:t xml:space="preserve">1. Trong thời hạn 30 ngày, kể từ ngày hoàn thành thủ tục xác định chủ sở hữu theo quy định của pháp luật về </w:t>
            </w:r>
            <w:r w:rsidRPr="00697E3B">
              <w:rPr>
                <w:iCs/>
                <w:sz w:val="28"/>
                <w:szCs w:val="28"/>
              </w:rPr>
              <w:lastRenderedPageBreak/>
              <w:t>hải quan mà không có người đến nhận, Hội đồng xử lý hàng tồn đọng phải tổ chức thực hiện các công việc sau:</w:t>
            </w:r>
          </w:p>
          <w:p w:rsidR="00A115BF" w:rsidRPr="00697E3B" w:rsidRDefault="00A115BF" w:rsidP="00A477A1">
            <w:pPr>
              <w:spacing w:before="100" w:after="100"/>
              <w:jc w:val="both"/>
              <w:rPr>
                <w:iCs/>
                <w:sz w:val="28"/>
                <w:szCs w:val="28"/>
                <w:lang w:val="en-ID"/>
              </w:rPr>
            </w:pPr>
            <w:r w:rsidRPr="00697E3B">
              <w:rPr>
                <w:iCs/>
                <w:sz w:val="28"/>
                <w:szCs w:val="28"/>
                <w:lang w:val="en-ID"/>
              </w:rPr>
              <w:t>a) Mở niêm phong hàng hóa hoặc niêm phong container (nếu có);</w:t>
            </w:r>
          </w:p>
          <w:p w:rsidR="00A115BF" w:rsidRPr="00697E3B" w:rsidRDefault="00A115BF" w:rsidP="00A477A1">
            <w:pPr>
              <w:spacing w:before="100" w:after="100"/>
              <w:jc w:val="both"/>
              <w:rPr>
                <w:iCs/>
                <w:sz w:val="28"/>
                <w:szCs w:val="28"/>
                <w:lang w:val="en-ID"/>
              </w:rPr>
            </w:pPr>
            <w:r w:rsidRPr="00697E3B">
              <w:rPr>
                <w:iCs/>
                <w:sz w:val="28"/>
                <w:szCs w:val="28"/>
                <w:lang w:val="en-ID"/>
              </w:rPr>
              <w:t>b) Kiểm kê, phân loại hàng hóa tồn đọng và lập Bảng kê chi tiết hàng hóa tồn đọng theo </w:t>
            </w:r>
            <w:bookmarkStart w:id="27" w:name="bieumau_ms_07_thhd"/>
            <w:r w:rsidRPr="00697E3B">
              <w:rPr>
                <w:iCs/>
                <w:sz w:val="28"/>
                <w:szCs w:val="28"/>
                <w:lang w:val="en-ID"/>
              </w:rPr>
              <w:t>Mẫu số 07-THHĐ</w:t>
            </w:r>
            <w:bookmarkEnd w:id="27"/>
            <w:r w:rsidRPr="00697E3B">
              <w:rPr>
                <w:iCs/>
                <w:sz w:val="28"/>
                <w:szCs w:val="28"/>
                <w:lang w:val="en-ID"/>
              </w:rPr>
              <w:t> ban hành kèm theo Thông tư này;</w:t>
            </w:r>
          </w:p>
          <w:p w:rsidR="00A115BF" w:rsidRPr="00697E3B" w:rsidRDefault="00A115BF" w:rsidP="00A477A1">
            <w:pPr>
              <w:spacing w:before="100" w:after="100"/>
              <w:jc w:val="both"/>
              <w:rPr>
                <w:iCs/>
                <w:sz w:val="28"/>
                <w:szCs w:val="28"/>
              </w:rPr>
            </w:pPr>
            <w:r w:rsidRPr="00697E3B">
              <w:rPr>
                <w:iCs/>
                <w:sz w:val="28"/>
                <w:szCs w:val="28"/>
                <w:lang w:val="en-ID"/>
              </w:rPr>
              <w:t>c) Xác định giá trị hàng hóa tồn đọng.</w:t>
            </w:r>
          </w:p>
          <w:p w:rsidR="000F7C5E" w:rsidRPr="00697E3B" w:rsidRDefault="000F7C5E" w:rsidP="003B73D5">
            <w:pPr>
              <w:spacing w:before="100" w:after="100"/>
              <w:jc w:val="both"/>
              <w:rPr>
                <w:b/>
                <w:bCs/>
                <w:sz w:val="28"/>
                <w:szCs w:val="28"/>
              </w:rPr>
            </w:pPr>
          </w:p>
        </w:tc>
        <w:tc>
          <w:tcPr>
            <w:tcW w:w="4592" w:type="dxa"/>
            <w:vAlign w:val="center"/>
          </w:tcPr>
          <w:p w:rsidR="000F7C5E" w:rsidRPr="00697E3B" w:rsidRDefault="00D04896" w:rsidP="003B73D5">
            <w:pPr>
              <w:spacing w:before="100" w:after="100"/>
              <w:ind w:left="57" w:right="57"/>
              <w:jc w:val="both"/>
              <w:rPr>
                <w:sz w:val="28"/>
                <w:szCs w:val="28"/>
                <w:lang w:val="pt-BR"/>
              </w:rPr>
            </w:pPr>
            <w:r w:rsidRPr="00697E3B">
              <w:rPr>
                <w:iCs/>
                <w:sz w:val="28"/>
                <w:szCs w:val="28"/>
                <w:lang w:val="en-ID"/>
              </w:rPr>
              <w:lastRenderedPageBreak/>
              <w:t>Để đảm bảo sự tương thích và nguyên tắc thống nhất với khoản 1 Điều 36 của Nghị định số 77/2025/NĐ-CP ngày 01/4/2025 của Chính phủ.</w:t>
            </w:r>
          </w:p>
        </w:tc>
      </w:tr>
      <w:tr w:rsidR="000F7C5E" w:rsidRPr="00697E3B" w:rsidTr="00946364">
        <w:tc>
          <w:tcPr>
            <w:tcW w:w="0" w:type="auto"/>
            <w:vAlign w:val="center"/>
          </w:tcPr>
          <w:p w:rsidR="000F7C5E" w:rsidRPr="00697E3B" w:rsidRDefault="000F7C5E" w:rsidP="00697E3B">
            <w:pPr>
              <w:pStyle w:val="ListParagraph"/>
              <w:numPr>
                <w:ilvl w:val="0"/>
                <w:numId w:val="7"/>
              </w:numPr>
              <w:ind w:right="57"/>
              <w:jc w:val="center"/>
              <w:rPr>
                <w:lang w:val="vi-VN"/>
              </w:rPr>
            </w:pPr>
          </w:p>
        </w:tc>
        <w:tc>
          <w:tcPr>
            <w:tcW w:w="1649" w:type="dxa"/>
            <w:vAlign w:val="center"/>
          </w:tcPr>
          <w:p w:rsidR="000F7C5E" w:rsidRPr="00697E3B" w:rsidRDefault="00A115BF" w:rsidP="003B73D5">
            <w:pPr>
              <w:spacing w:before="100" w:after="100"/>
              <w:jc w:val="center"/>
              <w:rPr>
                <w:sz w:val="28"/>
                <w:szCs w:val="28"/>
                <w:lang w:val="vi-VN"/>
              </w:rPr>
            </w:pPr>
            <w:r w:rsidRPr="00697E3B">
              <w:rPr>
                <w:iCs/>
                <w:sz w:val="28"/>
                <w:szCs w:val="28"/>
              </w:rPr>
              <w:t>Sửa đổi khoản 2 Điều 12</w:t>
            </w:r>
          </w:p>
        </w:tc>
        <w:tc>
          <w:tcPr>
            <w:tcW w:w="4111" w:type="dxa"/>
            <w:vAlign w:val="center"/>
          </w:tcPr>
          <w:p w:rsidR="00A36846" w:rsidRPr="00697E3B" w:rsidRDefault="00A36846" w:rsidP="003B73D5">
            <w:pPr>
              <w:pStyle w:val="NormalWeb"/>
              <w:shd w:val="clear" w:color="auto" w:fill="FFFFFF"/>
              <w:spacing w:beforeAutospacing="0" w:afterAutospacing="0"/>
              <w:jc w:val="both"/>
              <w:rPr>
                <w:sz w:val="28"/>
                <w:szCs w:val="28"/>
              </w:rPr>
            </w:pPr>
            <w:r w:rsidRPr="00697E3B">
              <w:rPr>
                <w:b/>
                <w:bCs/>
                <w:sz w:val="28"/>
                <w:szCs w:val="28"/>
              </w:rPr>
              <w:t>Điều 12. Kiểm kê, phân loại, định giá hàng hóa tồn đọng</w:t>
            </w:r>
          </w:p>
          <w:p w:rsidR="00A36846" w:rsidRPr="00697E3B" w:rsidRDefault="00A36846" w:rsidP="003B73D5">
            <w:pPr>
              <w:pStyle w:val="NormalWeb"/>
              <w:shd w:val="clear" w:color="auto" w:fill="FFFFFF"/>
              <w:spacing w:beforeAutospacing="0" w:afterAutospacing="0"/>
              <w:jc w:val="both"/>
              <w:rPr>
                <w:sz w:val="28"/>
                <w:szCs w:val="28"/>
              </w:rPr>
            </w:pPr>
            <w:r w:rsidRPr="00697E3B">
              <w:rPr>
                <w:sz w:val="28"/>
                <w:szCs w:val="28"/>
              </w:rPr>
              <w:t>2. Căn cứ tình hình thực tế, Chủ tịch Hội đồng quyết định:</w:t>
            </w:r>
          </w:p>
          <w:p w:rsidR="00A36846" w:rsidRPr="00697E3B" w:rsidRDefault="00A36846" w:rsidP="003B73D5">
            <w:pPr>
              <w:pStyle w:val="NormalWeb"/>
              <w:shd w:val="clear" w:color="auto" w:fill="FFFFFF"/>
              <w:spacing w:beforeAutospacing="0" w:afterAutospacing="0"/>
              <w:jc w:val="both"/>
              <w:rPr>
                <w:sz w:val="28"/>
                <w:szCs w:val="28"/>
              </w:rPr>
            </w:pPr>
            <w:r w:rsidRPr="00697E3B">
              <w:rPr>
                <w:sz w:val="28"/>
                <w:szCs w:val="28"/>
              </w:rPr>
              <w:t xml:space="preserve">a) Giao doanh nghiệp quản lý hàng hóa tồn đọng huy động cán bộ của doanh nghiệp tham gia thực hiện việc kiểm kê, phân loại hàng hóa tồn đọng dưới sự giám </w:t>
            </w:r>
            <w:r w:rsidRPr="00697E3B">
              <w:rPr>
                <w:sz w:val="28"/>
                <w:szCs w:val="28"/>
              </w:rPr>
              <w:lastRenderedPageBreak/>
              <w:t>sát của Hội đồng;</w:t>
            </w:r>
          </w:p>
          <w:p w:rsidR="00A36846" w:rsidRPr="00697E3B" w:rsidRDefault="00A36846" w:rsidP="003B73D5">
            <w:pPr>
              <w:pStyle w:val="NormalWeb"/>
              <w:shd w:val="clear" w:color="auto" w:fill="FFFFFF"/>
              <w:spacing w:beforeAutospacing="0" w:afterAutospacing="0"/>
              <w:jc w:val="both"/>
              <w:rPr>
                <w:sz w:val="28"/>
                <w:szCs w:val="28"/>
              </w:rPr>
            </w:pPr>
            <w:bookmarkStart w:id="28" w:name="diem_b_2_12"/>
            <w:r w:rsidRPr="00697E3B">
              <w:rPr>
                <w:sz w:val="28"/>
                <w:szCs w:val="28"/>
              </w:rPr>
              <w:t>b) Thuê tổ chức có chức năng giám định, thẩm định giá để giám định, xác định giá trị hàng hóa để Hội đồng xem xét, tham khảo làm căn cứ xác định giá trị hàng hóa.</w:t>
            </w:r>
            <w:bookmarkEnd w:id="28"/>
          </w:p>
          <w:p w:rsidR="000F7C5E" w:rsidRPr="00697E3B" w:rsidRDefault="000F7C5E" w:rsidP="003B73D5">
            <w:pPr>
              <w:spacing w:before="100" w:after="100"/>
              <w:jc w:val="both"/>
              <w:rPr>
                <w:sz w:val="28"/>
                <w:szCs w:val="28"/>
                <w:lang w:val="vi-VN"/>
              </w:rPr>
            </w:pPr>
          </w:p>
        </w:tc>
        <w:tc>
          <w:tcPr>
            <w:tcW w:w="4536" w:type="dxa"/>
            <w:vAlign w:val="center"/>
          </w:tcPr>
          <w:p w:rsidR="00A477A1" w:rsidRPr="00697E3B" w:rsidRDefault="00A477A1" w:rsidP="00A477A1">
            <w:pPr>
              <w:pStyle w:val="NormalWeb"/>
              <w:shd w:val="clear" w:color="auto" w:fill="FFFFFF"/>
              <w:spacing w:beforeAutospacing="0" w:afterAutospacing="0"/>
              <w:jc w:val="both"/>
              <w:rPr>
                <w:sz w:val="28"/>
                <w:szCs w:val="28"/>
              </w:rPr>
            </w:pPr>
            <w:r w:rsidRPr="00697E3B">
              <w:rPr>
                <w:b/>
                <w:bCs/>
                <w:sz w:val="28"/>
                <w:szCs w:val="28"/>
              </w:rPr>
              <w:lastRenderedPageBreak/>
              <w:t>Điều 12. Kiểm kê, phân loại, định giá hàng hóa tồn đọng</w:t>
            </w:r>
          </w:p>
          <w:p w:rsidR="00A115BF" w:rsidRPr="00697E3B" w:rsidRDefault="00A477A1" w:rsidP="00A477A1">
            <w:pPr>
              <w:tabs>
                <w:tab w:val="left" w:pos="567"/>
                <w:tab w:val="left" w:pos="851"/>
              </w:tabs>
              <w:spacing w:before="100" w:after="100"/>
              <w:jc w:val="both"/>
              <w:rPr>
                <w:iCs/>
                <w:sz w:val="28"/>
                <w:szCs w:val="28"/>
              </w:rPr>
            </w:pPr>
            <w:r w:rsidRPr="00697E3B">
              <w:rPr>
                <w:iCs/>
                <w:sz w:val="28"/>
                <w:szCs w:val="28"/>
              </w:rPr>
              <w:t xml:space="preserve"> </w:t>
            </w:r>
            <w:r w:rsidR="00A115BF" w:rsidRPr="00697E3B">
              <w:rPr>
                <w:iCs/>
                <w:sz w:val="28"/>
                <w:szCs w:val="28"/>
              </w:rPr>
              <w:t>2. Chủ tịch Hội đồng quyết định:</w:t>
            </w:r>
          </w:p>
          <w:p w:rsidR="00A115BF" w:rsidRPr="00697E3B" w:rsidRDefault="00A115BF" w:rsidP="00A477A1">
            <w:pPr>
              <w:tabs>
                <w:tab w:val="left" w:pos="567"/>
                <w:tab w:val="left" w:pos="851"/>
              </w:tabs>
              <w:spacing w:before="100" w:after="100"/>
              <w:jc w:val="both"/>
              <w:rPr>
                <w:iCs/>
                <w:sz w:val="28"/>
                <w:szCs w:val="28"/>
              </w:rPr>
            </w:pPr>
            <w:r w:rsidRPr="00697E3B">
              <w:rPr>
                <w:iCs/>
                <w:sz w:val="28"/>
                <w:szCs w:val="28"/>
              </w:rPr>
              <w:t>a) Giao doanh nghiệp quản lý hàng tồn đọng thực hiện việc kiểm kê, phân loại hàng hóa dưới sự giám sát của Hội đồng;</w:t>
            </w:r>
          </w:p>
          <w:p w:rsidR="00A115BF" w:rsidRPr="00697E3B" w:rsidRDefault="00A115BF" w:rsidP="00A477A1">
            <w:pPr>
              <w:tabs>
                <w:tab w:val="left" w:pos="567"/>
                <w:tab w:val="left" w:pos="851"/>
              </w:tabs>
              <w:spacing w:before="100" w:after="100"/>
              <w:jc w:val="both"/>
              <w:rPr>
                <w:iCs/>
                <w:sz w:val="28"/>
                <w:szCs w:val="28"/>
              </w:rPr>
            </w:pPr>
            <w:r w:rsidRPr="00697E3B">
              <w:rPr>
                <w:iCs/>
                <w:sz w:val="28"/>
                <w:szCs w:val="28"/>
              </w:rPr>
              <w:t xml:space="preserve">b) Quyết định thuê tổ chức có chức năng giám định, thẩm định giá để </w:t>
            </w:r>
            <w:r w:rsidRPr="00697E3B">
              <w:rPr>
                <w:iCs/>
                <w:sz w:val="28"/>
                <w:szCs w:val="28"/>
              </w:rPr>
              <w:lastRenderedPageBreak/>
              <w:t>phục vụ việc kiểm kê, phân loại, xác định giá trị hàng hóa tồn đọng.</w:t>
            </w:r>
          </w:p>
          <w:p w:rsidR="000F7C5E" w:rsidRPr="00A477A1" w:rsidRDefault="00A115BF" w:rsidP="003B73D5">
            <w:pPr>
              <w:spacing w:before="100" w:after="100"/>
              <w:jc w:val="both"/>
              <w:rPr>
                <w:b/>
                <w:bCs/>
                <w:sz w:val="28"/>
                <w:szCs w:val="28"/>
              </w:rPr>
            </w:pPr>
            <w:r w:rsidRPr="00A477A1">
              <w:rPr>
                <w:b/>
                <w:sz w:val="28"/>
                <w:szCs w:val="28"/>
              </w:rPr>
              <w:t>Chi phí kiểm kê, phân loại, giám định, thẩm định giá do doanh nghiệp kinh doanh kho, bãi, cảng chịu trách nhiệm chi trả theo quy định tại khoản 2 Điều 42 Nghị định số 77/2025/NĐ-CP ngày 01/4/2025 của Chính phủ quy định thẩm quyền, thủ tục xác lập quyền sở hữu toàn dân về tài sản và xử lý đối với tài sản được xác lập quyền sở hữu toàn dân</w:t>
            </w:r>
            <w:r w:rsidRPr="00A477A1">
              <w:rPr>
                <w:b/>
                <w:i/>
                <w:sz w:val="28"/>
                <w:szCs w:val="28"/>
              </w:rPr>
              <w:t>.</w:t>
            </w:r>
          </w:p>
        </w:tc>
        <w:tc>
          <w:tcPr>
            <w:tcW w:w="4592" w:type="dxa"/>
            <w:vAlign w:val="center"/>
          </w:tcPr>
          <w:p w:rsidR="000F7C5E" w:rsidRPr="00697E3B" w:rsidRDefault="00D04896" w:rsidP="003B73D5">
            <w:pPr>
              <w:spacing w:before="100" w:after="100"/>
              <w:ind w:left="57" w:right="57"/>
              <w:jc w:val="both"/>
              <w:rPr>
                <w:sz w:val="28"/>
                <w:szCs w:val="28"/>
                <w:lang w:val="vi-VN"/>
              </w:rPr>
            </w:pPr>
            <w:r w:rsidRPr="00697E3B">
              <w:rPr>
                <w:iCs/>
                <w:sz w:val="28"/>
                <w:szCs w:val="28"/>
                <w:lang w:val="en-ID"/>
              </w:rPr>
              <w:lastRenderedPageBreak/>
              <w:t>Để phù hợp với bối cảnh thực tiễn và tạo điều kiện đẩy mạnh khả năng giải quyết tài sản của Hội đồng xử lý hàng hóa tồn đọng.</w:t>
            </w:r>
          </w:p>
        </w:tc>
      </w:tr>
      <w:tr w:rsidR="003E5C31" w:rsidRPr="00697E3B" w:rsidTr="00946364">
        <w:tc>
          <w:tcPr>
            <w:tcW w:w="0" w:type="auto"/>
            <w:vAlign w:val="center"/>
          </w:tcPr>
          <w:p w:rsidR="003E5C31" w:rsidRPr="00697E3B" w:rsidRDefault="003E5C31" w:rsidP="00697E3B">
            <w:pPr>
              <w:pStyle w:val="ListParagraph"/>
              <w:numPr>
                <w:ilvl w:val="0"/>
                <w:numId w:val="7"/>
              </w:numPr>
              <w:ind w:right="57"/>
              <w:jc w:val="center"/>
              <w:rPr>
                <w:lang w:val="vi-VN"/>
              </w:rPr>
            </w:pPr>
          </w:p>
        </w:tc>
        <w:tc>
          <w:tcPr>
            <w:tcW w:w="1649" w:type="dxa"/>
            <w:vAlign w:val="center"/>
          </w:tcPr>
          <w:p w:rsidR="003E5C31" w:rsidRPr="00697E3B" w:rsidRDefault="003E5C31" w:rsidP="003B73D5">
            <w:pPr>
              <w:spacing w:before="100" w:after="100"/>
              <w:jc w:val="center"/>
              <w:rPr>
                <w:sz w:val="28"/>
                <w:szCs w:val="28"/>
                <w:lang w:val="vi-VN"/>
              </w:rPr>
            </w:pPr>
            <w:r w:rsidRPr="00697E3B">
              <w:rPr>
                <w:iCs/>
                <w:sz w:val="28"/>
                <w:szCs w:val="28"/>
              </w:rPr>
              <w:t>Bổ sung khoản 4 Điều 12</w:t>
            </w:r>
          </w:p>
        </w:tc>
        <w:tc>
          <w:tcPr>
            <w:tcW w:w="4111" w:type="dxa"/>
            <w:vAlign w:val="center"/>
          </w:tcPr>
          <w:p w:rsidR="003E5C31" w:rsidRPr="00697E3B" w:rsidRDefault="003E5C31" w:rsidP="003B73D5">
            <w:pPr>
              <w:spacing w:before="100" w:after="100"/>
              <w:jc w:val="both"/>
              <w:rPr>
                <w:sz w:val="28"/>
                <w:szCs w:val="28"/>
              </w:rPr>
            </w:pPr>
            <w:r w:rsidRPr="00697E3B">
              <w:rPr>
                <w:sz w:val="28"/>
                <w:szCs w:val="28"/>
              </w:rPr>
              <w:t>Chưa có quy phạm pháp luật</w:t>
            </w:r>
          </w:p>
        </w:tc>
        <w:tc>
          <w:tcPr>
            <w:tcW w:w="4536" w:type="dxa"/>
            <w:vAlign w:val="center"/>
          </w:tcPr>
          <w:p w:rsidR="00DA11B7" w:rsidRPr="00697E3B" w:rsidRDefault="00DA11B7" w:rsidP="00DA11B7">
            <w:pPr>
              <w:pStyle w:val="NormalWeb"/>
              <w:shd w:val="clear" w:color="auto" w:fill="FFFFFF"/>
              <w:spacing w:beforeAutospacing="0" w:afterAutospacing="0"/>
              <w:jc w:val="both"/>
              <w:rPr>
                <w:sz w:val="28"/>
                <w:szCs w:val="28"/>
              </w:rPr>
            </w:pPr>
            <w:r w:rsidRPr="00697E3B">
              <w:rPr>
                <w:b/>
                <w:bCs/>
                <w:sz w:val="28"/>
                <w:szCs w:val="28"/>
              </w:rPr>
              <w:t>Điều 12. Kiểm kê, phân loại, định giá hàng hóa tồn đọng</w:t>
            </w:r>
          </w:p>
          <w:p w:rsidR="003E5C31" w:rsidRPr="00697E3B" w:rsidRDefault="003E5C31" w:rsidP="003B73D5">
            <w:pPr>
              <w:tabs>
                <w:tab w:val="left" w:pos="567"/>
                <w:tab w:val="left" w:pos="851"/>
              </w:tabs>
              <w:spacing w:before="100" w:after="100"/>
              <w:jc w:val="both"/>
              <w:rPr>
                <w:sz w:val="28"/>
                <w:szCs w:val="28"/>
              </w:rPr>
            </w:pPr>
            <w:r w:rsidRPr="00697E3B">
              <w:rPr>
                <w:bCs/>
                <w:iCs/>
                <w:sz w:val="28"/>
                <w:szCs w:val="28"/>
              </w:rPr>
              <w:t xml:space="preserve">4. </w:t>
            </w:r>
            <w:r w:rsidRPr="00697E3B">
              <w:rPr>
                <w:sz w:val="28"/>
                <w:szCs w:val="28"/>
              </w:rPr>
              <w:t xml:space="preserve">Trong thời gian cơ quan hải quan thực hiện các thủ tục quy định tại Nghị định số 77/2025/NĐ-CP ngày 01 tháng 4 năm 2025 của Chính phủ (hoặc Nghị định sửa đổi, bổ sung Nghị định số 77/2025/NĐ-CP ngày 01 tháng 4 năm 2025 của Chính phủ) và quy định tại Thông tư này đến trước thời điểm ban hành Quyết định xác lập quyền sở hữu toàn dân mà chủ hàng/người vận chuyển đến nhận hàng thì được làm thủ tục hải quan và </w:t>
            </w:r>
            <w:r w:rsidRPr="00697E3B">
              <w:rPr>
                <w:sz w:val="28"/>
                <w:szCs w:val="28"/>
              </w:rPr>
              <w:lastRenderedPageBreak/>
              <w:t>bị xử phạt theo quy định của pháp luật về xử phạt vi phạm hành chính trong lĩnh vực hải quan, phải chịu các chi phí phát sinh do chậm nhận hàng (bao gồm cả các chi phí liên quan đến việc kiểm kê, phân loại, định giá tài sản) đến thời điểm nhận hàng.</w:t>
            </w:r>
          </w:p>
          <w:p w:rsidR="003E5C31" w:rsidRPr="00697E3B" w:rsidRDefault="003E5C31" w:rsidP="003B73D5">
            <w:pPr>
              <w:spacing w:before="100" w:after="100"/>
              <w:jc w:val="both"/>
              <w:rPr>
                <w:b/>
                <w:bCs/>
                <w:sz w:val="28"/>
                <w:szCs w:val="28"/>
                <w:lang w:val="vi-VN"/>
              </w:rPr>
            </w:pPr>
            <w:r w:rsidRPr="00697E3B">
              <w:rPr>
                <w:sz w:val="28"/>
                <w:szCs w:val="28"/>
              </w:rPr>
              <w:t>Quy định này không áp dụng với trường hợp hàng hóa tồn đọng là hàng hóa gửi kho ngoại quan và đã quá thời hạn lưu giữ trong kho ngoại quan theo quy định tại khoản 1 Điều 61 Luật Hải quan</w:t>
            </w:r>
            <w:r w:rsidRPr="00697E3B">
              <w:rPr>
                <w:bCs/>
                <w:iCs/>
                <w:sz w:val="28"/>
                <w:szCs w:val="28"/>
              </w:rPr>
              <w:t>.</w:t>
            </w:r>
          </w:p>
        </w:tc>
        <w:tc>
          <w:tcPr>
            <w:tcW w:w="4592" w:type="dxa"/>
            <w:vAlign w:val="center"/>
          </w:tcPr>
          <w:p w:rsidR="003E5C31" w:rsidRPr="00697E3B" w:rsidRDefault="00370D0D" w:rsidP="003B73D5">
            <w:pPr>
              <w:spacing w:before="100" w:after="100"/>
              <w:ind w:left="57" w:right="57"/>
              <w:jc w:val="both"/>
              <w:rPr>
                <w:sz w:val="28"/>
                <w:szCs w:val="28"/>
                <w:lang w:val="pt-BR"/>
              </w:rPr>
            </w:pPr>
            <w:r w:rsidRPr="00697E3B">
              <w:rPr>
                <w:iCs/>
                <w:sz w:val="28"/>
                <w:szCs w:val="28"/>
              </w:rPr>
              <w:lastRenderedPageBreak/>
              <w:t xml:space="preserve">Điều 36 của Nghị định số 77/2025/NĐ-CP ngày 01/4/2025 của Chính phủ quy định thời điểm cơ quan hải quan thực hiện các thủ tục liên quan đến việc xác lập quyền sở hữu toàn dân với hàng hóa tồn đọng kể từ ngày hoàn thành thủ tục xác định chủ sở hữu. Tuy nhiên, Thông tư số 203/2014/TT-BTC chưa quy định rõ về quyền nhận hàng và làm thủ tục hải quan của chủ sở hữu hàng hóa/người vận chuyển trong khoảng thời gian từ thời điểm cơ quan tiến hành các thủ tục liên quan đến xác </w:t>
            </w:r>
            <w:r w:rsidRPr="00697E3B">
              <w:rPr>
                <w:iCs/>
                <w:sz w:val="28"/>
                <w:szCs w:val="28"/>
              </w:rPr>
              <w:lastRenderedPageBreak/>
              <w:t xml:space="preserve">lập quyền sở hữu toàn dân đối với hàng hóa tồn đọng (như thủ tục kiểm kê, phân loại, giám định, lập hồ sơ trình người có thẩm quyền xem xét) đến khi ban hành Quyết định xác lập sở hữu toàn dân.  Ngoài ra, </w:t>
            </w:r>
            <w:r w:rsidRPr="00697E3B">
              <w:rPr>
                <w:sz w:val="28"/>
                <w:szCs w:val="28"/>
              </w:rPr>
              <w:t>Điều 61 Luật Hải quan có quy định về thời hạn lưu giữ tối đa với hàng hóa gửi kho ngoại quan. Để tránh trường hợp chủ hàng gửi kho ngoại quan cố tình chây ỳ không đưa hàng ra khỏi kho ngoại quan theo quy định thời hạn gửi kho ngoại quan tại Điều 61 Luật Hải quan, quy định loại trừ đối với trường hợp hàng hóa gửi tại kho ngoại quan và đã quá thời hạn lưu giữ.</w:t>
            </w:r>
          </w:p>
        </w:tc>
      </w:tr>
      <w:tr w:rsidR="003E5C31" w:rsidRPr="00697E3B" w:rsidTr="00946364">
        <w:tc>
          <w:tcPr>
            <w:tcW w:w="0" w:type="auto"/>
            <w:vAlign w:val="center"/>
          </w:tcPr>
          <w:p w:rsidR="003E5C31" w:rsidRPr="00697E3B" w:rsidRDefault="003E5C31" w:rsidP="00697E3B">
            <w:pPr>
              <w:pStyle w:val="ListParagraph"/>
              <w:numPr>
                <w:ilvl w:val="0"/>
                <w:numId w:val="7"/>
              </w:numPr>
              <w:ind w:right="57"/>
              <w:jc w:val="center"/>
              <w:rPr>
                <w:lang w:val="vi-VN"/>
              </w:rPr>
            </w:pPr>
          </w:p>
        </w:tc>
        <w:tc>
          <w:tcPr>
            <w:tcW w:w="1649" w:type="dxa"/>
            <w:vAlign w:val="center"/>
          </w:tcPr>
          <w:p w:rsidR="003E5C31" w:rsidRPr="00697E3B" w:rsidRDefault="003E5C31" w:rsidP="003B73D5">
            <w:pPr>
              <w:spacing w:before="100" w:after="100"/>
              <w:jc w:val="center"/>
              <w:rPr>
                <w:sz w:val="28"/>
                <w:szCs w:val="28"/>
                <w:lang w:val="vi-VN"/>
              </w:rPr>
            </w:pPr>
          </w:p>
        </w:tc>
        <w:tc>
          <w:tcPr>
            <w:tcW w:w="4111" w:type="dxa"/>
            <w:vAlign w:val="center"/>
          </w:tcPr>
          <w:p w:rsidR="003E5C31" w:rsidRPr="00697E3B" w:rsidRDefault="003E5C31" w:rsidP="003B73D5">
            <w:pPr>
              <w:spacing w:before="100" w:after="100"/>
              <w:jc w:val="both"/>
              <w:rPr>
                <w:sz w:val="28"/>
                <w:szCs w:val="28"/>
                <w:lang w:val="vi-VN"/>
              </w:rPr>
            </w:pPr>
          </w:p>
        </w:tc>
        <w:tc>
          <w:tcPr>
            <w:tcW w:w="4536" w:type="dxa"/>
            <w:vAlign w:val="center"/>
          </w:tcPr>
          <w:p w:rsidR="003E5C31" w:rsidRPr="00697E3B" w:rsidRDefault="003E5C31" w:rsidP="003B73D5">
            <w:pPr>
              <w:spacing w:before="100" w:after="100"/>
              <w:jc w:val="both"/>
              <w:rPr>
                <w:b/>
                <w:bCs/>
                <w:sz w:val="28"/>
                <w:szCs w:val="28"/>
                <w:lang w:val="vi-VN"/>
              </w:rPr>
            </w:pPr>
            <w:r w:rsidRPr="00697E3B">
              <w:rPr>
                <w:bCs/>
                <w:iCs/>
                <w:spacing w:val="-6"/>
                <w:sz w:val="28"/>
                <w:szCs w:val="28"/>
              </w:rPr>
              <w:t>Thay thế Mẫu số 06-TBTĐ ban hành kèm theo Thông tư số 203/2014/TT-BTC bằng Mẫu số 06-TBTĐ ban hành kèm theo Thông tư này.</w:t>
            </w:r>
          </w:p>
        </w:tc>
        <w:tc>
          <w:tcPr>
            <w:tcW w:w="4592" w:type="dxa"/>
            <w:vAlign w:val="center"/>
          </w:tcPr>
          <w:p w:rsidR="00370D0D" w:rsidRPr="00697E3B" w:rsidRDefault="00370D0D" w:rsidP="003B73D5">
            <w:pPr>
              <w:spacing w:before="100" w:after="100"/>
              <w:ind w:firstLine="720"/>
              <w:jc w:val="both"/>
              <w:rPr>
                <w:sz w:val="28"/>
                <w:szCs w:val="28"/>
              </w:rPr>
            </w:pPr>
            <w:r w:rsidRPr="00697E3B">
              <w:rPr>
                <w:sz w:val="28"/>
                <w:szCs w:val="28"/>
              </w:rPr>
              <w:t xml:space="preserve">Sửa đổi, bổ sung Mẫu số 06-TBTĐ ban hành kèm theo Thông tư số 203/2014/TT-BTC ngày 22/12/2014 theo hướng bổ sung một số tiêu chí về thông tin tại biểu mẫu, gồm: (i) Bản lược khai hàng hóa; (ii) Số hồ sơ thông tin về phương tiện xuất cảnh, nhập cảnh; (iii) Ngày xuất cảnh; (iv) Tên doanh nghiệp thực hiện quyền định đoạt, lưu giữ (nếu có). Đồng thời thay thế cụm từ </w:t>
            </w:r>
            <w:r w:rsidRPr="00697E3B">
              <w:rPr>
                <w:i/>
                <w:sz w:val="28"/>
                <w:szCs w:val="28"/>
              </w:rPr>
              <w:t>“Cục Hải quan”</w:t>
            </w:r>
            <w:r w:rsidRPr="00697E3B">
              <w:rPr>
                <w:sz w:val="28"/>
                <w:szCs w:val="28"/>
              </w:rPr>
              <w:t xml:space="preserve"> </w:t>
            </w:r>
            <w:r w:rsidRPr="00697E3B">
              <w:rPr>
                <w:sz w:val="28"/>
                <w:szCs w:val="28"/>
              </w:rPr>
              <w:lastRenderedPageBreak/>
              <w:t xml:space="preserve">thành </w:t>
            </w:r>
            <w:r w:rsidRPr="00697E3B">
              <w:rPr>
                <w:i/>
                <w:sz w:val="28"/>
                <w:szCs w:val="28"/>
              </w:rPr>
              <w:t>“Chi cục Hải quan khu vực</w:t>
            </w:r>
            <w:r w:rsidRPr="00697E3B">
              <w:rPr>
                <w:sz w:val="28"/>
                <w:szCs w:val="28"/>
              </w:rPr>
              <w:t xml:space="preserve">”; thay thế cụm từ </w:t>
            </w:r>
            <w:r w:rsidRPr="00697E3B">
              <w:rPr>
                <w:i/>
                <w:sz w:val="28"/>
                <w:szCs w:val="28"/>
              </w:rPr>
              <w:t>“Chi cục Hải quan”</w:t>
            </w:r>
            <w:r w:rsidRPr="00697E3B">
              <w:rPr>
                <w:sz w:val="28"/>
                <w:szCs w:val="28"/>
              </w:rPr>
              <w:t xml:space="preserve"> thành </w:t>
            </w:r>
            <w:r w:rsidRPr="00697E3B">
              <w:rPr>
                <w:i/>
                <w:sz w:val="28"/>
                <w:szCs w:val="28"/>
              </w:rPr>
              <w:t>“Hải quan cửa khẩu/Hải quan ngoài cửa khẩu trực thuộc Chi cục Hải quan khu vực</w:t>
            </w:r>
            <w:r w:rsidRPr="00697E3B">
              <w:rPr>
                <w:sz w:val="28"/>
                <w:szCs w:val="28"/>
              </w:rPr>
              <w:t>” tại phần Nơi nhận của Biểu mẫu.</w:t>
            </w:r>
          </w:p>
          <w:p w:rsidR="003E5C31" w:rsidRPr="00697E3B" w:rsidRDefault="00370D0D" w:rsidP="003B73D5">
            <w:pPr>
              <w:spacing w:before="100" w:after="100"/>
              <w:ind w:left="57" w:right="57"/>
              <w:jc w:val="both"/>
              <w:rPr>
                <w:sz w:val="28"/>
                <w:szCs w:val="28"/>
                <w:lang w:val="pt-BR"/>
              </w:rPr>
            </w:pPr>
            <w:r w:rsidRPr="00697E3B">
              <w:rPr>
                <w:sz w:val="28"/>
                <w:szCs w:val="28"/>
              </w:rPr>
              <w:t xml:space="preserve">Lý do: Để đáp ứng với yêu cầu khách quan về thu thập thông tin nhằm phục vụ hoạt động quản lý nhà nước của cơ quan hải quan và để </w:t>
            </w:r>
            <w:r w:rsidRPr="00697E3B">
              <w:rPr>
                <w:iCs/>
                <w:sz w:val="28"/>
                <w:szCs w:val="28"/>
              </w:rPr>
              <w:t>phù hợp với hệ thống tổ chức bộ máy mới của cơ quan hải quan sau quá trình sắp xếp, tinh gọn bộ máy theo chủ trương của Đảng và Nhà nước.</w:t>
            </w:r>
          </w:p>
        </w:tc>
      </w:tr>
      <w:tr w:rsidR="003E5C31" w:rsidRPr="00697E3B" w:rsidTr="00697E3B">
        <w:tc>
          <w:tcPr>
            <w:tcW w:w="0" w:type="auto"/>
            <w:vAlign w:val="center"/>
          </w:tcPr>
          <w:p w:rsidR="003E5C31" w:rsidRPr="00924B73" w:rsidRDefault="003B73D5" w:rsidP="00697E3B">
            <w:pPr>
              <w:pStyle w:val="ListParagraph"/>
              <w:ind w:left="0" w:right="57"/>
              <w:jc w:val="center"/>
              <w:rPr>
                <w:b/>
              </w:rPr>
            </w:pPr>
            <w:r w:rsidRPr="00924B73">
              <w:rPr>
                <w:b/>
              </w:rPr>
              <w:lastRenderedPageBreak/>
              <w:t>II.</w:t>
            </w:r>
          </w:p>
        </w:tc>
        <w:tc>
          <w:tcPr>
            <w:tcW w:w="14888" w:type="dxa"/>
            <w:gridSpan w:val="4"/>
            <w:vAlign w:val="center"/>
          </w:tcPr>
          <w:p w:rsidR="003E5C31" w:rsidRPr="00697E3B" w:rsidRDefault="003E5C31" w:rsidP="003B73D5">
            <w:pPr>
              <w:spacing w:before="100" w:after="100"/>
              <w:jc w:val="both"/>
              <w:outlineLvl w:val="0"/>
              <w:rPr>
                <w:b/>
                <w:iCs/>
                <w:sz w:val="28"/>
                <w:szCs w:val="28"/>
              </w:rPr>
            </w:pPr>
            <w:r w:rsidRPr="00697E3B">
              <w:rPr>
                <w:b/>
                <w:iCs/>
                <w:sz w:val="28"/>
                <w:szCs w:val="28"/>
              </w:rPr>
              <w:t>Thay thế một số từ, cụm từ, điểm, khoản, điều của Thông tư số 203/2014/TT-BTC hướng dẫn xử lý hàng hóa tồn đọng thuộc địa bàn hoạt động hải quan</w:t>
            </w:r>
            <w:r w:rsidR="00E16F4A">
              <w:rPr>
                <w:b/>
                <w:iCs/>
                <w:sz w:val="28"/>
                <w:szCs w:val="28"/>
              </w:rPr>
              <w:t xml:space="preserve"> (5 nội dung)</w:t>
            </w:r>
          </w:p>
        </w:tc>
      </w:tr>
      <w:tr w:rsidR="003E5C31" w:rsidRPr="00697E3B" w:rsidTr="00946364">
        <w:tc>
          <w:tcPr>
            <w:tcW w:w="0" w:type="auto"/>
            <w:vAlign w:val="center"/>
          </w:tcPr>
          <w:p w:rsidR="003E5C31" w:rsidRPr="00697E3B" w:rsidRDefault="003E5C31" w:rsidP="00697E3B">
            <w:pPr>
              <w:pStyle w:val="ListParagraph"/>
              <w:ind w:left="0" w:right="57"/>
              <w:jc w:val="center"/>
              <w:rPr>
                <w:lang w:val="vi-VN"/>
              </w:rPr>
            </w:pPr>
          </w:p>
        </w:tc>
        <w:tc>
          <w:tcPr>
            <w:tcW w:w="1649" w:type="dxa"/>
            <w:vAlign w:val="center"/>
          </w:tcPr>
          <w:p w:rsidR="003E5C31" w:rsidRPr="00697E3B" w:rsidRDefault="003E5C31" w:rsidP="003B73D5">
            <w:pPr>
              <w:spacing w:before="100" w:after="100"/>
              <w:jc w:val="center"/>
              <w:rPr>
                <w:sz w:val="28"/>
                <w:szCs w:val="28"/>
                <w:lang w:val="vi-VN"/>
              </w:rPr>
            </w:pPr>
          </w:p>
        </w:tc>
        <w:tc>
          <w:tcPr>
            <w:tcW w:w="4111" w:type="dxa"/>
            <w:vAlign w:val="center"/>
          </w:tcPr>
          <w:p w:rsidR="003E5C31" w:rsidRPr="00697E3B" w:rsidRDefault="003E5C31" w:rsidP="003B73D5">
            <w:pPr>
              <w:spacing w:before="100" w:after="100"/>
              <w:jc w:val="both"/>
              <w:rPr>
                <w:sz w:val="28"/>
                <w:szCs w:val="28"/>
              </w:rPr>
            </w:pPr>
          </w:p>
        </w:tc>
        <w:tc>
          <w:tcPr>
            <w:tcW w:w="4536" w:type="dxa"/>
            <w:vAlign w:val="center"/>
          </w:tcPr>
          <w:p w:rsidR="003E5C31" w:rsidRPr="00697E3B" w:rsidRDefault="00DA11B7" w:rsidP="00DA11B7">
            <w:pPr>
              <w:tabs>
                <w:tab w:val="left" w:pos="851"/>
              </w:tabs>
              <w:spacing w:before="100" w:after="100"/>
              <w:jc w:val="both"/>
              <w:rPr>
                <w:bCs/>
                <w:iCs/>
                <w:sz w:val="28"/>
                <w:szCs w:val="28"/>
              </w:rPr>
            </w:pPr>
            <w:bookmarkStart w:id="29" w:name="khoan_1_2"/>
            <w:r>
              <w:rPr>
                <w:bCs/>
                <w:iCs/>
                <w:sz w:val="28"/>
                <w:szCs w:val="28"/>
              </w:rPr>
              <w:t xml:space="preserve">1. </w:t>
            </w:r>
            <w:r w:rsidR="003E5C31" w:rsidRPr="00697E3B">
              <w:rPr>
                <w:bCs/>
                <w:iCs/>
                <w:sz w:val="28"/>
                <w:szCs w:val="28"/>
              </w:rPr>
              <w:t xml:space="preserve">Thay thế cụm từ </w:t>
            </w:r>
            <w:bookmarkEnd w:id="29"/>
            <w:r w:rsidR="003E5C31" w:rsidRPr="00697E3B">
              <w:rPr>
                <w:bCs/>
                <w:i/>
                <w:iCs/>
                <w:sz w:val="28"/>
                <w:szCs w:val="28"/>
              </w:rPr>
              <w:t>“Tổng cục Hải quan”</w:t>
            </w:r>
            <w:r w:rsidR="003E5C31" w:rsidRPr="00697E3B">
              <w:rPr>
                <w:bCs/>
                <w:iCs/>
                <w:sz w:val="28"/>
                <w:szCs w:val="28"/>
              </w:rPr>
              <w:t> bằng cụm từ </w:t>
            </w:r>
            <w:r w:rsidR="003E5C31" w:rsidRPr="00697E3B">
              <w:rPr>
                <w:bCs/>
                <w:i/>
                <w:iCs/>
                <w:sz w:val="28"/>
                <w:szCs w:val="28"/>
              </w:rPr>
              <w:t>“Cục Hải quan”</w:t>
            </w:r>
            <w:r w:rsidR="003E5C31" w:rsidRPr="00697E3B">
              <w:rPr>
                <w:bCs/>
                <w:iCs/>
                <w:sz w:val="28"/>
                <w:szCs w:val="28"/>
              </w:rPr>
              <w:t> tại </w:t>
            </w:r>
            <w:bookmarkStart w:id="30" w:name="dc_6"/>
            <w:r w:rsidR="003E5C31" w:rsidRPr="00697E3B">
              <w:rPr>
                <w:bCs/>
                <w:iCs/>
                <w:sz w:val="28"/>
                <w:szCs w:val="28"/>
              </w:rPr>
              <w:t>khoản 1 Điều 9</w:t>
            </w:r>
            <w:bookmarkEnd w:id="30"/>
            <w:r w:rsidR="003E5C31" w:rsidRPr="00697E3B">
              <w:rPr>
                <w:bCs/>
                <w:iCs/>
                <w:sz w:val="28"/>
                <w:szCs w:val="28"/>
              </w:rPr>
              <w:t>, </w:t>
            </w:r>
            <w:bookmarkStart w:id="31" w:name="bieumau_ms_01_203_2014_tt_btc"/>
            <w:r w:rsidR="003E5C31" w:rsidRPr="00697E3B">
              <w:rPr>
                <w:bCs/>
                <w:iCs/>
                <w:sz w:val="28"/>
                <w:szCs w:val="28"/>
              </w:rPr>
              <w:t>Mẫu số 01/QĐ-HĐ</w:t>
            </w:r>
            <w:bookmarkEnd w:id="31"/>
            <w:r w:rsidR="003E5C31" w:rsidRPr="00697E3B">
              <w:rPr>
                <w:bCs/>
                <w:iCs/>
                <w:sz w:val="28"/>
                <w:szCs w:val="28"/>
              </w:rPr>
              <w:t>.</w:t>
            </w:r>
          </w:p>
          <w:p w:rsidR="00DA11B7" w:rsidRDefault="00DA11B7" w:rsidP="00DA11B7">
            <w:pPr>
              <w:tabs>
                <w:tab w:val="left" w:pos="851"/>
              </w:tabs>
              <w:spacing w:before="100" w:after="100"/>
              <w:jc w:val="both"/>
              <w:rPr>
                <w:bCs/>
                <w:iCs/>
                <w:sz w:val="28"/>
                <w:szCs w:val="28"/>
              </w:rPr>
            </w:pPr>
            <w:r>
              <w:rPr>
                <w:bCs/>
                <w:iCs/>
                <w:spacing w:val="-10"/>
                <w:sz w:val="28"/>
                <w:szCs w:val="28"/>
              </w:rPr>
              <w:t xml:space="preserve">2. </w:t>
            </w:r>
            <w:r w:rsidR="003E5C31" w:rsidRPr="00697E3B">
              <w:rPr>
                <w:bCs/>
                <w:iCs/>
                <w:spacing w:val="-10"/>
                <w:sz w:val="28"/>
                <w:szCs w:val="28"/>
              </w:rPr>
              <w:t>Thay thế cụm từ </w:t>
            </w:r>
            <w:r w:rsidR="003E5C31" w:rsidRPr="00697E3B">
              <w:rPr>
                <w:bCs/>
                <w:i/>
                <w:iCs/>
                <w:spacing w:val="-10"/>
                <w:sz w:val="28"/>
                <w:szCs w:val="28"/>
              </w:rPr>
              <w:t>“Cục Hải quan”</w:t>
            </w:r>
            <w:r w:rsidR="003E5C31" w:rsidRPr="00697E3B">
              <w:rPr>
                <w:bCs/>
                <w:iCs/>
                <w:spacing w:val="-10"/>
                <w:sz w:val="28"/>
                <w:szCs w:val="28"/>
              </w:rPr>
              <w:t> bằng cụm từ </w:t>
            </w:r>
            <w:r w:rsidR="003E5C31" w:rsidRPr="00697E3B">
              <w:rPr>
                <w:bCs/>
                <w:i/>
                <w:iCs/>
                <w:spacing w:val="-10"/>
                <w:sz w:val="28"/>
                <w:szCs w:val="28"/>
              </w:rPr>
              <w:t>“Chi cục Hải quan khu vực” </w:t>
            </w:r>
            <w:r w:rsidR="003E5C31" w:rsidRPr="00697E3B">
              <w:rPr>
                <w:bCs/>
                <w:iCs/>
                <w:spacing w:val="-10"/>
                <w:sz w:val="28"/>
                <w:szCs w:val="28"/>
              </w:rPr>
              <w:t>tại</w:t>
            </w:r>
            <w:bookmarkStart w:id="32" w:name="dc_7"/>
            <w:r w:rsidR="003E5C31" w:rsidRPr="00697E3B">
              <w:rPr>
                <w:bCs/>
                <w:iCs/>
                <w:spacing w:val="-10"/>
                <w:sz w:val="28"/>
                <w:szCs w:val="28"/>
              </w:rPr>
              <w:t xml:space="preserve"> khoản 1, khoản 3 Điều 9</w:t>
            </w:r>
            <w:bookmarkEnd w:id="32"/>
            <w:r w:rsidR="003E5C31" w:rsidRPr="00697E3B">
              <w:rPr>
                <w:bCs/>
                <w:iCs/>
                <w:spacing w:val="-10"/>
                <w:sz w:val="28"/>
                <w:szCs w:val="28"/>
              </w:rPr>
              <w:t>, </w:t>
            </w:r>
            <w:bookmarkStart w:id="33" w:name="bieumau_ms_01_203_2014_tt_btc_1"/>
            <w:r w:rsidR="003E5C31" w:rsidRPr="00697E3B">
              <w:rPr>
                <w:bCs/>
                <w:iCs/>
                <w:spacing w:val="-10"/>
                <w:sz w:val="28"/>
                <w:szCs w:val="28"/>
              </w:rPr>
              <w:t>Mẫu số 01/QĐ-HĐ</w:t>
            </w:r>
            <w:bookmarkEnd w:id="33"/>
            <w:r w:rsidR="003E5C31" w:rsidRPr="00697E3B">
              <w:rPr>
                <w:bCs/>
                <w:iCs/>
                <w:spacing w:val="-10"/>
                <w:sz w:val="28"/>
                <w:szCs w:val="28"/>
              </w:rPr>
              <w:t>.</w:t>
            </w:r>
          </w:p>
          <w:p w:rsidR="00DA11B7" w:rsidRDefault="00DA11B7" w:rsidP="00DA11B7">
            <w:pPr>
              <w:tabs>
                <w:tab w:val="left" w:pos="851"/>
              </w:tabs>
              <w:spacing w:before="100" w:after="100"/>
              <w:jc w:val="both"/>
              <w:rPr>
                <w:bCs/>
                <w:iCs/>
                <w:sz w:val="28"/>
                <w:szCs w:val="28"/>
              </w:rPr>
            </w:pPr>
            <w:r>
              <w:rPr>
                <w:bCs/>
                <w:iCs/>
                <w:sz w:val="28"/>
                <w:szCs w:val="28"/>
              </w:rPr>
              <w:t xml:space="preserve">3. </w:t>
            </w:r>
            <w:r w:rsidR="003E5C31" w:rsidRPr="00697E3B">
              <w:rPr>
                <w:bCs/>
                <w:iCs/>
                <w:sz w:val="28"/>
                <w:szCs w:val="28"/>
              </w:rPr>
              <w:t>Thay thế cụm từ </w:t>
            </w:r>
            <w:r w:rsidR="003E5C31" w:rsidRPr="00697E3B">
              <w:rPr>
                <w:bCs/>
                <w:i/>
                <w:iCs/>
                <w:sz w:val="28"/>
                <w:szCs w:val="28"/>
              </w:rPr>
              <w:t>“Chi cục Hải quan”</w:t>
            </w:r>
            <w:r w:rsidR="003E5C31" w:rsidRPr="00697E3B">
              <w:rPr>
                <w:bCs/>
                <w:iCs/>
                <w:sz w:val="28"/>
                <w:szCs w:val="28"/>
              </w:rPr>
              <w:t> bằng cụm từ </w:t>
            </w:r>
            <w:r w:rsidR="003E5C31" w:rsidRPr="00697E3B">
              <w:rPr>
                <w:bCs/>
                <w:i/>
                <w:iCs/>
                <w:sz w:val="28"/>
                <w:szCs w:val="28"/>
              </w:rPr>
              <w:t xml:space="preserve">“Hải quan cửa </w:t>
            </w:r>
            <w:r w:rsidR="003E5C31" w:rsidRPr="00697E3B">
              <w:rPr>
                <w:bCs/>
                <w:i/>
                <w:iCs/>
                <w:sz w:val="28"/>
                <w:szCs w:val="28"/>
              </w:rPr>
              <w:lastRenderedPageBreak/>
              <w:t>khẩu/ngoài cửa khẩu trực thuộc Chi cục Hải quan khu vực”</w:t>
            </w:r>
            <w:r w:rsidR="003E5C31" w:rsidRPr="00697E3B">
              <w:rPr>
                <w:bCs/>
                <w:iCs/>
                <w:sz w:val="28"/>
                <w:szCs w:val="28"/>
              </w:rPr>
              <w:t> tại </w:t>
            </w:r>
            <w:bookmarkStart w:id="34" w:name="dc_8"/>
            <w:r w:rsidR="003E5C31" w:rsidRPr="00697E3B">
              <w:rPr>
                <w:bCs/>
                <w:iCs/>
                <w:sz w:val="28"/>
                <w:szCs w:val="28"/>
              </w:rPr>
              <w:t>khoản 1 Điều 6, khoản 1, khoản 2 Điều 7</w:t>
            </w:r>
            <w:bookmarkEnd w:id="34"/>
            <w:r w:rsidR="003E5C31" w:rsidRPr="00697E3B">
              <w:rPr>
                <w:bCs/>
                <w:iCs/>
                <w:sz w:val="28"/>
                <w:szCs w:val="28"/>
              </w:rPr>
              <w:t>, </w:t>
            </w:r>
            <w:bookmarkStart w:id="35" w:name="dc_9"/>
            <w:r w:rsidR="003E5C31" w:rsidRPr="00697E3B">
              <w:rPr>
                <w:bCs/>
                <w:iCs/>
                <w:sz w:val="28"/>
                <w:szCs w:val="28"/>
              </w:rPr>
              <w:t>khoản 1, khoản 2, khoản 4, khoản 1, khoản 2 Điều 9</w:t>
            </w:r>
            <w:bookmarkEnd w:id="35"/>
            <w:r w:rsidR="003E5C31" w:rsidRPr="00697E3B">
              <w:rPr>
                <w:bCs/>
                <w:iCs/>
                <w:sz w:val="28"/>
                <w:szCs w:val="28"/>
              </w:rPr>
              <w:t>, </w:t>
            </w:r>
            <w:bookmarkStart w:id="36" w:name="dc_10"/>
            <w:r w:rsidR="003E5C31" w:rsidRPr="00697E3B">
              <w:rPr>
                <w:bCs/>
                <w:iCs/>
                <w:sz w:val="28"/>
                <w:szCs w:val="28"/>
              </w:rPr>
              <w:t>khoản 1 Điều 12</w:t>
            </w:r>
            <w:bookmarkEnd w:id="36"/>
            <w:r w:rsidR="003E5C31" w:rsidRPr="00697E3B">
              <w:rPr>
                <w:bCs/>
                <w:iCs/>
                <w:sz w:val="28"/>
                <w:szCs w:val="28"/>
              </w:rPr>
              <w:t>.</w:t>
            </w:r>
          </w:p>
          <w:p w:rsidR="00DA11B7" w:rsidRDefault="00DA11B7" w:rsidP="00DA11B7">
            <w:pPr>
              <w:tabs>
                <w:tab w:val="left" w:pos="851"/>
              </w:tabs>
              <w:spacing w:before="100" w:after="100"/>
              <w:jc w:val="both"/>
              <w:rPr>
                <w:bCs/>
                <w:iCs/>
                <w:sz w:val="28"/>
                <w:szCs w:val="28"/>
              </w:rPr>
            </w:pPr>
            <w:r>
              <w:rPr>
                <w:bCs/>
                <w:iCs/>
                <w:sz w:val="28"/>
                <w:szCs w:val="28"/>
              </w:rPr>
              <w:t xml:space="preserve">4. </w:t>
            </w:r>
            <w:r w:rsidR="003E5C31" w:rsidRPr="00697E3B">
              <w:rPr>
                <w:bCs/>
                <w:iCs/>
                <w:spacing w:val="-2"/>
                <w:sz w:val="28"/>
                <w:szCs w:val="28"/>
              </w:rPr>
              <w:t>Thay thế cụm từ </w:t>
            </w:r>
            <w:r w:rsidR="003E5C31" w:rsidRPr="00697E3B">
              <w:rPr>
                <w:bCs/>
                <w:i/>
                <w:iCs/>
                <w:spacing w:val="-2"/>
                <w:sz w:val="28"/>
                <w:szCs w:val="28"/>
              </w:rPr>
              <w:t>“Cục trưởng Cục Hải quan” </w:t>
            </w:r>
            <w:r w:rsidR="003E5C31" w:rsidRPr="00697E3B">
              <w:rPr>
                <w:bCs/>
                <w:iCs/>
                <w:spacing w:val="-2"/>
                <w:sz w:val="28"/>
                <w:szCs w:val="28"/>
              </w:rPr>
              <w:t>bằng cụm từ </w:t>
            </w:r>
            <w:r w:rsidR="003E5C31" w:rsidRPr="00697E3B">
              <w:rPr>
                <w:bCs/>
                <w:i/>
                <w:iCs/>
                <w:spacing w:val="-2"/>
                <w:sz w:val="28"/>
                <w:szCs w:val="28"/>
              </w:rPr>
              <w:t>“Chi cục trưởng Chi cục Hải quan khu vực”</w:t>
            </w:r>
            <w:r w:rsidR="003E5C31" w:rsidRPr="00697E3B">
              <w:rPr>
                <w:bCs/>
                <w:iCs/>
                <w:spacing w:val="-2"/>
                <w:sz w:val="28"/>
                <w:szCs w:val="28"/>
              </w:rPr>
              <w:t> tại </w:t>
            </w:r>
            <w:bookmarkStart w:id="37" w:name="dc_11"/>
            <w:r w:rsidR="003E5C31" w:rsidRPr="00697E3B">
              <w:rPr>
                <w:bCs/>
                <w:iCs/>
                <w:spacing w:val="-2"/>
                <w:sz w:val="28"/>
                <w:szCs w:val="28"/>
              </w:rPr>
              <w:t>khoản 5 Điều 8, khoản 1, khoản 3 Điều 12</w:t>
            </w:r>
            <w:bookmarkEnd w:id="37"/>
            <w:r w:rsidR="003E5C31" w:rsidRPr="00697E3B">
              <w:rPr>
                <w:bCs/>
                <w:iCs/>
                <w:spacing w:val="-2"/>
                <w:sz w:val="28"/>
                <w:szCs w:val="28"/>
              </w:rPr>
              <w:t>.</w:t>
            </w:r>
          </w:p>
          <w:p w:rsidR="003E5C31" w:rsidRPr="00697E3B" w:rsidRDefault="00DA11B7" w:rsidP="00DA11B7">
            <w:pPr>
              <w:tabs>
                <w:tab w:val="left" w:pos="851"/>
              </w:tabs>
              <w:spacing w:before="100" w:after="100"/>
              <w:jc w:val="both"/>
              <w:rPr>
                <w:bCs/>
                <w:iCs/>
                <w:sz w:val="28"/>
                <w:szCs w:val="28"/>
              </w:rPr>
            </w:pPr>
            <w:r>
              <w:rPr>
                <w:bCs/>
                <w:iCs/>
                <w:sz w:val="28"/>
                <w:szCs w:val="28"/>
              </w:rPr>
              <w:t xml:space="preserve">5. </w:t>
            </w:r>
            <w:r w:rsidR="003E5C31" w:rsidRPr="00697E3B">
              <w:rPr>
                <w:bCs/>
                <w:iCs/>
                <w:sz w:val="28"/>
                <w:szCs w:val="28"/>
              </w:rPr>
              <w:t>Thay thế cụm từ </w:t>
            </w:r>
            <w:r w:rsidR="003E5C31" w:rsidRPr="00697E3B">
              <w:rPr>
                <w:bCs/>
                <w:i/>
                <w:iCs/>
                <w:sz w:val="28"/>
                <w:szCs w:val="28"/>
              </w:rPr>
              <w:t>“xác lập quyền sở hữu của Nhà nước”</w:t>
            </w:r>
            <w:r w:rsidR="003E5C31" w:rsidRPr="00697E3B">
              <w:rPr>
                <w:bCs/>
                <w:iCs/>
                <w:sz w:val="28"/>
                <w:szCs w:val="28"/>
              </w:rPr>
              <w:t> bằng cụm từ </w:t>
            </w:r>
            <w:r w:rsidR="003E5C31" w:rsidRPr="00697E3B">
              <w:rPr>
                <w:bCs/>
                <w:i/>
                <w:iCs/>
                <w:sz w:val="28"/>
                <w:szCs w:val="28"/>
              </w:rPr>
              <w:t>“xác lập quyền sở hữu toàn dân” </w:t>
            </w:r>
            <w:r w:rsidR="003E5C31" w:rsidRPr="00697E3B">
              <w:rPr>
                <w:bCs/>
                <w:iCs/>
                <w:sz w:val="28"/>
                <w:szCs w:val="28"/>
              </w:rPr>
              <w:t>tại khoản 2 Điều 8, tên Mục 3, </w:t>
            </w:r>
            <w:bookmarkStart w:id="38" w:name="bieumau_ms_04_203_2014_tt_btc"/>
            <w:r w:rsidR="003E5C31" w:rsidRPr="00697E3B">
              <w:rPr>
                <w:bCs/>
                <w:iCs/>
                <w:sz w:val="28"/>
                <w:szCs w:val="28"/>
              </w:rPr>
              <w:t>Mẫu số 04/BBBT</w:t>
            </w:r>
            <w:bookmarkEnd w:id="38"/>
            <w:r w:rsidR="00370D0D" w:rsidRPr="00697E3B">
              <w:rPr>
                <w:bCs/>
                <w:iCs/>
                <w:sz w:val="28"/>
                <w:szCs w:val="28"/>
              </w:rPr>
              <w:t>.</w:t>
            </w:r>
          </w:p>
        </w:tc>
        <w:tc>
          <w:tcPr>
            <w:tcW w:w="4592" w:type="dxa"/>
            <w:vAlign w:val="center"/>
          </w:tcPr>
          <w:p w:rsidR="003E5C31" w:rsidRPr="00697E3B" w:rsidRDefault="006D4676" w:rsidP="003B73D5">
            <w:pPr>
              <w:tabs>
                <w:tab w:val="left" w:pos="580"/>
              </w:tabs>
              <w:spacing w:before="100" w:after="100"/>
              <w:jc w:val="both"/>
              <w:rPr>
                <w:spacing w:val="-4"/>
                <w:sz w:val="28"/>
                <w:szCs w:val="28"/>
                <w:lang w:val="pt-BR"/>
              </w:rPr>
            </w:pPr>
            <w:r w:rsidRPr="00697E3B">
              <w:rPr>
                <w:spacing w:val="-4"/>
                <w:sz w:val="28"/>
                <w:szCs w:val="28"/>
              </w:rPr>
              <w:lastRenderedPageBreak/>
              <w:t xml:space="preserve">Nội dung này đã được sửa đổi tại </w:t>
            </w:r>
            <w:r w:rsidR="00745AD4" w:rsidRPr="00697E3B">
              <w:rPr>
                <w:spacing w:val="-4"/>
                <w:sz w:val="28"/>
                <w:szCs w:val="28"/>
              </w:rPr>
              <w:t xml:space="preserve">Thông tư số 36/2025/TT-BTC. </w:t>
            </w:r>
            <w:r w:rsidRPr="00697E3B">
              <w:rPr>
                <w:spacing w:val="-4"/>
                <w:sz w:val="28"/>
                <w:szCs w:val="28"/>
              </w:rPr>
              <w:t>Tuy nhiên, để thuận lợi trong quá trình áp dụng và thực hiện, dự thảo sẽ quy định cụ thể và đồng thời bổ sung quy định về bãi bỏ khoản 1 Điều 2 Thông tư số 36/2025/TT-BTC.</w:t>
            </w:r>
          </w:p>
        </w:tc>
      </w:tr>
    </w:tbl>
    <w:p w:rsidR="00B423E0" w:rsidRPr="00697E3B" w:rsidRDefault="00B423E0">
      <w:pPr>
        <w:rPr>
          <w:sz w:val="22"/>
          <w:szCs w:val="22"/>
        </w:rPr>
      </w:pPr>
    </w:p>
    <w:sectPr w:rsidR="00B423E0" w:rsidRPr="00697E3B" w:rsidSect="003C0FCB">
      <w:headerReference w:type="even" r:id="rId8"/>
      <w:headerReference w:type="default" r:id="rId9"/>
      <w:pgSz w:w="16839" w:h="11907" w:orient="landscape" w:code="9"/>
      <w:pgMar w:top="720" w:right="720" w:bottom="720" w:left="720" w:header="3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F0" w:rsidRDefault="00CD67F0" w:rsidP="009C11A0">
      <w:r>
        <w:separator/>
      </w:r>
    </w:p>
  </w:endnote>
  <w:endnote w:type="continuationSeparator" w:id="0">
    <w:p w:rsidR="00CD67F0" w:rsidRDefault="00CD67F0" w:rsidP="009C1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F0" w:rsidRDefault="00CD67F0" w:rsidP="009C11A0">
      <w:r>
        <w:separator/>
      </w:r>
    </w:p>
  </w:footnote>
  <w:footnote w:type="continuationSeparator" w:id="0">
    <w:p w:rsidR="00CD67F0" w:rsidRDefault="00CD67F0" w:rsidP="009C11A0">
      <w:r>
        <w:continuationSeparator/>
      </w:r>
    </w:p>
  </w:footnote>
  <w:footnote w:id="1">
    <w:p w:rsidR="00DA265E" w:rsidRDefault="00DA265E" w:rsidP="00DA265E">
      <w:pPr>
        <w:pStyle w:val="FootnoteText"/>
      </w:pPr>
      <w:r>
        <w:rPr>
          <w:rStyle w:val="FootnoteReference"/>
        </w:rPr>
        <w:footnoteRef/>
      </w:r>
      <w:r>
        <w:t xml:space="preserve"> Công văn số 2918/CHQ-CSQL ngày 23/4/2025 của Cục Hải quan về việc đề nghị sửa đổi, bổ sung Thông tư số 203/2014/TT-BTC về hướng dẫn xử lý hàng hóa tồn đọng thuộc địa bàn hoạt động hải quan.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66993295"/>
      <w:docPartObj>
        <w:docPartGallery w:val="Page Numbers (Top of Page)"/>
        <w:docPartUnique/>
      </w:docPartObj>
    </w:sdtPr>
    <w:sdtContent>
      <w:p w:rsidR="00B54438" w:rsidRDefault="00B91F66" w:rsidP="00707AD1">
        <w:pPr>
          <w:pStyle w:val="Header"/>
          <w:framePr w:wrap="none" w:vAnchor="text" w:hAnchor="margin" w:xAlign="center" w:y="1"/>
          <w:rPr>
            <w:rStyle w:val="PageNumber"/>
          </w:rPr>
        </w:pPr>
        <w:r>
          <w:rPr>
            <w:rStyle w:val="PageNumber"/>
          </w:rPr>
          <w:fldChar w:fldCharType="begin"/>
        </w:r>
        <w:r w:rsidR="00B54438">
          <w:rPr>
            <w:rStyle w:val="PageNumber"/>
          </w:rPr>
          <w:instrText xml:space="preserve"> PAGE </w:instrText>
        </w:r>
        <w:r>
          <w:rPr>
            <w:rStyle w:val="PageNumber"/>
          </w:rPr>
          <w:fldChar w:fldCharType="end"/>
        </w:r>
      </w:p>
    </w:sdtContent>
  </w:sdt>
  <w:p w:rsidR="00B54438" w:rsidRDefault="00B54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27"/>
        <w:szCs w:val="27"/>
      </w:rPr>
      <w:id w:val="-698779283"/>
      <w:docPartObj>
        <w:docPartGallery w:val="Page Numbers (Top of Page)"/>
        <w:docPartUnique/>
      </w:docPartObj>
    </w:sdtPr>
    <w:sdtContent>
      <w:p w:rsidR="00B54438" w:rsidRPr="00D329F9" w:rsidRDefault="00B91F66" w:rsidP="00707AD1">
        <w:pPr>
          <w:pStyle w:val="Header"/>
          <w:framePr w:wrap="none" w:vAnchor="text" w:hAnchor="margin" w:xAlign="center" w:y="1"/>
          <w:rPr>
            <w:rStyle w:val="PageNumber"/>
            <w:sz w:val="27"/>
            <w:szCs w:val="27"/>
          </w:rPr>
        </w:pPr>
        <w:r w:rsidRPr="00D329F9">
          <w:rPr>
            <w:rStyle w:val="PageNumber"/>
            <w:sz w:val="27"/>
            <w:szCs w:val="27"/>
          </w:rPr>
          <w:fldChar w:fldCharType="begin"/>
        </w:r>
        <w:r w:rsidR="00B54438" w:rsidRPr="00D329F9">
          <w:rPr>
            <w:rStyle w:val="PageNumber"/>
            <w:sz w:val="27"/>
            <w:szCs w:val="27"/>
          </w:rPr>
          <w:instrText xml:space="preserve"> PAGE </w:instrText>
        </w:r>
        <w:r w:rsidRPr="00D329F9">
          <w:rPr>
            <w:rStyle w:val="PageNumber"/>
            <w:sz w:val="27"/>
            <w:szCs w:val="27"/>
          </w:rPr>
          <w:fldChar w:fldCharType="separate"/>
        </w:r>
        <w:r w:rsidR="00205D02">
          <w:rPr>
            <w:rStyle w:val="PageNumber"/>
            <w:noProof/>
            <w:sz w:val="27"/>
            <w:szCs w:val="27"/>
          </w:rPr>
          <w:t>18</w:t>
        </w:r>
        <w:r w:rsidRPr="00D329F9">
          <w:rPr>
            <w:rStyle w:val="PageNumber"/>
            <w:sz w:val="27"/>
            <w:szCs w:val="27"/>
          </w:rPr>
          <w:fldChar w:fldCharType="end"/>
        </w:r>
      </w:p>
    </w:sdtContent>
  </w:sdt>
  <w:p w:rsidR="00B54438" w:rsidRDefault="00B54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1B5"/>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D9307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6065F6"/>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9C30E9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95391C"/>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2ED1671"/>
    <w:multiLevelType w:val="hybridMultilevel"/>
    <w:tmpl w:val="7DDCE01A"/>
    <w:lvl w:ilvl="0" w:tplc="0409000F">
      <w:start w:val="1"/>
      <w:numFmt w:val="decimal"/>
      <w:lvlText w:val="%1."/>
      <w:lvlJc w:val="left"/>
      <w:pPr>
        <w:ind w:left="360"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24591E10"/>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D279C5"/>
    <w:multiLevelType w:val="hybridMultilevel"/>
    <w:tmpl w:val="718A1F2E"/>
    <w:lvl w:ilvl="0" w:tplc="24C4C516">
      <w:start w:val="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nsid w:val="2A496D75"/>
    <w:multiLevelType w:val="hybridMultilevel"/>
    <w:tmpl w:val="061807AE"/>
    <w:lvl w:ilvl="0" w:tplc="9A16D590">
      <w:start w:val="1"/>
      <w:numFmt w:val="decimal"/>
      <w:lvlText w:val="%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926FC"/>
    <w:multiLevelType w:val="hybridMultilevel"/>
    <w:tmpl w:val="C0449046"/>
    <w:lvl w:ilvl="0" w:tplc="5B6E06F0">
      <w:start w:val="1"/>
      <w:numFmt w:val="decimal"/>
      <w:lvlText w:val="%1"/>
      <w:lvlJc w:val="center"/>
      <w:pPr>
        <w:ind w:left="777" w:hanging="777"/>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
    <w:nsid w:val="33300781"/>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A905BCD"/>
    <w:multiLevelType w:val="hybridMultilevel"/>
    <w:tmpl w:val="A716639E"/>
    <w:lvl w:ilvl="0" w:tplc="23AABBF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000A7"/>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268440E"/>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52014B5"/>
    <w:multiLevelType w:val="hybridMultilevel"/>
    <w:tmpl w:val="3A38DEC8"/>
    <w:lvl w:ilvl="0" w:tplc="D9C4C30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C721D"/>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7D50B95"/>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B695080"/>
    <w:multiLevelType w:val="hybridMultilevel"/>
    <w:tmpl w:val="09988068"/>
    <w:lvl w:ilvl="0" w:tplc="DC52B392">
      <w:start w:val="1"/>
      <w:numFmt w:val="decimal"/>
      <w:lvlText w:val="Điều %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D947BB7"/>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3174E06"/>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AA95B2C"/>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22D20A9"/>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4ED1FC0"/>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A755826"/>
    <w:multiLevelType w:val="hybridMultilevel"/>
    <w:tmpl w:val="EC10B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401C8"/>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3C06477"/>
    <w:multiLevelType w:val="hybridMultilevel"/>
    <w:tmpl w:val="DEAE5FFA"/>
    <w:lvl w:ilvl="0" w:tplc="8CAACE20">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4BA4EA1"/>
    <w:multiLevelType w:val="hybridMultilevel"/>
    <w:tmpl w:val="3A38DEC8"/>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3"/>
  </w:num>
  <w:num w:numId="5">
    <w:abstractNumId w:val="11"/>
  </w:num>
  <w:num w:numId="6">
    <w:abstractNumId w:val="14"/>
  </w:num>
  <w:num w:numId="7">
    <w:abstractNumId w:val="19"/>
  </w:num>
  <w:num w:numId="8">
    <w:abstractNumId w:val="10"/>
  </w:num>
  <w:num w:numId="9">
    <w:abstractNumId w:val="3"/>
  </w:num>
  <w:num w:numId="10">
    <w:abstractNumId w:val="26"/>
  </w:num>
  <w:num w:numId="11">
    <w:abstractNumId w:val="4"/>
  </w:num>
  <w:num w:numId="12">
    <w:abstractNumId w:val="6"/>
  </w:num>
  <w:num w:numId="13">
    <w:abstractNumId w:val="20"/>
  </w:num>
  <w:num w:numId="14">
    <w:abstractNumId w:val="7"/>
  </w:num>
  <w:num w:numId="15">
    <w:abstractNumId w:val="2"/>
  </w:num>
  <w:num w:numId="16">
    <w:abstractNumId w:val="16"/>
  </w:num>
  <w:num w:numId="17">
    <w:abstractNumId w:val="12"/>
  </w:num>
  <w:num w:numId="18">
    <w:abstractNumId w:val="15"/>
  </w:num>
  <w:num w:numId="19">
    <w:abstractNumId w:val="13"/>
  </w:num>
  <w:num w:numId="20">
    <w:abstractNumId w:val="21"/>
  </w:num>
  <w:num w:numId="21">
    <w:abstractNumId w:val="18"/>
  </w:num>
  <w:num w:numId="22">
    <w:abstractNumId w:val="1"/>
  </w:num>
  <w:num w:numId="23">
    <w:abstractNumId w:val="24"/>
  </w:num>
  <w:num w:numId="24">
    <w:abstractNumId w:val="0"/>
  </w:num>
  <w:num w:numId="25">
    <w:abstractNumId w:val="22"/>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0"/>
  <w:drawingGridHorizontalSpacing w:val="120"/>
  <w:displayHorizontalDrawingGridEvery w:val="2"/>
  <w:characterSpacingControl w:val="doNotCompress"/>
  <w:footnotePr>
    <w:footnote w:id="-1"/>
    <w:footnote w:id="0"/>
  </w:footnotePr>
  <w:endnotePr>
    <w:endnote w:id="-1"/>
    <w:endnote w:id="0"/>
  </w:endnotePr>
  <w:compat/>
  <w:rsids>
    <w:rsidRoot w:val="00F20DAF"/>
    <w:rsid w:val="00002503"/>
    <w:rsid w:val="00006706"/>
    <w:rsid w:val="00030CE8"/>
    <w:rsid w:val="00064926"/>
    <w:rsid w:val="00067D76"/>
    <w:rsid w:val="0007272C"/>
    <w:rsid w:val="00073EAE"/>
    <w:rsid w:val="00080D62"/>
    <w:rsid w:val="00081898"/>
    <w:rsid w:val="00093864"/>
    <w:rsid w:val="000A41D9"/>
    <w:rsid w:val="000C7D86"/>
    <w:rsid w:val="000E3877"/>
    <w:rsid w:val="000F7C5E"/>
    <w:rsid w:val="0010490E"/>
    <w:rsid w:val="001240AF"/>
    <w:rsid w:val="00153962"/>
    <w:rsid w:val="00162241"/>
    <w:rsid w:val="00166432"/>
    <w:rsid w:val="001A03F1"/>
    <w:rsid w:val="001A24D1"/>
    <w:rsid w:val="001A4C8B"/>
    <w:rsid w:val="001B0384"/>
    <w:rsid w:val="001B0F17"/>
    <w:rsid w:val="001C5243"/>
    <w:rsid w:val="001C6DE8"/>
    <w:rsid w:val="001D2E4E"/>
    <w:rsid w:val="001F32E0"/>
    <w:rsid w:val="001F7A09"/>
    <w:rsid w:val="00205D02"/>
    <w:rsid w:val="002119A0"/>
    <w:rsid w:val="0026025D"/>
    <w:rsid w:val="002606AD"/>
    <w:rsid w:val="00262323"/>
    <w:rsid w:val="00275638"/>
    <w:rsid w:val="00276DAE"/>
    <w:rsid w:val="002A4FD0"/>
    <w:rsid w:val="002C016C"/>
    <w:rsid w:val="002C11F6"/>
    <w:rsid w:val="002D4786"/>
    <w:rsid w:val="002D7EF7"/>
    <w:rsid w:val="002E2DA9"/>
    <w:rsid w:val="002F04CA"/>
    <w:rsid w:val="00310BC1"/>
    <w:rsid w:val="00313D44"/>
    <w:rsid w:val="00316270"/>
    <w:rsid w:val="003213DB"/>
    <w:rsid w:val="003455CE"/>
    <w:rsid w:val="00356E3D"/>
    <w:rsid w:val="00370D0D"/>
    <w:rsid w:val="0037382D"/>
    <w:rsid w:val="00376714"/>
    <w:rsid w:val="00397117"/>
    <w:rsid w:val="003A739A"/>
    <w:rsid w:val="003A7B35"/>
    <w:rsid w:val="003B545E"/>
    <w:rsid w:val="003B6475"/>
    <w:rsid w:val="003B73D5"/>
    <w:rsid w:val="003C0FCB"/>
    <w:rsid w:val="003C28DA"/>
    <w:rsid w:val="003E1F29"/>
    <w:rsid w:val="003E4282"/>
    <w:rsid w:val="003E5C31"/>
    <w:rsid w:val="004018BD"/>
    <w:rsid w:val="00406616"/>
    <w:rsid w:val="00410B40"/>
    <w:rsid w:val="00411316"/>
    <w:rsid w:val="004115A9"/>
    <w:rsid w:val="00425D5F"/>
    <w:rsid w:val="00427C7E"/>
    <w:rsid w:val="004474A8"/>
    <w:rsid w:val="004616CE"/>
    <w:rsid w:val="00465344"/>
    <w:rsid w:val="00465F5B"/>
    <w:rsid w:val="00483892"/>
    <w:rsid w:val="00493E12"/>
    <w:rsid w:val="004C7D17"/>
    <w:rsid w:val="004D1FD2"/>
    <w:rsid w:val="004D59EE"/>
    <w:rsid w:val="004E6413"/>
    <w:rsid w:val="00506C40"/>
    <w:rsid w:val="00510AD4"/>
    <w:rsid w:val="00512553"/>
    <w:rsid w:val="00513592"/>
    <w:rsid w:val="0051777B"/>
    <w:rsid w:val="00523BB4"/>
    <w:rsid w:val="0052450A"/>
    <w:rsid w:val="00531ABF"/>
    <w:rsid w:val="00536641"/>
    <w:rsid w:val="00536E51"/>
    <w:rsid w:val="005677DC"/>
    <w:rsid w:val="0057124A"/>
    <w:rsid w:val="00576BA5"/>
    <w:rsid w:val="005805C4"/>
    <w:rsid w:val="005911BF"/>
    <w:rsid w:val="005934E0"/>
    <w:rsid w:val="00595920"/>
    <w:rsid w:val="005A2AC7"/>
    <w:rsid w:val="005A2DF0"/>
    <w:rsid w:val="005A7211"/>
    <w:rsid w:val="005B0247"/>
    <w:rsid w:val="005B0AE3"/>
    <w:rsid w:val="005D0854"/>
    <w:rsid w:val="0060111E"/>
    <w:rsid w:val="006052A8"/>
    <w:rsid w:val="00621D7A"/>
    <w:rsid w:val="006231B0"/>
    <w:rsid w:val="00627634"/>
    <w:rsid w:val="00630C68"/>
    <w:rsid w:val="006372AE"/>
    <w:rsid w:val="006477B6"/>
    <w:rsid w:val="0065398A"/>
    <w:rsid w:val="00654D38"/>
    <w:rsid w:val="00672A1B"/>
    <w:rsid w:val="0068390A"/>
    <w:rsid w:val="00697E3B"/>
    <w:rsid w:val="006B0211"/>
    <w:rsid w:val="006B39AF"/>
    <w:rsid w:val="006B74B6"/>
    <w:rsid w:val="006C7E51"/>
    <w:rsid w:val="006D4676"/>
    <w:rsid w:val="006D69BD"/>
    <w:rsid w:val="006E6318"/>
    <w:rsid w:val="00707AD1"/>
    <w:rsid w:val="0072202D"/>
    <w:rsid w:val="00727FF7"/>
    <w:rsid w:val="007336E6"/>
    <w:rsid w:val="00745AD4"/>
    <w:rsid w:val="0075446D"/>
    <w:rsid w:val="007570DD"/>
    <w:rsid w:val="00765453"/>
    <w:rsid w:val="00767C20"/>
    <w:rsid w:val="00777D6B"/>
    <w:rsid w:val="00780881"/>
    <w:rsid w:val="00795632"/>
    <w:rsid w:val="007974B8"/>
    <w:rsid w:val="007B626C"/>
    <w:rsid w:val="007C45DB"/>
    <w:rsid w:val="007E5EA9"/>
    <w:rsid w:val="007F6962"/>
    <w:rsid w:val="00810A33"/>
    <w:rsid w:val="008116DD"/>
    <w:rsid w:val="008255B4"/>
    <w:rsid w:val="0084665A"/>
    <w:rsid w:val="00872748"/>
    <w:rsid w:val="00881A0D"/>
    <w:rsid w:val="008C0964"/>
    <w:rsid w:val="008D69D7"/>
    <w:rsid w:val="008D77F5"/>
    <w:rsid w:val="008E7448"/>
    <w:rsid w:val="008F0844"/>
    <w:rsid w:val="0090366B"/>
    <w:rsid w:val="009036E0"/>
    <w:rsid w:val="00903FF0"/>
    <w:rsid w:val="00912E64"/>
    <w:rsid w:val="00915398"/>
    <w:rsid w:val="00920226"/>
    <w:rsid w:val="00924B73"/>
    <w:rsid w:val="00925809"/>
    <w:rsid w:val="009266DD"/>
    <w:rsid w:val="00946364"/>
    <w:rsid w:val="00962540"/>
    <w:rsid w:val="00976137"/>
    <w:rsid w:val="00977F0F"/>
    <w:rsid w:val="00985ED1"/>
    <w:rsid w:val="0098782C"/>
    <w:rsid w:val="0099079A"/>
    <w:rsid w:val="00992C65"/>
    <w:rsid w:val="009A1C89"/>
    <w:rsid w:val="009A711C"/>
    <w:rsid w:val="009B0991"/>
    <w:rsid w:val="009C11A0"/>
    <w:rsid w:val="009C2813"/>
    <w:rsid w:val="009F347F"/>
    <w:rsid w:val="009F7D7C"/>
    <w:rsid w:val="00A115BF"/>
    <w:rsid w:val="00A36846"/>
    <w:rsid w:val="00A36C13"/>
    <w:rsid w:val="00A477A1"/>
    <w:rsid w:val="00A875C8"/>
    <w:rsid w:val="00A946E5"/>
    <w:rsid w:val="00A970A0"/>
    <w:rsid w:val="00AA4BBF"/>
    <w:rsid w:val="00AB737A"/>
    <w:rsid w:val="00AC49F9"/>
    <w:rsid w:val="00AE3214"/>
    <w:rsid w:val="00AE693F"/>
    <w:rsid w:val="00AF20AD"/>
    <w:rsid w:val="00B063E9"/>
    <w:rsid w:val="00B14AC7"/>
    <w:rsid w:val="00B24A8A"/>
    <w:rsid w:val="00B268B2"/>
    <w:rsid w:val="00B423E0"/>
    <w:rsid w:val="00B54438"/>
    <w:rsid w:val="00B57A53"/>
    <w:rsid w:val="00B77385"/>
    <w:rsid w:val="00B80A5B"/>
    <w:rsid w:val="00B86671"/>
    <w:rsid w:val="00B91F66"/>
    <w:rsid w:val="00B9276F"/>
    <w:rsid w:val="00BA6B86"/>
    <w:rsid w:val="00BC0FDC"/>
    <w:rsid w:val="00BD460B"/>
    <w:rsid w:val="00BE2211"/>
    <w:rsid w:val="00BF2544"/>
    <w:rsid w:val="00C02C68"/>
    <w:rsid w:val="00C6621B"/>
    <w:rsid w:val="00C66C00"/>
    <w:rsid w:val="00C71729"/>
    <w:rsid w:val="00C94E17"/>
    <w:rsid w:val="00CB4D26"/>
    <w:rsid w:val="00CD361A"/>
    <w:rsid w:val="00CD67F0"/>
    <w:rsid w:val="00CE4946"/>
    <w:rsid w:val="00CE5157"/>
    <w:rsid w:val="00CE5647"/>
    <w:rsid w:val="00CE63E5"/>
    <w:rsid w:val="00D04896"/>
    <w:rsid w:val="00D06E30"/>
    <w:rsid w:val="00D329F9"/>
    <w:rsid w:val="00D50E51"/>
    <w:rsid w:val="00D54FBB"/>
    <w:rsid w:val="00D64A16"/>
    <w:rsid w:val="00D65E41"/>
    <w:rsid w:val="00D82DB1"/>
    <w:rsid w:val="00D965AB"/>
    <w:rsid w:val="00DA11B7"/>
    <w:rsid w:val="00DA1B77"/>
    <w:rsid w:val="00DA265E"/>
    <w:rsid w:val="00DA60CD"/>
    <w:rsid w:val="00DB05D6"/>
    <w:rsid w:val="00DC56E3"/>
    <w:rsid w:val="00DD325D"/>
    <w:rsid w:val="00DF1AF5"/>
    <w:rsid w:val="00DF79D1"/>
    <w:rsid w:val="00E10A3A"/>
    <w:rsid w:val="00E1337C"/>
    <w:rsid w:val="00E16F4A"/>
    <w:rsid w:val="00E263CB"/>
    <w:rsid w:val="00E33AC3"/>
    <w:rsid w:val="00E34234"/>
    <w:rsid w:val="00E35ED9"/>
    <w:rsid w:val="00E46468"/>
    <w:rsid w:val="00E50389"/>
    <w:rsid w:val="00E64374"/>
    <w:rsid w:val="00E7535D"/>
    <w:rsid w:val="00E82810"/>
    <w:rsid w:val="00E930B0"/>
    <w:rsid w:val="00EB1B90"/>
    <w:rsid w:val="00EB773E"/>
    <w:rsid w:val="00EB7FD7"/>
    <w:rsid w:val="00ED0EF9"/>
    <w:rsid w:val="00EF40E7"/>
    <w:rsid w:val="00F1014B"/>
    <w:rsid w:val="00F11A5F"/>
    <w:rsid w:val="00F123F3"/>
    <w:rsid w:val="00F20DAF"/>
    <w:rsid w:val="00F26F6A"/>
    <w:rsid w:val="00F349E1"/>
    <w:rsid w:val="00F35608"/>
    <w:rsid w:val="00F569F0"/>
    <w:rsid w:val="00F66881"/>
    <w:rsid w:val="00F846BC"/>
    <w:rsid w:val="00F9639D"/>
    <w:rsid w:val="00F97DE0"/>
    <w:rsid w:val="00FA78E1"/>
    <w:rsid w:val="00FB13D2"/>
    <w:rsid w:val="00FC6497"/>
    <w:rsid w:val="00FE54D8"/>
    <w:rsid w:val="00FF7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06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8B2"/>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paragraph" w:styleId="Heading3">
    <w:name w:val="heading 3"/>
    <w:basedOn w:val="Normal"/>
    <w:next w:val="Normal"/>
    <w:link w:val="Heading3Char"/>
    <w:uiPriority w:val="9"/>
    <w:semiHidden/>
    <w:unhideWhenUsed/>
    <w:qFormat/>
    <w:rsid w:val="006B0211"/>
    <w:pPr>
      <w:keepNext/>
      <w:keepLines/>
      <w:spacing w:before="160" w:after="80" w:line="288" w:lineRule="auto"/>
      <w:outlineLvl w:val="2"/>
    </w:pPr>
    <w:rPr>
      <w:rFonts w:ascii="Aptos" w:hAnsi="Aptos"/>
      <w:color w:val="0F4761"/>
      <w:kern w:val="2"/>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F20DAF"/>
    <w:pPr>
      <w:spacing w:before="100" w:beforeAutospacing="1" w:after="100" w:afterAutospacing="1"/>
    </w:p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F20DAF"/>
    <w:rPr>
      <w:rFonts w:ascii="Times New Roman" w:eastAsia="Times New Roman" w:hAnsi="Times New Roman" w:cs="Times New Roman"/>
      <w:sz w:val="24"/>
      <w:szCs w:val="24"/>
    </w:rPr>
  </w:style>
  <w:style w:type="character" w:styleId="Strong">
    <w:name w:val="Strong"/>
    <w:basedOn w:val="DefaultParagraphFont"/>
    <w:uiPriority w:val="22"/>
    <w:qFormat/>
    <w:rsid w:val="00F20DAF"/>
    <w:rPr>
      <w:b/>
      <w:bCs/>
    </w:rPr>
  </w:style>
  <w:style w:type="paragraph" w:styleId="ListParagraph">
    <w:name w:val="List Paragraph"/>
    <w:basedOn w:val="Normal"/>
    <w:uiPriority w:val="34"/>
    <w:qFormat/>
    <w:rsid w:val="00F20DAF"/>
    <w:pPr>
      <w:ind w:left="720"/>
      <w:contextualSpacing/>
    </w:pPr>
  </w:style>
  <w:style w:type="paragraph" w:styleId="List2">
    <w:name w:val="List 2"/>
    <w:basedOn w:val="Normal"/>
    <w:unhideWhenUsed/>
    <w:rsid w:val="00166432"/>
    <w:pPr>
      <w:ind w:left="720" w:hanging="360"/>
      <w:contextualSpacing/>
    </w:pPr>
  </w:style>
  <w:style w:type="character" w:customStyle="1" w:styleId="Heading2Char">
    <w:name w:val="Heading 2 Char"/>
    <w:basedOn w:val="DefaultParagraphFont"/>
    <w:link w:val="Heading2"/>
    <w:uiPriority w:val="9"/>
    <w:rsid w:val="00B268B2"/>
    <w:rPr>
      <w:rFonts w:asciiTheme="majorHAnsi" w:eastAsiaTheme="majorEastAsia" w:hAnsiTheme="majorHAnsi" w:cstheme="majorBidi"/>
      <w:b/>
      <w:bCs/>
      <w:color w:val="4F81BD" w:themeColor="accent1"/>
      <w:sz w:val="26"/>
      <w:szCs w:val="26"/>
      <w:lang w:val="vi-VN" w:eastAsia="vi-VN"/>
    </w:rPr>
  </w:style>
  <w:style w:type="paragraph" w:customStyle="1" w:styleId="xmsonormal">
    <w:name w:val="x_msonormal"/>
    <w:basedOn w:val="Normal"/>
    <w:rsid w:val="00411316"/>
    <w:pPr>
      <w:spacing w:before="100" w:beforeAutospacing="1" w:after="100" w:afterAutospacing="1"/>
    </w:pPr>
  </w:style>
  <w:style w:type="character" w:customStyle="1" w:styleId="Heading1Char">
    <w:name w:val="Heading 1 Char"/>
    <w:basedOn w:val="DefaultParagraphFont"/>
    <w:link w:val="Heading1"/>
    <w:uiPriority w:val="9"/>
    <w:rsid w:val="002606A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8255B4"/>
  </w:style>
  <w:style w:type="character" w:styleId="Hyperlink">
    <w:name w:val="Hyperlink"/>
    <w:basedOn w:val="DefaultParagraphFont"/>
    <w:uiPriority w:val="99"/>
    <w:unhideWhenUsed/>
    <w:rsid w:val="008255B4"/>
    <w:rPr>
      <w:color w:val="0000FF"/>
      <w:u w:val="single"/>
    </w:rPr>
  </w:style>
  <w:style w:type="paragraph" w:styleId="DocumentMap">
    <w:name w:val="Document Map"/>
    <w:basedOn w:val="Normal"/>
    <w:link w:val="DocumentMapChar"/>
    <w:uiPriority w:val="99"/>
    <w:semiHidden/>
    <w:unhideWhenUsed/>
    <w:rsid w:val="006C7E51"/>
    <w:rPr>
      <w:rFonts w:ascii="Tahoma" w:hAnsi="Tahoma" w:cs="Tahoma"/>
      <w:sz w:val="16"/>
      <w:szCs w:val="16"/>
    </w:rPr>
  </w:style>
  <w:style w:type="character" w:customStyle="1" w:styleId="DocumentMapChar">
    <w:name w:val="Document Map Char"/>
    <w:basedOn w:val="DefaultParagraphFont"/>
    <w:link w:val="DocumentMap"/>
    <w:uiPriority w:val="99"/>
    <w:semiHidden/>
    <w:rsid w:val="006C7E51"/>
    <w:rPr>
      <w:rFonts w:ascii="Tahoma" w:eastAsia="Times New Roman" w:hAnsi="Tahoma" w:cs="Tahoma"/>
      <w:sz w:val="16"/>
      <w:szCs w:val="16"/>
    </w:rPr>
  </w:style>
  <w:style w:type="paragraph" w:styleId="Header">
    <w:name w:val="header"/>
    <w:basedOn w:val="Normal"/>
    <w:link w:val="HeaderChar"/>
    <w:uiPriority w:val="99"/>
    <w:unhideWhenUsed/>
    <w:rsid w:val="009C11A0"/>
    <w:pPr>
      <w:tabs>
        <w:tab w:val="center" w:pos="4680"/>
        <w:tab w:val="right" w:pos="9360"/>
      </w:tabs>
    </w:pPr>
  </w:style>
  <w:style w:type="character" w:customStyle="1" w:styleId="HeaderChar">
    <w:name w:val="Header Char"/>
    <w:basedOn w:val="DefaultParagraphFont"/>
    <w:link w:val="Header"/>
    <w:uiPriority w:val="99"/>
    <w:rsid w:val="009C1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1A0"/>
    <w:pPr>
      <w:tabs>
        <w:tab w:val="center" w:pos="4680"/>
        <w:tab w:val="right" w:pos="9360"/>
      </w:tabs>
    </w:pPr>
  </w:style>
  <w:style w:type="character" w:customStyle="1" w:styleId="FooterChar">
    <w:name w:val="Footer Char"/>
    <w:basedOn w:val="DefaultParagraphFont"/>
    <w:link w:val="Footer"/>
    <w:uiPriority w:val="99"/>
    <w:rsid w:val="009C11A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D7EF7"/>
    <w:rPr>
      <w:color w:val="605E5C"/>
      <w:shd w:val="clear" w:color="auto" w:fill="E1DFDD"/>
    </w:rPr>
  </w:style>
  <w:style w:type="character" w:styleId="PageNumber">
    <w:name w:val="page number"/>
    <w:basedOn w:val="DefaultParagraphFont"/>
    <w:uiPriority w:val="99"/>
    <w:semiHidden/>
    <w:unhideWhenUsed/>
    <w:rsid w:val="00FA78E1"/>
  </w:style>
  <w:style w:type="paragraph" w:styleId="FootnoteText">
    <w:name w:val="footnote text"/>
    <w:basedOn w:val="Normal"/>
    <w:link w:val="FootnoteTextChar"/>
    <w:rsid w:val="00DA265E"/>
    <w:rPr>
      <w:sz w:val="20"/>
      <w:szCs w:val="20"/>
    </w:rPr>
  </w:style>
  <w:style w:type="character" w:customStyle="1" w:styleId="FootnoteTextChar">
    <w:name w:val="Footnote Text Char"/>
    <w:basedOn w:val="DefaultParagraphFont"/>
    <w:link w:val="FootnoteText"/>
    <w:rsid w:val="00DA265E"/>
    <w:rPr>
      <w:rFonts w:ascii="Times New Roman" w:eastAsia="Times New Roman" w:hAnsi="Times New Roman" w:cs="Times New Roman"/>
      <w:sz w:val="20"/>
      <w:szCs w:val="20"/>
    </w:rPr>
  </w:style>
  <w:style w:type="character" w:styleId="FootnoteReference">
    <w:name w:val="footnote reference"/>
    <w:basedOn w:val="DefaultParagraphFont"/>
    <w:rsid w:val="00DA265E"/>
    <w:rPr>
      <w:vertAlign w:val="superscript"/>
    </w:rPr>
  </w:style>
  <w:style w:type="character" w:customStyle="1" w:styleId="Heading3Char">
    <w:name w:val="Heading 3 Char"/>
    <w:basedOn w:val="DefaultParagraphFont"/>
    <w:link w:val="Heading3"/>
    <w:uiPriority w:val="9"/>
    <w:semiHidden/>
    <w:rsid w:val="006B0211"/>
    <w:rPr>
      <w:rFonts w:ascii="Aptos" w:eastAsia="Times New Roman" w:hAnsi="Aptos" w:cs="Times New Roman"/>
      <w:color w:val="0F4761"/>
      <w:kern w:val="2"/>
      <w:sz w:val="28"/>
      <w:szCs w:val="28"/>
      <w:lang w:val="en-ID"/>
    </w:rPr>
  </w:style>
</w:styles>
</file>

<file path=word/webSettings.xml><?xml version="1.0" encoding="utf-8"?>
<w:webSettings xmlns:r="http://schemas.openxmlformats.org/officeDocument/2006/relationships" xmlns:w="http://schemas.openxmlformats.org/wordprocessingml/2006/main">
  <w:divs>
    <w:div w:id="22217246">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86540002">
      <w:bodyDiv w:val="1"/>
      <w:marLeft w:val="0"/>
      <w:marRight w:val="0"/>
      <w:marTop w:val="0"/>
      <w:marBottom w:val="0"/>
      <w:divBdr>
        <w:top w:val="none" w:sz="0" w:space="0" w:color="auto"/>
        <w:left w:val="none" w:sz="0" w:space="0" w:color="auto"/>
        <w:bottom w:val="none" w:sz="0" w:space="0" w:color="auto"/>
        <w:right w:val="none" w:sz="0" w:space="0" w:color="auto"/>
      </w:divBdr>
    </w:div>
    <w:div w:id="91630488">
      <w:bodyDiv w:val="1"/>
      <w:marLeft w:val="0"/>
      <w:marRight w:val="0"/>
      <w:marTop w:val="0"/>
      <w:marBottom w:val="0"/>
      <w:divBdr>
        <w:top w:val="none" w:sz="0" w:space="0" w:color="auto"/>
        <w:left w:val="none" w:sz="0" w:space="0" w:color="auto"/>
        <w:bottom w:val="none" w:sz="0" w:space="0" w:color="auto"/>
        <w:right w:val="none" w:sz="0" w:space="0" w:color="auto"/>
      </w:divBdr>
    </w:div>
    <w:div w:id="99297859">
      <w:bodyDiv w:val="1"/>
      <w:marLeft w:val="0"/>
      <w:marRight w:val="0"/>
      <w:marTop w:val="0"/>
      <w:marBottom w:val="0"/>
      <w:divBdr>
        <w:top w:val="none" w:sz="0" w:space="0" w:color="auto"/>
        <w:left w:val="none" w:sz="0" w:space="0" w:color="auto"/>
        <w:bottom w:val="none" w:sz="0" w:space="0" w:color="auto"/>
        <w:right w:val="none" w:sz="0" w:space="0" w:color="auto"/>
      </w:divBdr>
    </w:div>
    <w:div w:id="113866167">
      <w:bodyDiv w:val="1"/>
      <w:marLeft w:val="0"/>
      <w:marRight w:val="0"/>
      <w:marTop w:val="0"/>
      <w:marBottom w:val="0"/>
      <w:divBdr>
        <w:top w:val="none" w:sz="0" w:space="0" w:color="auto"/>
        <w:left w:val="none" w:sz="0" w:space="0" w:color="auto"/>
        <w:bottom w:val="none" w:sz="0" w:space="0" w:color="auto"/>
        <w:right w:val="none" w:sz="0" w:space="0" w:color="auto"/>
      </w:divBdr>
    </w:div>
    <w:div w:id="128136621">
      <w:bodyDiv w:val="1"/>
      <w:marLeft w:val="0"/>
      <w:marRight w:val="0"/>
      <w:marTop w:val="0"/>
      <w:marBottom w:val="0"/>
      <w:divBdr>
        <w:top w:val="none" w:sz="0" w:space="0" w:color="auto"/>
        <w:left w:val="none" w:sz="0" w:space="0" w:color="auto"/>
        <w:bottom w:val="none" w:sz="0" w:space="0" w:color="auto"/>
        <w:right w:val="none" w:sz="0" w:space="0" w:color="auto"/>
      </w:divBdr>
    </w:div>
    <w:div w:id="144665596">
      <w:bodyDiv w:val="1"/>
      <w:marLeft w:val="0"/>
      <w:marRight w:val="0"/>
      <w:marTop w:val="0"/>
      <w:marBottom w:val="0"/>
      <w:divBdr>
        <w:top w:val="none" w:sz="0" w:space="0" w:color="auto"/>
        <w:left w:val="none" w:sz="0" w:space="0" w:color="auto"/>
        <w:bottom w:val="none" w:sz="0" w:space="0" w:color="auto"/>
        <w:right w:val="none" w:sz="0" w:space="0" w:color="auto"/>
      </w:divBdr>
    </w:div>
    <w:div w:id="165444579">
      <w:bodyDiv w:val="1"/>
      <w:marLeft w:val="0"/>
      <w:marRight w:val="0"/>
      <w:marTop w:val="0"/>
      <w:marBottom w:val="0"/>
      <w:divBdr>
        <w:top w:val="none" w:sz="0" w:space="0" w:color="auto"/>
        <w:left w:val="none" w:sz="0" w:space="0" w:color="auto"/>
        <w:bottom w:val="none" w:sz="0" w:space="0" w:color="auto"/>
        <w:right w:val="none" w:sz="0" w:space="0" w:color="auto"/>
      </w:divBdr>
    </w:div>
    <w:div w:id="172375528">
      <w:bodyDiv w:val="1"/>
      <w:marLeft w:val="0"/>
      <w:marRight w:val="0"/>
      <w:marTop w:val="0"/>
      <w:marBottom w:val="0"/>
      <w:divBdr>
        <w:top w:val="none" w:sz="0" w:space="0" w:color="auto"/>
        <w:left w:val="none" w:sz="0" w:space="0" w:color="auto"/>
        <w:bottom w:val="none" w:sz="0" w:space="0" w:color="auto"/>
        <w:right w:val="none" w:sz="0" w:space="0" w:color="auto"/>
      </w:divBdr>
    </w:div>
    <w:div w:id="193688880">
      <w:bodyDiv w:val="1"/>
      <w:marLeft w:val="0"/>
      <w:marRight w:val="0"/>
      <w:marTop w:val="0"/>
      <w:marBottom w:val="0"/>
      <w:divBdr>
        <w:top w:val="none" w:sz="0" w:space="0" w:color="auto"/>
        <w:left w:val="none" w:sz="0" w:space="0" w:color="auto"/>
        <w:bottom w:val="none" w:sz="0" w:space="0" w:color="auto"/>
        <w:right w:val="none" w:sz="0" w:space="0" w:color="auto"/>
      </w:divBdr>
    </w:div>
    <w:div w:id="213587702">
      <w:bodyDiv w:val="1"/>
      <w:marLeft w:val="0"/>
      <w:marRight w:val="0"/>
      <w:marTop w:val="0"/>
      <w:marBottom w:val="0"/>
      <w:divBdr>
        <w:top w:val="none" w:sz="0" w:space="0" w:color="auto"/>
        <w:left w:val="none" w:sz="0" w:space="0" w:color="auto"/>
        <w:bottom w:val="none" w:sz="0" w:space="0" w:color="auto"/>
        <w:right w:val="none" w:sz="0" w:space="0" w:color="auto"/>
      </w:divBdr>
    </w:div>
    <w:div w:id="250893509">
      <w:bodyDiv w:val="1"/>
      <w:marLeft w:val="0"/>
      <w:marRight w:val="0"/>
      <w:marTop w:val="0"/>
      <w:marBottom w:val="0"/>
      <w:divBdr>
        <w:top w:val="none" w:sz="0" w:space="0" w:color="auto"/>
        <w:left w:val="none" w:sz="0" w:space="0" w:color="auto"/>
        <w:bottom w:val="none" w:sz="0" w:space="0" w:color="auto"/>
        <w:right w:val="none" w:sz="0" w:space="0" w:color="auto"/>
      </w:divBdr>
    </w:div>
    <w:div w:id="256601942">
      <w:bodyDiv w:val="1"/>
      <w:marLeft w:val="0"/>
      <w:marRight w:val="0"/>
      <w:marTop w:val="0"/>
      <w:marBottom w:val="0"/>
      <w:divBdr>
        <w:top w:val="none" w:sz="0" w:space="0" w:color="auto"/>
        <w:left w:val="none" w:sz="0" w:space="0" w:color="auto"/>
        <w:bottom w:val="none" w:sz="0" w:space="0" w:color="auto"/>
        <w:right w:val="none" w:sz="0" w:space="0" w:color="auto"/>
      </w:divBdr>
    </w:div>
    <w:div w:id="259416941">
      <w:bodyDiv w:val="1"/>
      <w:marLeft w:val="0"/>
      <w:marRight w:val="0"/>
      <w:marTop w:val="0"/>
      <w:marBottom w:val="0"/>
      <w:divBdr>
        <w:top w:val="none" w:sz="0" w:space="0" w:color="auto"/>
        <w:left w:val="none" w:sz="0" w:space="0" w:color="auto"/>
        <w:bottom w:val="none" w:sz="0" w:space="0" w:color="auto"/>
        <w:right w:val="none" w:sz="0" w:space="0" w:color="auto"/>
      </w:divBdr>
    </w:div>
    <w:div w:id="280721982">
      <w:bodyDiv w:val="1"/>
      <w:marLeft w:val="0"/>
      <w:marRight w:val="0"/>
      <w:marTop w:val="0"/>
      <w:marBottom w:val="0"/>
      <w:divBdr>
        <w:top w:val="none" w:sz="0" w:space="0" w:color="auto"/>
        <w:left w:val="none" w:sz="0" w:space="0" w:color="auto"/>
        <w:bottom w:val="none" w:sz="0" w:space="0" w:color="auto"/>
        <w:right w:val="none" w:sz="0" w:space="0" w:color="auto"/>
      </w:divBdr>
    </w:div>
    <w:div w:id="294798778">
      <w:bodyDiv w:val="1"/>
      <w:marLeft w:val="0"/>
      <w:marRight w:val="0"/>
      <w:marTop w:val="0"/>
      <w:marBottom w:val="0"/>
      <w:divBdr>
        <w:top w:val="none" w:sz="0" w:space="0" w:color="auto"/>
        <w:left w:val="none" w:sz="0" w:space="0" w:color="auto"/>
        <w:bottom w:val="none" w:sz="0" w:space="0" w:color="auto"/>
        <w:right w:val="none" w:sz="0" w:space="0" w:color="auto"/>
      </w:divBdr>
    </w:div>
    <w:div w:id="295456500">
      <w:bodyDiv w:val="1"/>
      <w:marLeft w:val="0"/>
      <w:marRight w:val="0"/>
      <w:marTop w:val="0"/>
      <w:marBottom w:val="0"/>
      <w:divBdr>
        <w:top w:val="none" w:sz="0" w:space="0" w:color="auto"/>
        <w:left w:val="none" w:sz="0" w:space="0" w:color="auto"/>
        <w:bottom w:val="none" w:sz="0" w:space="0" w:color="auto"/>
        <w:right w:val="none" w:sz="0" w:space="0" w:color="auto"/>
      </w:divBdr>
    </w:div>
    <w:div w:id="300429292">
      <w:bodyDiv w:val="1"/>
      <w:marLeft w:val="0"/>
      <w:marRight w:val="0"/>
      <w:marTop w:val="0"/>
      <w:marBottom w:val="0"/>
      <w:divBdr>
        <w:top w:val="none" w:sz="0" w:space="0" w:color="auto"/>
        <w:left w:val="none" w:sz="0" w:space="0" w:color="auto"/>
        <w:bottom w:val="none" w:sz="0" w:space="0" w:color="auto"/>
        <w:right w:val="none" w:sz="0" w:space="0" w:color="auto"/>
      </w:divBdr>
    </w:div>
    <w:div w:id="311064112">
      <w:bodyDiv w:val="1"/>
      <w:marLeft w:val="0"/>
      <w:marRight w:val="0"/>
      <w:marTop w:val="0"/>
      <w:marBottom w:val="0"/>
      <w:divBdr>
        <w:top w:val="none" w:sz="0" w:space="0" w:color="auto"/>
        <w:left w:val="none" w:sz="0" w:space="0" w:color="auto"/>
        <w:bottom w:val="none" w:sz="0" w:space="0" w:color="auto"/>
        <w:right w:val="none" w:sz="0" w:space="0" w:color="auto"/>
      </w:divBdr>
    </w:div>
    <w:div w:id="312682878">
      <w:bodyDiv w:val="1"/>
      <w:marLeft w:val="0"/>
      <w:marRight w:val="0"/>
      <w:marTop w:val="0"/>
      <w:marBottom w:val="0"/>
      <w:divBdr>
        <w:top w:val="none" w:sz="0" w:space="0" w:color="auto"/>
        <w:left w:val="none" w:sz="0" w:space="0" w:color="auto"/>
        <w:bottom w:val="none" w:sz="0" w:space="0" w:color="auto"/>
        <w:right w:val="none" w:sz="0" w:space="0" w:color="auto"/>
      </w:divBdr>
    </w:div>
    <w:div w:id="317342587">
      <w:bodyDiv w:val="1"/>
      <w:marLeft w:val="0"/>
      <w:marRight w:val="0"/>
      <w:marTop w:val="0"/>
      <w:marBottom w:val="0"/>
      <w:divBdr>
        <w:top w:val="none" w:sz="0" w:space="0" w:color="auto"/>
        <w:left w:val="none" w:sz="0" w:space="0" w:color="auto"/>
        <w:bottom w:val="none" w:sz="0" w:space="0" w:color="auto"/>
        <w:right w:val="none" w:sz="0" w:space="0" w:color="auto"/>
      </w:divBdr>
    </w:div>
    <w:div w:id="328949781">
      <w:bodyDiv w:val="1"/>
      <w:marLeft w:val="0"/>
      <w:marRight w:val="0"/>
      <w:marTop w:val="0"/>
      <w:marBottom w:val="0"/>
      <w:divBdr>
        <w:top w:val="none" w:sz="0" w:space="0" w:color="auto"/>
        <w:left w:val="none" w:sz="0" w:space="0" w:color="auto"/>
        <w:bottom w:val="none" w:sz="0" w:space="0" w:color="auto"/>
        <w:right w:val="none" w:sz="0" w:space="0" w:color="auto"/>
      </w:divBdr>
    </w:div>
    <w:div w:id="350227147">
      <w:bodyDiv w:val="1"/>
      <w:marLeft w:val="0"/>
      <w:marRight w:val="0"/>
      <w:marTop w:val="0"/>
      <w:marBottom w:val="0"/>
      <w:divBdr>
        <w:top w:val="none" w:sz="0" w:space="0" w:color="auto"/>
        <w:left w:val="none" w:sz="0" w:space="0" w:color="auto"/>
        <w:bottom w:val="none" w:sz="0" w:space="0" w:color="auto"/>
        <w:right w:val="none" w:sz="0" w:space="0" w:color="auto"/>
      </w:divBdr>
    </w:div>
    <w:div w:id="366371982">
      <w:bodyDiv w:val="1"/>
      <w:marLeft w:val="0"/>
      <w:marRight w:val="0"/>
      <w:marTop w:val="0"/>
      <w:marBottom w:val="0"/>
      <w:divBdr>
        <w:top w:val="none" w:sz="0" w:space="0" w:color="auto"/>
        <w:left w:val="none" w:sz="0" w:space="0" w:color="auto"/>
        <w:bottom w:val="none" w:sz="0" w:space="0" w:color="auto"/>
        <w:right w:val="none" w:sz="0" w:space="0" w:color="auto"/>
      </w:divBdr>
    </w:div>
    <w:div w:id="428307618">
      <w:bodyDiv w:val="1"/>
      <w:marLeft w:val="0"/>
      <w:marRight w:val="0"/>
      <w:marTop w:val="0"/>
      <w:marBottom w:val="0"/>
      <w:divBdr>
        <w:top w:val="none" w:sz="0" w:space="0" w:color="auto"/>
        <w:left w:val="none" w:sz="0" w:space="0" w:color="auto"/>
        <w:bottom w:val="none" w:sz="0" w:space="0" w:color="auto"/>
        <w:right w:val="none" w:sz="0" w:space="0" w:color="auto"/>
      </w:divBdr>
    </w:div>
    <w:div w:id="458113413">
      <w:bodyDiv w:val="1"/>
      <w:marLeft w:val="0"/>
      <w:marRight w:val="0"/>
      <w:marTop w:val="0"/>
      <w:marBottom w:val="0"/>
      <w:divBdr>
        <w:top w:val="none" w:sz="0" w:space="0" w:color="auto"/>
        <w:left w:val="none" w:sz="0" w:space="0" w:color="auto"/>
        <w:bottom w:val="none" w:sz="0" w:space="0" w:color="auto"/>
        <w:right w:val="none" w:sz="0" w:space="0" w:color="auto"/>
      </w:divBdr>
    </w:div>
    <w:div w:id="459767775">
      <w:bodyDiv w:val="1"/>
      <w:marLeft w:val="0"/>
      <w:marRight w:val="0"/>
      <w:marTop w:val="0"/>
      <w:marBottom w:val="0"/>
      <w:divBdr>
        <w:top w:val="none" w:sz="0" w:space="0" w:color="auto"/>
        <w:left w:val="none" w:sz="0" w:space="0" w:color="auto"/>
        <w:bottom w:val="none" w:sz="0" w:space="0" w:color="auto"/>
        <w:right w:val="none" w:sz="0" w:space="0" w:color="auto"/>
      </w:divBdr>
    </w:div>
    <w:div w:id="493186775">
      <w:bodyDiv w:val="1"/>
      <w:marLeft w:val="0"/>
      <w:marRight w:val="0"/>
      <w:marTop w:val="0"/>
      <w:marBottom w:val="0"/>
      <w:divBdr>
        <w:top w:val="none" w:sz="0" w:space="0" w:color="auto"/>
        <w:left w:val="none" w:sz="0" w:space="0" w:color="auto"/>
        <w:bottom w:val="none" w:sz="0" w:space="0" w:color="auto"/>
        <w:right w:val="none" w:sz="0" w:space="0" w:color="auto"/>
      </w:divBdr>
    </w:div>
    <w:div w:id="498081993">
      <w:bodyDiv w:val="1"/>
      <w:marLeft w:val="0"/>
      <w:marRight w:val="0"/>
      <w:marTop w:val="0"/>
      <w:marBottom w:val="0"/>
      <w:divBdr>
        <w:top w:val="none" w:sz="0" w:space="0" w:color="auto"/>
        <w:left w:val="none" w:sz="0" w:space="0" w:color="auto"/>
        <w:bottom w:val="none" w:sz="0" w:space="0" w:color="auto"/>
        <w:right w:val="none" w:sz="0" w:space="0" w:color="auto"/>
      </w:divBdr>
    </w:div>
    <w:div w:id="500856740">
      <w:bodyDiv w:val="1"/>
      <w:marLeft w:val="0"/>
      <w:marRight w:val="0"/>
      <w:marTop w:val="0"/>
      <w:marBottom w:val="0"/>
      <w:divBdr>
        <w:top w:val="none" w:sz="0" w:space="0" w:color="auto"/>
        <w:left w:val="none" w:sz="0" w:space="0" w:color="auto"/>
        <w:bottom w:val="none" w:sz="0" w:space="0" w:color="auto"/>
        <w:right w:val="none" w:sz="0" w:space="0" w:color="auto"/>
      </w:divBdr>
    </w:div>
    <w:div w:id="516385815">
      <w:bodyDiv w:val="1"/>
      <w:marLeft w:val="0"/>
      <w:marRight w:val="0"/>
      <w:marTop w:val="0"/>
      <w:marBottom w:val="0"/>
      <w:divBdr>
        <w:top w:val="none" w:sz="0" w:space="0" w:color="auto"/>
        <w:left w:val="none" w:sz="0" w:space="0" w:color="auto"/>
        <w:bottom w:val="none" w:sz="0" w:space="0" w:color="auto"/>
        <w:right w:val="none" w:sz="0" w:space="0" w:color="auto"/>
      </w:divBdr>
    </w:div>
    <w:div w:id="537356345">
      <w:bodyDiv w:val="1"/>
      <w:marLeft w:val="0"/>
      <w:marRight w:val="0"/>
      <w:marTop w:val="0"/>
      <w:marBottom w:val="0"/>
      <w:divBdr>
        <w:top w:val="none" w:sz="0" w:space="0" w:color="auto"/>
        <w:left w:val="none" w:sz="0" w:space="0" w:color="auto"/>
        <w:bottom w:val="none" w:sz="0" w:space="0" w:color="auto"/>
        <w:right w:val="none" w:sz="0" w:space="0" w:color="auto"/>
      </w:divBdr>
    </w:div>
    <w:div w:id="538862213">
      <w:bodyDiv w:val="1"/>
      <w:marLeft w:val="0"/>
      <w:marRight w:val="0"/>
      <w:marTop w:val="0"/>
      <w:marBottom w:val="0"/>
      <w:divBdr>
        <w:top w:val="none" w:sz="0" w:space="0" w:color="auto"/>
        <w:left w:val="none" w:sz="0" w:space="0" w:color="auto"/>
        <w:bottom w:val="none" w:sz="0" w:space="0" w:color="auto"/>
        <w:right w:val="none" w:sz="0" w:space="0" w:color="auto"/>
      </w:divBdr>
    </w:div>
    <w:div w:id="546573416">
      <w:bodyDiv w:val="1"/>
      <w:marLeft w:val="0"/>
      <w:marRight w:val="0"/>
      <w:marTop w:val="0"/>
      <w:marBottom w:val="0"/>
      <w:divBdr>
        <w:top w:val="none" w:sz="0" w:space="0" w:color="auto"/>
        <w:left w:val="none" w:sz="0" w:space="0" w:color="auto"/>
        <w:bottom w:val="none" w:sz="0" w:space="0" w:color="auto"/>
        <w:right w:val="none" w:sz="0" w:space="0" w:color="auto"/>
      </w:divBdr>
    </w:div>
    <w:div w:id="558789283">
      <w:bodyDiv w:val="1"/>
      <w:marLeft w:val="0"/>
      <w:marRight w:val="0"/>
      <w:marTop w:val="0"/>
      <w:marBottom w:val="0"/>
      <w:divBdr>
        <w:top w:val="none" w:sz="0" w:space="0" w:color="auto"/>
        <w:left w:val="none" w:sz="0" w:space="0" w:color="auto"/>
        <w:bottom w:val="none" w:sz="0" w:space="0" w:color="auto"/>
        <w:right w:val="none" w:sz="0" w:space="0" w:color="auto"/>
      </w:divBdr>
    </w:div>
    <w:div w:id="559360996">
      <w:bodyDiv w:val="1"/>
      <w:marLeft w:val="0"/>
      <w:marRight w:val="0"/>
      <w:marTop w:val="0"/>
      <w:marBottom w:val="0"/>
      <w:divBdr>
        <w:top w:val="none" w:sz="0" w:space="0" w:color="auto"/>
        <w:left w:val="none" w:sz="0" w:space="0" w:color="auto"/>
        <w:bottom w:val="none" w:sz="0" w:space="0" w:color="auto"/>
        <w:right w:val="none" w:sz="0" w:space="0" w:color="auto"/>
      </w:divBdr>
    </w:div>
    <w:div w:id="560363660">
      <w:bodyDiv w:val="1"/>
      <w:marLeft w:val="0"/>
      <w:marRight w:val="0"/>
      <w:marTop w:val="0"/>
      <w:marBottom w:val="0"/>
      <w:divBdr>
        <w:top w:val="none" w:sz="0" w:space="0" w:color="auto"/>
        <w:left w:val="none" w:sz="0" w:space="0" w:color="auto"/>
        <w:bottom w:val="none" w:sz="0" w:space="0" w:color="auto"/>
        <w:right w:val="none" w:sz="0" w:space="0" w:color="auto"/>
      </w:divBdr>
    </w:div>
    <w:div w:id="598953009">
      <w:bodyDiv w:val="1"/>
      <w:marLeft w:val="0"/>
      <w:marRight w:val="0"/>
      <w:marTop w:val="0"/>
      <w:marBottom w:val="0"/>
      <w:divBdr>
        <w:top w:val="none" w:sz="0" w:space="0" w:color="auto"/>
        <w:left w:val="none" w:sz="0" w:space="0" w:color="auto"/>
        <w:bottom w:val="none" w:sz="0" w:space="0" w:color="auto"/>
        <w:right w:val="none" w:sz="0" w:space="0" w:color="auto"/>
      </w:divBdr>
    </w:div>
    <w:div w:id="602885752">
      <w:bodyDiv w:val="1"/>
      <w:marLeft w:val="0"/>
      <w:marRight w:val="0"/>
      <w:marTop w:val="0"/>
      <w:marBottom w:val="0"/>
      <w:divBdr>
        <w:top w:val="none" w:sz="0" w:space="0" w:color="auto"/>
        <w:left w:val="none" w:sz="0" w:space="0" w:color="auto"/>
        <w:bottom w:val="none" w:sz="0" w:space="0" w:color="auto"/>
        <w:right w:val="none" w:sz="0" w:space="0" w:color="auto"/>
      </w:divBdr>
    </w:div>
    <w:div w:id="609969923">
      <w:bodyDiv w:val="1"/>
      <w:marLeft w:val="0"/>
      <w:marRight w:val="0"/>
      <w:marTop w:val="0"/>
      <w:marBottom w:val="0"/>
      <w:divBdr>
        <w:top w:val="none" w:sz="0" w:space="0" w:color="auto"/>
        <w:left w:val="none" w:sz="0" w:space="0" w:color="auto"/>
        <w:bottom w:val="none" w:sz="0" w:space="0" w:color="auto"/>
        <w:right w:val="none" w:sz="0" w:space="0" w:color="auto"/>
      </w:divBdr>
    </w:div>
    <w:div w:id="671492338">
      <w:bodyDiv w:val="1"/>
      <w:marLeft w:val="0"/>
      <w:marRight w:val="0"/>
      <w:marTop w:val="0"/>
      <w:marBottom w:val="0"/>
      <w:divBdr>
        <w:top w:val="none" w:sz="0" w:space="0" w:color="auto"/>
        <w:left w:val="none" w:sz="0" w:space="0" w:color="auto"/>
        <w:bottom w:val="none" w:sz="0" w:space="0" w:color="auto"/>
        <w:right w:val="none" w:sz="0" w:space="0" w:color="auto"/>
      </w:divBdr>
    </w:div>
    <w:div w:id="701396423">
      <w:bodyDiv w:val="1"/>
      <w:marLeft w:val="0"/>
      <w:marRight w:val="0"/>
      <w:marTop w:val="0"/>
      <w:marBottom w:val="0"/>
      <w:divBdr>
        <w:top w:val="none" w:sz="0" w:space="0" w:color="auto"/>
        <w:left w:val="none" w:sz="0" w:space="0" w:color="auto"/>
        <w:bottom w:val="none" w:sz="0" w:space="0" w:color="auto"/>
        <w:right w:val="none" w:sz="0" w:space="0" w:color="auto"/>
      </w:divBdr>
    </w:div>
    <w:div w:id="711419168">
      <w:bodyDiv w:val="1"/>
      <w:marLeft w:val="0"/>
      <w:marRight w:val="0"/>
      <w:marTop w:val="0"/>
      <w:marBottom w:val="0"/>
      <w:divBdr>
        <w:top w:val="none" w:sz="0" w:space="0" w:color="auto"/>
        <w:left w:val="none" w:sz="0" w:space="0" w:color="auto"/>
        <w:bottom w:val="none" w:sz="0" w:space="0" w:color="auto"/>
        <w:right w:val="none" w:sz="0" w:space="0" w:color="auto"/>
      </w:divBdr>
    </w:div>
    <w:div w:id="724177619">
      <w:bodyDiv w:val="1"/>
      <w:marLeft w:val="0"/>
      <w:marRight w:val="0"/>
      <w:marTop w:val="0"/>
      <w:marBottom w:val="0"/>
      <w:divBdr>
        <w:top w:val="none" w:sz="0" w:space="0" w:color="auto"/>
        <w:left w:val="none" w:sz="0" w:space="0" w:color="auto"/>
        <w:bottom w:val="none" w:sz="0" w:space="0" w:color="auto"/>
        <w:right w:val="none" w:sz="0" w:space="0" w:color="auto"/>
      </w:divBdr>
    </w:div>
    <w:div w:id="724185426">
      <w:bodyDiv w:val="1"/>
      <w:marLeft w:val="0"/>
      <w:marRight w:val="0"/>
      <w:marTop w:val="0"/>
      <w:marBottom w:val="0"/>
      <w:divBdr>
        <w:top w:val="none" w:sz="0" w:space="0" w:color="auto"/>
        <w:left w:val="none" w:sz="0" w:space="0" w:color="auto"/>
        <w:bottom w:val="none" w:sz="0" w:space="0" w:color="auto"/>
        <w:right w:val="none" w:sz="0" w:space="0" w:color="auto"/>
      </w:divBdr>
    </w:div>
    <w:div w:id="739719794">
      <w:bodyDiv w:val="1"/>
      <w:marLeft w:val="0"/>
      <w:marRight w:val="0"/>
      <w:marTop w:val="0"/>
      <w:marBottom w:val="0"/>
      <w:divBdr>
        <w:top w:val="none" w:sz="0" w:space="0" w:color="auto"/>
        <w:left w:val="none" w:sz="0" w:space="0" w:color="auto"/>
        <w:bottom w:val="none" w:sz="0" w:space="0" w:color="auto"/>
        <w:right w:val="none" w:sz="0" w:space="0" w:color="auto"/>
      </w:divBdr>
    </w:div>
    <w:div w:id="789055283">
      <w:bodyDiv w:val="1"/>
      <w:marLeft w:val="0"/>
      <w:marRight w:val="0"/>
      <w:marTop w:val="0"/>
      <w:marBottom w:val="0"/>
      <w:divBdr>
        <w:top w:val="none" w:sz="0" w:space="0" w:color="auto"/>
        <w:left w:val="none" w:sz="0" w:space="0" w:color="auto"/>
        <w:bottom w:val="none" w:sz="0" w:space="0" w:color="auto"/>
        <w:right w:val="none" w:sz="0" w:space="0" w:color="auto"/>
      </w:divBdr>
    </w:div>
    <w:div w:id="810248716">
      <w:bodyDiv w:val="1"/>
      <w:marLeft w:val="0"/>
      <w:marRight w:val="0"/>
      <w:marTop w:val="0"/>
      <w:marBottom w:val="0"/>
      <w:divBdr>
        <w:top w:val="none" w:sz="0" w:space="0" w:color="auto"/>
        <w:left w:val="none" w:sz="0" w:space="0" w:color="auto"/>
        <w:bottom w:val="none" w:sz="0" w:space="0" w:color="auto"/>
        <w:right w:val="none" w:sz="0" w:space="0" w:color="auto"/>
      </w:divBdr>
    </w:div>
    <w:div w:id="818964143">
      <w:bodyDiv w:val="1"/>
      <w:marLeft w:val="0"/>
      <w:marRight w:val="0"/>
      <w:marTop w:val="0"/>
      <w:marBottom w:val="0"/>
      <w:divBdr>
        <w:top w:val="none" w:sz="0" w:space="0" w:color="auto"/>
        <w:left w:val="none" w:sz="0" w:space="0" w:color="auto"/>
        <w:bottom w:val="none" w:sz="0" w:space="0" w:color="auto"/>
        <w:right w:val="none" w:sz="0" w:space="0" w:color="auto"/>
      </w:divBdr>
    </w:div>
    <w:div w:id="839004843">
      <w:bodyDiv w:val="1"/>
      <w:marLeft w:val="0"/>
      <w:marRight w:val="0"/>
      <w:marTop w:val="0"/>
      <w:marBottom w:val="0"/>
      <w:divBdr>
        <w:top w:val="none" w:sz="0" w:space="0" w:color="auto"/>
        <w:left w:val="none" w:sz="0" w:space="0" w:color="auto"/>
        <w:bottom w:val="none" w:sz="0" w:space="0" w:color="auto"/>
        <w:right w:val="none" w:sz="0" w:space="0" w:color="auto"/>
      </w:divBdr>
    </w:div>
    <w:div w:id="844978241">
      <w:bodyDiv w:val="1"/>
      <w:marLeft w:val="0"/>
      <w:marRight w:val="0"/>
      <w:marTop w:val="0"/>
      <w:marBottom w:val="0"/>
      <w:divBdr>
        <w:top w:val="none" w:sz="0" w:space="0" w:color="auto"/>
        <w:left w:val="none" w:sz="0" w:space="0" w:color="auto"/>
        <w:bottom w:val="none" w:sz="0" w:space="0" w:color="auto"/>
        <w:right w:val="none" w:sz="0" w:space="0" w:color="auto"/>
      </w:divBdr>
    </w:div>
    <w:div w:id="847210825">
      <w:bodyDiv w:val="1"/>
      <w:marLeft w:val="0"/>
      <w:marRight w:val="0"/>
      <w:marTop w:val="0"/>
      <w:marBottom w:val="0"/>
      <w:divBdr>
        <w:top w:val="none" w:sz="0" w:space="0" w:color="auto"/>
        <w:left w:val="none" w:sz="0" w:space="0" w:color="auto"/>
        <w:bottom w:val="none" w:sz="0" w:space="0" w:color="auto"/>
        <w:right w:val="none" w:sz="0" w:space="0" w:color="auto"/>
      </w:divBdr>
    </w:div>
    <w:div w:id="864640241">
      <w:bodyDiv w:val="1"/>
      <w:marLeft w:val="0"/>
      <w:marRight w:val="0"/>
      <w:marTop w:val="0"/>
      <w:marBottom w:val="0"/>
      <w:divBdr>
        <w:top w:val="none" w:sz="0" w:space="0" w:color="auto"/>
        <w:left w:val="none" w:sz="0" w:space="0" w:color="auto"/>
        <w:bottom w:val="none" w:sz="0" w:space="0" w:color="auto"/>
        <w:right w:val="none" w:sz="0" w:space="0" w:color="auto"/>
      </w:divBdr>
    </w:div>
    <w:div w:id="864949234">
      <w:bodyDiv w:val="1"/>
      <w:marLeft w:val="0"/>
      <w:marRight w:val="0"/>
      <w:marTop w:val="0"/>
      <w:marBottom w:val="0"/>
      <w:divBdr>
        <w:top w:val="none" w:sz="0" w:space="0" w:color="auto"/>
        <w:left w:val="none" w:sz="0" w:space="0" w:color="auto"/>
        <w:bottom w:val="none" w:sz="0" w:space="0" w:color="auto"/>
        <w:right w:val="none" w:sz="0" w:space="0" w:color="auto"/>
      </w:divBdr>
    </w:div>
    <w:div w:id="878317185">
      <w:bodyDiv w:val="1"/>
      <w:marLeft w:val="0"/>
      <w:marRight w:val="0"/>
      <w:marTop w:val="0"/>
      <w:marBottom w:val="0"/>
      <w:divBdr>
        <w:top w:val="none" w:sz="0" w:space="0" w:color="auto"/>
        <w:left w:val="none" w:sz="0" w:space="0" w:color="auto"/>
        <w:bottom w:val="none" w:sz="0" w:space="0" w:color="auto"/>
        <w:right w:val="none" w:sz="0" w:space="0" w:color="auto"/>
      </w:divBdr>
    </w:div>
    <w:div w:id="878325292">
      <w:bodyDiv w:val="1"/>
      <w:marLeft w:val="0"/>
      <w:marRight w:val="0"/>
      <w:marTop w:val="0"/>
      <w:marBottom w:val="0"/>
      <w:divBdr>
        <w:top w:val="none" w:sz="0" w:space="0" w:color="auto"/>
        <w:left w:val="none" w:sz="0" w:space="0" w:color="auto"/>
        <w:bottom w:val="none" w:sz="0" w:space="0" w:color="auto"/>
        <w:right w:val="none" w:sz="0" w:space="0" w:color="auto"/>
      </w:divBdr>
    </w:div>
    <w:div w:id="878934504">
      <w:bodyDiv w:val="1"/>
      <w:marLeft w:val="0"/>
      <w:marRight w:val="0"/>
      <w:marTop w:val="0"/>
      <w:marBottom w:val="0"/>
      <w:divBdr>
        <w:top w:val="none" w:sz="0" w:space="0" w:color="auto"/>
        <w:left w:val="none" w:sz="0" w:space="0" w:color="auto"/>
        <w:bottom w:val="none" w:sz="0" w:space="0" w:color="auto"/>
        <w:right w:val="none" w:sz="0" w:space="0" w:color="auto"/>
      </w:divBdr>
    </w:div>
    <w:div w:id="893349684">
      <w:bodyDiv w:val="1"/>
      <w:marLeft w:val="0"/>
      <w:marRight w:val="0"/>
      <w:marTop w:val="0"/>
      <w:marBottom w:val="0"/>
      <w:divBdr>
        <w:top w:val="none" w:sz="0" w:space="0" w:color="auto"/>
        <w:left w:val="none" w:sz="0" w:space="0" w:color="auto"/>
        <w:bottom w:val="none" w:sz="0" w:space="0" w:color="auto"/>
        <w:right w:val="none" w:sz="0" w:space="0" w:color="auto"/>
      </w:divBdr>
    </w:div>
    <w:div w:id="924069935">
      <w:bodyDiv w:val="1"/>
      <w:marLeft w:val="0"/>
      <w:marRight w:val="0"/>
      <w:marTop w:val="0"/>
      <w:marBottom w:val="0"/>
      <w:divBdr>
        <w:top w:val="none" w:sz="0" w:space="0" w:color="auto"/>
        <w:left w:val="none" w:sz="0" w:space="0" w:color="auto"/>
        <w:bottom w:val="none" w:sz="0" w:space="0" w:color="auto"/>
        <w:right w:val="none" w:sz="0" w:space="0" w:color="auto"/>
      </w:divBdr>
    </w:div>
    <w:div w:id="979307614">
      <w:bodyDiv w:val="1"/>
      <w:marLeft w:val="0"/>
      <w:marRight w:val="0"/>
      <w:marTop w:val="0"/>
      <w:marBottom w:val="0"/>
      <w:divBdr>
        <w:top w:val="none" w:sz="0" w:space="0" w:color="auto"/>
        <w:left w:val="none" w:sz="0" w:space="0" w:color="auto"/>
        <w:bottom w:val="none" w:sz="0" w:space="0" w:color="auto"/>
        <w:right w:val="none" w:sz="0" w:space="0" w:color="auto"/>
      </w:divBdr>
    </w:div>
    <w:div w:id="981345758">
      <w:bodyDiv w:val="1"/>
      <w:marLeft w:val="0"/>
      <w:marRight w:val="0"/>
      <w:marTop w:val="0"/>
      <w:marBottom w:val="0"/>
      <w:divBdr>
        <w:top w:val="none" w:sz="0" w:space="0" w:color="auto"/>
        <w:left w:val="none" w:sz="0" w:space="0" w:color="auto"/>
        <w:bottom w:val="none" w:sz="0" w:space="0" w:color="auto"/>
        <w:right w:val="none" w:sz="0" w:space="0" w:color="auto"/>
      </w:divBdr>
    </w:div>
    <w:div w:id="990212116">
      <w:bodyDiv w:val="1"/>
      <w:marLeft w:val="0"/>
      <w:marRight w:val="0"/>
      <w:marTop w:val="0"/>
      <w:marBottom w:val="0"/>
      <w:divBdr>
        <w:top w:val="none" w:sz="0" w:space="0" w:color="auto"/>
        <w:left w:val="none" w:sz="0" w:space="0" w:color="auto"/>
        <w:bottom w:val="none" w:sz="0" w:space="0" w:color="auto"/>
        <w:right w:val="none" w:sz="0" w:space="0" w:color="auto"/>
      </w:divBdr>
    </w:div>
    <w:div w:id="1002047189">
      <w:bodyDiv w:val="1"/>
      <w:marLeft w:val="0"/>
      <w:marRight w:val="0"/>
      <w:marTop w:val="0"/>
      <w:marBottom w:val="0"/>
      <w:divBdr>
        <w:top w:val="none" w:sz="0" w:space="0" w:color="auto"/>
        <w:left w:val="none" w:sz="0" w:space="0" w:color="auto"/>
        <w:bottom w:val="none" w:sz="0" w:space="0" w:color="auto"/>
        <w:right w:val="none" w:sz="0" w:space="0" w:color="auto"/>
      </w:divBdr>
    </w:div>
    <w:div w:id="1006320831">
      <w:bodyDiv w:val="1"/>
      <w:marLeft w:val="0"/>
      <w:marRight w:val="0"/>
      <w:marTop w:val="0"/>
      <w:marBottom w:val="0"/>
      <w:divBdr>
        <w:top w:val="none" w:sz="0" w:space="0" w:color="auto"/>
        <w:left w:val="none" w:sz="0" w:space="0" w:color="auto"/>
        <w:bottom w:val="none" w:sz="0" w:space="0" w:color="auto"/>
        <w:right w:val="none" w:sz="0" w:space="0" w:color="auto"/>
      </w:divBdr>
    </w:div>
    <w:div w:id="1008752508">
      <w:bodyDiv w:val="1"/>
      <w:marLeft w:val="0"/>
      <w:marRight w:val="0"/>
      <w:marTop w:val="0"/>
      <w:marBottom w:val="0"/>
      <w:divBdr>
        <w:top w:val="none" w:sz="0" w:space="0" w:color="auto"/>
        <w:left w:val="none" w:sz="0" w:space="0" w:color="auto"/>
        <w:bottom w:val="none" w:sz="0" w:space="0" w:color="auto"/>
        <w:right w:val="none" w:sz="0" w:space="0" w:color="auto"/>
      </w:divBdr>
    </w:div>
    <w:div w:id="1021248608">
      <w:bodyDiv w:val="1"/>
      <w:marLeft w:val="0"/>
      <w:marRight w:val="0"/>
      <w:marTop w:val="0"/>
      <w:marBottom w:val="0"/>
      <w:divBdr>
        <w:top w:val="none" w:sz="0" w:space="0" w:color="auto"/>
        <w:left w:val="none" w:sz="0" w:space="0" w:color="auto"/>
        <w:bottom w:val="none" w:sz="0" w:space="0" w:color="auto"/>
        <w:right w:val="none" w:sz="0" w:space="0" w:color="auto"/>
      </w:divBdr>
    </w:div>
    <w:div w:id="1022197287">
      <w:bodyDiv w:val="1"/>
      <w:marLeft w:val="0"/>
      <w:marRight w:val="0"/>
      <w:marTop w:val="0"/>
      <w:marBottom w:val="0"/>
      <w:divBdr>
        <w:top w:val="none" w:sz="0" w:space="0" w:color="auto"/>
        <w:left w:val="none" w:sz="0" w:space="0" w:color="auto"/>
        <w:bottom w:val="none" w:sz="0" w:space="0" w:color="auto"/>
        <w:right w:val="none" w:sz="0" w:space="0" w:color="auto"/>
      </w:divBdr>
    </w:div>
    <w:div w:id="1024398930">
      <w:bodyDiv w:val="1"/>
      <w:marLeft w:val="0"/>
      <w:marRight w:val="0"/>
      <w:marTop w:val="0"/>
      <w:marBottom w:val="0"/>
      <w:divBdr>
        <w:top w:val="none" w:sz="0" w:space="0" w:color="auto"/>
        <w:left w:val="none" w:sz="0" w:space="0" w:color="auto"/>
        <w:bottom w:val="none" w:sz="0" w:space="0" w:color="auto"/>
        <w:right w:val="none" w:sz="0" w:space="0" w:color="auto"/>
      </w:divBdr>
    </w:div>
    <w:div w:id="1036740485">
      <w:bodyDiv w:val="1"/>
      <w:marLeft w:val="0"/>
      <w:marRight w:val="0"/>
      <w:marTop w:val="0"/>
      <w:marBottom w:val="0"/>
      <w:divBdr>
        <w:top w:val="none" w:sz="0" w:space="0" w:color="auto"/>
        <w:left w:val="none" w:sz="0" w:space="0" w:color="auto"/>
        <w:bottom w:val="none" w:sz="0" w:space="0" w:color="auto"/>
        <w:right w:val="none" w:sz="0" w:space="0" w:color="auto"/>
      </w:divBdr>
    </w:div>
    <w:div w:id="1056122976">
      <w:bodyDiv w:val="1"/>
      <w:marLeft w:val="0"/>
      <w:marRight w:val="0"/>
      <w:marTop w:val="0"/>
      <w:marBottom w:val="0"/>
      <w:divBdr>
        <w:top w:val="none" w:sz="0" w:space="0" w:color="auto"/>
        <w:left w:val="none" w:sz="0" w:space="0" w:color="auto"/>
        <w:bottom w:val="none" w:sz="0" w:space="0" w:color="auto"/>
        <w:right w:val="none" w:sz="0" w:space="0" w:color="auto"/>
      </w:divBdr>
    </w:div>
    <w:div w:id="1066220130">
      <w:bodyDiv w:val="1"/>
      <w:marLeft w:val="0"/>
      <w:marRight w:val="0"/>
      <w:marTop w:val="0"/>
      <w:marBottom w:val="0"/>
      <w:divBdr>
        <w:top w:val="none" w:sz="0" w:space="0" w:color="auto"/>
        <w:left w:val="none" w:sz="0" w:space="0" w:color="auto"/>
        <w:bottom w:val="none" w:sz="0" w:space="0" w:color="auto"/>
        <w:right w:val="none" w:sz="0" w:space="0" w:color="auto"/>
      </w:divBdr>
    </w:div>
    <w:div w:id="1073576771">
      <w:bodyDiv w:val="1"/>
      <w:marLeft w:val="0"/>
      <w:marRight w:val="0"/>
      <w:marTop w:val="0"/>
      <w:marBottom w:val="0"/>
      <w:divBdr>
        <w:top w:val="none" w:sz="0" w:space="0" w:color="auto"/>
        <w:left w:val="none" w:sz="0" w:space="0" w:color="auto"/>
        <w:bottom w:val="none" w:sz="0" w:space="0" w:color="auto"/>
        <w:right w:val="none" w:sz="0" w:space="0" w:color="auto"/>
      </w:divBdr>
    </w:div>
    <w:div w:id="1077635428">
      <w:bodyDiv w:val="1"/>
      <w:marLeft w:val="0"/>
      <w:marRight w:val="0"/>
      <w:marTop w:val="0"/>
      <w:marBottom w:val="0"/>
      <w:divBdr>
        <w:top w:val="none" w:sz="0" w:space="0" w:color="auto"/>
        <w:left w:val="none" w:sz="0" w:space="0" w:color="auto"/>
        <w:bottom w:val="none" w:sz="0" w:space="0" w:color="auto"/>
        <w:right w:val="none" w:sz="0" w:space="0" w:color="auto"/>
      </w:divBdr>
    </w:div>
    <w:div w:id="1080982840">
      <w:bodyDiv w:val="1"/>
      <w:marLeft w:val="0"/>
      <w:marRight w:val="0"/>
      <w:marTop w:val="0"/>
      <w:marBottom w:val="0"/>
      <w:divBdr>
        <w:top w:val="none" w:sz="0" w:space="0" w:color="auto"/>
        <w:left w:val="none" w:sz="0" w:space="0" w:color="auto"/>
        <w:bottom w:val="none" w:sz="0" w:space="0" w:color="auto"/>
        <w:right w:val="none" w:sz="0" w:space="0" w:color="auto"/>
      </w:divBdr>
    </w:div>
    <w:div w:id="1113287457">
      <w:bodyDiv w:val="1"/>
      <w:marLeft w:val="0"/>
      <w:marRight w:val="0"/>
      <w:marTop w:val="0"/>
      <w:marBottom w:val="0"/>
      <w:divBdr>
        <w:top w:val="none" w:sz="0" w:space="0" w:color="auto"/>
        <w:left w:val="none" w:sz="0" w:space="0" w:color="auto"/>
        <w:bottom w:val="none" w:sz="0" w:space="0" w:color="auto"/>
        <w:right w:val="none" w:sz="0" w:space="0" w:color="auto"/>
      </w:divBdr>
    </w:div>
    <w:div w:id="1117797086">
      <w:bodyDiv w:val="1"/>
      <w:marLeft w:val="0"/>
      <w:marRight w:val="0"/>
      <w:marTop w:val="0"/>
      <w:marBottom w:val="0"/>
      <w:divBdr>
        <w:top w:val="none" w:sz="0" w:space="0" w:color="auto"/>
        <w:left w:val="none" w:sz="0" w:space="0" w:color="auto"/>
        <w:bottom w:val="none" w:sz="0" w:space="0" w:color="auto"/>
        <w:right w:val="none" w:sz="0" w:space="0" w:color="auto"/>
      </w:divBdr>
    </w:div>
    <w:div w:id="1120688854">
      <w:bodyDiv w:val="1"/>
      <w:marLeft w:val="0"/>
      <w:marRight w:val="0"/>
      <w:marTop w:val="0"/>
      <w:marBottom w:val="0"/>
      <w:divBdr>
        <w:top w:val="none" w:sz="0" w:space="0" w:color="auto"/>
        <w:left w:val="none" w:sz="0" w:space="0" w:color="auto"/>
        <w:bottom w:val="none" w:sz="0" w:space="0" w:color="auto"/>
        <w:right w:val="none" w:sz="0" w:space="0" w:color="auto"/>
      </w:divBdr>
    </w:div>
    <w:div w:id="1127355906">
      <w:bodyDiv w:val="1"/>
      <w:marLeft w:val="0"/>
      <w:marRight w:val="0"/>
      <w:marTop w:val="0"/>
      <w:marBottom w:val="0"/>
      <w:divBdr>
        <w:top w:val="none" w:sz="0" w:space="0" w:color="auto"/>
        <w:left w:val="none" w:sz="0" w:space="0" w:color="auto"/>
        <w:bottom w:val="none" w:sz="0" w:space="0" w:color="auto"/>
        <w:right w:val="none" w:sz="0" w:space="0" w:color="auto"/>
      </w:divBdr>
    </w:div>
    <w:div w:id="1138301225">
      <w:bodyDiv w:val="1"/>
      <w:marLeft w:val="0"/>
      <w:marRight w:val="0"/>
      <w:marTop w:val="0"/>
      <w:marBottom w:val="0"/>
      <w:divBdr>
        <w:top w:val="none" w:sz="0" w:space="0" w:color="auto"/>
        <w:left w:val="none" w:sz="0" w:space="0" w:color="auto"/>
        <w:bottom w:val="none" w:sz="0" w:space="0" w:color="auto"/>
        <w:right w:val="none" w:sz="0" w:space="0" w:color="auto"/>
      </w:divBdr>
    </w:div>
    <w:div w:id="1163738217">
      <w:bodyDiv w:val="1"/>
      <w:marLeft w:val="0"/>
      <w:marRight w:val="0"/>
      <w:marTop w:val="0"/>
      <w:marBottom w:val="0"/>
      <w:divBdr>
        <w:top w:val="none" w:sz="0" w:space="0" w:color="auto"/>
        <w:left w:val="none" w:sz="0" w:space="0" w:color="auto"/>
        <w:bottom w:val="none" w:sz="0" w:space="0" w:color="auto"/>
        <w:right w:val="none" w:sz="0" w:space="0" w:color="auto"/>
      </w:divBdr>
    </w:div>
    <w:div w:id="1182746474">
      <w:bodyDiv w:val="1"/>
      <w:marLeft w:val="0"/>
      <w:marRight w:val="0"/>
      <w:marTop w:val="0"/>
      <w:marBottom w:val="0"/>
      <w:divBdr>
        <w:top w:val="none" w:sz="0" w:space="0" w:color="auto"/>
        <w:left w:val="none" w:sz="0" w:space="0" w:color="auto"/>
        <w:bottom w:val="none" w:sz="0" w:space="0" w:color="auto"/>
        <w:right w:val="none" w:sz="0" w:space="0" w:color="auto"/>
      </w:divBdr>
    </w:div>
    <w:div w:id="1242640137">
      <w:bodyDiv w:val="1"/>
      <w:marLeft w:val="0"/>
      <w:marRight w:val="0"/>
      <w:marTop w:val="0"/>
      <w:marBottom w:val="0"/>
      <w:divBdr>
        <w:top w:val="none" w:sz="0" w:space="0" w:color="auto"/>
        <w:left w:val="none" w:sz="0" w:space="0" w:color="auto"/>
        <w:bottom w:val="none" w:sz="0" w:space="0" w:color="auto"/>
        <w:right w:val="none" w:sz="0" w:space="0" w:color="auto"/>
      </w:divBdr>
    </w:div>
    <w:div w:id="1245845968">
      <w:bodyDiv w:val="1"/>
      <w:marLeft w:val="0"/>
      <w:marRight w:val="0"/>
      <w:marTop w:val="0"/>
      <w:marBottom w:val="0"/>
      <w:divBdr>
        <w:top w:val="none" w:sz="0" w:space="0" w:color="auto"/>
        <w:left w:val="none" w:sz="0" w:space="0" w:color="auto"/>
        <w:bottom w:val="none" w:sz="0" w:space="0" w:color="auto"/>
        <w:right w:val="none" w:sz="0" w:space="0" w:color="auto"/>
      </w:divBdr>
    </w:div>
    <w:div w:id="1260528623">
      <w:bodyDiv w:val="1"/>
      <w:marLeft w:val="0"/>
      <w:marRight w:val="0"/>
      <w:marTop w:val="0"/>
      <w:marBottom w:val="0"/>
      <w:divBdr>
        <w:top w:val="none" w:sz="0" w:space="0" w:color="auto"/>
        <w:left w:val="none" w:sz="0" w:space="0" w:color="auto"/>
        <w:bottom w:val="none" w:sz="0" w:space="0" w:color="auto"/>
        <w:right w:val="none" w:sz="0" w:space="0" w:color="auto"/>
      </w:divBdr>
    </w:div>
    <w:div w:id="1270892707">
      <w:bodyDiv w:val="1"/>
      <w:marLeft w:val="0"/>
      <w:marRight w:val="0"/>
      <w:marTop w:val="0"/>
      <w:marBottom w:val="0"/>
      <w:divBdr>
        <w:top w:val="none" w:sz="0" w:space="0" w:color="auto"/>
        <w:left w:val="none" w:sz="0" w:space="0" w:color="auto"/>
        <w:bottom w:val="none" w:sz="0" w:space="0" w:color="auto"/>
        <w:right w:val="none" w:sz="0" w:space="0" w:color="auto"/>
      </w:divBdr>
    </w:div>
    <w:div w:id="1292592511">
      <w:bodyDiv w:val="1"/>
      <w:marLeft w:val="0"/>
      <w:marRight w:val="0"/>
      <w:marTop w:val="0"/>
      <w:marBottom w:val="0"/>
      <w:divBdr>
        <w:top w:val="none" w:sz="0" w:space="0" w:color="auto"/>
        <w:left w:val="none" w:sz="0" w:space="0" w:color="auto"/>
        <w:bottom w:val="none" w:sz="0" w:space="0" w:color="auto"/>
        <w:right w:val="none" w:sz="0" w:space="0" w:color="auto"/>
      </w:divBdr>
    </w:div>
    <w:div w:id="1298604509">
      <w:bodyDiv w:val="1"/>
      <w:marLeft w:val="0"/>
      <w:marRight w:val="0"/>
      <w:marTop w:val="0"/>
      <w:marBottom w:val="0"/>
      <w:divBdr>
        <w:top w:val="none" w:sz="0" w:space="0" w:color="auto"/>
        <w:left w:val="none" w:sz="0" w:space="0" w:color="auto"/>
        <w:bottom w:val="none" w:sz="0" w:space="0" w:color="auto"/>
        <w:right w:val="none" w:sz="0" w:space="0" w:color="auto"/>
      </w:divBdr>
    </w:div>
    <w:div w:id="1312632152">
      <w:bodyDiv w:val="1"/>
      <w:marLeft w:val="0"/>
      <w:marRight w:val="0"/>
      <w:marTop w:val="0"/>
      <w:marBottom w:val="0"/>
      <w:divBdr>
        <w:top w:val="none" w:sz="0" w:space="0" w:color="auto"/>
        <w:left w:val="none" w:sz="0" w:space="0" w:color="auto"/>
        <w:bottom w:val="none" w:sz="0" w:space="0" w:color="auto"/>
        <w:right w:val="none" w:sz="0" w:space="0" w:color="auto"/>
      </w:divBdr>
    </w:div>
    <w:div w:id="1384252894">
      <w:bodyDiv w:val="1"/>
      <w:marLeft w:val="0"/>
      <w:marRight w:val="0"/>
      <w:marTop w:val="0"/>
      <w:marBottom w:val="0"/>
      <w:divBdr>
        <w:top w:val="none" w:sz="0" w:space="0" w:color="auto"/>
        <w:left w:val="none" w:sz="0" w:space="0" w:color="auto"/>
        <w:bottom w:val="none" w:sz="0" w:space="0" w:color="auto"/>
        <w:right w:val="none" w:sz="0" w:space="0" w:color="auto"/>
      </w:divBdr>
    </w:div>
    <w:div w:id="1396048377">
      <w:bodyDiv w:val="1"/>
      <w:marLeft w:val="0"/>
      <w:marRight w:val="0"/>
      <w:marTop w:val="0"/>
      <w:marBottom w:val="0"/>
      <w:divBdr>
        <w:top w:val="none" w:sz="0" w:space="0" w:color="auto"/>
        <w:left w:val="none" w:sz="0" w:space="0" w:color="auto"/>
        <w:bottom w:val="none" w:sz="0" w:space="0" w:color="auto"/>
        <w:right w:val="none" w:sz="0" w:space="0" w:color="auto"/>
      </w:divBdr>
    </w:div>
    <w:div w:id="1405640432">
      <w:bodyDiv w:val="1"/>
      <w:marLeft w:val="0"/>
      <w:marRight w:val="0"/>
      <w:marTop w:val="0"/>
      <w:marBottom w:val="0"/>
      <w:divBdr>
        <w:top w:val="none" w:sz="0" w:space="0" w:color="auto"/>
        <w:left w:val="none" w:sz="0" w:space="0" w:color="auto"/>
        <w:bottom w:val="none" w:sz="0" w:space="0" w:color="auto"/>
        <w:right w:val="none" w:sz="0" w:space="0" w:color="auto"/>
      </w:divBdr>
    </w:div>
    <w:div w:id="1417943572">
      <w:bodyDiv w:val="1"/>
      <w:marLeft w:val="0"/>
      <w:marRight w:val="0"/>
      <w:marTop w:val="0"/>
      <w:marBottom w:val="0"/>
      <w:divBdr>
        <w:top w:val="none" w:sz="0" w:space="0" w:color="auto"/>
        <w:left w:val="none" w:sz="0" w:space="0" w:color="auto"/>
        <w:bottom w:val="none" w:sz="0" w:space="0" w:color="auto"/>
        <w:right w:val="none" w:sz="0" w:space="0" w:color="auto"/>
      </w:divBdr>
    </w:div>
    <w:div w:id="1421951488">
      <w:bodyDiv w:val="1"/>
      <w:marLeft w:val="0"/>
      <w:marRight w:val="0"/>
      <w:marTop w:val="0"/>
      <w:marBottom w:val="0"/>
      <w:divBdr>
        <w:top w:val="none" w:sz="0" w:space="0" w:color="auto"/>
        <w:left w:val="none" w:sz="0" w:space="0" w:color="auto"/>
        <w:bottom w:val="none" w:sz="0" w:space="0" w:color="auto"/>
        <w:right w:val="none" w:sz="0" w:space="0" w:color="auto"/>
      </w:divBdr>
    </w:div>
    <w:div w:id="1422026560">
      <w:bodyDiv w:val="1"/>
      <w:marLeft w:val="0"/>
      <w:marRight w:val="0"/>
      <w:marTop w:val="0"/>
      <w:marBottom w:val="0"/>
      <w:divBdr>
        <w:top w:val="none" w:sz="0" w:space="0" w:color="auto"/>
        <w:left w:val="none" w:sz="0" w:space="0" w:color="auto"/>
        <w:bottom w:val="none" w:sz="0" w:space="0" w:color="auto"/>
        <w:right w:val="none" w:sz="0" w:space="0" w:color="auto"/>
      </w:divBdr>
    </w:div>
    <w:div w:id="1437364964">
      <w:bodyDiv w:val="1"/>
      <w:marLeft w:val="0"/>
      <w:marRight w:val="0"/>
      <w:marTop w:val="0"/>
      <w:marBottom w:val="0"/>
      <w:divBdr>
        <w:top w:val="none" w:sz="0" w:space="0" w:color="auto"/>
        <w:left w:val="none" w:sz="0" w:space="0" w:color="auto"/>
        <w:bottom w:val="none" w:sz="0" w:space="0" w:color="auto"/>
        <w:right w:val="none" w:sz="0" w:space="0" w:color="auto"/>
      </w:divBdr>
    </w:div>
    <w:div w:id="1441409292">
      <w:bodyDiv w:val="1"/>
      <w:marLeft w:val="0"/>
      <w:marRight w:val="0"/>
      <w:marTop w:val="0"/>
      <w:marBottom w:val="0"/>
      <w:divBdr>
        <w:top w:val="none" w:sz="0" w:space="0" w:color="auto"/>
        <w:left w:val="none" w:sz="0" w:space="0" w:color="auto"/>
        <w:bottom w:val="none" w:sz="0" w:space="0" w:color="auto"/>
        <w:right w:val="none" w:sz="0" w:space="0" w:color="auto"/>
      </w:divBdr>
    </w:div>
    <w:div w:id="1447893510">
      <w:bodyDiv w:val="1"/>
      <w:marLeft w:val="0"/>
      <w:marRight w:val="0"/>
      <w:marTop w:val="0"/>
      <w:marBottom w:val="0"/>
      <w:divBdr>
        <w:top w:val="none" w:sz="0" w:space="0" w:color="auto"/>
        <w:left w:val="none" w:sz="0" w:space="0" w:color="auto"/>
        <w:bottom w:val="none" w:sz="0" w:space="0" w:color="auto"/>
        <w:right w:val="none" w:sz="0" w:space="0" w:color="auto"/>
      </w:divBdr>
    </w:div>
    <w:div w:id="1473911256">
      <w:bodyDiv w:val="1"/>
      <w:marLeft w:val="0"/>
      <w:marRight w:val="0"/>
      <w:marTop w:val="0"/>
      <w:marBottom w:val="0"/>
      <w:divBdr>
        <w:top w:val="none" w:sz="0" w:space="0" w:color="auto"/>
        <w:left w:val="none" w:sz="0" w:space="0" w:color="auto"/>
        <w:bottom w:val="none" w:sz="0" w:space="0" w:color="auto"/>
        <w:right w:val="none" w:sz="0" w:space="0" w:color="auto"/>
      </w:divBdr>
    </w:div>
    <w:div w:id="1480538992">
      <w:bodyDiv w:val="1"/>
      <w:marLeft w:val="0"/>
      <w:marRight w:val="0"/>
      <w:marTop w:val="0"/>
      <w:marBottom w:val="0"/>
      <w:divBdr>
        <w:top w:val="none" w:sz="0" w:space="0" w:color="auto"/>
        <w:left w:val="none" w:sz="0" w:space="0" w:color="auto"/>
        <w:bottom w:val="none" w:sz="0" w:space="0" w:color="auto"/>
        <w:right w:val="none" w:sz="0" w:space="0" w:color="auto"/>
      </w:divBdr>
    </w:div>
    <w:div w:id="1480882726">
      <w:bodyDiv w:val="1"/>
      <w:marLeft w:val="0"/>
      <w:marRight w:val="0"/>
      <w:marTop w:val="0"/>
      <w:marBottom w:val="0"/>
      <w:divBdr>
        <w:top w:val="none" w:sz="0" w:space="0" w:color="auto"/>
        <w:left w:val="none" w:sz="0" w:space="0" w:color="auto"/>
        <w:bottom w:val="none" w:sz="0" w:space="0" w:color="auto"/>
        <w:right w:val="none" w:sz="0" w:space="0" w:color="auto"/>
      </w:divBdr>
    </w:div>
    <w:div w:id="1484081069">
      <w:bodyDiv w:val="1"/>
      <w:marLeft w:val="0"/>
      <w:marRight w:val="0"/>
      <w:marTop w:val="0"/>
      <w:marBottom w:val="0"/>
      <w:divBdr>
        <w:top w:val="none" w:sz="0" w:space="0" w:color="auto"/>
        <w:left w:val="none" w:sz="0" w:space="0" w:color="auto"/>
        <w:bottom w:val="none" w:sz="0" w:space="0" w:color="auto"/>
        <w:right w:val="none" w:sz="0" w:space="0" w:color="auto"/>
      </w:divBdr>
    </w:div>
    <w:div w:id="1485465144">
      <w:bodyDiv w:val="1"/>
      <w:marLeft w:val="0"/>
      <w:marRight w:val="0"/>
      <w:marTop w:val="0"/>
      <w:marBottom w:val="0"/>
      <w:divBdr>
        <w:top w:val="none" w:sz="0" w:space="0" w:color="auto"/>
        <w:left w:val="none" w:sz="0" w:space="0" w:color="auto"/>
        <w:bottom w:val="none" w:sz="0" w:space="0" w:color="auto"/>
        <w:right w:val="none" w:sz="0" w:space="0" w:color="auto"/>
      </w:divBdr>
    </w:div>
    <w:div w:id="1503623395">
      <w:bodyDiv w:val="1"/>
      <w:marLeft w:val="0"/>
      <w:marRight w:val="0"/>
      <w:marTop w:val="0"/>
      <w:marBottom w:val="0"/>
      <w:divBdr>
        <w:top w:val="none" w:sz="0" w:space="0" w:color="auto"/>
        <w:left w:val="none" w:sz="0" w:space="0" w:color="auto"/>
        <w:bottom w:val="none" w:sz="0" w:space="0" w:color="auto"/>
        <w:right w:val="none" w:sz="0" w:space="0" w:color="auto"/>
      </w:divBdr>
    </w:div>
    <w:div w:id="1514765335">
      <w:bodyDiv w:val="1"/>
      <w:marLeft w:val="0"/>
      <w:marRight w:val="0"/>
      <w:marTop w:val="0"/>
      <w:marBottom w:val="0"/>
      <w:divBdr>
        <w:top w:val="none" w:sz="0" w:space="0" w:color="auto"/>
        <w:left w:val="none" w:sz="0" w:space="0" w:color="auto"/>
        <w:bottom w:val="none" w:sz="0" w:space="0" w:color="auto"/>
        <w:right w:val="none" w:sz="0" w:space="0" w:color="auto"/>
      </w:divBdr>
    </w:div>
    <w:div w:id="1515148719">
      <w:bodyDiv w:val="1"/>
      <w:marLeft w:val="0"/>
      <w:marRight w:val="0"/>
      <w:marTop w:val="0"/>
      <w:marBottom w:val="0"/>
      <w:divBdr>
        <w:top w:val="none" w:sz="0" w:space="0" w:color="auto"/>
        <w:left w:val="none" w:sz="0" w:space="0" w:color="auto"/>
        <w:bottom w:val="none" w:sz="0" w:space="0" w:color="auto"/>
        <w:right w:val="none" w:sz="0" w:space="0" w:color="auto"/>
      </w:divBdr>
    </w:div>
    <w:div w:id="1521238123">
      <w:bodyDiv w:val="1"/>
      <w:marLeft w:val="0"/>
      <w:marRight w:val="0"/>
      <w:marTop w:val="0"/>
      <w:marBottom w:val="0"/>
      <w:divBdr>
        <w:top w:val="none" w:sz="0" w:space="0" w:color="auto"/>
        <w:left w:val="none" w:sz="0" w:space="0" w:color="auto"/>
        <w:bottom w:val="none" w:sz="0" w:space="0" w:color="auto"/>
        <w:right w:val="none" w:sz="0" w:space="0" w:color="auto"/>
      </w:divBdr>
    </w:div>
    <w:div w:id="1525749545">
      <w:bodyDiv w:val="1"/>
      <w:marLeft w:val="0"/>
      <w:marRight w:val="0"/>
      <w:marTop w:val="0"/>
      <w:marBottom w:val="0"/>
      <w:divBdr>
        <w:top w:val="none" w:sz="0" w:space="0" w:color="auto"/>
        <w:left w:val="none" w:sz="0" w:space="0" w:color="auto"/>
        <w:bottom w:val="none" w:sz="0" w:space="0" w:color="auto"/>
        <w:right w:val="none" w:sz="0" w:space="0" w:color="auto"/>
      </w:divBdr>
    </w:div>
    <w:div w:id="1526359176">
      <w:bodyDiv w:val="1"/>
      <w:marLeft w:val="0"/>
      <w:marRight w:val="0"/>
      <w:marTop w:val="0"/>
      <w:marBottom w:val="0"/>
      <w:divBdr>
        <w:top w:val="none" w:sz="0" w:space="0" w:color="auto"/>
        <w:left w:val="none" w:sz="0" w:space="0" w:color="auto"/>
        <w:bottom w:val="none" w:sz="0" w:space="0" w:color="auto"/>
        <w:right w:val="none" w:sz="0" w:space="0" w:color="auto"/>
      </w:divBdr>
    </w:div>
    <w:div w:id="1530069486">
      <w:bodyDiv w:val="1"/>
      <w:marLeft w:val="0"/>
      <w:marRight w:val="0"/>
      <w:marTop w:val="0"/>
      <w:marBottom w:val="0"/>
      <w:divBdr>
        <w:top w:val="none" w:sz="0" w:space="0" w:color="auto"/>
        <w:left w:val="none" w:sz="0" w:space="0" w:color="auto"/>
        <w:bottom w:val="none" w:sz="0" w:space="0" w:color="auto"/>
        <w:right w:val="none" w:sz="0" w:space="0" w:color="auto"/>
      </w:divBdr>
    </w:div>
    <w:div w:id="1576084165">
      <w:bodyDiv w:val="1"/>
      <w:marLeft w:val="0"/>
      <w:marRight w:val="0"/>
      <w:marTop w:val="0"/>
      <w:marBottom w:val="0"/>
      <w:divBdr>
        <w:top w:val="none" w:sz="0" w:space="0" w:color="auto"/>
        <w:left w:val="none" w:sz="0" w:space="0" w:color="auto"/>
        <w:bottom w:val="none" w:sz="0" w:space="0" w:color="auto"/>
        <w:right w:val="none" w:sz="0" w:space="0" w:color="auto"/>
      </w:divBdr>
    </w:div>
    <w:div w:id="1595748686">
      <w:bodyDiv w:val="1"/>
      <w:marLeft w:val="0"/>
      <w:marRight w:val="0"/>
      <w:marTop w:val="0"/>
      <w:marBottom w:val="0"/>
      <w:divBdr>
        <w:top w:val="none" w:sz="0" w:space="0" w:color="auto"/>
        <w:left w:val="none" w:sz="0" w:space="0" w:color="auto"/>
        <w:bottom w:val="none" w:sz="0" w:space="0" w:color="auto"/>
        <w:right w:val="none" w:sz="0" w:space="0" w:color="auto"/>
      </w:divBdr>
    </w:div>
    <w:div w:id="1610120550">
      <w:bodyDiv w:val="1"/>
      <w:marLeft w:val="0"/>
      <w:marRight w:val="0"/>
      <w:marTop w:val="0"/>
      <w:marBottom w:val="0"/>
      <w:divBdr>
        <w:top w:val="none" w:sz="0" w:space="0" w:color="auto"/>
        <w:left w:val="none" w:sz="0" w:space="0" w:color="auto"/>
        <w:bottom w:val="none" w:sz="0" w:space="0" w:color="auto"/>
        <w:right w:val="none" w:sz="0" w:space="0" w:color="auto"/>
      </w:divBdr>
    </w:div>
    <w:div w:id="1641837548">
      <w:bodyDiv w:val="1"/>
      <w:marLeft w:val="0"/>
      <w:marRight w:val="0"/>
      <w:marTop w:val="0"/>
      <w:marBottom w:val="0"/>
      <w:divBdr>
        <w:top w:val="none" w:sz="0" w:space="0" w:color="auto"/>
        <w:left w:val="none" w:sz="0" w:space="0" w:color="auto"/>
        <w:bottom w:val="none" w:sz="0" w:space="0" w:color="auto"/>
        <w:right w:val="none" w:sz="0" w:space="0" w:color="auto"/>
      </w:divBdr>
    </w:div>
    <w:div w:id="1645816700">
      <w:bodyDiv w:val="1"/>
      <w:marLeft w:val="0"/>
      <w:marRight w:val="0"/>
      <w:marTop w:val="0"/>
      <w:marBottom w:val="0"/>
      <w:divBdr>
        <w:top w:val="none" w:sz="0" w:space="0" w:color="auto"/>
        <w:left w:val="none" w:sz="0" w:space="0" w:color="auto"/>
        <w:bottom w:val="none" w:sz="0" w:space="0" w:color="auto"/>
        <w:right w:val="none" w:sz="0" w:space="0" w:color="auto"/>
      </w:divBdr>
    </w:div>
    <w:div w:id="1664972352">
      <w:bodyDiv w:val="1"/>
      <w:marLeft w:val="0"/>
      <w:marRight w:val="0"/>
      <w:marTop w:val="0"/>
      <w:marBottom w:val="0"/>
      <w:divBdr>
        <w:top w:val="none" w:sz="0" w:space="0" w:color="auto"/>
        <w:left w:val="none" w:sz="0" w:space="0" w:color="auto"/>
        <w:bottom w:val="none" w:sz="0" w:space="0" w:color="auto"/>
        <w:right w:val="none" w:sz="0" w:space="0" w:color="auto"/>
      </w:divBdr>
    </w:div>
    <w:div w:id="1667780623">
      <w:bodyDiv w:val="1"/>
      <w:marLeft w:val="0"/>
      <w:marRight w:val="0"/>
      <w:marTop w:val="0"/>
      <w:marBottom w:val="0"/>
      <w:divBdr>
        <w:top w:val="none" w:sz="0" w:space="0" w:color="auto"/>
        <w:left w:val="none" w:sz="0" w:space="0" w:color="auto"/>
        <w:bottom w:val="none" w:sz="0" w:space="0" w:color="auto"/>
        <w:right w:val="none" w:sz="0" w:space="0" w:color="auto"/>
      </w:divBdr>
    </w:div>
    <w:div w:id="1667826954">
      <w:bodyDiv w:val="1"/>
      <w:marLeft w:val="0"/>
      <w:marRight w:val="0"/>
      <w:marTop w:val="0"/>
      <w:marBottom w:val="0"/>
      <w:divBdr>
        <w:top w:val="none" w:sz="0" w:space="0" w:color="auto"/>
        <w:left w:val="none" w:sz="0" w:space="0" w:color="auto"/>
        <w:bottom w:val="none" w:sz="0" w:space="0" w:color="auto"/>
        <w:right w:val="none" w:sz="0" w:space="0" w:color="auto"/>
      </w:divBdr>
    </w:div>
    <w:div w:id="1681853101">
      <w:bodyDiv w:val="1"/>
      <w:marLeft w:val="0"/>
      <w:marRight w:val="0"/>
      <w:marTop w:val="0"/>
      <w:marBottom w:val="0"/>
      <w:divBdr>
        <w:top w:val="none" w:sz="0" w:space="0" w:color="auto"/>
        <w:left w:val="none" w:sz="0" w:space="0" w:color="auto"/>
        <w:bottom w:val="none" w:sz="0" w:space="0" w:color="auto"/>
        <w:right w:val="none" w:sz="0" w:space="0" w:color="auto"/>
      </w:divBdr>
    </w:div>
    <w:div w:id="1693142330">
      <w:bodyDiv w:val="1"/>
      <w:marLeft w:val="0"/>
      <w:marRight w:val="0"/>
      <w:marTop w:val="0"/>
      <w:marBottom w:val="0"/>
      <w:divBdr>
        <w:top w:val="none" w:sz="0" w:space="0" w:color="auto"/>
        <w:left w:val="none" w:sz="0" w:space="0" w:color="auto"/>
        <w:bottom w:val="none" w:sz="0" w:space="0" w:color="auto"/>
        <w:right w:val="none" w:sz="0" w:space="0" w:color="auto"/>
      </w:divBdr>
    </w:div>
    <w:div w:id="1701854382">
      <w:bodyDiv w:val="1"/>
      <w:marLeft w:val="0"/>
      <w:marRight w:val="0"/>
      <w:marTop w:val="0"/>
      <w:marBottom w:val="0"/>
      <w:divBdr>
        <w:top w:val="none" w:sz="0" w:space="0" w:color="auto"/>
        <w:left w:val="none" w:sz="0" w:space="0" w:color="auto"/>
        <w:bottom w:val="none" w:sz="0" w:space="0" w:color="auto"/>
        <w:right w:val="none" w:sz="0" w:space="0" w:color="auto"/>
      </w:divBdr>
    </w:div>
    <w:div w:id="1715152831">
      <w:bodyDiv w:val="1"/>
      <w:marLeft w:val="0"/>
      <w:marRight w:val="0"/>
      <w:marTop w:val="0"/>
      <w:marBottom w:val="0"/>
      <w:divBdr>
        <w:top w:val="none" w:sz="0" w:space="0" w:color="auto"/>
        <w:left w:val="none" w:sz="0" w:space="0" w:color="auto"/>
        <w:bottom w:val="none" w:sz="0" w:space="0" w:color="auto"/>
        <w:right w:val="none" w:sz="0" w:space="0" w:color="auto"/>
      </w:divBdr>
    </w:div>
    <w:div w:id="1727021199">
      <w:bodyDiv w:val="1"/>
      <w:marLeft w:val="0"/>
      <w:marRight w:val="0"/>
      <w:marTop w:val="0"/>
      <w:marBottom w:val="0"/>
      <w:divBdr>
        <w:top w:val="none" w:sz="0" w:space="0" w:color="auto"/>
        <w:left w:val="none" w:sz="0" w:space="0" w:color="auto"/>
        <w:bottom w:val="none" w:sz="0" w:space="0" w:color="auto"/>
        <w:right w:val="none" w:sz="0" w:space="0" w:color="auto"/>
      </w:divBdr>
    </w:div>
    <w:div w:id="1732000303">
      <w:bodyDiv w:val="1"/>
      <w:marLeft w:val="0"/>
      <w:marRight w:val="0"/>
      <w:marTop w:val="0"/>
      <w:marBottom w:val="0"/>
      <w:divBdr>
        <w:top w:val="none" w:sz="0" w:space="0" w:color="auto"/>
        <w:left w:val="none" w:sz="0" w:space="0" w:color="auto"/>
        <w:bottom w:val="none" w:sz="0" w:space="0" w:color="auto"/>
        <w:right w:val="none" w:sz="0" w:space="0" w:color="auto"/>
      </w:divBdr>
    </w:div>
    <w:div w:id="1737438537">
      <w:bodyDiv w:val="1"/>
      <w:marLeft w:val="0"/>
      <w:marRight w:val="0"/>
      <w:marTop w:val="0"/>
      <w:marBottom w:val="0"/>
      <w:divBdr>
        <w:top w:val="none" w:sz="0" w:space="0" w:color="auto"/>
        <w:left w:val="none" w:sz="0" w:space="0" w:color="auto"/>
        <w:bottom w:val="none" w:sz="0" w:space="0" w:color="auto"/>
        <w:right w:val="none" w:sz="0" w:space="0" w:color="auto"/>
      </w:divBdr>
    </w:div>
    <w:div w:id="1742942075">
      <w:bodyDiv w:val="1"/>
      <w:marLeft w:val="0"/>
      <w:marRight w:val="0"/>
      <w:marTop w:val="0"/>
      <w:marBottom w:val="0"/>
      <w:divBdr>
        <w:top w:val="none" w:sz="0" w:space="0" w:color="auto"/>
        <w:left w:val="none" w:sz="0" w:space="0" w:color="auto"/>
        <w:bottom w:val="none" w:sz="0" w:space="0" w:color="auto"/>
        <w:right w:val="none" w:sz="0" w:space="0" w:color="auto"/>
      </w:divBdr>
    </w:div>
    <w:div w:id="1753507022">
      <w:bodyDiv w:val="1"/>
      <w:marLeft w:val="0"/>
      <w:marRight w:val="0"/>
      <w:marTop w:val="0"/>
      <w:marBottom w:val="0"/>
      <w:divBdr>
        <w:top w:val="none" w:sz="0" w:space="0" w:color="auto"/>
        <w:left w:val="none" w:sz="0" w:space="0" w:color="auto"/>
        <w:bottom w:val="none" w:sz="0" w:space="0" w:color="auto"/>
        <w:right w:val="none" w:sz="0" w:space="0" w:color="auto"/>
      </w:divBdr>
    </w:div>
    <w:div w:id="1767992541">
      <w:bodyDiv w:val="1"/>
      <w:marLeft w:val="0"/>
      <w:marRight w:val="0"/>
      <w:marTop w:val="0"/>
      <w:marBottom w:val="0"/>
      <w:divBdr>
        <w:top w:val="none" w:sz="0" w:space="0" w:color="auto"/>
        <w:left w:val="none" w:sz="0" w:space="0" w:color="auto"/>
        <w:bottom w:val="none" w:sz="0" w:space="0" w:color="auto"/>
        <w:right w:val="none" w:sz="0" w:space="0" w:color="auto"/>
      </w:divBdr>
    </w:div>
    <w:div w:id="1774548517">
      <w:bodyDiv w:val="1"/>
      <w:marLeft w:val="0"/>
      <w:marRight w:val="0"/>
      <w:marTop w:val="0"/>
      <w:marBottom w:val="0"/>
      <w:divBdr>
        <w:top w:val="none" w:sz="0" w:space="0" w:color="auto"/>
        <w:left w:val="none" w:sz="0" w:space="0" w:color="auto"/>
        <w:bottom w:val="none" w:sz="0" w:space="0" w:color="auto"/>
        <w:right w:val="none" w:sz="0" w:space="0" w:color="auto"/>
      </w:divBdr>
    </w:div>
    <w:div w:id="1776829144">
      <w:bodyDiv w:val="1"/>
      <w:marLeft w:val="0"/>
      <w:marRight w:val="0"/>
      <w:marTop w:val="0"/>
      <w:marBottom w:val="0"/>
      <w:divBdr>
        <w:top w:val="none" w:sz="0" w:space="0" w:color="auto"/>
        <w:left w:val="none" w:sz="0" w:space="0" w:color="auto"/>
        <w:bottom w:val="none" w:sz="0" w:space="0" w:color="auto"/>
        <w:right w:val="none" w:sz="0" w:space="0" w:color="auto"/>
      </w:divBdr>
    </w:div>
    <w:div w:id="1782996013">
      <w:bodyDiv w:val="1"/>
      <w:marLeft w:val="0"/>
      <w:marRight w:val="0"/>
      <w:marTop w:val="0"/>
      <w:marBottom w:val="0"/>
      <w:divBdr>
        <w:top w:val="none" w:sz="0" w:space="0" w:color="auto"/>
        <w:left w:val="none" w:sz="0" w:space="0" w:color="auto"/>
        <w:bottom w:val="none" w:sz="0" w:space="0" w:color="auto"/>
        <w:right w:val="none" w:sz="0" w:space="0" w:color="auto"/>
      </w:divBdr>
    </w:div>
    <w:div w:id="1789346802">
      <w:bodyDiv w:val="1"/>
      <w:marLeft w:val="0"/>
      <w:marRight w:val="0"/>
      <w:marTop w:val="0"/>
      <w:marBottom w:val="0"/>
      <w:divBdr>
        <w:top w:val="none" w:sz="0" w:space="0" w:color="auto"/>
        <w:left w:val="none" w:sz="0" w:space="0" w:color="auto"/>
        <w:bottom w:val="none" w:sz="0" w:space="0" w:color="auto"/>
        <w:right w:val="none" w:sz="0" w:space="0" w:color="auto"/>
      </w:divBdr>
    </w:div>
    <w:div w:id="1791506582">
      <w:bodyDiv w:val="1"/>
      <w:marLeft w:val="0"/>
      <w:marRight w:val="0"/>
      <w:marTop w:val="0"/>
      <w:marBottom w:val="0"/>
      <w:divBdr>
        <w:top w:val="none" w:sz="0" w:space="0" w:color="auto"/>
        <w:left w:val="none" w:sz="0" w:space="0" w:color="auto"/>
        <w:bottom w:val="none" w:sz="0" w:space="0" w:color="auto"/>
        <w:right w:val="none" w:sz="0" w:space="0" w:color="auto"/>
      </w:divBdr>
    </w:div>
    <w:div w:id="1808467869">
      <w:bodyDiv w:val="1"/>
      <w:marLeft w:val="0"/>
      <w:marRight w:val="0"/>
      <w:marTop w:val="0"/>
      <w:marBottom w:val="0"/>
      <w:divBdr>
        <w:top w:val="none" w:sz="0" w:space="0" w:color="auto"/>
        <w:left w:val="none" w:sz="0" w:space="0" w:color="auto"/>
        <w:bottom w:val="none" w:sz="0" w:space="0" w:color="auto"/>
        <w:right w:val="none" w:sz="0" w:space="0" w:color="auto"/>
      </w:divBdr>
    </w:div>
    <w:div w:id="1814760910">
      <w:bodyDiv w:val="1"/>
      <w:marLeft w:val="0"/>
      <w:marRight w:val="0"/>
      <w:marTop w:val="0"/>
      <w:marBottom w:val="0"/>
      <w:divBdr>
        <w:top w:val="none" w:sz="0" w:space="0" w:color="auto"/>
        <w:left w:val="none" w:sz="0" w:space="0" w:color="auto"/>
        <w:bottom w:val="none" w:sz="0" w:space="0" w:color="auto"/>
        <w:right w:val="none" w:sz="0" w:space="0" w:color="auto"/>
      </w:divBdr>
    </w:div>
    <w:div w:id="1833448828">
      <w:bodyDiv w:val="1"/>
      <w:marLeft w:val="0"/>
      <w:marRight w:val="0"/>
      <w:marTop w:val="0"/>
      <w:marBottom w:val="0"/>
      <w:divBdr>
        <w:top w:val="none" w:sz="0" w:space="0" w:color="auto"/>
        <w:left w:val="none" w:sz="0" w:space="0" w:color="auto"/>
        <w:bottom w:val="none" w:sz="0" w:space="0" w:color="auto"/>
        <w:right w:val="none" w:sz="0" w:space="0" w:color="auto"/>
      </w:divBdr>
    </w:div>
    <w:div w:id="1833719008">
      <w:bodyDiv w:val="1"/>
      <w:marLeft w:val="0"/>
      <w:marRight w:val="0"/>
      <w:marTop w:val="0"/>
      <w:marBottom w:val="0"/>
      <w:divBdr>
        <w:top w:val="none" w:sz="0" w:space="0" w:color="auto"/>
        <w:left w:val="none" w:sz="0" w:space="0" w:color="auto"/>
        <w:bottom w:val="none" w:sz="0" w:space="0" w:color="auto"/>
        <w:right w:val="none" w:sz="0" w:space="0" w:color="auto"/>
      </w:divBdr>
    </w:div>
    <w:div w:id="1840538393">
      <w:bodyDiv w:val="1"/>
      <w:marLeft w:val="0"/>
      <w:marRight w:val="0"/>
      <w:marTop w:val="0"/>
      <w:marBottom w:val="0"/>
      <w:divBdr>
        <w:top w:val="none" w:sz="0" w:space="0" w:color="auto"/>
        <w:left w:val="none" w:sz="0" w:space="0" w:color="auto"/>
        <w:bottom w:val="none" w:sz="0" w:space="0" w:color="auto"/>
        <w:right w:val="none" w:sz="0" w:space="0" w:color="auto"/>
      </w:divBdr>
    </w:div>
    <w:div w:id="1843617877">
      <w:bodyDiv w:val="1"/>
      <w:marLeft w:val="0"/>
      <w:marRight w:val="0"/>
      <w:marTop w:val="0"/>
      <w:marBottom w:val="0"/>
      <w:divBdr>
        <w:top w:val="none" w:sz="0" w:space="0" w:color="auto"/>
        <w:left w:val="none" w:sz="0" w:space="0" w:color="auto"/>
        <w:bottom w:val="none" w:sz="0" w:space="0" w:color="auto"/>
        <w:right w:val="none" w:sz="0" w:space="0" w:color="auto"/>
      </w:divBdr>
    </w:div>
    <w:div w:id="1848014145">
      <w:bodyDiv w:val="1"/>
      <w:marLeft w:val="0"/>
      <w:marRight w:val="0"/>
      <w:marTop w:val="0"/>
      <w:marBottom w:val="0"/>
      <w:divBdr>
        <w:top w:val="none" w:sz="0" w:space="0" w:color="auto"/>
        <w:left w:val="none" w:sz="0" w:space="0" w:color="auto"/>
        <w:bottom w:val="none" w:sz="0" w:space="0" w:color="auto"/>
        <w:right w:val="none" w:sz="0" w:space="0" w:color="auto"/>
      </w:divBdr>
    </w:div>
    <w:div w:id="1852989557">
      <w:bodyDiv w:val="1"/>
      <w:marLeft w:val="0"/>
      <w:marRight w:val="0"/>
      <w:marTop w:val="0"/>
      <w:marBottom w:val="0"/>
      <w:divBdr>
        <w:top w:val="none" w:sz="0" w:space="0" w:color="auto"/>
        <w:left w:val="none" w:sz="0" w:space="0" w:color="auto"/>
        <w:bottom w:val="none" w:sz="0" w:space="0" w:color="auto"/>
        <w:right w:val="none" w:sz="0" w:space="0" w:color="auto"/>
      </w:divBdr>
    </w:div>
    <w:div w:id="1872262317">
      <w:bodyDiv w:val="1"/>
      <w:marLeft w:val="0"/>
      <w:marRight w:val="0"/>
      <w:marTop w:val="0"/>
      <w:marBottom w:val="0"/>
      <w:divBdr>
        <w:top w:val="none" w:sz="0" w:space="0" w:color="auto"/>
        <w:left w:val="none" w:sz="0" w:space="0" w:color="auto"/>
        <w:bottom w:val="none" w:sz="0" w:space="0" w:color="auto"/>
        <w:right w:val="none" w:sz="0" w:space="0" w:color="auto"/>
      </w:divBdr>
    </w:div>
    <w:div w:id="1878153942">
      <w:bodyDiv w:val="1"/>
      <w:marLeft w:val="0"/>
      <w:marRight w:val="0"/>
      <w:marTop w:val="0"/>
      <w:marBottom w:val="0"/>
      <w:divBdr>
        <w:top w:val="none" w:sz="0" w:space="0" w:color="auto"/>
        <w:left w:val="none" w:sz="0" w:space="0" w:color="auto"/>
        <w:bottom w:val="none" w:sz="0" w:space="0" w:color="auto"/>
        <w:right w:val="none" w:sz="0" w:space="0" w:color="auto"/>
      </w:divBdr>
    </w:div>
    <w:div w:id="1879663732">
      <w:bodyDiv w:val="1"/>
      <w:marLeft w:val="0"/>
      <w:marRight w:val="0"/>
      <w:marTop w:val="0"/>
      <w:marBottom w:val="0"/>
      <w:divBdr>
        <w:top w:val="none" w:sz="0" w:space="0" w:color="auto"/>
        <w:left w:val="none" w:sz="0" w:space="0" w:color="auto"/>
        <w:bottom w:val="none" w:sz="0" w:space="0" w:color="auto"/>
        <w:right w:val="none" w:sz="0" w:space="0" w:color="auto"/>
      </w:divBdr>
    </w:div>
    <w:div w:id="1882471178">
      <w:bodyDiv w:val="1"/>
      <w:marLeft w:val="0"/>
      <w:marRight w:val="0"/>
      <w:marTop w:val="0"/>
      <w:marBottom w:val="0"/>
      <w:divBdr>
        <w:top w:val="none" w:sz="0" w:space="0" w:color="auto"/>
        <w:left w:val="none" w:sz="0" w:space="0" w:color="auto"/>
        <w:bottom w:val="none" w:sz="0" w:space="0" w:color="auto"/>
        <w:right w:val="none" w:sz="0" w:space="0" w:color="auto"/>
      </w:divBdr>
    </w:div>
    <w:div w:id="1888292970">
      <w:bodyDiv w:val="1"/>
      <w:marLeft w:val="0"/>
      <w:marRight w:val="0"/>
      <w:marTop w:val="0"/>
      <w:marBottom w:val="0"/>
      <w:divBdr>
        <w:top w:val="none" w:sz="0" w:space="0" w:color="auto"/>
        <w:left w:val="none" w:sz="0" w:space="0" w:color="auto"/>
        <w:bottom w:val="none" w:sz="0" w:space="0" w:color="auto"/>
        <w:right w:val="none" w:sz="0" w:space="0" w:color="auto"/>
      </w:divBdr>
    </w:div>
    <w:div w:id="1924142249">
      <w:bodyDiv w:val="1"/>
      <w:marLeft w:val="0"/>
      <w:marRight w:val="0"/>
      <w:marTop w:val="0"/>
      <w:marBottom w:val="0"/>
      <w:divBdr>
        <w:top w:val="none" w:sz="0" w:space="0" w:color="auto"/>
        <w:left w:val="none" w:sz="0" w:space="0" w:color="auto"/>
        <w:bottom w:val="none" w:sz="0" w:space="0" w:color="auto"/>
        <w:right w:val="none" w:sz="0" w:space="0" w:color="auto"/>
      </w:divBdr>
    </w:div>
    <w:div w:id="1942835639">
      <w:bodyDiv w:val="1"/>
      <w:marLeft w:val="0"/>
      <w:marRight w:val="0"/>
      <w:marTop w:val="0"/>
      <w:marBottom w:val="0"/>
      <w:divBdr>
        <w:top w:val="none" w:sz="0" w:space="0" w:color="auto"/>
        <w:left w:val="none" w:sz="0" w:space="0" w:color="auto"/>
        <w:bottom w:val="none" w:sz="0" w:space="0" w:color="auto"/>
        <w:right w:val="none" w:sz="0" w:space="0" w:color="auto"/>
      </w:divBdr>
    </w:div>
    <w:div w:id="1949703315">
      <w:bodyDiv w:val="1"/>
      <w:marLeft w:val="0"/>
      <w:marRight w:val="0"/>
      <w:marTop w:val="0"/>
      <w:marBottom w:val="0"/>
      <w:divBdr>
        <w:top w:val="none" w:sz="0" w:space="0" w:color="auto"/>
        <w:left w:val="none" w:sz="0" w:space="0" w:color="auto"/>
        <w:bottom w:val="none" w:sz="0" w:space="0" w:color="auto"/>
        <w:right w:val="none" w:sz="0" w:space="0" w:color="auto"/>
      </w:divBdr>
    </w:div>
    <w:div w:id="1960641105">
      <w:bodyDiv w:val="1"/>
      <w:marLeft w:val="0"/>
      <w:marRight w:val="0"/>
      <w:marTop w:val="0"/>
      <w:marBottom w:val="0"/>
      <w:divBdr>
        <w:top w:val="none" w:sz="0" w:space="0" w:color="auto"/>
        <w:left w:val="none" w:sz="0" w:space="0" w:color="auto"/>
        <w:bottom w:val="none" w:sz="0" w:space="0" w:color="auto"/>
        <w:right w:val="none" w:sz="0" w:space="0" w:color="auto"/>
      </w:divBdr>
    </w:div>
    <w:div w:id="2013415377">
      <w:bodyDiv w:val="1"/>
      <w:marLeft w:val="0"/>
      <w:marRight w:val="0"/>
      <w:marTop w:val="0"/>
      <w:marBottom w:val="0"/>
      <w:divBdr>
        <w:top w:val="none" w:sz="0" w:space="0" w:color="auto"/>
        <w:left w:val="none" w:sz="0" w:space="0" w:color="auto"/>
        <w:bottom w:val="none" w:sz="0" w:space="0" w:color="auto"/>
        <w:right w:val="none" w:sz="0" w:space="0" w:color="auto"/>
      </w:divBdr>
    </w:div>
    <w:div w:id="2026395238">
      <w:bodyDiv w:val="1"/>
      <w:marLeft w:val="0"/>
      <w:marRight w:val="0"/>
      <w:marTop w:val="0"/>
      <w:marBottom w:val="0"/>
      <w:divBdr>
        <w:top w:val="none" w:sz="0" w:space="0" w:color="auto"/>
        <w:left w:val="none" w:sz="0" w:space="0" w:color="auto"/>
        <w:bottom w:val="none" w:sz="0" w:space="0" w:color="auto"/>
        <w:right w:val="none" w:sz="0" w:space="0" w:color="auto"/>
      </w:divBdr>
    </w:div>
    <w:div w:id="2028485768">
      <w:bodyDiv w:val="1"/>
      <w:marLeft w:val="0"/>
      <w:marRight w:val="0"/>
      <w:marTop w:val="0"/>
      <w:marBottom w:val="0"/>
      <w:divBdr>
        <w:top w:val="none" w:sz="0" w:space="0" w:color="auto"/>
        <w:left w:val="none" w:sz="0" w:space="0" w:color="auto"/>
        <w:bottom w:val="none" w:sz="0" w:space="0" w:color="auto"/>
        <w:right w:val="none" w:sz="0" w:space="0" w:color="auto"/>
      </w:divBdr>
    </w:div>
    <w:div w:id="2029868063">
      <w:bodyDiv w:val="1"/>
      <w:marLeft w:val="0"/>
      <w:marRight w:val="0"/>
      <w:marTop w:val="0"/>
      <w:marBottom w:val="0"/>
      <w:divBdr>
        <w:top w:val="none" w:sz="0" w:space="0" w:color="auto"/>
        <w:left w:val="none" w:sz="0" w:space="0" w:color="auto"/>
        <w:bottom w:val="none" w:sz="0" w:space="0" w:color="auto"/>
        <w:right w:val="none" w:sz="0" w:space="0" w:color="auto"/>
      </w:divBdr>
    </w:div>
    <w:div w:id="2034459183">
      <w:bodyDiv w:val="1"/>
      <w:marLeft w:val="0"/>
      <w:marRight w:val="0"/>
      <w:marTop w:val="0"/>
      <w:marBottom w:val="0"/>
      <w:divBdr>
        <w:top w:val="none" w:sz="0" w:space="0" w:color="auto"/>
        <w:left w:val="none" w:sz="0" w:space="0" w:color="auto"/>
        <w:bottom w:val="none" w:sz="0" w:space="0" w:color="auto"/>
        <w:right w:val="none" w:sz="0" w:space="0" w:color="auto"/>
      </w:divBdr>
    </w:div>
    <w:div w:id="2039506258">
      <w:bodyDiv w:val="1"/>
      <w:marLeft w:val="0"/>
      <w:marRight w:val="0"/>
      <w:marTop w:val="0"/>
      <w:marBottom w:val="0"/>
      <w:divBdr>
        <w:top w:val="none" w:sz="0" w:space="0" w:color="auto"/>
        <w:left w:val="none" w:sz="0" w:space="0" w:color="auto"/>
        <w:bottom w:val="none" w:sz="0" w:space="0" w:color="auto"/>
        <w:right w:val="none" w:sz="0" w:space="0" w:color="auto"/>
      </w:divBdr>
    </w:div>
    <w:div w:id="2056543870">
      <w:bodyDiv w:val="1"/>
      <w:marLeft w:val="0"/>
      <w:marRight w:val="0"/>
      <w:marTop w:val="0"/>
      <w:marBottom w:val="0"/>
      <w:divBdr>
        <w:top w:val="none" w:sz="0" w:space="0" w:color="auto"/>
        <w:left w:val="none" w:sz="0" w:space="0" w:color="auto"/>
        <w:bottom w:val="none" w:sz="0" w:space="0" w:color="auto"/>
        <w:right w:val="none" w:sz="0" w:space="0" w:color="auto"/>
      </w:divBdr>
    </w:div>
    <w:div w:id="2061664002">
      <w:bodyDiv w:val="1"/>
      <w:marLeft w:val="0"/>
      <w:marRight w:val="0"/>
      <w:marTop w:val="0"/>
      <w:marBottom w:val="0"/>
      <w:divBdr>
        <w:top w:val="none" w:sz="0" w:space="0" w:color="auto"/>
        <w:left w:val="none" w:sz="0" w:space="0" w:color="auto"/>
        <w:bottom w:val="none" w:sz="0" w:space="0" w:color="auto"/>
        <w:right w:val="none" w:sz="0" w:space="0" w:color="auto"/>
      </w:divBdr>
    </w:div>
    <w:div w:id="2064019718">
      <w:bodyDiv w:val="1"/>
      <w:marLeft w:val="0"/>
      <w:marRight w:val="0"/>
      <w:marTop w:val="0"/>
      <w:marBottom w:val="0"/>
      <w:divBdr>
        <w:top w:val="none" w:sz="0" w:space="0" w:color="auto"/>
        <w:left w:val="none" w:sz="0" w:space="0" w:color="auto"/>
        <w:bottom w:val="none" w:sz="0" w:space="0" w:color="auto"/>
        <w:right w:val="none" w:sz="0" w:space="0" w:color="auto"/>
      </w:divBdr>
    </w:div>
    <w:div w:id="2078438030">
      <w:bodyDiv w:val="1"/>
      <w:marLeft w:val="0"/>
      <w:marRight w:val="0"/>
      <w:marTop w:val="0"/>
      <w:marBottom w:val="0"/>
      <w:divBdr>
        <w:top w:val="none" w:sz="0" w:space="0" w:color="auto"/>
        <w:left w:val="none" w:sz="0" w:space="0" w:color="auto"/>
        <w:bottom w:val="none" w:sz="0" w:space="0" w:color="auto"/>
        <w:right w:val="none" w:sz="0" w:space="0" w:color="auto"/>
      </w:divBdr>
    </w:div>
    <w:div w:id="2108307133">
      <w:bodyDiv w:val="1"/>
      <w:marLeft w:val="0"/>
      <w:marRight w:val="0"/>
      <w:marTop w:val="0"/>
      <w:marBottom w:val="0"/>
      <w:divBdr>
        <w:top w:val="none" w:sz="0" w:space="0" w:color="auto"/>
        <w:left w:val="none" w:sz="0" w:space="0" w:color="auto"/>
        <w:bottom w:val="none" w:sz="0" w:space="0" w:color="auto"/>
        <w:right w:val="none" w:sz="0" w:space="0" w:color="auto"/>
      </w:divBdr>
    </w:div>
    <w:div w:id="21210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C34EC-B58A-4DE7-B054-8B35A9F2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Quynh Nga</dc:creator>
  <cp:lastModifiedBy>Nguyen Si Huy</cp:lastModifiedBy>
  <cp:revision>40</cp:revision>
  <cp:lastPrinted>2025-04-28T06:46:00Z</cp:lastPrinted>
  <dcterms:created xsi:type="dcterms:W3CDTF">2025-08-15T03:37:00Z</dcterms:created>
  <dcterms:modified xsi:type="dcterms:W3CDTF">2025-08-18T01:22:00Z</dcterms:modified>
</cp:coreProperties>
</file>