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1" w:type="dxa"/>
        <w:tblCellSpacing w:w="0" w:type="dxa"/>
        <w:shd w:val="clear" w:color="auto" w:fill="FFFFFF"/>
        <w:tblCellMar>
          <w:left w:w="0" w:type="dxa"/>
          <w:right w:w="0" w:type="dxa"/>
        </w:tblCellMar>
        <w:tblLook w:val="04A0"/>
      </w:tblPr>
      <w:tblGrid>
        <w:gridCol w:w="3348"/>
        <w:gridCol w:w="6003"/>
      </w:tblGrid>
      <w:tr w:rsidR="0016055A" w:rsidRPr="0016055A" w:rsidTr="009768DB">
        <w:trPr>
          <w:tblCellSpacing w:w="0" w:type="dxa"/>
        </w:trPr>
        <w:tc>
          <w:tcPr>
            <w:tcW w:w="3348" w:type="dxa"/>
            <w:shd w:val="clear" w:color="auto" w:fill="FFFFFF"/>
            <w:tcMar>
              <w:top w:w="0" w:type="dxa"/>
              <w:left w:w="108" w:type="dxa"/>
              <w:bottom w:w="0" w:type="dxa"/>
              <w:right w:w="108" w:type="dxa"/>
            </w:tcMar>
            <w:hideMark/>
          </w:tcPr>
          <w:p w:rsidR="0016055A" w:rsidRDefault="00737374" w:rsidP="00A759B7">
            <w:pPr>
              <w:jc w:val="center"/>
              <w:rPr>
                <w:sz w:val="26"/>
                <w:szCs w:val="26"/>
                <w:lang w:val="vi-VN"/>
              </w:rPr>
            </w:pPr>
            <w:r w:rsidRPr="00737374">
              <w:rPr>
                <w:b/>
                <w:bCs/>
                <w:noProof/>
                <w:sz w:val="26"/>
                <w:szCs w:val="26"/>
              </w:rPr>
              <w:pict>
                <v:line id="Straight Connector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28.45pt" to="101.3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" strokecolor="black [3213]" strokeweight=".5pt">
                  <v:stroke joinstyle="miter"/>
                  <o:lock v:ext="edit" shapetype="f"/>
                </v:line>
              </w:pict>
            </w:r>
            <w:r w:rsidR="0016055A" w:rsidRPr="0016055A">
              <w:rPr>
                <w:b/>
                <w:bCs/>
                <w:sz w:val="26"/>
                <w:szCs w:val="26"/>
              </w:rPr>
              <w:t>CHÍNH PHỦ</w:t>
            </w:r>
            <w:r w:rsidR="0016055A" w:rsidRPr="0016055A">
              <w:rPr>
                <w:b/>
                <w:bCs/>
                <w:sz w:val="26"/>
                <w:szCs w:val="26"/>
                <w:lang w:val="vi-VN"/>
              </w:rPr>
              <w:br/>
            </w:r>
          </w:p>
          <w:p w:rsidR="00EA7362" w:rsidRPr="00EA7362" w:rsidRDefault="00EA7362" w:rsidP="00A759B7">
            <w:pPr>
              <w:jc w:val="center"/>
              <w:rPr>
                <w:sz w:val="26"/>
                <w:szCs w:val="26"/>
                <w:lang w:val="vi-VN"/>
              </w:rPr>
            </w:pPr>
          </w:p>
        </w:tc>
        <w:tc>
          <w:tcPr>
            <w:tcW w:w="6003" w:type="dxa"/>
            <w:shd w:val="clear" w:color="auto" w:fill="FFFFFF"/>
            <w:tcMar>
              <w:top w:w="0" w:type="dxa"/>
              <w:left w:w="108" w:type="dxa"/>
              <w:bottom w:w="0" w:type="dxa"/>
              <w:right w:w="108" w:type="dxa"/>
            </w:tcMar>
            <w:hideMark/>
          </w:tcPr>
          <w:p w:rsidR="0016055A" w:rsidRPr="0016055A" w:rsidRDefault="00737374" w:rsidP="00A759B7">
            <w:pPr>
              <w:jc w:val="center"/>
              <w:rPr>
                <w:sz w:val="26"/>
                <w:szCs w:val="26"/>
              </w:rPr>
            </w:pPr>
            <w:r w:rsidRPr="00737374">
              <w:rPr>
                <w:b/>
                <w:bCs/>
                <w:noProof/>
                <w:color w:val="000000" w:themeColor="text1"/>
                <w:sz w:val="26"/>
                <w:szCs w:val="26"/>
                <w:lang w:val="vi-VN"/>
              </w:rPr>
              <w:pict>
                <v:line id="Straight Connector 4" o:spid="_x0000_s1031"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3.3pt" to="224.7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" strokecolor="#4472c4 [3204]" strokeweight=".5pt">
                  <v:stroke joinstyle="miter"/>
                  <o:lock v:ext="edit" shapetype="f"/>
                </v:line>
              </w:pict>
            </w:r>
            <w:r w:rsidR="0016055A" w:rsidRPr="0016055A">
              <w:rPr>
                <w:b/>
                <w:bCs/>
                <w:sz w:val="26"/>
                <w:szCs w:val="26"/>
                <w:lang w:val="vi-VN"/>
              </w:rPr>
              <w:t>CỘNG HÒA XÃ HỘI CHỦ NGHĨA VIỆT NAM</w:t>
            </w:r>
            <w:r w:rsidR="0016055A" w:rsidRPr="0016055A">
              <w:rPr>
                <w:b/>
                <w:bCs/>
                <w:sz w:val="26"/>
                <w:szCs w:val="26"/>
                <w:lang w:val="vi-VN"/>
              </w:rPr>
              <w:br/>
            </w:r>
            <w:r w:rsidR="0016055A" w:rsidRPr="00FA4EA3">
              <w:rPr>
                <w:b/>
                <w:bCs/>
                <w:szCs w:val="28"/>
                <w:lang w:val="vi-VN"/>
              </w:rPr>
              <w:t>Độc lập - Tự do - Hạnh phúc</w:t>
            </w:r>
            <w:r w:rsidR="0016055A" w:rsidRPr="00FA4EA3">
              <w:rPr>
                <w:b/>
                <w:bCs/>
                <w:szCs w:val="28"/>
                <w:lang w:val="vi-VN"/>
              </w:rPr>
              <w:br/>
            </w:r>
          </w:p>
        </w:tc>
      </w:tr>
      <w:tr w:rsidR="0016055A" w:rsidRPr="0016055A" w:rsidTr="009768DB">
        <w:trPr>
          <w:tblCellSpacing w:w="0" w:type="dxa"/>
        </w:trPr>
        <w:tc>
          <w:tcPr>
            <w:tcW w:w="3348" w:type="dxa"/>
            <w:shd w:val="clear" w:color="auto" w:fill="FFFFFF"/>
            <w:tcMar>
              <w:top w:w="0" w:type="dxa"/>
              <w:left w:w="108" w:type="dxa"/>
              <w:bottom w:w="0" w:type="dxa"/>
              <w:right w:w="108" w:type="dxa"/>
            </w:tcMar>
            <w:hideMark/>
          </w:tcPr>
          <w:p w:rsidR="00FA4EA3" w:rsidRDefault="00FA4EA3" w:rsidP="00FA4EA3">
            <w:pPr>
              <w:jc w:val="center"/>
              <w:rPr>
                <w:sz w:val="26"/>
                <w:szCs w:val="26"/>
                <w:lang w:val="vi-VN"/>
              </w:rPr>
            </w:pPr>
          </w:p>
          <w:p w:rsidR="0016055A" w:rsidRPr="001D3531" w:rsidRDefault="0016055A" w:rsidP="00FA4EA3">
            <w:pPr>
              <w:jc w:val="center"/>
              <w:rPr>
                <w:sz w:val="26"/>
                <w:szCs w:val="26"/>
                <w:lang w:val="vi-VN"/>
              </w:rPr>
            </w:pPr>
            <w:r w:rsidRPr="0016055A">
              <w:rPr>
                <w:sz w:val="26"/>
                <w:szCs w:val="26"/>
                <w:lang w:val="vi-VN"/>
              </w:rPr>
              <w:t>Số: </w:t>
            </w:r>
            <w:r w:rsidR="001D3531">
              <w:rPr>
                <w:sz w:val="26"/>
                <w:szCs w:val="26"/>
                <w:lang w:val="vi-VN"/>
              </w:rPr>
              <w:t xml:space="preserve">         /2025</w:t>
            </w:r>
            <w:r w:rsidRPr="0016055A">
              <w:rPr>
                <w:sz w:val="26"/>
                <w:szCs w:val="26"/>
              </w:rPr>
              <w:t>/NĐ-CP</w:t>
            </w:r>
          </w:p>
        </w:tc>
        <w:tc>
          <w:tcPr>
            <w:tcW w:w="6003" w:type="dxa"/>
            <w:shd w:val="clear" w:color="auto" w:fill="FFFFFF"/>
            <w:tcMar>
              <w:top w:w="0" w:type="dxa"/>
              <w:left w:w="108" w:type="dxa"/>
              <w:bottom w:w="0" w:type="dxa"/>
              <w:right w:w="108" w:type="dxa"/>
            </w:tcMar>
            <w:hideMark/>
          </w:tcPr>
          <w:p w:rsidR="00FA4EA3" w:rsidRPr="00FA4EA3" w:rsidRDefault="00FA4EA3" w:rsidP="001D3531">
            <w:pPr>
              <w:jc w:val="center"/>
              <w:rPr>
                <w:i/>
                <w:iCs/>
                <w:sz w:val="24"/>
                <w:szCs w:val="24"/>
                <w:lang w:val="vi-VN"/>
              </w:rPr>
            </w:pPr>
          </w:p>
          <w:p w:rsidR="002F1620" w:rsidRPr="00FA4EA3" w:rsidRDefault="0016055A" w:rsidP="001D3531">
            <w:pPr>
              <w:jc w:val="center"/>
              <w:rPr>
                <w:i/>
                <w:iCs/>
                <w:szCs w:val="28"/>
                <w:lang w:val="vi-VN"/>
              </w:rPr>
            </w:pPr>
            <w:r w:rsidRPr="00FA4EA3">
              <w:rPr>
                <w:i/>
                <w:iCs/>
                <w:szCs w:val="28"/>
              </w:rPr>
              <w:t>Hà Nội</w:t>
            </w:r>
            <w:r w:rsidRPr="00FA4EA3">
              <w:rPr>
                <w:i/>
                <w:iCs/>
                <w:szCs w:val="28"/>
                <w:lang w:val="vi-VN"/>
              </w:rPr>
              <w:t>, ngày</w:t>
            </w:r>
            <w:r w:rsidR="001D3531" w:rsidRPr="00FA4EA3">
              <w:rPr>
                <w:i/>
                <w:iCs/>
                <w:szCs w:val="28"/>
                <w:lang w:val="vi-VN"/>
              </w:rPr>
              <w:t xml:space="preserve">     </w:t>
            </w:r>
            <w:r w:rsidRPr="00FA4EA3">
              <w:rPr>
                <w:i/>
                <w:iCs/>
                <w:szCs w:val="28"/>
                <w:lang w:val="vi-VN"/>
              </w:rPr>
              <w:t> tháng </w:t>
            </w:r>
            <w:r w:rsidR="001D3531" w:rsidRPr="00FA4EA3">
              <w:rPr>
                <w:i/>
                <w:iCs/>
                <w:szCs w:val="28"/>
                <w:lang w:val="vi-VN"/>
              </w:rPr>
              <w:t xml:space="preserve">   </w:t>
            </w:r>
            <w:r w:rsidRPr="00FA4EA3">
              <w:rPr>
                <w:i/>
                <w:iCs/>
                <w:szCs w:val="28"/>
                <w:lang w:val="vi-VN"/>
              </w:rPr>
              <w:t> năm </w:t>
            </w:r>
            <w:r w:rsidRPr="00FA4EA3">
              <w:rPr>
                <w:i/>
                <w:iCs/>
                <w:szCs w:val="28"/>
              </w:rPr>
              <w:t>20</w:t>
            </w:r>
            <w:r w:rsidR="001D3531" w:rsidRPr="00FA4EA3">
              <w:rPr>
                <w:i/>
                <w:iCs/>
                <w:szCs w:val="28"/>
                <w:lang w:val="vi-VN"/>
              </w:rPr>
              <w:t>25</w:t>
            </w:r>
          </w:p>
        </w:tc>
      </w:tr>
    </w:tbl>
    <w:p w:rsidR="00FA4EA3" w:rsidRDefault="00737374" w:rsidP="001D3531">
      <w:pPr>
        <w:spacing w:before="120" w:after="120"/>
        <w:jc w:val="center"/>
        <w:rPr>
          <w:sz w:val="24"/>
          <w:szCs w:val="24"/>
          <w:lang w:val="vi-VN"/>
        </w:rPr>
      </w:pPr>
      <w:bookmarkStart w:id="0" w:name="loai_1"/>
      <w:r>
        <w:rPr>
          <w:noProof/>
          <w:sz w:val="24"/>
          <w:szCs w:val="24"/>
        </w:rPr>
        <w:pict>
          <v:shapetype id="_x0000_t202" coordsize="21600,21600" o:spt="202" path="m,l,21600r21600,l21600,xe">
            <v:stroke joinstyle="miter"/>
            <v:path gradientshapeok="t" o:connecttype="rect"/>
          </v:shapetype>
          <v:shape id="Text Box 1" o:spid="_x0000_s1030" type="#_x0000_t202" style="position:absolute;left:0;text-align:left;margin-left:18.7pt;margin-top:17pt;width:87.8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F6OAIAAHw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" fillcolor="white [3201]" strokeweight=".5pt">
            <v:textbox>
              <w:txbxContent>
                <w:p w:rsidR="000F51A7" w:rsidRDefault="000F51A7" w:rsidP="00FA4EA3">
                  <w:pPr>
                    <w:jc w:val="center"/>
                    <w:rPr>
                      <w:b/>
                      <w:bCs/>
                      <w:sz w:val="24"/>
                      <w:szCs w:val="24"/>
                      <w:lang w:val="vi-VN"/>
                    </w:rPr>
                  </w:pPr>
                  <w:r w:rsidRPr="00FA4EA3">
                    <w:rPr>
                      <w:b/>
                      <w:bCs/>
                      <w:sz w:val="24"/>
                      <w:szCs w:val="24"/>
                      <w:lang w:val="vi-VN"/>
                    </w:rPr>
                    <w:t>DỰ THẢO 1</w:t>
                  </w:r>
                </w:p>
                <w:p w:rsidR="000F51A7" w:rsidRPr="00FA4EA3" w:rsidRDefault="000F51A7" w:rsidP="00FA4EA3">
                  <w:pPr>
                    <w:jc w:val="center"/>
                    <w:rPr>
                      <w:b/>
                      <w:bCs/>
                      <w:sz w:val="24"/>
                      <w:szCs w:val="24"/>
                      <w:lang w:val="vi-VN"/>
                    </w:rPr>
                  </w:pPr>
                  <w:r>
                    <w:rPr>
                      <w:b/>
                      <w:bCs/>
                      <w:sz w:val="24"/>
                      <w:szCs w:val="24"/>
                    </w:rPr>
                    <w:t>30</w:t>
                  </w:r>
                  <w:r>
                    <w:rPr>
                      <w:b/>
                      <w:bCs/>
                      <w:sz w:val="24"/>
                      <w:szCs w:val="24"/>
                      <w:lang w:val="vi-VN"/>
                    </w:rPr>
                    <w:t>.5.2025</w:t>
                  </w:r>
                </w:p>
              </w:txbxContent>
            </v:textbox>
          </v:shape>
        </w:pict>
      </w:r>
    </w:p>
    <w:p w:rsidR="002F1620" w:rsidRPr="002F1620" w:rsidRDefault="00A759B7" w:rsidP="001D3531">
      <w:pPr>
        <w:spacing w:before="120" w:after="120"/>
        <w:jc w:val="center"/>
        <w:rPr>
          <w:i/>
          <w:iCs/>
          <w:sz w:val="24"/>
          <w:szCs w:val="24"/>
        </w:rPr>
      </w:pPr>
      <w:r>
        <w:rPr>
          <w:sz w:val="24"/>
          <w:szCs w:val="24"/>
        </w:rPr>
        <w:t xml:space="preserve">                                                      </w:t>
      </w:r>
    </w:p>
    <w:p w:rsidR="0016055A" w:rsidRPr="0016055A" w:rsidRDefault="0016055A" w:rsidP="00815237">
      <w:pPr>
        <w:spacing w:before="120" w:after="120"/>
        <w:jc w:val="center"/>
      </w:pPr>
      <w:r w:rsidRPr="0016055A">
        <w:rPr>
          <w:b/>
          <w:bCs/>
          <w:lang w:val="vi-VN"/>
        </w:rPr>
        <w:t>NGHỊ ĐỊNH</w:t>
      </w:r>
      <w:bookmarkEnd w:id="0"/>
    </w:p>
    <w:p w:rsidR="0016055A" w:rsidRPr="001D3531" w:rsidRDefault="001D3531" w:rsidP="00815237">
      <w:pPr>
        <w:spacing w:before="120" w:after="120"/>
        <w:jc w:val="center"/>
        <w:rPr>
          <w:b/>
          <w:bCs/>
          <w:lang w:val="vi-VN"/>
        </w:rPr>
      </w:pPr>
      <w:r>
        <w:rPr>
          <w:b/>
          <w:bCs/>
          <w:lang w:val="vi-VN"/>
        </w:rPr>
        <w:t>Quy định chi tiết một số điều của Luật Quản lý, sử dụng tài sản công</w:t>
      </w:r>
    </w:p>
    <w:p w:rsidR="0016055A" w:rsidRDefault="0016055A" w:rsidP="00815237">
      <w:pPr>
        <w:spacing w:before="120" w:after="120"/>
        <w:jc w:val="both"/>
        <w:rPr>
          <w:i/>
          <w:iCs/>
        </w:rPr>
      </w:pPr>
    </w:p>
    <w:p w:rsidR="0016055A" w:rsidRPr="002F1620" w:rsidRDefault="0016055A" w:rsidP="00815237">
      <w:pPr>
        <w:spacing w:before="120" w:after="120"/>
        <w:ind w:firstLine="720"/>
        <w:jc w:val="both"/>
      </w:pPr>
      <w:r w:rsidRPr="002F1620">
        <w:rPr>
          <w:i/>
          <w:iCs/>
          <w:lang w:val="vi-VN"/>
        </w:rPr>
        <w:t>Căn cứ </w:t>
      </w:r>
      <w:bookmarkStart w:id="1" w:name="tvpllink_jofmpsyqcp"/>
      <w:r w:rsidR="00737374" w:rsidRPr="00737374">
        <w:rPr>
          <w:i/>
          <w:iCs/>
          <w:lang w:val="vi-VN"/>
        </w:rPr>
        <w:fldChar w:fldCharType="begin"/>
      </w:r>
      <w:r w:rsidRPr="002F1620">
        <w:rPr>
          <w:i/>
          <w:iCs/>
          <w:lang w:val="vi-VN"/>
        </w:rPr>
        <w:instrText>HYPERLINK "https://thuvienphapluat.vn/van-ban/Bo-may-hanh-chinh/Luat-to-chuc-Chinh-phu-2015-282379.aspx" \t "_blank"</w:instrText>
      </w:r>
      <w:r w:rsidR="00737374" w:rsidRPr="00737374">
        <w:rPr>
          <w:i/>
          <w:iCs/>
          <w:lang w:val="vi-VN"/>
        </w:rPr>
        <w:fldChar w:fldCharType="separate"/>
      </w:r>
      <w:r w:rsidRPr="002F1620">
        <w:rPr>
          <w:rStyle w:val="Hyperlink"/>
          <w:i/>
          <w:iCs/>
          <w:color w:val="auto"/>
          <w:u w:val="none"/>
          <w:lang w:val="vi-VN"/>
        </w:rPr>
        <w:t xml:space="preserve">Luật </w:t>
      </w:r>
      <w:r w:rsidR="00D7294B">
        <w:rPr>
          <w:rStyle w:val="Hyperlink"/>
          <w:i/>
          <w:iCs/>
          <w:color w:val="auto"/>
          <w:u w:val="none"/>
        </w:rPr>
        <w:t>T</w:t>
      </w:r>
      <w:r w:rsidRPr="002F1620">
        <w:rPr>
          <w:rStyle w:val="Hyperlink"/>
          <w:i/>
          <w:iCs/>
          <w:color w:val="auto"/>
          <w:u w:val="none"/>
          <w:lang w:val="vi-VN"/>
        </w:rPr>
        <w:t>ổ chức Chính phủ</w:t>
      </w:r>
      <w:r w:rsidR="00737374" w:rsidRPr="002F1620">
        <w:fldChar w:fldCharType="end"/>
      </w:r>
      <w:bookmarkEnd w:id="1"/>
      <w:r w:rsidRPr="002F1620">
        <w:rPr>
          <w:i/>
          <w:iCs/>
          <w:lang w:val="vi-VN"/>
        </w:rPr>
        <w:t xml:space="preserve"> ngày </w:t>
      </w:r>
      <w:r w:rsidR="00FA4EA3">
        <w:rPr>
          <w:i/>
          <w:iCs/>
          <w:lang w:val="vi-VN"/>
        </w:rPr>
        <w:t>18</w:t>
      </w:r>
      <w:r w:rsidRPr="002F1620">
        <w:rPr>
          <w:i/>
          <w:iCs/>
          <w:lang w:val="vi-VN"/>
        </w:rPr>
        <w:t xml:space="preserve"> tháng </w:t>
      </w:r>
      <w:r w:rsidR="00FA4EA3">
        <w:rPr>
          <w:i/>
          <w:iCs/>
          <w:lang w:val="vi-VN"/>
        </w:rPr>
        <w:t>02</w:t>
      </w:r>
      <w:r w:rsidRPr="002F1620">
        <w:rPr>
          <w:i/>
          <w:iCs/>
          <w:lang w:val="vi-VN"/>
        </w:rPr>
        <w:t xml:space="preserve"> năm 20</w:t>
      </w:r>
      <w:r w:rsidR="00FA4EA3">
        <w:rPr>
          <w:i/>
          <w:iCs/>
          <w:lang w:val="vi-VN"/>
        </w:rPr>
        <w:t>2</w:t>
      </w:r>
      <w:r w:rsidRPr="002F1620">
        <w:rPr>
          <w:i/>
          <w:iCs/>
          <w:lang w:val="vi-VN"/>
        </w:rPr>
        <w:t>5;</w:t>
      </w:r>
    </w:p>
    <w:p w:rsidR="001D3531" w:rsidRPr="00860209" w:rsidRDefault="0016055A" w:rsidP="001D3531">
      <w:pPr>
        <w:spacing w:before="120" w:after="120"/>
        <w:ind w:firstLine="720"/>
        <w:jc w:val="both"/>
      </w:pPr>
      <w:r w:rsidRPr="002F1620">
        <w:rPr>
          <w:i/>
          <w:iCs/>
          <w:lang w:val="vi-VN"/>
        </w:rPr>
        <w:t>Căn cứ </w:t>
      </w:r>
      <w:bookmarkStart w:id="2" w:name="tvpllink_tmztcowzkm"/>
      <w:r w:rsidR="00860209" w:rsidRPr="008713B5">
        <w:rPr>
          <w:i/>
          <w:iCs/>
          <w:szCs w:val="28"/>
        </w:rPr>
        <w:t>Luật Quản lý, sử dụng tài sản công số 15/2017/QH14 đã được sửa đổi, bổ sung một số điều theo Luật số 64/2020/QH14, Luật số 07/2022/QH15</w:t>
      </w:r>
      <w:r w:rsidR="00860209">
        <w:rPr>
          <w:i/>
          <w:iCs/>
          <w:szCs w:val="28"/>
        </w:rPr>
        <w:t xml:space="preserve">, </w:t>
      </w:r>
      <w:r w:rsidR="00860209" w:rsidRPr="008713B5">
        <w:rPr>
          <w:i/>
          <w:iCs/>
          <w:szCs w:val="28"/>
        </w:rPr>
        <w:t xml:space="preserve">Luật số 24/2023/QH15, </w:t>
      </w:r>
      <w:r w:rsidR="00860209">
        <w:rPr>
          <w:i/>
          <w:iCs/>
          <w:szCs w:val="28"/>
        </w:rPr>
        <w:t>Luật số 31/2024/QH15 và Luật số 43/2024/QH15</w:t>
      </w:r>
      <w:bookmarkEnd w:id="2"/>
      <w:r w:rsidR="00860209">
        <w:rPr>
          <w:i/>
          <w:iCs/>
        </w:rPr>
        <w:t>,</w:t>
      </w:r>
      <w:r w:rsidR="001D3531">
        <w:rPr>
          <w:i/>
          <w:iCs/>
          <w:lang w:val="vi-VN"/>
        </w:rPr>
        <w:t xml:space="preserve"> Luật số 56/2024/QH15 ngày 29/11/2024</w:t>
      </w:r>
      <w:r w:rsidR="00860209">
        <w:rPr>
          <w:i/>
          <w:iCs/>
        </w:rPr>
        <w:t>,</w:t>
      </w:r>
      <w:r w:rsidR="001D3531">
        <w:rPr>
          <w:i/>
          <w:iCs/>
          <w:lang w:val="vi-VN"/>
        </w:rPr>
        <w:t xml:space="preserve"> Luật số /2025/QH15 ngày;</w:t>
      </w:r>
    </w:p>
    <w:p w:rsidR="0016055A" w:rsidRPr="002F1620" w:rsidRDefault="0016055A" w:rsidP="00815237">
      <w:pPr>
        <w:spacing w:before="120" w:after="120"/>
        <w:ind w:firstLine="720"/>
        <w:jc w:val="both"/>
      </w:pPr>
      <w:r w:rsidRPr="002F1620">
        <w:rPr>
          <w:i/>
          <w:iCs/>
          <w:lang w:val="vi-VN"/>
        </w:rPr>
        <w:t>Theo đề nghị của Bộ trưởng Bộ Tài chính;</w:t>
      </w:r>
    </w:p>
    <w:p w:rsidR="0016055A" w:rsidRPr="002F1620" w:rsidRDefault="0016055A" w:rsidP="00815237">
      <w:pPr>
        <w:spacing w:before="120" w:after="120"/>
        <w:ind w:firstLine="720"/>
        <w:jc w:val="both"/>
      </w:pPr>
      <w:r w:rsidRPr="002F1620">
        <w:rPr>
          <w:i/>
          <w:iCs/>
          <w:lang w:val="vi-VN"/>
        </w:rPr>
        <w:t>Chính phủ ban hành Nghị định quy định chi tiết một số điều của </w:t>
      </w:r>
      <w:bookmarkStart w:id="3" w:name="tvpllink_tmztcowzkm_1"/>
      <w:r w:rsidR="00737374" w:rsidRPr="00737374">
        <w:rPr>
          <w:i/>
          <w:iCs/>
          <w:lang w:val="vi-VN"/>
        </w:rPr>
        <w:fldChar w:fldCharType="begin"/>
      </w:r>
      <w:r w:rsidRPr="002F1620">
        <w:rPr>
          <w:i/>
          <w:iCs/>
          <w:lang w:val="vi-VN"/>
        </w:rPr>
        <w:instrText>HYPERLINK "https://thuvienphapluat.vn/van-ban/Tai-chinh-nha-nuoc/Luat-Quan-ly-su-dung-tai-san-cong-2017-322220.aspx" \t "_blank"</w:instrText>
      </w:r>
      <w:r w:rsidR="00737374" w:rsidRPr="00737374">
        <w:rPr>
          <w:i/>
          <w:iCs/>
          <w:lang w:val="vi-VN"/>
        </w:rPr>
        <w:fldChar w:fldCharType="separate"/>
      </w:r>
      <w:r w:rsidRPr="002F1620">
        <w:rPr>
          <w:rStyle w:val="Hyperlink"/>
          <w:i/>
          <w:iCs/>
          <w:color w:val="auto"/>
          <w:u w:val="none"/>
          <w:lang w:val="vi-VN"/>
        </w:rPr>
        <w:t>Luật quản lý, sử dụng tài sản công</w:t>
      </w:r>
      <w:r w:rsidR="00737374" w:rsidRPr="002F1620">
        <w:fldChar w:fldCharType="end"/>
      </w:r>
      <w:bookmarkEnd w:id="3"/>
      <w:r w:rsidRPr="002F1620">
        <w:rPr>
          <w:i/>
          <w:iCs/>
          <w:lang w:val="vi-VN"/>
        </w:rPr>
        <w:t>.</w:t>
      </w:r>
    </w:p>
    <w:p w:rsidR="0016055A" w:rsidRPr="002F1620" w:rsidRDefault="0016055A" w:rsidP="00815237">
      <w:pPr>
        <w:spacing w:before="120" w:after="120"/>
        <w:jc w:val="both"/>
        <w:rPr>
          <w:b/>
          <w:bCs/>
        </w:rPr>
      </w:pPr>
      <w:bookmarkStart w:id="4" w:name="chuong_1"/>
    </w:p>
    <w:p w:rsidR="0016055A" w:rsidRPr="00757A7B" w:rsidRDefault="0016055A" w:rsidP="00757A7B">
      <w:pPr>
        <w:pStyle w:val="Heading1"/>
        <w:spacing w:before="120" w:after="120"/>
        <w:ind w:firstLine="720"/>
        <w:jc w:val="center"/>
        <w:rPr>
          <w:rFonts w:ascii="Times New Roman" w:hAnsi="Times New Roman" w:cs="Times New Roman"/>
          <w:color w:val="000000" w:themeColor="text1"/>
          <w:sz w:val="28"/>
          <w:szCs w:val="28"/>
        </w:rPr>
      </w:pPr>
      <w:bookmarkStart w:id="5" w:name="_Toc199489416"/>
      <w:r w:rsidRPr="00757A7B">
        <w:rPr>
          <w:rFonts w:ascii="Times New Roman" w:hAnsi="Times New Roman" w:cs="Times New Roman"/>
          <w:b/>
          <w:bCs/>
          <w:color w:val="000000" w:themeColor="text1"/>
          <w:sz w:val="28"/>
          <w:szCs w:val="28"/>
          <w:lang w:val="vi-VN"/>
        </w:rPr>
        <w:t>Chương I</w:t>
      </w:r>
      <w:bookmarkEnd w:id="4"/>
      <w:bookmarkEnd w:id="5"/>
    </w:p>
    <w:p w:rsidR="0016055A" w:rsidRPr="00757A7B" w:rsidRDefault="0016055A" w:rsidP="00757A7B">
      <w:pPr>
        <w:pStyle w:val="Heading1"/>
        <w:spacing w:before="120" w:after="120"/>
        <w:ind w:firstLine="720"/>
        <w:jc w:val="center"/>
        <w:rPr>
          <w:rFonts w:ascii="Times New Roman" w:hAnsi="Times New Roman" w:cs="Times New Roman"/>
          <w:color w:val="000000" w:themeColor="text1"/>
          <w:sz w:val="28"/>
          <w:szCs w:val="28"/>
        </w:rPr>
      </w:pPr>
      <w:bookmarkStart w:id="6" w:name="chuong_1_name"/>
      <w:bookmarkStart w:id="7" w:name="_Toc199489417"/>
      <w:r w:rsidRPr="00757A7B">
        <w:rPr>
          <w:rFonts w:ascii="Times New Roman" w:hAnsi="Times New Roman" w:cs="Times New Roman"/>
          <w:b/>
          <w:bCs/>
          <w:color w:val="000000" w:themeColor="text1"/>
          <w:sz w:val="28"/>
          <w:szCs w:val="28"/>
          <w:lang w:val="vi-VN"/>
        </w:rPr>
        <w:t>PHẠM VI ĐIỀU CHỈNH VÀ ĐỐI TƯỢNG ÁP DỤNG</w:t>
      </w:r>
      <w:bookmarkEnd w:id="6"/>
      <w:bookmarkEnd w:id="7"/>
    </w:p>
    <w:p w:rsidR="001D3531" w:rsidRPr="00757A7B" w:rsidRDefault="001D3531" w:rsidP="00757A7B">
      <w:pPr>
        <w:spacing w:before="120" w:after="120"/>
        <w:ind w:firstLine="720"/>
        <w:jc w:val="both"/>
        <w:rPr>
          <w:rFonts w:cs="Times New Roman"/>
          <w:b/>
          <w:color w:val="000000" w:themeColor="text1"/>
          <w:szCs w:val="28"/>
          <w:lang w:val="vi-VN"/>
        </w:rPr>
      </w:pPr>
      <w:bookmarkStart w:id="8" w:name="_Hlk177991831"/>
    </w:p>
    <w:p w:rsidR="00FD2318" w:rsidRPr="00757A7B" w:rsidRDefault="00FD2318" w:rsidP="00757A7B">
      <w:pPr>
        <w:pStyle w:val="Heading2"/>
        <w:spacing w:before="120" w:after="120"/>
        <w:ind w:firstLine="720"/>
        <w:rPr>
          <w:rFonts w:ascii="Times New Roman" w:hAnsi="Times New Roman" w:cs="Times New Roman"/>
          <w:b/>
          <w:color w:val="000000" w:themeColor="text1"/>
          <w:sz w:val="28"/>
          <w:szCs w:val="28"/>
        </w:rPr>
      </w:pPr>
      <w:bookmarkStart w:id="9" w:name="_Toc199489418"/>
      <w:r w:rsidRPr="00757A7B">
        <w:rPr>
          <w:rFonts w:ascii="Times New Roman" w:hAnsi="Times New Roman" w:cs="Times New Roman"/>
          <w:b/>
          <w:color w:val="000000" w:themeColor="text1"/>
          <w:sz w:val="28"/>
          <w:szCs w:val="28"/>
        </w:rPr>
        <w:t xml:space="preserve">Điều </w:t>
      </w:r>
      <w:r w:rsidR="00737374" w:rsidRPr="00737374">
        <w:rPr>
          <w:rFonts w:ascii="Times New Roman" w:hAnsi="Times New Roman" w:cs="Times New Roman"/>
          <w:b/>
          <w:color w:val="000000" w:themeColor="text1"/>
          <w:sz w:val="28"/>
          <w:szCs w:val="28"/>
          <w:lang w:val="vi-VN"/>
        </w:rPr>
        <w:fldChar w:fldCharType="begin"/>
      </w:r>
      <w:r w:rsidR="00D368F8"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rPr>
        <w:t xml:space="preserve"> Phạm vi điều chỉnh</w:t>
      </w:r>
      <w:bookmarkEnd w:id="9"/>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1. Nghị định này quy định chi tiết một số điều </w:t>
      </w:r>
      <w:r w:rsidR="00676C4A" w:rsidRPr="00757A7B">
        <w:rPr>
          <w:rFonts w:cs="Times New Roman"/>
          <w:color w:val="000000" w:themeColor="text1"/>
          <w:szCs w:val="28"/>
        </w:rPr>
        <w:t xml:space="preserve">của Luật Quản lý, sử dụng tài sản công </w:t>
      </w:r>
      <w:r w:rsidR="00186805" w:rsidRPr="00757A7B">
        <w:rPr>
          <w:rFonts w:cs="Times New Roman"/>
          <w:color w:val="000000" w:themeColor="text1"/>
          <w:szCs w:val="28"/>
        </w:rPr>
        <w:t xml:space="preserve">số 15/2017/QH14 được sửa đổi, bổ sung tại </w:t>
      </w:r>
      <w:r w:rsidR="00860209" w:rsidRPr="00860209">
        <w:rPr>
          <w:rFonts w:cs="Times New Roman"/>
          <w:color w:val="000000" w:themeColor="text1"/>
          <w:szCs w:val="28"/>
        </w:rPr>
        <w:t>Luật Quản lý, sử dụng tài sản công số 15/2017/QH14 đã được sửa đổi, bổ sung một số điều theo Luật số 64/2020/QH14, Luật số 07/2022/QH15, Luật số 24/2023/QH15, Luật số 31/2024/QH15 và Luật số 43/2024/QH15</w:t>
      </w:r>
      <w:r w:rsidR="00860209">
        <w:rPr>
          <w:rFonts w:cs="Times New Roman"/>
          <w:color w:val="000000" w:themeColor="text1"/>
          <w:szCs w:val="28"/>
        </w:rPr>
        <w:t xml:space="preserve">, </w:t>
      </w:r>
      <w:r w:rsidR="00186805" w:rsidRPr="00757A7B">
        <w:rPr>
          <w:rFonts w:cs="Times New Roman"/>
          <w:color w:val="000000" w:themeColor="text1"/>
          <w:szCs w:val="28"/>
        </w:rPr>
        <w:t>Luật số</w:t>
      </w:r>
      <w:r w:rsidR="00A84E07">
        <w:rPr>
          <w:rFonts w:cs="Times New Roman"/>
          <w:color w:val="000000" w:themeColor="text1"/>
          <w:szCs w:val="28"/>
          <w:lang w:val="vi-VN"/>
        </w:rPr>
        <w:t xml:space="preserve"> 56/2024/QH15, Luật số /2025/QH15</w:t>
      </w:r>
      <w:r w:rsidR="00A84E07" w:rsidRPr="00757A7B">
        <w:rPr>
          <w:rFonts w:cs="Times New Roman"/>
          <w:color w:val="000000" w:themeColor="text1"/>
          <w:szCs w:val="28"/>
        </w:rPr>
        <w:t xml:space="preserve"> </w:t>
      </w:r>
      <w:r w:rsidR="00186805" w:rsidRPr="00757A7B">
        <w:rPr>
          <w:rFonts w:cs="Times New Roman"/>
          <w:color w:val="000000" w:themeColor="text1"/>
          <w:szCs w:val="28"/>
        </w:rPr>
        <w:t>(sau đây gọi là Luật)</w:t>
      </w:r>
      <w:r w:rsidRPr="00757A7B">
        <w:rPr>
          <w:rFonts w:cs="Times New Roman"/>
          <w:color w:val="000000" w:themeColor="text1"/>
          <w:szCs w:val="28"/>
        </w:rPr>
        <w:t xml:space="preserve"> về các nội dung sau:</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Giao, mua sắm, thuê, khai thác, quản lý vận hành, chuyển đổi công năng sử dụng, xử lý tài sản công tại cơ quan, tổ chức, đơn vị; sử dụng tài sản công tại đơn vị sự nghiệp công lập vào mục đích kinh doanh, cho thuê, liên doanh, liên kết; quản lý, sử dụng số tiền thu được từ khai thác, xử lý tài sản công tại cơ quan, tổ chức, đơn vị; xác định giá trị quyền sử dụng đất để tính vào giá trị tài sản của cơ quan, tổ chức, đơn vị.</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Mua sắm, thuê, phê duyệt phương án xử lý tài sản của dự án sử dụng vốn nhà nước.</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lastRenderedPageBreak/>
        <w:t>c) Quản lý, sử dụng tài sản công được Nhà nước giao cho doanh nghiệp quản lý không tính thành phần vốn nhà nước tại doanh nghiệp.</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d) Khai thác kho số phục vụ quản lý nhà nước.</w:t>
      </w:r>
    </w:p>
    <w:p w:rsidR="00FD2318" w:rsidRPr="00757A7B" w:rsidRDefault="003C1E7E" w:rsidP="00757A7B">
      <w:pPr>
        <w:spacing w:before="120" w:after="120"/>
        <w:ind w:firstLine="720"/>
        <w:jc w:val="both"/>
        <w:rPr>
          <w:rFonts w:cs="Times New Roman"/>
          <w:color w:val="000000" w:themeColor="text1"/>
          <w:szCs w:val="28"/>
        </w:rPr>
      </w:pPr>
      <w:r>
        <w:rPr>
          <w:rFonts w:cs="Times New Roman"/>
          <w:color w:val="000000" w:themeColor="text1"/>
          <w:szCs w:val="28"/>
        </w:rPr>
        <w:t>đ</w:t>
      </w:r>
      <w:r w:rsidR="00FD2318" w:rsidRPr="00757A7B">
        <w:rPr>
          <w:rFonts w:cs="Times New Roman"/>
          <w:color w:val="000000" w:themeColor="text1"/>
          <w:szCs w:val="28"/>
        </w:rPr>
        <w:t>) Công cụ tài chính quản lý rủi ro đối với tài sản công.</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2. Nghị định này không điều chỉnh đối với:</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Tài sản kết cấu hạ tầng. Việc quản lý, sử dụng tài sản kết cấu hạ tầng giao thông; hạ tầng nước sạch; hạ tầng đô thị; hạ tầng cấp điện; hạ tầng thủy lợi và ứng phó với biến đổi khí hậu; hạ tầng cụm công nghiệp, khu công nghiệp, khu kinh tế, khu công nghệ cao</w:t>
      </w:r>
      <w:r w:rsidR="0057025B">
        <w:rPr>
          <w:rFonts w:cs="Times New Roman"/>
          <w:color w:val="000000" w:themeColor="text1"/>
          <w:szCs w:val="28"/>
        </w:rPr>
        <w:t>, khu công nghệ số tập trung</w:t>
      </w:r>
      <w:r w:rsidRPr="00757A7B">
        <w:rPr>
          <w:rFonts w:cs="Times New Roman"/>
          <w:color w:val="000000" w:themeColor="text1"/>
          <w:szCs w:val="28"/>
        </w:rPr>
        <w:t>; hạ tầng thương mại; hạ tầng thông tin được thực hiện theo quy định của pháp luật về quản lý, sử dụng và khai thác tài sản kết cấu hạ tầng, pháp luật chuyên ngành và pháp luật khác có liên quan.</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Tài sản được xác lập quyền sở hữu toàn dân. Việc quản lý, xử lý tài sản được xác lập quyền sở hữu toàn dân được thực hiện theo quy định tại Luật Quản lý, sử dụng tài sản công và Nghị định của Chính phủ quy định thẩm quyền, thủ tục xác lập quyền sở hữu toàn dân về tài sản và xử lý tài sản được xác lập quyền sở hữu toàn dân.</w:t>
      </w:r>
    </w:p>
    <w:p w:rsidR="00BF0300" w:rsidRDefault="00FD2318">
      <w:pPr>
        <w:spacing w:before="120" w:after="120"/>
        <w:ind w:firstLine="720"/>
        <w:jc w:val="both"/>
        <w:rPr>
          <w:rFonts w:cs="Times New Roman"/>
          <w:color w:val="000000" w:themeColor="text1"/>
          <w:spacing w:val="-2"/>
          <w:szCs w:val="28"/>
        </w:rPr>
      </w:pPr>
      <w:r w:rsidRPr="00757A7B">
        <w:rPr>
          <w:rFonts w:cs="Times New Roman"/>
          <w:color w:val="000000" w:themeColor="text1"/>
          <w:szCs w:val="28"/>
        </w:rPr>
        <w:t xml:space="preserve">c) </w:t>
      </w:r>
      <w:r w:rsidRPr="00757A7B">
        <w:rPr>
          <w:rFonts w:cs="Times New Roman"/>
          <w:color w:val="000000" w:themeColor="text1"/>
          <w:spacing w:val="-2"/>
          <w:szCs w:val="28"/>
        </w:rPr>
        <w:t>Đất đai (không bao gồm đất thuộc trụ sở làm việc, cơ sở hoạt động sự nghiệp, kể cả đất đã được giao, cho thuê để xây dựng trụ sở làm việc, cơ sở hoạt động sự nghiệp nhưng chưa đầu tư xây dựng). Việc quản lý, sử dụng đất đai được thực hiện theo quy định của pháp luật về đất đai và pháp luật khác có liên quan.</w:t>
      </w:r>
    </w:p>
    <w:p w:rsidR="00FD2318" w:rsidRPr="00757A7B" w:rsidRDefault="00ED0870" w:rsidP="00757A7B">
      <w:pPr>
        <w:spacing w:before="120" w:after="120"/>
        <w:ind w:firstLine="720"/>
        <w:jc w:val="both"/>
        <w:rPr>
          <w:rFonts w:cs="Times New Roman"/>
          <w:color w:val="000000" w:themeColor="text1"/>
          <w:szCs w:val="28"/>
        </w:rPr>
      </w:pPr>
      <w:r>
        <w:rPr>
          <w:rFonts w:cs="Times New Roman"/>
          <w:color w:val="000000" w:themeColor="text1"/>
          <w:szCs w:val="28"/>
        </w:rPr>
        <w:t>d</w:t>
      </w:r>
      <w:r w:rsidR="00FD2318" w:rsidRPr="00757A7B">
        <w:rPr>
          <w:rFonts w:cs="Times New Roman"/>
          <w:color w:val="000000" w:themeColor="text1"/>
          <w:szCs w:val="28"/>
        </w:rPr>
        <w:t>) Tài nguyên. Việc quản lý, sử dụng tài nguyên được thực hiện theo quy định của pháp luật về tài nguyên và pháp luật khác có liên quan.</w:t>
      </w:r>
    </w:p>
    <w:p w:rsidR="00FD2318" w:rsidRPr="00757A7B" w:rsidRDefault="00ED0870" w:rsidP="00757A7B">
      <w:pPr>
        <w:spacing w:before="120" w:after="120"/>
        <w:ind w:firstLine="720"/>
        <w:jc w:val="both"/>
        <w:rPr>
          <w:rFonts w:cs="Times New Roman"/>
          <w:color w:val="000000" w:themeColor="text1"/>
          <w:szCs w:val="28"/>
          <w:lang w:val="fr-FR"/>
        </w:rPr>
      </w:pPr>
      <w:r>
        <w:rPr>
          <w:rFonts w:cs="Times New Roman"/>
          <w:color w:val="000000" w:themeColor="text1"/>
          <w:szCs w:val="28"/>
          <w:lang w:val="fr-FR"/>
        </w:rPr>
        <w:t>đ</w:t>
      </w:r>
      <w:r w:rsidR="00FD2318" w:rsidRPr="00757A7B">
        <w:rPr>
          <w:rFonts w:cs="Times New Roman"/>
          <w:color w:val="000000" w:themeColor="text1"/>
          <w:szCs w:val="28"/>
          <w:lang w:val="fr-FR"/>
        </w:rPr>
        <w:t>) Nhà ở là tài sản công. Việc quản lý, sử dụng, xử lý nhà ở là tài sản công được thực hiện theo quy định của pháp luật về nhà ở.</w:t>
      </w:r>
    </w:p>
    <w:p w:rsidR="00FD2318" w:rsidRPr="00757A7B" w:rsidRDefault="00ED0870" w:rsidP="00757A7B">
      <w:pPr>
        <w:spacing w:before="120" w:after="120"/>
        <w:ind w:firstLine="720"/>
        <w:jc w:val="both"/>
        <w:rPr>
          <w:rFonts w:cs="Times New Roman"/>
          <w:color w:val="000000" w:themeColor="text1"/>
          <w:szCs w:val="28"/>
          <w:lang w:val="fr-FR"/>
        </w:rPr>
      </w:pPr>
      <w:r>
        <w:rPr>
          <w:rFonts w:cs="Times New Roman"/>
          <w:color w:val="000000" w:themeColor="text1"/>
          <w:szCs w:val="28"/>
          <w:lang w:val="fr-FR"/>
        </w:rPr>
        <w:t>e</w:t>
      </w:r>
      <w:r w:rsidR="00FD2318" w:rsidRPr="00757A7B">
        <w:rPr>
          <w:rFonts w:cs="Times New Roman"/>
          <w:color w:val="000000" w:themeColor="text1"/>
          <w:szCs w:val="28"/>
          <w:lang w:val="fr-FR"/>
        </w:rPr>
        <w:t>) Việc sử dụng đất quốc phòng, an ninh kết hợp với hoạt động lao động sản xuất, xây dựng kinh tế thực hiện theo Nghị quyết của Quốc hội và Nghị định của Chính phủ về việc sử dụng đất quốc phòng, an ninh kết hợp với hoạt động lao động sản xuất, xây dựng kinh tế, pháp luật về đất đai và pháp luật khác có liên quan.</w:t>
      </w:r>
    </w:p>
    <w:p w:rsidR="00FD2318" w:rsidRPr="00757A7B" w:rsidRDefault="00ED0870" w:rsidP="00757A7B">
      <w:pPr>
        <w:spacing w:before="120" w:after="120"/>
        <w:ind w:firstLine="720"/>
        <w:jc w:val="both"/>
        <w:rPr>
          <w:rFonts w:cs="Times New Roman"/>
          <w:color w:val="000000" w:themeColor="text1"/>
          <w:spacing w:val="-2"/>
          <w:szCs w:val="28"/>
          <w:lang w:val="fr-FR"/>
        </w:rPr>
      </w:pPr>
      <w:r>
        <w:rPr>
          <w:rFonts w:cs="Times New Roman"/>
          <w:color w:val="000000" w:themeColor="text1"/>
          <w:spacing w:val="-2"/>
          <w:szCs w:val="28"/>
          <w:lang w:val="fr-FR"/>
        </w:rPr>
        <w:t>g</w:t>
      </w:r>
      <w:r w:rsidR="00FD2318" w:rsidRPr="00757A7B">
        <w:rPr>
          <w:rFonts w:cs="Times New Roman"/>
          <w:color w:val="000000" w:themeColor="text1"/>
          <w:spacing w:val="-2"/>
          <w:szCs w:val="28"/>
          <w:lang w:val="fr-FR"/>
        </w:rPr>
        <w:t xml:space="preserve">) Việc sử dụng tài sản công để thanh toán cho nhà đầu tư thực hiện dự án đầu tư xây dựng công trình theo hình thức Hợp đồng Xây dựng - Chuyển giao thực hiện theo </w:t>
      </w:r>
      <w:r>
        <w:rPr>
          <w:rFonts w:cs="Times New Roman"/>
          <w:color w:val="000000" w:themeColor="text1"/>
          <w:spacing w:val="-2"/>
          <w:szCs w:val="28"/>
          <w:lang w:val="fr-FR"/>
        </w:rPr>
        <w:t>quy định của pháp luật về đ</w:t>
      </w:r>
      <w:r w:rsidR="00FD2318" w:rsidRPr="00757A7B">
        <w:rPr>
          <w:rFonts w:cs="Times New Roman"/>
          <w:color w:val="000000" w:themeColor="text1"/>
          <w:spacing w:val="-2"/>
          <w:szCs w:val="28"/>
          <w:lang w:val="fr-FR"/>
        </w:rPr>
        <w:t>ầu tư theo phương thức đối tác công - tư.</w:t>
      </w:r>
    </w:p>
    <w:p w:rsidR="00FD2318" w:rsidRPr="00757A7B" w:rsidRDefault="00ED0870" w:rsidP="00757A7B">
      <w:pPr>
        <w:spacing w:before="120" w:after="120"/>
        <w:ind w:firstLine="720"/>
        <w:jc w:val="both"/>
        <w:rPr>
          <w:rFonts w:cs="Times New Roman"/>
          <w:color w:val="000000" w:themeColor="text1"/>
          <w:szCs w:val="28"/>
          <w:lang w:val="fr-FR"/>
        </w:rPr>
      </w:pPr>
      <w:r>
        <w:rPr>
          <w:rFonts w:cs="Times New Roman"/>
          <w:color w:val="000000" w:themeColor="text1"/>
          <w:szCs w:val="28"/>
          <w:lang w:val="fr-FR"/>
        </w:rPr>
        <w:t>h</w:t>
      </w:r>
      <w:r w:rsidR="00FD2318" w:rsidRPr="00757A7B">
        <w:rPr>
          <w:rFonts w:cs="Times New Roman"/>
          <w:color w:val="000000" w:themeColor="text1"/>
          <w:szCs w:val="28"/>
          <w:lang w:val="fr-FR"/>
        </w:rPr>
        <w:t xml:space="preserve">) Việc chuyển giao tài sản công là công trình điện sang Tập đoàn Điện lực Việt Nam thực hiện theo Nghị định của Chính phủ về chuyển giao công trình điện là tài sản công sang Tập đoàn Điện lực Việt Nam. </w:t>
      </w:r>
    </w:p>
    <w:p w:rsidR="00FD2318" w:rsidRPr="00757A7B" w:rsidRDefault="00ED0870" w:rsidP="00757A7B">
      <w:pPr>
        <w:spacing w:before="120" w:after="120"/>
        <w:ind w:firstLine="720"/>
        <w:jc w:val="both"/>
        <w:rPr>
          <w:rFonts w:cs="Times New Roman"/>
          <w:color w:val="000000" w:themeColor="text1"/>
          <w:szCs w:val="28"/>
          <w:lang w:val="fr-FR"/>
        </w:rPr>
      </w:pPr>
      <w:r>
        <w:rPr>
          <w:rFonts w:cs="Times New Roman"/>
          <w:color w:val="000000" w:themeColor="text1"/>
          <w:szCs w:val="28"/>
          <w:lang w:val="fr-FR"/>
        </w:rPr>
        <w:t>i</w:t>
      </w:r>
      <w:r w:rsidR="00FD2318" w:rsidRPr="00757A7B">
        <w:rPr>
          <w:rFonts w:cs="Times New Roman"/>
          <w:color w:val="000000" w:themeColor="text1"/>
          <w:szCs w:val="28"/>
          <w:lang w:val="fr-FR"/>
        </w:rPr>
        <w:t xml:space="preserve">) Việc quản lý, sử dụng và khai thác nhà, đất không sử dụng vào mục đích để ở giao cho tổ chức có chức năng quản lý, kinh doanh nhà địa phương quản lý, khai thác thực hiện theo Nghị định của Chính phủ về quản lý, sử dụng </w:t>
      </w:r>
      <w:r w:rsidR="00FD2318" w:rsidRPr="00757A7B">
        <w:rPr>
          <w:rFonts w:cs="Times New Roman"/>
          <w:color w:val="000000" w:themeColor="text1"/>
          <w:szCs w:val="28"/>
          <w:lang w:val="fr-FR"/>
        </w:rPr>
        <w:lastRenderedPageBreak/>
        <w:t xml:space="preserve">và khai thác nhà, đất không sử dụng vào mục đích để ở giao cho tổ chức có chức năng quản lý, kinh doanh nhà địa phương quản lý, khai thác; riêng việc báo cáo cấp có thẩm quyền phê duyệt phương án khai thác tài sản công có quyết định thu hồi theo hình thức giao tổ chức có chức năng quản lý, kinh doanh nhà địa phương quản lý, khai thác thực hiện theo quy định tại Nghị định này. </w:t>
      </w:r>
    </w:p>
    <w:p w:rsidR="00FD2318" w:rsidRPr="00757A7B" w:rsidRDefault="00ED0870" w:rsidP="00757A7B">
      <w:pPr>
        <w:spacing w:before="120" w:after="120"/>
        <w:ind w:firstLine="720"/>
        <w:jc w:val="both"/>
        <w:rPr>
          <w:rFonts w:cs="Times New Roman"/>
          <w:color w:val="000000" w:themeColor="text1"/>
          <w:szCs w:val="28"/>
          <w:lang w:val="fr-FR"/>
        </w:rPr>
      </w:pPr>
      <w:r>
        <w:rPr>
          <w:rFonts w:cs="Times New Roman"/>
          <w:color w:val="000000" w:themeColor="text1"/>
          <w:szCs w:val="28"/>
          <w:lang w:val="fr-FR"/>
        </w:rPr>
        <w:t>k</w:t>
      </w:r>
      <w:r w:rsidR="00FD2318" w:rsidRPr="00757A7B">
        <w:rPr>
          <w:rFonts w:cs="Times New Roman"/>
          <w:color w:val="000000" w:themeColor="text1"/>
          <w:szCs w:val="28"/>
          <w:lang w:val="fr-FR"/>
        </w:rPr>
        <w:t>) Thiết bị y tế mượn theo quy định của Luật Khám bệnh, chữa bệnh.</w:t>
      </w:r>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 xml:space="preserve">3. Việc quản lý, sử dụng tài sản tại cơ quan Đảng Cộng sản Việt Nam, cơ quan Việt Nam ở nước ngoài được thực hiện theo quy định của Luật và quy định riêng của Chính phủ; các nội dung không quy định cụ thể tại quy định riêng của Chính phủ thì được thực hiện theo quy định về quản lý, sử dụng tài sản công tại cơ quan nhà nước (đối với cơ quan của Đảng, cơ quan Việt Nam ở nước ngoài) và quy định về quản lý, sử dụng tài sản </w:t>
      </w:r>
      <w:r w:rsidRPr="00757A7B">
        <w:rPr>
          <w:rFonts w:cs="Times New Roman"/>
          <w:color w:val="000000" w:themeColor="text1"/>
          <w:spacing w:val="4"/>
          <w:szCs w:val="28"/>
          <w:lang w:val="fr-FR"/>
        </w:rPr>
        <w:t>tại đơn vị sự nghiệp công lập (đối với đơn vị sự nghiệp của Đảng) tại Nghị định này.</w:t>
      </w:r>
    </w:p>
    <w:p w:rsidR="00FD2318" w:rsidRPr="00757A7B" w:rsidRDefault="00FD2318" w:rsidP="00757A7B">
      <w:pPr>
        <w:spacing w:before="120" w:after="120"/>
        <w:ind w:firstLine="720"/>
        <w:jc w:val="both"/>
        <w:rPr>
          <w:rFonts w:cs="Times New Roman"/>
          <w:color w:val="000000" w:themeColor="text1"/>
          <w:spacing w:val="-2"/>
          <w:szCs w:val="28"/>
          <w:lang w:val="fr-FR"/>
        </w:rPr>
      </w:pPr>
      <w:r w:rsidRPr="00757A7B">
        <w:rPr>
          <w:rFonts w:cs="Times New Roman"/>
          <w:color w:val="000000" w:themeColor="text1"/>
          <w:spacing w:val="-2"/>
          <w:szCs w:val="28"/>
          <w:lang w:val="fr-FR"/>
        </w:rPr>
        <w:t>4. Việc quản lý, sử dụng tài sản kết cấu hạ tầng là thiết chế văn hóa, thể thao do cấp xã quản lý; di tích lịch sử, di tích lịch sử - văn hóa không gắn với đất thuộc đất xây dựng trụ sở cơ quan, đất xây dựng công trình sự nghiệp thực hiện theo quy định của Chính phủ về quản lý, sử dụng và khai thác tài sản kết cấu hạ tầng là thiết chế văn hóa, thể thao, di tích lịch sử, di tích lịch sử - văn hóa, pháp luật chuyên ngành và pháp luật khác có liên quan. Trường hợp Chính phủ chưa ban hành quy định về quản lý, sử dụng và khai thác tài sản kết cấu hạ tầng là thiết chế văn hóa, thể thao do cấp xã quản lý, di tích lịch sử, di tích lịch sử - văn hóa đồng thời pháp luật chuyên ngành không có quy định về việc quản lý, sử dụng, khai thác đối với các tài sản này thì cơ quan, tổ chức, đơn vị được giao quản lý tài sản thực hiện quản lý, sử dụng, khai thác tài sản theo quy định về quản lý, sử dụng, khai thác tài sản tại đơn vị sự nghiệp công lập quy định tại Luật Quản lý, sử dụng tài sản công và Nghị định này; số tiền thu được từ việc khai thác, sau khi trừ đi các chi phí có liên quan, được nộp vào ngân sách nhà nước theo phân cấp ngân sách hiện hành và quản lý, sử dụng theo quy định của pháp luật về ngân sách nhà nước.</w:t>
      </w:r>
    </w:p>
    <w:p w:rsidR="00FD2318" w:rsidRPr="00757A7B" w:rsidRDefault="00FD2318" w:rsidP="00757A7B">
      <w:pPr>
        <w:spacing w:before="120" w:after="120"/>
        <w:ind w:firstLine="720"/>
        <w:jc w:val="both"/>
        <w:rPr>
          <w:rFonts w:cs="Times New Roman"/>
          <w:color w:val="000000" w:themeColor="text1"/>
          <w:spacing w:val="-2"/>
          <w:szCs w:val="28"/>
          <w:lang w:val="fr-FR"/>
        </w:rPr>
      </w:pPr>
      <w:r w:rsidRPr="00757A7B">
        <w:rPr>
          <w:rFonts w:cs="Times New Roman"/>
          <w:color w:val="000000" w:themeColor="text1"/>
          <w:spacing w:val="-2"/>
          <w:szCs w:val="28"/>
          <w:lang w:val="fr-FR"/>
        </w:rPr>
        <w:t>5. Việc sắp xếp lại, xử lý nhà, đất thuộc trụ sở làm việc, cơ sở hoạt động sự nghiệp tại các cơ quan, tổ chức, đơn vị, tài sản là đất, nhà, công trình gắn liền với đất của đơn vị lực lượng vũ trang nhân dân được thực hiện theo Nghị định của Chính phủ quy định việc sắp xếp lại, xử lý tài sản công. Riêng các trường hợp sau đây được thực hiện như sau:</w:t>
      </w:r>
    </w:p>
    <w:p w:rsidR="00FD2318" w:rsidRPr="00757A7B" w:rsidRDefault="00FD2318" w:rsidP="00757A7B">
      <w:pPr>
        <w:spacing w:before="120" w:after="120"/>
        <w:ind w:firstLine="720"/>
        <w:jc w:val="both"/>
        <w:rPr>
          <w:rFonts w:cs="Times New Roman"/>
          <w:color w:val="000000" w:themeColor="text1"/>
          <w:spacing w:val="-2"/>
          <w:szCs w:val="28"/>
          <w:lang w:val="fr-FR"/>
        </w:rPr>
      </w:pPr>
      <w:r w:rsidRPr="00757A7B">
        <w:rPr>
          <w:rFonts w:cs="Times New Roman"/>
          <w:color w:val="000000" w:themeColor="text1"/>
          <w:spacing w:val="-2"/>
          <w:szCs w:val="28"/>
          <w:lang w:val="fr-FR"/>
        </w:rPr>
        <w:t>a) Việc thanh lý nhà và các tài sản khác gắn liền với đất thuộc trụ sở làm việc, cơ sở hoạt động sự nghiệp được thực hiện theo quy định tại Nghị định này.</w:t>
      </w:r>
    </w:p>
    <w:p w:rsidR="00FD2318"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 xml:space="preserve">b) Đối với nhà, đất đã được phê duyệt phương án giữ lại tiếp tục sử dụng </w:t>
      </w:r>
      <w:r w:rsidR="00A41B15" w:rsidRPr="00757A7B">
        <w:rPr>
          <w:rFonts w:cs="Times New Roman"/>
          <w:color w:val="000000" w:themeColor="text1"/>
          <w:szCs w:val="28"/>
          <w:lang w:val="fr-FR"/>
        </w:rPr>
        <w:t>theo quy định của pháp luật về sắp xếp lại, xử lý nhà, đất</w:t>
      </w:r>
      <w:r w:rsidRPr="00757A7B">
        <w:rPr>
          <w:rFonts w:cs="Times New Roman"/>
          <w:color w:val="000000" w:themeColor="text1"/>
          <w:spacing w:val="-2"/>
          <w:szCs w:val="28"/>
          <w:lang w:val="fr-FR"/>
        </w:rPr>
        <w:t xml:space="preserve"> thì việc quản lý, sử dụng, xử lý</w:t>
      </w:r>
      <w:r w:rsidRPr="00757A7B">
        <w:rPr>
          <w:rFonts w:cs="Times New Roman"/>
          <w:color w:val="000000" w:themeColor="text1"/>
          <w:szCs w:val="28"/>
          <w:lang w:val="fr-FR"/>
        </w:rPr>
        <w:t xml:space="preserve"> được thực hiện theo quy định tại Luật và Nghị định này, không phải thực hiện thủ tục thay đổi phương án sắp xếp lại, xử lý.</w:t>
      </w:r>
      <w:bookmarkEnd w:id="8"/>
    </w:p>
    <w:p w:rsidR="003C1E7E" w:rsidRPr="00757A7B" w:rsidRDefault="003C1E7E" w:rsidP="003C1E7E">
      <w:pPr>
        <w:spacing w:before="120" w:after="120"/>
        <w:ind w:firstLine="720"/>
        <w:jc w:val="both"/>
        <w:rPr>
          <w:rFonts w:cs="Times New Roman"/>
          <w:color w:val="000000" w:themeColor="text1"/>
          <w:spacing w:val="4"/>
          <w:szCs w:val="28"/>
        </w:rPr>
      </w:pPr>
      <w:r>
        <w:rPr>
          <w:rFonts w:cs="Times New Roman"/>
          <w:color w:val="000000" w:themeColor="text1"/>
          <w:spacing w:val="4"/>
          <w:szCs w:val="28"/>
        </w:rPr>
        <w:t xml:space="preserve">6. Việc </w:t>
      </w:r>
      <w:r w:rsidR="00202278">
        <w:rPr>
          <w:rFonts w:cs="Times New Roman"/>
          <w:color w:val="000000" w:themeColor="text1"/>
          <w:spacing w:val="4"/>
          <w:szCs w:val="28"/>
        </w:rPr>
        <w:t xml:space="preserve">quản lý </w:t>
      </w:r>
      <w:r w:rsidRPr="00757A7B">
        <w:rPr>
          <w:rFonts w:cs="Times New Roman"/>
          <w:color w:val="000000" w:themeColor="text1"/>
          <w:spacing w:val="4"/>
          <w:szCs w:val="28"/>
        </w:rPr>
        <w:t>Cơ sở dữ liệu quốc gia về tài sản công</w:t>
      </w:r>
      <w:r w:rsidR="00202278">
        <w:rPr>
          <w:rFonts w:cs="Times New Roman"/>
          <w:color w:val="000000" w:themeColor="text1"/>
          <w:spacing w:val="4"/>
          <w:szCs w:val="28"/>
        </w:rPr>
        <w:t xml:space="preserve"> và</w:t>
      </w:r>
      <w:r w:rsidR="00202278" w:rsidRPr="00202278">
        <w:rPr>
          <w:rFonts w:cs="Times New Roman"/>
          <w:color w:val="000000" w:themeColor="text1"/>
          <w:spacing w:val="4"/>
          <w:szCs w:val="28"/>
        </w:rPr>
        <w:t xml:space="preserve"> </w:t>
      </w:r>
      <w:r w:rsidR="00202278">
        <w:rPr>
          <w:rFonts w:cs="Times New Roman"/>
          <w:color w:val="000000" w:themeColor="text1"/>
          <w:spacing w:val="4"/>
          <w:szCs w:val="28"/>
        </w:rPr>
        <w:t xml:space="preserve">báo cáo tài sản công được thực hiện theo quy định của Chính phủ về quản lý </w:t>
      </w:r>
      <w:r w:rsidR="00202278" w:rsidRPr="00757A7B">
        <w:rPr>
          <w:rFonts w:cs="Times New Roman"/>
          <w:color w:val="000000" w:themeColor="text1"/>
          <w:spacing w:val="4"/>
          <w:szCs w:val="28"/>
        </w:rPr>
        <w:t>Cơ sở dữ liệu quốc gia về tài sản công</w:t>
      </w:r>
      <w:r w:rsidR="00202278">
        <w:rPr>
          <w:rFonts w:cs="Times New Roman"/>
          <w:color w:val="000000" w:themeColor="text1"/>
          <w:spacing w:val="4"/>
          <w:szCs w:val="28"/>
        </w:rPr>
        <w:t xml:space="preserve"> và</w:t>
      </w:r>
      <w:r w:rsidR="00202278" w:rsidRPr="00202278">
        <w:rPr>
          <w:rFonts w:cs="Times New Roman"/>
          <w:color w:val="000000" w:themeColor="text1"/>
          <w:spacing w:val="4"/>
          <w:szCs w:val="28"/>
        </w:rPr>
        <w:t xml:space="preserve"> </w:t>
      </w:r>
      <w:r w:rsidR="00202278">
        <w:rPr>
          <w:rFonts w:cs="Times New Roman"/>
          <w:color w:val="000000" w:themeColor="text1"/>
          <w:spacing w:val="4"/>
          <w:szCs w:val="28"/>
        </w:rPr>
        <w:t>báo cáo tài sản công.</w:t>
      </w:r>
    </w:p>
    <w:p w:rsidR="0016055A" w:rsidRPr="00757A7B" w:rsidRDefault="00D368F8" w:rsidP="00757A7B">
      <w:pPr>
        <w:pStyle w:val="Heading2"/>
        <w:spacing w:before="120" w:after="120"/>
        <w:ind w:firstLine="720"/>
        <w:rPr>
          <w:rFonts w:ascii="Times New Roman" w:hAnsi="Times New Roman" w:cs="Times New Roman"/>
          <w:color w:val="000000" w:themeColor="text1"/>
          <w:sz w:val="28"/>
          <w:szCs w:val="28"/>
          <w:lang w:val="fr-FR"/>
        </w:rPr>
      </w:pPr>
      <w:bookmarkStart w:id="10" w:name="dieu_2"/>
      <w:bookmarkStart w:id="11" w:name="_Toc199489419"/>
      <w:r w:rsidRPr="00757A7B">
        <w:rPr>
          <w:rFonts w:ascii="Times New Roman" w:hAnsi="Times New Roman" w:cs="Times New Roman"/>
          <w:b/>
          <w:color w:val="000000" w:themeColor="text1"/>
          <w:sz w:val="28"/>
          <w:szCs w:val="28"/>
        </w:rPr>
        <w:t xml:space="preserve">Điều </w:t>
      </w:r>
      <w:r w:rsidR="00737374" w:rsidRPr="00737374">
        <w:rPr>
          <w:rFonts w:ascii="Times New Roman" w:hAnsi="Times New Roman" w:cs="Times New Roman"/>
          <w:b/>
          <w:color w:val="000000" w:themeColor="text1"/>
          <w:sz w:val="28"/>
          <w:szCs w:val="28"/>
          <w:lang w:val="vi-VN"/>
        </w:rPr>
        <w:fldChar w:fldCharType="begin"/>
      </w:r>
      <w:r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0016055A" w:rsidRPr="00757A7B">
        <w:rPr>
          <w:rFonts w:ascii="Times New Roman" w:hAnsi="Times New Roman" w:cs="Times New Roman"/>
          <w:b/>
          <w:bCs/>
          <w:color w:val="000000" w:themeColor="text1"/>
          <w:sz w:val="28"/>
          <w:szCs w:val="28"/>
          <w:lang w:val="vi-VN"/>
        </w:rPr>
        <w:t xml:space="preserve"> Đối tượng áp dụng</w:t>
      </w:r>
      <w:bookmarkEnd w:id="10"/>
      <w:bookmarkEnd w:id="11"/>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1. Cơ quan nhà nước.</w:t>
      </w:r>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2. Đơn vị lực lượng vũ trang nhân dân.</w:t>
      </w:r>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3. Đơn vị sự nghiệp công lập.</w:t>
      </w:r>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4. Cơ quan Đảng Cộng sản Việt Nam.</w:t>
      </w:r>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 xml:space="preserve">5. </w:t>
      </w:r>
      <w:r w:rsidR="005E0198" w:rsidRPr="00757A7B">
        <w:rPr>
          <w:rFonts w:cs="Times New Roman"/>
          <w:color w:val="000000" w:themeColor="text1"/>
          <w:szCs w:val="28"/>
          <w:lang w:val="fr-FR"/>
        </w:rPr>
        <w:t xml:space="preserve">Mặt trận Tổ quốc Việt Nam, </w:t>
      </w:r>
      <w:r w:rsidR="00A84E07">
        <w:rPr>
          <w:rFonts w:cs="Times New Roman"/>
          <w:color w:val="000000" w:themeColor="text1"/>
          <w:szCs w:val="28"/>
          <w:lang w:val="vi-VN"/>
        </w:rPr>
        <w:t>t</w:t>
      </w:r>
      <w:r w:rsidRPr="00757A7B">
        <w:rPr>
          <w:rFonts w:cs="Times New Roman"/>
          <w:color w:val="000000" w:themeColor="text1"/>
          <w:szCs w:val="28"/>
          <w:lang w:val="vi-VN"/>
        </w:rPr>
        <w:t>ổ chức chính trị - xã hội; tổ chức chính trị xã hội - nghề nghiệp, tổ chức xã hội, tổ chức xã hội - nghề nghiệp, tổ chức khác được thành lập theo quy định của pháp luật về hội.</w:t>
      </w:r>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6. Doanh nghiệp, tổ chức, cá nhân khác có liên quan đến quản lý, sử dụng tài sản công.</w:t>
      </w:r>
    </w:p>
    <w:p w:rsidR="0016055A" w:rsidRPr="00757A7B" w:rsidRDefault="0016055A" w:rsidP="00757A7B">
      <w:pPr>
        <w:pStyle w:val="Heading1"/>
        <w:spacing w:before="120" w:after="120"/>
        <w:ind w:firstLine="720"/>
        <w:jc w:val="center"/>
        <w:rPr>
          <w:rFonts w:ascii="Times New Roman" w:hAnsi="Times New Roman" w:cs="Times New Roman"/>
          <w:color w:val="000000" w:themeColor="text1"/>
          <w:sz w:val="28"/>
          <w:szCs w:val="28"/>
          <w:lang w:val="fr-FR"/>
        </w:rPr>
      </w:pPr>
      <w:bookmarkStart w:id="12" w:name="chuong_2"/>
      <w:bookmarkStart w:id="13" w:name="_Toc199489420"/>
      <w:r w:rsidRPr="00757A7B">
        <w:rPr>
          <w:rFonts w:ascii="Times New Roman" w:hAnsi="Times New Roman" w:cs="Times New Roman"/>
          <w:b/>
          <w:bCs/>
          <w:color w:val="000000" w:themeColor="text1"/>
          <w:sz w:val="28"/>
          <w:szCs w:val="28"/>
          <w:lang w:val="vi-VN"/>
        </w:rPr>
        <w:t>Chương II</w:t>
      </w:r>
      <w:bookmarkEnd w:id="12"/>
      <w:bookmarkEnd w:id="13"/>
    </w:p>
    <w:p w:rsidR="0016055A" w:rsidRPr="00757A7B" w:rsidRDefault="0016055A" w:rsidP="00757A7B">
      <w:pPr>
        <w:pStyle w:val="Heading1"/>
        <w:spacing w:before="120" w:after="120"/>
        <w:ind w:firstLine="720"/>
        <w:jc w:val="center"/>
        <w:rPr>
          <w:rFonts w:ascii="Times New Roman" w:hAnsi="Times New Roman" w:cs="Times New Roman"/>
          <w:color w:val="000000" w:themeColor="text1"/>
          <w:sz w:val="28"/>
          <w:szCs w:val="28"/>
          <w:lang w:val="fr-FR"/>
        </w:rPr>
      </w:pPr>
      <w:bookmarkStart w:id="14" w:name="chuong_2_name"/>
      <w:bookmarkStart w:id="15" w:name="_Toc199489421"/>
      <w:r w:rsidRPr="00757A7B">
        <w:rPr>
          <w:rFonts w:ascii="Times New Roman" w:hAnsi="Times New Roman" w:cs="Times New Roman"/>
          <w:b/>
          <w:bCs/>
          <w:color w:val="000000" w:themeColor="text1"/>
          <w:sz w:val="28"/>
          <w:szCs w:val="28"/>
          <w:lang w:val="vi-VN"/>
        </w:rPr>
        <w:t xml:space="preserve">CHẾ ĐỘ QUẢN LÝ, SỬ DỤNG </w:t>
      </w:r>
      <w:r w:rsidR="00FA4EA3">
        <w:rPr>
          <w:rFonts w:ascii="Times New Roman" w:hAnsi="Times New Roman" w:cs="Times New Roman"/>
          <w:b/>
          <w:bCs/>
          <w:color w:val="000000" w:themeColor="text1"/>
          <w:sz w:val="28"/>
          <w:szCs w:val="28"/>
          <w:lang w:val="vi-VN"/>
        </w:rPr>
        <w:t>TÀI SẢN</w:t>
      </w:r>
      <w:r w:rsidR="00EE43BF" w:rsidRPr="00757A7B">
        <w:rPr>
          <w:rFonts w:ascii="Times New Roman" w:hAnsi="Times New Roman" w:cs="Times New Roman"/>
          <w:b/>
          <w:bCs/>
          <w:color w:val="000000" w:themeColor="text1"/>
          <w:sz w:val="28"/>
          <w:szCs w:val="28"/>
          <w:lang w:val="fr-FR"/>
        </w:rPr>
        <w:t xml:space="preserve"> CÔNG</w:t>
      </w:r>
      <w:r w:rsidRPr="00757A7B">
        <w:rPr>
          <w:rFonts w:ascii="Times New Roman" w:hAnsi="Times New Roman" w:cs="Times New Roman"/>
          <w:b/>
          <w:bCs/>
          <w:color w:val="000000" w:themeColor="text1"/>
          <w:sz w:val="28"/>
          <w:szCs w:val="28"/>
          <w:lang w:val="vi-VN"/>
        </w:rPr>
        <w:t xml:space="preserve"> TẠI CƠ QUAN NHÀ NƯỚC</w:t>
      </w:r>
      <w:bookmarkEnd w:id="14"/>
      <w:bookmarkEnd w:id="15"/>
    </w:p>
    <w:p w:rsidR="0016055A" w:rsidRPr="00757A7B" w:rsidRDefault="0016055A" w:rsidP="00757A7B">
      <w:pPr>
        <w:pStyle w:val="Heading1"/>
        <w:spacing w:before="120" w:after="120"/>
        <w:ind w:firstLine="720"/>
        <w:jc w:val="center"/>
        <w:rPr>
          <w:rFonts w:ascii="Times New Roman" w:hAnsi="Times New Roman" w:cs="Times New Roman"/>
          <w:color w:val="000000" w:themeColor="text1"/>
          <w:sz w:val="28"/>
          <w:szCs w:val="28"/>
          <w:lang w:val="fr-FR"/>
        </w:rPr>
      </w:pPr>
      <w:bookmarkStart w:id="16" w:name="muc_1"/>
      <w:bookmarkStart w:id="17" w:name="_Toc199489422"/>
      <w:r w:rsidRPr="00757A7B">
        <w:rPr>
          <w:rFonts w:ascii="Times New Roman" w:hAnsi="Times New Roman" w:cs="Times New Roman"/>
          <w:b/>
          <w:bCs/>
          <w:color w:val="000000" w:themeColor="text1"/>
          <w:sz w:val="28"/>
          <w:szCs w:val="28"/>
          <w:lang w:val="vi-VN"/>
        </w:rPr>
        <w:t>Mục 1. MUA SẮM, THUÊ TÀI SẢN PHỤC VỤ HOẠT ĐỘNG CỦA CƠ QUAN NHÀ NƯỚC</w:t>
      </w:r>
      <w:bookmarkEnd w:id="16"/>
      <w:bookmarkEnd w:id="17"/>
    </w:p>
    <w:p w:rsidR="00757A7B" w:rsidRDefault="00757A7B" w:rsidP="00757A7B">
      <w:pPr>
        <w:pStyle w:val="Heading2"/>
        <w:spacing w:before="120" w:after="120"/>
        <w:ind w:firstLine="720"/>
        <w:rPr>
          <w:rFonts w:ascii="Times New Roman" w:hAnsi="Times New Roman" w:cs="Times New Roman"/>
          <w:b/>
          <w:color w:val="000000" w:themeColor="text1"/>
          <w:spacing w:val="-4"/>
          <w:sz w:val="28"/>
          <w:szCs w:val="28"/>
          <w:lang w:val="vi-VN"/>
        </w:rPr>
      </w:pPr>
      <w:bookmarkStart w:id="18" w:name="dieu_4"/>
    </w:p>
    <w:p w:rsidR="00FD2318" w:rsidRPr="00757A7B" w:rsidRDefault="00D368F8" w:rsidP="00757A7B">
      <w:pPr>
        <w:pStyle w:val="Heading2"/>
        <w:spacing w:before="120" w:after="120"/>
        <w:ind w:firstLine="720"/>
        <w:rPr>
          <w:rFonts w:ascii="Times New Roman" w:hAnsi="Times New Roman" w:cs="Times New Roman"/>
          <w:color w:val="000000" w:themeColor="text1"/>
          <w:spacing w:val="-4"/>
          <w:sz w:val="28"/>
          <w:szCs w:val="28"/>
          <w:lang w:val="fr-FR"/>
        </w:rPr>
      </w:pPr>
      <w:bookmarkStart w:id="19" w:name="_Toc199489423"/>
      <w:r w:rsidRPr="00757A7B">
        <w:rPr>
          <w:rFonts w:ascii="Times New Roman" w:hAnsi="Times New Roman" w:cs="Times New Roman"/>
          <w:b/>
          <w:color w:val="000000" w:themeColor="text1"/>
          <w:sz w:val="28"/>
          <w:szCs w:val="28"/>
        </w:rPr>
        <w:t xml:space="preserve">Điều </w:t>
      </w:r>
      <w:r w:rsidR="00737374" w:rsidRPr="00737374">
        <w:rPr>
          <w:rFonts w:ascii="Times New Roman" w:hAnsi="Times New Roman" w:cs="Times New Roman"/>
          <w:b/>
          <w:color w:val="000000" w:themeColor="text1"/>
          <w:sz w:val="28"/>
          <w:szCs w:val="28"/>
          <w:lang w:val="vi-VN"/>
        </w:rPr>
        <w:fldChar w:fldCharType="begin"/>
      </w:r>
      <w:r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rPr>
        <w:t xml:space="preserve"> </w:t>
      </w:r>
      <w:r w:rsidR="00FD2318" w:rsidRPr="00757A7B">
        <w:rPr>
          <w:rFonts w:ascii="Times New Roman" w:hAnsi="Times New Roman" w:cs="Times New Roman"/>
          <w:b/>
          <w:color w:val="000000" w:themeColor="text1"/>
          <w:spacing w:val="-4"/>
          <w:sz w:val="28"/>
          <w:szCs w:val="28"/>
          <w:lang w:val="fr-FR"/>
        </w:rPr>
        <w:t>Mua sắm tài sản công phục vụ hoạt động của cơ quan nhà nước</w:t>
      </w:r>
      <w:bookmarkEnd w:id="19"/>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1. Thẩm quyền, trình tự, thủ tục quyết định mua sắm tài sản công trong trường hợp phải lập thành dự án được thực hiện theo quy định của pháp luật khác có liên quan.</w:t>
      </w:r>
    </w:p>
    <w:p w:rsidR="002F1620" w:rsidRPr="00757A7B" w:rsidRDefault="002F1620"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2. Thẩm quyền quyết định mua sắm tài sản công trong trường hợp không thuộc phạm vi quy định tại khoản 1 Điều này được thực hiện như sau:</w:t>
      </w:r>
    </w:p>
    <w:p w:rsidR="002F1620" w:rsidRPr="00757A7B" w:rsidRDefault="002F1620"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a) Bộ trưởng, Thủ trưởng cơ quan ngang bộ, cơ quan thuộc Chính phủ, cơ quan khác ở trung ương (sau đây gọi là Bộ trưởng, Thủ trưởng cơ quan trung ương) quyết định hoặc phân cấp thẩm quyền quyết định mua sắm tài sản công phục vụ hoạt động của cơ quan nhà nước thuộc phạm vi quản lý của bộ, cơ quan trung ương.</w:t>
      </w:r>
    </w:p>
    <w:p w:rsidR="00D50BEF" w:rsidRDefault="002F1620"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 xml:space="preserve">b) </w:t>
      </w:r>
      <w:r w:rsidR="00A84E07">
        <w:rPr>
          <w:rFonts w:cs="Times New Roman"/>
          <w:color w:val="000000" w:themeColor="text1"/>
          <w:szCs w:val="28"/>
          <w:lang w:val="fr-FR"/>
        </w:rPr>
        <w:t>Ủy ban nhân dân</w:t>
      </w:r>
      <w:r w:rsidRPr="00757A7B">
        <w:rPr>
          <w:rFonts w:cs="Times New Roman"/>
          <w:color w:val="000000" w:themeColor="text1"/>
          <w:szCs w:val="28"/>
          <w:lang w:val="fr-FR"/>
        </w:rPr>
        <w:t xml:space="preserve"> cấp tỉnh quyết định hoặc phân cấp thẩm quyền quyết định mua sắm tài sản công phục vụ hoạt động của cơ quan nhà nước thuộc phạm vi quản lý của địa phương</w:t>
      </w:r>
      <w:r w:rsidR="00D50BEF">
        <w:rPr>
          <w:rFonts w:cs="Times New Roman"/>
          <w:color w:val="000000" w:themeColor="text1"/>
          <w:szCs w:val="28"/>
          <w:lang w:val="fr-FR"/>
        </w:rPr>
        <w:t>.</w:t>
      </w:r>
    </w:p>
    <w:p w:rsidR="00D50BEF" w:rsidRPr="00A84E07" w:rsidRDefault="00D50BEF" w:rsidP="00D50BEF">
      <w:pPr>
        <w:spacing w:before="120" w:after="120"/>
        <w:ind w:firstLine="720"/>
        <w:jc w:val="both"/>
        <w:rPr>
          <w:rFonts w:cs="Times New Roman"/>
          <w:color w:val="000000" w:themeColor="text1"/>
          <w:szCs w:val="28"/>
          <w:lang w:val="vi-VN"/>
        </w:rPr>
      </w:pPr>
      <w:r>
        <w:rPr>
          <w:rFonts w:cs="Times New Roman"/>
          <w:color w:val="000000" w:themeColor="text1"/>
          <w:szCs w:val="28"/>
          <w:lang w:val="fr-FR"/>
        </w:rPr>
        <w:t xml:space="preserve">c) Chánh Văn phòng Hội đồng nhân dân các cấp quyết định mua sắm tài sản công phục vụ hoạt động của Hội đồng nhân dân. </w:t>
      </w:r>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3. Căn cứ phạm vi dự toán ngân sách được giao và nguồn kinh phí được phép sử dụng, cơ quan nhà nước tổ chức thực hiện mua sắm tài sản theo quy định của pháp luật về đấu thầu.</w:t>
      </w:r>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Việc tổ chức thực hiện mua sắm tài sản theo phương thức tập trung được thực hiện theo quy định của pháp luật về đấu thầu và quy định tại Chương VI Nghị định này.</w:t>
      </w:r>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4. Việc mua sắm tài sản quy định tại Điều này không bao gồm mua sắm dịch vụ phục vụ hoạt động của cơ quan nhà nước. Việc mua sắm dịch vụ phục vụ hoạt động của cơ quan nhà nước được thực hiện theo quy định của pháp luật có liên quan.</w:t>
      </w:r>
    </w:p>
    <w:p w:rsidR="00BF0300" w:rsidRDefault="00D368F8">
      <w:pPr>
        <w:pStyle w:val="Heading2"/>
        <w:spacing w:before="120" w:after="120"/>
        <w:ind w:firstLine="720"/>
        <w:jc w:val="both"/>
        <w:rPr>
          <w:rFonts w:ascii="Times New Roman" w:hAnsi="Times New Roman" w:cs="Times New Roman"/>
          <w:b/>
          <w:color w:val="000000" w:themeColor="text1"/>
          <w:sz w:val="28"/>
          <w:szCs w:val="28"/>
          <w:lang w:val="fr-FR"/>
        </w:rPr>
      </w:pPr>
      <w:bookmarkStart w:id="20" w:name="_Toc199489424"/>
      <w:r w:rsidRPr="00757A7B">
        <w:rPr>
          <w:rFonts w:ascii="Times New Roman" w:hAnsi="Times New Roman" w:cs="Times New Roman"/>
          <w:b/>
          <w:color w:val="000000" w:themeColor="text1"/>
          <w:sz w:val="28"/>
          <w:szCs w:val="28"/>
        </w:rPr>
        <w:t xml:space="preserve">Điều </w:t>
      </w:r>
      <w:r w:rsidR="00737374" w:rsidRPr="00737374">
        <w:rPr>
          <w:rFonts w:ascii="Times New Roman" w:hAnsi="Times New Roman" w:cs="Times New Roman"/>
          <w:b/>
          <w:color w:val="000000" w:themeColor="text1"/>
          <w:sz w:val="28"/>
          <w:szCs w:val="28"/>
          <w:lang w:val="vi-VN"/>
        </w:rPr>
        <w:fldChar w:fldCharType="begin"/>
      </w:r>
      <w:r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rPr>
        <w:t xml:space="preserve"> </w:t>
      </w:r>
      <w:r w:rsidR="00FD2318" w:rsidRPr="00757A7B">
        <w:rPr>
          <w:rFonts w:ascii="Times New Roman" w:hAnsi="Times New Roman" w:cs="Times New Roman"/>
          <w:b/>
          <w:color w:val="000000" w:themeColor="text1"/>
          <w:sz w:val="28"/>
          <w:szCs w:val="28"/>
          <w:lang w:val="fr-FR"/>
        </w:rPr>
        <w:t>Mua sắm, quản lý, sử dụng tài sản công là vật tiêu hao phục vụ hoạt động của cơ quan nhà nước</w:t>
      </w:r>
      <w:bookmarkEnd w:id="20"/>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1. Vật tiêu hao là nguyên nhiên liệu, thuốc, sinh phẩm, vật tư, vật liệu, văn phòng phẩm và các vật khác khi đã qua một lần sử dụng thì mất đi hoặc không giữ được tính chất, hình dáng và tính năng sử dụng ban đầu.</w:t>
      </w:r>
    </w:p>
    <w:p w:rsidR="002F1620" w:rsidRPr="00757A7B" w:rsidRDefault="002F1620"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2. Thẩm quyền quyết định mua sắm vật tiêu hao:</w:t>
      </w:r>
    </w:p>
    <w:p w:rsidR="002F1620" w:rsidRPr="00757A7B" w:rsidRDefault="002F1620"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a) Bộ trưởng, Thủ trưởng cơ quan trung ương quyết định hoặc phân cấp thẩm quyền quyết định mua sắm vật tiêu hao phục vụ hoạt động của cơ quan nhà nước thuộc phạm vi quản lý của bộ, cơ quan trung ương.</w:t>
      </w:r>
    </w:p>
    <w:p w:rsidR="002F1620" w:rsidRPr="00757A7B" w:rsidRDefault="002F1620"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 xml:space="preserve">b) </w:t>
      </w:r>
      <w:r w:rsidR="00A84E07">
        <w:rPr>
          <w:rFonts w:cs="Times New Roman"/>
          <w:color w:val="000000" w:themeColor="text1"/>
          <w:szCs w:val="28"/>
          <w:lang w:val="fr-FR"/>
        </w:rPr>
        <w:t>Ủy ban nhân dân</w:t>
      </w:r>
      <w:r w:rsidRPr="00757A7B">
        <w:rPr>
          <w:rFonts w:cs="Times New Roman"/>
          <w:color w:val="000000" w:themeColor="text1"/>
          <w:szCs w:val="28"/>
          <w:lang w:val="fr-FR"/>
        </w:rPr>
        <w:t xml:space="preserve"> cấp tỉnh quyết định hoặc phân cấp thẩm quyền quyết định mua sắm vật tiêu hao phục vụ hoạt động của cơ quan nhà nước thuộc phạm vi quản lý của địa phương.</w:t>
      </w:r>
    </w:p>
    <w:p w:rsidR="00D50BEF" w:rsidRPr="00A84E07" w:rsidRDefault="00D50BEF" w:rsidP="00D50BEF">
      <w:pPr>
        <w:spacing w:before="120" w:after="120"/>
        <w:ind w:firstLine="720"/>
        <w:jc w:val="both"/>
        <w:rPr>
          <w:rFonts w:cs="Times New Roman"/>
          <w:color w:val="000000" w:themeColor="text1"/>
          <w:szCs w:val="28"/>
          <w:lang w:val="vi-VN"/>
        </w:rPr>
      </w:pPr>
      <w:r>
        <w:rPr>
          <w:rFonts w:cs="Times New Roman"/>
          <w:color w:val="000000" w:themeColor="text1"/>
          <w:szCs w:val="28"/>
          <w:lang w:val="fr-FR"/>
        </w:rPr>
        <w:t xml:space="preserve">c) Chánh Văn phòng Hội đồng nhân dân các cấp quyết định mua sắm vật tiêu hao phục vụ hoạt động của Hội đồng nhân dân. </w:t>
      </w:r>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3. Căn cứ nhu cầu sử dụng, phạm vi dự toán ngân sách được giao và nguồn kinh phí được phép sử dụng, cơ quan nhà nước tổ chức thực hiện mua sắm vật tiêu hao theo quy định của pháp luật về đấu thầu.</w:t>
      </w:r>
    </w:p>
    <w:p w:rsidR="00FD2318" w:rsidRPr="00ED0870" w:rsidRDefault="00FD2318" w:rsidP="00757A7B">
      <w:pPr>
        <w:spacing w:before="120" w:after="120"/>
        <w:ind w:firstLine="720"/>
        <w:jc w:val="both"/>
        <w:rPr>
          <w:rFonts w:cs="Times New Roman"/>
          <w:b/>
          <w:bCs/>
          <w:color w:val="000000" w:themeColor="text1"/>
          <w:szCs w:val="28"/>
        </w:rPr>
      </w:pPr>
      <w:r w:rsidRPr="00757A7B">
        <w:rPr>
          <w:rFonts w:cs="Times New Roman"/>
          <w:color w:val="000000" w:themeColor="text1"/>
          <w:szCs w:val="28"/>
          <w:lang w:val="fr-FR"/>
        </w:rPr>
        <w:t xml:space="preserve">4. </w:t>
      </w:r>
      <w:r w:rsidRPr="00757A7B">
        <w:rPr>
          <w:rFonts w:cs="Times New Roman"/>
          <w:color w:val="000000" w:themeColor="text1"/>
          <w:spacing w:val="-2"/>
          <w:szCs w:val="28"/>
          <w:lang w:val="fr-FR"/>
        </w:rPr>
        <w:t>Đối với vật tiêu hao bị mất đi trong quá trình sử dụng, cơ quan nhà nước quản lý, sử dụng vật tiêu hao không phải thực hiện việc xử lý. Đối với vật tiêu hao không bị mất đi trong quá trình sử dụng, cơ quan nhà nước quản lý, sử dụng vật tiêu hao thực hiện hủy bỏ sau khi hết hạn sử dụng hoặc hết giá trị sử dụng</w:t>
      </w:r>
      <w:r w:rsidR="00FA4EA3">
        <w:rPr>
          <w:rFonts w:cs="Times New Roman"/>
          <w:color w:val="000000" w:themeColor="text1"/>
          <w:spacing w:val="-2"/>
          <w:szCs w:val="28"/>
          <w:lang w:val="vi-VN"/>
        </w:rPr>
        <w:t>.</w:t>
      </w:r>
      <w:r w:rsidR="00ED0870">
        <w:rPr>
          <w:rFonts w:cs="Times New Roman"/>
          <w:color w:val="000000" w:themeColor="text1"/>
          <w:spacing w:val="-2"/>
          <w:szCs w:val="28"/>
        </w:rPr>
        <w:t xml:space="preserve"> Trường hợp cần điều chuyển vật tiêu hao cho cơ quan, tổ chức, đơn vị khác quản lý, sử dụng thì thẩm quyền, trình tự, thủ tục điều chuyển thực hiện theo quy định tại Điều 20, Điều 21 Nghị định này.</w:t>
      </w:r>
    </w:p>
    <w:p w:rsidR="00FD2318" w:rsidRPr="00757A7B" w:rsidRDefault="00FD2318" w:rsidP="00757A7B">
      <w:pPr>
        <w:pStyle w:val="Heading2"/>
        <w:spacing w:before="120" w:after="120"/>
        <w:ind w:firstLine="720"/>
        <w:rPr>
          <w:rFonts w:ascii="Times New Roman" w:hAnsi="Times New Roman" w:cs="Times New Roman"/>
          <w:b/>
          <w:color w:val="000000" w:themeColor="text1"/>
          <w:sz w:val="28"/>
          <w:szCs w:val="28"/>
          <w:lang w:val="fr-FR"/>
        </w:rPr>
      </w:pPr>
      <w:bookmarkStart w:id="21" w:name="_Toc199489425"/>
      <w:bookmarkStart w:id="22" w:name="muc_2"/>
      <w:bookmarkEnd w:id="18"/>
      <w:r w:rsidRPr="00757A7B">
        <w:rPr>
          <w:rFonts w:ascii="Times New Roman" w:hAnsi="Times New Roman" w:cs="Times New Roman"/>
          <w:b/>
          <w:color w:val="000000" w:themeColor="text1"/>
          <w:sz w:val="28"/>
          <w:szCs w:val="28"/>
          <w:lang w:val="fr-FR"/>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fr-FR"/>
        </w:rPr>
        <w:t xml:space="preserve"> Thuê tài sản phục vụ hoạt động của cơ quan nhà nước</w:t>
      </w:r>
      <w:bookmarkEnd w:id="21"/>
    </w:p>
    <w:p w:rsidR="002F1620" w:rsidRPr="00757A7B" w:rsidRDefault="002F1620"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1. Thẩm quyền quyết định thuê tài sản:</w:t>
      </w:r>
    </w:p>
    <w:p w:rsidR="002F1620" w:rsidRPr="00757A7B" w:rsidRDefault="002F1620"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a) Bộ trưởng, Thủ trưởng cơ quan trung ương quyết định hoặc phân cấp thẩm quyền quyết định thuê tài sản phục vụ hoạt động của cơ quan nhà nước thuộc phạm vi quản lý của bộ, cơ quan trung ương.</w:t>
      </w:r>
    </w:p>
    <w:p w:rsidR="002F1620" w:rsidRPr="00757A7B" w:rsidRDefault="002F1620"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 xml:space="preserve">b) </w:t>
      </w:r>
      <w:r w:rsidR="00A84E07">
        <w:rPr>
          <w:rFonts w:cs="Times New Roman"/>
          <w:color w:val="000000" w:themeColor="text1"/>
          <w:szCs w:val="28"/>
          <w:lang w:val="fr-FR"/>
        </w:rPr>
        <w:t>Ủy ban nhân dân</w:t>
      </w:r>
      <w:r w:rsidRPr="00757A7B">
        <w:rPr>
          <w:rFonts w:cs="Times New Roman"/>
          <w:color w:val="000000" w:themeColor="text1"/>
          <w:szCs w:val="28"/>
          <w:lang w:val="fr-FR"/>
        </w:rPr>
        <w:t xml:space="preserve"> cấp tỉnh quyết định hoặc phân cấp thẩm quyền quyết định thuê tài sản phục vụ hoạt động của cơ quan nhà nước thuộc phạm vi quản lý của địa phương.</w:t>
      </w:r>
    </w:p>
    <w:p w:rsidR="00D50BEF" w:rsidRPr="00A84E07" w:rsidRDefault="00D50BEF" w:rsidP="00D50BEF">
      <w:pPr>
        <w:spacing w:before="120" w:after="120"/>
        <w:ind w:firstLine="720"/>
        <w:jc w:val="both"/>
        <w:rPr>
          <w:rFonts w:cs="Times New Roman"/>
          <w:color w:val="000000" w:themeColor="text1"/>
          <w:szCs w:val="28"/>
          <w:lang w:val="vi-VN"/>
        </w:rPr>
      </w:pPr>
      <w:r>
        <w:rPr>
          <w:rFonts w:cs="Times New Roman"/>
          <w:color w:val="000000" w:themeColor="text1"/>
          <w:szCs w:val="28"/>
          <w:lang w:val="fr-FR"/>
        </w:rPr>
        <w:t xml:space="preserve">c) Chánh Văn phòng Hội đồng nhân dân các cấp quyết định thuê tài sản phục vụ hoạt động của Hội đồng nhân dân. </w:t>
      </w:r>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2. Căn cứ phạm vi dự toán ngân sách được giao và nguồn kinh phí được phép sử dụng, cơ quan nhà nước tổ chức thực hiện thuê tài sản theo quy định của pháp luật về đấu thầu.</w:t>
      </w:r>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 xml:space="preserve">3. Việc thuê tài sản phục vụ hoạt động của cơ quan nhà nước quy định tại Điều này </w:t>
      </w:r>
      <w:r w:rsidRPr="00A84E07">
        <w:rPr>
          <w:rFonts w:cs="Times New Roman"/>
          <w:color w:val="000000" w:themeColor="text1"/>
          <w:szCs w:val="28"/>
          <w:lang w:val="fr-FR"/>
        </w:rPr>
        <w:t>không bao gồm thuê dịch vụ công nghệ thông tin và các dịch vụ khác phục vụ hoạt động của cơ quan nhà nước</w:t>
      </w:r>
      <w:r w:rsidRPr="00757A7B">
        <w:rPr>
          <w:rFonts w:cs="Times New Roman"/>
          <w:color w:val="000000" w:themeColor="text1"/>
          <w:szCs w:val="28"/>
          <w:lang w:val="fr-FR"/>
        </w:rPr>
        <w:t>. Việc thuê dịch vụ công nghệ thông tin và các dịch vụ khác phục vụ hoạt động của cơ quan nhà nước được thực hiện theo quy định của pháp luật về quản lý đầu tư ứng dụng công nghệ thông tin sử dụng nguồn vốn ngân sách nhà nước và pháp luật có liên quan.</w:t>
      </w:r>
    </w:p>
    <w:p w:rsidR="002F1620" w:rsidRPr="00757A7B" w:rsidRDefault="002F1620"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4. Thuê mua là việc cơ quan thuê mua tài sản và thanh toán trước cho bên cho thuê mua một phần nhất định giá trị của tài sản theo thỏa thuận, số tiền còn lại được tính thành tiền thuê tài sản để trả cho bên cho thuê mua trong một thời hạn nhất định do các bên thỏa thuận; sau khi hết thời gian thuê mua theo hợp đồng và đã trả hết số tiền còn lại, quyền sở hữu tài sản thuộc về cơ quan thực hiện thuê mua và cơ quan đó có trách nhiệm hạch toán tăng tài sản và thực hiện quản lý, sử dụng tài sản theo quy định của Luật và Nghị định này.</w:t>
      </w:r>
    </w:p>
    <w:p w:rsidR="00FD2318" w:rsidRPr="00757A7B" w:rsidRDefault="00FD2318" w:rsidP="00757A7B">
      <w:pPr>
        <w:pStyle w:val="Heading2"/>
        <w:spacing w:before="120" w:after="120"/>
        <w:ind w:firstLine="720"/>
        <w:rPr>
          <w:rFonts w:ascii="Times New Roman" w:hAnsi="Times New Roman" w:cs="Times New Roman"/>
          <w:b/>
          <w:color w:val="000000" w:themeColor="text1"/>
          <w:sz w:val="28"/>
          <w:szCs w:val="28"/>
          <w:lang w:val="fr-FR"/>
        </w:rPr>
      </w:pPr>
      <w:bookmarkStart w:id="23" w:name="_Toc199489426"/>
      <w:r w:rsidRPr="00757A7B">
        <w:rPr>
          <w:rFonts w:ascii="Times New Roman" w:hAnsi="Times New Roman" w:cs="Times New Roman"/>
          <w:b/>
          <w:color w:val="000000" w:themeColor="text1"/>
          <w:sz w:val="28"/>
          <w:szCs w:val="28"/>
          <w:lang w:val="fr-FR"/>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fr-FR"/>
        </w:rPr>
        <w:t xml:space="preserve"> Giao tài sản bằng hiện vật cho cơ quan nhà nước</w:t>
      </w:r>
      <w:bookmarkEnd w:id="23"/>
    </w:p>
    <w:p w:rsidR="002F1620" w:rsidRPr="00757A7B" w:rsidRDefault="000D45E9" w:rsidP="00757A7B">
      <w:pPr>
        <w:spacing w:before="120" w:after="120"/>
        <w:ind w:firstLine="720"/>
        <w:jc w:val="both"/>
        <w:rPr>
          <w:rFonts w:cs="Times New Roman"/>
          <w:color w:val="000000" w:themeColor="text1"/>
          <w:szCs w:val="28"/>
          <w:lang w:val="fr-FR"/>
        </w:rPr>
      </w:pPr>
      <w:r>
        <w:rPr>
          <w:rFonts w:cs="Times New Roman"/>
          <w:color w:val="000000" w:themeColor="text1"/>
          <w:szCs w:val="28"/>
          <w:lang w:val="vi-VN"/>
        </w:rPr>
        <w:t>1</w:t>
      </w:r>
      <w:r w:rsidR="002F1620" w:rsidRPr="00757A7B">
        <w:rPr>
          <w:rFonts w:cs="Times New Roman"/>
          <w:color w:val="000000" w:themeColor="text1"/>
          <w:szCs w:val="28"/>
          <w:lang w:val="fr-FR"/>
        </w:rPr>
        <w:t>. Thẩm quyền, thủ tục giao tài sản của dự án sử dụng vốn nhà nước thực hiện theo quy định tại Mục 1 Chương VI của Luật và Chương IX Nghị định này.</w:t>
      </w:r>
    </w:p>
    <w:p w:rsidR="002F1620" w:rsidRPr="00757A7B" w:rsidRDefault="000D45E9" w:rsidP="00757A7B">
      <w:pPr>
        <w:tabs>
          <w:tab w:val="left" w:pos="709"/>
        </w:tabs>
        <w:spacing w:before="120" w:after="120"/>
        <w:ind w:firstLine="720"/>
        <w:jc w:val="both"/>
        <w:rPr>
          <w:rFonts w:cs="Times New Roman"/>
          <w:color w:val="000000" w:themeColor="text1"/>
          <w:szCs w:val="28"/>
          <w:lang w:val="fr-FR"/>
        </w:rPr>
      </w:pPr>
      <w:r>
        <w:rPr>
          <w:rFonts w:cs="Times New Roman"/>
          <w:color w:val="000000" w:themeColor="text1"/>
          <w:szCs w:val="28"/>
          <w:lang w:val="vi-VN"/>
        </w:rPr>
        <w:t>2</w:t>
      </w:r>
      <w:r w:rsidR="002F1620" w:rsidRPr="00757A7B">
        <w:rPr>
          <w:rFonts w:cs="Times New Roman"/>
          <w:color w:val="000000" w:themeColor="text1"/>
          <w:szCs w:val="28"/>
          <w:lang w:val="fr-FR"/>
        </w:rPr>
        <w:t>. Thẩm quyền, thủ tục giao tài sản được xác lập quyền sở hữu toàn dân thực hiện theo quy định tại Mục 2 Chương VI của Luật và Nghị định của Chính phủ quy định thẩm quyền, thủ tục xác lập quyền sở hữu toàn dân về tài sản và xử lý tài sản được xác lập quyền sở hữu toàn dân</w:t>
      </w:r>
      <w:r w:rsidR="00937A1B">
        <w:rPr>
          <w:rFonts w:cs="Times New Roman"/>
          <w:color w:val="000000" w:themeColor="text1"/>
          <w:szCs w:val="28"/>
          <w:lang w:val="fr-FR"/>
        </w:rPr>
        <w:t>.</w:t>
      </w:r>
    </w:p>
    <w:p w:rsidR="00FD2318" w:rsidRPr="00757A7B" w:rsidRDefault="000D45E9" w:rsidP="00757A7B">
      <w:pPr>
        <w:tabs>
          <w:tab w:val="left" w:pos="709"/>
        </w:tabs>
        <w:spacing w:before="120" w:after="120"/>
        <w:ind w:firstLine="720"/>
        <w:jc w:val="both"/>
        <w:rPr>
          <w:rFonts w:cs="Times New Roman"/>
          <w:color w:val="000000" w:themeColor="text1"/>
          <w:szCs w:val="28"/>
          <w:lang w:val="fr-FR"/>
        </w:rPr>
      </w:pPr>
      <w:r>
        <w:rPr>
          <w:rFonts w:cs="Times New Roman"/>
          <w:color w:val="000000" w:themeColor="text1"/>
          <w:szCs w:val="28"/>
          <w:lang w:val="vi-VN"/>
        </w:rPr>
        <w:t>3</w:t>
      </w:r>
      <w:r w:rsidR="00FD2318" w:rsidRPr="00757A7B">
        <w:rPr>
          <w:rFonts w:cs="Times New Roman"/>
          <w:color w:val="000000" w:themeColor="text1"/>
          <w:szCs w:val="28"/>
          <w:lang w:val="fr-FR"/>
        </w:rPr>
        <w:t>. T</w:t>
      </w:r>
      <w:r>
        <w:rPr>
          <w:rFonts w:cs="Times New Roman"/>
          <w:color w:val="000000" w:themeColor="text1"/>
          <w:szCs w:val="28"/>
          <w:lang w:val="fr-FR"/>
        </w:rPr>
        <w:t>hẩm</w:t>
      </w:r>
      <w:r>
        <w:rPr>
          <w:rFonts w:cs="Times New Roman"/>
          <w:color w:val="000000" w:themeColor="text1"/>
          <w:szCs w:val="28"/>
          <w:lang w:val="vi-VN"/>
        </w:rPr>
        <w:t xml:space="preserve"> quyền, t</w:t>
      </w:r>
      <w:r w:rsidR="00FD2318" w:rsidRPr="00757A7B">
        <w:rPr>
          <w:rFonts w:cs="Times New Roman"/>
          <w:color w:val="000000" w:themeColor="text1"/>
          <w:szCs w:val="28"/>
          <w:lang w:val="fr-FR"/>
        </w:rPr>
        <w:t xml:space="preserve">hủ tục </w:t>
      </w:r>
      <w:r w:rsidR="004C41FB" w:rsidRPr="004C41FB">
        <w:rPr>
          <w:rFonts w:cs="Times New Roman"/>
          <w:color w:val="000000" w:themeColor="text1"/>
          <w:szCs w:val="28"/>
          <w:lang w:val="fr-FR"/>
        </w:rPr>
        <w:t>giao đất để xây dựng trụ sở</w:t>
      </w:r>
      <w:r w:rsidR="00FD2318" w:rsidRPr="00757A7B">
        <w:rPr>
          <w:rFonts w:cs="Times New Roman"/>
          <w:color w:val="000000" w:themeColor="text1"/>
          <w:szCs w:val="28"/>
          <w:lang w:val="fr-FR"/>
        </w:rPr>
        <w:t xml:space="preserve"> làm việc được thực hiện theo quy định của pháp luật về đất đai.</w:t>
      </w:r>
    </w:p>
    <w:p w:rsidR="000D0D38" w:rsidRDefault="000D45E9" w:rsidP="000D45E9">
      <w:pPr>
        <w:spacing w:before="120" w:after="120"/>
        <w:ind w:firstLine="720"/>
        <w:jc w:val="both"/>
        <w:rPr>
          <w:rFonts w:cs="Times New Roman"/>
          <w:color w:val="000000" w:themeColor="text1"/>
          <w:szCs w:val="28"/>
          <w:lang w:val="vi-VN"/>
        </w:rPr>
      </w:pPr>
      <w:r>
        <w:rPr>
          <w:rFonts w:cs="Times New Roman"/>
          <w:color w:val="000000" w:themeColor="text1"/>
          <w:szCs w:val="28"/>
          <w:lang w:val="vi-VN"/>
        </w:rPr>
        <w:t>4</w:t>
      </w:r>
      <w:r w:rsidRPr="00757A7B">
        <w:rPr>
          <w:rFonts w:cs="Times New Roman"/>
          <w:color w:val="000000" w:themeColor="text1"/>
          <w:szCs w:val="28"/>
          <w:lang w:val="fr-FR"/>
        </w:rPr>
        <w:t xml:space="preserve">. Thẩm quyền quyết định giao </w:t>
      </w:r>
      <w:r w:rsidR="000D0D38" w:rsidRPr="00757A7B">
        <w:rPr>
          <w:rFonts w:cs="Times New Roman"/>
          <w:color w:val="000000" w:themeColor="text1"/>
          <w:szCs w:val="28"/>
          <w:lang w:val="fr-FR"/>
        </w:rPr>
        <w:t xml:space="preserve">đối với các loại tài sản không thuộc phạm vi quy định tại các khoản </w:t>
      </w:r>
      <w:r w:rsidR="00802FA9">
        <w:rPr>
          <w:rFonts w:cs="Times New Roman"/>
          <w:color w:val="000000" w:themeColor="text1"/>
          <w:szCs w:val="28"/>
          <w:lang w:val="vi-VN"/>
        </w:rPr>
        <w:t>1</w:t>
      </w:r>
      <w:r w:rsidR="000D0D38" w:rsidRPr="00757A7B">
        <w:rPr>
          <w:rFonts w:cs="Times New Roman"/>
          <w:color w:val="000000" w:themeColor="text1"/>
          <w:szCs w:val="28"/>
          <w:lang w:val="fr-FR"/>
        </w:rPr>
        <w:t xml:space="preserve">, </w:t>
      </w:r>
      <w:r w:rsidR="00802FA9">
        <w:rPr>
          <w:rFonts w:cs="Times New Roman"/>
          <w:color w:val="000000" w:themeColor="text1"/>
          <w:szCs w:val="28"/>
          <w:lang w:val="vi-VN"/>
        </w:rPr>
        <w:t>2</w:t>
      </w:r>
      <w:r w:rsidR="000D0D38" w:rsidRPr="00757A7B">
        <w:rPr>
          <w:rFonts w:cs="Times New Roman"/>
          <w:color w:val="000000" w:themeColor="text1"/>
          <w:szCs w:val="28"/>
          <w:lang w:val="fr-FR"/>
        </w:rPr>
        <w:t xml:space="preserve"> và </w:t>
      </w:r>
      <w:r w:rsidR="00802FA9">
        <w:rPr>
          <w:rFonts w:cs="Times New Roman"/>
          <w:color w:val="000000" w:themeColor="text1"/>
          <w:szCs w:val="28"/>
          <w:lang w:val="vi-VN"/>
        </w:rPr>
        <w:t>3</w:t>
      </w:r>
      <w:r w:rsidR="000D0D38" w:rsidRPr="00757A7B">
        <w:rPr>
          <w:rFonts w:cs="Times New Roman"/>
          <w:color w:val="000000" w:themeColor="text1"/>
          <w:szCs w:val="28"/>
          <w:lang w:val="fr-FR"/>
        </w:rPr>
        <w:t xml:space="preserve"> Điều này được thực hiện như sau:</w:t>
      </w:r>
    </w:p>
    <w:p w:rsidR="000D0D38" w:rsidRPr="00757A7B" w:rsidRDefault="000D0D38" w:rsidP="000D0D38">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 xml:space="preserve">a) Bộ trưởng, Thủ trưởng cơ quan trung ương quyết định hoặc phân cấp thẩm quyền quyết định </w:t>
      </w:r>
      <w:r w:rsidR="00FB1BFF">
        <w:rPr>
          <w:rFonts w:cs="Times New Roman"/>
          <w:color w:val="000000" w:themeColor="text1"/>
          <w:szCs w:val="28"/>
          <w:lang w:val="fr-FR"/>
        </w:rPr>
        <w:t>giao</w:t>
      </w:r>
      <w:r w:rsidR="00FB1BFF">
        <w:rPr>
          <w:rFonts w:cs="Times New Roman"/>
          <w:color w:val="000000" w:themeColor="text1"/>
          <w:szCs w:val="28"/>
          <w:lang w:val="vi-VN"/>
        </w:rPr>
        <w:t xml:space="preserve"> tài sản cho </w:t>
      </w:r>
      <w:r w:rsidRPr="00757A7B">
        <w:rPr>
          <w:rFonts w:cs="Times New Roman"/>
          <w:color w:val="000000" w:themeColor="text1"/>
          <w:szCs w:val="28"/>
          <w:lang w:val="fr-FR"/>
        </w:rPr>
        <w:t>cơ quan nhà nước thuộc phạm vi quản lý của bộ, cơ quan trung ương.</w:t>
      </w:r>
    </w:p>
    <w:p w:rsidR="000D0D38" w:rsidRPr="000D0D38" w:rsidRDefault="000D0D38" w:rsidP="000D0D38">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fr-FR"/>
        </w:rPr>
        <w:t xml:space="preserve">b) </w:t>
      </w:r>
      <w:r>
        <w:rPr>
          <w:rFonts w:cs="Times New Roman"/>
          <w:color w:val="000000" w:themeColor="text1"/>
          <w:szCs w:val="28"/>
          <w:lang w:val="fr-FR"/>
        </w:rPr>
        <w:t>Ủy ban nhân dân</w:t>
      </w:r>
      <w:r w:rsidRPr="00757A7B">
        <w:rPr>
          <w:rFonts w:cs="Times New Roman"/>
          <w:color w:val="000000" w:themeColor="text1"/>
          <w:szCs w:val="28"/>
          <w:lang w:val="fr-FR"/>
        </w:rPr>
        <w:t xml:space="preserve"> cấp tỉnh quyết định hoặc phân cấp thẩm quyền quyết định </w:t>
      </w:r>
      <w:r w:rsidR="00FB1BFF">
        <w:rPr>
          <w:rFonts w:cs="Times New Roman"/>
          <w:color w:val="000000" w:themeColor="text1"/>
          <w:szCs w:val="28"/>
          <w:lang w:val="fr-FR"/>
        </w:rPr>
        <w:t>giao</w:t>
      </w:r>
      <w:r w:rsidR="00FB1BFF">
        <w:rPr>
          <w:rFonts w:cs="Times New Roman"/>
          <w:color w:val="000000" w:themeColor="text1"/>
          <w:szCs w:val="28"/>
          <w:lang w:val="vi-VN"/>
        </w:rPr>
        <w:t xml:space="preserve"> tài sản cho</w:t>
      </w:r>
      <w:r w:rsidRPr="00757A7B">
        <w:rPr>
          <w:rFonts w:cs="Times New Roman"/>
          <w:color w:val="000000" w:themeColor="text1"/>
          <w:szCs w:val="28"/>
          <w:lang w:val="fr-FR"/>
        </w:rPr>
        <w:t xml:space="preserve"> cơ quan nhà nước thuộc phạm vi quản lý của địa phương.</w:t>
      </w:r>
    </w:p>
    <w:p w:rsidR="00937A1B" w:rsidRDefault="00937A1B">
      <w:pPr>
        <w:spacing w:before="120" w:after="120"/>
        <w:ind w:firstLine="720"/>
        <w:jc w:val="both"/>
        <w:rPr>
          <w:rFonts w:cs="Times New Roman"/>
          <w:color w:val="000000" w:themeColor="text1"/>
          <w:szCs w:val="28"/>
          <w:lang w:val="fr-FR"/>
        </w:rPr>
      </w:pPr>
      <w:r>
        <w:rPr>
          <w:rFonts w:cs="Times New Roman"/>
          <w:color w:val="000000" w:themeColor="text1"/>
          <w:szCs w:val="28"/>
          <w:lang w:val="fr-FR"/>
        </w:rPr>
        <w:t xml:space="preserve">c) Chánh Văn phòng Hội đồng nhân dân các cấp quyết định thuê tài sản phục vụ hoạt động của Hội đồng nhân dân. </w:t>
      </w:r>
    </w:p>
    <w:p w:rsidR="00D7294B" w:rsidRDefault="00FD2318">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 xml:space="preserve">5. Thủ tục giao đối với các loại tài sản không thuộc phạm vi quy định tại các khoản </w:t>
      </w:r>
      <w:r w:rsidR="00802FA9">
        <w:rPr>
          <w:rFonts w:cs="Times New Roman"/>
          <w:color w:val="000000" w:themeColor="text1"/>
          <w:szCs w:val="28"/>
          <w:lang w:val="vi-VN"/>
        </w:rPr>
        <w:t>1</w:t>
      </w:r>
      <w:r w:rsidRPr="00757A7B">
        <w:rPr>
          <w:rFonts w:cs="Times New Roman"/>
          <w:color w:val="000000" w:themeColor="text1"/>
          <w:szCs w:val="28"/>
          <w:lang w:val="fr-FR"/>
        </w:rPr>
        <w:t xml:space="preserve">, </w:t>
      </w:r>
      <w:r w:rsidR="00802FA9">
        <w:rPr>
          <w:rFonts w:cs="Times New Roman"/>
          <w:color w:val="000000" w:themeColor="text1"/>
          <w:szCs w:val="28"/>
          <w:lang w:val="vi-VN"/>
        </w:rPr>
        <w:t>2</w:t>
      </w:r>
      <w:r w:rsidR="00802FA9" w:rsidRPr="00757A7B">
        <w:rPr>
          <w:rFonts w:cs="Times New Roman"/>
          <w:color w:val="000000" w:themeColor="text1"/>
          <w:szCs w:val="28"/>
          <w:lang w:val="fr-FR"/>
        </w:rPr>
        <w:t xml:space="preserve"> </w:t>
      </w:r>
      <w:r w:rsidRPr="00757A7B">
        <w:rPr>
          <w:rFonts w:cs="Times New Roman"/>
          <w:color w:val="000000" w:themeColor="text1"/>
          <w:szCs w:val="28"/>
          <w:lang w:val="fr-FR"/>
        </w:rPr>
        <w:t xml:space="preserve">và </w:t>
      </w:r>
      <w:r w:rsidR="00802FA9">
        <w:rPr>
          <w:rFonts w:cs="Times New Roman"/>
          <w:color w:val="000000" w:themeColor="text1"/>
          <w:szCs w:val="28"/>
          <w:lang w:val="vi-VN"/>
        </w:rPr>
        <w:t>3</w:t>
      </w:r>
      <w:r w:rsidR="00802FA9" w:rsidRPr="00757A7B">
        <w:rPr>
          <w:rFonts w:cs="Times New Roman"/>
          <w:color w:val="000000" w:themeColor="text1"/>
          <w:szCs w:val="28"/>
          <w:lang w:val="fr-FR"/>
        </w:rPr>
        <w:t xml:space="preserve"> </w:t>
      </w:r>
      <w:r w:rsidRPr="00757A7B">
        <w:rPr>
          <w:rFonts w:cs="Times New Roman"/>
          <w:color w:val="000000" w:themeColor="text1"/>
          <w:szCs w:val="28"/>
          <w:lang w:val="fr-FR"/>
        </w:rPr>
        <w:t>Điều này được thực hiện như sau:</w:t>
      </w:r>
    </w:p>
    <w:p w:rsidR="00FD2318" w:rsidRPr="00757A7B" w:rsidRDefault="00FD2318" w:rsidP="00757A7B">
      <w:pPr>
        <w:spacing w:before="120" w:after="120"/>
        <w:ind w:firstLine="720"/>
        <w:jc w:val="both"/>
        <w:rPr>
          <w:rFonts w:cs="Times New Roman"/>
          <w:color w:val="000000" w:themeColor="text1"/>
          <w:spacing w:val="-2"/>
          <w:szCs w:val="28"/>
          <w:lang w:val="fr-FR"/>
        </w:rPr>
      </w:pPr>
      <w:r w:rsidRPr="00757A7B">
        <w:rPr>
          <w:rFonts w:cs="Times New Roman"/>
          <w:color w:val="000000" w:themeColor="text1"/>
          <w:spacing w:val="-2"/>
          <w:szCs w:val="28"/>
          <w:lang w:val="fr-FR"/>
        </w:rPr>
        <w:t xml:space="preserve">a) Cơ quan nhà nước có nhu cầu sử dụng tài sản </w:t>
      </w:r>
      <w:r w:rsidR="00937A1B">
        <w:rPr>
          <w:rFonts w:cs="Times New Roman"/>
          <w:color w:val="000000" w:themeColor="text1"/>
          <w:spacing w:val="-2"/>
          <w:szCs w:val="28"/>
          <w:lang w:val="fr-FR"/>
        </w:rPr>
        <w:t>có v</w:t>
      </w:r>
      <w:r w:rsidR="00937A1B" w:rsidRPr="00757A7B">
        <w:rPr>
          <w:rFonts w:cs="Times New Roman"/>
          <w:color w:val="000000" w:themeColor="text1"/>
          <w:szCs w:val="28"/>
          <w:lang w:val="fr-FR"/>
        </w:rPr>
        <w:t>ăn bản đề nghị được giao tài sản (trong đó thuyết minh cụ thể về sự phù hợp với tiêu chuẩn, định mức sử dụng của loại tài sản đề nghị giao)</w:t>
      </w:r>
      <w:r w:rsidR="00937A1B">
        <w:rPr>
          <w:rFonts w:cs="Times New Roman"/>
          <w:color w:val="000000" w:themeColor="text1"/>
          <w:szCs w:val="28"/>
          <w:lang w:val="fr-FR"/>
        </w:rPr>
        <w:t xml:space="preserve">, </w:t>
      </w:r>
      <w:r w:rsidRPr="00757A7B">
        <w:rPr>
          <w:rFonts w:cs="Times New Roman"/>
          <w:color w:val="000000" w:themeColor="text1"/>
          <w:spacing w:val="-2"/>
          <w:szCs w:val="28"/>
          <w:lang w:val="fr-FR"/>
        </w:rPr>
        <w:t>gửi cơ quan, tổ chức, đơn vị đang quản lý tài sản</w:t>
      </w:r>
      <w:r w:rsidR="00937A1B">
        <w:rPr>
          <w:rFonts w:cs="Times New Roman"/>
          <w:color w:val="000000" w:themeColor="text1"/>
          <w:spacing w:val="-2"/>
          <w:szCs w:val="28"/>
          <w:lang w:val="fr-FR"/>
        </w:rPr>
        <w:t xml:space="preserve"> để</w:t>
      </w:r>
      <w:r w:rsidRPr="00757A7B">
        <w:rPr>
          <w:rFonts w:cs="Times New Roman"/>
          <w:color w:val="000000" w:themeColor="text1"/>
          <w:spacing w:val="-2"/>
          <w:szCs w:val="28"/>
          <w:lang w:val="fr-FR"/>
        </w:rPr>
        <w:t xml:space="preserve"> báo cáo cơ quan, người có thẩm quyền quy định tại khoản </w:t>
      </w:r>
      <w:r w:rsidR="00FB1BFF">
        <w:rPr>
          <w:rFonts w:cs="Times New Roman"/>
          <w:color w:val="000000" w:themeColor="text1"/>
          <w:spacing w:val="-2"/>
          <w:szCs w:val="28"/>
          <w:lang w:val="vi-VN"/>
        </w:rPr>
        <w:t>4 Điều này</w:t>
      </w:r>
      <w:r w:rsidRPr="00757A7B">
        <w:rPr>
          <w:rFonts w:cs="Times New Roman"/>
          <w:color w:val="000000" w:themeColor="text1"/>
          <w:spacing w:val="-2"/>
          <w:szCs w:val="28"/>
          <w:lang w:val="fr-FR"/>
        </w:rPr>
        <w:t xml:space="preserve"> xem xét, quyết định.</w:t>
      </w:r>
    </w:p>
    <w:p w:rsidR="00FD2318"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 xml:space="preserve">b) Trong thời hạn 30 ngày, kể từ ngày nhận được </w:t>
      </w:r>
      <w:r w:rsidR="00937A1B">
        <w:rPr>
          <w:rFonts w:cs="Times New Roman"/>
          <w:color w:val="000000" w:themeColor="text1"/>
          <w:szCs w:val="28"/>
          <w:lang w:val="fr-FR"/>
        </w:rPr>
        <w:t>văn bản đề nghị</w:t>
      </w:r>
      <w:r w:rsidRPr="00757A7B">
        <w:rPr>
          <w:rFonts w:cs="Times New Roman"/>
          <w:color w:val="000000" w:themeColor="text1"/>
          <w:szCs w:val="28"/>
          <w:lang w:val="fr-FR"/>
        </w:rPr>
        <w:t xml:space="preserve">, cơ quan, tổ chức, đơn vị đang quản lý tài sản có trách nhiệm </w:t>
      </w:r>
      <w:r w:rsidR="00670703">
        <w:rPr>
          <w:rFonts w:cs="Times New Roman"/>
          <w:color w:val="000000" w:themeColor="text1"/>
          <w:szCs w:val="28"/>
          <w:lang w:val="fr-FR"/>
        </w:rPr>
        <w:t xml:space="preserve">lập 01 bộ hồ sơ </w:t>
      </w:r>
      <w:r w:rsidRPr="00757A7B">
        <w:rPr>
          <w:rFonts w:cs="Times New Roman"/>
          <w:color w:val="000000" w:themeColor="text1"/>
          <w:szCs w:val="28"/>
          <w:lang w:val="fr-FR"/>
        </w:rPr>
        <w:t>báo cáo cơ quan quản lý cấp trên (nếu có</w:t>
      </w:r>
      <w:r w:rsidR="00620D5F">
        <w:rPr>
          <w:rFonts w:cs="Times New Roman"/>
          <w:color w:val="000000" w:themeColor="text1"/>
          <w:spacing w:val="-2"/>
          <w:szCs w:val="28"/>
          <w:lang w:val="vi-VN"/>
        </w:rPr>
        <w:t xml:space="preserve"> cơ quan quản lý cấp trên</w:t>
      </w:r>
      <w:r w:rsidRPr="00757A7B">
        <w:rPr>
          <w:rFonts w:cs="Times New Roman"/>
          <w:color w:val="000000" w:themeColor="text1"/>
          <w:szCs w:val="28"/>
          <w:lang w:val="fr-FR"/>
        </w:rPr>
        <w:t>) để báo cáo cơ quan, người có thẩm quyền xem xét, quyết định giao tài sản.</w:t>
      </w:r>
    </w:p>
    <w:p w:rsidR="00937A1B" w:rsidRPr="00757A7B" w:rsidRDefault="00937A1B" w:rsidP="00937A1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Hồ sơ đề nghị giao tài sản gồm:</w:t>
      </w:r>
    </w:p>
    <w:p w:rsidR="000A66E6" w:rsidRDefault="00670703" w:rsidP="00937A1B">
      <w:pPr>
        <w:spacing w:before="120" w:after="120"/>
        <w:ind w:firstLine="720"/>
        <w:jc w:val="both"/>
        <w:rPr>
          <w:rFonts w:cs="Times New Roman"/>
          <w:color w:val="000000" w:themeColor="text1"/>
          <w:szCs w:val="28"/>
          <w:lang w:val="fr-FR"/>
        </w:rPr>
      </w:pPr>
      <w:r>
        <w:rPr>
          <w:rFonts w:cs="Times New Roman"/>
          <w:color w:val="000000" w:themeColor="text1"/>
          <w:szCs w:val="28"/>
          <w:lang w:val="fr-FR"/>
        </w:rPr>
        <w:t xml:space="preserve">Văn bản của </w:t>
      </w:r>
      <w:r w:rsidRPr="00757A7B">
        <w:rPr>
          <w:rFonts w:cs="Times New Roman"/>
          <w:color w:val="000000" w:themeColor="text1"/>
          <w:szCs w:val="28"/>
          <w:lang w:val="fr-FR"/>
        </w:rPr>
        <w:t>cơ quan, tổ chức, đơn vị đang quản lý tài sả</w:t>
      </w:r>
      <w:r>
        <w:rPr>
          <w:rFonts w:cs="Times New Roman"/>
          <w:color w:val="000000" w:themeColor="text1"/>
          <w:szCs w:val="28"/>
          <w:lang w:val="fr-FR"/>
        </w:rPr>
        <w:t>n : 01 bản chính ;</w:t>
      </w:r>
    </w:p>
    <w:p w:rsidR="00937A1B" w:rsidRPr="00757A7B" w:rsidRDefault="00937A1B" w:rsidP="00937A1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Văn bản đề nghị được giao tài sản của cơ quan nhà nước có nhu cầu sử dụng tài sản: 01 bản chính;</w:t>
      </w:r>
    </w:p>
    <w:p w:rsidR="00937A1B" w:rsidRPr="00757A7B" w:rsidRDefault="00937A1B" w:rsidP="00937A1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Văn bản đề nghị của cơ quan quản lý cấp trên (nếu có</w:t>
      </w:r>
      <w:r>
        <w:rPr>
          <w:rFonts w:cs="Times New Roman"/>
          <w:color w:val="000000" w:themeColor="text1"/>
          <w:spacing w:val="-2"/>
          <w:szCs w:val="28"/>
          <w:lang w:val="vi-VN"/>
        </w:rPr>
        <w:t xml:space="preserve"> cơ quan quản lý cấp trên</w:t>
      </w:r>
      <w:r w:rsidRPr="00757A7B">
        <w:rPr>
          <w:rFonts w:cs="Times New Roman"/>
          <w:color w:val="000000" w:themeColor="text1"/>
          <w:szCs w:val="28"/>
          <w:lang w:val="fr-FR"/>
        </w:rPr>
        <w:t>): 01 bản chính;</w:t>
      </w:r>
    </w:p>
    <w:p w:rsidR="00937A1B" w:rsidRPr="00757A7B" w:rsidRDefault="00937A1B" w:rsidP="00937A1B">
      <w:pPr>
        <w:spacing w:before="120" w:after="120"/>
        <w:ind w:firstLine="720"/>
        <w:jc w:val="both"/>
        <w:rPr>
          <w:rFonts w:cs="Times New Roman"/>
          <w:color w:val="000000" w:themeColor="text1"/>
          <w:spacing w:val="-6"/>
          <w:szCs w:val="28"/>
          <w:lang w:val="fr-FR"/>
        </w:rPr>
      </w:pPr>
      <w:r w:rsidRPr="00757A7B">
        <w:rPr>
          <w:rFonts w:cs="Times New Roman"/>
          <w:color w:val="000000" w:themeColor="text1"/>
          <w:spacing w:val="-6"/>
          <w:szCs w:val="28"/>
          <w:lang w:val="fr-FR"/>
        </w:rPr>
        <w:t>Danh mục tài sản đề nghị giao (chủng loại, số lượng, diện tích</w:t>
      </w:r>
      <w:r w:rsidR="00670703" w:rsidRPr="00757A7B">
        <w:rPr>
          <w:rFonts w:cs="Times New Roman"/>
          <w:color w:val="000000" w:themeColor="text1"/>
          <w:szCs w:val="28"/>
          <w:lang w:val="fr-FR"/>
        </w:rPr>
        <w:t>, nguyên giá, giá trị còn lại</w:t>
      </w:r>
      <w:r w:rsidRPr="00757A7B">
        <w:rPr>
          <w:rFonts w:cs="Times New Roman"/>
          <w:color w:val="000000" w:themeColor="text1"/>
          <w:spacing w:val="-6"/>
          <w:szCs w:val="28"/>
          <w:lang w:val="fr-FR"/>
        </w:rPr>
        <w:t>): 01 bản chính;</w:t>
      </w:r>
    </w:p>
    <w:p w:rsidR="00937A1B" w:rsidRPr="00757A7B" w:rsidRDefault="00937A1B" w:rsidP="00937A1B">
      <w:pPr>
        <w:spacing w:before="120" w:after="120"/>
        <w:ind w:firstLine="720"/>
        <w:jc w:val="both"/>
        <w:rPr>
          <w:rFonts w:cs="Times New Roman"/>
          <w:color w:val="000000" w:themeColor="text1"/>
          <w:spacing w:val="-4"/>
          <w:szCs w:val="28"/>
          <w:lang w:val="fr-FR"/>
        </w:rPr>
      </w:pPr>
      <w:r w:rsidRPr="00757A7B">
        <w:rPr>
          <w:rFonts w:cs="Times New Roman"/>
          <w:color w:val="000000" w:themeColor="text1"/>
          <w:spacing w:val="-4"/>
          <w:szCs w:val="28"/>
          <w:lang w:val="fr-FR"/>
        </w:rPr>
        <w:t>Các hồ sơ khác có liên quan đến đề nghị giao tài sản (nếu có): 01 bản sao.</w:t>
      </w:r>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 xml:space="preserve">c) Trong thời hạn 15 ngày, kể từ ngày nhận </w:t>
      </w:r>
      <w:r w:rsidR="00670703">
        <w:rPr>
          <w:rFonts w:cs="Times New Roman"/>
          <w:color w:val="000000" w:themeColor="text1"/>
          <w:szCs w:val="28"/>
          <w:lang w:val="fr-FR"/>
        </w:rPr>
        <w:t>đầy đủ hồ sơ quy định tại điểm b khoản này</w:t>
      </w:r>
      <w:r w:rsidRPr="00757A7B">
        <w:rPr>
          <w:rFonts w:cs="Times New Roman"/>
          <w:color w:val="000000" w:themeColor="text1"/>
          <w:szCs w:val="28"/>
          <w:lang w:val="fr-FR"/>
        </w:rPr>
        <w:t xml:space="preserve">, cơ quan, người có thẩm quyền quyết định giao tài sản xem xét, quyết định giao tài sản hoặc có văn bản hồi đáp trong trường hợp đề nghị giao tài sản không phù hợp. </w:t>
      </w:r>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Nội dung chủ yếu của Quyết định giao tài sản gồm:</w:t>
      </w:r>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Tên cơ quan nhà nước được giao tài sản để quản lý, sử dụng;</w:t>
      </w:r>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Tên cơ quan, tổ chức, đơn vị đang quản lý tài sản;</w:t>
      </w:r>
    </w:p>
    <w:p w:rsidR="00FD2318" w:rsidRPr="00757A7B" w:rsidRDefault="00FD2318" w:rsidP="00757A7B">
      <w:pPr>
        <w:spacing w:before="120" w:after="120"/>
        <w:ind w:firstLine="720"/>
        <w:jc w:val="both"/>
        <w:rPr>
          <w:rFonts w:cs="Times New Roman"/>
          <w:color w:val="000000" w:themeColor="text1"/>
          <w:spacing w:val="2"/>
          <w:szCs w:val="28"/>
          <w:lang w:val="fr-FR"/>
        </w:rPr>
      </w:pPr>
      <w:r w:rsidRPr="00757A7B">
        <w:rPr>
          <w:rFonts w:cs="Times New Roman"/>
          <w:color w:val="000000" w:themeColor="text1"/>
          <w:spacing w:val="2"/>
          <w:szCs w:val="28"/>
          <w:lang w:val="fr-FR"/>
        </w:rPr>
        <w:t>Danh mục tài sản giao (chủng loại, số lượng, diện tích, nguyên giá, giá trị còn lại);</w:t>
      </w:r>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Trách nhiệm tổ chức thực hiện.</w:t>
      </w:r>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d) Trong thời hạn 30 ngày, kể từ ngày có Quyết định giao tài sản của cơ quan, người có thẩm quyền, cơ quan, tổ chức, đơn vị đang quản lý tài sản có trách nhiệm bàn giao tài sản cho cơ quan nhà nước được giao tài sản để quản lý, sử dụng. Việc bàn giao, tiếp nhận tài sản được lập thành biên bản theo Mẫu số 01/TSC-BBGN ban hành kèm theo Nghị định này.</w:t>
      </w:r>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 xml:space="preserve">6. Trường hợp một trụ sở làm việc có thể bố trí cho nhiều cơ quan, tổ chức, </w:t>
      </w:r>
      <w:r w:rsidRPr="00757A7B">
        <w:rPr>
          <w:rFonts w:cs="Times New Roman"/>
          <w:color w:val="000000" w:themeColor="text1"/>
          <w:spacing w:val="4"/>
          <w:szCs w:val="28"/>
          <w:lang w:val="fr-FR"/>
        </w:rPr>
        <w:t>đơn vị sử dụng thì cơ quan, người có thẩm quyền quyết định giao tài sản quyết định:</w:t>
      </w:r>
    </w:p>
    <w:p w:rsidR="00FD2318" w:rsidRPr="00757A7B" w:rsidRDefault="00FD2318"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fr-FR"/>
        </w:rPr>
        <w:t>a) Giao cho một cơ quan, tổ chức, đơn vị quản lý chung và giao các cơ quan, tổ chức, đơn vị sử dụng. Việc quản lý vận hành trong trường hợp giao một cơ quan, tổ chức, đơn vị quản lý chung được thực hiện như mô hình quản lý vận hành khu hành chính tập trung. Cơ quan, tổ chức, đơn vị được giao quản lý chung có trách nhiệm hạch toán, kê khai, báo cáo, cải tạo, bảo dưỡng, sửa chữa tài sản theo quy định của pháp luật.</w:t>
      </w:r>
    </w:p>
    <w:p w:rsidR="00FD2318"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fr-FR"/>
        </w:rPr>
        <w:t>b) Giao cho từng cơ quan, tổ chức, đơn vị quản lý, sử dụng từng phần diện tích nhà, công trình, tài sản gắn liền với đất; đối với đất thực hiện theo quy định của pháp luật về đất đai. Việc xác định giá trị tài sản đối với từng phần diện tích do cơ quan, người có thẩm quyền quyết định giao tài sản quyết định phân bổ theo giá trị quyết toán, dự toán của từng phần diện tích (trong trường hợp phê duyệt quyết toán, xây dựng dự toán riêng cho từng phần diện tích) hoặc theo tỷ lệ diện tích sàn xây dựng của từng cơ quan, tổ chức, đơn vị được giao quản lý, sử dụng trên tổng diện tích sàn xây dựng của trụ sở (trong trường hợp không phê duyệt quyết toán, xây dựng dự toán riêng cho từng phần diện tích).</w:t>
      </w:r>
    </w:p>
    <w:p w:rsidR="00757A7B" w:rsidRPr="00757A7B" w:rsidRDefault="00757A7B" w:rsidP="00757A7B">
      <w:pPr>
        <w:spacing w:before="120" w:after="120"/>
        <w:ind w:firstLine="720"/>
        <w:jc w:val="both"/>
        <w:rPr>
          <w:rFonts w:cs="Times New Roman"/>
          <w:b/>
          <w:bCs/>
          <w:color w:val="000000" w:themeColor="text1"/>
          <w:szCs w:val="28"/>
          <w:lang w:val="vi-VN"/>
        </w:rPr>
      </w:pPr>
    </w:p>
    <w:p w:rsidR="0016055A" w:rsidRDefault="0016055A" w:rsidP="00757A7B">
      <w:pPr>
        <w:pStyle w:val="Heading1"/>
        <w:spacing w:before="120" w:after="120"/>
        <w:ind w:firstLine="720"/>
        <w:jc w:val="center"/>
        <w:rPr>
          <w:rFonts w:ascii="Times New Roman" w:hAnsi="Times New Roman" w:cs="Times New Roman"/>
          <w:b/>
          <w:bCs/>
          <w:color w:val="000000" w:themeColor="text1"/>
          <w:sz w:val="28"/>
          <w:szCs w:val="28"/>
          <w:lang w:val="vi-VN"/>
        </w:rPr>
      </w:pPr>
      <w:bookmarkStart w:id="24" w:name="_Toc199489427"/>
      <w:r w:rsidRPr="00757A7B">
        <w:rPr>
          <w:rFonts w:ascii="Times New Roman" w:hAnsi="Times New Roman" w:cs="Times New Roman"/>
          <w:b/>
          <w:bCs/>
          <w:color w:val="000000" w:themeColor="text1"/>
          <w:sz w:val="28"/>
          <w:szCs w:val="28"/>
          <w:lang w:val="vi-VN"/>
        </w:rPr>
        <w:t>Mục 2. KHOÁN KINH PHÍ SỬ DỤNG TÀI SẢN CÔNG TẠI CƠ QUAN NHÀ NƯỚC</w:t>
      </w:r>
      <w:bookmarkEnd w:id="22"/>
      <w:bookmarkEnd w:id="24"/>
    </w:p>
    <w:p w:rsidR="00757A7B" w:rsidRPr="00757A7B" w:rsidRDefault="00757A7B" w:rsidP="00757A7B">
      <w:pPr>
        <w:rPr>
          <w:lang w:val="vi-VN"/>
        </w:rPr>
      </w:pP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fr-FR"/>
        </w:rPr>
      </w:pPr>
      <w:bookmarkStart w:id="25" w:name="dieu_5"/>
      <w:bookmarkStart w:id="26" w:name="_Toc199489428"/>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Nguyên tắc khoán kinh phí sử dụng tài sản công</w:t>
      </w:r>
      <w:bookmarkEnd w:id="25"/>
      <w:bookmarkEnd w:id="26"/>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1. Việc khoán kinh phí sử dụng tài sản công được áp dụng đối với cán bộ, công chức, đối tượng khác có tiêu chuẩn sử dụng tài sản công theo quy định về tiêu chuẩn, định mức sử dụng tài sản công do cơ quan, người có thẩm quyền ban hành.</w:t>
      </w:r>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2. Nhà nước khuyến khích áp dụng cơ chế khoán kinh phí sử dụng tài sản công đối với đối tượng có tiêu chuẩn sử dụng tài sản công nhưng không thuộc trường hợp khoán bắt buộc.</w:t>
      </w:r>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3. Việc khoán kinh phí sử dụng tài sản công phải bảo đảm an ninh, an toàn và thực h</w:t>
      </w:r>
      <w:r w:rsidRPr="00757A7B">
        <w:rPr>
          <w:rFonts w:cs="Times New Roman"/>
          <w:color w:val="000000" w:themeColor="text1"/>
          <w:szCs w:val="28"/>
          <w:lang w:val="fr-FR"/>
        </w:rPr>
        <w:t>i</w:t>
      </w:r>
      <w:r w:rsidRPr="00757A7B">
        <w:rPr>
          <w:rFonts w:cs="Times New Roman"/>
          <w:color w:val="000000" w:themeColor="text1"/>
          <w:szCs w:val="28"/>
          <w:lang w:val="vi-VN"/>
        </w:rPr>
        <w:t>ện đầy đủ chức năng, nhiệm vụ được giao; bảo đảm tiết kiệm, hiệu quả hơn việc đầu tư xây dựng, mua sắm tài sản.</w:t>
      </w:r>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4. Không thực hiện khoán kinh phí sử dụng tài sản công trong trường hợp:</w:t>
      </w:r>
    </w:p>
    <w:p w:rsidR="0016055A" w:rsidRPr="00561593"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Tài sản liên quan đến bí mật nhà nước</w:t>
      </w:r>
      <w:r w:rsidR="00561593">
        <w:rPr>
          <w:rFonts w:cs="Times New Roman"/>
          <w:color w:val="000000" w:themeColor="text1"/>
          <w:szCs w:val="28"/>
        </w:rPr>
        <w:t>.</w:t>
      </w:r>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b) Cơ quan nhà nước đã được giao, đầu tư xây dựng, mua sắm, thuê tài sản để phục vụ hoạt động, trừ trường hợp tài sản đó được xử lý theo quy định của pháp luật.</w:t>
      </w:r>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5. Không thực hiện trang bị tài sản công, không bố trí kinh phí vận hành, bảo dưỡng, sửa chữa tài sản công trong trư</w:t>
      </w:r>
      <w:r w:rsidRPr="00757A7B">
        <w:rPr>
          <w:rFonts w:cs="Times New Roman"/>
          <w:color w:val="000000" w:themeColor="text1"/>
          <w:szCs w:val="28"/>
          <w:lang w:val="fr-FR"/>
        </w:rPr>
        <w:t>ờ</w:t>
      </w:r>
      <w:r w:rsidRPr="00757A7B">
        <w:rPr>
          <w:rFonts w:cs="Times New Roman"/>
          <w:color w:val="000000" w:themeColor="text1"/>
          <w:szCs w:val="28"/>
          <w:lang w:val="vi-VN"/>
        </w:rPr>
        <w:t>ng hợp đã thực hiện khoán kinh phí sử dụng tài sản.</w:t>
      </w:r>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6. Nguồn kinh phí khoán được bố trí trong dự toán ngân sách nhà nước của cơ quan nhà nước.</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fr-FR"/>
        </w:rPr>
      </w:pPr>
      <w:bookmarkStart w:id="27" w:name="dieu_6"/>
      <w:bookmarkStart w:id="28" w:name="_Toc199489429"/>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Khoán kinh phí sử dụng nhà ở công vụ</w:t>
      </w:r>
      <w:bookmarkEnd w:id="27"/>
      <w:bookmarkEnd w:id="28"/>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1. Việc khoán kinh phí sử dụng nhà ở công vụ được áp dụng đối với các đối tượng có tiêu chuẩn sử dụng nhà ở công vụ mà Nhà nước không có nhà ở công vụ để bố trí.</w:t>
      </w:r>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2. Mức khoán kinh phí được xác định trên cơ sở giá thuê nhà ở phổ biến tại thị trường địa phương nơi đối tượng nhận khoán đến công tác phù hợp với loại nhà ở và diện tích nhà ở theo tiêu chuẩn, định mức áp dụng đối với đối tượng nhận khoán.</w:t>
      </w:r>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Bộ trưởng, Thủ trưởng cơ quan trung ương, </w:t>
      </w:r>
      <w:bookmarkStart w:id="29" w:name="cumtu_2_6"/>
      <w:r w:rsidR="004C41FB" w:rsidRPr="004C41FB">
        <w:rPr>
          <w:rFonts w:cs="Times New Roman"/>
          <w:color w:val="000000" w:themeColor="text1"/>
          <w:szCs w:val="28"/>
          <w:lang w:val="vi-VN"/>
        </w:rPr>
        <w:t>Ủy ban nhân dân cấp tỉnh</w:t>
      </w:r>
      <w:bookmarkEnd w:id="29"/>
      <w:r w:rsidR="007C4C1C" w:rsidRPr="00757A7B">
        <w:rPr>
          <w:rFonts w:cs="Times New Roman"/>
          <w:b/>
          <w:bCs/>
          <w:color w:val="000000" w:themeColor="text1"/>
          <w:szCs w:val="28"/>
          <w:lang w:val="fr-FR"/>
        </w:rPr>
        <w:t xml:space="preserve"> </w:t>
      </w:r>
      <w:r w:rsidR="00A41B15" w:rsidRPr="00757A7B">
        <w:rPr>
          <w:rFonts w:cs="Times New Roman"/>
          <w:color w:val="000000" w:themeColor="text1"/>
          <w:szCs w:val="28"/>
          <w:lang w:val="fr-FR"/>
        </w:rPr>
        <w:t xml:space="preserve">quyết định hoặc phân cấp </w:t>
      </w:r>
      <w:r w:rsidRPr="00757A7B">
        <w:rPr>
          <w:rFonts w:cs="Times New Roman"/>
          <w:color w:val="000000" w:themeColor="text1"/>
          <w:szCs w:val="28"/>
          <w:lang w:val="vi-VN"/>
        </w:rPr>
        <w:t>thẩm quyền quyết định mức khoán cụ thể áp dụng đối với từng đối tượng khoán thuộc phạm vi quản lý trên cơ sở kết quả khảo sát giá, báo giá hoặc thẩm định giá, bảo đảm tiết kiệm, hiệu quả trong phạm vi dự toán ngân sách được giao của cơ quan.</w:t>
      </w:r>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3. Kinh phí khoán được thanh toán cho đối tượng nhận khoán cùng với việc chi trả tiền lương hàng tháng.</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fr-FR"/>
        </w:rPr>
      </w:pPr>
      <w:bookmarkStart w:id="30" w:name="dieu_7"/>
      <w:bookmarkStart w:id="31" w:name="_Toc199489430"/>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Khoán kinh phí sử dụng xe ô tô</w:t>
      </w:r>
      <w:bookmarkEnd w:id="30"/>
      <w:bookmarkEnd w:id="31"/>
    </w:p>
    <w:p w:rsidR="0016055A" w:rsidRPr="00757A7B" w:rsidRDefault="0016055A" w:rsidP="00757A7B">
      <w:pPr>
        <w:spacing w:before="120" w:after="120"/>
        <w:ind w:firstLine="720"/>
        <w:jc w:val="both"/>
        <w:rPr>
          <w:rFonts w:cs="Times New Roman"/>
          <w:color w:val="000000" w:themeColor="text1"/>
          <w:szCs w:val="28"/>
          <w:lang w:val="fr-FR"/>
        </w:rPr>
      </w:pPr>
      <w:r w:rsidRPr="00757A7B">
        <w:rPr>
          <w:rFonts w:cs="Times New Roman"/>
          <w:color w:val="000000" w:themeColor="text1"/>
          <w:szCs w:val="28"/>
          <w:lang w:val="vi-VN"/>
        </w:rPr>
        <w:t>1. Đối tượng, phương pháp xác định mức khoán kinh phí sử dụng xe ô tô thực hiện theo Nghị định của Chính phủ quy định tiêu chuẩn, định mức sử dụng xe ô tô.</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Kinh phí khoán được thanh toán cho người nhận khoán cùng với việc chi trả tiền lương hàng tháng. Riêng kinh phí khoán trong trường hợp đi công tác được thanh toán cùng với việc thanh toán công tác phí.</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32" w:name="dieu_8"/>
      <w:bookmarkStart w:id="33" w:name="_Toc199489431"/>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Khoán kinh phí sử dụng máy móc, thiết bị</w:t>
      </w:r>
      <w:bookmarkEnd w:id="32"/>
      <w:bookmarkEnd w:id="33"/>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Đối tượng và hình thức khoán: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Cán bộ, công chức và đối tượng khác có tiêu chuẩn sử dụng máy móc, thiết bị đăng ký thực hiện khoán kinh phí sử dụng máy móc, thiết bị trang bị cho cá nhân phục vụ nhiệm vụ được giao.</w:t>
      </w:r>
    </w:p>
    <w:p w:rsidR="0016055A" w:rsidRPr="00757A7B" w:rsidRDefault="0016055A" w:rsidP="00757A7B">
      <w:pPr>
        <w:spacing w:before="120" w:after="120"/>
        <w:ind w:firstLine="720"/>
        <w:jc w:val="both"/>
        <w:rPr>
          <w:rFonts w:cs="Times New Roman"/>
          <w:color w:val="000000" w:themeColor="text1"/>
          <w:szCs w:val="28"/>
        </w:rPr>
      </w:pPr>
      <w:bookmarkStart w:id="34" w:name="khoan_2_8"/>
      <w:r w:rsidRPr="00757A7B">
        <w:rPr>
          <w:rFonts w:cs="Times New Roman"/>
          <w:color w:val="000000" w:themeColor="text1"/>
          <w:szCs w:val="28"/>
          <w:lang w:val="vi-VN"/>
        </w:rPr>
        <w:t>2. Mức khoán:</w:t>
      </w:r>
      <w:bookmarkEnd w:id="34"/>
    </w:p>
    <w:tbl>
      <w:tblPr>
        <w:tblW w:w="5000" w:type="pct"/>
        <w:tblCellSpacing w:w="0" w:type="dxa"/>
        <w:shd w:val="clear" w:color="auto" w:fill="FFFFFF"/>
        <w:tblCellMar>
          <w:left w:w="0" w:type="dxa"/>
          <w:right w:w="0" w:type="dxa"/>
        </w:tblCellMar>
        <w:tblLook w:val="04A0"/>
      </w:tblPr>
      <w:tblGrid>
        <w:gridCol w:w="2203"/>
        <w:gridCol w:w="631"/>
        <w:gridCol w:w="3628"/>
        <w:gridCol w:w="187"/>
        <w:gridCol w:w="2266"/>
        <w:gridCol w:w="156"/>
      </w:tblGrid>
      <w:tr w:rsidR="00FB1BFF" w:rsidRPr="00757A7B" w:rsidTr="00FB1BFF">
        <w:trPr>
          <w:gridAfter w:val="1"/>
          <w:wAfter w:w="86" w:type="pct"/>
          <w:tblCellSpacing w:w="0" w:type="dxa"/>
        </w:trPr>
        <w:tc>
          <w:tcPr>
            <w:tcW w:w="1214" w:type="pct"/>
            <w:vMerge w:val="restart"/>
            <w:shd w:val="clear" w:color="auto" w:fill="FFFFFF"/>
            <w:vAlign w:val="center"/>
            <w:hideMark/>
          </w:tcPr>
          <w:p w:rsidR="00D7294B" w:rsidRDefault="0016055A">
            <w:pPr>
              <w:spacing w:before="120" w:after="120"/>
              <w:jc w:val="center"/>
              <w:rPr>
                <w:rFonts w:cs="Times New Roman"/>
                <w:color w:val="000000" w:themeColor="text1"/>
                <w:szCs w:val="28"/>
              </w:rPr>
            </w:pPr>
            <w:r w:rsidRPr="00757A7B">
              <w:rPr>
                <w:rFonts w:cs="Times New Roman"/>
                <w:color w:val="000000" w:themeColor="text1"/>
                <w:szCs w:val="28"/>
                <w:lang w:val="vi-VN"/>
              </w:rPr>
              <w:t>Mức khoán (đồng/tháng)</w:t>
            </w:r>
          </w:p>
        </w:tc>
        <w:tc>
          <w:tcPr>
            <w:tcW w:w="348" w:type="pct"/>
            <w:vMerge w:val="restart"/>
            <w:shd w:val="clear" w:color="auto" w:fill="FFFFFF"/>
            <w:vAlign w:val="center"/>
            <w:hideMark/>
          </w:tcPr>
          <w:p w:rsidR="00D7294B" w:rsidRDefault="0016055A">
            <w:pPr>
              <w:spacing w:before="120" w:after="120"/>
              <w:jc w:val="center"/>
              <w:rPr>
                <w:rFonts w:cs="Times New Roman"/>
                <w:color w:val="000000" w:themeColor="text1"/>
                <w:szCs w:val="28"/>
              </w:rPr>
            </w:pPr>
            <w:r w:rsidRPr="00757A7B">
              <w:rPr>
                <w:rFonts w:cs="Times New Roman"/>
                <w:color w:val="000000" w:themeColor="text1"/>
                <w:szCs w:val="28"/>
              </w:rPr>
              <w:t>=</w:t>
            </w:r>
          </w:p>
        </w:tc>
        <w:tc>
          <w:tcPr>
            <w:tcW w:w="2000" w:type="pct"/>
            <w:tcBorders>
              <w:top w:val="nil"/>
              <w:left w:val="nil"/>
              <w:bottom w:val="single" w:sz="8" w:space="0" w:color="auto"/>
              <w:right w:val="nil"/>
            </w:tcBorders>
            <w:shd w:val="clear" w:color="auto" w:fill="FFFFFF"/>
            <w:vAlign w:val="center"/>
            <w:hideMark/>
          </w:tcPr>
          <w:p w:rsidR="00D7294B" w:rsidRDefault="0016055A">
            <w:pPr>
              <w:spacing w:before="120" w:after="120"/>
              <w:ind w:right="188"/>
              <w:jc w:val="center"/>
              <w:rPr>
                <w:rFonts w:cs="Times New Roman"/>
                <w:color w:val="000000" w:themeColor="text1"/>
                <w:szCs w:val="28"/>
              </w:rPr>
            </w:pPr>
            <w:r w:rsidRPr="00757A7B">
              <w:rPr>
                <w:rFonts w:cs="Times New Roman"/>
                <w:color w:val="000000" w:themeColor="text1"/>
                <w:szCs w:val="28"/>
                <w:lang w:val="vi-VN"/>
              </w:rPr>
              <w:t>Mức giá máy móc, thiết bị theo tiêu chuẩn, định mức (đồng)</w:t>
            </w:r>
          </w:p>
        </w:tc>
        <w:tc>
          <w:tcPr>
            <w:tcW w:w="103" w:type="pct"/>
            <w:tcBorders>
              <w:top w:val="nil"/>
              <w:left w:val="nil"/>
              <w:bottom w:val="single" w:sz="8" w:space="0" w:color="auto"/>
              <w:right w:val="nil"/>
            </w:tcBorders>
            <w:shd w:val="clear" w:color="auto" w:fill="FFFFFF"/>
            <w:vAlign w:val="center"/>
            <w:hideMark/>
          </w:tcPr>
          <w:p w:rsidR="00D7294B" w:rsidRDefault="0016055A">
            <w:pPr>
              <w:spacing w:before="120" w:after="120"/>
              <w:jc w:val="center"/>
              <w:rPr>
                <w:rFonts w:cs="Times New Roman"/>
                <w:color w:val="000000" w:themeColor="text1"/>
                <w:szCs w:val="28"/>
              </w:rPr>
            </w:pPr>
            <w:r w:rsidRPr="00757A7B">
              <w:rPr>
                <w:rFonts w:cs="Times New Roman"/>
                <w:color w:val="000000" w:themeColor="text1"/>
                <w:szCs w:val="28"/>
              </w:rPr>
              <w:t>x</w:t>
            </w:r>
          </w:p>
        </w:tc>
        <w:tc>
          <w:tcPr>
            <w:tcW w:w="1249" w:type="pct"/>
            <w:tcBorders>
              <w:top w:val="nil"/>
              <w:left w:val="nil"/>
              <w:bottom w:val="single" w:sz="8" w:space="0" w:color="auto"/>
              <w:right w:val="nil"/>
            </w:tcBorders>
            <w:shd w:val="clear" w:color="auto" w:fill="FFFFFF"/>
            <w:vAlign w:val="center"/>
            <w:hideMark/>
          </w:tcPr>
          <w:p w:rsidR="00D7294B" w:rsidRDefault="0016055A">
            <w:pPr>
              <w:spacing w:before="120" w:after="120"/>
              <w:jc w:val="center"/>
              <w:rPr>
                <w:rFonts w:cs="Times New Roman"/>
                <w:color w:val="000000" w:themeColor="text1"/>
                <w:szCs w:val="28"/>
              </w:rPr>
            </w:pPr>
            <w:r w:rsidRPr="00757A7B">
              <w:rPr>
                <w:rFonts w:cs="Times New Roman"/>
                <w:color w:val="000000" w:themeColor="text1"/>
                <w:szCs w:val="28"/>
                <w:lang w:val="vi-VN"/>
              </w:rPr>
              <w:t>Tỷ lệ (%) hao mòn theo chế độ quy định</w:t>
            </w:r>
          </w:p>
        </w:tc>
      </w:tr>
      <w:tr w:rsidR="00FB1BFF" w:rsidRPr="00757A7B" w:rsidTr="00FB1BFF">
        <w:trPr>
          <w:tblCellSpacing w:w="0" w:type="dxa"/>
        </w:trPr>
        <w:tc>
          <w:tcPr>
            <w:tcW w:w="0" w:type="auto"/>
            <w:vMerge/>
            <w:shd w:val="clear" w:color="auto" w:fill="FFFFFF"/>
            <w:vAlign w:val="center"/>
            <w:hideMark/>
          </w:tcPr>
          <w:p w:rsidR="00D7294B" w:rsidRDefault="00D7294B">
            <w:pPr>
              <w:spacing w:before="120" w:after="120"/>
              <w:jc w:val="both"/>
              <w:rPr>
                <w:rFonts w:cs="Times New Roman"/>
                <w:color w:val="000000" w:themeColor="text1"/>
                <w:szCs w:val="28"/>
              </w:rPr>
            </w:pPr>
          </w:p>
        </w:tc>
        <w:tc>
          <w:tcPr>
            <w:tcW w:w="348" w:type="pct"/>
            <w:vMerge/>
            <w:shd w:val="clear" w:color="auto" w:fill="FFFFFF"/>
            <w:vAlign w:val="center"/>
            <w:hideMark/>
          </w:tcPr>
          <w:p w:rsidR="00D7294B" w:rsidRDefault="00D7294B">
            <w:pPr>
              <w:spacing w:before="120" w:after="120"/>
              <w:jc w:val="both"/>
              <w:rPr>
                <w:rFonts w:cs="Times New Roman"/>
                <w:color w:val="000000" w:themeColor="text1"/>
                <w:szCs w:val="28"/>
              </w:rPr>
            </w:pPr>
          </w:p>
        </w:tc>
        <w:tc>
          <w:tcPr>
            <w:tcW w:w="3438" w:type="pct"/>
            <w:gridSpan w:val="4"/>
            <w:tcBorders>
              <w:top w:val="nil"/>
              <w:left w:val="nil"/>
              <w:bottom w:val="nil"/>
              <w:right w:val="nil"/>
            </w:tcBorders>
            <w:shd w:val="clear" w:color="auto" w:fill="FFFFFF"/>
            <w:vAlign w:val="center"/>
            <w:hideMark/>
          </w:tcPr>
          <w:p w:rsidR="00D7294B" w:rsidRDefault="0016055A">
            <w:pPr>
              <w:spacing w:before="120" w:after="120"/>
              <w:jc w:val="center"/>
              <w:rPr>
                <w:rFonts w:cs="Times New Roman"/>
                <w:color w:val="000000" w:themeColor="text1"/>
                <w:szCs w:val="28"/>
              </w:rPr>
            </w:pPr>
            <w:r w:rsidRPr="00757A7B">
              <w:rPr>
                <w:rFonts w:cs="Times New Roman"/>
                <w:color w:val="000000" w:themeColor="text1"/>
                <w:szCs w:val="28"/>
                <w:lang w:val="vi-VN"/>
              </w:rPr>
              <w:t>12 (tháng)</w:t>
            </w:r>
          </w:p>
        </w:tc>
      </w:tr>
    </w:tbl>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Trong đó:</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Mức giá máy móc, thiết bị theo tiêu chuẩn, định mức do Bộ trưởng, Thủ trưởng cơ quan trung ương, </w:t>
      </w:r>
      <w:bookmarkStart w:id="35" w:name="cumtu_a_2_8"/>
      <w:r w:rsidR="004C41FB" w:rsidRPr="004C41FB">
        <w:rPr>
          <w:rFonts w:cs="Times New Roman"/>
          <w:color w:val="000000" w:themeColor="text1"/>
          <w:szCs w:val="28"/>
          <w:lang w:val="vi-VN"/>
        </w:rPr>
        <w:t>Ủy ban nhân dân cấp tỉnh</w:t>
      </w:r>
      <w:bookmarkEnd w:id="35"/>
      <w:r w:rsidR="007C4C1C" w:rsidRPr="00757A7B">
        <w:rPr>
          <w:rFonts w:cs="Times New Roman"/>
          <w:b/>
          <w:bCs/>
          <w:color w:val="000000" w:themeColor="text1"/>
          <w:szCs w:val="28"/>
        </w:rPr>
        <w:t xml:space="preserve"> </w:t>
      </w:r>
      <w:r w:rsidR="00A41B15" w:rsidRPr="00757A7B">
        <w:rPr>
          <w:rFonts w:cs="Times New Roman"/>
          <w:color w:val="000000" w:themeColor="text1"/>
          <w:szCs w:val="28"/>
        </w:rPr>
        <w:t>quyết định hoặc phân cấp</w:t>
      </w:r>
      <w:r w:rsidRPr="00757A7B">
        <w:rPr>
          <w:rFonts w:cs="Times New Roman"/>
          <w:color w:val="000000" w:themeColor="text1"/>
          <w:szCs w:val="28"/>
          <w:lang w:val="vi-VN"/>
        </w:rPr>
        <w:t> thẩm quyền quyết định nhưng không vượt quá mức giá quy định tại Quyết định của Thủ tướng Chính phủ quy định tiêu chuẩn, định mức sử dụng máy móc, thiết bị;</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Tỷ lệ (%) hao mòn theo chế độ quy định được xác định theo quy định của Bộ trưởng Bộ Tài chính về chế độ quản lý, tính hao mòn tài sản cố định tại cơ quan</w:t>
      </w:r>
      <w:r w:rsidR="00561593">
        <w:rPr>
          <w:rFonts w:cs="Times New Roman"/>
          <w:color w:val="000000" w:themeColor="text1"/>
          <w:szCs w:val="28"/>
        </w:rPr>
        <w:t>, tổ chức, đơn vị</w:t>
      </w:r>
      <w:r w:rsidRPr="00757A7B">
        <w:rPr>
          <w:rFonts w:cs="Times New Roman"/>
          <w:color w:val="000000" w:themeColor="text1"/>
          <w:szCs w:val="28"/>
          <w:lang w:val="vi-VN"/>
        </w:rPr>
        <w:t>. Trường hợp máy móc, thiết bị áp dụng hình thức khoán không đủ tiêu chuẩn là tài sản cố định thì tỷ lệ hao mòn được xác định</w:t>
      </w:r>
      <w:r w:rsidR="00561593">
        <w:rPr>
          <w:rFonts w:cs="Times New Roman"/>
          <w:color w:val="000000" w:themeColor="text1"/>
          <w:szCs w:val="28"/>
        </w:rPr>
        <w:t xml:space="preserve"> theo tỷ lệ hao mòn của loại tài sản cố định tương ứng </w:t>
      </w:r>
      <w:r w:rsidR="00561593" w:rsidRPr="00757A7B">
        <w:rPr>
          <w:rFonts w:cs="Times New Roman"/>
          <w:color w:val="000000" w:themeColor="text1"/>
          <w:szCs w:val="28"/>
          <w:lang w:val="vi-VN"/>
        </w:rPr>
        <w:t>theo chế độ quy định được xác định theo quy định của Bộ trưởng Bộ Tài chính về chế độ quản lý, tính hao mòn tài sản cố định tại cơ quan</w:t>
      </w:r>
      <w:r w:rsidR="00561593">
        <w:rPr>
          <w:rFonts w:cs="Times New Roman"/>
          <w:color w:val="000000" w:themeColor="text1"/>
          <w:szCs w:val="28"/>
        </w:rPr>
        <w:t>, tổ chức, đơn vị; trường hợp không có loại tài sản cố định tương ứng thì xác định tỷ lệ hao mòn</w:t>
      </w:r>
      <w:r w:rsidRPr="00757A7B">
        <w:rPr>
          <w:rFonts w:cs="Times New Roman"/>
          <w:color w:val="000000" w:themeColor="text1"/>
          <w:szCs w:val="28"/>
          <w:lang w:val="vi-VN"/>
        </w:rPr>
        <w:t xml:space="preserve"> là 20%/năm.</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Bộ trưởng, Thủ trưởng cơ quan trung ương, </w:t>
      </w:r>
      <w:bookmarkStart w:id="36" w:name="cumtu_3_8"/>
      <w:r w:rsidR="004C41FB" w:rsidRPr="004C41FB">
        <w:rPr>
          <w:rFonts w:cs="Times New Roman"/>
          <w:color w:val="000000" w:themeColor="text1"/>
          <w:szCs w:val="28"/>
          <w:lang w:val="vi-VN"/>
        </w:rPr>
        <w:t>Ủy ban nhân dân cấp tỉnh</w:t>
      </w:r>
      <w:r w:rsidRPr="00757A7B">
        <w:rPr>
          <w:rFonts w:cs="Times New Roman"/>
          <w:b/>
          <w:bCs/>
          <w:color w:val="000000" w:themeColor="text1"/>
          <w:szCs w:val="28"/>
          <w:lang w:val="vi-VN"/>
        </w:rPr>
        <w:t xml:space="preserve"> </w:t>
      </w:r>
      <w:bookmarkEnd w:id="36"/>
      <w:r w:rsidR="007C4C1C" w:rsidRPr="00757A7B">
        <w:rPr>
          <w:rFonts w:cs="Times New Roman"/>
          <w:color w:val="000000" w:themeColor="text1"/>
          <w:szCs w:val="28"/>
          <w:lang w:val="vi-VN"/>
        </w:rPr>
        <w:t>quyết định hoặc phân cấp</w:t>
      </w:r>
      <w:r w:rsidRPr="00757A7B">
        <w:rPr>
          <w:rFonts w:cs="Times New Roman"/>
          <w:color w:val="000000" w:themeColor="text1"/>
          <w:szCs w:val="28"/>
          <w:lang w:val="vi-VN"/>
        </w:rPr>
        <w:t> thẩm quyền quyết định đối tượng, mức khoán kinh phí sử dụng máy móc, thiết bị cho cán bộ, công chức và đối tượng khác thuộc phạm vi quản lý.</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Kinh phí khoán được thanh toán cho người nhận khoán cùng với việc chi trả tiền lương h</w:t>
      </w:r>
      <w:r w:rsidR="00FB1BFF">
        <w:rPr>
          <w:rFonts w:cs="Times New Roman"/>
          <w:color w:val="000000" w:themeColor="text1"/>
          <w:szCs w:val="28"/>
          <w:lang w:val="vi-VN"/>
        </w:rPr>
        <w:t>ằ</w:t>
      </w:r>
      <w:r w:rsidRPr="00757A7B">
        <w:rPr>
          <w:rFonts w:cs="Times New Roman"/>
          <w:color w:val="000000" w:themeColor="text1"/>
          <w:szCs w:val="28"/>
          <w:lang w:val="vi-VN"/>
        </w:rPr>
        <w:t>ng tháng.</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37" w:name="dieu_9"/>
      <w:bookmarkStart w:id="38" w:name="_Toc199489432"/>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Khoán kinh phí sử dụng các tài sản khác</w:t>
      </w:r>
      <w:bookmarkEnd w:id="37"/>
      <w:bookmarkEnd w:id="38"/>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Bộ trưởng, Thủ trưởng cơ quan trung ương, Ủy ban nhân dân cấp tỉnh căn cứ nguyên tắc quy định tại </w:t>
      </w:r>
      <w:bookmarkStart w:id="39" w:name="tc_1"/>
      <w:r w:rsidRPr="00757A7B">
        <w:rPr>
          <w:rFonts w:cs="Times New Roman"/>
          <w:color w:val="000000" w:themeColor="text1"/>
          <w:szCs w:val="28"/>
          <w:lang w:val="vi-VN"/>
        </w:rPr>
        <w:t>Điều 5 Nghị định này</w:t>
      </w:r>
      <w:bookmarkEnd w:id="39"/>
      <w:r w:rsidRPr="00757A7B">
        <w:rPr>
          <w:rFonts w:cs="Times New Roman"/>
          <w:color w:val="000000" w:themeColor="text1"/>
          <w:szCs w:val="28"/>
          <w:lang w:val="vi-VN"/>
        </w:rPr>
        <w:t> và tình hình thực tế để quyết định</w:t>
      </w:r>
      <w:r w:rsidR="00FB1BFF">
        <w:rPr>
          <w:rFonts w:cs="Times New Roman"/>
          <w:color w:val="000000" w:themeColor="text1"/>
          <w:szCs w:val="28"/>
          <w:lang w:val="vi-VN"/>
        </w:rPr>
        <w:t xml:space="preserve"> hoặc phân cấp thẩm quyền quyết định</w:t>
      </w:r>
      <w:r w:rsidRPr="00757A7B">
        <w:rPr>
          <w:rFonts w:cs="Times New Roman"/>
          <w:color w:val="000000" w:themeColor="text1"/>
          <w:szCs w:val="28"/>
          <w:lang w:val="vi-VN"/>
        </w:rPr>
        <w:t xml:space="preserve"> việc khoán kinh phí sử dụng tài sản công không thuộc phạm vi quy định tại các </w:t>
      </w:r>
      <w:bookmarkStart w:id="40" w:name="tc_2"/>
      <w:r w:rsidRPr="00757A7B">
        <w:rPr>
          <w:rFonts w:cs="Times New Roman"/>
          <w:color w:val="000000" w:themeColor="text1"/>
          <w:szCs w:val="28"/>
          <w:lang w:val="vi-VN"/>
        </w:rPr>
        <w:t>Điều 6, 7 và 8 Nghị định này</w:t>
      </w:r>
      <w:bookmarkEnd w:id="40"/>
      <w:r w:rsidRPr="00757A7B">
        <w:rPr>
          <w:rFonts w:cs="Times New Roman"/>
          <w:color w:val="000000" w:themeColor="text1"/>
          <w:szCs w:val="28"/>
          <w:lang w:val="vi-VN"/>
        </w:rPr>
        <w:t> tại cơ quan nhà nước thuộc phạm vi quản lý của bộ, cơ quan trung ương, địa phương bảo đảm tiết kiệm, hiệu quả.</w:t>
      </w:r>
    </w:p>
    <w:p w:rsidR="00FB1BFF" w:rsidRDefault="00FB1BFF" w:rsidP="00757A7B">
      <w:pPr>
        <w:pStyle w:val="Heading1"/>
        <w:spacing w:before="120" w:after="120"/>
        <w:ind w:firstLine="720"/>
        <w:jc w:val="center"/>
        <w:rPr>
          <w:rFonts w:ascii="Times New Roman" w:hAnsi="Times New Roman" w:cs="Times New Roman"/>
          <w:b/>
          <w:bCs/>
          <w:color w:val="000000" w:themeColor="text1"/>
          <w:sz w:val="28"/>
          <w:szCs w:val="28"/>
          <w:lang w:val="vi-VN"/>
        </w:rPr>
      </w:pPr>
      <w:bookmarkStart w:id="41" w:name="muc_3"/>
    </w:p>
    <w:p w:rsidR="0016055A" w:rsidRPr="00757A7B" w:rsidRDefault="0016055A" w:rsidP="00757A7B">
      <w:pPr>
        <w:pStyle w:val="Heading1"/>
        <w:spacing w:before="120" w:after="120"/>
        <w:ind w:firstLine="720"/>
        <w:jc w:val="center"/>
        <w:rPr>
          <w:rFonts w:ascii="Times New Roman" w:hAnsi="Times New Roman" w:cs="Times New Roman"/>
          <w:color w:val="000000" w:themeColor="text1"/>
          <w:sz w:val="28"/>
          <w:szCs w:val="28"/>
          <w:lang w:val="vi-VN"/>
        </w:rPr>
      </w:pPr>
      <w:bookmarkStart w:id="42" w:name="_Toc199489433"/>
      <w:r w:rsidRPr="00757A7B">
        <w:rPr>
          <w:rFonts w:ascii="Times New Roman" w:hAnsi="Times New Roman" w:cs="Times New Roman"/>
          <w:b/>
          <w:bCs/>
          <w:color w:val="000000" w:themeColor="text1"/>
          <w:sz w:val="28"/>
          <w:szCs w:val="28"/>
          <w:lang w:val="vi-VN"/>
        </w:rPr>
        <w:t>Mục 3. SỬ DỤNG TÀI SẢN CÔNG TẠI CƠ QUAN NHÀ NƯỚC</w:t>
      </w:r>
      <w:bookmarkEnd w:id="41"/>
      <w:bookmarkEnd w:id="42"/>
    </w:p>
    <w:p w:rsidR="00757A7B" w:rsidRDefault="00757A7B" w:rsidP="00757A7B">
      <w:pPr>
        <w:pStyle w:val="Heading2"/>
        <w:spacing w:before="120" w:after="120"/>
        <w:ind w:firstLine="720"/>
        <w:rPr>
          <w:rFonts w:ascii="Times New Roman" w:hAnsi="Times New Roman" w:cs="Times New Roman"/>
          <w:b/>
          <w:bCs/>
          <w:color w:val="000000" w:themeColor="text1"/>
          <w:sz w:val="28"/>
          <w:szCs w:val="28"/>
          <w:lang w:val="vi-VN"/>
        </w:rPr>
      </w:pPr>
      <w:bookmarkStart w:id="43" w:name="dieu_10"/>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44" w:name="_Toc199489434"/>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Sử dụng chung tài sản công</w:t>
      </w:r>
      <w:bookmarkEnd w:id="43"/>
      <w:bookmarkEnd w:id="44"/>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1. Tài sản công tại cơ quan nhà nước chưa sử dụng hết công suất được cho cơ quan nhà nước, đơn vị lực lượng vũ trang nhân dân, đơn vị sự nghiệp công lập, cơ quan Đảng Cộng sản Việt Nam, </w:t>
      </w:r>
      <w:r w:rsidR="00DC3875" w:rsidRPr="00757A7B">
        <w:rPr>
          <w:rFonts w:cs="Times New Roman"/>
          <w:color w:val="000000" w:themeColor="text1"/>
          <w:szCs w:val="28"/>
          <w:lang w:val="vi-VN"/>
        </w:rPr>
        <w:t xml:space="preserve">Mặt trận Tổ quốc Việt Nam, </w:t>
      </w:r>
      <w:r w:rsidRPr="00757A7B">
        <w:rPr>
          <w:rFonts w:cs="Times New Roman"/>
          <w:color w:val="000000" w:themeColor="text1"/>
          <w:szCs w:val="28"/>
          <w:lang w:val="vi-VN"/>
        </w:rPr>
        <w:t>tổ chức chính trị - xã hội sử dụng chung để phục vụ hoạt động theo chức năng, nhiệm vụ được giao. Tài sản công được sử dụng chung gồm:</w:t>
      </w:r>
    </w:p>
    <w:p w:rsidR="0016055A" w:rsidRPr="00561593"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Hội trường</w:t>
      </w:r>
      <w:r w:rsidR="00561593">
        <w:rPr>
          <w:rFonts w:cs="Times New Roman"/>
          <w:color w:val="000000" w:themeColor="text1"/>
          <w:szCs w:val="28"/>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Ô tô, tàu, thuyền và các phương tiện vận tải khác.</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Người đứng đầu cơ quan nhà nước được giao quản lý, sử dụng tài sản công quy định tại điểm a, điểm b khoản 1 Điều này quyết định việc cho cơ quan, tổ chức, đơn vị khác sử dụng chung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Việc sử dụng chung tài sản công được lập thành văn bản thỏa thuận. Nội dung chủ yếu của văn bản thỏa thuận bao gồm: Bên có tài sản cho sử dụng chung, bên được sử dụng chung tài sản, phạm vi tài sản sử dụng chung, mục đích, thời hạn sử dụng chung, chi phí sử dụng chung, quyền và nghĩa vụ của các bên trong quá trình sử dụng chung tài sản.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Cơ quan, tổ chức, đơn vị được sử dụng chung tài sản công có trách nhiệm:</w:t>
      </w:r>
    </w:p>
    <w:p w:rsidR="0016055A" w:rsidRPr="00561593"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Bảo đảm sử dụng đúng công năng của tài sản, an ninh, an toàn; không được chuyển giao quyền sử dụng chung tài sản cho cơ quan, tổ chức, đơn vị khác hoặc sử dụng vào mục đích khác</w:t>
      </w:r>
      <w:r w:rsidR="00561593">
        <w:rPr>
          <w:rFonts w:cs="Times New Roman"/>
          <w:color w:val="000000" w:themeColor="text1"/>
          <w:szCs w:val="28"/>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b) Trả cho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cho sử dụng chung một khoản chi phí sử dụng chung để bù đắp chi phí điện, nước, xăng dầu, nhân công phục vụ và các chi phí khác có liên quan trực tiếp đến quản lý vận hành tài sản trong thời gian sử dụng chung, không bao gồm khấu hao (hao mòn) tài sản cố định.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5. Chi phí sử dụng chung tài sản được xác định trên cơ sở định mức tiêu hao, thời gian sử dụng chung tài sản.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Tiền chi trả chi phí điện, nước, xăng dầu, nhân công phục vụ và các chi phí khác có liên quan được sử dụng từ nguồn kinh phí được phép sử dụng của cơ quan, tổ chức, đơn vị được sử dụng chung tài sản và được hạch toán vào chi phí hoạt động của cơ quan, tổ chức, đơn vị.</w:t>
      </w:r>
    </w:p>
    <w:p w:rsidR="0016055A" w:rsidRPr="00757A7B" w:rsidRDefault="00695783"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Cơ quan có tài sản</w:t>
      </w:r>
      <w:r w:rsidR="0016055A" w:rsidRPr="00757A7B">
        <w:rPr>
          <w:rFonts w:cs="Times New Roman"/>
          <w:color w:val="000000" w:themeColor="text1"/>
          <w:szCs w:val="28"/>
          <w:lang w:val="vi-VN"/>
        </w:rPr>
        <w:t xml:space="preserve"> cho sử dụng chung có trách nhiệm xuất phiếu thu tiền cho cơ quan, tổ chức, đơn vị được sử dụng chung tài sản. Khoản thu từ việc sử dụng chung tài sản công được sử dụng để bù đắp các chi phí cần thiết phục vụ duy trì hoạt động của tài sản sử dụng chung; phần còn lại (nếu có), </w:t>
      </w:r>
      <w:r>
        <w:rPr>
          <w:rFonts w:cs="Times New Roman"/>
          <w:color w:val="000000" w:themeColor="text1"/>
          <w:szCs w:val="28"/>
          <w:lang w:val="vi-VN"/>
        </w:rPr>
        <w:t>cơ quan có tài sản</w:t>
      </w:r>
      <w:r w:rsidR="0016055A" w:rsidRPr="00757A7B">
        <w:rPr>
          <w:rFonts w:cs="Times New Roman"/>
          <w:color w:val="000000" w:themeColor="text1"/>
          <w:szCs w:val="28"/>
          <w:lang w:val="vi-VN"/>
        </w:rPr>
        <w:t xml:space="preserve"> được sử dụng để bảo dưỡng, sửa chữa tài sản cho sử dụng chung hoặc sử dụng để chi cho hoạt động của cơ quan nhà nước và được giảm chi ngân sách tương ứng theo quy định của pháp luật về ngân sách </w:t>
      </w:r>
      <w:bookmarkStart w:id="45" w:name="cumtu_10"/>
      <w:r w:rsidR="0016055A" w:rsidRPr="00757A7B">
        <w:rPr>
          <w:rFonts w:cs="Times New Roman"/>
          <w:color w:val="000000" w:themeColor="text1"/>
          <w:szCs w:val="28"/>
          <w:lang w:val="vi-VN"/>
        </w:rPr>
        <w:t>nhà nước.</w:t>
      </w:r>
      <w:bookmarkEnd w:id="45"/>
    </w:p>
    <w:p w:rsidR="00FD2318" w:rsidRPr="00757A7B" w:rsidRDefault="00FD2318" w:rsidP="00757A7B">
      <w:pPr>
        <w:pStyle w:val="Heading2"/>
        <w:spacing w:before="120" w:after="120"/>
        <w:ind w:firstLine="720"/>
        <w:jc w:val="both"/>
        <w:rPr>
          <w:rFonts w:ascii="Times New Roman" w:hAnsi="Times New Roman" w:cs="Times New Roman"/>
          <w:b/>
          <w:color w:val="000000" w:themeColor="text1"/>
          <w:sz w:val="28"/>
          <w:szCs w:val="28"/>
          <w:lang w:val="vi-VN"/>
        </w:rPr>
      </w:pPr>
      <w:bookmarkStart w:id="46" w:name="_Toc199489435"/>
      <w:r w:rsidRPr="00757A7B">
        <w:rPr>
          <w:rFonts w:ascii="Times New Roman" w:hAnsi="Times New Roman" w:cs="Times New Roman"/>
          <w:b/>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vi-VN"/>
        </w:rPr>
        <w:t xml:space="preserve"> Xử lý vật tư, vật liệu thu hồi được trong quá trình bảo dưỡng, sửa chữa tài sản công</w:t>
      </w:r>
      <w:bookmarkEnd w:id="46"/>
    </w:p>
    <w:p w:rsidR="00FD2318" w:rsidRPr="00757A7B"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Bảo dưỡng, sửa chữa tài sản công là các hoạt động nhằm bảo đảm tài sản công được hoạt động, vận hành một cách bình thường.</w:t>
      </w:r>
    </w:p>
    <w:p w:rsidR="00FD2318" w:rsidRPr="00757A7B"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Vật tư, vật liệu thu hồi được trong quá trình bảo dưỡng, sửa chữa tài sản công tại cơ quan nhà nước nếu có thể tiếp tục sử dụng thì </w:t>
      </w:r>
      <w:r w:rsidR="00A41B15" w:rsidRPr="00757A7B">
        <w:rPr>
          <w:rFonts w:cs="Times New Roman"/>
          <w:color w:val="000000" w:themeColor="text1"/>
          <w:szCs w:val="28"/>
          <w:lang w:val="vi-VN"/>
        </w:rPr>
        <w:t>người đứng đầu cơ quan nhà nước đó quyết định việc tiếp tục sử dụng nếu có nhu cầu</w:t>
      </w:r>
      <w:r w:rsidRPr="00757A7B">
        <w:rPr>
          <w:rFonts w:cs="Times New Roman"/>
          <w:color w:val="000000" w:themeColor="text1"/>
          <w:szCs w:val="28"/>
          <w:lang w:val="vi-VN"/>
        </w:rPr>
        <w:t>; trường hợp cơ quan nhà nước được giao quản lý, sử dụng tài sản không có nhu cầu sử dụng thì vật tư, vật liệu thu hồi được xử lý theo hình thức: điều chuyển, bán. Thẩm quyền, trình tự, thủ tục quyết định và tổ chức thực hiện điều chuyển, bán vật tư, vật liệu thu hồi trong quá trình bảo dưỡng, sửa chữa tài sản công được thực hiện theo quy định tại các Điều 20, 21, 22, 23, 24, 25, 26 và 27 Nghị định này. Trường hợp áp dụng hình thức điều chuyển thì trong văn bản đề nghị tiếp nhận tài sản không phải thuyết minh về sự phù hợp với tiêu chuẩn, định mức. Trường hợp áp dụng hình thức bán thì thực hiện bán đấu giá đối với vật tư, vật liệu thu hồi có giá trị từ 50 triệu đồng trở lên, bán niêm yết giá đối với vật tư, vật liệu thu hồi có giá trị từ 10 triệu đồng đến dưới 50 triệu đồng; bán chỉ định đối với vật tư, vật liệu thu hồi có giá trị dưới 10 triệu đồng.</w:t>
      </w:r>
    </w:p>
    <w:p w:rsidR="00FD2318" w:rsidRPr="00757A7B"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2. Vật tư, vật liệu thu hồi trong quá trình bảo dưỡng, sửa chữa tài sản công tại cơ quan nhà nước nếu không sử dụng được thì cơ quan nhà nước đó thực hiện hủy bỏ. </w:t>
      </w:r>
    </w:p>
    <w:p w:rsidR="00FD2318" w:rsidRPr="00757A7B"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3. Việc xác định giá trị vật tư, vật liệu thu hồi để xác định hình thức bán đồng thời là giá khởi điểm bán đấu giá, giá bán niêm yết, giá bán chỉ định được thực hiện theo quy định tại khoản 2 Điều 24 Nghị định này. </w:t>
      </w:r>
    </w:p>
    <w:p w:rsidR="00FD2318" w:rsidRPr="00757A7B"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4. Trường hợp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tiếp tục sử dụng vật tư, vật liệu thu hồi hoặc áp dụng hình thức điều chuyển mà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cơ quan, tổ chức, đơn vị tiếp nhận điều chuyển sử dụng vật tư, vật liệu thu hồi đó để lắp đặt thêm hoặc thay thế bộ phận của tài sản hiện có thì không phải thực hiện xác định giá trị, không phải thực hiện theo dõi, hạch toán riêng đối với vật tư, vật liệu đó. Trường hợp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tiếp tục sử dụng vật tư, vật liệu thu hồi hoặc áp dụng hình thức điều chuyển mà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cơ quan, tổ chức, đơn vị tiếp nhận điều chuyển sử dụng vật tư, vật liệu thu hồi đó một cách độc lập thì </w:t>
      </w:r>
      <w:r w:rsidR="00695783">
        <w:rPr>
          <w:rFonts w:cs="Times New Roman"/>
          <w:color w:val="000000" w:themeColor="text1"/>
          <w:szCs w:val="28"/>
          <w:lang w:val="vi-VN"/>
        </w:rPr>
        <w:t>cơ quan có tài sản</w:t>
      </w:r>
      <w:r w:rsidR="00EE429E">
        <w:rPr>
          <w:rFonts w:cs="Times New Roman"/>
          <w:color w:val="000000" w:themeColor="text1"/>
          <w:szCs w:val="28"/>
          <w:lang w:val="vi-VN"/>
        </w:rPr>
        <w:t xml:space="preserve"> (trong trường hợp tiếp tục sử dụng)</w:t>
      </w:r>
      <w:r w:rsidRPr="00757A7B">
        <w:rPr>
          <w:rFonts w:cs="Times New Roman"/>
          <w:color w:val="000000" w:themeColor="text1"/>
          <w:szCs w:val="28"/>
          <w:lang w:val="vi-VN"/>
        </w:rPr>
        <w:t xml:space="preserve">, cơ quan, tổ chức, đơn vị tiếp nhận điều chuyển </w:t>
      </w:r>
      <w:r w:rsidR="00EE429E">
        <w:rPr>
          <w:rFonts w:cs="Times New Roman"/>
          <w:color w:val="000000" w:themeColor="text1"/>
          <w:szCs w:val="28"/>
          <w:lang w:val="vi-VN"/>
        </w:rPr>
        <w:t xml:space="preserve">(trong trường hợp điều chuyển) </w:t>
      </w:r>
      <w:r w:rsidRPr="00757A7B">
        <w:rPr>
          <w:rFonts w:cs="Times New Roman"/>
          <w:color w:val="000000" w:themeColor="text1"/>
          <w:szCs w:val="28"/>
          <w:lang w:val="vi-VN"/>
        </w:rPr>
        <w:t xml:space="preserve">có trách nhiệm xác định giá trị vật tư, vật liệu thu hồi đó để quản lý, theo dõi, hạch toán theo </w:t>
      </w:r>
      <w:r w:rsidR="00561593" w:rsidRPr="00757A7B">
        <w:rPr>
          <w:rFonts w:cs="Times New Roman"/>
          <w:color w:val="000000" w:themeColor="text1"/>
          <w:szCs w:val="28"/>
          <w:lang w:val="vi-VN"/>
        </w:rPr>
        <w:t>quy định của Bộ trưởng Bộ Tài chính về chế độ quản lý, tính hao mòn tài sản cố định tạ</w:t>
      </w:r>
      <w:r w:rsidR="00561593">
        <w:rPr>
          <w:rFonts w:cs="Times New Roman"/>
          <w:color w:val="000000" w:themeColor="text1"/>
          <w:szCs w:val="28"/>
          <w:lang w:val="vi-VN"/>
        </w:rPr>
        <w:t>i cơ quan</w:t>
      </w:r>
      <w:r w:rsidR="00561593">
        <w:rPr>
          <w:rFonts w:cs="Times New Roman"/>
          <w:color w:val="000000" w:themeColor="text1"/>
          <w:szCs w:val="28"/>
        </w:rPr>
        <w:t>, tổ chức, đơn vị</w:t>
      </w:r>
      <w:r w:rsidRPr="00757A7B">
        <w:rPr>
          <w:rFonts w:cs="Times New Roman"/>
          <w:color w:val="000000" w:themeColor="text1"/>
          <w:szCs w:val="28"/>
          <w:lang w:val="vi-VN"/>
        </w:rPr>
        <w:t xml:space="preserve">.  </w:t>
      </w:r>
    </w:p>
    <w:p w:rsidR="00FD2318" w:rsidRPr="00757A7B" w:rsidRDefault="00FD2318" w:rsidP="00757A7B">
      <w:pPr>
        <w:pStyle w:val="Heading2"/>
        <w:spacing w:before="120" w:after="120"/>
        <w:ind w:firstLine="720"/>
        <w:rPr>
          <w:rFonts w:ascii="Times New Roman" w:hAnsi="Times New Roman" w:cs="Times New Roman"/>
          <w:b/>
          <w:color w:val="000000" w:themeColor="text1"/>
          <w:sz w:val="28"/>
          <w:szCs w:val="28"/>
          <w:lang w:val="vi-VN"/>
        </w:rPr>
      </w:pPr>
      <w:bookmarkStart w:id="47" w:name="_Toc199489436"/>
      <w:r w:rsidRPr="00757A7B">
        <w:rPr>
          <w:rFonts w:ascii="Times New Roman" w:hAnsi="Times New Roman" w:cs="Times New Roman"/>
          <w:b/>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vi-VN"/>
        </w:rPr>
        <w:t xml:space="preserve"> Khai thác tài sản công tại cơ quan nhà nước</w:t>
      </w:r>
      <w:bookmarkEnd w:id="47"/>
    </w:p>
    <w:p w:rsidR="00FD2318" w:rsidRPr="00757A7B"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Danh mục tài sản công tại cơ quan nhà nước được khai thác gồm:</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Nhà ở công vụ.</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Quyền sở hữu trí tuệ, bản quyền phần mềm ứng dụng.</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 Cơ sở dữ liệu.</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d) Tài sản phục vụ hoạt động phụ trợ, hỗ trợ cho việc thực hiện nhiệm vụ chính trị của cơ quan nhà nước (nhà ăn, căn tin; nhà/bãi để xe; vị trí lắp đặt máy rút tiền tự động, máy bán hàng tự động; vị trí lắp đặt, xây dựng công trình viễn thông</w:t>
      </w:r>
      <w:r w:rsidR="005B11C5">
        <w:rPr>
          <w:rFonts w:cs="Times New Roman"/>
          <w:color w:val="000000" w:themeColor="text1"/>
          <w:szCs w:val="28"/>
        </w:rPr>
        <w:t>, trạm sạc điện phương tiện giao thông</w:t>
      </w:r>
      <w:r w:rsidRPr="00757A7B">
        <w:rPr>
          <w:rFonts w:cs="Times New Roman"/>
          <w:color w:val="000000" w:themeColor="text1"/>
          <w:szCs w:val="28"/>
        </w:rPr>
        <w:t>; vị trí lắp đặt màn hình led, tấm pano phục vụ thông tin, tuyên truyền).</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đ) Tài sản là di tích lịch sử - văn hóa, di tích lịch sử gắn với đất thuộc đất xây dựng trụ sở cơ quan; phòng truyền thống của cơ quan.</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e) Tài sản khác được khai thác theo quy định của pháp luật có liên quan.</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2. Việc khai thác tài sản công tại cơ quan nhà nước phải bảo đảm các nguyên tắc sau:</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Không làm ảnh hưởng đến việc thực hiện nhiệm vụ chính trị của cơ quan nhà nước.</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Không vi phạm các điều cấm của luật.</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 Bảo đảm tính công khai, minh bạch; tuân thủ các quy định tại Nghị định này và quy định của các pháp luật có liên quan.</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d) Không làm thay đổi kết cấu, kiến trúc, nguyên trạng tài sản công (trừ trường hợp đầu tư thêm để nâng cao giá trị sử dụng của tài sản; phần giá trị tài sản đầu tư thêm thuộc về cơ quan có tài sản sau khi hết thời hạn khai thác); không làm mất quyền sử dụng đất của cơ quan, quyền sở hữu về tài sản công.</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3. Việc khai thác tài sản quy định tại các điểm a, </w:t>
      </w:r>
      <w:r w:rsidR="004C41FB" w:rsidRPr="004C41FB">
        <w:rPr>
          <w:rFonts w:cs="Times New Roman"/>
          <w:color w:val="000000" w:themeColor="text1"/>
          <w:szCs w:val="28"/>
        </w:rPr>
        <w:t xml:space="preserve">b </w:t>
      </w:r>
      <w:r w:rsidRPr="003E7C24">
        <w:rPr>
          <w:rFonts w:cs="Times New Roman"/>
          <w:color w:val="000000" w:themeColor="text1"/>
          <w:szCs w:val="28"/>
        </w:rPr>
        <w:t>và c khoản</w:t>
      </w:r>
      <w:r w:rsidRPr="00757A7B">
        <w:rPr>
          <w:rFonts w:cs="Times New Roman"/>
          <w:color w:val="000000" w:themeColor="text1"/>
          <w:szCs w:val="28"/>
        </w:rPr>
        <w:t xml:space="preserve"> 1 Điều này được thực hiện theo quy định của pháp luật về nhà ở, pháp luật về sở hữu trí tuệ và pháp luật khác có liên quan.</w:t>
      </w:r>
    </w:p>
    <w:p w:rsidR="00FD2318" w:rsidRPr="00EE429E" w:rsidRDefault="00FD2318" w:rsidP="00757A7B">
      <w:pPr>
        <w:spacing w:before="120" w:after="120"/>
        <w:ind w:firstLine="720"/>
        <w:jc w:val="both"/>
        <w:rPr>
          <w:rFonts w:cs="Times New Roman"/>
          <w:color w:val="000000" w:themeColor="text1"/>
          <w:spacing w:val="-2"/>
          <w:szCs w:val="28"/>
          <w:lang w:val="vi-VN"/>
        </w:rPr>
      </w:pPr>
      <w:r w:rsidRPr="00757A7B">
        <w:rPr>
          <w:rFonts w:cs="Times New Roman"/>
          <w:color w:val="000000" w:themeColor="text1"/>
          <w:spacing w:val="-2"/>
          <w:szCs w:val="28"/>
        </w:rPr>
        <w:t>4. Việc khai thác tài sản phục vụ hoạt động phụ trợ, hỗ trợ cho việc thực hiện nhiệm vụ chính trị của cơ quan nhà nước quy định tại điểm d khoản 1 Điều này nhằm phục vụ cho hoạt động của cơ quan nhà nước và các nhu cầu thiết yếu của cán bộ, công chức, người lao động của cơ quan nhà nước và khách đến công tác. Việc khai thác được</w:t>
      </w:r>
      <w:r w:rsidR="00EE429E">
        <w:rPr>
          <w:rFonts w:cs="Times New Roman"/>
          <w:color w:val="000000" w:themeColor="text1"/>
          <w:spacing w:val="-2"/>
          <w:szCs w:val="28"/>
          <w:lang w:val="vi-VN"/>
        </w:rPr>
        <w:t xml:space="preserve"> thực hiện theo quy định tại các khoản 5, 6 và 7 Điều này.</w:t>
      </w:r>
    </w:p>
    <w:p w:rsidR="00FD2318" w:rsidRPr="00757A7B" w:rsidRDefault="00EE429E" w:rsidP="00757A7B">
      <w:pPr>
        <w:spacing w:before="120" w:after="120"/>
        <w:ind w:firstLine="720"/>
        <w:jc w:val="both"/>
        <w:rPr>
          <w:rFonts w:cs="Times New Roman"/>
          <w:color w:val="000000" w:themeColor="text1"/>
          <w:szCs w:val="28"/>
        </w:rPr>
      </w:pPr>
      <w:r>
        <w:rPr>
          <w:rFonts w:cs="Times New Roman"/>
          <w:color w:val="000000" w:themeColor="text1"/>
          <w:szCs w:val="28"/>
          <w:lang w:val="vi-VN"/>
        </w:rPr>
        <w:t>5.</w:t>
      </w:r>
      <w:r w:rsidR="00FD2318" w:rsidRPr="00757A7B">
        <w:rPr>
          <w:rFonts w:cs="Times New Roman"/>
          <w:color w:val="000000" w:themeColor="text1"/>
          <w:szCs w:val="28"/>
        </w:rPr>
        <w:t xml:space="preserve"> Hình thức khai thác:</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a) Cơ quan nhà nước </w:t>
      </w:r>
      <w:r w:rsidRPr="00757A7B">
        <w:rPr>
          <w:rFonts w:cs="Times New Roman"/>
          <w:b/>
          <w:bCs/>
          <w:color w:val="000000" w:themeColor="text1"/>
          <w:szCs w:val="28"/>
        </w:rPr>
        <w:t>tự quản lý, sử dụng</w:t>
      </w:r>
      <w:r w:rsidRPr="00757A7B">
        <w:rPr>
          <w:rFonts w:cs="Times New Roman"/>
          <w:color w:val="000000" w:themeColor="text1"/>
          <w:szCs w:val="28"/>
        </w:rPr>
        <w:t xml:space="preserve"> nhà ăn, căn tin, nhà/bãi để xe để cung cấp các dịch vụ phục vụ nhu cầu của cán bộ, công chức, người lao động của cơ quan nhà nước và khách đến công tác. Giá dịch vụ được thực hiện theo quy định của Nhà nước (đối với các dịch vụ thuộc trường hợp giá sử dụng dịch vụ đó do Nhà nước định giá theo quy định của pháp luật về giá) hoặc do Thủ trưởng cơ quan nhà nước quyết định bảo đảm bù đắp đủ chi phí và có tích lũy hợp lý (đối với các dịch vụ không thuộc trường hợp giá sử dụng dịch vụ đó do Nhà nước định giá theo quy định của pháp luật về giá);</w:t>
      </w:r>
    </w:p>
    <w:p w:rsidR="00FD2318" w:rsidRPr="00757A7B" w:rsidRDefault="00EE429E" w:rsidP="00757A7B">
      <w:pPr>
        <w:spacing w:before="120" w:after="120"/>
        <w:ind w:firstLine="720"/>
        <w:jc w:val="both"/>
        <w:rPr>
          <w:rFonts w:cs="Times New Roman"/>
          <w:color w:val="000000" w:themeColor="text1"/>
          <w:szCs w:val="28"/>
        </w:rPr>
      </w:pPr>
      <w:r>
        <w:rPr>
          <w:rFonts w:cs="Times New Roman"/>
          <w:color w:val="000000" w:themeColor="text1"/>
          <w:szCs w:val="28"/>
          <w:lang w:val="vi-VN"/>
        </w:rPr>
        <w:t>b</w:t>
      </w:r>
      <w:r w:rsidR="00FD2318" w:rsidRPr="00757A7B">
        <w:rPr>
          <w:rFonts w:cs="Times New Roman"/>
          <w:color w:val="000000" w:themeColor="text1"/>
          <w:szCs w:val="28"/>
        </w:rPr>
        <w:t xml:space="preserve">) </w:t>
      </w:r>
      <w:r w:rsidR="00FD2318" w:rsidRPr="00757A7B">
        <w:rPr>
          <w:rFonts w:cs="Times New Roman"/>
          <w:b/>
          <w:bCs/>
          <w:color w:val="000000" w:themeColor="text1"/>
          <w:szCs w:val="28"/>
        </w:rPr>
        <w:t>Cho tổ chức, cá nhân khác thực hiện quyền khai thác</w:t>
      </w:r>
      <w:r w:rsidR="00FD2318" w:rsidRPr="00757A7B">
        <w:rPr>
          <w:rFonts w:cs="Times New Roman"/>
          <w:color w:val="000000" w:themeColor="text1"/>
          <w:szCs w:val="28"/>
        </w:rPr>
        <w:t xml:space="preserve"> nhà ăn, căn tin, nhà/bãi để xe để cung cấp các dịch vụ phục vụ nhu cầu của cán bộ, công chức, người lao động của cơ quan nhà nước và khách đến công tác. Việc lựa chọn tổ chức, cá nhân khác thực hiện quyền khai thác nhà ăn, căn tin, nhà/bãi để xe được thực hiện theo các hình thức lựa chọn nhà thầu theo quy định của pháp luật về đấu thầu hoặc đấu giá theo quy định của pháp luật về đấu giá tài sản; việc tổ chức đấu thầu hay đấu giá do Thủ trưởng cơ quan có tài sản quyết định. Giá cho tổ chức, cá nhân khác thực hiện quyền khai thác là giá trúng đấu giá hoặc đấu thầu; giá khởi điểm để tổ chức đấu giá, giá gói thầu để tổ chức đấu thầu được xác định theo quy định về xác định giá gói thầu theo quy định của pháp luật về đấu thầu; Thủ trưởng cơ quan nhà nước quyết định giá khởi điểm, giá gói thầu. Tổ chức, cá nhân thực hiện quyền khai thác được thu tiền dịch vụ theo mức giá quy định của Nhà nước (đối với các dịch vụ thuộc trường hợp giá sử dụng dịch vụ đó do Nhà nước định giá theo quy định của pháp luật về giá) hoặc quyết định mức thu bảo đảm bù đắp đủ chi phí và có tích lũy hợp lý (đối với các dịch vụ không thuộc trường hợp giá sử dụng dịch vụ đó do Nhà nước định giá theo quy định của pháp luật về giá);</w:t>
      </w:r>
    </w:p>
    <w:p w:rsidR="00FD2318" w:rsidRPr="00757A7B" w:rsidRDefault="00EE429E" w:rsidP="00757A7B">
      <w:pPr>
        <w:spacing w:before="120" w:after="120"/>
        <w:ind w:firstLine="720"/>
        <w:jc w:val="both"/>
        <w:rPr>
          <w:rFonts w:cs="Times New Roman"/>
          <w:color w:val="000000" w:themeColor="text1"/>
          <w:szCs w:val="28"/>
        </w:rPr>
      </w:pPr>
      <w:r>
        <w:rPr>
          <w:rFonts w:cs="Times New Roman"/>
          <w:color w:val="000000" w:themeColor="text1"/>
          <w:szCs w:val="28"/>
          <w:lang w:val="vi-VN"/>
        </w:rPr>
        <w:t>c</w:t>
      </w:r>
      <w:r w:rsidR="00FD2318" w:rsidRPr="00757A7B">
        <w:rPr>
          <w:rFonts w:cs="Times New Roman"/>
          <w:color w:val="000000" w:themeColor="text1"/>
          <w:szCs w:val="28"/>
        </w:rPr>
        <w:t xml:space="preserve">) </w:t>
      </w:r>
      <w:r w:rsidR="00FD2318" w:rsidRPr="00757A7B">
        <w:rPr>
          <w:rFonts w:cs="Times New Roman"/>
          <w:b/>
          <w:bCs/>
          <w:color w:val="000000" w:themeColor="text1"/>
          <w:szCs w:val="28"/>
        </w:rPr>
        <w:t>Cho tổ chức, cá nhân khác sử dụng vị trí tại trụ sở làm việc để lắp đặt</w:t>
      </w:r>
      <w:r w:rsidR="00FD2318" w:rsidRPr="00757A7B">
        <w:rPr>
          <w:rFonts w:cs="Times New Roman"/>
          <w:color w:val="000000" w:themeColor="text1"/>
          <w:szCs w:val="28"/>
        </w:rPr>
        <w:t xml:space="preserve"> máy rút tiền tự động, máy bán hàng tự động, lắp đặt, xây dựng công trình viễn thông</w:t>
      </w:r>
      <w:r w:rsidR="005B11C5">
        <w:rPr>
          <w:rFonts w:cs="Times New Roman"/>
          <w:color w:val="000000" w:themeColor="text1"/>
          <w:szCs w:val="28"/>
        </w:rPr>
        <w:t>, trạm sạc điện phương tiện giao thông</w:t>
      </w:r>
      <w:r w:rsidR="00FD2318" w:rsidRPr="00757A7B">
        <w:rPr>
          <w:rFonts w:cs="Times New Roman"/>
          <w:color w:val="000000" w:themeColor="text1"/>
          <w:szCs w:val="28"/>
        </w:rPr>
        <w:t xml:space="preserve">, lắp đặt màn hình led, tấm pano phục vụ thông tin, tuyên truyền kết hợp quảng cáo theo quy định của pháp luật. </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Việc cho tổ chức, cá nhân khác sử dụng vị trí tại trụ sở làm việc để lắp đặt máy rút tiền tự động, lắp đặt, xây dựng công trình viễn thông</w:t>
      </w:r>
      <w:r w:rsidR="005B11C5">
        <w:rPr>
          <w:rFonts w:cs="Times New Roman"/>
          <w:color w:val="000000" w:themeColor="text1"/>
          <w:szCs w:val="28"/>
        </w:rPr>
        <w:t>, trạm sạc điện phương tiện giao thông</w:t>
      </w:r>
      <w:r w:rsidRPr="00757A7B">
        <w:rPr>
          <w:rFonts w:cs="Times New Roman"/>
          <w:color w:val="000000" w:themeColor="text1"/>
          <w:szCs w:val="28"/>
        </w:rPr>
        <w:t xml:space="preserve"> được thực hiện theo hình thức thỏa thuận trực tiếp với tổ chức, cá nhân có nhu cầu. Cơ quan nhà nước chuẩn bị phương án cho tổ chức, cá nhân khác sử dụng vị trí tại trụ sở làm việc để lắp đặt máy rút tiền tự động, lắp đặt, xây dựng công trình viễn thông</w:t>
      </w:r>
      <w:r w:rsidR="005B11C5">
        <w:rPr>
          <w:rFonts w:cs="Times New Roman"/>
          <w:color w:val="000000" w:themeColor="text1"/>
          <w:szCs w:val="28"/>
        </w:rPr>
        <w:t>, trạm sạc điện phương tiện giao thông</w:t>
      </w:r>
      <w:r w:rsidRPr="00757A7B">
        <w:rPr>
          <w:rFonts w:cs="Times New Roman"/>
          <w:color w:val="000000" w:themeColor="text1"/>
          <w:szCs w:val="28"/>
        </w:rPr>
        <w:t xml:space="preserve"> gửi tới tổ chức, cá nhân có nhu cầu; trên cơ sở hồ sơ đăng ký của tổ chức, cá nhân có nhu cầu, cơ quan nhà nước thực hiện thương thảo Hợp đồng cho sử dụng vị trí để lắp đặt máy rút tiền tự động, lắp đặt, xây dựng công trình viễn thông</w:t>
      </w:r>
      <w:r w:rsidR="005B11C5">
        <w:rPr>
          <w:rFonts w:cs="Times New Roman"/>
          <w:color w:val="000000" w:themeColor="text1"/>
          <w:szCs w:val="28"/>
        </w:rPr>
        <w:t>, trạm sạc điện phương tiện giao thông</w:t>
      </w:r>
      <w:r w:rsidRPr="00757A7B">
        <w:rPr>
          <w:rFonts w:cs="Times New Roman"/>
          <w:color w:val="000000" w:themeColor="text1"/>
          <w:szCs w:val="28"/>
        </w:rPr>
        <w:t xml:space="preserve"> và ký kết Hợp đồng làm cơ sở thực hiện. Giá cho tổ chức, cá nhân khác sử dụng vị trí tại trụ sở làm việc là giá đã thương thảo với tổ chức, cá nhân có nhu cầu và ghi nhận tại Hợp đồng.</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Việc lựa chọn tổ chức, cá nhân sử dụng vị trí tại trụ sở làm việc để lắp đặt máy bán hàng tự động, màn hình led, tấm pano phục vụ thông tin, tuyên truyền kết hợp quảng cáo được thực hiện theo quy định tại điểm a2 khoản này.</w:t>
      </w:r>
    </w:p>
    <w:p w:rsidR="006654D8" w:rsidRPr="00757A7B" w:rsidRDefault="00EE429E" w:rsidP="00757A7B">
      <w:pPr>
        <w:spacing w:before="120" w:after="120"/>
        <w:ind w:firstLine="720"/>
        <w:jc w:val="both"/>
        <w:rPr>
          <w:rFonts w:cs="Times New Roman"/>
          <w:color w:val="000000" w:themeColor="text1"/>
          <w:szCs w:val="28"/>
        </w:rPr>
      </w:pPr>
      <w:r>
        <w:rPr>
          <w:rFonts w:cs="Times New Roman"/>
          <w:color w:val="000000" w:themeColor="text1"/>
          <w:szCs w:val="28"/>
          <w:lang w:val="vi-VN"/>
        </w:rPr>
        <w:t>6.</w:t>
      </w:r>
      <w:r w:rsidR="006654D8" w:rsidRPr="00757A7B">
        <w:rPr>
          <w:rFonts w:cs="Times New Roman"/>
          <w:color w:val="000000" w:themeColor="text1"/>
          <w:szCs w:val="28"/>
        </w:rPr>
        <w:t xml:space="preserve"> Thẩm quyền quyết định khai thác:</w:t>
      </w:r>
    </w:p>
    <w:p w:rsidR="006654D8" w:rsidRPr="00757A7B" w:rsidRDefault="00EE429E" w:rsidP="00757A7B">
      <w:pPr>
        <w:spacing w:before="120" w:after="120"/>
        <w:ind w:firstLine="720"/>
        <w:jc w:val="both"/>
        <w:rPr>
          <w:rFonts w:cs="Times New Roman"/>
          <w:color w:val="000000" w:themeColor="text1"/>
          <w:szCs w:val="28"/>
        </w:rPr>
      </w:pPr>
      <w:r>
        <w:rPr>
          <w:rFonts w:cs="Times New Roman"/>
          <w:color w:val="000000" w:themeColor="text1"/>
          <w:szCs w:val="28"/>
          <w:lang w:val="vi-VN"/>
        </w:rPr>
        <w:t>a)</w:t>
      </w:r>
      <w:r w:rsidR="006654D8" w:rsidRPr="00757A7B">
        <w:rPr>
          <w:rFonts w:cs="Times New Roman"/>
          <w:color w:val="000000" w:themeColor="text1"/>
          <w:szCs w:val="28"/>
        </w:rPr>
        <w:t xml:space="preserve"> Bộ trưởng, Thủ trưởng cơ quan trung ương quyết định hoặc phân cấp thẩm quyền quyết định khai thác tài sản công tại cơ quan nhà nước thuộc phạm vi quản lý của bộ, cơ quan trung ương;</w:t>
      </w:r>
    </w:p>
    <w:p w:rsidR="006654D8" w:rsidRPr="00757A7B" w:rsidRDefault="006654D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 xml:space="preserve">b) </w:t>
      </w:r>
      <w:r w:rsidR="00A84E07">
        <w:rPr>
          <w:rFonts w:cs="Times New Roman"/>
          <w:color w:val="000000" w:themeColor="text1"/>
          <w:szCs w:val="28"/>
        </w:rPr>
        <w:t>Ủy ban nhân dân</w:t>
      </w:r>
      <w:r w:rsidRPr="00757A7B">
        <w:rPr>
          <w:rFonts w:cs="Times New Roman"/>
          <w:color w:val="000000" w:themeColor="text1"/>
          <w:szCs w:val="28"/>
        </w:rPr>
        <w:t xml:space="preserve"> cấp tỉnh quyết định hoặc phân cấp thẩm quyền quyết định khai thác tài sản công tại cơ quan nhà nước thuộc phạm vi quản lý của địa phương.</w:t>
      </w:r>
    </w:p>
    <w:p w:rsidR="00D50BEF" w:rsidRPr="00A84E07" w:rsidRDefault="00D50BEF" w:rsidP="00D50BEF">
      <w:pPr>
        <w:spacing w:before="120" w:after="120"/>
        <w:ind w:firstLine="720"/>
        <w:jc w:val="both"/>
        <w:rPr>
          <w:rFonts w:cs="Times New Roman"/>
          <w:color w:val="000000" w:themeColor="text1"/>
          <w:szCs w:val="28"/>
          <w:lang w:val="vi-VN"/>
        </w:rPr>
      </w:pPr>
      <w:r>
        <w:rPr>
          <w:rFonts w:cs="Times New Roman"/>
          <w:color w:val="000000" w:themeColor="text1"/>
          <w:szCs w:val="28"/>
          <w:lang w:val="fr-FR"/>
        </w:rPr>
        <w:t xml:space="preserve">c) Chánh Văn phòng Hội đồng nhân dân các cấp quyết định </w:t>
      </w:r>
      <w:r w:rsidRPr="00757A7B">
        <w:rPr>
          <w:rFonts w:cs="Times New Roman"/>
          <w:color w:val="000000" w:themeColor="text1"/>
          <w:szCs w:val="28"/>
        </w:rPr>
        <w:t xml:space="preserve">khai thác tài sản công </w:t>
      </w:r>
      <w:r w:rsidR="008817AD">
        <w:rPr>
          <w:rFonts w:cs="Times New Roman"/>
          <w:color w:val="000000" w:themeColor="text1"/>
          <w:szCs w:val="28"/>
        </w:rPr>
        <w:t>do Văn phòng</w:t>
      </w:r>
      <w:r w:rsidR="008817AD">
        <w:rPr>
          <w:rFonts w:cs="Times New Roman"/>
          <w:color w:val="000000" w:themeColor="text1"/>
          <w:szCs w:val="28"/>
          <w:lang w:val="fr-FR"/>
        </w:rPr>
        <w:t xml:space="preserve"> </w:t>
      </w:r>
      <w:r>
        <w:rPr>
          <w:rFonts w:cs="Times New Roman"/>
          <w:color w:val="000000" w:themeColor="text1"/>
          <w:szCs w:val="28"/>
          <w:lang w:val="fr-FR"/>
        </w:rPr>
        <w:t>Hội đồng nhân dân</w:t>
      </w:r>
      <w:r w:rsidR="008817AD">
        <w:rPr>
          <w:rFonts w:cs="Times New Roman"/>
          <w:color w:val="000000" w:themeColor="text1"/>
          <w:szCs w:val="28"/>
          <w:lang w:val="fr-FR"/>
        </w:rPr>
        <w:t xml:space="preserve"> quản lý, sử dụng</w:t>
      </w:r>
      <w:r>
        <w:rPr>
          <w:rFonts w:cs="Times New Roman"/>
          <w:color w:val="000000" w:themeColor="text1"/>
          <w:szCs w:val="28"/>
          <w:lang w:val="fr-FR"/>
        </w:rPr>
        <w:t xml:space="preserve">. </w:t>
      </w:r>
    </w:p>
    <w:p w:rsidR="00FD2318" w:rsidRPr="00757A7B" w:rsidRDefault="00EE429E" w:rsidP="00757A7B">
      <w:pPr>
        <w:spacing w:before="120" w:after="120"/>
        <w:ind w:firstLine="720"/>
        <w:jc w:val="both"/>
        <w:rPr>
          <w:rFonts w:cs="Times New Roman"/>
          <w:color w:val="000000" w:themeColor="text1"/>
          <w:szCs w:val="28"/>
        </w:rPr>
      </w:pPr>
      <w:r>
        <w:rPr>
          <w:rFonts w:cs="Times New Roman"/>
          <w:color w:val="000000" w:themeColor="text1"/>
          <w:szCs w:val="28"/>
          <w:lang w:val="vi-VN"/>
        </w:rPr>
        <w:t>7.</w:t>
      </w:r>
      <w:r w:rsidR="00FD2318" w:rsidRPr="00757A7B">
        <w:rPr>
          <w:rFonts w:cs="Times New Roman"/>
          <w:color w:val="000000" w:themeColor="text1"/>
          <w:szCs w:val="28"/>
        </w:rPr>
        <w:t xml:space="preserve"> Trình tự, thủ tục khai thác:</w:t>
      </w:r>
    </w:p>
    <w:p w:rsidR="00FD2318" w:rsidRPr="00757A7B" w:rsidRDefault="00EE429E" w:rsidP="00757A7B">
      <w:pPr>
        <w:spacing w:before="120" w:after="120"/>
        <w:ind w:firstLine="720"/>
        <w:jc w:val="both"/>
        <w:rPr>
          <w:rFonts w:cs="Times New Roman"/>
          <w:color w:val="000000" w:themeColor="text1"/>
          <w:szCs w:val="28"/>
        </w:rPr>
      </w:pPr>
      <w:r>
        <w:rPr>
          <w:rFonts w:cs="Times New Roman"/>
          <w:color w:val="000000" w:themeColor="text1"/>
          <w:szCs w:val="28"/>
          <w:lang w:val="vi-VN"/>
        </w:rPr>
        <w:t>a</w:t>
      </w:r>
      <w:r w:rsidR="00FD2318" w:rsidRPr="00757A7B">
        <w:rPr>
          <w:rFonts w:cs="Times New Roman"/>
          <w:color w:val="000000" w:themeColor="text1"/>
          <w:szCs w:val="28"/>
        </w:rPr>
        <w:t>) Cơ quan nhà nước được giao quản lý, sử dụng tài sản công lập hồ sơ đề nghị khai thác tài sản công, báo cáo cơ quan quản lý cấp trên (</w:t>
      </w:r>
      <w:r w:rsidR="00620D5F">
        <w:rPr>
          <w:rFonts w:cs="Times New Roman"/>
          <w:color w:val="000000" w:themeColor="text1"/>
          <w:szCs w:val="28"/>
        </w:rPr>
        <w:t>nếu có cơ quan quản lý cấp trên</w:t>
      </w:r>
      <w:r w:rsidR="00FD2318" w:rsidRPr="00757A7B">
        <w:rPr>
          <w:rFonts w:cs="Times New Roman"/>
          <w:color w:val="000000" w:themeColor="text1"/>
          <w:szCs w:val="28"/>
        </w:rPr>
        <w:t>) để báo cáo cơ quan, người có thẩm quyền quy định tại điểm b khoản này xem xét, quyết định việc khai thác tài sản công. Hồ sơ đề nghị khai thác gồm:</w:t>
      </w:r>
    </w:p>
    <w:p w:rsidR="005B11C5" w:rsidRDefault="005B11C5" w:rsidP="00757A7B">
      <w:pPr>
        <w:spacing w:before="120" w:after="120"/>
        <w:ind w:firstLine="720"/>
        <w:jc w:val="both"/>
        <w:rPr>
          <w:rFonts w:cs="Times New Roman"/>
          <w:color w:val="000000" w:themeColor="text1"/>
          <w:szCs w:val="28"/>
        </w:rPr>
      </w:pPr>
      <w:r>
        <w:rPr>
          <w:rFonts w:cs="Times New Roman"/>
          <w:color w:val="000000" w:themeColor="text1"/>
          <w:szCs w:val="28"/>
        </w:rPr>
        <w:t xml:space="preserve">Văn bản </w:t>
      </w:r>
      <w:r w:rsidR="004968A7">
        <w:rPr>
          <w:rFonts w:cs="Times New Roman"/>
          <w:color w:val="000000" w:themeColor="text1"/>
          <w:szCs w:val="28"/>
        </w:rPr>
        <w:t xml:space="preserve">đề nghị khai thác </w:t>
      </w:r>
      <w:r>
        <w:rPr>
          <w:rFonts w:cs="Times New Roman"/>
          <w:color w:val="000000" w:themeColor="text1"/>
          <w:szCs w:val="28"/>
        </w:rPr>
        <w:t>của cơ quan quản lý cấp trên (nếu có cơ quan quản lý cấp trên): 01 bản chính;</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Văn bản đề nghị khai thác của cơ quan </w:t>
      </w:r>
      <w:r w:rsidR="004968A7">
        <w:rPr>
          <w:rFonts w:cs="Times New Roman"/>
          <w:color w:val="000000" w:themeColor="text1"/>
          <w:szCs w:val="28"/>
        </w:rPr>
        <w:t>được giao quản lý, sử dụng</w:t>
      </w:r>
      <w:r w:rsidRPr="00757A7B">
        <w:rPr>
          <w:rFonts w:cs="Times New Roman"/>
          <w:color w:val="000000" w:themeColor="text1"/>
          <w:szCs w:val="28"/>
        </w:rPr>
        <w:t xml:space="preserve"> </w:t>
      </w:r>
      <w:r w:rsidR="004968A7" w:rsidRPr="00757A7B">
        <w:rPr>
          <w:rFonts w:cs="Times New Roman"/>
          <w:color w:val="000000" w:themeColor="text1"/>
          <w:szCs w:val="28"/>
        </w:rPr>
        <w:t xml:space="preserve">tài sản công </w:t>
      </w:r>
      <w:r w:rsidRPr="00757A7B">
        <w:rPr>
          <w:rFonts w:cs="Times New Roman"/>
          <w:color w:val="000000" w:themeColor="text1"/>
          <w:szCs w:val="28"/>
        </w:rPr>
        <w:t>(trong đó nêu rõ sự cần thiết; d</w:t>
      </w:r>
      <w:r w:rsidRPr="00757A7B">
        <w:rPr>
          <w:rFonts w:cs="Times New Roman"/>
          <w:color w:val="000000" w:themeColor="text1"/>
          <w:spacing w:val="-5"/>
          <w:szCs w:val="28"/>
        </w:rPr>
        <w:t>anh mục tài sản khai thác (chủng loại, số lượng, diện tích, nguyên giá, giá trị còn lại);</w:t>
      </w:r>
      <w:r w:rsidRPr="00757A7B">
        <w:rPr>
          <w:rFonts w:cs="Times New Roman"/>
          <w:color w:val="000000" w:themeColor="text1"/>
          <w:szCs w:val="28"/>
        </w:rPr>
        <w:t xml:space="preserve"> hình thức khai thác; thời hạn khai thác; dự kiến số tiền thu được (nếu có)): 01 bản chính;</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Các hồ sơ khác liên quan đến tài sản đề nghị khai thác: 01 bản sao. </w:t>
      </w:r>
    </w:p>
    <w:p w:rsidR="00FD2318" w:rsidRPr="00757A7B" w:rsidRDefault="00EE429E" w:rsidP="00757A7B">
      <w:pPr>
        <w:spacing w:before="120" w:after="120"/>
        <w:ind w:firstLine="720"/>
        <w:jc w:val="both"/>
        <w:rPr>
          <w:rFonts w:cs="Times New Roman"/>
          <w:color w:val="000000" w:themeColor="text1"/>
          <w:szCs w:val="28"/>
        </w:rPr>
      </w:pPr>
      <w:r>
        <w:rPr>
          <w:rFonts w:cs="Times New Roman"/>
          <w:color w:val="000000" w:themeColor="text1"/>
          <w:szCs w:val="28"/>
          <w:lang w:val="vi-VN"/>
        </w:rPr>
        <w:t>b</w:t>
      </w:r>
      <w:r w:rsidR="00FD2318" w:rsidRPr="00757A7B">
        <w:rPr>
          <w:rFonts w:cs="Times New Roman"/>
          <w:color w:val="000000" w:themeColor="text1"/>
          <w:szCs w:val="28"/>
        </w:rPr>
        <w:t>) Trong thời hạn 30 ngày, kể từ ngày nhận được hồ sơ đề nghị khai thác tài sản do cơ quan nhà nước lập, cơ quan, người có thẩm quyền xem xét, quyết định việc khai thác tài sản công hoặc có văn bản hồi đáp trong trường hợp không thống nhất việc khai thác tài sản.</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 Nội dung chủ yếu của Quyết định khai thác tài sản công gồm:</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Tên cơ quan nhà nước được khai thác tài sản;</w:t>
      </w:r>
    </w:p>
    <w:p w:rsidR="00FD2318" w:rsidRPr="00757A7B" w:rsidRDefault="00FD2318" w:rsidP="00757A7B">
      <w:pPr>
        <w:spacing w:before="120" w:after="120"/>
        <w:ind w:firstLine="720"/>
        <w:jc w:val="both"/>
        <w:rPr>
          <w:rFonts w:cs="Times New Roman"/>
          <w:color w:val="000000" w:themeColor="text1"/>
          <w:spacing w:val="-5"/>
          <w:szCs w:val="28"/>
        </w:rPr>
      </w:pPr>
      <w:r w:rsidRPr="00757A7B">
        <w:rPr>
          <w:rFonts w:cs="Times New Roman"/>
          <w:color w:val="000000" w:themeColor="text1"/>
          <w:spacing w:val="-5"/>
          <w:szCs w:val="28"/>
        </w:rPr>
        <w:t>Danh mục tài sản khai thác (chủng loại, số lượng, diện tích, nguyên giá, giá trị còn lại; hình thức khai thác; thời hạn khai thác);</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Trách nhiệm tổ chức thực hiện.</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d) Cơ quan nhà nước có trách nhiệm cấp </w:t>
      </w:r>
      <w:r w:rsidR="007840DC">
        <w:rPr>
          <w:rFonts w:cs="Times New Roman"/>
          <w:color w:val="000000" w:themeColor="text1"/>
          <w:szCs w:val="28"/>
        </w:rPr>
        <w:t>phiếu</w:t>
      </w:r>
      <w:r w:rsidR="007840DC">
        <w:rPr>
          <w:rFonts w:cs="Times New Roman"/>
          <w:color w:val="000000" w:themeColor="text1"/>
          <w:szCs w:val="28"/>
          <w:lang w:val="vi-VN"/>
        </w:rPr>
        <w:t xml:space="preserve"> thu tiền hoặc </w:t>
      </w:r>
      <w:r w:rsidRPr="00757A7B">
        <w:rPr>
          <w:rFonts w:cs="Times New Roman"/>
          <w:color w:val="000000" w:themeColor="text1"/>
          <w:szCs w:val="28"/>
        </w:rPr>
        <w:t>hóa đơn bán hàng cho các tổ chức, cá nhân theo quy định của pháp luật về hóa đơn, chứng từ.</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đ) Số tiền thu được từ khai thác tài sản công, sau khi trừ đi các chi phí trực tiếp có liên quan đến việc tổ chức khai thác tài sản công (chi phí xác định giá, chi phí tổ chức đấu giá, chi phí trong lựa chọn nhà thầu, chi phí điện, nước, xăng dầu, nhân công phục vụ và các chi phí khác có liên quan), thực hiện nghĩa vụ tài chính với Nhà nước theo quy định của pháp luật (nếu có), cơ quan nhà nước được giữ lại 50% để bổ sung nguồn chi thường xuyên hằng năm sử dụng cho công tác quản lý và các hoạt động khác được quy định cụ thể trong Quy chế chi tiêu nội bộ của cơ quan và được xác định là khoản thu hợp pháp khác của cơ quan; 50% nộp ngân sách nhà nước trung ương (đối với cơ quan nhà nước thuộc trung ương quản lý), nộp ngân sách địa phương (đối với cơ quan nhà nước thuộc địa phương quản lý). Người đứng đầu cơ quan có tài sản khai thác chịu trách nhiệm trong việc quản lý, sử dụng số tiền thu được từ việc khai thác và xác định số tiền nộp ngân sách nhà nước.</w:t>
      </w:r>
    </w:p>
    <w:p w:rsidR="00FD2318" w:rsidRPr="00757A7B" w:rsidRDefault="00EE429E" w:rsidP="00757A7B">
      <w:pPr>
        <w:spacing w:before="120" w:after="120"/>
        <w:ind w:firstLine="720"/>
        <w:jc w:val="both"/>
        <w:rPr>
          <w:rFonts w:cs="Times New Roman"/>
          <w:color w:val="000000" w:themeColor="text1"/>
          <w:szCs w:val="28"/>
        </w:rPr>
      </w:pPr>
      <w:r>
        <w:rPr>
          <w:rFonts w:cs="Times New Roman"/>
          <w:color w:val="000000" w:themeColor="text1"/>
          <w:szCs w:val="28"/>
          <w:lang w:val="vi-VN"/>
        </w:rPr>
        <w:t>8</w:t>
      </w:r>
      <w:r w:rsidR="00FD2318" w:rsidRPr="00757A7B">
        <w:rPr>
          <w:rFonts w:cs="Times New Roman"/>
          <w:color w:val="000000" w:themeColor="text1"/>
          <w:szCs w:val="28"/>
        </w:rPr>
        <w:t>. Việc khai thác tài sản là di tích lịch sử - văn hóa, di tích lịch sử gắn với đất thuộc đất xây dựng trụ sở cơ quan, phòng truyền thống của cơ quan được thực hiện như sau:</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a) Hình thức khai thác: </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Cho tổ chức, cá nhân tham quan di tích lịch sử - văn hóa, di tích lịch sử gắn với đất thuộc đất xây dựng trụ sở cơ quan, phòng truyền thống của cơ quan. Cơ quan nhà nước được thu phí tham quan theo quy định của pháp luật về phí và lệ phí. Việc quản lý, sử dụng phí thu được thực hiện theo quy định của pháp luật về phí và lệ phí. </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Sử dụng vị trí tại di tích để bán đồ lưu niệm, trưng bày sản phẩm. Việc sử </w:t>
      </w:r>
      <w:r w:rsidRPr="00757A7B">
        <w:rPr>
          <w:rFonts w:cs="Times New Roman"/>
          <w:color w:val="000000" w:themeColor="text1"/>
          <w:spacing w:val="4"/>
          <w:szCs w:val="28"/>
        </w:rPr>
        <w:t xml:space="preserve">dụng vị trí tại di tích để bán đồ lưu niệm, trưng bày sản phẩm và việc quản </w:t>
      </w:r>
      <w:r w:rsidRPr="00757A7B">
        <w:rPr>
          <w:rFonts w:cs="Times New Roman"/>
          <w:color w:val="000000" w:themeColor="text1"/>
          <w:spacing w:val="-4"/>
          <w:szCs w:val="28"/>
        </w:rPr>
        <w:t xml:space="preserve">lý, sử dụng số tiền thu được thực hiện theo quy định tại </w:t>
      </w:r>
      <w:r w:rsidR="00EE429E">
        <w:rPr>
          <w:rFonts w:cs="Times New Roman"/>
          <w:color w:val="000000" w:themeColor="text1"/>
          <w:spacing w:val="-4"/>
          <w:szCs w:val="28"/>
        </w:rPr>
        <w:t>khoản</w:t>
      </w:r>
      <w:r w:rsidR="00EE429E">
        <w:rPr>
          <w:rFonts w:cs="Times New Roman"/>
          <w:color w:val="000000" w:themeColor="text1"/>
          <w:spacing w:val="-4"/>
          <w:szCs w:val="28"/>
          <w:lang w:val="vi-VN"/>
        </w:rPr>
        <w:t xml:space="preserve"> 5</w:t>
      </w:r>
      <w:r w:rsidRPr="00757A7B">
        <w:rPr>
          <w:rFonts w:cs="Times New Roman"/>
          <w:color w:val="000000" w:themeColor="text1"/>
          <w:spacing w:val="-4"/>
          <w:szCs w:val="28"/>
        </w:rPr>
        <w:t xml:space="preserve">, </w:t>
      </w:r>
      <w:r w:rsidR="00EE429E">
        <w:rPr>
          <w:rFonts w:cs="Times New Roman"/>
          <w:color w:val="000000" w:themeColor="text1"/>
          <w:spacing w:val="-4"/>
          <w:szCs w:val="28"/>
        </w:rPr>
        <w:t>điểm</w:t>
      </w:r>
      <w:r w:rsidR="00EE429E">
        <w:rPr>
          <w:rFonts w:cs="Times New Roman"/>
          <w:color w:val="000000" w:themeColor="text1"/>
          <w:spacing w:val="-4"/>
          <w:szCs w:val="28"/>
          <w:lang w:val="vi-VN"/>
        </w:rPr>
        <w:t xml:space="preserve"> d, </w:t>
      </w:r>
      <w:r w:rsidRPr="00757A7B">
        <w:rPr>
          <w:rFonts w:cs="Times New Roman"/>
          <w:color w:val="000000" w:themeColor="text1"/>
          <w:spacing w:val="-4"/>
          <w:szCs w:val="28"/>
        </w:rPr>
        <w:t xml:space="preserve">điểm đ khoản </w:t>
      </w:r>
      <w:r w:rsidR="00EE429E">
        <w:rPr>
          <w:rFonts w:cs="Times New Roman"/>
          <w:color w:val="000000" w:themeColor="text1"/>
          <w:spacing w:val="-4"/>
          <w:szCs w:val="28"/>
          <w:lang w:val="vi-VN"/>
        </w:rPr>
        <w:t>7</w:t>
      </w:r>
      <w:r w:rsidR="00EE429E" w:rsidRPr="00757A7B">
        <w:rPr>
          <w:rFonts w:cs="Times New Roman"/>
          <w:color w:val="000000" w:themeColor="text1"/>
          <w:spacing w:val="4"/>
          <w:szCs w:val="28"/>
        </w:rPr>
        <w:t xml:space="preserve"> </w:t>
      </w:r>
      <w:r w:rsidRPr="00757A7B">
        <w:rPr>
          <w:rFonts w:cs="Times New Roman"/>
          <w:color w:val="000000" w:themeColor="text1"/>
          <w:spacing w:val="4"/>
          <w:szCs w:val="28"/>
        </w:rPr>
        <w:t>Điều này.</w:t>
      </w:r>
    </w:p>
    <w:p w:rsidR="00FD2318" w:rsidRPr="00757A7B" w:rsidRDefault="00FD2318" w:rsidP="00757A7B">
      <w:pPr>
        <w:spacing w:before="120" w:after="120"/>
        <w:ind w:firstLine="720"/>
        <w:jc w:val="both"/>
        <w:rPr>
          <w:rFonts w:cs="Times New Roman"/>
          <w:color w:val="000000" w:themeColor="text1"/>
          <w:szCs w:val="28"/>
        </w:rPr>
      </w:pPr>
      <w:r w:rsidRPr="00757A7B">
        <w:rPr>
          <w:rFonts w:cs="Times New Roman"/>
          <w:color w:val="000000" w:themeColor="text1"/>
          <w:spacing w:val="8"/>
          <w:szCs w:val="28"/>
        </w:rPr>
        <w:t xml:space="preserve">b) Thẩm quyền, trình tự, thủ tục trình cơ quan, người có thẩm quyền quyết định khai thác được thực hiện theo quy định tại </w:t>
      </w:r>
      <w:r w:rsidR="00EE429E">
        <w:rPr>
          <w:rFonts w:cs="Times New Roman"/>
          <w:color w:val="000000" w:themeColor="text1"/>
          <w:spacing w:val="8"/>
          <w:szCs w:val="28"/>
        </w:rPr>
        <w:t>khoản</w:t>
      </w:r>
      <w:r w:rsidR="00EE429E">
        <w:rPr>
          <w:rFonts w:cs="Times New Roman"/>
          <w:color w:val="000000" w:themeColor="text1"/>
          <w:spacing w:val="8"/>
          <w:szCs w:val="28"/>
          <w:lang w:val="vi-VN"/>
        </w:rPr>
        <w:t xml:space="preserve"> 6</w:t>
      </w:r>
      <w:r w:rsidRPr="00757A7B">
        <w:rPr>
          <w:rFonts w:cs="Times New Roman"/>
          <w:color w:val="000000" w:themeColor="text1"/>
          <w:spacing w:val="8"/>
          <w:szCs w:val="28"/>
        </w:rPr>
        <w:t xml:space="preserve">, </w:t>
      </w:r>
      <w:r w:rsidR="00EE429E">
        <w:rPr>
          <w:rFonts w:cs="Times New Roman"/>
          <w:color w:val="000000" w:themeColor="text1"/>
          <w:spacing w:val="8"/>
          <w:szCs w:val="28"/>
        </w:rPr>
        <w:t>các</w:t>
      </w:r>
      <w:r w:rsidR="00EE429E">
        <w:rPr>
          <w:rFonts w:cs="Times New Roman"/>
          <w:color w:val="000000" w:themeColor="text1"/>
          <w:spacing w:val="8"/>
          <w:szCs w:val="28"/>
          <w:lang w:val="vi-VN"/>
        </w:rPr>
        <w:t xml:space="preserve"> </w:t>
      </w:r>
      <w:r w:rsidRPr="00757A7B">
        <w:rPr>
          <w:rFonts w:cs="Times New Roman"/>
          <w:color w:val="000000" w:themeColor="text1"/>
          <w:spacing w:val="8"/>
          <w:szCs w:val="28"/>
        </w:rPr>
        <w:t>điểm</w:t>
      </w:r>
      <w:r w:rsidR="001F5895">
        <w:rPr>
          <w:rFonts w:cs="Times New Roman"/>
          <w:color w:val="000000" w:themeColor="text1"/>
          <w:spacing w:val="8"/>
          <w:szCs w:val="28"/>
          <w:lang w:val="vi-VN"/>
        </w:rPr>
        <w:t xml:space="preserve"> a, b và</w:t>
      </w:r>
      <w:r w:rsidRPr="00757A7B">
        <w:rPr>
          <w:rFonts w:cs="Times New Roman"/>
          <w:color w:val="000000" w:themeColor="text1"/>
          <w:spacing w:val="8"/>
          <w:szCs w:val="28"/>
        </w:rPr>
        <w:t xml:space="preserve"> c khoản </w:t>
      </w:r>
      <w:r w:rsidR="001F5895">
        <w:rPr>
          <w:rFonts w:cs="Times New Roman"/>
          <w:color w:val="000000" w:themeColor="text1"/>
          <w:spacing w:val="8"/>
          <w:szCs w:val="28"/>
          <w:lang w:val="vi-VN"/>
        </w:rPr>
        <w:t>7</w:t>
      </w:r>
      <w:r w:rsidR="001F5895" w:rsidRPr="00757A7B">
        <w:rPr>
          <w:rFonts w:cs="Times New Roman"/>
          <w:color w:val="000000" w:themeColor="text1"/>
          <w:spacing w:val="8"/>
          <w:szCs w:val="28"/>
        </w:rPr>
        <w:t xml:space="preserve"> </w:t>
      </w:r>
      <w:r w:rsidRPr="00757A7B">
        <w:rPr>
          <w:rFonts w:cs="Times New Roman"/>
          <w:color w:val="000000" w:themeColor="text1"/>
          <w:spacing w:val="8"/>
          <w:szCs w:val="28"/>
        </w:rPr>
        <w:t>Điều này.</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rPr>
      </w:pPr>
      <w:bookmarkStart w:id="48" w:name="dieu_11"/>
      <w:bookmarkStart w:id="49" w:name="_Toc199489437"/>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Thuê đơn vị có chức năng quản lý vận hành tài sản công</w:t>
      </w:r>
      <w:bookmarkEnd w:id="48"/>
      <w:bookmarkEnd w:id="49"/>
    </w:p>
    <w:p w:rsidR="00137551"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1. Việc thuê đơn vị quản lý vận hành tài sản công được áp dụng đối với toàn bộ hoặc một phần nội dung quản lý vận hành tài sản công quy định tại </w:t>
      </w:r>
      <w:bookmarkStart w:id="50" w:name="dc_3"/>
      <w:r w:rsidRPr="00757A7B">
        <w:rPr>
          <w:rFonts w:cs="Times New Roman"/>
          <w:color w:val="000000" w:themeColor="text1"/>
          <w:szCs w:val="28"/>
          <w:lang w:val="vi-VN"/>
        </w:rPr>
        <w:t>khoản 2 Điều 35 của Luật</w:t>
      </w:r>
      <w:bookmarkEnd w:id="50"/>
      <w:r w:rsidR="00137551" w:rsidRPr="00757A7B">
        <w:rPr>
          <w:rFonts w:cs="Times New Roman"/>
          <w:color w:val="000000" w:themeColor="text1"/>
          <w:szCs w:val="28"/>
        </w:rPr>
        <w:t>.</w:t>
      </w:r>
    </w:p>
    <w:p w:rsidR="00FD2318" w:rsidRPr="001F5895"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2. Thủ trưởng cơ quan nhà nước được giao quản lý, sử dụng tài sản công, Thủ trưởng cơ quan, đơn vị được giao quản lý khu hành chính tập trung quyết định việc thuê đơn vị có chức năng quản lý vận hành tài sản công. Việc lựa chọn đơn vị có chức năng quản lý vận hành tài sản công được thực hiện theo quy định của pháp luật về đấu thầu</w:t>
      </w:r>
      <w:r w:rsidR="001F5895">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 xml:space="preserve">3. Đơn vị được thuê quản lý vận hành tài sản công có trách nhiệm thực hiện các nội dung quản lý vận hành theo hợp đồng ký kết với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công hoặc cơ quan, đơn vị được giao quản lý khu hành chính tập trung, bảo đảm an ninh, an toàn và vệ sinh môi trường; tập hợp, lưu trữ hồ sơ có liên quan đến quá trình vận hành, bảo hành, bảo trì, bảo dưỡng tài sản công; theo dõi, phát hiện kịp thời để xử lý theo thẩm quyền hoặc đề nghị cơ quan có thẩm quyền xử lý các hành vi vi phạm liên quan đến tài sản công trong thời gian được thuê quản lý vận hành.</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4. Chi phí thuê đơn vị quản lý vận hành tài sản công được xác định theo giá thị trường trên cơ sở khối lượng công việc cần thực hiện, bảo đảm tiết kiệm, hiệu quả.</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5. Nguồn kinh phí để thuê đơn vị có chức năng quản lý vận hành tài sản công được bố trí trong dự toán chi ngân sách nhà nước của cơ quan nhà nước được giao quản lý, sử dụng tài sản công hoặc cơ quan, đơn vị được giao quản lý khu hành chính tập trung.</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rPr>
      </w:pPr>
      <w:bookmarkStart w:id="51" w:name="dieu_13"/>
      <w:bookmarkStart w:id="52" w:name="_Toc199489438"/>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Chuyển đổi công năng sử dụng tài sản công</w:t>
      </w:r>
      <w:bookmarkEnd w:id="51"/>
      <w:bookmarkEnd w:id="52"/>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Chuyển đổi công năng sử dụng tài sản công là việc thay đổi mục đích sử dụng của tài sản công. Việc chuyển đổi công năng sử dụng tài sản công phải phù hợp với đặc điểm, tính chất</w:t>
      </w:r>
      <w:r w:rsidR="00A77C19">
        <w:rPr>
          <w:rFonts w:cs="Times New Roman"/>
          <w:color w:val="000000" w:themeColor="text1"/>
          <w:szCs w:val="28"/>
        </w:rPr>
        <w:t>, mục đích</w:t>
      </w:r>
      <w:r w:rsidRPr="00757A7B">
        <w:rPr>
          <w:rFonts w:cs="Times New Roman"/>
          <w:color w:val="000000" w:themeColor="text1"/>
          <w:szCs w:val="28"/>
          <w:lang w:val="vi-VN"/>
        </w:rPr>
        <w:t xml:space="preserve"> sử dụng </w:t>
      </w:r>
      <w:r w:rsidR="00A77C19">
        <w:rPr>
          <w:rFonts w:cs="Times New Roman"/>
          <w:color w:val="000000" w:themeColor="text1"/>
          <w:szCs w:val="28"/>
        </w:rPr>
        <w:t xml:space="preserve">của </w:t>
      </w:r>
      <w:r w:rsidRPr="00757A7B">
        <w:rPr>
          <w:rFonts w:cs="Times New Roman"/>
          <w:color w:val="000000" w:themeColor="text1"/>
          <w:szCs w:val="28"/>
          <w:lang w:val="vi-VN"/>
        </w:rPr>
        <w:t>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Thẩm quyền quyết định chuyển đổi công năng sử dụng tài sản công:</w:t>
      </w:r>
    </w:p>
    <w:p w:rsidR="00F9337C" w:rsidRPr="00757A7B" w:rsidRDefault="0016055A" w:rsidP="00F9337C">
      <w:pPr>
        <w:spacing w:before="120" w:after="120"/>
        <w:ind w:firstLine="720"/>
        <w:jc w:val="both"/>
        <w:rPr>
          <w:rFonts w:cs="Times New Roman"/>
          <w:color w:val="000000" w:themeColor="text1"/>
          <w:szCs w:val="28"/>
          <w:lang w:val="vi-VN" w:eastAsia="vi-VN"/>
        </w:rPr>
      </w:pPr>
      <w:r w:rsidRPr="00757A7B">
        <w:rPr>
          <w:rFonts w:cs="Times New Roman"/>
          <w:color w:val="000000" w:themeColor="text1"/>
          <w:szCs w:val="28"/>
          <w:lang w:val="vi-VN"/>
        </w:rPr>
        <w:t>a) Cơ quan, người có thẩm quyền quyết định giao, đầu tư, mua sắm tài sản công</w:t>
      </w:r>
      <w:r w:rsidR="00F9337C">
        <w:rPr>
          <w:rFonts w:cs="Times New Roman"/>
          <w:color w:val="000000" w:themeColor="text1"/>
          <w:szCs w:val="28"/>
          <w:lang w:val="vi-VN"/>
        </w:rPr>
        <w:t xml:space="preserve"> tại thời điểm chuyển đổi công năng sử dụng tài sản công</w:t>
      </w:r>
      <w:r w:rsidRPr="00757A7B">
        <w:rPr>
          <w:rFonts w:cs="Times New Roman"/>
          <w:color w:val="000000" w:themeColor="text1"/>
          <w:szCs w:val="28"/>
          <w:lang w:val="vi-VN"/>
        </w:rPr>
        <w:t xml:space="preserve"> quyết định việc chuyển đổi công năng sử dụng tài sản công trong trường hợp không thay đổi cơ quan nhà nước được giao quản lý, sử dụng tài sản công</w:t>
      </w:r>
      <w:r w:rsidR="00F9337C">
        <w:rPr>
          <w:rFonts w:cs="Times New Roman"/>
          <w:color w:val="000000" w:themeColor="text1"/>
          <w:szCs w:val="28"/>
          <w:lang w:val="vi-VN"/>
        </w:rPr>
        <w:t xml:space="preserve">. </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Cơ quan, người có thẩm quyền quyết định xử lý tài sản công quyết định việc chuyển đổi công năng sử dụng tài sản công trong trường hợp thay đổi cơ quan, tổ chức, đơn vị sử dụng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Trình tự, thủ tục quyết định chuyển đổi công năng sử dụng tài sản công trong trường hợp quy định tại điểm a khoản 2 Điều này:</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Khi có nhu cầu chuyển đổi công năng sử dụng của tài sản công đang được giao quản lý, sử dụng, cơ quan nhà nước lập 01 bộ hồ sơ gửi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để xem xét, đề nghị cơ quan, người có thẩm quyền quy định tại điểm a khoản 2 Điều này xem xét, quyết định.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Hồ sơ đề nghị chuyển đổi công năng sử dụng tài sản công gồm:</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Văn bản đề nghị của cơ quan có nhu cầu chuyển đổi công năng sử dụng tài sản công: 01 bản chính;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Văn bản đề nghị của các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01 bản chính;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Danh mục tài sản đề nghị chuyển đổi công năng sử dụng (chủng loại, số lượng</w:t>
      </w:r>
      <w:r w:rsidR="00AD3FAF">
        <w:rPr>
          <w:rFonts w:cs="Times New Roman"/>
          <w:color w:val="000000" w:themeColor="text1"/>
          <w:szCs w:val="28"/>
          <w:lang w:val="vi-VN"/>
        </w:rPr>
        <w:t>, diện tích</w:t>
      </w:r>
      <w:r w:rsidRPr="00757A7B">
        <w:rPr>
          <w:rFonts w:cs="Times New Roman"/>
          <w:color w:val="000000" w:themeColor="text1"/>
          <w:szCs w:val="28"/>
          <w:lang w:val="vi-VN"/>
        </w:rPr>
        <w:t>; mục đích sử dụng hiện tại, mục đích sử dụng dự kiến chuyển đổi; lý do chuyển đổi): 01 bản chính;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Hồ sơ có liên quan đến quyền quản lý, sử dụng và mục đích sử dụng tài sản công</w:t>
      </w:r>
      <w:r w:rsidR="00A77C19">
        <w:rPr>
          <w:rFonts w:cs="Times New Roman"/>
          <w:color w:val="000000" w:themeColor="text1"/>
          <w:szCs w:val="28"/>
        </w:rPr>
        <w:t xml:space="preserve"> (nếu có)</w:t>
      </w:r>
      <w:r w:rsidRPr="00757A7B">
        <w:rPr>
          <w:rFonts w:cs="Times New Roman"/>
          <w:color w:val="000000" w:themeColor="text1"/>
          <w:szCs w:val="28"/>
          <w:lang w:val="vi-VN"/>
        </w:rPr>
        <w:t>: 01 bản sao.</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b) Trong thời hạn 30 ngày, kể từ ngày nhận được đầy đủ hồ sơ hợp lệ, cơ quan, người có thẩm quyền quy định tại điểm a khoản 2 Điều này xem xét, quyết định chuyển đổi công năng sử dụng tài sản công hoặc có văn bản hồi đáp trong trường hợp đề nghị chuyển đổi công năng sử dụng </w:t>
      </w:r>
      <w:r w:rsidR="00A77C19">
        <w:rPr>
          <w:rFonts w:cs="Times New Roman"/>
          <w:color w:val="000000" w:themeColor="text1"/>
          <w:szCs w:val="28"/>
        </w:rPr>
        <w:t xml:space="preserve">tài sản </w:t>
      </w:r>
      <w:r w:rsidRPr="00757A7B">
        <w:rPr>
          <w:rFonts w:cs="Times New Roman"/>
          <w:color w:val="000000" w:themeColor="text1"/>
          <w:szCs w:val="28"/>
          <w:lang w:val="vi-VN"/>
        </w:rPr>
        <w:t>không phù hợp.</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Nội dung chủ yếu của Quyết định chuyển đổi công năng sử dụng tài sản công gồm:</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Tên cơ quan được chuyển đổi công năng sử dụng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Danh mục tài sản được chuyển đổi công năng sử dụng (chủng loại, số lượng</w:t>
      </w:r>
      <w:r w:rsidR="003B4C09">
        <w:rPr>
          <w:rFonts w:cs="Times New Roman"/>
          <w:color w:val="000000" w:themeColor="text1"/>
          <w:szCs w:val="28"/>
          <w:lang w:val="vi-VN"/>
        </w:rPr>
        <w:t>, diện tích</w:t>
      </w:r>
      <w:r w:rsidRPr="00757A7B">
        <w:rPr>
          <w:rFonts w:cs="Times New Roman"/>
          <w:color w:val="000000" w:themeColor="text1"/>
          <w:szCs w:val="28"/>
          <w:lang w:val="vi-VN"/>
        </w:rPr>
        <w:t>; mục đích sử dụng hiện tại, mục đích sử dụng được chuyển đổi; lý do chuyển đổi);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Trách nhiệm tổ chức thực hiện.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Căn cứ quyết định của cơ quan, người có thẩm quyền, cơ quan nhà nước thực hiện việc quản lý, sử dụng theo mục đích sử dụng mới, thực hiện việc điều chỉnh thông tin về tài sản trên sổ tài sản của cơ quan và báo cáo kê khai về tài sản công theo quy định.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4. Trình tự, thủ tục quyết định chuyển đổi công năng sử dụng tài sản công trong trường hợp quy định tại điểm b khoản 2 Điều này được thực hiện cùng với trình tự, thủ tục xử lý tài sản công quy định tại Mục </w:t>
      </w:r>
      <w:r w:rsidR="00182847">
        <w:rPr>
          <w:rFonts w:cs="Times New Roman"/>
          <w:color w:val="000000" w:themeColor="text1"/>
          <w:szCs w:val="28"/>
          <w:lang w:val="vi-VN"/>
        </w:rPr>
        <w:t>4</w:t>
      </w:r>
      <w:r w:rsidRPr="00757A7B">
        <w:rPr>
          <w:rFonts w:cs="Times New Roman"/>
          <w:color w:val="000000" w:themeColor="text1"/>
          <w:szCs w:val="28"/>
          <w:lang w:val="vi-VN"/>
        </w:rPr>
        <w:t xml:space="preserve"> Chương này.</w:t>
      </w:r>
    </w:p>
    <w:p w:rsidR="0016055A" w:rsidRPr="00757A7B" w:rsidRDefault="00815237" w:rsidP="00757A7B">
      <w:pPr>
        <w:pStyle w:val="Heading1"/>
        <w:spacing w:before="120" w:after="120"/>
        <w:ind w:firstLine="720"/>
        <w:rPr>
          <w:rFonts w:ascii="Times New Roman" w:hAnsi="Times New Roman" w:cs="Times New Roman"/>
          <w:color w:val="000000" w:themeColor="text1"/>
          <w:sz w:val="28"/>
          <w:szCs w:val="28"/>
          <w:lang w:val="vi-VN"/>
        </w:rPr>
      </w:pPr>
      <w:bookmarkStart w:id="53" w:name="muc_4"/>
      <w:r w:rsidRPr="00757A7B">
        <w:rPr>
          <w:rFonts w:ascii="Times New Roman" w:hAnsi="Times New Roman" w:cs="Times New Roman"/>
          <w:b/>
          <w:bCs/>
          <w:color w:val="000000" w:themeColor="text1"/>
          <w:sz w:val="28"/>
          <w:szCs w:val="28"/>
          <w:lang w:val="vi-VN"/>
        </w:rPr>
        <w:tab/>
      </w:r>
      <w:bookmarkEnd w:id="53"/>
    </w:p>
    <w:p w:rsidR="0016055A" w:rsidRPr="00757A7B" w:rsidRDefault="0016055A" w:rsidP="00757A7B">
      <w:pPr>
        <w:pStyle w:val="Heading1"/>
        <w:spacing w:before="120" w:after="120"/>
        <w:ind w:firstLine="720"/>
        <w:jc w:val="center"/>
        <w:rPr>
          <w:rFonts w:ascii="Times New Roman" w:hAnsi="Times New Roman" w:cs="Times New Roman"/>
          <w:color w:val="000000" w:themeColor="text1"/>
          <w:sz w:val="28"/>
          <w:szCs w:val="28"/>
          <w:lang w:val="vi-VN"/>
        </w:rPr>
      </w:pPr>
      <w:bookmarkStart w:id="54" w:name="muc_5"/>
      <w:bookmarkStart w:id="55" w:name="_Toc199489439"/>
      <w:r w:rsidRPr="00757A7B">
        <w:rPr>
          <w:rFonts w:ascii="Times New Roman" w:hAnsi="Times New Roman" w:cs="Times New Roman"/>
          <w:b/>
          <w:bCs/>
          <w:color w:val="000000" w:themeColor="text1"/>
          <w:sz w:val="28"/>
          <w:szCs w:val="28"/>
          <w:lang w:val="vi-VN"/>
        </w:rPr>
        <w:t xml:space="preserve">Mục </w:t>
      </w:r>
      <w:r w:rsidR="00FA4EA3">
        <w:rPr>
          <w:rFonts w:ascii="Times New Roman" w:hAnsi="Times New Roman" w:cs="Times New Roman"/>
          <w:b/>
          <w:bCs/>
          <w:color w:val="000000" w:themeColor="text1"/>
          <w:sz w:val="28"/>
          <w:szCs w:val="28"/>
          <w:lang w:val="vi-VN"/>
        </w:rPr>
        <w:t>4</w:t>
      </w:r>
      <w:r w:rsidRPr="00757A7B">
        <w:rPr>
          <w:rFonts w:ascii="Times New Roman" w:hAnsi="Times New Roman" w:cs="Times New Roman"/>
          <w:b/>
          <w:bCs/>
          <w:color w:val="000000" w:themeColor="text1"/>
          <w:sz w:val="28"/>
          <w:szCs w:val="28"/>
          <w:lang w:val="vi-VN"/>
        </w:rPr>
        <w:t>. XỬ LÝ TÀI SẢN CÔNG TẠI CƠ QUAN NHÀ NƯỚC</w:t>
      </w:r>
      <w:bookmarkEnd w:id="54"/>
      <w:bookmarkEnd w:id="55"/>
    </w:p>
    <w:p w:rsidR="006654D8" w:rsidRPr="00757A7B" w:rsidRDefault="006654D8" w:rsidP="00757A7B">
      <w:pPr>
        <w:pStyle w:val="Heading2"/>
        <w:spacing w:before="120" w:after="120"/>
        <w:ind w:firstLine="720"/>
        <w:rPr>
          <w:rFonts w:ascii="Times New Roman" w:hAnsi="Times New Roman" w:cs="Times New Roman"/>
          <w:color w:val="000000" w:themeColor="text1"/>
          <w:sz w:val="28"/>
          <w:szCs w:val="28"/>
          <w:lang w:val="vi-VN"/>
        </w:rPr>
      </w:pPr>
      <w:bookmarkStart w:id="56" w:name="_Toc199489440"/>
      <w:r w:rsidRPr="00757A7B">
        <w:rPr>
          <w:rFonts w:ascii="Times New Roman" w:hAnsi="Times New Roman" w:cs="Times New Roman"/>
          <w:b/>
          <w:bCs/>
          <w:color w:val="000000" w:themeColor="text1"/>
          <w:sz w:val="28"/>
          <w:szCs w:val="28"/>
          <w:lang w:val="vi-VN"/>
        </w:rPr>
        <w:t>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Thẩm quyền quyết định thu hồi tài sản công</w:t>
      </w:r>
      <w:bookmarkEnd w:id="56"/>
    </w:p>
    <w:p w:rsidR="006654D8" w:rsidRPr="00757A7B" w:rsidRDefault="006654D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Thẩm quyền quyết định thu hồi tài sản công trong các trường hợp quy định tại khoản 1 Điều 41 của Luật được quy định như sau:</w:t>
      </w:r>
    </w:p>
    <w:p w:rsidR="006654D8" w:rsidRPr="00757A7B" w:rsidRDefault="006654D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Bộ trưởng, Thủ trưởng cơ quan trung ương quyết định hoặc phân cấp thẩm quyền quyết định thu hồi tài sản công của cơ quan nhà nước thuộc phạm vi quản lý của bộ, cơ quan trung ương, trừ trường hợp quy định tại khoản 2 Điều này.</w:t>
      </w:r>
    </w:p>
    <w:p w:rsidR="006654D8" w:rsidRPr="00757A7B" w:rsidRDefault="006654D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Ủy ban nhân dân cấp tỉnh quyết định thu hồi trụ sở làm việc của cơ quan nhà nước thuộc trung ương quản lý trên địa bàn.</w:t>
      </w:r>
    </w:p>
    <w:p w:rsidR="00137551" w:rsidRPr="00757A7B" w:rsidRDefault="006654D8" w:rsidP="00757A7B">
      <w:pPr>
        <w:pStyle w:val="NormalWeb"/>
        <w:snapToGrid w:val="0"/>
        <w:spacing w:before="120" w:beforeAutospacing="0" w:after="120" w:afterAutospacing="0"/>
        <w:ind w:firstLine="720"/>
        <w:jc w:val="both"/>
        <w:rPr>
          <w:b/>
          <w:color w:val="000000" w:themeColor="text1"/>
          <w:sz w:val="28"/>
          <w:szCs w:val="28"/>
          <w:lang w:val="vi-VN"/>
        </w:rPr>
      </w:pPr>
      <w:r w:rsidRPr="00757A7B">
        <w:rPr>
          <w:color w:val="000000" w:themeColor="text1"/>
          <w:sz w:val="28"/>
          <w:szCs w:val="28"/>
          <w:lang w:val="vi-VN"/>
        </w:rPr>
        <w:t xml:space="preserve">3. </w:t>
      </w:r>
      <w:r w:rsidR="00A84E07">
        <w:rPr>
          <w:color w:val="000000" w:themeColor="text1"/>
          <w:sz w:val="28"/>
          <w:szCs w:val="28"/>
          <w:lang w:val="vi-VN"/>
        </w:rPr>
        <w:t>Ủy ban nhân dân</w:t>
      </w:r>
      <w:r w:rsidRPr="00757A7B">
        <w:rPr>
          <w:color w:val="000000" w:themeColor="text1"/>
          <w:sz w:val="28"/>
          <w:szCs w:val="28"/>
          <w:lang w:val="vi-VN"/>
        </w:rPr>
        <w:t xml:space="preserve"> cấp tỉnh quyết định hoặc phân cấp thẩm quyền quyết định thu hồi tài sản công của cơ quan nhà nước thuộc phạm vi quản lý của địa phương</w:t>
      </w:r>
      <w:r w:rsidR="00D50BEF">
        <w:rPr>
          <w:color w:val="000000" w:themeColor="text1"/>
          <w:sz w:val="28"/>
          <w:szCs w:val="28"/>
        </w:rPr>
        <w:t xml:space="preserve"> (bao gồm cả tài sản công </w:t>
      </w:r>
      <w:r w:rsidR="00A77C19">
        <w:rPr>
          <w:color w:val="000000" w:themeColor="text1"/>
          <w:sz w:val="28"/>
          <w:szCs w:val="28"/>
        </w:rPr>
        <w:t>do Văn phòng</w:t>
      </w:r>
      <w:r w:rsidR="00D50BEF">
        <w:rPr>
          <w:color w:val="000000" w:themeColor="text1"/>
          <w:sz w:val="28"/>
          <w:szCs w:val="28"/>
        </w:rPr>
        <w:t xml:space="preserve"> Hội đồng nhân dân</w:t>
      </w:r>
      <w:r w:rsidR="00A77C19">
        <w:rPr>
          <w:color w:val="000000" w:themeColor="text1"/>
          <w:sz w:val="28"/>
          <w:szCs w:val="28"/>
        </w:rPr>
        <w:t xml:space="preserve"> các cấp quản lý, sử dụng</w:t>
      </w:r>
      <w:r w:rsidR="00D50BEF">
        <w:rPr>
          <w:color w:val="000000" w:themeColor="text1"/>
          <w:sz w:val="28"/>
          <w:szCs w:val="28"/>
        </w:rPr>
        <w:t>).</w:t>
      </w:r>
      <w:r w:rsidRPr="00757A7B">
        <w:rPr>
          <w:b/>
          <w:color w:val="000000" w:themeColor="text1"/>
          <w:sz w:val="28"/>
          <w:szCs w:val="28"/>
          <w:lang w:val="vi-VN"/>
        </w:rPr>
        <w:tab/>
      </w:r>
    </w:p>
    <w:p w:rsidR="00FD2318" w:rsidRPr="00757A7B" w:rsidRDefault="00FD2318" w:rsidP="00757A7B">
      <w:pPr>
        <w:pStyle w:val="NormalWeb"/>
        <w:snapToGrid w:val="0"/>
        <w:spacing w:before="120" w:beforeAutospacing="0" w:after="120" w:afterAutospacing="0"/>
        <w:ind w:firstLine="720"/>
        <w:jc w:val="both"/>
        <w:outlineLvl w:val="1"/>
        <w:rPr>
          <w:color w:val="000000" w:themeColor="text1"/>
          <w:sz w:val="28"/>
          <w:szCs w:val="28"/>
          <w:lang w:val="vi-VN"/>
        </w:rPr>
      </w:pPr>
      <w:bookmarkStart w:id="57" w:name="_Toc199489441"/>
      <w:r w:rsidRPr="00757A7B">
        <w:rPr>
          <w:b/>
          <w:color w:val="000000" w:themeColor="text1"/>
          <w:sz w:val="28"/>
          <w:szCs w:val="28"/>
          <w:lang w:val="vi-VN"/>
        </w:rPr>
        <w:t xml:space="preserve">Điều </w:t>
      </w:r>
      <w:r w:rsidR="00737374" w:rsidRPr="00737374">
        <w:rPr>
          <w:b/>
          <w:color w:val="000000" w:themeColor="text1"/>
          <w:sz w:val="28"/>
          <w:szCs w:val="28"/>
          <w:lang w:val="vi-VN"/>
        </w:rPr>
        <w:fldChar w:fldCharType="begin"/>
      </w:r>
      <w:r w:rsidR="00760215" w:rsidRPr="00D368F8">
        <w:rPr>
          <w:b/>
          <w:color w:val="000000" w:themeColor="text1"/>
          <w:sz w:val="28"/>
          <w:szCs w:val="28"/>
          <w:lang w:val="vi-VN"/>
        </w:rPr>
        <w:instrText xml:space="preserve"> AUTONUM  </w:instrText>
      </w:r>
      <w:r w:rsidR="00737374" w:rsidRPr="00D368F8">
        <w:rPr>
          <w:b/>
          <w:color w:val="000000" w:themeColor="text1"/>
          <w:sz w:val="28"/>
          <w:szCs w:val="28"/>
        </w:rPr>
        <w:fldChar w:fldCharType="end"/>
      </w:r>
      <w:r w:rsidRPr="00757A7B">
        <w:rPr>
          <w:b/>
          <w:color w:val="000000" w:themeColor="text1"/>
          <w:sz w:val="28"/>
          <w:szCs w:val="28"/>
          <w:lang w:val="vi-VN"/>
        </w:rPr>
        <w:t xml:space="preserve"> </w:t>
      </w:r>
      <w:r w:rsidRPr="00757A7B">
        <w:rPr>
          <w:b/>
          <w:bCs/>
          <w:color w:val="000000" w:themeColor="text1"/>
          <w:sz w:val="28"/>
          <w:szCs w:val="28"/>
          <w:lang w:val="vi-VN"/>
        </w:rPr>
        <w:t>Trình tự, thủ tục thu hồi tài sản công</w:t>
      </w:r>
      <w:bookmarkEnd w:id="57"/>
    </w:p>
    <w:p w:rsidR="00FD2318" w:rsidRPr="00A77C19" w:rsidRDefault="00FD2318"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lang w:val="vi-VN"/>
        </w:rPr>
        <w:t xml:space="preserve">1. Trường hợp cơ quan nhà nước được giao quản lý, sử dụng tài sản công </w:t>
      </w:r>
      <w:r w:rsidRPr="00757A7B">
        <w:rPr>
          <w:color w:val="000000" w:themeColor="text1"/>
          <w:spacing w:val="-4"/>
          <w:sz w:val="28"/>
          <w:szCs w:val="28"/>
          <w:lang w:val="vi-VN"/>
        </w:rPr>
        <w:t>tự nguyện trả lại tài sản cho Nhà nước theo quy định tại</w:t>
      </w:r>
      <w:r w:rsidRPr="00757A7B">
        <w:rPr>
          <w:rStyle w:val="apple-converted-space"/>
          <w:color w:val="000000" w:themeColor="text1"/>
          <w:spacing w:val="-4"/>
          <w:sz w:val="28"/>
          <w:szCs w:val="28"/>
          <w:lang w:val="vi-VN"/>
        </w:rPr>
        <w:t> </w:t>
      </w:r>
      <w:bookmarkStart w:id="58" w:name="dc_7"/>
      <w:r w:rsidRPr="00757A7B">
        <w:rPr>
          <w:color w:val="000000" w:themeColor="text1"/>
          <w:spacing w:val="-4"/>
          <w:sz w:val="28"/>
          <w:szCs w:val="28"/>
          <w:lang w:val="vi-VN"/>
        </w:rPr>
        <w:t>điểm g khoản 1 Điều 41</w:t>
      </w:r>
      <w:r w:rsidRPr="00757A7B">
        <w:rPr>
          <w:color w:val="000000" w:themeColor="text1"/>
          <w:sz w:val="28"/>
          <w:szCs w:val="28"/>
          <w:lang w:val="vi-VN"/>
        </w:rPr>
        <w:t xml:space="preserve"> của </w:t>
      </w:r>
      <w:bookmarkEnd w:id="58"/>
      <w:r w:rsidR="00137551" w:rsidRPr="00757A7B">
        <w:rPr>
          <w:color w:val="000000" w:themeColor="text1"/>
          <w:sz w:val="28"/>
          <w:szCs w:val="28"/>
          <w:lang w:val="vi-VN"/>
        </w:rPr>
        <w:t>Luật</w:t>
      </w:r>
      <w:r w:rsidR="00A77C19">
        <w:rPr>
          <w:color w:val="000000" w:themeColor="text1"/>
          <w:sz w:val="28"/>
          <w:szCs w:val="28"/>
        </w:rPr>
        <w:t>:</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a) Cơ quan nhà nước được giao quản lý, sử dụng tài sản lập 01 bộ hồ sơ gửi cơ quan quản lý cấp trên (</w:t>
      </w:r>
      <w:r w:rsidR="00620D5F">
        <w:rPr>
          <w:color w:val="000000" w:themeColor="text1"/>
          <w:sz w:val="28"/>
          <w:szCs w:val="28"/>
          <w:lang w:val="vi-VN"/>
        </w:rPr>
        <w:t>nếu có cơ quan quản lý cấp trên</w:t>
      </w:r>
      <w:r w:rsidRPr="00757A7B">
        <w:rPr>
          <w:color w:val="000000" w:themeColor="text1"/>
          <w:sz w:val="28"/>
          <w:szCs w:val="28"/>
          <w:lang w:val="vi-VN"/>
        </w:rPr>
        <w:t xml:space="preserve">) để xem xét, đề nghị cơ quan, người có thẩm quyền quy định tại </w:t>
      </w:r>
      <w:bookmarkStart w:id="59" w:name="tc_6"/>
      <w:r w:rsidR="00AD3FAF">
        <w:rPr>
          <w:color w:val="000000" w:themeColor="text1"/>
          <w:sz w:val="28"/>
          <w:szCs w:val="28"/>
          <w:lang w:val="vi-VN"/>
        </w:rPr>
        <w:t xml:space="preserve">khoản 1, khoản 3 </w:t>
      </w:r>
      <w:r w:rsidRPr="00757A7B">
        <w:rPr>
          <w:color w:val="000000" w:themeColor="text1"/>
          <w:sz w:val="28"/>
          <w:szCs w:val="28"/>
          <w:lang w:val="vi-VN"/>
        </w:rPr>
        <w:t>Điều 17 Nghị định này</w:t>
      </w:r>
      <w:bookmarkEnd w:id="59"/>
      <w:r w:rsidRPr="00757A7B">
        <w:rPr>
          <w:rStyle w:val="apple-converted-space"/>
          <w:color w:val="000000" w:themeColor="text1"/>
          <w:sz w:val="28"/>
          <w:szCs w:val="28"/>
          <w:lang w:val="vi-VN"/>
        </w:rPr>
        <w:t> </w:t>
      </w:r>
      <w:r w:rsidRPr="00757A7B">
        <w:rPr>
          <w:color w:val="000000" w:themeColor="text1"/>
          <w:sz w:val="28"/>
          <w:szCs w:val="28"/>
          <w:lang w:val="vi-VN"/>
        </w:rPr>
        <w:t>xem xét, quyết định</w:t>
      </w:r>
      <w:r w:rsidR="00A41B15" w:rsidRPr="00757A7B">
        <w:rPr>
          <w:color w:val="000000" w:themeColor="text1"/>
          <w:sz w:val="28"/>
          <w:szCs w:val="28"/>
          <w:lang w:val="vi-VN"/>
        </w:rPr>
        <w:t xml:space="preserve"> hoặc báo cáo Bộ trưởng, Thủ trưởng cơ quan trung ương xem xét, đề nghị Ủy ban nhân dân cấp tỉnh xem xét, quyết định thu hồi (đối với tài sản là trụ sở làm việc </w:t>
      </w:r>
      <w:r w:rsidR="00AD3FAF">
        <w:rPr>
          <w:color w:val="000000" w:themeColor="text1"/>
          <w:sz w:val="28"/>
          <w:szCs w:val="28"/>
          <w:lang w:val="vi-VN"/>
        </w:rPr>
        <w:t xml:space="preserve">của </w:t>
      </w:r>
      <w:r w:rsidR="00A41B15" w:rsidRPr="00757A7B">
        <w:rPr>
          <w:color w:val="000000" w:themeColor="text1"/>
          <w:sz w:val="28"/>
          <w:szCs w:val="28"/>
          <w:lang w:val="vi-VN"/>
        </w:rPr>
        <w:t>cơ quan nhà nước thuộc trung ương quản lý)</w:t>
      </w:r>
      <w:r w:rsidRPr="00757A7B">
        <w:rPr>
          <w:color w:val="000000" w:themeColor="text1"/>
          <w:sz w:val="28"/>
          <w:szCs w:val="28"/>
          <w:lang w:val="vi-VN"/>
        </w:rPr>
        <w:t>.</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Hồ sơ đề nghị trả lại tài sản cho Nhà nước gồm:</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Văn bản đề nghị trả lại tài sản của cơ quan nhà nước được giao quản lý, sử dụng tài sản: 01 bản chính;</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Văn bản đề nghị của cơ quan quản lý cấp trên (</w:t>
      </w:r>
      <w:r w:rsidR="00620D5F">
        <w:rPr>
          <w:color w:val="000000" w:themeColor="text1"/>
          <w:sz w:val="28"/>
          <w:szCs w:val="28"/>
          <w:lang w:val="vi-VN"/>
        </w:rPr>
        <w:t>nếu có cơ quan quản lý cấp trên</w:t>
      </w:r>
      <w:r w:rsidRPr="00757A7B">
        <w:rPr>
          <w:color w:val="000000" w:themeColor="text1"/>
          <w:sz w:val="28"/>
          <w:szCs w:val="28"/>
          <w:lang w:val="vi-VN"/>
        </w:rPr>
        <w:t>): 01 bản chính;</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Danh mục tài sản đề nghị trả lại cho Nhà nước (chủng loại, số lượng</w:t>
      </w:r>
      <w:r w:rsidR="003B4C09">
        <w:rPr>
          <w:color w:val="000000" w:themeColor="text1"/>
          <w:sz w:val="28"/>
          <w:szCs w:val="28"/>
          <w:lang w:val="vi-VN"/>
        </w:rPr>
        <w:t>, diện tích</w:t>
      </w:r>
      <w:r w:rsidRPr="00757A7B">
        <w:rPr>
          <w:color w:val="000000" w:themeColor="text1"/>
          <w:sz w:val="28"/>
          <w:szCs w:val="28"/>
          <w:lang w:val="vi-VN"/>
        </w:rPr>
        <w:t>; tình trạng; nguyên giá, giá trị còn lại theo sổ kế toán): 01 bản chính;</w:t>
      </w:r>
    </w:p>
    <w:p w:rsidR="00FD2318" w:rsidRPr="00757A7B" w:rsidRDefault="00FD2318" w:rsidP="00757A7B">
      <w:pPr>
        <w:pStyle w:val="NormalWeb"/>
        <w:snapToGrid w:val="0"/>
        <w:spacing w:before="120" w:beforeAutospacing="0" w:after="120" w:afterAutospacing="0"/>
        <w:ind w:firstLine="720"/>
        <w:jc w:val="both"/>
        <w:rPr>
          <w:color w:val="000000" w:themeColor="text1"/>
          <w:spacing w:val="-4"/>
          <w:sz w:val="28"/>
          <w:szCs w:val="28"/>
          <w:lang w:val="vi-VN"/>
        </w:rPr>
      </w:pPr>
      <w:r w:rsidRPr="00757A7B">
        <w:rPr>
          <w:color w:val="000000" w:themeColor="text1"/>
          <w:spacing w:val="-4"/>
          <w:sz w:val="28"/>
          <w:szCs w:val="28"/>
          <w:lang w:val="vi-VN"/>
        </w:rPr>
        <w:t>Các hồ sơ khác có liên quan đến đề nghị trả lại tài sản (nếu có): 01 bản sao.</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b) Trong thời hạn 30 ngày, kể từ ngày nhận được đầy đủ hồ sơ hợp lệ, cơ quan, người có thẩm quyền quy định tại</w:t>
      </w:r>
      <w:r w:rsidRPr="00757A7B">
        <w:rPr>
          <w:rStyle w:val="apple-converted-space"/>
          <w:color w:val="000000" w:themeColor="text1"/>
          <w:sz w:val="28"/>
          <w:szCs w:val="28"/>
          <w:lang w:val="vi-VN"/>
        </w:rPr>
        <w:t> </w:t>
      </w:r>
      <w:bookmarkStart w:id="60" w:name="tc_7"/>
      <w:r w:rsidRPr="00757A7B">
        <w:rPr>
          <w:color w:val="000000" w:themeColor="text1"/>
          <w:sz w:val="28"/>
          <w:szCs w:val="28"/>
          <w:lang w:val="vi-VN"/>
        </w:rPr>
        <w:t>Điều 17 Nghị định này</w:t>
      </w:r>
      <w:bookmarkEnd w:id="60"/>
      <w:r w:rsidRPr="00757A7B">
        <w:rPr>
          <w:rStyle w:val="apple-converted-space"/>
          <w:color w:val="000000" w:themeColor="text1"/>
          <w:sz w:val="28"/>
          <w:szCs w:val="28"/>
          <w:lang w:val="vi-VN"/>
        </w:rPr>
        <w:t> </w:t>
      </w:r>
      <w:r w:rsidRPr="00757A7B">
        <w:rPr>
          <w:color w:val="000000" w:themeColor="text1"/>
          <w:sz w:val="28"/>
          <w:szCs w:val="28"/>
          <w:lang w:val="vi-VN"/>
        </w:rPr>
        <w:t>quyết định thu hồi tài sản hoặc có văn bản hồi đáp trong trường hợp đề nghị trả lại tài sản không phù hợp.</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Nội dung chủ yếu của Quyết định thu hồi tài sản công gồm:</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 xml:space="preserve">Tên </w:t>
      </w:r>
      <w:r w:rsidR="00695783">
        <w:rPr>
          <w:color w:val="000000" w:themeColor="text1"/>
          <w:sz w:val="28"/>
          <w:szCs w:val="28"/>
          <w:lang w:val="vi-VN"/>
        </w:rPr>
        <w:t>cơ quan có tài sản</w:t>
      </w:r>
      <w:r w:rsidRPr="00757A7B">
        <w:rPr>
          <w:color w:val="000000" w:themeColor="text1"/>
          <w:sz w:val="28"/>
          <w:szCs w:val="28"/>
          <w:lang w:val="vi-VN"/>
        </w:rPr>
        <w:t xml:space="preserve"> thu hồi;</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Danh mục tài sản thu hồi (chủng loại, số lượng</w:t>
      </w:r>
      <w:r w:rsidR="003B4C09">
        <w:rPr>
          <w:color w:val="000000" w:themeColor="text1"/>
          <w:sz w:val="28"/>
          <w:szCs w:val="28"/>
          <w:lang w:val="vi-VN"/>
        </w:rPr>
        <w:t>, diện tích</w:t>
      </w:r>
      <w:r w:rsidRPr="00757A7B">
        <w:rPr>
          <w:color w:val="000000" w:themeColor="text1"/>
          <w:sz w:val="28"/>
          <w:szCs w:val="28"/>
          <w:lang w:val="vi-VN"/>
        </w:rPr>
        <w:t>; nguyên giá, giá trị còn lại theo sổ kế toán; lý do thu hồi);</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Trách nhiệm tổ chức thực hiện.</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 xml:space="preserve">c) Trong thời hạn 30 ngày, kể từ ngày có quyết định thu hồi tài sản của cơ quan, người có thẩm quyền, </w:t>
      </w:r>
      <w:r w:rsidR="00695783">
        <w:rPr>
          <w:color w:val="000000" w:themeColor="text1"/>
          <w:sz w:val="28"/>
          <w:szCs w:val="28"/>
          <w:lang w:val="vi-VN"/>
        </w:rPr>
        <w:t>cơ quan có tài sản</w:t>
      </w:r>
      <w:r w:rsidRPr="00757A7B">
        <w:rPr>
          <w:color w:val="000000" w:themeColor="text1"/>
          <w:sz w:val="28"/>
          <w:szCs w:val="28"/>
          <w:lang w:val="vi-VN"/>
        </w:rPr>
        <w:t xml:space="preserve"> bị thu hồi thực hiện bàn giao đầy đủ tài sản và các hồ sơ có liên quan đến tài sản cho cơ quan được giao thực hiện nhiệm vụ quản lý tài sản công quy định tại </w:t>
      </w:r>
      <w:bookmarkStart w:id="61" w:name="dc_8"/>
      <w:r w:rsidRPr="00757A7B">
        <w:rPr>
          <w:color w:val="000000" w:themeColor="text1"/>
          <w:sz w:val="28"/>
          <w:szCs w:val="28"/>
          <w:lang w:val="vi-VN"/>
        </w:rPr>
        <w:t>khoản 2, khoản 3 Điều 19 của Luật</w:t>
      </w:r>
      <w:bookmarkEnd w:id="61"/>
      <w:r w:rsidRPr="00757A7B">
        <w:rPr>
          <w:color w:val="000000" w:themeColor="text1"/>
          <w:sz w:val="28"/>
          <w:szCs w:val="28"/>
          <w:lang w:val="vi-VN"/>
        </w:rPr>
        <w:t>, cụ thể như sau:</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Bàn giao cho cơ quan được giao thực hiện nhiệm vụ quản lý tài sản công quy định tại</w:t>
      </w:r>
      <w:r w:rsidRPr="00757A7B">
        <w:rPr>
          <w:rStyle w:val="apple-converted-space"/>
          <w:color w:val="000000" w:themeColor="text1"/>
          <w:sz w:val="28"/>
          <w:szCs w:val="28"/>
          <w:lang w:val="vi-VN"/>
        </w:rPr>
        <w:t> </w:t>
      </w:r>
      <w:bookmarkStart w:id="62" w:name="dc_10"/>
      <w:r w:rsidRPr="00757A7B">
        <w:rPr>
          <w:color w:val="000000" w:themeColor="text1"/>
          <w:sz w:val="28"/>
          <w:szCs w:val="28"/>
          <w:lang w:val="vi-VN"/>
        </w:rPr>
        <w:t xml:space="preserve">khoản 2 Điều 19 của Luật </w:t>
      </w:r>
      <w:bookmarkEnd w:id="62"/>
      <w:r w:rsidRPr="00757A7B">
        <w:rPr>
          <w:color w:val="000000" w:themeColor="text1"/>
          <w:sz w:val="28"/>
          <w:szCs w:val="28"/>
          <w:lang w:val="vi-VN"/>
        </w:rPr>
        <w:t>đối với tài sản do Bộ trưởng, Thủ trưởng cơ quan trung ương quyết định thu hồi;</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 xml:space="preserve">Bàn giao cho </w:t>
      </w:r>
      <w:r w:rsidR="003B4C09">
        <w:rPr>
          <w:color w:val="000000" w:themeColor="text1"/>
          <w:sz w:val="28"/>
          <w:szCs w:val="28"/>
          <w:lang w:val="vi-VN"/>
        </w:rPr>
        <w:t xml:space="preserve">cơ quan được giao thực hiện nhiệm vụ quản lý tài sản công cấp tỉnh quy định tại </w:t>
      </w:r>
      <w:r w:rsidR="003B4C09" w:rsidRPr="00757A7B">
        <w:rPr>
          <w:color w:val="000000" w:themeColor="text1"/>
          <w:sz w:val="28"/>
          <w:szCs w:val="28"/>
          <w:lang w:val="vi-VN"/>
        </w:rPr>
        <w:t xml:space="preserve">khoản </w:t>
      </w:r>
      <w:r w:rsidR="003B4C09">
        <w:rPr>
          <w:color w:val="000000" w:themeColor="text1"/>
          <w:sz w:val="28"/>
          <w:szCs w:val="28"/>
          <w:lang w:val="vi-VN"/>
        </w:rPr>
        <w:t>3</w:t>
      </w:r>
      <w:r w:rsidR="003B4C09" w:rsidRPr="00757A7B">
        <w:rPr>
          <w:color w:val="000000" w:themeColor="text1"/>
          <w:sz w:val="28"/>
          <w:szCs w:val="28"/>
          <w:lang w:val="vi-VN"/>
        </w:rPr>
        <w:t xml:space="preserve"> Điều 19 của Luật</w:t>
      </w:r>
      <w:r w:rsidRPr="00757A7B">
        <w:rPr>
          <w:color w:val="000000" w:themeColor="text1"/>
          <w:sz w:val="28"/>
          <w:szCs w:val="28"/>
          <w:lang w:val="vi-VN"/>
        </w:rPr>
        <w:t xml:space="preserve"> đối với tài sản công do cơ quan, người có thẩm quyền thuộc cấp tỉnh quyết định thu hồi;</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 xml:space="preserve">Bàn giao cho </w:t>
      </w:r>
      <w:r w:rsidR="003B4C09">
        <w:rPr>
          <w:color w:val="000000" w:themeColor="text1"/>
          <w:sz w:val="28"/>
          <w:szCs w:val="28"/>
          <w:lang w:val="vi-VN"/>
        </w:rPr>
        <w:t xml:space="preserve">cơ quan được giao thực hiện nhiệm vụ quản lý tài sản công cấp xã quy định tại </w:t>
      </w:r>
      <w:r w:rsidR="003B4C09" w:rsidRPr="00757A7B">
        <w:rPr>
          <w:color w:val="000000" w:themeColor="text1"/>
          <w:sz w:val="28"/>
          <w:szCs w:val="28"/>
          <w:lang w:val="vi-VN"/>
        </w:rPr>
        <w:t xml:space="preserve">khoản </w:t>
      </w:r>
      <w:r w:rsidR="003B4C09">
        <w:rPr>
          <w:color w:val="000000" w:themeColor="text1"/>
          <w:sz w:val="28"/>
          <w:szCs w:val="28"/>
          <w:lang w:val="vi-VN"/>
        </w:rPr>
        <w:t>3</w:t>
      </w:r>
      <w:r w:rsidR="003B4C09" w:rsidRPr="00757A7B">
        <w:rPr>
          <w:color w:val="000000" w:themeColor="text1"/>
          <w:sz w:val="28"/>
          <w:szCs w:val="28"/>
          <w:lang w:val="vi-VN"/>
        </w:rPr>
        <w:t xml:space="preserve"> Điều 19 của Luật</w:t>
      </w:r>
      <w:r w:rsidRPr="00757A7B">
        <w:rPr>
          <w:color w:val="000000" w:themeColor="text1"/>
          <w:sz w:val="28"/>
          <w:szCs w:val="28"/>
          <w:lang w:val="vi-VN"/>
        </w:rPr>
        <w:t xml:space="preserve"> đối với tài sản công do cơ quan, người có thẩm quyền thuộc cấp xã quyết định thu hồi.</w:t>
      </w:r>
    </w:p>
    <w:p w:rsidR="00FD2318" w:rsidRPr="006F58CD" w:rsidRDefault="00FD2318"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lang w:val="vi-VN"/>
        </w:rPr>
        <w:t>d) Việc khai thác, xử lý tài sản sau khi có quyết định thu hồi được thực hiện theo quy định tại Điều 19 Nghị định này.</w:t>
      </w:r>
      <w:r w:rsidR="006F58CD">
        <w:rPr>
          <w:color w:val="000000" w:themeColor="text1"/>
          <w:sz w:val="28"/>
          <w:szCs w:val="28"/>
        </w:rPr>
        <w:t xml:space="preserve"> Trong thời gian chưa hoàn thành việc xử lý tài sản hoặc đưa tài sản vào khai thác, cơ quan có tài sản có trách nhiệm phối hợp với cơ quan được giao thực hiện nhiệm vụ quản lý tài sản công thực hiện bảo vệ, bảo quản tài sản bị thu hồi, không để thất thoát tài sản.</w:t>
      </w:r>
    </w:p>
    <w:p w:rsidR="00137551"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2. Trường hợp thu hồi tài sản công theo quy định tại các</w:t>
      </w:r>
      <w:r w:rsidRPr="00757A7B">
        <w:rPr>
          <w:rStyle w:val="apple-converted-space"/>
          <w:color w:val="000000" w:themeColor="text1"/>
          <w:sz w:val="28"/>
          <w:szCs w:val="28"/>
          <w:lang w:val="vi-VN"/>
        </w:rPr>
        <w:t> </w:t>
      </w:r>
      <w:bookmarkStart w:id="63" w:name="dc_12"/>
      <w:r w:rsidRPr="00757A7B">
        <w:rPr>
          <w:color w:val="000000" w:themeColor="text1"/>
          <w:sz w:val="28"/>
          <w:szCs w:val="28"/>
          <w:lang w:val="vi-VN"/>
        </w:rPr>
        <w:t>điểm a, b, c, d, đ và e khoản 1 Điều 41 của Lu</w:t>
      </w:r>
      <w:bookmarkEnd w:id="63"/>
      <w:r w:rsidR="00137551" w:rsidRPr="00757A7B">
        <w:rPr>
          <w:color w:val="000000" w:themeColor="text1"/>
          <w:sz w:val="28"/>
          <w:szCs w:val="28"/>
          <w:lang w:val="vi-VN"/>
        </w:rPr>
        <w:t>ật</w:t>
      </w:r>
      <w:r w:rsidR="003B4C09">
        <w:rPr>
          <w:color w:val="000000" w:themeColor="text1"/>
          <w:sz w:val="28"/>
          <w:szCs w:val="28"/>
          <w:lang w:val="vi-VN"/>
        </w:rPr>
        <w:t>:</w:t>
      </w:r>
    </w:p>
    <w:p w:rsidR="00FD2318" w:rsidRPr="006F58CD" w:rsidRDefault="00FD2318"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lang w:val="vi-VN"/>
        </w:rPr>
        <w:t>a) Cơ quan có chức năng thanh tra, kiểm tra, kiểm toán, xử phạt vi phạm hành chính và các cơ quan quản lý nhà nước khác khi phát hiện tài sản công thuộc các trường hợp quy định tại các</w:t>
      </w:r>
      <w:r w:rsidRPr="00757A7B">
        <w:rPr>
          <w:rStyle w:val="apple-converted-space"/>
          <w:color w:val="000000" w:themeColor="text1"/>
          <w:sz w:val="28"/>
          <w:szCs w:val="28"/>
          <w:lang w:val="vi-VN"/>
        </w:rPr>
        <w:t> </w:t>
      </w:r>
      <w:bookmarkStart w:id="64" w:name="dc_13"/>
      <w:r w:rsidRPr="00757A7B">
        <w:rPr>
          <w:color w:val="000000" w:themeColor="text1"/>
          <w:sz w:val="28"/>
          <w:szCs w:val="28"/>
          <w:lang w:val="vi-VN"/>
        </w:rPr>
        <w:t xml:space="preserve">điểm a, b, c, d, đ và e khoản 1 Điều 41 </w:t>
      </w:r>
      <w:r w:rsidRPr="00757A7B">
        <w:rPr>
          <w:color w:val="000000" w:themeColor="text1"/>
          <w:spacing w:val="-6"/>
          <w:sz w:val="28"/>
          <w:szCs w:val="28"/>
          <w:lang w:val="vi-VN"/>
        </w:rPr>
        <w:t>của Luật</w:t>
      </w:r>
      <w:bookmarkEnd w:id="64"/>
      <w:r w:rsidRPr="00757A7B">
        <w:rPr>
          <w:rStyle w:val="apple-converted-space"/>
          <w:color w:val="000000" w:themeColor="text1"/>
          <w:spacing w:val="-6"/>
          <w:sz w:val="28"/>
          <w:szCs w:val="28"/>
          <w:lang w:val="vi-VN"/>
        </w:rPr>
        <w:t> </w:t>
      </w:r>
      <w:r w:rsidRPr="00757A7B">
        <w:rPr>
          <w:color w:val="000000" w:themeColor="text1"/>
          <w:spacing w:val="-6"/>
          <w:sz w:val="28"/>
          <w:szCs w:val="28"/>
          <w:lang w:val="vi-VN"/>
        </w:rPr>
        <w:t xml:space="preserve">có văn bản kiến nghị và chuyển hồ sơ (nếu có) đến cơ quan, người có thẩm quyền thu hồi tài sản quy định tại </w:t>
      </w:r>
      <w:bookmarkStart w:id="65" w:name="tc_8"/>
      <w:r w:rsidRPr="00757A7B">
        <w:rPr>
          <w:color w:val="000000" w:themeColor="text1"/>
          <w:spacing w:val="-6"/>
          <w:sz w:val="28"/>
          <w:szCs w:val="28"/>
          <w:lang w:val="vi-VN"/>
        </w:rPr>
        <w:t>Điều 17</w:t>
      </w:r>
      <w:r w:rsidRPr="00757A7B">
        <w:rPr>
          <w:color w:val="000000" w:themeColor="text1"/>
          <w:spacing w:val="-4"/>
          <w:sz w:val="28"/>
          <w:szCs w:val="28"/>
          <w:lang w:val="vi-VN"/>
        </w:rPr>
        <w:t xml:space="preserve"> Nghị định này</w:t>
      </w:r>
      <w:bookmarkEnd w:id="65"/>
      <w:r w:rsidRPr="00757A7B">
        <w:rPr>
          <w:rStyle w:val="apple-converted-space"/>
          <w:color w:val="000000" w:themeColor="text1"/>
          <w:spacing w:val="-4"/>
          <w:sz w:val="28"/>
          <w:szCs w:val="28"/>
          <w:lang w:val="vi-VN"/>
        </w:rPr>
        <w:t> </w:t>
      </w:r>
      <w:r w:rsidRPr="00757A7B">
        <w:rPr>
          <w:color w:val="000000" w:themeColor="text1"/>
          <w:spacing w:val="-4"/>
          <w:sz w:val="28"/>
          <w:szCs w:val="28"/>
          <w:lang w:val="vi-VN"/>
        </w:rPr>
        <w:t>để xem xét, quyết định thu hồi theo quy định của pháp luật</w:t>
      </w:r>
      <w:r w:rsidR="006F58CD">
        <w:rPr>
          <w:color w:val="000000" w:themeColor="text1"/>
          <w:spacing w:val="-4"/>
          <w:sz w:val="28"/>
          <w:szCs w:val="28"/>
        </w:rPr>
        <w:t>.</w:t>
      </w:r>
    </w:p>
    <w:p w:rsidR="00FD2318" w:rsidRPr="006F58CD" w:rsidRDefault="00FD2318"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lang w:val="vi-VN"/>
        </w:rPr>
        <w:t xml:space="preserve">b) Trong thời hạn 30 ngày, kể từ ngày nhận được kiến nghị và hồ sơ (nếu có) do các cơ quan quy định tại điểm a khoản này chuyển đến, cơ quan, người có thẩm quyền thu hồi tài sản quy định tại </w:t>
      </w:r>
      <w:bookmarkStart w:id="66" w:name="tc_9"/>
      <w:r w:rsidRPr="00757A7B">
        <w:rPr>
          <w:color w:val="000000" w:themeColor="text1"/>
          <w:sz w:val="28"/>
          <w:szCs w:val="28"/>
          <w:lang w:val="vi-VN"/>
        </w:rPr>
        <w:t>Điều 17 Nghị định này</w:t>
      </w:r>
      <w:bookmarkEnd w:id="66"/>
      <w:r w:rsidRPr="00757A7B">
        <w:rPr>
          <w:rStyle w:val="apple-converted-space"/>
          <w:color w:val="000000" w:themeColor="text1"/>
          <w:sz w:val="28"/>
          <w:szCs w:val="28"/>
          <w:lang w:val="vi-VN"/>
        </w:rPr>
        <w:t> </w:t>
      </w:r>
      <w:r w:rsidRPr="00757A7B">
        <w:rPr>
          <w:color w:val="000000" w:themeColor="text1"/>
          <w:sz w:val="28"/>
          <w:szCs w:val="28"/>
          <w:lang w:val="vi-VN"/>
        </w:rPr>
        <w:t>có trách nhiệm kiểm tra, xác minh việc quản lý, sử dụng tài sản công theo kiến nghị</w:t>
      </w:r>
      <w:r w:rsidR="006F58CD">
        <w:rPr>
          <w:color w:val="000000" w:themeColor="text1"/>
          <w:sz w:val="28"/>
          <w:szCs w:val="28"/>
        </w:rPr>
        <w:t>.</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 xml:space="preserve">c) Trong thời hạn 30 ngày, kể từ ngày hoàn thành việc kiểm tra, xác minh, cơ quan, người có thẩm quyền quy định tại </w:t>
      </w:r>
      <w:bookmarkStart w:id="67" w:name="tc_10"/>
      <w:r w:rsidRPr="00757A7B">
        <w:rPr>
          <w:color w:val="000000" w:themeColor="text1"/>
          <w:sz w:val="28"/>
          <w:szCs w:val="28"/>
          <w:lang w:val="vi-VN"/>
        </w:rPr>
        <w:t>Điều 17 Nghị định này</w:t>
      </w:r>
      <w:bookmarkEnd w:id="67"/>
      <w:r w:rsidRPr="00757A7B">
        <w:rPr>
          <w:rStyle w:val="apple-converted-space"/>
          <w:color w:val="000000" w:themeColor="text1"/>
          <w:sz w:val="28"/>
          <w:szCs w:val="28"/>
          <w:lang w:val="vi-VN"/>
        </w:rPr>
        <w:t> </w:t>
      </w:r>
      <w:r w:rsidRPr="00757A7B">
        <w:rPr>
          <w:color w:val="000000" w:themeColor="text1"/>
          <w:sz w:val="28"/>
          <w:szCs w:val="28"/>
          <w:lang w:val="vi-VN"/>
        </w:rPr>
        <w:t>ra quyết định thu hồi tài sản nếu tài sản thuộc trường hợp phải thu hồi theo quy định. Nội dung chủ yếu của Quyết định thu hồi tài sản công thực hiện theo quy định tại điểm b khoản 1 Điều này.</w:t>
      </w:r>
    </w:p>
    <w:p w:rsidR="00FD2318" w:rsidRPr="006F58CD" w:rsidRDefault="00FD2318"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lang w:val="vi-VN"/>
        </w:rPr>
        <w:t xml:space="preserve">Trường hợp qua kiểm tra, xác minh, tài sản không thuộc trường hợp phải thu hồi theo quy định của pháp luật, cơ quan, người có thẩm quyền quy định tại </w:t>
      </w:r>
      <w:bookmarkStart w:id="68" w:name="tc_11"/>
      <w:r w:rsidRPr="00757A7B">
        <w:rPr>
          <w:color w:val="000000" w:themeColor="text1"/>
          <w:spacing w:val="-4"/>
          <w:sz w:val="28"/>
          <w:szCs w:val="28"/>
          <w:lang w:val="vi-VN"/>
        </w:rPr>
        <w:t>Điều 17 Nghị định này</w:t>
      </w:r>
      <w:bookmarkEnd w:id="68"/>
      <w:r w:rsidRPr="00757A7B">
        <w:rPr>
          <w:rStyle w:val="apple-converted-space"/>
          <w:color w:val="000000" w:themeColor="text1"/>
          <w:spacing w:val="-4"/>
          <w:sz w:val="28"/>
          <w:szCs w:val="28"/>
          <w:lang w:val="vi-VN"/>
        </w:rPr>
        <w:t> </w:t>
      </w:r>
      <w:r w:rsidRPr="00757A7B">
        <w:rPr>
          <w:color w:val="000000" w:themeColor="text1"/>
          <w:spacing w:val="-4"/>
          <w:sz w:val="28"/>
          <w:szCs w:val="28"/>
          <w:lang w:val="vi-VN"/>
        </w:rPr>
        <w:t>có văn bản thông báo đến cơ quan đã kiến nghị được biết</w:t>
      </w:r>
      <w:r w:rsidR="006F58CD">
        <w:rPr>
          <w:color w:val="000000" w:themeColor="text1"/>
          <w:spacing w:val="-4"/>
          <w:sz w:val="28"/>
          <w:szCs w:val="28"/>
        </w:rPr>
        <w:t>.</w:t>
      </w:r>
    </w:p>
    <w:p w:rsidR="00FD2318" w:rsidRPr="00757A7B" w:rsidRDefault="00FD2318" w:rsidP="00757A7B">
      <w:pPr>
        <w:pStyle w:val="NormalWeb"/>
        <w:snapToGrid w:val="0"/>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d) Việc bàn giao tài sản sau khi có quyết định thu hồi được thực hiện theo quy định tại điểm c khoản 1 Điều này. Việc khai thác, xử lý tài sản sau khi có quyết định thu hồi được thực hiện theo quy định tại Điều 19 Nghị định này.</w:t>
      </w:r>
    </w:p>
    <w:p w:rsidR="00FD2318" w:rsidRDefault="00FD2318"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pacing w:val="-6"/>
          <w:sz w:val="28"/>
          <w:szCs w:val="28"/>
          <w:lang w:val="vi-VN"/>
        </w:rPr>
        <w:t>3. Trường hợp thu hồi tài sản công theo quy định tại</w:t>
      </w:r>
      <w:r w:rsidRPr="00757A7B">
        <w:rPr>
          <w:rStyle w:val="apple-converted-space"/>
          <w:color w:val="000000" w:themeColor="text1"/>
          <w:spacing w:val="-6"/>
          <w:sz w:val="28"/>
          <w:szCs w:val="28"/>
          <w:lang w:val="vi-VN"/>
        </w:rPr>
        <w:t> </w:t>
      </w:r>
      <w:bookmarkStart w:id="69" w:name="dc_14"/>
      <w:r w:rsidRPr="00757A7B">
        <w:rPr>
          <w:color w:val="000000" w:themeColor="text1"/>
          <w:spacing w:val="-6"/>
          <w:sz w:val="28"/>
          <w:szCs w:val="28"/>
          <w:lang w:val="vi-VN"/>
        </w:rPr>
        <w:t>điểm h khoản 1 Điều 41</w:t>
      </w:r>
      <w:r w:rsidRPr="00757A7B">
        <w:rPr>
          <w:color w:val="000000" w:themeColor="text1"/>
          <w:sz w:val="28"/>
          <w:szCs w:val="28"/>
          <w:lang w:val="vi-VN"/>
        </w:rPr>
        <w:t xml:space="preserve"> của Luật </w:t>
      </w:r>
      <w:bookmarkEnd w:id="69"/>
      <w:r w:rsidRPr="00757A7B">
        <w:rPr>
          <w:color w:val="000000" w:themeColor="text1"/>
          <w:sz w:val="28"/>
          <w:szCs w:val="28"/>
          <w:lang w:val="vi-VN"/>
        </w:rPr>
        <w:t>thì thẩm quyền, trình tự, thủ tục thu hồi và xử lý, khai thác tài sản sau khi thu hồi được thực hiện theo quy định của pháp luật có liên quan; trường hợp pháp luật liên quan không có quy định về các nội dung này thì thực hiện theo quy định tại khoản 1, khoản 2 Điều này.</w:t>
      </w:r>
    </w:p>
    <w:p w:rsidR="006F58CD" w:rsidRPr="006F58CD" w:rsidRDefault="006F58CD" w:rsidP="00757A7B">
      <w:pPr>
        <w:pStyle w:val="NormalWeb"/>
        <w:snapToGrid w:val="0"/>
        <w:spacing w:before="120" w:beforeAutospacing="0" w:after="120" w:afterAutospacing="0"/>
        <w:ind w:firstLine="720"/>
        <w:jc w:val="both"/>
        <w:rPr>
          <w:color w:val="000000" w:themeColor="text1"/>
          <w:sz w:val="28"/>
          <w:szCs w:val="28"/>
        </w:rPr>
      </w:pPr>
      <w:r>
        <w:rPr>
          <w:sz w:val="28"/>
          <w:szCs w:val="28"/>
          <w:lang w:val="vi-VN"/>
        </w:rPr>
        <w:t>Đất, tài sản gắn liền với đất thuộc trường hợp thu hồi đất theo quy định của pháp luật về đất đai</w:t>
      </w:r>
      <w:r w:rsidRPr="00F806EA">
        <w:rPr>
          <w:sz w:val="28"/>
          <w:szCs w:val="28"/>
          <w:lang w:val="vi-VN"/>
        </w:rPr>
        <w:t>;</w:t>
      </w:r>
      <w:r>
        <w:rPr>
          <w:sz w:val="28"/>
          <w:szCs w:val="28"/>
          <w:lang w:val="vi-VN"/>
        </w:rPr>
        <w:t xml:space="preserve"> trường h</w:t>
      </w:r>
      <w:r w:rsidRPr="00532BC8">
        <w:rPr>
          <w:sz w:val="28"/>
          <w:szCs w:val="28"/>
          <w:lang w:val="vi-VN"/>
        </w:rPr>
        <w:t xml:space="preserve">ợp </w:t>
      </w:r>
      <w:r>
        <w:rPr>
          <w:sz w:val="28"/>
          <w:szCs w:val="28"/>
          <w:lang w:val="vi-VN"/>
        </w:rPr>
        <w:t xml:space="preserve">nhà, đất vừa thuộc trường hợp thu hồi đất theo quy định của pháp luật về đất đai, vừa thuộc trường hợp thu hồi theo quy định tại </w:t>
      </w:r>
      <w:r>
        <w:rPr>
          <w:sz w:val="28"/>
          <w:szCs w:val="28"/>
        </w:rPr>
        <w:t>Điều 41 của Luật</w:t>
      </w:r>
      <w:r>
        <w:rPr>
          <w:sz w:val="28"/>
          <w:szCs w:val="28"/>
          <w:lang w:val="vi-VN"/>
        </w:rPr>
        <w:t xml:space="preserve"> thì thực hiện thu hồi đất và xử lý </w:t>
      </w:r>
      <w:r>
        <w:rPr>
          <w:sz w:val="28"/>
          <w:szCs w:val="28"/>
        </w:rPr>
        <w:t>tài sản gắn liền với</w:t>
      </w:r>
      <w:r>
        <w:rPr>
          <w:sz w:val="28"/>
          <w:szCs w:val="28"/>
          <w:lang w:val="vi-VN"/>
        </w:rPr>
        <w:t xml:space="preserve"> đất sau thu hồi theo quy định của pháp luật về đất đai</w:t>
      </w:r>
      <w:r>
        <w:rPr>
          <w:sz w:val="28"/>
          <w:szCs w:val="28"/>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4. Trong thời hạn 30 ngày, kể từ ngày hoàn thành việc thu hồi tài sản,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thu hồi hạch toán giảm tài sản và báo cáo kê khai biến động tài sản công theo quy định.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Sau khi hoàn thành việc tiếp nhận tài sản thu hồi là trụ sở làm việc theo quyết định của cơ quan, người có thẩm quyền, cơ quan tiếp nhận trụ sở làm việc có trách nhiệm hoàn thiện các thủ tục hành chính về đất đai theo quy định của pháp luật về đất đai.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5. Đối với tài sản thu hồi được xử lý theo các hình thức quy định tại </w:t>
      </w:r>
      <w:bookmarkStart w:id="70" w:name="dc_15"/>
      <w:r w:rsidRPr="00757A7B">
        <w:rPr>
          <w:rFonts w:cs="Times New Roman"/>
          <w:color w:val="000000" w:themeColor="text1"/>
          <w:szCs w:val="28"/>
          <w:lang w:val="vi-VN"/>
        </w:rPr>
        <w:t>Điều 41 của Luật</w:t>
      </w:r>
      <w:bookmarkEnd w:id="70"/>
      <w:r w:rsidRPr="00757A7B">
        <w:rPr>
          <w:rFonts w:cs="Times New Roman"/>
          <w:color w:val="000000" w:themeColor="text1"/>
          <w:szCs w:val="28"/>
          <w:lang w:val="vi-VN"/>
        </w:rPr>
        <w:t>, chi phí bàn giao, tiếp nhận tài sản thu hồi và chi phí xử lý tài sản thu hồi được thực hiện như sau:</w:t>
      </w:r>
    </w:p>
    <w:p w:rsidR="0016055A" w:rsidRPr="00D8105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Do cơ quan, tổ chức, đơn vị được giao hoặc nhận điều chuyển tài sản chi trả trong trường hợp áp dụng hình thức giao, điều chuyển tài sản</w:t>
      </w:r>
      <w:r w:rsidR="00D8105B">
        <w:rPr>
          <w:rFonts w:cs="Times New Roman"/>
          <w:color w:val="000000" w:themeColor="text1"/>
          <w:szCs w:val="28"/>
        </w:rPr>
        <w:t>.</w:t>
      </w:r>
    </w:p>
    <w:p w:rsidR="0016055A" w:rsidRPr="00D8105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b) Thực hiện theo quy định tại </w:t>
      </w:r>
      <w:bookmarkStart w:id="71" w:name="tc_13"/>
      <w:r w:rsidRPr="00757A7B">
        <w:rPr>
          <w:rFonts w:cs="Times New Roman"/>
          <w:color w:val="000000" w:themeColor="text1"/>
          <w:szCs w:val="28"/>
          <w:lang w:val="vi-VN"/>
        </w:rPr>
        <w:t xml:space="preserve">Điều </w:t>
      </w:r>
      <w:r w:rsidR="00182847">
        <w:rPr>
          <w:rFonts w:cs="Times New Roman"/>
          <w:color w:val="000000" w:themeColor="text1"/>
          <w:szCs w:val="28"/>
          <w:lang w:val="vi-VN"/>
        </w:rPr>
        <w:t>40</w:t>
      </w:r>
      <w:r w:rsidRPr="00757A7B">
        <w:rPr>
          <w:rFonts w:cs="Times New Roman"/>
          <w:color w:val="000000" w:themeColor="text1"/>
          <w:szCs w:val="28"/>
          <w:lang w:val="vi-VN"/>
        </w:rPr>
        <w:t xml:space="preserve"> Nghị định này</w:t>
      </w:r>
      <w:bookmarkEnd w:id="71"/>
      <w:r w:rsidRPr="00757A7B">
        <w:rPr>
          <w:rFonts w:cs="Times New Roman"/>
          <w:color w:val="000000" w:themeColor="text1"/>
          <w:szCs w:val="28"/>
          <w:lang w:val="vi-VN"/>
        </w:rPr>
        <w:t> trong trường hợp áp dụng hình thức bán, thanh lý tài sản</w:t>
      </w:r>
      <w:r w:rsidR="00D8105B">
        <w:rPr>
          <w:rFonts w:cs="Times New Roman"/>
          <w:color w:val="000000" w:themeColor="text1"/>
          <w:szCs w:val="28"/>
        </w:rPr>
        <w:t>.</w:t>
      </w:r>
    </w:p>
    <w:p w:rsidR="0016055A" w:rsidRPr="00D8105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 xml:space="preserve">c) Do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bị thu hồi chi trả từ nguồn kinh phí được phép sử dụng của cơ quan trong trường hợp áp dụng hình thức tiêu hủy tài sản</w:t>
      </w:r>
      <w:r w:rsidR="00D8105B">
        <w:rPr>
          <w:rFonts w:cs="Times New Roman"/>
          <w:color w:val="000000" w:themeColor="text1"/>
          <w:szCs w:val="28"/>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Thực hiện theo quy định của pháp luật có liên quan trong trường hợp áp dụng hình thức xử lý khác.</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6. Đối với tài sản thu hồi được đưa vào khai thác, chi phí bàn giao, tiếp nhận tài sản thu hồi và chi phí khai thác tài sản thu hồi được sử dụng từ nguồn thu được từ việc khai thác tài sản bị thu hồi.</w:t>
      </w:r>
    </w:p>
    <w:p w:rsidR="006654D8" w:rsidRPr="00757A7B" w:rsidRDefault="006654D8" w:rsidP="000D0D38">
      <w:pPr>
        <w:pStyle w:val="Heading2"/>
        <w:spacing w:before="120" w:after="120"/>
        <w:ind w:firstLine="720"/>
        <w:jc w:val="both"/>
        <w:rPr>
          <w:rFonts w:ascii="Times New Roman" w:hAnsi="Times New Roman" w:cs="Times New Roman"/>
          <w:color w:val="000000" w:themeColor="text1"/>
          <w:sz w:val="28"/>
          <w:szCs w:val="28"/>
          <w:lang w:val="vi-VN"/>
        </w:rPr>
      </w:pPr>
      <w:bookmarkStart w:id="72" w:name="_Toc199489442"/>
      <w:bookmarkStart w:id="73" w:name="dieu_20"/>
      <w:r w:rsidRPr="00757A7B">
        <w:rPr>
          <w:rFonts w:ascii="Times New Roman" w:hAnsi="Times New Roman" w:cs="Times New Roman"/>
          <w:b/>
          <w:bCs/>
          <w:color w:val="000000" w:themeColor="text1"/>
          <w:sz w:val="28"/>
          <w:szCs w:val="28"/>
          <w:lang w:val="vi-VN"/>
        </w:rPr>
        <w:t>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Xử lý, khai thác tài sản công có quyết định thu hồi của cơ quan, người có thẩm quyền</w:t>
      </w:r>
      <w:bookmarkEnd w:id="72"/>
    </w:p>
    <w:p w:rsidR="005F69C0" w:rsidRPr="005F69C0" w:rsidRDefault="006654D8"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 xml:space="preserve">1. </w:t>
      </w:r>
      <w:r w:rsidR="005F69C0">
        <w:rPr>
          <w:rFonts w:cs="Times New Roman"/>
          <w:color w:val="000000" w:themeColor="text1"/>
          <w:szCs w:val="28"/>
        </w:rPr>
        <w:t>Hình thức xử lý, khai thác tài sản công có quyết định thu hồi của cơ quan, người có thẩm quyền:</w:t>
      </w:r>
    </w:p>
    <w:p w:rsidR="006654D8" w:rsidRPr="00757A7B" w:rsidRDefault="005F69C0" w:rsidP="00757A7B">
      <w:pPr>
        <w:spacing w:before="120" w:after="120"/>
        <w:ind w:firstLine="720"/>
        <w:jc w:val="both"/>
        <w:rPr>
          <w:rFonts w:cs="Times New Roman"/>
          <w:color w:val="000000" w:themeColor="text1"/>
          <w:szCs w:val="28"/>
          <w:lang w:val="vi-VN"/>
        </w:rPr>
      </w:pPr>
      <w:r>
        <w:rPr>
          <w:rFonts w:cs="Times New Roman"/>
          <w:color w:val="000000" w:themeColor="text1"/>
          <w:szCs w:val="28"/>
        </w:rPr>
        <w:t>a) H</w:t>
      </w:r>
      <w:r w:rsidRPr="00757A7B">
        <w:rPr>
          <w:rFonts w:cs="Times New Roman"/>
          <w:color w:val="000000" w:themeColor="text1"/>
          <w:szCs w:val="28"/>
          <w:lang w:val="vi-VN"/>
        </w:rPr>
        <w:t xml:space="preserve">ình thức </w:t>
      </w:r>
      <w:r w:rsidR="006654D8" w:rsidRPr="00757A7B">
        <w:rPr>
          <w:rFonts w:cs="Times New Roman"/>
          <w:color w:val="000000" w:themeColor="text1"/>
          <w:szCs w:val="28"/>
          <w:lang w:val="vi-VN"/>
        </w:rPr>
        <w:t>xử lý tài sản công có quyết định thu hồi thực hiện theo quy định tại </w:t>
      </w:r>
      <w:bookmarkStart w:id="74" w:name="dc_24"/>
      <w:r w:rsidR="006654D8" w:rsidRPr="00757A7B">
        <w:rPr>
          <w:rFonts w:cs="Times New Roman"/>
          <w:color w:val="000000" w:themeColor="text1"/>
          <w:szCs w:val="28"/>
          <w:lang w:val="vi-VN"/>
        </w:rPr>
        <w:t>khoản 4 Điều 41 của Luật</w:t>
      </w:r>
      <w:bookmarkEnd w:id="74"/>
      <w:r w:rsidR="006654D8" w:rsidRPr="00757A7B">
        <w:rPr>
          <w:rFonts w:cs="Times New Roman"/>
          <w:color w:val="000000" w:themeColor="text1"/>
          <w:szCs w:val="28"/>
          <w:lang w:val="vi-VN"/>
        </w:rPr>
        <w:t>.</w:t>
      </w:r>
    </w:p>
    <w:p w:rsidR="00BF0300" w:rsidRDefault="005F69C0">
      <w:pPr>
        <w:spacing w:before="120" w:after="120"/>
        <w:ind w:firstLine="720"/>
        <w:jc w:val="both"/>
        <w:rPr>
          <w:rFonts w:cs="Times New Roman"/>
          <w:color w:val="000000" w:themeColor="text1"/>
          <w:szCs w:val="28"/>
          <w:lang w:val="vi-VN"/>
        </w:rPr>
      </w:pPr>
      <w:r>
        <w:rPr>
          <w:rFonts w:cs="Times New Roman"/>
          <w:color w:val="000000" w:themeColor="text1"/>
          <w:szCs w:val="28"/>
        </w:rPr>
        <w:t>b)</w:t>
      </w:r>
      <w:r w:rsidR="006654D8" w:rsidRPr="00757A7B">
        <w:rPr>
          <w:rFonts w:cs="Times New Roman"/>
          <w:color w:val="000000" w:themeColor="text1"/>
          <w:szCs w:val="28"/>
          <w:lang w:val="vi-VN"/>
        </w:rPr>
        <w:t xml:space="preserve"> </w:t>
      </w:r>
      <w:r>
        <w:rPr>
          <w:rFonts w:cs="Times New Roman"/>
          <w:color w:val="000000" w:themeColor="text1"/>
          <w:szCs w:val="28"/>
        </w:rPr>
        <w:t>H</w:t>
      </w:r>
      <w:r w:rsidR="006654D8" w:rsidRPr="00757A7B">
        <w:rPr>
          <w:rFonts w:cs="Times New Roman"/>
          <w:color w:val="000000" w:themeColor="text1"/>
          <w:szCs w:val="28"/>
          <w:lang w:val="vi-VN"/>
        </w:rPr>
        <w:t>ình thức khai thác tài sản công có quyết định thu hồi:</w:t>
      </w:r>
      <w:r>
        <w:rPr>
          <w:rFonts w:cs="Times New Roman"/>
          <w:color w:val="000000" w:themeColor="text1"/>
          <w:szCs w:val="28"/>
        </w:rPr>
        <w:t xml:space="preserve"> </w:t>
      </w:r>
      <w:r w:rsidR="006654D8" w:rsidRPr="00757A7B">
        <w:rPr>
          <w:rFonts w:cs="Times New Roman"/>
          <w:color w:val="000000" w:themeColor="text1"/>
          <w:szCs w:val="28"/>
          <w:lang w:val="vi-VN"/>
        </w:rPr>
        <w:t>Bố trí trụ sở làm việc, cơ sở hoạt động sự nghiệp có quyết định thu hồi (bao gồm hoặc không bao gồm các tài sản khác hiện có tại trụ sở làm việc, cơ sở hoạt động sự nghiệp đó) cho cơ quan nhà nước, đơn vị lực lượng vũ trang nhân dân, đơn vị sự nghiệp công lập, cơ quan Đảng Cộng sản Việt Nam, Mặt trận Tổ quốc Việt Nam, tổ chức chính trị - xã hội sử dụng tạm thời trong thời gian chưa có tài sản hoặc đang trong thời gian thực hiện cải tạo, sửa chữa, nâng cấp, đầu tư xây dựng trụ sở làm việc, cơ sở hoạt động sự.</w:t>
      </w:r>
    </w:p>
    <w:p w:rsidR="005F69C0" w:rsidRPr="00757A7B" w:rsidRDefault="005F69C0" w:rsidP="005F69C0">
      <w:pPr>
        <w:spacing w:before="120" w:after="120"/>
        <w:ind w:firstLine="720"/>
        <w:jc w:val="both"/>
        <w:rPr>
          <w:rFonts w:cs="Times New Roman"/>
          <w:color w:val="000000" w:themeColor="text1"/>
          <w:szCs w:val="28"/>
          <w:lang w:val="vi-VN"/>
        </w:rPr>
      </w:pPr>
      <w:r>
        <w:rPr>
          <w:rFonts w:cs="Times New Roman"/>
          <w:color w:val="000000" w:themeColor="text1"/>
          <w:szCs w:val="28"/>
        </w:rPr>
        <w:t xml:space="preserve">2. </w:t>
      </w:r>
      <w:r w:rsidRPr="00757A7B">
        <w:rPr>
          <w:rFonts w:cs="Times New Roman"/>
          <w:color w:val="000000" w:themeColor="text1"/>
          <w:szCs w:val="28"/>
          <w:lang w:val="vi-VN"/>
        </w:rPr>
        <w:t xml:space="preserve">Thẩm quyền, trình tự, thủ tục xử lý tài sản công có quyết định thu hồi của cơ quan, người có thẩm quyền theo các hình thức quy định tại các điểm a, b, c và d khoản 4 Điều 41 của Luật được thực hiện theo quy định tại các Điều </w:t>
      </w:r>
      <w:r>
        <w:rPr>
          <w:rFonts w:cs="Times New Roman"/>
          <w:color w:val="000000" w:themeColor="text1"/>
          <w:szCs w:val="28"/>
          <w:lang w:val="vi-VN"/>
        </w:rPr>
        <w:t>6</w:t>
      </w:r>
      <w:r w:rsidRPr="00757A7B">
        <w:rPr>
          <w:rFonts w:cs="Times New Roman"/>
          <w:color w:val="000000" w:themeColor="text1"/>
          <w:szCs w:val="28"/>
          <w:lang w:val="vi-VN"/>
        </w:rPr>
        <w:t>, 20, 21, 22, 23, 24, 25, 26, 27, 28, 29, 30, 31, 32 và 33 Nghị định này. Riêng văn bản đề nghị xử lý tài sản trong hồ sơ đề nghị xử lý được thay bằng phương án xử lý tài sản thu hồi do cơ quan được giao thực hiện nhiệm vụ quản lý tài sản công quy định tại điểm c khoản 1 Điều 18 Nghị định này lập; trong đó lý do đề nghị xử lý là xử lý tài sản thu hồi.</w:t>
      </w:r>
    </w:p>
    <w:p w:rsidR="005F69C0" w:rsidRPr="005F69C0" w:rsidRDefault="005F69C0" w:rsidP="00757A7B">
      <w:pPr>
        <w:spacing w:before="120" w:after="120"/>
        <w:ind w:firstLine="720"/>
        <w:jc w:val="both"/>
        <w:rPr>
          <w:rFonts w:cs="Times New Roman"/>
          <w:color w:val="000000" w:themeColor="text1"/>
          <w:szCs w:val="28"/>
        </w:rPr>
      </w:pPr>
      <w:r>
        <w:rPr>
          <w:rFonts w:cs="Times New Roman"/>
          <w:color w:val="000000" w:themeColor="text1"/>
          <w:szCs w:val="28"/>
        </w:rPr>
        <w:t>3</w:t>
      </w:r>
      <w:r w:rsidR="006654D8" w:rsidRPr="00757A7B">
        <w:rPr>
          <w:rFonts w:cs="Times New Roman"/>
          <w:color w:val="000000" w:themeColor="text1"/>
          <w:szCs w:val="28"/>
          <w:lang w:val="vi-VN"/>
        </w:rPr>
        <w:t xml:space="preserve">. </w:t>
      </w:r>
      <w:r>
        <w:rPr>
          <w:rFonts w:cs="Times New Roman"/>
          <w:color w:val="000000" w:themeColor="text1"/>
          <w:szCs w:val="28"/>
        </w:rPr>
        <w:t>Thẩm quyền</w:t>
      </w:r>
      <w:r w:rsidR="000103A7">
        <w:rPr>
          <w:rFonts w:cs="Times New Roman"/>
          <w:color w:val="000000" w:themeColor="text1"/>
          <w:szCs w:val="28"/>
        </w:rPr>
        <w:t xml:space="preserve"> phê duyệt phương án</w:t>
      </w:r>
      <w:r>
        <w:rPr>
          <w:rFonts w:cs="Times New Roman"/>
          <w:color w:val="000000" w:themeColor="text1"/>
          <w:szCs w:val="28"/>
        </w:rPr>
        <w:t xml:space="preserve"> khai thác tài sản có quyết định thu hồi, xử lý tài sản có quyết định thu hồi </w:t>
      </w:r>
      <w:r w:rsidRPr="00757A7B">
        <w:rPr>
          <w:rFonts w:cs="Times New Roman"/>
          <w:color w:val="000000" w:themeColor="text1"/>
          <w:szCs w:val="28"/>
          <w:lang w:val="vi-VN"/>
        </w:rPr>
        <w:t>theo các hình thức quy định tại điểm đ, điểm e khoản 4 Điều 41 của Luật:</w:t>
      </w:r>
    </w:p>
    <w:p w:rsidR="000103A7" w:rsidRDefault="005F69C0" w:rsidP="00757A7B">
      <w:pPr>
        <w:spacing w:before="120" w:after="120"/>
        <w:ind w:firstLine="720"/>
        <w:jc w:val="both"/>
        <w:rPr>
          <w:rFonts w:cs="Times New Roman"/>
          <w:color w:val="000000" w:themeColor="text1"/>
          <w:szCs w:val="28"/>
        </w:rPr>
      </w:pPr>
      <w:r>
        <w:rPr>
          <w:rFonts w:cs="Times New Roman"/>
          <w:color w:val="000000" w:themeColor="text1"/>
          <w:szCs w:val="28"/>
        </w:rPr>
        <w:t xml:space="preserve">a) </w:t>
      </w:r>
      <w:r w:rsidR="000103A7" w:rsidRPr="00757A7B">
        <w:rPr>
          <w:rFonts w:cs="Times New Roman"/>
          <w:color w:val="000000" w:themeColor="text1"/>
          <w:szCs w:val="28"/>
          <w:lang w:val="vi-VN"/>
        </w:rPr>
        <w:t>Bộ trưởng, Thủ trưởng cơ quan trung ương phê duyệt</w:t>
      </w:r>
      <w:r w:rsidR="000103A7">
        <w:rPr>
          <w:rFonts w:cs="Times New Roman"/>
          <w:color w:val="000000" w:themeColor="text1"/>
          <w:szCs w:val="28"/>
        </w:rPr>
        <w:t xml:space="preserve"> </w:t>
      </w:r>
      <w:r w:rsidR="000103A7" w:rsidRPr="00757A7B">
        <w:rPr>
          <w:rFonts w:cs="Times New Roman"/>
          <w:color w:val="000000" w:themeColor="text1"/>
          <w:szCs w:val="28"/>
          <w:lang w:val="vi-VN"/>
        </w:rPr>
        <w:t>phương án khai thác, phương án xử lý tài sản</w:t>
      </w:r>
      <w:r w:rsidR="000103A7">
        <w:rPr>
          <w:rFonts w:cs="Times New Roman"/>
          <w:color w:val="000000" w:themeColor="text1"/>
          <w:szCs w:val="28"/>
        </w:rPr>
        <w:t xml:space="preserve"> </w:t>
      </w:r>
      <w:r w:rsidR="000103A7" w:rsidRPr="00757A7B">
        <w:rPr>
          <w:rFonts w:cs="Times New Roman"/>
          <w:color w:val="000000" w:themeColor="text1"/>
          <w:szCs w:val="28"/>
          <w:lang w:val="vi-VN"/>
        </w:rPr>
        <w:t>do cơ quan, người có thẩm quyền quy định tại khoản 1 Điều 17 Nghị định này quyết định thu hồi</w:t>
      </w:r>
      <w:r w:rsidR="000103A7">
        <w:rPr>
          <w:rFonts w:cs="Times New Roman"/>
          <w:color w:val="000000" w:themeColor="text1"/>
          <w:szCs w:val="28"/>
        </w:rPr>
        <w:t>;</w:t>
      </w:r>
    </w:p>
    <w:p w:rsidR="000103A7" w:rsidRDefault="000103A7" w:rsidP="000103A7">
      <w:pPr>
        <w:spacing w:before="120" w:after="120"/>
        <w:ind w:firstLine="720"/>
        <w:jc w:val="both"/>
        <w:rPr>
          <w:rFonts w:cs="Times New Roman"/>
          <w:color w:val="000000" w:themeColor="text1"/>
          <w:szCs w:val="28"/>
        </w:rPr>
      </w:pPr>
      <w:r>
        <w:rPr>
          <w:rFonts w:cs="Times New Roman"/>
          <w:color w:val="000000" w:themeColor="text1"/>
          <w:szCs w:val="28"/>
        </w:rPr>
        <w:t>b) Chủ tịch Ủy ban nhân dân cấp tỉnh, cấp xã</w:t>
      </w:r>
      <w:r w:rsidRPr="00757A7B">
        <w:rPr>
          <w:rFonts w:cs="Times New Roman"/>
          <w:color w:val="000000" w:themeColor="text1"/>
          <w:szCs w:val="28"/>
          <w:lang w:val="vi-VN"/>
        </w:rPr>
        <w:t xml:space="preserve"> phê duyệt</w:t>
      </w:r>
      <w:r>
        <w:rPr>
          <w:rFonts w:cs="Times New Roman"/>
          <w:color w:val="000000" w:themeColor="text1"/>
          <w:szCs w:val="28"/>
        </w:rPr>
        <w:t xml:space="preserve"> </w:t>
      </w:r>
      <w:r w:rsidRPr="00757A7B">
        <w:rPr>
          <w:rFonts w:cs="Times New Roman"/>
          <w:color w:val="000000" w:themeColor="text1"/>
          <w:szCs w:val="28"/>
          <w:lang w:val="vi-VN"/>
        </w:rPr>
        <w:t>phương án khai thác, phương án xử lý tài sản</w:t>
      </w:r>
      <w:r>
        <w:rPr>
          <w:rFonts w:cs="Times New Roman"/>
          <w:color w:val="000000" w:themeColor="text1"/>
          <w:szCs w:val="28"/>
        </w:rPr>
        <w:t xml:space="preserve"> </w:t>
      </w:r>
      <w:r w:rsidRPr="00757A7B">
        <w:rPr>
          <w:rFonts w:cs="Times New Roman"/>
          <w:color w:val="000000" w:themeColor="text1"/>
          <w:szCs w:val="28"/>
          <w:lang w:val="vi-VN"/>
        </w:rPr>
        <w:t xml:space="preserve">do cơ quan, người có thẩm quyền </w:t>
      </w:r>
      <w:r>
        <w:rPr>
          <w:rFonts w:cs="Times New Roman"/>
          <w:color w:val="000000" w:themeColor="text1"/>
          <w:szCs w:val="28"/>
        </w:rPr>
        <w:t>cùng cấp</w:t>
      </w:r>
      <w:r w:rsidRPr="00757A7B">
        <w:rPr>
          <w:rFonts w:cs="Times New Roman"/>
          <w:color w:val="000000" w:themeColor="text1"/>
          <w:szCs w:val="28"/>
          <w:lang w:val="vi-VN"/>
        </w:rPr>
        <w:t> quyết định thu hồi</w:t>
      </w:r>
      <w:r>
        <w:rPr>
          <w:rFonts w:cs="Times New Roman"/>
          <w:color w:val="000000" w:themeColor="text1"/>
          <w:szCs w:val="28"/>
        </w:rPr>
        <w:t>;</w:t>
      </w:r>
    </w:p>
    <w:p w:rsidR="00BF0300" w:rsidRDefault="000103A7">
      <w:pPr>
        <w:spacing w:before="120" w:after="120"/>
        <w:ind w:firstLine="720"/>
        <w:jc w:val="both"/>
        <w:rPr>
          <w:rFonts w:cs="Times New Roman"/>
          <w:color w:val="000000" w:themeColor="text1"/>
          <w:szCs w:val="28"/>
        </w:rPr>
      </w:pPr>
      <w:r>
        <w:rPr>
          <w:rFonts w:cs="Times New Roman"/>
          <w:color w:val="000000" w:themeColor="text1"/>
          <w:szCs w:val="28"/>
        </w:rPr>
        <w:t xml:space="preserve">4. </w:t>
      </w:r>
      <w:r w:rsidR="006654D8" w:rsidRPr="00757A7B">
        <w:rPr>
          <w:rFonts w:cs="Times New Roman"/>
          <w:color w:val="000000" w:themeColor="text1"/>
          <w:szCs w:val="28"/>
          <w:lang w:val="vi-VN"/>
        </w:rPr>
        <w:t>Cơ quan được giao thực hiện nhiệm vụ quản lý tài sản công quy định tại </w:t>
      </w:r>
      <w:bookmarkStart w:id="75" w:name="dc_224"/>
      <w:r w:rsidR="006654D8" w:rsidRPr="00757A7B">
        <w:rPr>
          <w:rFonts w:cs="Times New Roman"/>
          <w:color w:val="000000" w:themeColor="text1"/>
          <w:szCs w:val="28"/>
          <w:lang w:val="vi-VN"/>
        </w:rPr>
        <w:t>khoản 2 Điều 19 của Luật</w:t>
      </w:r>
      <w:bookmarkEnd w:id="75"/>
      <w:r w:rsidR="006654D8" w:rsidRPr="00757A7B">
        <w:rPr>
          <w:rFonts w:cs="Times New Roman"/>
          <w:color w:val="000000" w:themeColor="text1"/>
          <w:szCs w:val="28"/>
          <w:lang w:val="vi-VN"/>
        </w:rPr>
        <w:t> </w:t>
      </w:r>
      <w:r>
        <w:rPr>
          <w:rFonts w:cs="Times New Roman"/>
          <w:color w:val="000000" w:themeColor="text1"/>
          <w:szCs w:val="28"/>
        </w:rPr>
        <w:t>(đối với trường hợp quy định tại điểm a khoản 3 Điều này), c</w:t>
      </w:r>
      <w:r w:rsidRPr="00757A7B">
        <w:rPr>
          <w:rFonts w:cs="Times New Roman"/>
          <w:color w:val="000000" w:themeColor="text1"/>
          <w:szCs w:val="28"/>
          <w:lang w:val="vi-VN"/>
        </w:rPr>
        <w:t>ơ quan được giao thực hiện nhiệm vụ quản lý tài sản công quy định tại khoản 3 Điều 19 của Luật Luật </w:t>
      </w:r>
      <w:r>
        <w:rPr>
          <w:rFonts w:cs="Times New Roman"/>
          <w:color w:val="000000" w:themeColor="text1"/>
          <w:szCs w:val="28"/>
        </w:rPr>
        <w:t>(đối với trường hợp quy định tại điểm b khoản 3 Điều này)</w:t>
      </w:r>
      <w:r w:rsidRPr="00757A7B">
        <w:rPr>
          <w:rFonts w:cs="Times New Roman"/>
          <w:color w:val="000000" w:themeColor="text1"/>
          <w:szCs w:val="28"/>
          <w:lang w:val="vi-VN"/>
        </w:rPr>
        <w:t xml:space="preserve"> </w:t>
      </w:r>
      <w:r w:rsidR="006654D8" w:rsidRPr="00757A7B">
        <w:rPr>
          <w:rFonts w:cs="Times New Roman"/>
          <w:color w:val="000000" w:themeColor="text1"/>
          <w:szCs w:val="28"/>
          <w:lang w:val="vi-VN"/>
        </w:rPr>
        <w:t xml:space="preserve">có trách nhiệm lập phương án xử lý, khai thác tài sản </w:t>
      </w:r>
      <w:r w:rsidRPr="00757A7B">
        <w:rPr>
          <w:rFonts w:cs="Times New Roman"/>
          <w:color w:val="000000" w:themeColor="text1"/>
          <w:szCs w:val="28"/>
          <w:lang w:val="vi-VN"/>
        </w:rPr>
        <w:t>theo các hình thức quy định tại điểm đ, điểm e khoản 4 Điều 41 của Luậ</w:t>
      </w:r>
      <w:r>
        <w:rPr>
          <w:rFonts w:cs="Times New Roman"/>
          <w:color w:val="000000" w:themeColor="text1"/>
          <w:szCs w:val="28"/>
          <w:lang w:val="vi-VN"/>
        </w:rPr>
        <w:t>t</w:t>
      </w:r>
      <w:r>
        <w:rPr>
          <w:rFonts w:cs="Times New Roman"/>
          <w:color w:val="000000" w:themeColor="text1"/>
          <w:szCs w:val="28"/>
        </w:rPr>
        <w:t>, trình người có thẩm quyền quy định tại khoản 3 Điều này xem xét, quyết định.</w:t>
      </w:r>
      <w:r w:rsidR="00C2536D">
        <w:rPr>
          <w:rFonts w:cs="Times New Roman"/>
          <w:color w:val="000000" w:themeColor="text1"/>
          <w:szCs w:val="28"/>
        </w:rPr>
        <w:t xml:space="preserve"> </w:t>
      </w:r>
      <w:r w:rsidR="00C2536D" w:rsidRPr="00757A7B">
        <w:rPr>
          <w:rFonts w:cs="Times New Roman"/>
          <w:color w:val="000000" w:themeColor="text1"/>
          <w:szCs w:val="28"/>
          <w:lang w:val="vi-VN"/>
        </w:rPr>
        <w:t>Trường hợp cơ quan được giao thực hiện nhiệm vụ quản lý tài sản công là cơ quan trình cơ quan, người có thẩm quyền ban hành Quyết định thu hồi thì có thể trình phương án xử lý, khai thác tài sản đồng thời với đề nghị thu hồi tài sản để cơ quan, người có thẩm quyền xem xét, phê duyệt đồng thời trong một Quyết định.</w:t>
      </w:r>
    </w:p>
    <w:p w:rsidR="00BF0300" w:rsidRDefault="006654D8">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Hồ sơ trình phê duyệt phương án gồm:</w:t>
      </w:r>
    </w:p>
    <w:p w:rsidR="006654D8" w:rsidRPr="00757A7B" w:rsidRDefault="006654D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a) Văn bản </w:t>
      </w:r>
      <w:r w:rsidR="000103A7">
        <w:rPr>
          <w:rFonts w:cs="Times New Roman"/>
          <w:color w:val="000000" w:themeColor="text1"/>
          <w:szCs w:val="28"/>
        </w:rPr>
        <w:t xml:space="preserve">đề nghị phê duyệt phương án </w:t>
      </w:r>
      <w:r w:rsidRPr="00757A7B">
        <w:rPr>
          <w:rFonts w:cs="Times New Roman"/>
          <w:color w:val="000000" w:themeColor="text1"/>
          <w:szCs w:val="28"/>
          <w:lang w:val="vi-VN"/>
        </w:rPr>
        <w:t xml:space="preserve">của cơ quan </w:t>
      </w:r>
      <w:r w:rsidR="000103A7">
        <w:rPr>
          <w:rFonts w:cs="Times New Roman"/>
          <w:color w:val="000000" w:themeColor="text1"/>
          <w:szCs w:val="28"/>
        </w:rPr>
        <w:t>được giao thực hiện nhiệm vụ quản lý tài sản công</w:t>
      </w:r>
      <w:r w:rsidRPr="00757A7B">
        <w:rPr>
          <w:rFonts w:cs="Times New Roman"/>
          <w:color w:val="000000" w:themeColor="text1"/>
          <w:szCs w:val="28"/>
          <w:lang w:val="vi-VN"/>
        </w:rPr>
        <w:t>: 01 bản chính.</w:t>
      </w:r>
    </w:p>
    <w:p w:rsidR="006654D8" w:rsidRPr="00757A7B" w:rsidRDefault="006654D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Phương án xử lý, khai thác tài sản: 01 bản chính.</w:t>
      </w:r>
    </w:p>
    <w:p w:rsidR="006654D8" w:rsidRPr="00757A7B" w:rsidRDefault="006654D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Phương án xử lý, khai thác tài sản là đề xuất về hình thức xử lý theo quy định tại điểm đ, </w:t>
      </w:r>
      <w:bookmarkStart w:id="76" w:name="dc_35_1"/>
      <w:r w:rsidRPr="00757A7B">
        <w:rPr>
          <w:rFonts w:cs="Times New Roman"/>
          <w:color w:val="000000" w:themeColor="text1"/>
          <w:szCs w:val="28"/>
          <w:lang w:val="vi-VN"/>
        </w:rPr>
        <w:t>điểm e khoản 4 Điều 41 của Luật</w:t>
      </w:r>
      <w:bookmarkEnd w:id="76"/>
      <w:r w:rsidRPr="00757A7B">
        <w:rPr>
          <w:rFonts w:cs="Times New Roman"/>
          <w:color w:val="000000" w:themeColor="text1"/>
          <w:szCs w:val="28"/>
          <w:lang w:val="vi-VN"/>
        </w:rPr>
        <w:t xml:space="preserve"> hoặc hình thức khai thác theo quy định tại </w:t>
      </w:r>
      <w:r w:rsidR="000103A7">
        <w:rPr>
          <w:rFonts w:cs="Times New Roman"/>
          <w:color w:val="000000" w:themeColor="text1"/>
          <w:szCs w:val="28"/>
        </w:rPr>
        <w:t xml:space="preserve">điểm b </w:t>
      </w:r>
      <w:r w:rsidRPr="00757A7B">
        <w:rPr>
          <w:rFonts w:cs="Times New Roman"/>
          <w:color w:val="000000" w:themeColor="text1"/>
          <w:szCs w:val="28"/>
          <w:lang w:val="vi-VN"/>
        </w:rPr>
        <w:t xml:space="preserve">khoản </w:t>
      </w:r>
      <w:r w:rsidR="000103A7">
        <w:rPr>
          <w:rFonts w:cs="Times New Roman"/>
          <w:color w:val="000000" w:themeColor="text1"/>
          <w:szCs w:val="28"/>
        </w:rPr>
        <w:t>1</w:t>
      </w:r>
      <w:r w:rsidR="000103A7" w:rsidRPr="00757A7B">
        <w:rPr>
          <w:rFonts w:cs="Times New Roman"/>
          <w:color w:val="000000" w:themeColor="text1"/>
          <w:szCs w:val="28"/>
          <w:lang w:val="vi-VN"/>
        </w:rPr>
        <w:t xml:space="preserve"> </w:t>
      </w:r>
      <w:r w:rsidRPr="00757A7B">
        <w:rPr>
          <w:rFonts w:cs="Times New Roman"/>
          <w:color w:val="000000" w:themeColor="text1"/>
          <w:szCs w:val="28"/>
          <w:lang w:val="vi-VN"/>
        </w:rPr>
        <w:t>Điều này đối với từng tài sản có Quyết định thu hồi.</w:t>
      </w:r>
    </w:p>
    <w:p w:rsidR="006654D8" w:rsidRPr="00757A7B" w:rsidRDefault="006654D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Quyết định thu hồi của cơ quan, người có thẩm quyền: 01 bản sao.</w:t>
      </w:r>
    </w:p>
    <w:p w:rsidR="006654D8" w:rsidRPr="00757A7B" w:rsidRDefault="006654D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Hồ sơ khác liên quan đến tài sản và phương án xử lý, phương án khai thác đề xuất: 01 bản sao.</w:t>
      </w:r>
    </w:p>
    <w:p w:rsidR="006654D8" w:rsidRDefault="006654D8"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5. Trong thời hạn 30 ngày, kể từ ngày cơ quan, người có thẩm quyền quy định tại khoản 3 Điều này phê duyệt phương án xử lý, khai thác tài sản, cơ quan được giao thực hiện nhiệm vụ quản lý tài sản công có trách nhiệm thực hiện bàn giao, tiếp nhận tài sản theo phương án xử lý, khai thác tài sản được phê duyệt. Việc bàn giao, tiếp nhận tài sản được lập thành Biên bản theo Mẫu số 01/TSC-BBGN ban hành kèm theo Nghị định này.</w:t>
      </w:r>
    </w:p>
    <w:p w:rsidR="00BC0B55" w:rsidRDefault="00BC0B55" w:rsidP="00BC0B55">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Cơ quan được giao thực hiện nhiệm vụ quản lý tài sản công quy định tại điểm c khoản 1 Điều 18 Nghị định này sau khi tiếp nhận tài sản thu hồi có trách nhiệm mở sổ theo dõi, tính hao mòn đối với tài sản cố định theo quy định áp dụng với cơ quan nhà nước đến khi hoàn thành việc xử lý tài sản. Chi phí phát sinh trong quá trình quản lý tài sản thu hồi chưa khai thác, xử lý (chi phí bảo vệ, bảo quản, sửa chữa, bảo dưỡng tài sản) do cơ quan được giao thực hiện nhiệm vụ quản lý tài sản công quy định tại điểm c khoản 1 Điều 18 Nghị định này chi trả và được bố trí trong dự toán chi thường xuyên của cơ quan được giao thực hiện nhiệm vụ quản lý tài sản công.</w:t>
      </w:r>
    </w:p>
    <w:p w:rsidR="006654D8" w:rsidRPr="00757A7B" w:rsidRDefault="00BC0B55" w:rsidP="00757A7B">
      <w:pPr>
        <w:spacing w:before="120" w:after="120"/>
        <w:ind w:firstLine="720"/>
        <w:jc w:val="both"/>
        <w:rPr>
          <w:rFonts w:cs="Times New Roman"/>
          <w:color w:val="000000" w:themeColor="text1"/>
          <w:szCs w:val="28"/>
          <w:lang w:val="vi-VN"/>
        </w:rPr>
      </w:pPr>
      <w:r>
        <w:rPr>
          <w:rFonts w:cs="Times New Roman"/>
          <w:color w:val="000000" w:themeColor="text1"/>
          <w:szCs w:val="28"/>
        </w:rPr>
        <w:t xml:space="preserve">6. </w:t>
      </w:r>
      <w:r w:rsidR="000103A7">
        <w:rPr>
          <w:rFonts w:cs="Times New Roman"/>
          <w:color w:val="000000" w:themeColor="text1"/>
          <w:szCs w:val="28"/>
        </w:rPr>
        <w:t>Trường hợp</w:t>
      </w:r>
      <w:r w:rsidR="006654D8" w:rsidRPr="00757A7B">
        <w:rPr>
          <w:rFonts w:cs="Times New Roman"/>
          <w:color w:val="000000" w:themeColor="text1"/>
          <w:szCs w:val="28"/>
          <w:lang w:val="vi-VN"/>
        </w:rPr>
        <w:t xml:space="preserve"> xử lý theo hình thức giao cho tổ chức phát triển quỹ đất quản lý, khai thác thì việc xử lý đối với tài sản gắn liền với đất trong trường hợp Nhà nước thực hiện giao đất, cho thuê đất theo quy định của pháp luật về đất đai được thực hiện theo quy định tại điểm </w:t>
      </w:r>
      <w:r w:rsidR="00875563">
        <w:rPr>
          <w:rFonts w:cs="Times New Roman"/>
          <w:color w:val="000000" w:themeColor="text1"/>
          <w:szCs w:val="28"/>
          <w:lang w:val="vi-VN"/>
        </w:rPr>
        <w:t>e</w:t>
      </w:r>
      <w:r w:rsidR="00875563" w:rsidRPr="00757A7B">
        <w:rPr>
          <w:rFonts w:cs="Times New Roman"/>
          <w:color w:val="000000" w:themeColor="text1"/>
          <w:szCs w:val="28"/>
          <w:lang w:val="vi-VN"/>
        </w:rPr>
        <w:t xml:space="preserve"> </w:t>
      </w:r>
      <w:r w:rsidR="006654D8" w:rsidRPr="00757A7B">
        <w:rPr>
          <w:rFonts w:cs="Times New Roman"/>
          <w:color w:val="000000" w:themeColor="text1"/>
          <w:szCs w:val="28"/>
          <w:lang w:val="vi-VN"/>
        </w:rPr>
        <w:t xml:space="preserve">khoản </w:t>
      </w:r>
      <w:r w:rsidR="00875563">
        <w:rPr>
          <w:rFonts w:cs="Times New Roman"/>
          <w:color w:val="000000" w:themeColor="text1"/>
          <w:szCs w:val="28"/>
          <w:lang w:val="vi-VN"/>
        </w:rPr>
        <w:t>7</w:t>
      </w:r>
      <w:r w:rsidR="00875563" w:rsidRPr="00757A7B">
        <w:rPr>
          <w:rFonts w:cs="Times New Roman"/>
          <w:color w:val="000000" w:themeColor="text1"/>
          <w:szCs w:val="28"/>
          <w:lang w:val="vi-VN"/>
        </w:rPr>
        <w:t xml:space="preserve"> </w:t>
      </w:r>
      <w:r w:rsidR="006654D8" w:rsidRPr="00757A7B">
        <w:rPr>
          <w:rFonts w:cs="Times New Roman"/>
          <w:color w:val="000000" w:themeColor="text1"/>
          <w:szCs w:val="28"/>
          <w:lang w:val="vi-VN"/>
        </w:rPr>
        <w:t xml:space="preserve">Điều </w:t>
      </w:r>
      <w:r w:rsidR="00875563" w:rsidRPr="00757A7B">
        <w:rPr>
          <w:rFonts w:cs="Times New Roman"/>
          <w:color w:val="000000" w:themeColor="text1"/>
          <w:szCs w:val="28"/>
          <w:lang w:val="vi-VN"/>
        </w:rPr>
        <w:t>3</w:t>
      </w:r>
      <w:r w:rsidR="00875563">
        <w:rPr>
          <w:rFonts w:cs="Times New Roman"/>
          <w:color w:val="000000" w:themeColor="text1"/>
          <w:szCs w:val="28"/>
          <w:lang w:val="vi-VN"/>
        </w:rPr>
        <w:t>7</w:t>
      </w:r>
      <w:r w:rsidR="00875563" w:rsidRPr="00757A7B">
        <w:rPr>
          <w:rFonts w:cs="Times New Roman"/>
          <w:color w:val="000000" w:themeColor="text1"/>
          <w:szCs w:val="28"/>
          <w:lang w:val="vi-VN"/>
        </w:rPr>
        <w:t xml:space="preserve"> </w:t>
      </w:r>
      <w:r w:rsidR="006654D8" w:rsidRPr="00757A7B">
        <w:rPr>
          <w:rFonts w:cs="Times New Roman"/>
          <w:color w:val="000000" w:themeColor="text1"/>
          <w:szCs w:val="28"/>
          <w:lang w:val="vi-VN"/>
        </w:rPr>
        <w:t>Nghị định này.</w:t>
      </w:r>
    </w:p>
    <w:p w:rsidR="006654D8" w:rsidRPr="00757A7B" w:rsidRDefault="00BC0B55" w:rsidP="00757A7B">
      <w:pPr>
        <w:spacing w:before="120" w:after="120"/>
        <w:ind w:firstLine="720"/>
        <w:jc w:val="both"/>
        <w:rPr>
          <w:rFonts w:cs="Times New Roman"/>
          <w:color w:val="000000" w:themeColor="text1"/>
          <w:szCs w:val="28"/>
          <w:lang w:val="vi-VN"/>
        </w:rPr>
      </w:pPr>
      <w:r>
        <w:rPr>
          <w:rFonts w:cs="Times New Roman"/>
          <w:color w:val="000000" w:themeColor="text1"/>
          <w:szCs w:val="28"/>
        </w:rPr>
        <w:t xml:space="preserve">7. </w:t>
      </w:r>
      <w:r w:rsidR="000103A7">
        <w:rPr>
          <w:rFonts w:cs="Times New Roman"/>
          <w:color w:val="000000" w:themeColor="text1"/>
          <w:szCs w:val="28"/>
        </w:rPr>
        <w:t>Trường hợp bố trí cho cơ quan, tổ chức, đơn vị khác sử dụng tạm thời thì</w:t>
      </w:r>
      <w:r w:rsidR="006654D8" w:rsidRPr="00757A7B">
        <w:rPr>
          <w:rFonts w:cs="Times New Roman"/>
          <w:color w:val="000000" w:themeColor="text1"/>
          <w:szCs w:val="28"/>
          <w:lang w:val="vi-VN"/>
        </w:rPr>
        <w:t xml:space="preserve"> </w:t>
      </w:r>
      <w:r w:rsidR="005F69C0">
        <w:rPr>
          <w:rFonts w:cs="Times New Roman"/>
          <w:color w:val="000000" w:themeColor="text1"/>
          <w:szCs w:val="28"/>
        </w:rPr>
        <w:t>t</w:t>
      </w:r>
      <w:r w:rsidR="005F69C0" w:rsidRPr="00757A7B">
        <w:rPr>
          <w:rFonts w:cs="Times New Roman"/>
          <w:color w:val="000000" w:themeColor="text1"/>
          <w:szCs w:val="28"/>
          <w:lang w:val="vi-VN"/>
        </w:rPr>
        <w:t>rong thời gian được bố trí sử dụng tạm thời, cơ quan, tổ chức, đơn vị có trách nhiệm sử dụng tài sản đúng mục đích được bố trí; thực hiện chi trả chi phí điện, nước, nhân công phục vụ, bảo vệ, chi phí cải tạo, bảo dưỡng, sửa chữa (nếu có) và các chi phí khác có liên quan (không bao gồm chi phí khấu hao, hao mòn tài sản, tiền thuê đất) và được hạch toán vào chi phí hoạt động của cơ quan, tổ chức, đơn vị hoặc tính vào chi phí đầu tư xây dựng mới, sửa chữa, nâng cấp, cải tạo trụ sở làm việc, cơ sở hoạt động sự nghiệp theo dự án, nhiệm vụ được cơ quan, người có thẩm quyền phê duyệt. Việc cải tạo, sửa chữa (nếu có) nhà, công trình trong thời gian sử dụng tạm thời do cơ quan, tổ chức, đơn vị sử dụng tạm thời thực hiện theo quy định của pháp luật có liên quan.</w:t>
      </w:r>
      <w:r w:rsidR="005F69C0">
        <w:rPr>
          <w:rFonts w:cs="Times New Roman"/>
          <w:color w:val="000000" w:themeColor="text1"/>
          <w:szCs w:val="28"/>
        </w:rPr>
        <w:t xml:space="preserve"> S</w:t>
      </w:r>
      <w:r w:rsidR="006654D8" w:rsidRPr="00757A7B">
        <w:rPr>
          <w:rFonts w:cs="Times New Roman"/>
          <w:color w:val="000000" w:themeColor="text1"/>
          <w:szCs w:val="28"/>
          <w:lang w:val="vi-VN"/>
        </w:rPr>
        <w:t>au khi hết thời hạn khai thác theo phương án được cơ quan, người có thẩm quyền phê duyệt hoặc có quyết định xử lý tài sản của cơ quan, người có thẩm quyền thì cơ quan, tổ chức, đơn vị được bố trí sử dụng tạm thời có trách nhiệm bàn giao lại tài sản cho cơ quan được giao thực hiện nhiệm vụ quản lý tài sản công để tiếp tục lập phương án xử lý, khai thác tài sản theo quy định tại Điều này; cơ quan, tổ chức, đơn vị được bố trí sử dụng tạm thời có trách nhiệm bảo đảm tài sản bàn giao lại đang sử dụng, vận hành bình thường.</w:t>
      </w:r>
    </w:p>
    <w:p w:rsidR="00FD2318" w:rsidRPr="00757A7B" w:rsidRDefault="00FD2318" w:rsidP="00757A7B">
      <w:pPr>
        <w:pStyle w:val="Heading2"/>
        <w:spacing w:before="120" w:after="120"/>
        <w:ind w:firstLine="720"/>
        <w:rPr>
          <w:rFonts w:ascii="Times New Roman" w:hAnsi="Times New Roman" w:cs="Times New Roman"/>
          <w:b/>
          <w:color w:val="000000" w:themeColor="text1"/>
          <w:sz w:val="28"/>
          <w:szCs w:val="28"/>
          <w:lang w:val="vi-VN"/>
        </w:rPr>
      </w:pPr>
      <w:bookmarkStart w:id="77" w:name="_Toc199489443"/>
      <w:r w:rsidRPr="00757A7B">
        <w:rPr>
          <w:rFonts w:ascii="Times New Roman" w:hAnsi="Times New Roman" w:cs="Times New Roman"/>
          <w:b/>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vi-VN"/>
        </w:rPr>
        <w:t xml:space="preserve"> Thẩm quyền quyết định điều chuyển tài sản công</w:t>
      </w:r>
      <w:bookmarkEnd w:id="77"/>
    </w:p>
    <w:p w:rsidR="00FD2318" w:rsidRPr="00757A7B"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Thẩm quyền quyết định điều chuyển tài sản công trong các trường hợp quy định tại </w:t>
      </w:r>
      <w:bookmarkStart w:id="78" w:name="dc_17"/>
      <w:r w:rsidRPr="00757A7B">
        <w:rPr>
          <w:rFonts w:cs="Times New Roman"/>
          <w:color w:val="000000" w:themeColor="text1"/>
          <w:szCs w:val="28"/>
          <w:lang w:val="vi-VN"/>
        </w:rPr>
        <w:t xml:space="preserve">khoản 1 Điều 42 </w:t>
      </w:r>
      <w:r w:rsidR="00676C4A" w:rsidRPr="00757A7B">
        <w:rPr>
          <w:rFonts w:cs="Times New Roman"/>
          <w:color w:val="000000" w:themeColor="text1"/>
          <w:szCs w:val="28"/>
          <w:lang w:val="vi-VN"/>
        </w:rPr>
        <w:t>của Luật</w:t>
      </w:r>
      <w:bookmarkEnd w:id="78"/>
      <w:r w:rsidRPr="00757A7B">
        <w:rPr>
          <w:rFonts w:cs="Times New Roman"/>
          <w:color w:val="000000" w:themeColor="text1"/>
          <w:szCs w:val="28"/>
          <w:lang w:val="vi-VN"/>
        </w:rPr>
        <w:t xml:space="preserve"> được quy định như sau:</w:t>
      </w:r>
    </w:p>
    <w:p w:rsidR="006654D8" w:rsidRPr="00757A7B" w:rsidRDefault="006654D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Thẩm quyền quyết định điều chuyển tài sản công giữa các cơ quan nhà nước, đơn vị lực lượng vũ trang nhân dân, đơn vị sự nghiệp công lập, cơ quan Đảng Cộng sản Việt Nam, Mặt trận Tổ quốc Việt Nam, tổ chức chính trị - xã hội:</w:t>
      </w:r>
    </w:p>
    <w:p w:rsidR="00695783" w:rsidRPr="00B7574B" w:rsidRDefault="006654D8">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 xml:space="preserve">a) </w:t>
      </w:r>
      <w:r w:rsidR="00695783" w:rsidRPr="00757A7B">
        <w:rPr>
          <w:rFonts w:cs="Times New Roman"/>
          <w:color w:val="000000" w:themeColor="text1"/>
          <w:szCs w:val="28"/>
          <w:lang w:val="vi-VN"/>
        </w:rPr>
        <w:t xml:space="preserve">Bộ trưởng, Thủ trưởng cơ quan trung ương quyết định </w:t>
      </w:r>
      <w:r w:rsidR="00695783">
        <w:rPr>
          <w:rFonts w:cs="Times New Roman"/>
          <w:color w:val="000000" w:themeColor="text1"/>
          <w:szCs w:val="28"/>
          <w:lang w:val="vi-VN"/>
        </w:rPr>
        <w:t xml:space="preserve">điều chuyển tài sản công tại </w:t>
      </w:r>
      <w:r w:rsidR="00695783" w:rsidRPr="00757A7B">
        <w:rPr>
          <w:rFonts w:cs="Times New Roman"/>
          <w:color w:val="000000" w:themeColor="text1"/>
          <w:szCs w:val="28"/>
          <w:lang w:val="vi-VN"/>
        </w:rPr>
        <w:t>cơ quan, tổ chức, đơn vị thuộc phạm vi quản lý của bộ, cơ quan trung ương</w:t>
      </w:r>
      <w:r w:rsidR="00695783" w:rsidRPr="00757A7B" w:rsidDel="00AC58BA">
        <w:rPr>
          <w:rFonts w:cs="Times New Roman"/>
          <w:color w:val="000000" w:themeColor="text1"/>
          <w:szCs w:val="28"/>
          <w:lang w:val="vi-VN"/>
        </w:rPr>
        <w:t xml:space="preserve"> </w:t>
      </w:r>
      <w:r w:rsidR="00695783">
        <w:rPr>
          <w:rFonts w:cs="Times New Roman"/>
          <w:color w:val="000000" w:themeColor="text1"/>
          <w:szCs w:val="28"/>
          <w:lang w:val="vi-VN"/>
        </w:rPr>
        <w:t>sang cơ quan, tổ chức, đơn vị thuộc phạm vi quản lý của Bộ, cơ quan trung ương khác, sang cơ quan, tổ chức, đơn vị thuộc phạm vi quản lý của địa phương</w:t>
      </w:r>
      <w:r w:rsidR="00B7574B">
        <w:rPr>
          <w:rFonts w:cs="Times New Roman"/>
          <w:color w:val="000000" w:themeColor="text1"/>
          <w:szCs w:val="28"/>
        </w:rPr>
        <w:t>.</w:t>
      </w:r>
    </w:p>
    <w:p w:rsidR="006654D8" w:rsidRPr="00757A7B" w:rsidRDefault="00695783" w:rsidP="00AC58BA">
      <w:pPr>
        <w:spacing w:before="120" w:after="120"/>
        <w:ind w:firstLine="720"/>
        <w:jc w:val="both"/>
        <w:rPr>
          <w:rFonts w:cs="Times New Roman"/>
          <w:color w:val="000000" w:themeColor="text1"/>
          <w:szCs w:val="28"/>
          <w:lang w:val="vi-VN"/>
        </w:rPr>
      </w:pPr>
      <w:r>
        <w:rPr>
          <w:rFonts w:cs="Times New Roman"/>
          <w:color w:val="000000" w:themeColor="text1"/>
          <w:szCs w:val="28"/>
          <w:lang w:val="vi-VN"/>
        </w:rPr>
        <w:t xml:space="preserve">b) </w:t>
      </w:r>
      <w:r w:rsidR="006654D8" w:rsidRPr="00757A7B">
        <w:rPr>
          <w:rFonts w:cs="Times New Roman"/>
          <w:color w:val="000000" w:themeColor="text1"/>
          <w:szCs w:val="28"/>
          <w:lang w:val="vi-VN"/>
        </w:rPr>
        <w:t>Bộ trưởng, Thủ trưởng cơ quan trung ương quyết định hoặc phân cấp thẩm quyền quyết định điều chuyển tài sản công giữa các cơ quan, tổ chức, đơn vị thuộc phạm vi quản lý của bộ, cơ quan trung ương.</w:t>
      </w:r>
    </w:p>
    <w:p w:rsidR="00695783" w:rsidRPr="00B7574B" w:rsidRDefault="00695783" w:rsidP="00757A7B">
      <w:pPr>
        <w:spacing w:before="120" w:after="120"/>
        <w:ind w:firstLine="720"/>
        <w:jc w:val="both"/>
        <w:rPr>
          <w:rFonts w:cs="Times New Roman"/>
          <w:color w:val="000000" w:themeColor="text1"/>
          <w:szCs w:val="28"/>
        </w:rPr>
      </w:pPr>
      <w:r>
        <w:rPr>
          <w:rFonts w:cs="Times New Roman"/>
          <w:color w:val="000000" w:themeColor="text1"/>
          <w:szCs w:val="28"/>
          <w:lang w:val="vi-VN"/>
        </w:rPr>
        <w:t>c) Chủ tịch Ủy ban nhân dân</w:t>
      </w:r>
      <w:r w:rsidRPr="00757A7B">
        <w:rPr>
          <w:rFonts w:cs="Times New Roman"/>
          <w:color w:val="000000" w:themeColor="text1"/>
          <w:szCs w:val="28"/>
          <w:lang w:val="vi-VN"/>
        </w:rPr>
        <w:t xml:space="preserve"> cấp tỉnh quyết định</w:t>
      </w:r>
      <w:r>
        <w:rPr>
          <w:rFonts w:cs="Times New Roman"/>
          <w:color w:val="000000" w:themeColor="text1"/>
          <w:szCs w:val="28"/>
          <w:lang w:val="vi-VN"/>
        </w:rPr>
        <w:t xml:space="preserve"> điều chuyển tài sản công tại </w:t>
      </w:r>
      <w:r w:rsidRPr="00757A7B">
        <w:rPr>
          <w:rFonts w:cs="Times New Roman"/>
          <w:color w:val="000000" w:themeColor="text1"/>
          <w:szCs w:val="28"/>
          <w:lang w:val="vi-VN"/>
        </w:rPr>
        <w:t xml:space="preserve">cơ quan, tổ chức, đơn vị thuộc phạm vi quản lý của </w:t>
      </w:r>
      <w:r>
        <w:rPr>
          <w:rFonts w:cs="Times New Roman"/>
          <w:color w:val="000000" w:themeColor="text1"/>
          <w:szCs w:val="28"/>
          <w:lang w:val="vi-VN"/>
        </w:rPr>
        <w:t>địa phương</w:t>
      </w:r>
      <w:r w:rsidR="00D50BEF">
        <w:rPr>
          <w:rFonts w:cs="Times New Roman"/>
          <w:color w:val="000000" w:themeColor="text1"/>
          <w:szCs w:val="28"/>
        </w:rPr>
        <w:t xml:space="preserve"> </w:t>
      </w:r>
      <w:r w:rsidR="00D50BEF">
        <w:rPr>
          <w:color w:val="000000" w:themeColor="text1"/>
          <w:szCs w:val="28"/>
        </w:rPr>
        <w:t xml:space="preserve">(bao gồm cả tài sản công </w:t>
      </w:r>
      <w:r w:rsidR="008817AD">
        <w:rPr>
          <w:color w:val="000000" w:themeColor="text1"/>
          <w:szCs w:val="28"/>
        </w:rPr>
        <w:t xml:space="preserve">do Văn phòng </w:t>
      </w:r>
      <w:r w:rsidR="00D50BEF">
        <w:rPr>
          <w:color w:val="000000" w:themeColor="text1"/>
          <w:szCs w:val="28"/>
        </w:rPr>
        <w:t>Hội đồng nhân dân</w:t>
      </w:r>
      <w:r w:rsidR="008817AD">
        <w:rPr>
          <w:color w:val="000000" w:themeColor="text1"/>
          <w:szCs w:val="28"/>
        </w:rPr>
        <w:t xml:space="preserve"> các cấp quản lý, sử dụng</w:t>
      </w:r>
      <w:r w:rsidR="00D50BEF">
        <w:rPr>
          <w:color w:val="000000" w:themeColor="text1"/>
          <w:szCs w:val="28"/>
        </w:rPr>
        <w:t>)</w:t>
      </w:r>
      <w:r>
        <w:rPr>
          <w:rFonts w:cs="Times New Roman"/>
          <w:color w:val="000000" w:themeColor="text1"/>
          <w:szCs w:val="28"/>
          <w:lang w:val="vi-VN"/>
        </w:rPr>
        <w:t xml:space="preserve"> sang cơ quan, tổ chức, đơn vị thuộc phạm vi quản lý của Bộ, cơ quan trung ương, sang cơ quan, tổ chức, đơn vị thuộc phạm vi quản lý của địa phương khác</w:t>
      </w:r>
      <w:r w:rsidR="00B7574B">
        <w:rPr>
          <w:rFonts w:cs="Times New Roman"/>
          <w:color w:val="000000" w:themeColor="text1"/>
          <w:szCs w:val="28"/>
        </w:rPr>
        <w:t>.</w:t>
      </w:r>
    </w:p>
    <w:p w:rsidR="006654D8" w:rsidRPr="00757A7B" w:rsidRDefault="00695783"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d</w:t>
      </w:r>
      <w:r w:rsidR="006654D8" w:rsidRPr="00757A7B">
        <w:rPr>
          <w:rFonts w:cs="Times New Roman"/>
          <w:color w:val="000000" w:themeColor="text1"/>
          <w:szCs w:val="28"/>
          <w:lang w:val="vi-VN"/>
        </w:rPr>
        <w:t xml:space="preserve">) </w:t>
      </w:r>
      <w:r w:rsidR="00A84E07">
        <w:rPr>
          <w:rFonts w:cs="Times New Roman"/>
          <w:color w:val="000000" w:themeColor="text1"/>
          <w:szCs w:val="28"/>
          <w:lang w:val="vi-VN"/>
        </w:rPr>
        <w:t>Ủy ban nhân dân</w:t>
      </w:r>
      <w:r w:rsidR="006654D8" w:rsidRPr="00757A7B">
        <w:rPr>
          <w:rFonts w:cs="Times New Roman"/>
          <w:color w:val="000000" w:themeColor="text1"/>
          <w:szCs w:val="28"/>
          <w:lang w:val="vi-VN"/>
        </w:rPr>
        <w:t xml:space="preserve"> cấp tỉnh quyết định hoặc phân cấp thẩm quyền quyết định điều chuyển tài sản công giữa các cơ quan, tổ chức, đơn vị thuộc phạm vi quản lý của địa phương</w:t>
      </w:r>
      <w:r w:rsidR="00D50BEF">
        <w:rPr>
          <w:rFonts w:cs="Times New Roman"/>
          <w:color w:val="000000" w:themeColor="text1"/>
          <w:szCs w:val="28"/>
        </w:rPr>
        <w:t xml:space="preserve"> </w:t>
      </w:r>
      <w:r w:rsidR="00D50BEF">
        <w:rPr>
          <w:color w:val="000000" w:themeColor="text1"/>
          <w:szCs w:val="28"/>
        </w:rPr>
        <w:t xml:space="preserve">(bao gồm cả tài sản công </w:t>
      </w:r>
      <w:r w:rsidR="00B7574B">
        <w:rPr>
          <w:color w:val="000000" w:themeColor="text1"/>
          <w:szCs w:val="28"/>
        </w:rPr>
        <w:t xml:space="preserve">do Văn phòng </w:t>
      </w:r>
      <w:r w:rsidR="00D50BEF">
        <w:rPr>
          <w:color w:val="000000" w:themeColor="text1"/>
          <w:szCs w:val="28"/>
        </w:rPr>
        <w:t>Hội đồng nhân dân</w:t>
      </w:r>
      <w:r w:rsidR="00B7574B">
        <w:rPr>
          <w:color w:val="000000" w:themeColor="text1"/>
          <w:szCs w:val="28"/>
        </w:rPr>
        <w:t xml:space="preserve"> các cấp quản lý, sử dụng</w:t>
      </w:r>
      <w:r w:rsidR="00D50BEF">
        <w:rPr>
          <w:color w:val="000000" w:themeColor="text1"/>
          <w:szCs w:val="28"/>
        </w:rPr>
        <w:t>)</w:t>
      </w:r>
      <w:r w:rsidR="006654D8" w:rsidRPr="00757A7B">
        <w:rPr>
          <w:rFonts w:cs="Times New Roman"/>
          <w:color w:val="000000" w:themeColor="text1"/>
          <w:szCs w:val="28"/>
          <w:lang w:val="vi-VN"/>
        </w:rPr>
        <w:t>.</w:t>
      </w:r>
    </w:p>
    <w:p w:rsidR="00FD2318" w:rsidRPr="00757A7B"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2. </w:t>
      </w:r>
      <w:r w:rsidR="00AC58BA">
        <w:rPr>
          <w:rFonts w:cs="Times New Roman"/>
          <w:color w:val="000000" w:themeColor="text1"/>
          <w:szCs w:val="28"/>
          <w:lang w:val="vi-VN"/>
        </w:rPr>
        <w:t xml:space="preserve">Thẩm quyền </w:t>
      </w:r>
      <w:r w:rsidRPr="00757A7B">
        <w:rPr>
          <w:rFonts w:cs="Times New Roman"/>
          <w:color w:val="000000" w:themeColor="text1"/>
          <w:szCs w:val="28"/>
          <w:lang w:val="vi-VN"/>
        </w:rPr>
        <w:t xml:space="preserve">quyết định điều chuyển tài sản công trong trường hợp </w:t>
      </w:r>
      <w:r w:rsidR="00AC58BA">
        <w:rPr>
          <w:rFonts w:cs="Times New Roman"/>
          <w:color w:val="000000" w:themeColor="text1"/>
          <w:szCs w:val="28"/>
          <w:lang w:val="vi-VN"/>
        </w:rPr>
        <w:t>đặc biệt</w:t>
      </w:r>
      <w:r w:rsidRPr="00757A7B">
        <w:rPr>
          <w:rFonts w:cs="Times New Roman"/>
          <w:color w:val="000000" w:themeColor="text1"/>
          <w:szCs w:val="28"/>
          <w:lang w:val="vi-VN"/>
        </w:rPr>
        <w:t>:</w:t>
      </w:r>
    </w:p>
    <w:p w:rsidR="00BD1D01"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a) </w:t>
      </w:r>
      <w:r w:rsidR="00AC58BA">
        <w:rPr>
          <w:rFonts w:cs="Times New Roman"/>
          <w:color w:val="000000" w:themeColor="text1"/>
          <w:szCs w:val="28"/>
          <w:lang w:val="vi-VN"/>
        </w:rPr>
        <w:t>Bộ trưởng, Thủ trưởng cơ quan trung ương</w:t>
      </w:r>
      <w:r w:rsidR="00BD1D01">
        <w:rPr>
          <w:rFonts w:cs="Times New Roman"/>
          <w:color w:val="000000" w:themeColor="text1"/>
          <w:szCs w:val="28"/>
          <w:lang w:val="vi-VN"/>
        </w:rPr>
        <w:t xml:space="preserve"> quyết định</w:t>
      </w:r>
      <w:r w:rsidR="00AC58BA">
        <w:rPr>
          <w:rFonts w:cs="Times New Roman"/>
          <w:color w:val="000000" w:themeColor="text1"/>
          <w:szCs w:val="28"/>
          <w:lang w:val="vi-VN"/>
        </w:rPr>
        <w:t xml:space="preserve"> </w:t>
      </w:r>
      <w:r w:rsidR="00BD1D01">
        <w:rPr>
          <w:rFonts w:cs="Times New Roman"/>
          <w:color w:val="000000" w:themeColor="text1"/>
          <w:szCs w:val="28"/>
          <w:lang w:val="vi-VN"/>
        </w:rPr>
        <w:t>điều chuyển tài sản công tại cơ quan, tổ chức, đơn vị thuộc phạm vi quản lý để hỗ trợ cho các tổ chức hội được Thủ tướng Chính phủ, Bộ trưởng, Thủ trưởng cơ quan trung ương giao nhiệm vụ căn cứ vào khả năng cân đối ngân sách nhà nước, nguồn tài sản</w:t>
      </w:r>
      <w:r w:rsidR="00BD1D01" w:rsidRPr="00757A7B">
        <w:rPr>
          <w:rFonts w:cs="Times New Roman"/>
          <w:color w:val="000000" w:themeColor="text1"/>
          <w:szCs w:val="28"/>
          <w:lang w:val="vi-VN"/>
        </w:rPr>
        <w:t>.</w:t>
      </w:r>
    </w:p>
    <w:p w:rsidR="00FD2318" w:rsidRPr="00757A7B" w:rsidRDefault="00BD1D01"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 xml:space="preserve">b) </w:t>
      </w:r>
      <w:r w:rsidR="00D03290">
        <w:rPr>
          <w:rFonts w:cs="Times New Roman"/>
          <w:color w:val="000000" w:themeColor="text1"/>
          <w:szCs w:val="28"/>
          <w:lang w:val="vi-VN"/>
        </w:rPr>
        <w:t xml:space="preserve">Chủ tịch </w:t>
      </w:r>
      <w:r w:rsidR="00AC58BA">
        <w:rPr>
          <w:rFonts w:cs="Times New Roman"/>
          <w:color w:val="000000" w:themeColor="text1"/>
          <w:szCs w:val="28"/>
          <w:lang w:val="vi-VN"/>
        </w:rPr>
        <w:t>Ủy ban nhân dân cấp tỉnh quyết định điều chuyển tài sản công tại cơ quan</w:t>
      </w:r>
      <w:r>
        <w:rPr>
          <w:rFonts w:cs="Times New Roman"/>
          <w:color w:val="000000" w:themeColor="text1"/>
          <w:szCs w:val="28"/>
          <w:lang w:val="vi-VN"/>
        </w:rPr>
        <w:t>, tổ chức, đơn vị</w:t>
      </w:r>
      <w:r w:rsidR="00AC58BA">
        <w:rPr>
          <w:rFonts w:cs="Times New Roman"/>
          <w:color w:val="000000" w:themeColor="text1"/>
          <w:szCs w:val="28"/>
          <w:lang w:val="vi-VN"/>
        </w:rPr>
        <w:t xml:space="preserve"> thuộc phạm vi quản lý </w:t>
      </w:r>
      <w:r w:rsidR="00D50BEF">
        <w:rPr>
          <w:color w:val="000000" w:themeColor="text1"/>
          <w:szCs w:val="28"/>
        </w:rPr>
        <w:t xml:space="preserve">(bao gồm cả tài sản công </w:t>
      </w:r>
      <w:r w:rsidR="00B7574B">
        <w:rPr>
          <w:color w:val="000000" w:themeColor="text1"/>
          <w:szCs w:val="28"/>
        </w:rPr>
        <w:t xml:space="preserve">do Văn phòng </w:t>
      </w:r>
      <w:r w:rsidR="00D50BEF">
        <w:rPr>
          <w:color w:val="000000" w:themeColor="text1"/>
          <w:szCs w:val="28"/>
        </w:rPr>
        <w:t>Hội đồng nhân dân</w:t>
      </w:r>
      <w:r w:rsidR="00B7574B">
        <w:rPr>
          <w:color w:val="000000" w:themeColor="text1"/>
          <w:szCs w:val="28"/>
        </w:rPr>
        <w:t xml:space="preserve"> các cấp</w:t>
      </w:r>
      <w:r w:rsidR="008817AD">
        <w:rPr>
          <w:color w:val="000000" w:themeColor="text1"/>
          <w:szCs w:val="28"/>
        </w:rPr>
        <w:t xml:space="preserve"> quản lý, sử dụng</w:t>
      </w:r>
      <w:r w:rsidR="00D50BEF">
        <w:rPr>
          <w:color w:val="000000" w:themeColor="text1"/>
          <w:szCs w:val="28"/>
        </w:rPr>
        <w:t xml:space="preserve">) </w:t>
      </w:r>
      <w:r w:rsidR="00AC58BA">
        <w:rPr>
          <w:rFonts w:cs="Times New Roman"/>
          <w:color w:val="000000" w:themeColor="text1"/>
          <w:szCs w:val="28"/>
          <w:lang w:val="vi-VN"/>
        </w:rPr>
        <w:t xml:space="preserve">để hỗ trợ cho các tổ chức </w:t>
      </w:r>
      <w:r w:rsidR="0051173A">
        <w:rPr>
          <w:rFonts w:cs="Times New Roman"/>
          <w:color w:val="000000" w:themeColor="text1"/>
          <w:szCs w:val="28"/>
          <w:lang w:val="vi-VN"/>
        </w:rPr>
        <w:t xml:space="preserve">hội </w:t>
      </w:r>
      <w:r w:rsidR="00AC58BA">
        <w:rPr>
          <w:rFonts w:cs="Times New Roman"/>
          <w:color w:val="000000" w:themeColor="text1"/>
          <w:szCs w:val="28"/>
          <w:lang w:val="vi-VN"/>
        </w:rPr>
        <w:t xml:space="preserve">được </w:t>
      </w:r>
      <w:r>
        <w:rPr>
          <w:rFonts w:cs="Times New Roman"/>
          <w:color w:val="000000" w:themeColor="text1"/>
          <w:szCs w:val="28"/>
          <w:lang w:val="vi-VN"/>
        </w:rPr>
        <w:t>cơ quan, người có thẩm quyền ở địa phương</w:t>
      </w:r>
      <w:r w:rsidR="00AC58BA">
        <w:rPr>
          <w:rFonts w:cs="Times New Roman"/>
          <w:color w:val="000000" w:themeColor="text1"/>
          <w:szCs w:val="28"/>
          <w:lang w:val="vi-VN"/>
        </w:rPr>
        <w:t xml:space="preserve"> giao nhiệm vụ </w:t>
      </w:r>
      <w:r w:rsidR="00506E5F">
        <w:rPr>
          <w:rFonts w:cs="Times New Roman"/>
          <w:color w:val="000000" w:themeColor="text1"/>
          <w:szCs w:val="28"/>
          <w:lang w:val="vi-VN"/>
        </w:rPr>
        <w:t>căn cứ vào khả năng cân đối ngân sách nhà nước, nguồn tài sản</w:t>
      </w:r>
      <w:r w:rsidR="00FD2318" w:rsidRPr="00757A7B">
        <w:rPr>
          <w:rFonts w:cs="Times New Roman"/>
          <w:color w:val="000000" w:themeColor="text1"/>
          <w:szCs w:val="28"/>
          <w:lang w:val="vi-VN"/>
        </w:rPr>
        <w:t>.</w:t>
      </w:r>
    </w:p>
    <w:p w:rsidR="00FD2318" w:rsidRDefault="00BD1D01" w:rsidP="00757A7B">
      <w:pPr>
        <w:spacing w:before="120" w:after="120"/>
        <w:ind w:firstLine="720"/>
        <w:jc w:val="both"/>
        <w:rPr>
          <w:rFonts w:cs="Times New Roman"/>
          <w:color w:val="000000" w:themeColor="text1"/>
          <w:szCs w:val="28"/>
        </w:rPr>
      </w:pPr>
      <w:r>
        <w:rPr>
          <w:rFonts w:cs="Times New Roman"/>
          <w:color w:val="000000" w:themeColor="text1"/>
          <w:szCs w:val="28"/>
          <w:lang w:val="vi-VN"/>
        </w:rPr>
        <w:t>c</w:t>
      </w:r>
      <w:r w:rsidR="00FD2318" w:rsidRPr="00757A7B">
        <w:rPr>
          <w:rFonts w:cs="Times New Roman"/>
          <w:color w:val="000000" w:themeColor="text1"/>
          <w:szCs w:val="28"/>
          <w:lang w:val="vi-VN"/>
        </w:rPr>
        <w:t xml:space="preserve">) </w:t>
      </w:r>
      <w:r w:rsidR="00506E5F">
        <w:rPr>
          <w:rFonts w:cs="Times New Roman"/>
          <w:color w:val="000000" w:themeColor="text1"/>
          <w:szCs w:val="28"/>
          <w:lang w:val="vi-VN"/>
        </w:rPr>
        <w:t>Cơ quan đại diện chủ sở hữu vốn nhà nước tại doanh nghiệp quyết định việc điều chuyển tài sản công thuộc phạm vi quản lý của mình cho doanh nghiệp do mình làm đại diện chủ sở hữu vốn nhà nước theo hình thức ghi tăng vốn nhà nước tại doanh nghiệp.</w:t>
      </w:r>
    </w:p>
    <w:p w:rsidR="00B7574B" w:rsidRPr="00B7574B" w:rsidRDefault="00B7574B" w:rsidP="00757A7B">
      <w:pPr>
        <w:spacing w:before="120" w:after="120"/>
        <w:ind w:firstLine="720"/>
        <w:jc w:val="both"/>
        <w:rPr>
          <w:rFonts w:cs="Times New Roman"/>
          <w:b/>
          <w:bCs/>
          <w:color w:val="000000" w:themeColor="text1"/>
          <w:szCs w:val="28"/>
        </w:rPr>
      </w:pPr>
      <w:r>
        <w:rPr>
          <w:rFonts w:cs="Times New Roman"/>
          <w:color w:val="000000" w:themeColor="text1"/>
          <w:szCs w:val="28"/>
        </w:rPr>
        <w:t>d) Trường hợp Bộ, cơ quan trung ương, địa phương có nhu cầu điều chuyển tài sản do cơ quan, tổ chức, đơn vị không thuộc phạm vi quản lý của Bộ, cơ quan trung ương, địa phương để hỗ trợ cho các tổ chức hội, doanh nghiệp theo các điểm a, b và c khoản này thì Bộ trưởng, Thủ trưởng cơ quan trung ương, Chủ tịch Ủy ban nhân dân cấp tỉnh đề nghị người có thẩm quyền quy định tại điểm a, điểm c khoản 1 Điều này quyết định điều chuyển tài sản sang Bộ, cơ quan trung ương, địa phương mình trước khi quyết định việc điều chuyển theo thẩm quyền quy định tại các điểm a, b và c khoản này.</w:t>
      </w:r>
    </w:p>
    <w:p w:rsidR="00FD2318" w:rsidRPr="00757A7B" w:rsidRDefault="00FD2318" w:rsidP="00757A7B">
      <w:pPr>
        <w:pStyle w:val="Heading2"/>
        <w:spacing w:before="120" w:after="120"/>
        <w:ind w:firstLine="720"/>
        <w:rPr>
          <w:rFonts w:ascii="Times New Roman" w:hAnsi="Times New Roman" w:cs="Times New Roman"/>
          <w:b/>
          <w:color w:val="000000" w:themeColor="text1"/>
          <w:sz w:val="28"/>
          <w:szCs w:val="28"/>
          <w:lang w:val="vi-VN"/>
        </w:rPr>
      </w:pPr>
      <w:bookmarkStart w:id="79" w:name="_Toc199489444"/>
      <w:bookmarkEnd w:id="73"/>
      <w:r w:rsidRPr="00757A7B">
        <w:rPr>
          <w:rFonts w:ascii="Times New Roman" w:hAnsi="Times New Roman" w:cs="Times New Roman"/>
          <w:b/>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vi-VN"/>
        </w:rPr>
        <w:t xml:space="preserve"> Trình tự, thủ tục điều chuyển tài sản công</w:t>
      </w:r>
      <w:bookmarkEnd w:id="79"/>
    </w:p>
    <w:p w:rsidR="00FD2318" w:rsidRPr="00757A7B"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Khi có tài sản cần điều chuyển, cơ quan có tài sản lập 01 bộ hồ sơ gửi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xem xét, đề nghị cơ quan, người có thẩm quyền điều chuyển tài sản theo quy định tại Điều 20 Nghị định này xem xét, quyết định.</w:t>
      </w:r>
    </w:p>
    <w:p w:rsidR="00FD2318" w:rsidRPr="00757A7B"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Hồ sơ đề nghị điều chuyển tài sản gồm:</w:t>
      </w:r>
    </w:p>
    <w:p w:rsidR="00FD2318" w:rsidRPr="00757A7B"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Văn bản đề nghị điều chuyển tài sản của cơ quan được giao quản lý, sử dụng tài sản: 01 bản chính.</w:t>
      </w:r>
    </w:p>
    <w:p w:rsidR="00FD2318" w:rsidRPr="00757A7B"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Văn bản đề nghị được tiếp nhận tài sản của cơ quan, tổ chức, đơn vị có nhu cầu tiếp nhận tài sản (trong đó thuyết minh cụ thể sự phù hợp của đề nghị tiếp nhận tài sản với quy định về tiêu chuẩn, định mức sử dụng tài sản công; mục đích sử dụng tài sản sau khi tiếp nhận): 01 bản chính.</w:t>
      </w:r>
    </w:p>
    <w:p w:rsidR="00FD2318" w:rsidRPr="00757A7B"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Văn bản đề nghị điều chuyển, tiếp nhận tài sản của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(trong đó có ý kiến cụ thể về sự phù hợp của đề nghị tiếp nhận tài sản với quy định về tiêu chuẩn, định mức sử dụng tài sản công; mục đích sử dụng tài sản sau khi tiếp nhận): 01 bản chính.</w:t>
      </w:r>
    </w:p>
    <w:p w:rsidR="00FD2318" w:rsidRPr="00757A7B" w:rsidRDefault="00FD2318" w:rsidP="00757A7B">
      <w:pPr>
        <w:spacing w:before="120" w:after="120"/>
        <w:ind w:firstLine="720"/>
        <w:jc w:val="both"/>
        <w:rPr>
          <w:rFonts w:cs="Times New Roman"/>
          <w:color w:val="000000" w:themeColor="text1"/>
          <w:spacing w:val="-2"/>
          <w:szCs w:val="28"/>
          <w:lang w:val="vi-VN"/>
        </w:rPr>
      </w:pPr>
      <w:r w:rsidRPr="00757A7B">
        <w:rPr>
          <w:rFonts w:cs="Times New Roman"/>
          <w:color w:val="000000" w:themeColor="text1"/>
          <w:spacing w:val="-2"/>
          <w:szCs w:val="28"/>
          <w:lang w:val="vi-VN"/>
        </w:rPr>
        <w:t xml:space="preserve">d) Danh mục tài sản đề nghị điều chuyển (chủng loại, số lượng, </w:t>
      </w:r>
      <w:r w:rsidR="00695783">
        <w:rPr>
          <w:rFonts w:cs="Times New Roman"/>
          <w:color w:val="000000" w:themeColor="text1"/>
          <w:spacing w:val="-2"/>
          <w:szCs w:val="28"/>
          <w:lang w:val="vi-VN"/>
        </w:rPr>
        <w:t xml:space="preserve">diện tích; </w:t>
      </w:r>
      <w:r w:rsidRPr="00757A7B">
        <w:rPr>
          <w:rFonts w:cs="Times New Roman"/>
          <w:color w:val="000000" w:themeColor="text1"/>
          <w:spacing w:val="-2"/>
          <w:szCs w:val="28"/>
          <w:lang w:val="vi-VN"/>
        </w:rPr>
        <w:t>tình trạng; nguyên giá, giá trị còn lại theo sổ kế toán; mục đích sử dụng hiện tại và mục đích sử dụng dự kiến sau khi điều chuyển trong trường hợp việc điều chuyển gắn với việc chuyển đổi công năng sử dụng tài sản; lý do điều chuyển): 01 bản chính.</w:t>
      </w:r>
    </w:p>
    <w:p w:rsidR="006315E2"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đ) </w:t>
      </w:r>
      <w:r w:rsidR="0051173A">
        <w:rPr>
          <w:rFonts w:cs="Times New Roman"/>
          <w:color w:val="000000" w:themeColor="text1"/>
          <w:szCs w:val="28"/>
          <w:lang w:val="vi-VN"/>
        </w:rPr>
        <w:t>Văn bản giao nhiệm vụ cho các tổ chức hội</w:t>
      </w:r>
      <w:r w:rsidR="00D03290">
        <w:rPr>
          <w:rFonts w:cs="Times New Roman"/>
          <w:color w:val="000000" w:themeColor="text1"/>
          <w:szCs w:val="28"/>
          <w:lang w:val="vi-VN"/>
        </w:rPr>
        <w:t xml:space="preserve"> của cơ quan, người có thẩm quyền</w:t>
      </w:r>
      <w:r w:rsidR="0051173A">
        <w:rPr>
          <w:rFonts w:cs="Times New Roman"/>
          <w:color w:val="000000" w:themeColor="text1"/>
          <w:szCs w:val="28"/>
          <w:lang w:val="vi-VN"/>
        </w:rPr>
        <w:t xml:space="preserve"> (trong trường hợp quy định tại điểm a</w:t>
      </w:r>
      <w:r w:rsidR="00D03290">
        <w:rPr>
          <w:rFonts w:cs="Times New Roman"/>
          <w:color w:val="000000" w:themeColor="text1"/>
          <w:szCs w:val="28"/>
          <w:lang w:val="vi-VN"/>
        </w:rPr>
        <w:t>, điểm b</w:t>
      </w:r>
      <w:r w:rsidR="0051173A">
        <w:rPr>
          <w:rFonts w:cs="Times New Roman"/>
          <w:color w:val="000000" w:themeColor="text1"/>
          <w:szCs w:val="28"/>
          <w:lang w:val="vi-VN"/>
        </w:rPr>
        <w:t xml:space="preserve"> khoản 2 Điều 20 Nghị định này): 01 bản sao.</w:t>
      </w:r>
    </w:p>
    <w:p w:rsidR="00FD2318" w:rsidRPr="00757A7B" w:rsidRDefault="006315E2"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 xml:space="preserve">e) </w:t>
      </w:r>
      <w:r w:rsidR="00FD2318" w:rsidRPr="00757A7B">
        <w:rPr>
          <w:rFonts w:cs="Times New Roman"/>
          <w:color w:val="000000" w:themeColor="text1"/>
          <w:szCs w:val="28"/>
          <w:lang w:val="vi-VN"/>
        </w:rPr>
        <w:t>Các hồ sơ khác có liên quan đến đề nghị điều chuyển tài sản (nếu có): 01 bản sao.</w:t>
      </w:r>
    </w:p>
    <w:p w:rsidR="00FD2318" w:rsidRPr="00757A7B"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Trong trường hợp điều chuyển tài sản do có sự thay đổi về cơ quan quản lý, cơ cấu tổ chức, phân cấp quản lý thì hồ sơ đề nghị điều chuyển tài sản gồm hồ sơ tại các điểm a, d, đ khoản này và văn bản đề nghị điều chuyển tài sản của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của cơ quan nhà nước được giao quản lý, sử dụng tài sản. Sau khi hoàn thành bàn giao, tiếp nhận, cơ quan, tổ chức, đơn vị tiếp nhận tài sản điều chuyển có trách nhiệm bố trí sử dụng tài sản theo tiêu chuẩn, định mức sử dụng tài sản công được cơ quan, người có thẩm quyền ban hành; đối với tài sản dôi dư hoặc thuộc trường hợp phải xử lý theo quy định của Luật và Nghị định này, cơ quan, tổ chức, đơn vị tiếp nhận tài sản điều chuyển có trách nhiệm lập hồ sơ, báo cáo cơ quan, người có thẩm quyền xem xét, quyết định xử lý theo quy định.</w:t>
      </w:r>
    </w:p>
    <w:p w:rsidR="006654D8" w:rsidRPr="00757A7B" w:rsidRDefault="006654D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Trong thời hạn 30 ngày, kể từ ngày nhận được đầy đủ hồ sơ hợp lệ, cơ quan, người có thẩm quyền quy định tại Điều 20 Nghị định này quyết định điều chuyển tài sản công hoặc có văn bản hồi đáp trong trường hợp đề nghị điều chuyển không phù hợp.</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Nội dung chủ yếu của Quyết định điều chuyển tài sản công gồm:</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a)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điều chuyển;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Cơ quan, tổ chức, đơn vị được nhận tài sản điều chuyển;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Danh mục tài sản điều chuyển (chủng loại, số lượng</w:t>
      </w:r>
      <w:r w:rsidR="0051173A">
        <w:rPr>
          <w:rFonts w:cs="Times New Roman"/>
          <w:color w:val="000000" w:themeColor="text1"/>
          <w:szCs w:val="28"/>
          <w:lang w:val="vi-VN"/>
        </w:rPr>
        <w:t>, diện tích</w:t>
      </w:r>
      <w:r w:rsidRPr="00757A7B">
        <w:rPr>
          <w:rFonts w:cs="Times New Roman"/>
          <w:color w:val="000000" w:themeColor="text1"/>
          <w:szCs w:val="28"/>
          <w:lang w:val="vi-VN"/>
        </w:rPr>
        <w:t>; nguyên giá, giá trị còn lại theo sổ kế toán; mục đích sử dụng hiện tại và mục đích sử dụng sau khi điều chuyển trong trường hợp việc điều chuyển gắn với việc chuyển đổi công năng sử dụng tài sản; lý do điều chuyển);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Trách nhiệm tổ chức thực hiện.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4. Trong thời hạn 30 ngày, kể từ ngày có quyết định điều chuyển tài sản của cơ quan, người có thẩm quyền,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điều chuyển và cơ quan, tổ chức, đơn vị được nhận tài sản điều chuyển có trách nhiệm:</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Tổ chức bàn giao, tiếp nhận tài sản; việc tổ chức bàn giao, tiếp nhận tài sản được lập thành biên bản theo </w:t>
      </w:r>
      <w:bookmarkStart w:id="80" w:name="bieumau_ms_01_1"/>
      <w:r w:rsidRPr="00757A7B">
        <w:rPr>
          <w:rFonts w:cs="Times New Roman"/>
          <w:color w:val="000000" w:themeColor="text1"/>
          <w:szCs w:val="28"/>
          <w:lang w:val="vi-VN"/>
        </w:rPr>
        <w:t>Mẫu số 01/TSC-BBGN</w:t>
      </w:r>
      <w:bookmarkEnd w:id="80"/>
      <w:r w:rsidRPr="00757A7B">
        <w:rPr>
          <w:rFonts w:cs="Times New Roman"/>
          <w:color w:val="000000" w:themeColor="text1"/>
          <w:szCs w:val="28"/>
          <w:lang w:val="vi-VN"/>
        </w:rPr>
        <w:t> ban hành kèm theo Nghị định này;</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Thực hiện hạch toán giảm, tăng tài sản theo chế độ kế toán hiện hành;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Thực hiện đăng ký quyền sở hữu, quyền sử dụng tài sản theo quy định của pháp luật; báo cáo kê khai biến động tài sản theo quy định.</w:t>
      </w:r>
    </w:p>
    <w:p w:rsidR="0016055A" w:rsidRPr="00757A7B" w:rsidRDefault="0016055A" w:rsidP="00757A7B">
      <w:pPr>
        <w:spacing w:before="120" w:after="120"/>
        <w:ind w:firstLine="720"/>
        <w:jc w:val="both"/>
        <w:rPr>
          <w:rFonts w:cs="Times New Roman"/>
          <w:color w:val="000000" w:themeColor="text1"/>
          <w:szCs w:val="28"/>
          <w:lang w:val="vi-VN"/>
        </w:rPr>
      </w:pPr>
      <w:bookmarkStart w:id="81" w:name="khoan_5_21"/>
      <w:r w:rsidRPr="00757A7B">
        <w:rPr>
          <w:rFonts w:cs="Times New Roman"/>
          <w:color w:val="000000" w:themeColor="text1"/>
          <w:szCs w:val="28"/>
          <w:lang w:val="vi-VN"/>
        </w:rPr>
        <w:t>5. Chi phí hợp lý có liên quan trực tiếp đến việc bàn giao, tiếp nhận tài sản do đơn vị tiếp nhận tài sản chi trả theo quy định.</w:t>
      </w:r>
      <w:bookmarkEnd w:id="81"/>
    </w:p>
    <w:p w:rsidR="00E54EFE" w:rsidRDefault="00FD231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6. Trường hợp điều chuyển tài sản công </w:t>
      </w:r>
      <w:r w:rsidR="00E77A7B">
        <w:rPr>
          <w:rFonts w:cs="Times New Roman"/>
          <w:color w:val="000000" w:themeColor="text1"/>
          <w:szCs w:val="28"/>
          <w:lang w:val="vi-VN"/>
        </w:rPr>
        <w:t xml:space="preserve">quy định tại điểm </w:t>
      </w:r>
      <w:r w:rsidR="00F20900">
        <w:rPr>
          <w:rFonts w:cs="Times New Roman"/>
          <w:color w:val="000000" w:themeColor="text1"/>
          <w:szCs w:val="28"/>
        </w:rPr>
        <w:t>c</w:t>
      </w:r>
      <w:r w:rsidR="00E77A7B">
        <w:rPr>
          <w:rFonts w:cs="Times New Roman"/>
          <w:color w:val="000000" w:themeColor="text1"/>
          <w:szCs w:val="28"/>
          <w:lang w:val="vi-VN"/>
        </w:rPr>
        <w:t xml:space="preserve"> khoản 2 Điều 20 Nghị định này</w:t>
      </w:r>
      <w:r w:rsidR="00E54EFE">
        <w:rPr>
          <w:rFonts w:cs="Times New Roman"/>
          <w:color w:val="000000" w:themeColor="text1"/>
          <w:szCs w:val="28"/>
          <w:lang w:val="vi-VN"/>
        </w:rPr>
        <w:t>:</w:t>
      </w:r>
    </w:p>
    <w:p w:rsidR="00E54EFE" w:rsidRDefault="00E54EFE"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a)</w:t>
      </w:r>
      <w:r w:rsidR="00E77A7B">
        <w:rPr>
          <w:rFonts w:cs="Times New Roman"/>
          <w:color w:val="000000" w:themeColor="text1"/>
          <w:szCs w:val="28"/>
          <w:lang w:val="vi-VN"/>
        </w:rPr>
        <w:t xml:space="preserve"> </w:t>
      </w:r>
      <w:r>
        <w:rPr>
          <w:rFonts w:cs="Times New Roman"/>
          <w:color w:val="000000" w:themeColor="text1"/>
          <w:szCs w:val="28"/>
          <w:lang w:val="vi-VN"/>
        </w:rPr>
        <w:t>S</w:t>
      </w:r>
      <w:r w:rsidR="00FD2318" w:rsidRPr="00757A7B">
        <w:rPr>
          <w:rFonts w:cs="Times New Roman"/>
          <w:color w:val="000000" w:themeColor="text1"/>
          <w:szCs w:val="28"/>
          <w:lang w:val="vi-VN"/>
        </w:rPr>
        <w:t xml:space="preserve">au khi tiếp nhận tài sản, doanh nghiệp có trách nhiệm thuê doanh nghiệp thẩm định giá để xác định lại giá trị tài sản phù hợp với giá thị trường của tài sản cùng loại hoặc có tiêu chuẩn, kỹ thuật, chất lượng, xuất xứ tương đương tại thời điểm xác định </w:t>
      </w:r>
      <w:r>
        <w:rPr>
          <w:rFonts w:cs="Times New Roman"/>
          <w:color w:val="000000" w:themeColor="text1"/>
          <w:szCs w:val="28"/>
          <w:lang w:val="vi-VN"/>
        </w:rPr>
        <w:t xml:space="preserve">để </w:t>
      </w:r>
      <w:r w:rsidR="00FD2318" w:rsidRPr="00757A7B">
        <w:rPr>
          <w:rFonts w:cs="Times New Roman"/>
          <w:color w:val="000000" w:themeColor="text1"/>
          <w:szCs w:val="28"/>
          <w:lang w:val="vi-VN"/>
        </w:rPr>
        <w:t xml:space="preserve">làm cơ sở ghi tăng vốn nhà nước đầu tư tại doanh nghiệp theo quy định của pháp luật về quản lý, sử dụng vốn nhà nước đầu tư vào sản xuất, kinh doanh tại doanh nghiệp. </w:t>
      </w:r>
    </w:p>
    <w:p w:rsidR="00FD2318" w:rsidRPr="00757A7B" w:rsidRDefault="00E54EFE"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b) K</w:t>
      </w:r>
      <w:r w:rsidR="00FD2318" w:rsidRPr="00757A7B">
        <w:rPr>
          <w:rFonts w:cs="Times New Roman"/>
          <w:color w:val="000000" w:themeColor="text1"/>
          <w:szCs w:val="28"/>
          <w:lang w:val="vi-VN"/>
        </w:rPr>
        <w:t xml:space="preserve">hông xác định giá trị quyền sử dụng đất vào giá trị tài sản để thực hiện ghi tăng vốn nhà nước đầu tư tại doanh nghiệp; doanh nghiệp được tiếp nhận tài sản điều chuyển có trách nhiệm thực hiện thủ tục hành chính về đất đai và nộp tiền thuê đất theo quy định của pháp luật về đất đai. </w:t>
      </w:r>
    </w:p>
    <w:p w:rsidR="00FD2318" w:rsidRDefault="00E54EFE" w:rsidP="00757A7B">
      <w:pPr>
        <w:tabs>
          <w:tab w:val="left" w:pos="709"/>
        </w:tabs>
        <w:spacing w:before="120" w:after="120"/>
        <w:ind w:firstLine="720"/>
        <w:jc w:val="both"/>
        <w:rPr>
          <w:rFonts w:cs="Times New Roman"/>
          <w:color w:val="000000" w:themeColor="text1"/>
          <w:szCs w:val="28"/>
          <w:lang w:val="vi-VN"/>
        </w:rPr>
      </w:pPr>
      <w:r>
        <w:rPr>
          <w:rFonts w:cs="Times New Roman"/>
          <w:color w:val="000000" w:themeColor="text1"/>
          <w:szCs w:val="28"/>
          <w:lang w:val="vi-VN"/>
        </w:rPr>
        <w:t xml:space="preserve">c) </w:t>
      </w:r>
      <w:r w:rsidR="00FD2318" w:rsidRPr="00757A7B">
        <w:rPr>
          <w:rFonts w:cs="Times New Roman"/>
          <w:color w:val="000000" w:themeColor="text1"/>
          <w:szCs w:val="28"/>
          <w:lang w:val="vi-VN"/>
        </w:rPr>
        <w:t>Không điều chuyển trụ sở làm việc sang doanh nghiệp để sử dụng vào mục đích xây dựng nhà ở, kinh doanh bất động sản hoặc sử dụng trụ sở làm việc đã tiếp nhận điều chuyển để sử dụng vào mục đích xây dựng nhà ở, kinh doanh bất động sản.</w:t>
      </w:r>
    </w:p>
    <w:p w:rsidR="00FD2318" w:rsidRPr="00757A7B" w:rsidRDefault="00FD2318" w:rsidP="00757A7B">
      <w:pPr>
        <w:tabs>
          <w:tab w:val="left" w:pos="709"/>
        </w:tabs>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7. Ủy ban nhân dân cấp tỉnh có trách nhiệm chỉ đạo cơ quan chức năng của địa phương thực hiện thủ tục hành chính theo quy định của pháp luật về đất đai trong trường hợp điều chuyển trụ sở làm việc để hoàn thành việc thực hiện Quyết định điều chuyển của cơ quan, người có thẩm quyền.</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82" w:name="dieu_22"/>
      <w:bookmarkStart w:id="83" w:name="_Toc199489445"/>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Thẩm quyền quyết định bán tài sản công</w:t>
      </w:r>
      <w:bookmarkEnd w:id="82"/>
      <w:bookmarkEnd w:id="83"/>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Thẩm quyền quyết định thanh lý tài sản công theo hình thức bán được thực hiện theo quy định tại </w:t>
      </w:r>
      <w:bookmarkStart w:id="84" w:name="tc_21"/>
      <w:r w:rsidRPr="00757A7B">
        <w:rPr>
          <w:rFonts w:cs="Times New Roman"/>
          <w:color w:val="000000" w:themeColor="text1"/>
          <w:szCs w:val="28"/>
          <w:lang w:val="vi-VN"/>
        </w:rPr>
        <w:t>Điều 28 Nghị định này</w:t>
      </w:r>
      <w:bookmarkEnd w:id="84"/>
      <w:r w:rsidRPr="00757A7B">
        <w:rPr>
          <w:rFonts w:cs="Times New Roman"/>
          <w:color w:val="000000" w:themeColor="text1"/>
          <w:szCs w:val="28"/>
          <w:lang w:val="vi-VN"/>
        </w:rPr>
        <w:t>.</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Thẩm quyền quyết định bán tài sản công trong các trường hợp quy định tại các điểm a, b và c khoản 1 Điều 43 của Luật được quy định như sau:</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Bộ trưởng, Thủ trưởng cơ quan trung ương quyết định hoặc phân cấp thẩm quyền quyết định bán tài sản cố định tại cơ quan nhà nước thuộc phạm vi quản lý của bộ, cơ quan trung ương.</w:t>
      </w:r>
    </w:p>
    <w:p w:rsidR="00CA062C" w:rsidRDefault="00CA062C"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 xml:space="preserve">b) </w:t>
      </w:r>
      <w:r w:rsidR="00A84E07">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quyết định hoặc phân cấp thẩm quyền quyết định bán tài sản cố định tại cơ quan nhà nước thuộc phạm vi quản lý của địa phương.</w:t>
      </w:r>
    </w:p>
    <w:p w:rsidR="00D50BEF" w:rsidRPr="00D50BEF" w:rsidRDefault="00D50BEF" w:rsidP="00757A7B">
      <w:pPr>
        <w:spacing w:before="120" w:after="120"/>
        <w:ind w:firstLine="720"/>
        <w:jc w:val="both"/>
        <w:rPr>
          <w:rFonts w:cs="Times New Roman"/>
          <w:color w:val="000000" w:themeColor="text1"/>
          <w:szCs w:val="28"/>
        </w:rPr>
      </w:pPr>
      <w:r>
        <w:rPr>
          <w:rFonts w:cs="Times New Roman"/>
          <w:color w:val="000000" w:themeColor="text1"/>
          <w:szCs w:val="28"/>
        </w:rPr>
        <w:t xml:space="preserve">c) Chánh Văn phòng Hội đồng nhân dân các cấp quyết định bán tài sản </w:t>
      </w:r>
      <w:r w:rsidR="008817AD">
        <w:rPr>
          <w:rFonts w:cs="Times New Roman"/>
          <w:color w:val="000000" w:themeColor="text1"/>
          <w:szCs w:val="28"/>
        </w:rPr>
        <w:t xml:space="preserve">do Văn phòng </w:t>
      </w:r>
      <w:r>
        <w:rPr>
          <w:rFonts w:cs="Times New Roman"/>
          <w:color w:val="000000" w:themeColor="text1"/>
          <w:szCs w:val="28"/>
        </w:rPr>
        <w:t>Hội đồng nhân dân</w:t>
      </w:r>
      <w:r w:rsidR="008817AD">
        <w:rPr>
          <w:rFonts w:cs="Times New Roman"/>
          <w:color w:val="000000" w:themeColor="text1"/>
          <w:szCs w:val="28"/>
        </w:rPr>
        <w:t xml:space="preserve"> quản lý, sử dụng</w:t>
      </w:r>
      <w:r>
        <w:rPr>
          <w:rFonts w:cs="Times New Roman"/>
          <w:color w:val="000000" w:themeColor="text1"/>
          <w:szCs w:val="28"/>
        </w:rPr>
        <w:t>.</w:t>
      </w:r>
    </w:p>
    <w:p w:rsidR="00CA062C" w:rsidRPr="00757A7B" w:rsidRDefault="00D50BEF" w:rsidP="00757A7B">
      <w:pPr>
        <w:spacing w:before="120" w:after="120"/>
        <w:ind w:firstLine="720"/>
        <w:jc w:val="both"/>
        <w:rPr>
          <w:rFonts w:cs="Times New Roman"/>
          <w:color w:val="000000" w:themeColor="text1"/>
          <w:szCs w:val="28"/>
          <w:lang w:val="vi-VN"/>
        </w:rPr>
      </w:pPr>
      <w:r>
        <w:rPr>
          <w:rFonts w:cs="Times New Roman"/>
          <w:color w:val="000000" w:themeColor="text1"/>
          <w:szCs w:val="28"/>
        </w:rPr>
        <w:t>d</w:t>
      </w:r>
      <w:r w:rsidR="00CA062C" w:rsidRPr="00757A7B">
        <w:rPr>
          <w:rFonts w:cs="Times New Roman"/>
          <w:color w:val="000000" w:themeColor="text1"/>
          <w:szCs w:val="28"/>
          <w:lang w:val="vi-VN"/>
        </w:rPr>
        <w:t>) Người đứng đầu cơ qua</w:t>
      </w:r>
      <w:r>
        <w:rPr>
          <w:rFonts w:cs="Times New Roman"/>
          <w:color w:val="000000" w:themeColor="text1"/>
          <w:szCs w:val="28"/>
        </w:rPr>
        <w:t xml:space="preserve">n </w:t>
      </w:r>
      <w:r w:rsidR="00CA062C" w:rsidRPr="00757A7B">
        <w:rPr>
          <w:rFonts w:cs="Times New Roman"/>
          <w:color w:val="000000" w:themeColor="text1"/>
          <w:szCs w:val="28"/>
          <w:lang w:val="vi-VN"/>
        </w:rPr>
        <w:t>được giao quản lý, sử dụng tài sản công quyết định bán đối với:</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Tài sản công là tài sản cố định theo thẩm quyền do Bộ trưởng, Thủ trưởng cơ quan trung ương, </w:t>
      </w:r>
      <w:r w:rsidR="00A84E07">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phân cấp;</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Tài sản công không phải là tài sản cố định.</w:t>
      </w:r>
    </w:p>
    <w:p w:rsidR="00CA062C" w:rsidRPr="00757A7B" w:rsidRDefault="00CA062C" w:rsidP="00757A7B">
      <w:pPr>
        <w:pStyle w:val="Heading2"/>
        <w:spacing w:before="120" w:after="120"/>
        <w:ind w:firstLine="720"/>
        <w:rPr>
          <w:rFonts w:ascii="Times New Roman" w:hAnsi="Times New Roman" w:cs="Times New Roman"/>
          <w:color w:val="000000" w:themeColor="text1"/>
          <w:sz w:val="28"/>
          <w:szCs w:val="28"/>
          <w:lang w:val="vi-VN"/>
        </w:rPr>
      </w:pPr>
      <w:bookmarkStart w:id="85" w:name="_Toc199489446"/>
      <w:r w:rsidRPr="00757A7B">
        <w:rPr>
          <w:rFonts w:ascii="Times New Roman" w:hAnsi="Times New Roman" w:cs="Times New Roman"/>
          <w:b/>
          <w:bCs/>
          <w:color w:val="000000" w:themeColor="text1"/>
          <w:sz w:val="28"/>
          <w:szCs w:val="28"/>
          <w:lang w:val="vi-VN"/>
        </w:rPr>
        <w:t>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Trình tự, thủ tục bán tài sản công</w:t>
      </w:r>
      <w:bookmarkEnd w:id="85"/>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1.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công thuộc các trường hợp quy định tại các </w:t>
      </w:r>
      <w:bookmarkStart w:id="86" w:name="dc_222"/>
      <w:r w:rsidRPr="00757A7B">
        <w:rPr>
          <w:rFonts w:cs="Times New Roman"/>
          <w:color w:val="000000" w:themeColor="text1"/>
          <w:szCs w:val="28"/>
          <w:lang w:val="vi-VN"/>
        </w:rPr>
        <w:t>điểm a, b và c khoản 1 Điều 43 của Luật</w:t>
      </w:r>
      <w:bookmarkEnd w:id="86"/>
      <w:r w:rsidRPr="00757A7B">
        <w:rPr>
          <w:rFonts w:cs="Times New Roman"/>
          <w:color w:val="000000" w:themeColor="text1"/>
          <w:szCs w:val="28"/>
          <w:lang w:val="vi-VN"/>
        </w:rPr>
        <w:t> lập 01 bộ hồ sơ đề nghị bán tài sản công gửi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để xem xét, đề nghị cơ quan, người có thẩm quyền quy định tại khoản 2 Điều 22 Nghị định này xem xét, quyết định.</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Hồ sơ đề nghị bán tài sản công gồm:</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Văn bản đề nghị bán tài sản công của cơ quan được giao quản lý, sử dụng tài sản công (trong đó nêu rõ hình thức bán tài sản trong trường hợp đã xác định được hình thức bán): 01 bản chính.</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Văn bản đề nghị bán tài sản công của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01 bản chính.</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Danh mục tài sản đề nghị bán (chủng loại, số lượng; tình trạng; nguyên giá, giá trị còn lại theo sổ kế toán; mục đích sử dụng hiện tại; lý do bán): 01 bản chính.</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Các hồ sơ khác có liên quan đến đề nghị bán tài sản (nếu có): 01 bản sao.</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Trong thời hạn 30 ngày, kể từ ngày nhận được đầy đủ hồ sơ hợp lệ, cơ quan, người có thẩm quyền quy định tại </w:t>
      </w:r>
      <w:bookmarkStart w:id="87" w:name="tc_4"/>
      <w:r w:rsidRPr="00757A7B">
        <w:rPr>
          <w:rFonts w:cs="Times New Roman"/>
          <w:color w:val="000000" w:themeColor="text1"/>
          <w:szCs w:val="28"/>
          <w:lang w:val="vi-VN"/>
        </w:rPr>
        <w:t>khoản 2 Điều 22 Nghị định này</w:t>
      </w:r>
      <w:bookmarkEnd w:id="87"/>
      <w:r w:rsidRPr="00757A7B">
        <w:rPr>
          <w:rFonts w:cs="Times New Roman"/>
          <w:color w:val="000000" w:themeColor="text1"/>
          <w:szCs w:val="28"/>
          <w:lang w:val="vi-VN"/>
        </w:rPr>
        <w:t> xem xét, quyết định bán tài sản công hoặc có văn bản hồi đáp trong trường hợp đề nghị bán không phù hợp.</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Nội dung chủ yếu của Quyết định bán tài sản công gồm:</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a)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bán.</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Danh mục tài sản bán (chủng loại, số lượng; nguyên giá, giá trị còn lại theo sổ kế toán; lý do bán).</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Hình thức bán tài sản (trường hợp đã xác định được hình thức bán thì ghi trực tiếp vào Quyết định, trường hợp chưa xác định được hình thức bán thì giao người đứng đầu cơ quan được giao nhiệm vụ tổ chức bán tài sản quyết định hình thức cụ thể căn cứ vào quy định tại khoản 1 Điều 24, khoản 1 Điều 26 và khoản 1 Điều 27 Nghị định này).</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Cơ quan được giao nhiệm vụ tổ chức bán tài sản công.</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đ) Quản lý, sử dụng tiền thu được từ bán tài sản.</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e) Thời hạn hiệu lực của Quyết định (tối đa là 06 tháng, kể từ ngày ban hành Quyết định).</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3. Cơ quan, người có thẩm quyền quyết định bán tài sản công quyết định giao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công hoặc cơ quan được giao thực hiện nhiệm vụ quản lý tài sản công quy định tại khoản 2, khoản 3 Điều 19 của Luật chịu trách nhiệm tổ chức bán tài sản công.</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Trường hợp cơ quan, người có thẩm quyền giao trách nhiệm tổ chức bán tài sản công cho cơ quan được giao thực hiện nhiệm vụ quản lý tài sản công quy định tại khoản 2, khoản 3 Điều 19 của Luật thì thực hiện theo nguyên tắc sau:</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Cơ quan được giao thực hiện nhiệm vụ quản lý tài sản công quy định tại khoản 2 Điều 19 của Luật tổ chức bán đối với tài sản công do Bộ trưởng, Thủ trưởng cơ quan trung ương quyết định bán.</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b) Cơ quan được giao thực hiện nhiệm vụ quản lý tài sản công cấp tỉnh quy định tại khoản 3 Điều 19 của Luật tổ chức bán đối với tài sản công do </w:t>
      </w:r>
      <w:r w:rsidR="00A84E07">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w:t>
      </w:r>
      <w:r w:rsidR="00723E25">
        <w:rPr>
          <w:rFonts w:cs="Times New Roman"/>
          <w:color w:val="000000" w:themeColor="text1"/>
          <w:szCs w:val="28"/>
        </w:rPr>
        <w:t xml:space="preserve">, Chủ tịch </w:t>
      </w:r>
      <w:r w:rsidR="00723E25">
        <w:rPr>
          <w:rFonts w:cs="Times New Roman"/>
          <w:color w:val="000000" w:themeColor="text1"/>
          <w:szCs w:val="28"/>
          <w:lang w:val="vi-VN"/>
        </w:rPr>
        <w:t>Ủy ban nhân dân</w:t>
      </w:r>
      <w:r w:rsidR="00723E25" w:rsidRPr="00757A7B">
        <w:rPr>
          <w:rFonts w:cs="Times New Roman"/>
          <w:color w:val="000000" w:themeColor="text1"/>
          <w:szCs w:val="28"/>
          <w:lang w:val="vi-VN"/>
        </w:rPr>
        <w:t xml:space="preserve"> cấp tỉnh</w:t>
      </w:r>
      <w:r w:rsidRPr="00757A7B">
        <w:rPr>
          <w:rFonts w:cs="Times New Roman"/>
          <w:color w:val="000000" w:themeColor="text1"/>
          <w:szCs w:val="28"/>
          <w:lang w:val="vi-VN"/>
        </w:rPr>
        <w:t xml:space="preserve"> quyết định bán.</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c) Cơ quan được giao thực hiện nhiệm vụ quản lý tài sản công cấp </w:t>
      </w:r>
      <w:r w:rsidR="00E54EFE">
        <w:rPr>
          <w:rFonts w:cs="Times New Roman"/>
          <w:color w:val="000000" w:themeColor="text1"/>
          <w:szCs w:val="28"/>
          <w:lang w:val="vi-VN"/>
        </w:rPr>
        <w:t>xã</w:t>
      </w:r>
      <w:r w:rsidRPr="00757A7B">
        <w:rPr>
          <w:rFonts w:cs="Times New Roman"/>
          <w:color w:val="000000" w:themeColor="text1"/>
          <w:szCs w:val="28"/>
          <w:lang w:val="vi-VN"/>
        </w:rPr>
        <w:t xml:space="preserve"> quy định tại khoản 3 Điều 19 của Luật tổ chức bán đối với tài sản công do </w:t>
      </w:r>
      <w:r w:rsidR="00A84E07">
        <w:rPr>
          <w:rFonts w:cs="Times New Roman"/>
          <w:color w:val="000000" w:themeColor="text1"/>
          <w:szCs w:val="28"/>
          <w:lang w:val="vi-VN"/>
        </w:rPr>
        <w:t>Ủy ban nhân dân</w:t>
      </w:r>
      <w:r w:rsidRPr="00757A7B">
        <w:rPr>
          <w:rFonts w:cs="Times New Roman"/>
          <w:color w:val="000000" w:themeColor="text1"/>
          <w:szCs w:val="28"/>
          <w:lang w:val="vi-VN"/>
        </w:rPr>
        <w:t xml:space="preserve"> cấp </w:t>
      </w:r>
      <w:r w:rsidR="00E54EFE">
        <w:rPr>
          <w:rFonts w:cs="Times New Roman"/>
          <w:color w:val="000000" w:themeColor="text1"/>
          <w:szCs w:val="28"/>
          <w:lang w:val="vi-VN"/>
        </w:rPr>
        <w:t>xã</w:t>
      </w:r>
      <w:r w:rsidRPr="00757A7B">
        <w:rPr>
          <w:rFonts w:cs="Times New Roman"/>
          <w:color w:val="000000" w:themeColor="text1"/>
          <w:szCs w:val="28"/>
          <w:lang w:val="vi-VN"/>
        </w:rPr>
        <w:t xml:space="preserve">, Chủ tịch Ủy ban nhân dân cấp </w:t>
      </w:r>
      <w:r w:rsidR="00E54EFE">
        <w:rPr>
          <w:rFonts w:cs="Times New Roman"/>
          <w:color w:val="000000" w:themeColor="text1"/>
          <w:szCs w:val="28"/>
          <w:lang w:val="vi-VN"/>
        </w:rPr>
        <w:t>xã</w:t>
      </w:r>
      <w:r w:rsidRPr="00757A7B">
        <w:rPr>
          <w:rFonts w:cs="Times New Roman"/>
          <w:color w:val="000000" w:themeColor="text1"/>
          <w:szCs w:val="28"/>
          <w:lang w:val="vi-VN"/>
        </w:rPr>
        <w:t xml:space="preserve"> quyết định bán theo phân cấp của </w:t>
      </w:r>
      <w:r w:rsidR="00A84E07">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Căn cứ Quyết định bán tài sản công của cơ quan, người có thẩm quyền, cơ quan được giao nhiệm vụ tổ chức bán tài sản công quy định tại khoản 3 Điều này có trách nhiệm tổ chức thực hiện việc bán tài sản theo quy định tại các Điều 24, 25, 26 và 27 Nghị định này. Trường hợp hết thời hạn hiệu lực của Quyết định mà chưa hoàn thành việc bán thì thực hiện như sau:</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a) Trường hợp tiếp tục bán thì trong thời hạn 05 ngày làm việc, kể từ ngày Quyết định hết hiệu lực,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công có văn bản nêu rõ tiến độ thực hiện, lý do chưa hoàn thành việc bán và đề xuất thời gian gia hạn, báo cáo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để báo cáo cơ quan, người có thẩm quyền quyết định bán xem xét, quyết định gia hạn Quyết định bán để tiếp tục thực hiện bán (thời gian gia hạn không quá 06 tháng, kể từ ngày có Quyết định gia hạn).</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b) Trường hợp không tiếp tục bán thì trong thời hạn 05 ngày làm việc, kể từ ngày Quyết định hết hiệu lực,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lập hồ sơ, báo cáo cơ quan, người có thẩm quyền xem xét, quyết định xử lý theo các hình thức quy định tại các khoản 1, 2, 2a, 5, 6, 7 và 8 Điều 40 của Luật.</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5. Trong thời hạn 30 ngày, kể từ ngày hoàn thành việc bán tài sản,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bán hạch toán giảm tài sản; báo cáo kê khai biến động tài sản công theo quy định.</w:t>
      </w:r>
    </w:p>
    <w:p w:rsidR="00FD2318"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6. Trình tự, thủ tục thanh lý tài sản công theo hình thức bán được thực hiện theo quy định tại Điều 29, Điều 31 Nghị định này.</w:t>
      </w:r>
    </w:p>
    <w:p w:rsidR="00CA062C" w:rsidRPr="00757A7B" w:rsidRDefault="00CA062C" w:rsidP="00757A7B">
      <w:pPr>
        <w:pStyle w:val="Heading2"/>
        <w:spacing w:before="120" w:after="120"/>
        <w:ind w:firstLine="720"/>
        <w:rPr>
          <w:rFonts w:ascii="Times New Roman" w:hAnsi="Times New Roman" w:cs="Times New Roman"/>
          <w:color w:val="000000" w:themeColor="text1"/>
          <w:sz w:val="28"/>
          <w:szCs w:val="28"/>
          <w:lang w:val="vi-VN"/>
        </w:rPr>
      </w:pPr>
      <w:bookmarkStart w:id="88" w:name="_Toc199489447"/>
      <w:bookmarkStart w:id="89" w:name="dieu_25"/>
      <w:r w:rsidRPr="00757A7B">
        <w:rPr>
          <w:rFonts w:ascii="Times New Roman" w:hAnsi="Times New Roman" w:cs="Times New Roman"/>
          <w:b/>
          <w:bCs/>
          <w:color w:val="000000" w:themeColor="text1"/>
          <w:sz w:val="28"/>
          <w:szCs w:val="28"/>
          <w:lang w:val="vi-VN"/>
        </w:rPr>
        <w:t>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Bán tài sản công theo hình thức đấu giá</w:t>
      </w:r>
      <w:bookmarkEnd w:id="88"/>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bán tài sản công phải thực hiện công khai theo hình thức đấu giá, trừ các trường hợp được bán theo hình thức niêm yết giá hoặc bán chỉ định quy định tại khoản 1 Điều 26, khoản 1 Điều 27 Nghị định này.</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Xác định giá khởi điểm:</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Người đứng đầu cơ quan được giao nhiệm vụ tổ chức bán tài sản quy định tại khoản 3 Điều 23 Nghị định này quyết định giá khởi điểm của tài sản bán đấu giá bảo đảm phù hợp với giá thị trường của tài sản cùng loại hoặc tài sản có tiêu chuẩn kỹ thuật, chất lượng, xuất xứ tương đương tại thời điểm xác định giá.</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Người đứng đầu cơ quan được giao nhiệm vụ tổ chức bán tài sản quy định tại khoản 3 Điều 23 Nghị định này</w:t>
      </w:r>
      <w:r w:rsidR="007E17A5">
        <w:rPr>
          <w:rFonts w:cs="Times New Roman"/>
          <w:color w:val="000000" w:themeColor="text1"/>
          <w:szCs w:val="28"/>
          <w:lang w:val="vi-VN"/>
        </w:rPr>
        <w:t xml:space="preserve"> được</w:t>
      </w:r>
      <w:r w:rsidRPr="00757A7B">
        <w:rPr>
          <w:rFonts w:cs="Times New Roman"/>
          <w:color w:val="000000" w:themeColor="text1"/>
          <w:szCs w:val="28"/>
          <w:lang w:val="vi-VN"/>
        </w:rPr>
        <w:t> thành lập hội đồng thẩm định giá theo quy định của pháp luật về giá hoặc thuê doanh nghiệp thẩm định giá thực hiện thẩm định giá để làm cơ sở quyết định giá khởi điểm.</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Việc thẩm định giá của hội đồng thẩm định giá, doanh nghiệp thẩm định giá được thực hiện theo pháp luật về giá. Việc lựa chọn doanh nghiệp thẩm định giá được thực hiện theo quy định của pháp luật có liên quan.</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Giá tài sản được xác định tại khoản này không bao gồm thuế giá trị gia tăng (VAT).</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Những người không được tham gia đấu giá tài sản công thực hiện theo quy định của pháp luật về đấu giá tài sản.</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Cơ quan được giao nhiệm vụ tổ chức bán tài sản quy định tại khoản 3 Điều 23 Nghị định này thuê tổ chức hành nghề đấu giá tài sản để tổ chức đấu giá; việc lựa chọn tổ chức hành nghề đấu giá tài sản thực hiện theo quy định của pháp luật về đấu giá tài sản và pháp luật có liên quan. Trường hợp không thuê được tổ chức hành nghề đấu giá tài sản thì thành lập Hội đồng đấu giá tài sản để đấu giá; việc thành lập và hoạt động của Hội đồng đấu giá tài sản được thực hiện theo quy định của pháp luật về đấu giá tài sản.</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5. Trình tự, thủ tục đấu giá tài sản công thực hiện theo quy định của pháp luật về đấu giá tài sản. Cơ quan được giao nhiệm vụ tổ chức bán tài sản thực hiện giám sát quá trình tổ chức thực hiện việc đấu giá và các quyền, nghĩa vụ khác của người có tài sản đấu giá theo quy định của pháp luật về đấu giá tài sản.</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6. Giá bán tài sản công theo hình thức đấu giá là giá trúng đấu giá. Trong thời hạn 07 ngày làm việc, kể từ ngày nhận được kết quả đấu giá tài sản do tổ chức hành nghề đấu giá tài sản hoặc Hội đồng đấu giá tài sản chuyển, cơ quan được giao nhiệm vụ tổ chức bán tài sản thực hiện ký Hợp đồng mua bán tài sản với người trúng đấu giá. Hợp đồng mua bán tài sản đấu giá được thực hiện theo quy định của pháp luật về dân sự.</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7. Việc thanh toán tiền mua tài sản được thực hiện như sau:</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a) Trong thời hạn 05 ngày làm việc, kể từ ngày ký Hợp đồng mua bán tài sản, người mua tài sản có trách nhiệm thanh toán tiền mua tài sản cho cơ quan được giao nhiệm vụ tổ chức bán tài sản. </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Trường hợp quá thời hạn quy định tại điểm a khoản này mà người mua tài sản chưa thanh toán đủ số tiền mua tài sản thì cơ quan được giao nhiệm vụ tổ chức bán tài sản thực hiện hủy bỏ Hợp đồng đã ký kết và người mua tài sản phải bồi thường số tiền tương ứng với khoản tiền đặt cọc. Cơ quan được giao nhiệm vụ tổ chức bán tài sản được bán tài sản cho người đã trả giá liền kề tại cuộc đấu giá nếu giá liền kề đó cộng với khoản tiền đặt trước ít nhất bằng giá trúng đấu giá và người đã trả giá liền kề chấp nhận mua tài sản. Trường hợp giá liền kề cộng với khoản tiền đặt trước nhỏ hơn giá trúng đấu giá hoặc người trả giá liền kề không chấp nhận mua tài sản thì cơ quan được giao nhiệm vụ tổ chức bán tài sản thực hiện xử lý theo quy định tại </w:t>
      </w:r>
      <w:bookmarkStart w:id="90" w:name="dc_221"/>
      <w:r w:rsidRPr="00757A7B">
        <w:rPr>
          <w:rFonts w:cs="Times New Roman"/>
          <w:color w:val="000000" w:themeColor="text1"/>
          <w:szCs w:val="28"/>
          <w:lang w:val="vi-VN"/>
        </w:rPr>
        <w:t>Điều 25 Nghị định</w:t>
      </w:r>
      <w:bookmarkEnd w:id="90"/>
      <w:r w:rsidRPr="00757A7B">
        <w:rPr>
          <w:rFonts w:cs="Times New Roman"/>
          <w:color w:val="000000" w:themeColor="text1"/>
          <w:szCs w:val="28"/>
          <w:lang w:val="vi-VN"/>
        </w:rPr>
        <w:t> này.</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Thời hạn nộp tiền cụ thể và quy định về việc hủy bỏ hợp đồng phải được ghi rõ tại Quy chế bán đấu giá, Hợp đồng mua bán tài sản.</w:t>
      </w:r>
    </w:p>
    <w:p w:rsidR="00CA062C" w:rsidRPr="00757A7B" w:rsidRDefault="00CA062C" w:rsidP="00757A7B">
      <w:pPr>
        <w:spacing w:before="120" w:after="120"/>
        <w:ind w:firstLine="720"/>
        <w:jc w:val="both"/>
        <w:rPr>
          <w:rFonts w:cs="Times New Roman"/>
          <w:b/>
          <w:color w:val="000000" w:themeColor="text1"/>
          <w:szCs w:val="28"/>
          <w:lang w:val="vi-VN"/>
        </w:rPr>
      </w:pPr>
      <w:r w:rsidRPr="00757A7B">
        <w:rPr>
          <w:rFonts w:cs="Times New Roman"/>
          <w:color w:val="000000" w:themeColor="text1"/>
          <w:szCs w:val="28"/>
          <w:lang w:val="vi-VN"/>
        </w:rPr>
        <w:t>8. Cơ quan được giao nhiệm vụ tổ chức bán tài sản có trách nhiệm xuất hóa đơn bán tài sản công cho người mua theo quy định. Việc giao tài sản cho người mua được thực hiện tại nơi có tài sản sau khi người mua đã hoàn thành việc thanh toán.</w:t>
      </w:r>
    </w:p>
    <w:p w:rsidR="00820C9B" w:rsidRPr="00757A7B" w:rsidRDefault="00820C9B" w:rsidP="00757A7B">
      <w:pPr>
        <w:pStyle w:val="Heading2"/>
        <w:spacing w:before="120" w:after="120"/>
        <w:ind w:firstLine="720"/>
        <w:rPr>
          <w:rFonts w:ascii="Times New Roman" w:hAnsi="Times New Roman" w:cs="Times New Roman"/>
          <w:b/>
          <w:color w:val="000000" w:themeColor="text1"/>
          <w:sz w:val="28"/>
          <w:szCs w:val="28"/>
          <w:lang w:val="vi-VN"/>
        </w:rPr>
      </w:pPr>
      <w:bookmarkStart w:id="91" w:name="_Toc199489448"/>
      <w:r w:rsidRPr="00757A7B">
        <w:rPr>
          <w:rFonts w:ascii="Times New Roman" w:hAnsi="Times New Roman" w:cs="Times New Roman"/>
          <w:b/>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vi-VN"/>
        </w:rPr>
        <w:t xml:space="preserve"> Xử lý tài sản công trong trường hợp đấu giá không thành</w:t>
      </w:r>
      <w:bookmarkEnd w:id="89"/>
      <w:bookmarkEnd w:id="91"/>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Tổ chức đấu giá lại đối với trường hợp đấu giá lần đầu không thành.</w:t>
      </w:r>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Trường hợp từ lần thứ hai trở đi tổ chức đấu giá không thành, cơ quan được giao nhiệm vụ tổ chức bán tài sản thực hiện theo một trong các phương án sau:</w:t>
      </w:r>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Tổ chức đấu giá lại theo quy định của pháp luật.</w:t>
      </w:r>
    </w:p>
    <w:p w:rsidR="00820C9B" w:rsidRPr="00757A7B" w:rsidRDefault="004D7410" w:rsidP="00757A7B">
      <w:pPr>
        <w:spacing w:before="120" w:after="120"/>
        <w:ind w:firstLine="720"/>
        <w:jc w:val="both"/>
        <w:rPr>
          <w:rFonts w:cs="Times New Roman"/>
          <w:color w:val="000000" w:themeColor="text1"/>
          <w:szCs w:val="28"/>
          <w:lang w:val="vi-VN"/>
        </w:rPr>
      </w:pPr>
      <w:r>
        <w:rPr>
          <w:rFonts w:cs="Times New Roman"/>
          <w:color w:val="000000" w:themeColor="text1"/>
          <w:szCs w:val="28"/>
        </w:rPr>
        <w:t>b</w:t>
      </w:r>
      <w:r w:rsidR="00820C9B" w:rsidRPr="00757A7B">
        <w:rPr>
          <w:rFonts w:cs="Times New Roman"/>
          <w:color w:val="000000" w:themeColor="text1"/>
          <w:szCs w:val="28"/>
          <w:lang w:val="vi-VN"/>
        </w:rPr>
        <w:t xml:space="preserve">) Trình cơ quan, người có thẩm quyền đã ra quyết định bán tài sản để xem xét, quyết định hủy bỏ quyết định bán đấu giá tài sản công để áp dụng hình thức xử lý khác theo quy định </w:t>
      </w:r>
      <w:r w:rsidR="00815237" w:rsidRPr="00757A7B">
        <w:rPr>
          <w:rFonts w:cs="Times New Roman"/>
          <w:color w:val="000000" w:themeColor="text1"/>
          <w:szCs w:val="28"/>
          <w:lang w:val="vi-VN"/>
        </w:rPr>
        <w:t>c</w:t>
      </w:r>
      <w:r w:rsidR="00492B3C">
        <w:rPr>
          <w:rFonts w:cs="Times New Roman"/>
          <w:color w:val="000000" w:themeColor="text1"/>
          <w:szCs w:val="28"/>
          <w:lang w:val="vi-VN"/>
        </w:rPr>
        <w:t>ủ</w:t>
      </w:r>
      <w:r w:rsidR="00815237" w:rsidRPr="00757A7B">
        <w:rPr>
          <w:rFonts w:cs="Times New Roman"/>
          <w:color w:val="000000" w:themeColor="text1"/>
          <w:szCs w:val="28"/>
          <w:lang w:val="vi-VN"/>
        </w:rPr>
        <w:t>a Luật</w:t>
      </w:r>
      <w:r w:rsidR="00820C9B" w:rsidRPr="00757A7B">
        <w:rPr>
          <w:rFonts w:cs="Times New Roman"/>
          <w:color w:val="000000" w:themeColor="text1"/>
          <w:szCs w:val="28"/>
          <w:lang w:val="vi-VN"/>
        </w:rPr>
        <w:t xml:space="preserve"> và quy định tại Nghị định này.</w:t>
      </w:r>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pacing w:val="-4"/>
          <w:szCs w:val="28"/>
          <w:lang w:val="vi-VN"/>
        </w:rPr>
        <w:t>3. Việc tổ chức đấu giá lại được thực hiện theo quy định tại các khoản 4, 5</w:t>
      </w:r>
      <w:r w:rsidRPr="00757A7B">
        <w:rPr>
          <w:rFonts w:cs="Times New Roman"/>
          <w:color w:val="000000" w:themeColor="text1"/>
          <w:szCs w:val="28"/>
          <w:lang w:val="vi-VN"/>
        </w:rPr>
        <w:t xml:space="preserve"> và 6 Điều 24 Nghị định này. Cơ quan được giao nhiệm vụ tổ chức bán tài sản có trách nhiệm xác định nguyên nhân của việc đấu giá không thành; trường hợp xác định nguyên nhân do giá khởi điểm cao</w:t>
      </w:r>
      <w:r w:rsidR="00183CC7" w:rsidRPr="00757A7B">
        <w:rPr>
          <w:rFonts w:cs="Times New Roman"/>
          <w:color w:val="000000" w:themeColor="text1"/>
          <w:szCs w:val="28"/>
          <w:lang w:val="vi-VN"/>
        </w:rPr>
        <w:t>, không còn phù hợp với giá thị trường</w:t>
      </w:r>
      <w:r w:rsidRPr="00757A7B">
        <w:rPr>
          <w:rFonts w:cs="Times New Roman"/>
          <w:color w:val="000000" w:themeColor="text1"/>
          <w:szCs w:val="28"/>
          <w:lang w:val="vi-VN"/>
        </w:rPr>
        <w:t xml:space="preserve"> thì báo cáo Thủ trưởng cơ quan được giao nhiệm vụ tổ chức bán tài sản xem xét, quyết định việc xác định lại giá khởi điểm để tổ chức đấu giá lại. Việc xác định lại giá khởi điểm được thực hiện theo quy định tại khoản 2 Điều 24 Nghị định này.</w:t>
      </w:r>
    </w:p>
    <w:p w:rsidR="00BF0300" w:rsidRDefault="00820C9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4. Thủ tục thay đổi hình thức xử lý tài sản quy định tại điểm </w:t>
      </w:r>
      <w:r w:rsidR="004D7410">
        <w:rPr>
          <w:rFonts w:cs="Times New Roman"/>
          <w:color w:val="000000" w:themeColor="text1"/>
          <w:szCs w:val="28"/>
        </w:rPr>
        <w:t>b</w:t>
      </w:r>
      <w:r w:rsidR="004D7410" w:rsidRPr="00757A7B">
        <w:rPr>
          <w:rFonts w:cs="Times New Roman"/>
          <w:color w:val="000000" w:themeColor="text1"/>
          <w:szCs w:val="28"/>
          <w:lang w:val="vi-VN"/>
        </w:rPr>
        <w:t xml:space="preserve"> </w:t>
      </w:r>
      <w:r w:rsidRPr="00757A7B">
        <w:rPr>
          <w:rFonts w:cs="Times New Roman"/>
          <w:color w:val="000000" w:themeColor="text1"/>
          <w:szCs w:val="28"/>
          <w:lang w:val="vi-VN"/>
        </w:rPr>
        <w:t>khoản 2 Điều này được thực hiện như sau:</w:t>
      </w:r>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Trong thời hạn 07 ngày làm việc, kể từ ngày xác định việc đấu giá không thành, cơ quan được giao nhiệm vụ tổ chức bán tài sản có trách nhiệm lập 01 bộ hồ sơ trình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để xem xét, đề nghị cơ quan, người có thẩm quyền quy định tại khoản 2 Điều 22 Nghị định này ra Quyết định hủy bỏ quyết định bán đấu giá tài sản công.</w:t>
      </w:r>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Hồ sơ đề nghị hủy bỏ quyết định bán đấu giá tài sản công gồm:</w:t>
      </w:r>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Văn bản đề nghị hủy bỏ quyết định bán đấu giá của cơ quan được giao nhiệm vụ tổ chức bán tài sản (trong đó nêu rõ lý do đấu giá không thành và mô tả đầy đủ quá trình tổ chức đấu giá): 01 bản chính;</w:t>
      </w:r>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Văn bản đề nghị hủy bỏ quyết định bán đấu giá của các cơ quan quản lý cấp trên có liên quan (nếu có): 01 bản chính;</w:t>
      </w:r>
    </w:p>
    <w:p w:rsidR="00820C9B" w:rsidRPr="00757A7B" w:rsidRDefault="00820C9B" w:rsidP="00757A7B">
      <w:pPr>
        <w:spacing w:before="120" w:after="120"/>
        <w:ind w:firstLine="720"/>
        <w:jc w:val="both"/>
        <w:rPr>
          <w:rFonts w:cs="Times New Roman"/>
          <w:color w:val="000000" w:themeColor="text1"/>
          <w:spacing w:val="-6"/>
          <w:szCs w:val="28"/>
          <w:lang w:val="vi-VN"/>
        </w:rPr>
      </w:pPr>
      <w:r w:rsidRPr="00757A7B">
        <w:rPr>
          <w:rFonts w:cs="Times New Roman"/>
          <w:color w:val="000000" w:themeColor="text1"/>
          <w:spacing w:val="-6"/>
          <w:szCs w:val="28"/>
          <w:lang w:val="vi-VN"/>
        </w:rPr>
        <w:t>Quyết định bán đấu giá tài sản của cơ quan, người có thẩm quyền: 01 bản sao;</w:t>
      </w:r>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Biên bản bán đấu giá tài sản (nếu có) và các hồ sơ liên quan đến quá trình tổ chức đấu giá tài sản: 01 bản sao.</w:t>
      </w:r>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Trong thời hạn 07 ngày làm việc, kể từ ngày nhận được đầy đủ hồ sơ hợp lệ, cơ quan, người có thẩm quyền quy định tại khoản 2 Điều 22 Nghị định này xem xét, quyết định hủy bỏ quyết định bán đấu giá tài sản công hoặc có văn bản yêu cầu tổ chức đấu giá lại.</w:t>
      </w:r>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Trường hợp cơ quan, người có thẩm quyền ra Quyết định hủy bỏ quyết định bán đấu giá tài sản công, cơ quan được giao quản lý, sử dụng tài sản công lập hồ sơ đề nghị cơ quan, người có thẩm quyền xem xét, quyết định hình thức xử lý theo quy định tại Nghị định này.</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92" w:name="dieu_26"/>
      <w:bookmarkStart w:id="93" w:name="_Toc199489449"/>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Bán tài sản công theo hình thức niêm yết giá</w:t>
      </w:r>
      <w:bookmarkEnd w:id="92"/>
      <w:bookmarkEnd w:id="93"/>
    </w:p>
    <w:p w:rsidR="00820C9B" w:rsidRPr="00757A7B" w:rsidRDefault="00820C9B" w:rsidP="00757A7B">
      <w:pPr>
        <w:spacing w:before="120" w:after="120"/>
        <w:ind w:firstLine="720"/>
        <w:jc w:val="both"/>
        <w:rPr>
          <w:rFonts w:cs="Times New Roman"/>
          <w:color w:val="000000" w:themeColor="text1"/>
          <w:spacing w:val="-6"/>
          <w:szCs w:val="28"/>
          <w:lang w:val="vi-VN"/>
        </w:rPr>
      </w:pPr>
      <w:r w:rsidRPr="00757A7B">
        <w:rPr>
          <w:rFonts w:cs="Times New Roman"/>
          <w:color w:val="000000" w:themeColor="text1"/>
          <w:szCs w:val="28"/>
          <w:lang w:val="vi-VN"/>
        </w:rPr>
        <w:t>1. Bán tài sản công công khai theo hình thức niêm yết giá được áp dụng đối với tài sản công có nguyên giá theo sổ kế toán dưới 250 triệu đồng/01 đối tượng tài sản ghi sổ kế toán (sau đây gọi là 01 đơn vị tài sản) và giá trị đánh giá lại từ 10 triệu đồng đến dưới 50 triệu đồng/01 đơn vị tài sản. Trường hợp tài sản công chưa được theo dõi nguyên giá trên sổ kế toán thì việc bán tài sản công theo hình thức niêm yết giá được áp dụng đối với tài sản công có giá trị đánh giá lại từ 10 triệu đồng đến dưới 50 triệu đồng/01 đơn vị tài sản. Trường hợp tài sản quy định tại khoản này được bán cùng với tài sản phải bán theo hình thức đấu giá thì áp dụng hình thức đấu giá. Hình thức niêm yết giá không được áp dụng trong trường hợp bán xe ô tô.</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Giá bán niêm yết tài sản công là giá trị đánh giá lại. Việc đánh giá lại giá trị tài sản công được thực hiện theo quy định về việc xác định giá trị tài sản quy định tại</w:t>
      </w:r>
      <w:bookmarkStart w:id="94" w:name="tc_51"/>
      <w:r w:rsidRPr="00757A7B">
        <w:rPr>
          <w:rFonts w:cs="Times New Roman"/>
          <w:color w:val="000000" w:themeColor="text1"/>
          <w:szCs w:val="28"/>
          <w:lang w:val="vi-VN"/>
        </w:rPr>
        <w:t xml:space="preserve"> khoản 2 Điều 24 Nghị định này</w:t>
      </w:r>
      <w:bookmarkEnd w:id="94"/>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bookmarkStart w:id="95" w:name="khoan_3_26"/>
      <w:r w:rsidRPr="00757A7B">
        <w:rPr>
          <w:rFonts w:cs="Times New Roman"/>
          <w:color w:val="000000" w:themeColor="text1"/>
          <w:szCs w:val="28"/>
          <w:lang w:val="vi-VN"/>
        </w:rPr>
        <w:t>3. Những người sau đây không được tham gia mua tài sản công theo hình thức niêm yết giá:</w:t>
      </w:r>
      <w:bookmarkEnd w:id="95"/>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Người không có năng lực hành vi dân sự, người bị mất hoặc bị hạn chế năng lực hành vi dân sự, người có khó khăn trong nhận thức, làm chủ hành vi hoặc người tại thời điểm đăng ký mua tài sản không nhận thức, làm chủ được hành vi của mình;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Người có thẩm quyền quyết định bán tài sản; người trực tiếp giám định, đánh giá lại giá trị tài sản;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Cha, mẹ, vợ, chồng, con, anh ruột, chị ruột, em ruột của người quy định tại điểm b khoản này.</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Trình tự, thủ tục bán tài sản công theo hình thức niêm yết giá thông qua Hệ thống giao dịch điện tử về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Cơ quan được giao nhiệm vụ tổ chức bán tài sản thực hiện niêm yết giá bán và thông tin về tài sản trên Hệ thống giao dịch điện tử về tài sản công. Thời hạn niêm yết là 05 ngày làm việc;</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Người có nhu cầu mua tài sản đăng ký mua tài sản trực tiếp trên Hệ thống giao dịch điện tử về tài sản công trong thời hạn niêm yết và có thể đăng ký với cơ quan được giao nhiệm vụ tổ chức bán tài sản để xem tài sản trước khi quyết định đăng ký mua tài sản;</w:t>
      </w:r>
    </w:p>
    <w:p w:rsidR="0016055A" w:rsidRPr="00757A7B" w:rsidRDefault="0016055A" w:rsidP="00757A7B">
      <w:pPr>
        <w:spacing w:before="120" w:after="120"/>
        <w:ind w:firstLine="720"/>
        <w:jc w:val="both"/>
        <w:rPr>
          <w:rFonts w:cs="Times New Roman"/>
          <w:color w:val="000000" w:themeColor="text1"/>
          <w:szCs w:val="28"/>
          <w:lang w:val="vi-VN"/>
        </w:rPr>
      </w:pPr>
      <w:bookmarkStart w:id="96" w:name="diem_c_4_26"/>
      <w:r w:rsidRPr="00757A7B">
        <w:rPr>
          <w:rFonts w:cs="Times New Roman"/>
          <w:color w:val="000000" w:themeColor="text1"/>
          <w:szCs w:val="28"/>
          <w:lang w:val="vi-VN"/>
        </w:rPr>
        <w:t>c) Hết thời hạn niêm yết giá, Hệ thống giao dịch điện tử về tài sản công lựa chọn ngẫu nhiên người được quyền mua tài sản trong số những người đăng ký mua tài sản trên Hệ thống. Người được quyền mua tài sản được đăng tải công khai trên Hệ thống giao dịch điện tử về tài sản công ngay sau khi có kết quả lựa chọn;</w:t>
      </w:r>
      <w:bookmarkEnd w:id="96"/>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Giá bán tài sản là giá đã niêm yết trên Hệ thống giao dịch điện tử về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5. Trình tự, thủ tục bán tài sản công theo hình thức niêm yết giá không thông qua Hệ thống giao dịch điện tử về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Cơ quan được giao nhiệm vụ tổ chức bán tài sản thực hiện niêm yết giá bán tài sản tại trụ sở làm việc của cơ quan; đồng thời, đăng tải thông tin về tài sản trên Trang thông tin điện tử về tài sản công. Thời hạn niêm yết và thông báo giá là 05 ngày làm việc;</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Người có nhu cầu mua tài sản nộp Phiếu đăng ký mua tài sản trong thời hạn niêm yết và có thể đăng ký với cơ quan được giao nhiệm vụ tổ chức bán tài sản để xem tài sản trước khi quyết định đăng ký mua tài sản;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Hết thời hạn niêm yết và thông báo giá, trường hợp có nhiều người cùng đăng ký mua tài sản thì cơ quan được giao nhiệm vụ tổ chức bán tài sản thực hiện bốc thăm để xác định người được quyền mua tài sản; việc bốc thăm phải được thực hiện công khai, có sự chứng kiến của người đăng ký mua tài sản; trường hợp chỉ có một người đăng ký mua tài sản thì người đó là người được quyền mua tài sản. Việc xác định người được quyền mua tài sản được lập thành Biên bản;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Giá mua tài sản là giá đã niêm yết và thông báo.</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6. Trong thời hạn 05 ngày làm việc, kể từ ngày ký Biên bản xác định hoặc Hệ thống giao dịch điện tử về tài sản công thông báo người được quyền mua tài sản, người được quyền mua tài sản có trách nhiệm ký Hợp đồng mua bán tài sản và thanh toán tiền mua tài sản cho cơ quan được giao nhiệm vụ tổ chức bán tài sản. Việc thanh toán tiền mua tài sản được thực hiện theo quy định tại </w:t>
      </w:r>
      <w:bookmarkStart w:id="97" w:name="tc_14"/>
      <w:r w:rsidRPr="00757A7B">
        <w:rPr>
          <w:rFonts w:cs="Times New Roman"/>
          <w:color w:val="000000" w:themeColor="text1"/>
          <w:szCs w:val="28"/>
          <w:lang w:val="vi-VN"/>
        </w:rPr>
        <w:t>khoản 7 Điều 24 Nghị định này</w:t>
      </w:r>
      <w:bookmarkEnd w:id="97"/>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7. Cơ quan được giao nhiệm vụ tổ chức bán tài sản có trách nhiệm xuất hóa đơn bán tài sản công cho người mua theo quy định. Việc giao tài sản cho người mua được thực hiện tại nơi có tài sản sau khi người mua đã hoàn thành việc thanh toán.</w:t>
      </w:r>
    </w:p>
    <w:p w:rsidR="0016055A" w:rsidRPr="00757A7B" w:rsidRDefault="0016055A" w:rsidP="00757A7B">
      <w:pPr>
        <w:spacing w:before="120" w:after="120"/>
        <w:ind w:firstLine="720"/>
        <w:jc w:val="both"/>
        <w:rPr>
          <w:rFonts w:cs="Times New Roman"/>
          <w:color w:val="000000" w:themeColor="text1"/>
          <w:szCs w:val="28"/>
          <w:lang w:val="vi-VN"/>
        </w:rPr>
      </w:pPr>
      <w:bookmarkStart w:id="98" w:name="khoan_8_26"/>
      <w:r w:rsidRPr="00757A7B">
        <w:rPr>
          <w:rFonts w:cs="Times New Roman"/>
          <w:color w:val="000000" w:themeColor="text1"/>
          <w:szCs w:val="28"/>
          <w:lang w:val="vi-VN"/>
        </w:rPr>
        <w:t>8. Trường hợp hết thời hạn niêm yết giá, mà không có người đăng ký mua thì người đứng đ</w:t>
      </w:r>
      <w:bookmarkEnd w:id="98"/>
      <w:r w:rsidRPr="00757A7B">
        <w:rPr>
          <w:rFonts w:cs="Times New Roman"/>
          <w:color w:val="000000" w:themeColor="text1"/>
          <w:szCs w:val="28"/>
          <w:lang w:val="vi-VN"/>
        </w:rPr>
        <w:t xml:space="preserve">ầu cơ quan được giao nhiệm vụ tổ chức bán tài sản </w:t>
      </w:r>
      <w:bookmarkStart w:id="99" w:name="khoan_8_26_name"/>
      <w:r w:rsidRPr="00757A7B">
        <w:rPr>
          <w:rFonts w:cs="Times New Roman"/>
          <w:color w:val="000000" w:themeColor="text1"/>
          <w:szCs w:val="28"/>
          <w:lang w:val="vi-VN"/>
        </w:rPr>
        <w:t>xem xét, quyết định giảm giá bán tài sản đ</w:t>
      </w:r>
      <w:bookmarkEnd w:id="99"/>
      <w:r w:rsidRPr="00757A7B">
        <w:rPr>
          <w:rFonts w:cs="Times New Roman"/>
          <w:color w:val="000000" w:themeColor="text1"/>
          <w:szCs w:val="28"/>
          <w:lang w:val="vi-VN"/>
        </w:rPr>
        <w:t>ể tổ chức bán lại theo nguyên tắc mỗi lần giảm không quá 10% giá niêm yết của lần trước liền kề.</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9. Bộ Tài chính hướng dẫn chi tiết Điều này.</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100" w:name="dieu_27"/>
      <w:bookmarkStart w:id="101" w:name="_Toc199489450"/>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Bán tài sản công theo hình thức chỉ định</w:t>
      </w:r>
      <w:bookmarkEnd w:id="100"/>
      <w:bookmarkEnd w:id="101"/>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1. Bán tài sản công theo hình thức chỉ định được áp dụng đối với tài sản công có nguyên giá theo sổ kế toán dưới 250 triệu đồng/01 đơn vị tài sản và giá trị đánh giá lại dưới 10 triệu đồng/01 đơn vị tài sản; tài sản công không đủ tiêu chuẩn là tài sản cố định. Trường hợp tài sản công chưa được theo dõi nguyên giá trên sổ kế toán thì việc bán tài sản công theo hình thức chỉ định được áp dụng đối với tài sản công có giá trị đánh giá lại dưới 10 triệu đồng/01 đơn vị tài sản. </w:t>
      </w:r>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Hình thức chỉ định không được áp dụng trong trường hợp bán xe ô tô. Trường hợp tài sản quy định tại khoản này được bán cùng với tài sản phải bán theo hình thức đấu giá thì áp dụng hình thức đấu giá.</w:t>
      </w:r>
    </w:p>
    <w:p w:rsidR="0016055A"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w:t>
      </w:r>
      <w:r w:rsidR="0016055A" w:rsidRPr="00757A7B">
        <w:rPr>
          <w:rFonts w:cs="Times New Roman"/>
          <w:color w:val="000000" w:themeColor="text1"/>
          <w:szCs w:val="28"/>
          <w:lang w:val="vi-VN"/>
        </w:rPr>
        <w:t>. Việc xác định giá bán chỉ định thực hiện theo quy định tại</w:t>
      </w:r>
      <w:bookmarkStart w:id="102" w:name="tc_63"/>
      <w:r w:rsidR="0016055A" w:rsidRPr="00757A7B">
        <w:rPr>
          <w:rFonts w:cs="Times New Roman"/>
          <w:color w:val="000000" w:themeColor="text1"/>
          <w:szCs w:val="28"/>
          <w:lang w:val="vi-VN"/>
        </w:rPr>
        <w:t xml:space="preserve"> khoản 2 Điều 24 Nghị định này</w:t>
      </w:r>
      <w:bookmarkEnd w:id="102"/>
      <w:r w:rsidR="0016055A"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Đối tượng quy định tại </w:t>
      </w:r>
      <w:bookmarkStart w:id="103" w:name="tc_64"/>
      <w:r w:rsidRPr="00757A7B">
        <w:rPr>
          <w:rFonts w:cs="Times New Roman"/>
          <w:color w:val="000000" w:themeColor="text1"/>
          <w:szCs w:val="28"/>
          <w:lang w:val="vi-VN"/>
        </w:rPr>
        <w:t>khoản 3 Điều 26 Nghị định này</w:t>
      </w:r>
      <w:bookmarkEnd w:id="103"/>
      <w:r w:rsidRPr="00757A7B">
        <w:rPr>
          <w:rFonts w:cs="Times New Roman"/>
          <w:color w:val="000000" w:themeColor="text1"/>
          <w:szCs w:val="28"/>
          <w:lang w:val="vi-VN"/>
        </w:rPr>
        <w:t> không được tham gia mua chỉ định tài sản công.</w:t>
      </w:r>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Sau khi có quyết định bán tài sản của cơ quan, người có thẩm quyền, cơ quan được giao nhiệm vụ tổ chức bán tài sản thông báo công khai tại trụ sở cơ quan có tài sản bán và thực hiện bán cho người đầu tiên nộp văn bản đề nghị mua tài sản. Trong thời hạn 05 ngày làm việc, kể từ ngày nhận được văn bản đề nghị mua tài sản của người đầu tiên, cơ quan được giao nhiệm vụ tổ chức bán tài sản thực hiện ký Hợp đồng mua bán tài sản với người mua.</w:t>
      </w:r>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Việc thanh toán tiền mua tài sản, nộp tiền vào tài khoản tạm giữ được thực hiện theo quy định tại khoản </w:t>
      </w:r>
      <w:r w:rsidR="00183CC7" w:rsidRPr="00757A7B">
        <w:rPr>
          <w:rFonts w:cs="Times New Roman"/>
          <w:color w:val="000000" w:themeColor="text1"/>
          <w:szCs w:val="28"/>
          <w:lang w:val="vi-VN"/>
        </w:rPr>
        <w:t>7</w:t>
      </w:r>
      <w:r w:rsidRPr="00757A7B">
        <w:rPr>
          <w:rFonts w:cs="Times New Roman"/>
          <w:color w:val="000000" w:themeColor="text1"/>
          <w:szCs w:val="28"/>
          <w:lang w:val="vi-VN"/>
        </w:rPr>
        <w:t xml:space="preserve"> Điều 2</w:t>
      </w:r>
      <w:r w:rsidR="00183CC7" w:rsidRPr="00757A7B">
        <w:rPr>
          <w:rFonts w:cs="Times New Roman"/>
          <w:color w:val="000000" w:themeColor="text1"/>
          <w:szCs w:val="28"/>
          <w:lang w:val="vi-VN"/>
        </w:rPr>
        <w:t>4</w:t>
      </w:r>
      <w:r w:rsidRPr="00757A7B">
        <w:rPr>
          <w:rFonts w:cs="Times New Roman"/>
          <w:color w:val="000000" w:themeColor="text1"/>
          <w:szCs w:val="28"/>
          <w:lang w:val="vi-VN"/>
        </w:rPr>
        <w:t xml:space="preserve"> Nghị định này.</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5. Cơ quan được giao nhiệm </w:t>
      </w:r>
      <w:r w:rsidR="004D7410">
        <w:rPr>
          <w:rFonts w:cs="Times New Roman"/>
          <w:color w:val="000000" w:themeColor="text1"/>
          <w:szCs w:val="28"/>
        </w:rPr>
        <w:t xml:space="preserve">vụ </w:t>
      </w:r>
      <w:r w:rsidRPr="00757A7B">
        <w:rPr>
          <w:rFonts w:cs="Times New Roman"/>
          <w:color w:val="000000" w:themeColor="text1"/>
          <w:szCs w:val="28"/>
          <w:lang w:val="vi-VN"/>
        </w:rPr>
        <w:t>tổ chức bán tài sản có trách nhiệm xuất hóa đơn bán tài sản công cho người mua theo quy định. Việc giao tài sản cho người mua được thực hiện tại nơi có tài sản sau khi người mua đã hoàn thành việc thanh toán.</w:t>
      </w:r>
    </w:p>
    <w:p w:rsidR="00CA062C" w:rsidRPr="00757A7B" w:rsidRDefault="00CA062C" w:rsidP="00757A7B">
      <w:pPr>
        <w:pStyle w:val="Heading2"/>
        <w:spacing w:before="120" w:after="120"/>
        <w:ind w:firstLine="720"/>
        <w:rPr>
          <w:rFonts w:ascii="Times New Roman" w:hAnsi="Times New Roman" w:cs="Times New Roman"/>
          <w:color w:val="000000" w:themeColor="text1"/>
          <w:sz w:val="28"/>
          <w:szCs w:val="28"/>
          <w:lang w:val="vi-VN"/>
        </w:rPr>
      </w:pPr>
      <w:bookmarkStart w:id="104" w:name="_Toc199489451"/>
      <w:bookmarkStart w:id="105" w:name="dieu_29"/>
      <w:r w:rsidRPr="00757A7B">
        <w:rPr>
          <w:rFonts w:ascii="Times New Roman" w:hAnsi="Times New Roman" w:cs="Times New Roman"/>
          <w:b/>
          <w:bCs/>
          <w:color w:val="000000" w:themeColor="text1"/>
          <w:sz w:val="28"/>
          <w:szCs w:val="28"/>
          <w:lang w:val="vi-VN"/>
        </w:rPr>
        <w:t>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Thẩm quyền quyết định thanh lý tài sản công</w:t>
      </w:r>
      <w:bookmarkEnd w:id="104"/>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Thẩm quyền quyết định thanh lý tài sản công trong các trường hợp quy định tại khoản 1 Điều 45 của Luật được quy định như sau:</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Bộ trưởng, Thủ trưởng cơ quan trung ương quyết định hoặc phân cấp thẩm quyền quyết định thanh lý tài sản công là tài sản cố định tại cơ quan nhà nước thuộc phạm vi quản lý của bộ, cơ quan trung ương.</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2. </w:t>
      </w:r>
      <w:r w:rsidR="00A84E07">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quyết định hoặc phân cấp thẩm quyền quyết định thanh lý tài sản công là tài sản cố định tại cơ quan nhà nước thuộc phạm vi quản lý của địa phương.</w:t>
      </w:r>
    </w:p>
    <w:p w:rsidR="00D50BEF" w:rsidRPr="00D50BEF" w:rsidRDefault="00D50BEF" w:rsidP="00D50BEF">
      <w:pPr>
        <w:spacing w:before="120" w:after="120"/>
        <w:ind w:firstLine="720"/>
        <w:jc w:val="both"/>
        <w:rPr>
          <w:rFonts w:cs="Times New Roman"/>
          <w:color w:val="000000" w:themeColor="text1"/>
          <w:szCs w:val="28"/>
        </w:rPr>
      </w:pPr>
      <w:r>
        <w:rPr>
          <w:rFonts w:cs="Times New Roman"/>
          <w:color w:val="000000" w:themeColor="text1"/>
          <w:szCs w:val="28"/>
        </w:rPr>
        <w:t xml:space="preserve">3. Chánh Văn phòng Hội đồng nhân dân các cấp quyết định thanh lý tài sản </w:t>
      </w:r>
      <w:r w:rsidR="008817AD">
        <w:rPr>
          <w:rFonts w:cs="Times New Roman"/>
          <w:color w:val="000000" w:themeColor="text1"/>
          <w:szCs w:val="28"/>
        </w:rPr>
        <w:t xml:space="preserve">do Văn phòng </w:t>
      </w:r>
      <w:r>
        <w:rPr>
          <w:rFonts w:cs="Times New Roman"/>
          <w:color w:val="000000" w:themeColor="text1"/>
          <w:szCs w:val="28"/>
        </w:rPr>
        <w:t>Hội đồng nhân dân</w:t>
      </w:r>
      <w:r w:rsidR="008817AD">
        <w:rPr>
          <w:rFonts w:cs="Times New Roman"/>
          <w:color w:val="000000" w:themeColor="text1"/>
          <w:szCs w:val="28"/>
        </w:rPr>
        <w:t xml:space="preserve"> quản lý, sử dụng</w:t>
      </w:r>
      <w:r>
        <w:rPr>
          <w:rFonts w:cs="Times New Roman"/>
          <w:color w:val="000000" w:themeColor="text1"/>
          <w:szCs w:val="28"/>
        </w:rPr>
        <w:t>.</w:t>
      </w:r>
    </w:p>
    <w:p w:rsidR="00CA062C" w:rsidRPr="00757A7B" w:rsidRDefault="00D50BEF" w:rsidP="00757A7B">
      <w:pPr>
        <w:spacing w:before="120" w:after="120"/>
        <w:ind w:firstLine="720"/>
        <w:jc w:val="both"/>
        <w:rPr>
          <w:rFonts w:cs="Times New Roman"/>
          <w:color w:val="000000" w:themeColor="text1"/>
          <w:szCs w:val="28"/>
          <w:lang w:val="vi-VN"/>
        </w:rPr>
      </w:pPr>
      <w:r>
        <w:rPr>
          <w:rFonts w:cs="Times New Roman"/>
          <w:color w:val="000000" w:themeColor="text1"/>
          <w:szCs w:val="28"/>
        </w:rPr>
        <w:t>4</w:t>
      </w:r>
      <w:r w:rsidR="00CA062C" w:rsidRPr="00757A7B">
        <w:rPr>
          <w:rFonts w:cs="Times New Roman"/>
          <w:color w:val="000000" w:themeColor="text1"/>
          <w:szCs w:val="28"/>
          <w:lang w:val="vi-VN"/>
        </w:rPr>
        <w:t>. Người đứng đầu cơ quan được giao quản lý, sử dụng tài sản công quyết định thanh lý đối với:</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a) Tài sản công là tài sản cố định theo thẩm quyền do của Bộ trưởng, Thủ trưởng cơ quan trung ương, </w:t>
      </w:r>
      <w:r w:rsidR="00A84E07">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phân cấp.</w:t>
      </w:r>
    </w:p>
    <w:p w:rsidR="00820C9B" w:rsidRPr="00757A7B" w:rsidRDefault="00CA062C" w:rsidP="00757A7B">
      <w:pPr>
        <w:spacing w:before="120" w:after="120"/>
        <w:ind w:firstLine="720"/>
        <w:jc w:val="both"/>
        <w:rPr>
          <w:rFonts w:cs="Times New Roman"/>
          <w:b/>
          <w:bCs/>
          <w:color w:val="000000" w:themeColor="text1"/>
          <w:szCs w:val="28"/>
          <w:lang w:val="vi-VN"/>
        </w:rPr>
      </w:pPr>
      <w:r w:rsidRPr="00757A7B">
        <w:rPr>
          <w:rFonts w:cs="Times New Roman"/>
          <w:color w:val="000000" w:themeColor="text1"/>
          <w:szCs w:val="28"/>
          <w:lang w:val="vi-VN"/>
        </w:rPr>
        <w:t>b) Tài sản công không phải là tài sản cố định.</w:t>
      </w:r>
    </w:p>
    <w:p w:rsidR="00CA062C" w:rsidRPr="00757A7B" w:rsidRDefault="00CA062C" w:rsidP="00757A7B">
      <w:pPr>
        <w:pStyle w:val="Heading2"/>
        <w:spacing w:before="120" w:after="120"/>
        <w:ind w:firstLine="720"/>
        <w:rPr>
          <w:rFonts w:ascii="Times New Roman" w:hAnsi="Times New Roman" w:cs="Times New Roman"/>
          <w:color w:val="000000" w:themeColor="text1"/>
          <w:sz w:val="28"/>
          <w:szCs w:val="28"/>
          <w:lang w:val="vi-VN"/>
        </w:rPr>
      </w:pPr>
      <w:bookmarkStart w:id="106" w:name="_Toc199489452"/>
      <w:bookmarkEnd w:id="105"/>
      <w:r w:rsidRPr="00757A7B">
        <w:rPr>
          <w:rFonts w:ascii="Times New Roman" w:hAnsi="Times New Roman" w:cs="Times New Roman"/>
          <w:b/>
          <w:bCs/>
          <w:color w:val="000000" w:themeColor="text1"/>
          <w:sz w:val="28"/>
          <w:szCs w:val="28"/>
          <w:lang w:val="vi-VN"/>
        </w:rPr>
        <w:t>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Trình tự, thủ tục thanh lý tài sản công</w:t>
      </w:r>
      <w:bookmarkEnd w:id="106"/>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1. Khi có tài sản công hết hạn sử dụng </w:t>
      </w:r>
      <w:r w:rsidR="00F00E48">
        <w:rPr>
          <w:rFonts w:cs="Times New Roman"/>
          <w:color w:val="000000" w:themeColor="text1"/>
          <w:szCs w:val="28"/>
          <w:lang w:val="vi-VN"/>
        </w:rPr>
        <w:t>(</w:t>
      </w:r>
      <w:r w:rsidR="00F00E48" w:rsidRPr="00C9159E">
        <w:rPr>
          <w:i/>
          <w:iCs/>
          <w:szCs w:val="28"/>
        </w:rPr>
        <w:t xml:space="preserve">hết thời gian sử dụng để tính hao mòn tài sản theo </w:t>
      </w:r>
      <w:r w:rsidR="00F00E48">
        <w:rPr>
          <w:i/>
          <w:iCs/>
          <w:szCs w:val="28"/>
        </w:rPr>
        <w:t>quy</w:t>
      </w:r>
      <w:r w:rsidR="00F00E48">
        <w:rPr>
          <w:i/>
          <w:iCs/>
          <w:szCs w:val="28"/>
          <w:lang w:val="vi-VN"/>
        </w:rPr>
        <w:t xml:space="preserve"> định về </w:t>
      </w:r>
      <w:r w:rsidR="00F00E48" w:rsidRPr="00C9159E">
        <w:rPr>
          <w:i/>
          <w:iCs/>
          <w:szCs w:val="28"/>
        </w:rPr>
        <w:t>chế độ quản lý, tính hao mòn tài sản cố định tại cơ quan, tổ chức, đơn vị hoặc hết</w:t>
      </w:r>
      <w:r w:rsidR="004D7410">
        <w:rPr>
          <w:i/>
          <w:iCs/>
          <w:szCs w:val="28"/>
        </w:rPr>
        <w:t xml:space="preserve"> niên hạn,</w:t>
      </w:r>
      <w:r w:rsidR="00F00E48" w:rsidRPr="00C9159E">
        <w:rPr>
          <w:i/>
          <w:iCs/>
          <w:szCs w:val="28"/>
        </w:rPr>
        <w:t xml:space="preserve"> tần suất sử dụng theo quy định của pháp luật</w:t>
      </w:r>
      <w:r w:rsidR="00F00E48">
        <w:rPr>
          <w:i/>
          <w:iCs/>
          <w:szCs w:val="28"/>
          <w:lang w:val="vi-VN"/>
        </w:rPr>
        <w:t>)</w:t>
      </w:r>
      <w:r w:rsidR="00F00E48" w:rsidRPr="00757A7B">
        <w:rPr>
          <w:rFonts w:cs="Times New Roman"/>
          <w:color w:val="000000" w:themeColor="text1"/>
          <w:szCs w:val="28"/>
          <w:lang w:val="vi-VN"/>
        </w:rPr>
        <w:t xml:space="preserve"> </w:t>
      </w:r>
      <w:r w:rsidRPr="00757A7B">
        <w:rPr>
          <w:rFonts w:cs="Times New Roman"/>
          <w:color w:val="000000" w:themeColor="text1"/>
          <w:szCs w:val="28"/>
          <w:lang w:val="vi-VN"/>
        </w:rPr>
        <w:t>mà phải thanh lý; tài sản công chưa hết hạn sử dụng</w:t>
      </w:r>
      <w:r w:rsidR="00F00E48">
        <w:rPr>
          <w:rFonts w:cs="Times New Roman"/>
          <w:color w:val="000000" w:themeColor="text1"/>
          <w:szCs w:val="28"/>
          <w:lang w:val="vi-VN"/>
        </w:rPr>
        <w:t xml:space="preserve"> </w:t>
      </w:r>
      <w:r w:rsidRPr="00757A7B">
        <w:rPr>
          <w:rFonts w:cs="Times New Roman"/>
          <w:color w:val="000000" w:themeColor="text1"/>
          <w:szCs w:val="28"/>
          <w:lang w:val="vi-VN"/>
        </w:rPr>
        <w:t xml:space="preserve">nhưng bị hư hỏng mà không thể sửa chữa được hoặc việc sửa chữa không hiệu quả (dự kiến chi phí sửa chữa lớn hơn 30% giá trị đầu tư xây dựng, mua sắm mới tài sản cùng loại hoặc có tiêu chuẩn kỹ thuật, chất lượng, xuất xứ tương đương tại thời điểm thanh lý), nhà làm việc hoặc tài sản khác gắn liền với đất phải phá dỡ theo quyết định của cơ quan, người có thẩm quyền,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lập 01 bộ hồ sơ đề nghị thanh lý tài sản công, gửi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xem xét, đề nghị cơ quan, người có thẩm quyền quy định tại </w:t>
      </w:r>
      <w:bookmarkStart w:id="107" w:name="tc_15"/>
      <w:r w:rsidRPr="00757A7B">
        <w:rPr>
          <w:rFonts w:cs="Times New Roman"/>
          <w:color w:val="000000" w:themeColor="text1"/>
          <w:szCs w:val="28"/>
          <w:lang w:val="vi-VN"/>
        </w:rPr>
        <w:t>Điều 28 Nghị định này</w:t>
      </w:r>
      <w:bookmarkEnd w:id="107"/>
      <w:r w:rsidRPr="00757A7B">
        <w:rPr>
          <w:rFonts w:cs="Times New Roman"/>
          <w:color w:val="000000" w:themeColor="text1"/>
          <w:szCs w:val="28"/>
          <w:lang w:val="vi-VN"/>
        </w:rPr>
        <w:t> xem xét, quyết định.</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Hồ sơ đề nghị thanh lý tài sản gồm:</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Văn bản đề nghị thanh lý tài sản công của cơ quan nhà nước được giao quản lý, sử dụng tài sản công (trong đó nêu rõ trách nhiệm tổ chức thanh lý tài sản; dự kiến chi phí sửa chữa tài sản (theo báo giá của đơn vị có chức năng sửa chữa) trong trường hợp xác định việc sửa chữa không hiệu quả): 01 bản chính.</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Văn bản đề nghị thanh lý tài sản công của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01 bản chính.</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Danh mục tài sản đề nghị thanh lý (chủng loại, số lượng, diện tích; tình trạng; nguyên giá, giá trị còn lại theo sổ kế toán; hình thức thanh lý; lý do thanh lý): 01 bản chính.</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d) Ý kiến bằng văn bản của cơ quan chuyên môn về xây dựng thuộc Ủy ban nhân dân cấp tỉnh, cấp </w:t>
      </w:r>
      <w:r w:rsidR="004C4F4F">
        <w:rPr>
          <w:rFonts w:cs="Times New Roman"/>
          <w:color w:val="000000" w:themeColor="text1"/>
          <w:szCs w:val="28"/>
          <w:lang w:val="vi-VN"/>
        </w:rPr>
        <w:t>xã</w:t>
      </w:r>
      <w:r w:rsidR="004C4F4F" w:rsidRPr="00757A7B">
        <w:rPr>
          <w:rFonts w:cs="Times New Roman"/>
          <w:color w:val="000000" w:themeColor="text1"/>
          <w:szCs w:val="28"/>
          <w:lang w:val="vi-VN"/>
        </w:rPr>
        <w:t xml:space="preserve"> </w:t>
      </w:r>
      <w:r w:rsidRPr="00757A7B">
        <w:rPr>
          <w:rFonts w:cs="Times New Roman"/>
          <w:color w:val="000000" w:themeColor="text1"/>
          <w:szCs w:val="28"/>
          <w:lang w:val="vi-VN"/>
        </w:rPr>
        <w:t>hoặc văn bản thẩm định của đơn vị tư vấn có chức năng thẩm định về tình trạng tài sản và khả năng sửa chữa (đối với tài sản là nhà, công trình xây dựng chưa hết hạn sử dụng nhưng bị hư hỏng mà không thể sửa chữa được): 01 bản sao.</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đ) Các hồ sơ khác có liên quan đến đề nghị thanh lý tài sản (nếu có): 01 bản sao.</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Trong thời hạn 30 ngày, kể từ ngày nhận được đầy đủ hồ sơ hợp lệ, cơ quan, người có thẩm quyền quy định tại </w:t>
      </w:r>
      <w:bookmarkStart w:id="108" w:name="tc_16"/>
      <w:r w:rsidRPr="00757A7B">
        <w:rPr>
          <w:rFonts w:cs="Times New Roman"/>
          <w:color w:val="000000" w:themeColor="text1"/>
          <w:szCs w:val="28"/>
          <w:lang w:val="vi-VN"/>
        </w:rPr>
        <w:t>Điều 28 Nghị định này</w:t>
      </w:r>
      <w:bookmarkEnd w:id="108"/>
      <w:r w:rsidRPr="00757A7B">
        <w:rPr>
          <w:rFonts w:cs="Times New Roman"/>
          <w:color w:val="000000" w:themeColor="text1"/>
          <w:szCs w:val="28"/>
          <w:lang w:val="vi-VN"/>
        </w:rPr>
        <w:t> quyết định thanh lý tài sản hoặc có văn bản hồi đáp trong trường hợp đề nghị thanh lý không phù hợp.</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Nội dung chủ yếu của Quyết định thanh lý tài sản công gồm:</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a)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thanh lý.</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Danh mục tài sản thanh lý (chủng loại, số lượng, diện tích; nguyên giá, giá trị còn lại theo sổ kế toán; lý do thanh lý).</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Hình thức thanh lý tài sản (bán; phá dỡ, hủy bỏ).</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Quản lý, sử dụng tiền thu được từ thanh lý tài sản (nếu có).</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đ) Trách nhiệm tổ chức thực hiện.</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3. Trong thời hạn 60 ngày (đối với nhà làm việc và các tài sản khác gắn liền với đất), 30 ngày (đối với tài sản khác), kể từ ngày có quyết định thanh lý tài sản của cơ quan, người có thẩm quyền,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thanh lý tổ chức thanh lý tài sản theo quy định tại </w:t>
      </w:r>
      <w:bookmarkStart w:id="109" w:name="dc_219"/>
      <w:r w:rsidRPr="00757A7B">
        <w:rPr>
          <w:rFonts w:cs="Times New Roman"/>
          <w:color w:val="000000" w:themeColor="text1"/>
          <w:szCs w:val="28"/>
          <w:lang w:val="vi-VN"/>
        </w:rPr>
        <w:t>Điều 30, Điều 31 Nghị định</w:t>
      </w:r>
      <w:bookmarkEnd w:id="109"/>
      <w:r w:rsidRPr="00757A7B">
        <w:rPr>
          <w:rFonts w:cs="Times New Roman"/>
          <w:color w:val="000000" w:themeColor="text1"/>
          <w:szCs w:val="28"/>
          <w:lang w:val="vi-VN"/>
        </w:rPr>
        <w:t> này.</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4. Trong thời hạn 30 ngày, kể từ ngày hoàn thành việc thanh lý tài sản,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thanh lý hạch toán giảm tài sản; báo cáo kê khai biến động tài sản theo quy định.</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5. Trường hợp phải phá dỡ, hủy bỏ tài sản để thực hiện dự án đầu tư theo dự án được cơ quan, người có thẩm quyền phê duyệt hoặc để giải phóng mặt bằng khi Nhà nước thu hồi đất thì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không phải thực hiện thủ tục báo cáo cơ quan, người có thẩm quyền quyết định thanh lý tài sản công theo quy định tại Điều này. Việc phá dỡ, hủy bỏ tài sản được thực hiện như sau:</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Phá dỡ, hủy bỏ tài sản để thực hiện dự án đầu tư theo dự án được cơ quan, người có thẩm quyền phê duyệt:</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Trường hợp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là Chủ đầu tư thực hiện dự án thì trên cơ sở nội dung phá dỡ, hủy bỏ tài sản hoặc giải phóng mặt bằng đã được phê duyệt tại dự án,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tổ chức thực hiện việc phá dỡ, hủy bỏ và xử lý vật tư, vật liệu thu hồi từ phá dỡ, hủy bỏ theo quy định tại </w:t>
      </w:r>
      <w:bookmarkStart w:id="110" w:name="dc_218"/>
      <w:r w:rsidRPr="00757A7B">
        <w:rPr>
          <w:rFonts w:cs="Times New Roman"/>
          <w:color w:val="000000" w:themeColor="text1"/>
          <w:szCs w:val="28"/>
          <w:lang w:val="vi-VN"/>
        </w:rPr>
        <w:t>Điều 30 Nghị định</w:t>
      </w:r>
      <w:bookmarkEnd w:id="110"/>
      <w:r w:rsidRPr="00757A7B">
        <w:rPr>
          <w:rFonts w:cs="Times New Roman"/>
          <w:color w:val="000000" w:themeColor="text1"/>
          <w:szCs w:val="28"/>
          <w:lang w:val="vi-VN"/>
        </w:rPr>
        <w:t> này và dự án được cơ quan, người có thẩm quyền phê duyệt.</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Trường hợp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không phải là Chủ đầu tư thực hiện dự án thì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có trách nhiệm bàn giao tài sản cho Ban Quản lý dự án/Chủ đầu tư thực hiện dự án; việc bàn giao được lập thành Biên bản theo Mẫu số 01/TSC-BBGN ban hành kèm theo Nghị định này. Căn cứ Biên bản bàn giao tài sản,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thực hiện hạch toán giảm tài sản theo quy định. Ban Quản lý dự án/Chủ đầu tư thực hiện dự án có trách nhiệm tổ chức thực hiện việc phá dỡ, hủy bỏ tài sản để thực hiện dự án và xử lý vật tư, vật liệu thu hồi từ phá dỡ, hủy bỏ theo quy định tại </w:t>
      </w:r>
      <w:bookmarkStart w:id="111" w:name="dc_217"/>
      <w:r w:rsidRPr="00757A7B">
        <w:rPr>
          <w:rFonts w:cs="Times New Roman"/>
          <w:color w:val="000000" w:themeColor="text1"/>
          <w:szCs w:val="28"/>
          <w:lang w:val="vi-VN"/>
        </w:rPr>
        <w:t>Điều 30 Nghị định</w:t>
      </w:r>
      <w:bookmarkEnd w:id="111"/>
      <w:r w:rsidRPr="00757A7B">
        <w:rPr>
          <w:rFonts w:cs="Times New Roman"/>
          <w:color w:val="000000" w:themeColor="text1"/>
          <w:szCs w:val="28"/>
          <w:lang w:val="vi-VN"/>
        </w:rPr>
        <w:t> này và dự án được cơ quan, người có thẩm quyền phê duyệt.</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Chi phí phá dỡ, hủy bỏ được tính vào chi phí thực hiện dự án; số tiền thu được từ việc xử lý vật tư, vật liệu thu hồi (nếu có) được quản lý, sử dụng theo dự án được phê duyệt (trong trường hợp dự án có quy định) hoặc được nộp ngân sách nhà nước (trong trường hợp dự án không có quy định).</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Phá dỡ, hủy bỏ tài sản để giải phóng mặt bằng khi Nhà nước thu hồi đất:</w:t>
      </w:r>
    </w:p>
    <w:p w:rsidR="00CA062C" w:rsidRPr="00757A7B" w:rsidRDefault="00695783"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Cơ quan có tài sản</w:t>
      </w:r>
      <w:r w:rsidR="00CA062C" w:rsidRPr="00757A7B">
        <w:rPr>
          <w:rFonts w:cs="Times New Roman"/>
          <w:color w:val="000000" w:themeColor="text1"/>
          <w:szCs w:val="28"/>
          <w:lang w:val="vi-VN"/>
        </w:rPr>
        <w:t xml:space="preserve"> có trách nhiệm bàn giao tài sản phải phá dỡ, hủy bỏ cho tổ chức làm nhiệm vụ bồi thường, giải phóng mặt bằng; việc bàn giao được lập thành Biên bản theo Mẫu số 01/TSC-BBGN ban hành kèm theo Nghị định này. Căn cứ Biên bản bàn giao tài sản, </w:t>
      </w:r>
      <w:r>
        <w:rPr>
          <w:rFonts w:cs="Times New Roman"/>
          <w:color w:val="000000" w:themeColor="text1"/>
          <w:szCs w:val="28"/>
          <w:lang w:val="vi-VN"/>
        </w:rPr>
        <w:t>cơ quan có tài sản</w:t>
      </w:r>
      <w:r w:rsidR="00CA062C" w:rsidRPr="00757A7B">
        <w:rPr>
          <w:rFonts w:cs="Times New Roman"/>
          <w:color w:val="000000" w:themeColor="text1"/>
          <w:szCs w:val="28"/>
          <w:lang w:val="vi-VN"/>
        </w:rPr>
        <w:t xml:space="preserve"> thực hiện hạch toán giảm tài sản theo quy định; tổ chức làm nhiệm vụ bồi thường, giải phóng mặt bằng thực hiện việc bồi thường, hỗ trợ giải phóng mặt bằng và xử lý tài sản theo quy định của pháp luật về đất đai.</w:t>
      </w:r>
    </w:p>
    <w:p w:rsidR="00CA062C" w:rsidRPr="00757A7B" w:rsidRDefault="00CA062C"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6. Trường hợp nhà, công trình được xây dựng để sử dụng tạm thời trong khoảng thời gian nhất định theo quyết định của cơ quan, người có thẩm quyền hoặc dự án được cơ quan, người có thẩm quyền phê duyệt thì sau khi hết thời gian sử dụng tạm thời, cơ quan nhà nước được giao quản lý, sử dụng tài sản có trách nhiệm tổ chức thực hiện phá dỡ, hủy bỏ theo quy định tại </w:t>
      </w:r>
      <w:bookmarkStart w:id="112" w:name="dc_215"/>
      <w:r w:rsidRPr="00757A7B">
        <w:rPr>
          <w:rFonts w:cs="Times New Roman"/>
          <w:color w:val="000000" w:themeColor="text1"/>
          <w:szCs w:val="28"/>
          <w:lang w:val="vi-VN"/>
        </w:rPr>
        <w:t>Điều 30 Nghị định</w:t>
      </w:r>
      <w:bookmarkEnd w:id="112"/>
      <w:r w:rsidRPr="00757A7B">
        <w:rPr>
          <w:rFonts w:cs="Times New Roman"/>
          <w:color w:val="000000" w:themeColor="text1"/>
          <w:szCs w:val="28"/>
          <w:lang w:val="vi-VN"/>
        </w:rPr>
        <w:t> này, không phải thực hiện thủ tục báo cáo cơ quan, người có thẩm quyền quyết định thanh lý tài sản công theo quy định tại Điều này; việc xử lý vật tư, vật liệu thu hồi từ phá dỡ, hủy bỏ được thực hiện theo quy định tại </w:t>
      </w:r>
      <w:bookmarkStart w:id="113" w:name="dc_216"/>
      <w:r w:rsidRPr="00757A7B">
        <w:rPr>
          <w:rFonts w:cs="Times New Roman"/>
          <w:color w:val="000000" w:themeColor="text1"/>
          <w:szCs w:val="28"/>
          <w:lang w:val="vi-VN"/>
        </w:rPr>
        <w:t xml:space="preserve">Điều </w:t>
      </w:r>
      <w:r w:rsidR="00EA3C56">
        <w:rPr>
          <w:rFonts w:cs="Times New Roman"/>
          <w:color w:val="000000" w:themeColor="text1"/>
          <w:szCs w:val="28"/>
        </w:rPr>
        <w:t>13</w:t>
      </w:r>
      <w:r w:rsidR="00182847"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w:t>
      </w:r>
      <w:bookmarkEnd w:id="113"/>
      <w:r w:rsidRPr="00757A7B">
        <w:rPr>
          <w:rFonts w:cs="Times New Roman"/>
          <w:color w:val="000000" w:themeColor="text1"/>
          <w:szCs w:val="28"/>
          <w:lang w:val="vi-VN"/>
        </w:rPr>
        <w:t> này.</w:t>
      </w:r>
    </w:p>
    <w:p w:rsidR="00820C9B" w:rsidRPr="00757A7B" w:rsidRDefault="00820C9B" w:rsidP="00757A7B">
      <w:pPr>
        <w:pStyle w:val="Heading2"/>
        <w:spacing w:before="120" w:after="120"/>
        <w:ind w:firstLine="720"/>
        <w:rPr>
          <w:rFonts w:ascii="Times New Roman" w:hAnsi="Times New Roman" w:cs="Times New Roman"/>
          <w:b/>
          <w:color w:val="000000" w:themeColor="text1"/>
          <w:spacing w:val="-2"/>
          <w:sz w:val="28"/>
          <w:szCs w:val="28"/>
          <w:lang w:val="vi-VN"/>
        </w:rPr>
      </w:pPr>
      <w:bookmarkStart w:id="114" w:name="_Toc199489453"/>
      <w:r w:rsidRPr="00757A7B">
        <w:rPr>
          <w:rFonts w:ascii="Times New Roman" w:hAnsi="Times New Roman" w:cs="Times New Roman"/>
          <w:b/>
          <w:color w:val="000000" w:themeColor="text1"/>
          <w:spacing w:val="-2"/>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pacing w:val="-2"/>
          <w:sz w:val="28"/>
          <w:szCs w:val="28"/>
          <w:lang w:val="vi-VN"/>
        </w:rPr>
        <w:t xml:space="preserve"> Tổ chức thanh lý tài sản công theo hình thức phá dỡ, hủy bỏ</w:t>
      </w:r>
      <w:bookmarkEnd w:id="114"/>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1.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thanh lý tự thực hiện hoặc thuê tổ chức, cá nhân khác thực hiện việc phá dỡ, hủy bỏ tài sản, trừ trường hợp phá dỡ, hủy bỏ theo quy định tại khoản </w:t>
      </w:r>
      <w:r w:rsidR="00183CC7" w:rsidRPr="00757A7B">
        <w:rPr>
          <w:rFonts w:cs="Times New Roman"/>
          <w:color w:val="000000" w:themeColor="text1"/>
          <w:szCs w:val="28"/>
          <w:lang w:val="vi-VN"/>
        </w:rPr>
        <w:t>5</w:t>
      </w:r>
      <w:r w:rsidRPr="00757A7B">
        <w:rPr>
          <w:rFonts w:cs="Times New Roman"/>
          <w:color w:val="000000" w:themeColor="text1"/>
          <w:szCs w:val="28"/>
          <w:lang w:val="vi-VN"/>
        </w:rPr>
        <w:t xml:space="preserve"> Điều 29 Nghị định này. </w:t>
      </w:r>
    </w:p>
    <w:p w:rsidR="00820C9B" w:rsidRPr="00757A7B" w:rsidRDefault="00820C9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Việc phá dỡ, hủy bỏ tài sản có thể được thực hiện theo các hình thức:</w:t>
      </w:r>
    </w:p>
    <w:p w:rsidR="00820C9B" w:rsidRPr="00757A7B" w:rsidRDefault="00820C9B" w:rsidP="00757A7B">
      <w:pPr>
        <w:pStyle w:val="NormalWeb"/>
        <w:spacing w:before="120" w:beforeAutospacing="0" w:after="120" w:afterAutospacing="0"/>
        <w:ind w:firstLine="720"/>
        <w:jc w:val="both"/>
        <w:rPr>
          <w:rFonts w:eastAsia="Arial"/>
          <w:color w:val="000000" w:themeColor="text1"/>
          <w:sz w:val="28"/>
          <w:szCs w:val="28"/>
        </w:rPr>
      </w:pPr>
      <w:r w:rsidRPr="00757A7B">
        <w:rPr>
          <w:rFonts w:eastAsia="Arial"/>
          <w:color w:val="000000" w:themeColor="text1"/>
          <w:sz w:val="28"/>
          <w:szCs w:val="28"/>
        </w:rPr>
        <w:t>a) Sử dụng biện pháp cơ học.</w:t>
      </w:r>
    </w:p>
    <w:p w:rsidR="00820C9B" w:rsidRPr="00757A7B" w:rsidRDefault="00820C9B" w:rsidP="00757A7B">
      <w:pPr>
        <w:pStyle w:val="NormalWeb"/>
        <w:spacing w:before="120" w:beforeAutospacing="0" w:after="120" w:afterAutospacing="0"/>
        <w:ind w:firstLine="720"/>
        <w:jc w:val="both"/>
        <w:rPr>
          <w:rFonts w:eastAsia="Arial"/>
          <w:color w:val="000000" w:themeColor="text1"/>
          <w:sz w:val="28"/>
          <w:szCs w:val="28"/>
        </w:rPr>
      </w:pPr>
      <w:r w:rsidRPr="00757A7B">
        <w:rPr>
          <w:rFonts w:eastAsia="Arial"/>
          <w:color w:val="000000" w:themeColor="text1"/>
          <w:sz w:val="28"/>
          <w:szCs w:val="28"/>
        </w:rPr>
        <w:t>b) Hủy đốt, hủy chôn, sử dụng hóa chất.</w:t>
      </w:r>
    </w:p>
    <w:p w:rsidR="00820C9B" w:rsidRPr="00757A7B" w:rsidRDefault="00820C9B" w:rsidP="00757A7B">
      <w:pPr>
        <w:pStyle w:val="NormalWeb"/>
        <w:spacing w:before="120" w:beforeAutospacing="0" w:after="120" w:afterAutospacing="0"/>
        <w:ind w:firstLine="720"/>
        <w:jc w:val="both"/>
        <w:rPr>
          <w:rFonts w:eastAsia="Arial"/>
          <w:color w:val="000000" w:themeColor="text1"/>
          <w:sz w:val="28"/>
          <w:szCs w:val="28"/>
        </w:rPr>
      </w:pPr>
      <w:r w:rsidRPr="00757A7B">
        <w:rPr>
          <w:rFonts w:eastAsia="Arial"/>
          <w:color w:val="000000" w:themeColor="text1"/>
          <w:sz w:val="28"/>
          <w:szCs w:val="28"/>
        </w:rPr>
        <w:t>c) Tháo gỡ cài đặt khỏi thiết bị (trong trường hợp tài sản phá dỡ, hủy bỏ là phần mềm ứng dụng).</w:t>
      </w:r>
    </w:p>
    <w:p w:rsidR="00820C9B" w:rsidRPr="00757A7B" w:rsidRDefault="00820C9B" w:rsidP="00757A7B">
      <w:pPr>
        <w:pStyle w:val="NormalWeb"/>
        <w:spacing w:before="120" w:beforeAutospacing="0" w:after="120" w:afterAutospacing="0"/>
        <w:ind w:firstLine="720"/>
        <w:jc w:val="both"/>
        <w:rPr>
          <w:rFonts w:eastAsia="Arial"/>
          <w:color w:val="000000" w:themeColor="text1"/>
          <w:sz w:val="28"/>
          <w:szCs w:val="28"/>
        </w:rPr>
      </w:pPr>
      <w:r w:rsidRPr="00757A7B">
        <w:rPr>
          <w:rFonts w:eastAsia="Arial"/>
          <w:color w:val="000000" w:themeColor="text1"/>
          <w:sz w:val="28"/>
          <w:szCs w:val="28"/>
        </w:rPr>
        <w:t>d) Hình thức khác.</w:t>
      </w:r>
    </w:p>
    <w:p w:rsidR="005F2462" w:rsidRPr="00757A7B" w:rsidRDefault="005F2462"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3. Trường hợp thuê tổ chức, cá nhân khác thực hiện việc phá dỡ, hủy bỏ tài sản, việc lựa chọn tổ chức, cá nhân khác thực hiện việc phá dỡ, hủy bỏ tài sản được thực hiện như sau:</w:t>
      </w:r>
    </w:p>
    <w:p w:rsidR="005F2462" w:rsidRPr="00757A7B" w:rsidRDefault="005F2462"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Trường hợp thuê tổ chức, cá nhân khác thực hiện việc phá dỡ, hủy bỏ tài sản thì việc lựa chọn tổ chức, cá nhân thực hiện việc phá dỡ, hủy bỏ được thực hiện theo quy định của pháp luật về đấu thầu.</w:t>
      </w:r>
    </w:p>
    <w:p w:rsidR="005F2462" w:rsidRPr="00757A7B" w:rsidRDefault="005F2462"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Trường hợp kết hợp việc phá dỡ, hủy bỏ tài sản với việc bán vật tư, vật liệu thu hồi thì áp dụng theo quy định của pháp luật về đấu thầu trong trường hợp dự kiến chi phí phá dỡ, hủy bỏ lớn hơn giá trị dự kiến của vật tư, vật liệu thu hồi; áp dụng hình thức đấu giá trong trường hợp dự kiến chi phí phá dỡ, hủy bỏ nhỏ hơn giá trị dự kiến của vật tư, vật liệu thu hồi. Giá trị dự kiến của vật tư, vật liệu thu hồi được xác định theo quy định tại</w:t>
      </w:r>
      <w:bookmarkStart w:id="115" w:name="tc_17"/>
      <w:r w:rsidRPr="00757A7B">
        <w:rPr>
          <w:rFonts w:cs="Times New Roman"/>
          <w:color w:val="000000" w:themeColor="text1"/>
          <w:szCs w:val="28"/>
        </w:rPr>
        <w:t xml:space="preserve"> khoản 2 Điều 24 Nghị định này</w:t>
      </w:r>
      <w:bookmarkEnd w:id="115"/>
      <w:r w:rsidRPr="00757A7B">
        <w:rPr>
          <w:rFonts w:cs="Times New Roman"/>
          <w:color w:val="000000" w:themeColor="text1"/>
          <w:szCs w:val="28"/>
        </w:rPr>
        <w:t>.</w:t>
      </w:r>
    </w:p>
    <w:p w:rsidR="005F2462" w:rsidRPr="00757A7B" w:rsidRDefault="005F2462" w:rsidP="00757A7B">
      <w:pPr>
        <w:pStyle w:val="NormalWeb"/>
        <w:spacing w:before="120" w:beforeAutospacing="0" w:after="120" w:afterAutospacing="0"/>
        <w:ind w:firstLine="720"/>
        <w:jc w:val="both"/>
        <w:rPr>
          <w:color w:val="000000" w:themeColor="text1"/>
          <w:sz w:val="28"/>
          <w:szCs w:val="28"/>
          <w:lang w:val="en-GB"/>
        </w:rPr>
      </w:pPr>
      <w:r w:rsidRPr="00757A7B">
        <w:rPr>
          <w:color w:val="000000" w:themeColor="text1"/>
          <w:sz w:val="28"/>
          <w:szCs w:val="28"/>
        </w:rPr>
        <w:t>Tổ chức, cá nhân được lựa chọn thông qua đấu thầu, đấu giá thực hiện việc phá dỡ, hủy bỏ tài sản kết hợp với việc bán vật tư, vật liệu thu hồi được thực hiện thanh toán bù trừ chi phí phá dỡ và giá trị vật tư, vật liệu thu hồi sau phá dỡ trên cơ sở kết quả đấu thầu, đấu giá.</w:t>
      </w:r>
    </w:p>
    <w:p w:rsidR="005F2462" w:rsidRPr="00757A7B" w:rsidRDefault="005F2462"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 xml:space="preserve">4. Trường hợp </w:t>
      </w:r>
      <w:r w:rsidR="00695783">
        <w:rPr>
          <w:rFonts w:cs="Times New Roman"/>
          <w:color w:val="000000" w:themeColor="text1"/>
          <w:szCs w:val="28"/>
        </w:rPr>
        <w:t>cơ quan có tài sản</w:t>
      </w:r>
      <w:r w:rsidRPr="00757A7B">
        <w:rPr>
          <w:rFonts w:cs="Times New Roman"/>
          <w:color w:val="000000" w:themeColor="text1"/>
          <w:szCs w:val="28"/>
        </w:rPr>
        <w:t xml:space="preserve"> thanh lý tự thực hiện phá dỡ, hủy bỏ tài sản, người đứng đầu </w:t>
      </w:r>
      <w:r w:rsidR="00695783">
        <w:rPr>
          <w:rFonts w:cs="Times New Roman"/>
          <w:color w:val="000000" w:themeColor="text1"/>
          <w:szCs w:val="28"/>
        </w:rPr>
        <w:t>cơ quan có tài sản</w:t>
      </w:r>
      <w:r w:rsidRPr="00757A7B">
        <w:rPr>
          <w:rFonts w:cs="Times New Roman"/>
          <w:color w:val="000000" w:themeColor="text1"/>
          <w:szCs w:val="28"/>
        </w:rPr>
        <w:t xml:space="preserve"> quyết định thành lập Hội đồng thanh lý để thực hiện phá dỡ, hủy bỏ tài sản. Hội đồng thanh lý do người đứng đầu </w:t>
      </w:r>
      <w:r w:rsidR="00695783">
        <w:rPr>
          <w:rFonts w:cs="Times New Roman"/>
          <w:color w:val="000000" w:themeColor="text1"/>
          <w:szCs w:val="28"/>
        </w:rPr>
        <w:t>cơ quan có tài sản</w:t>
      </w:r>
      <w:r w:rsidRPr="00757A7B">
        <w:rPr>
          <w:rFonts w:cs="Times New Roman"/>
          <w:color w:val="000000" w:themeColor="text1"/>
          <w:szCs w:val="28"/>
        </w:rPr>
        <w:t xml:space="preserve"> thanh lý hoặc người được ủy quyền làm Chủ tịch Hội đồng, các thành viên là đại diện bộ phận kế toán, đại diện bộ phận sử dụng tài sản, đại diện tổ chức công đoàn của cơ quan và các thành viên khác (nếu cần). Việc phá dỡ, hủy bỏ được lập thành Biên bản.</w:t>
      </w:r>
    </w:p>
    <w:p w:rsidR="005F2462" w:rsidRPr="00757A7B" w:rsidRDefault="005F2462"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5. Vật tư, vật liệu thu hồi từ việc phá dỡ, hủy bỏ quy định tại điểm a khoản 3, khoản 4 Điều này được xử lý theo quy định tại </w:t>
      </w:r>
      <w:bookmarkStart w:id="116" w:name="dc_82"/>
      <w:r w:rsidRPr="00757A7B">
        <w:rPr>
          <w:rFonts w:cs="Times New Roman"/>
          <w:color w:val="000000" w:themeColor="text1"/>
          <w:szCs w:val="28"/>
        </w:rPr>
        <w:t xml:space="preserve">Điều </w:t>
      </w:r>
      <w:r w:rsidR="00182847">
        <w:rPr>
          <w:rFonts w:cs="Times New Roman"/>
          <w:color w:val="000000" w:themeColor="text1"/>
          <w:szCs w:val="28"/>
          <w:lang w:val="vi-VN"/>
        </w:rPr>
        <w:t>13</w:t>
      </w:r>
      <w:r w:rsidR="00182847" w:rsidRPr="00757A7B">
        <w:rPr>
          <w:rFonts w:cs="Times New Roman"/>
          <w:color w:val="000000" w:themeColor="text1"/>
          <w:szCs w:val="28"/>
        </w:rPr>
        <w:t xml:space="preserve"> </w:t>
      </w:r>
      <w:r w:rsidRPr="00757A7B">
        <w:rPr>
          <w:rFonts w:cs="Times New Roman"/>
          <w:color w:val="000000" w:themeColor="text1"/>
          <w:szCs w:val="28"/>
        </w:rPr>
        <w:t>Nghị định</w:t>
      </w:r>
      <w:bookmarkEnd w:id="116"/>
      <w:r w:rsidRPr="00757A7B">
        <w:rPr>
          <w:rFonts w:cs="Times New Roman"/>
          <w:color w:val="000000" w:themeColor="text1"/>
          <w:szCs w:val="28"/>
        </w:rPr>
        <w:t> này.</w:t>
      </w:r>
    </w:p>
    <w:p w:rsidR="00820C9B" w:rsidRPr="00757A7B" w:rsidRDefault="00820C9B" w:rsidP="00757A7B">
      <w:pPr>
        <w:pStyle w:val="Heading2"/>
        <w:spacing w:before="120" w:after="120"/>
        <w:ind w:firstLine="720"/>
        <w:rPr>
          <w:rFonts w:ascii="Times New Roman" w:hAnsi="Times New Roman" w:cs="Times New Roman"/>
          <w:b/>
          <w:color w:val="000000" w:themeColor="text1"/>
          <w:sz w:val="28"/>
          <w:szCs w:val="28"/>
        </w:rPr>
      </w:pPr>
      <w:bookmarkStart w:id="117" w:name="_Toc199489454"/>
      <w:r w:rsidRPr="00757A7B">
        <w:rPr>
          <w:rFonts w:ascii="Times New Roman" w:hAnsi="Times New Roman" w:cs="Times New Roman"/>
          <w:b/>
          <w:color w:val="000000" w:themeColor="text1"/>
          <w:sz w:val="28"/>
          <w:szCs w:val="28"/>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rPr>
        <w:t xml:space="preserve"> Tổ chức thanh lý tài sản công theo hình thức bán</w:t>
      </w:r>
      <w:bookmarkEnd w:id="117"/>
    </w:p>
    <w:p w:rsidR="00820C9B" w:rsidRPr="00757A7B" w:rsidRDefault="00820C9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1. Việc thanh lý tài sản công theo hình thức bán được thực hiện thông qua hình thức đấu giá theo quy định của pháp luật, trừ các trường hợp quy định tại khoản 2, khoản 3 Điều này.</w:t>
      </w:r>
    </w:p>
    <w:p w:rsidR="00820C9B" w:rsidRPr="00757A7B" w:rsidRDefault="00820C9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2. Bán thanh lý tài sản công theo hình thức niêm yết giá được áp dụng trong các trường hợp sau:</w:t>
      </w:r>
    </w:p>
    <w:p w:rsidR="00820C9B" w:rsidRPr="00757A7B" w:rsidRDefault="00820C9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Tài sản thanh lý theo hình thức bán có nguyên giá theo sổ kế toán dưới 500 triệu đồng/01 đơn vị tài sản và giá trị đánh giá lại từ 10 triệu đồng đến dưới 50 triệu đồng/01 đơn vị tài sản; trường hợp tài sản công chưa được theo dõi nguyên giá trên sổ kế toán thì việc thanh lý tài sản công theo hình thức bán niêm yết giá được áp dụng đối với tài sản công có giá trị đánh giá lại từ 10 triệu đồng đến dưới 50 triệu đồng/01 đơn vị tài sản. Không áp dụng hình thức bán niêm yết giá đối với xe ô tô.</w:t>
      </w:r>
    </w:p>
    <w:p w:rsidR="00820C9B" w:rsidRPr="00757A7B" w:rsidRDefault="00820C9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b) Vật tư, vật liệu thu hồi từ thanh lý tài sản công theo hình thức phá dỡ, hủy bỏ có giá trị từ 10 triệu đồng đến dưới 50 triệu đồng. Việc xác định giá trị </w:t>
      </w:r>
      <w:r w:rsidRPr="00757A7B">
        <w:rPr>
          <w:rFonts w:cs="Times New Roman"/>
          <w:color w:val="000000" w:themeColor="text1"/>
          <w:spacing w:val="-4"/>
          <w:szCs w:val="28"/>
        </w:rPr>
        <w:t>vật tư, vật liệu thu hồi được thực hiện theo quy định tại khoản 2</w:t>
      </w:r>
      <w:r w:rsidRPr="00757A7B">
        <w:rPr>
          <w:rFonts w:cs="Times New Roman"/>
          <w:color w:val="000000" w:themeColor="text1"/>
          <w:szCs w:val="28"/>
        </w:rPr>
        <w:t xml:space="preserve"> Điều 24 Nghị định này.</w:t>
      </w:r>
    </w:p>
    <w:p w:rsidR="00820C9B" w:rsidRPr="00757A7B" w:rsidRDefault="00820C9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Trường hợp tài sản quy định tại khoản này được bán cùng với tài sản phải bán theo hình thức đấu giá thì được áp dụng hình thức đấu giá. </w:t>
      </w:r>
    </w:p>
    <w:p w:rsidR="00820C9B" w:rsidRPr="00757A7B" w:rsidRDefault="00820C9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3. Bán thanh lý tài sản công theo hình thức chỉ định được áp dụng trong các trường hợp sau:</w:t>
      </w:r>
    </w:p>
    <w:p w:rsidR="00820C9B" w:rsidRPr="00757A7B" w:rsidRDefault="00820C9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Tài sản thanh lý theo hình thức bán có nguyên giá theo sổ kế toán dưới 500 triệu đồng/01 đơn vị tài sản và giá trị đánh giá lại dưới 10 triệu đồng/01 đơn vị tài sản; tài sản công không đủ tiêu chuẩn là tài sản cố định. Trường hợp tài sản công chưa được theo dõi nguyên giá trên sổ kế toán thì việc thanh lý tài sản công theo hình thức chỉ định được áp dụng đối với tài sản công có giá trị đánh giá lại dưới 10 triệu đồng/01 đơn vị tài sản. Không áp dụng hình thức chỉ định đối với xe ô tô.</w:t>
      </w:r>
    </w:p>
    <w:p w:rsidR="00820C9B" w:rsidRPr="00757A7B" w:rsidRDefault="00820C9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b) Vật tư, vật liệu thu hồi từ thanh lý tài sản công theo hình thức phá dỡ, </w:t>
      </w:r>
      <w:r w:rsidRPr="00757A7B">
        <w:rPr>
          <w:rFonts w:cs="Times New Roman"/>
          <w:color w:val="000000" w:themeColor="text1"/>
          <w:spacing w:val="-4"/>
          <w:szCs w:val="28"/>
        </w:rPr>
        <w:t>hủy bỏ có giá trị dưới 10 triệu đồng. Việc xác định giá trị vật tư, vật liệu thu hồi được thực hiện theo quy định tại khoản 2 Điều 24 Nghị định này</w:t>
      </w:r>
      <w:r w:rsidRPr="00757A7B">
        <w:rPr>
          <w:rFonts w:cs="Times New Roman"/>
          <w:color w:val="000000" w:themeColor="text1"/>
          <w:szCs w:val="28"/>
        </w:rPr>
        <w:t>.</w:t>
      </w:r>
    </w:p>
    <w:p w:rsidR="00820C9B" w:rsidRPr="00757A7B" w:rsidRDefault="00820C9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Trường hợp tài sản quy định tại khoản này được bán cùng với tài sản phải bán theo hình thức đấu giá thì được áp dụng hình thức đấu giá.</w:t>
      </w:r>
    </w:p>
    <w:p w:rsidR="00820C9B" w:rsidRPr="00757A7B" w:rsidRDefault="00820C9B" w:rsidP="00757A7B">
      <w:pPr>
        <w:tabs>
          <w:tab w:val="left" w:pos="709"/>
        </w:tabs>
        <w:spacing w:before="120" w:after="120"/>
        <w:ind w:firstLine="720"/>
        <w:jc w:val="both"/>
        <w:rPr>
          <w:rFonts w:cs="Times New Roman"/>
          <w:color w:val="000000" w:themeColor="text1"/>
          <w:spacing w:val="-2"/>
          <w:szCs w:val="28"/>
        </w:rPr>
      </w:pPr>
      <w:r w:rsidRPr="00757A7B">
        <w:rPr>
          <w:rFonts w:cs="Times New Roman"/>
          <w:color w:val="000000" w:themeColor="text1"/>
          <w:spacing w:val="-2"/>
          <w:szCs w:val="28"/>
        </w:rPr>
        <w:t xml:space="preserve">4. Việc tổ chức bán thanh lý tài sản công theo hình thức đấu giá thực hiện </w:t>
      </w:r>
      <w:r w:rsidRPr="00757A7B">
        <w:rPr>
          <w:rFonts w:cs="Times New Roman"/>
          <w:color w:val="000000" w:themeColor="text1"/>
          <w:spacing w:val="-4"/>
          <w:szCs w:val="28"/>
        </w:rPr>
        <w:t>theo quy định tại Điều 24 Nghị định này; việc xử lý tài sản công trong trường hợp đấu giá không thành được thực hiện theo quy định tại Điều 25 Nghị định này.</w:t>
      </w:r>
    </w:p>
    <w:p w:rsidR="00820C9B" w:rsidRPr="00757A7B" w:rsidRDefault="00820C9B" w:rsidP="00757A7B">
      <w:pPr>
        <w:tabs>
          <w:tab w:val="left" w:pos="709"/>
        </w:tabs>
        <w:spacing w:before="120" w:after="120"/>
        <w:ind w:firstLine="720"/>
        <w:jc w:val="both"/>
        <w:rPr>
          <w:rFonts w:cs="Times New Roman"/>
          <w:color w:val="000000" w:themeColor="text1"/>
          <w:szCs w:val="28"/>
        </w:rPr>
      </w:pPr>
      <w:r w:rsidRPr="00757A7B">
        <w:rPr>
          <w:rFonts w:cs="Times New Roman"/>
          <w:color w:val="000000" w:themeColor="text1"/>
          <w:szCs w:val="28"/>
        </w:rPr>
        <w:t>5. Việc tổ chức bán thanh lý tài sản công theo hình thức niêm yết giá thực hiện theo quy định tại Điều 26 Nghị định này.</w:t>
      </w:r>
    </w:p>
    <w:p w:rsidR="00820C9B" w:rsidRPr="00344837" w:rsidRDefault="00820C9B" w:rsidP="00757A7B">
      <w:pPr>
        <w:tabs>
          <w:tab w:val="left" w:pos="709"/>
        </w:tabs>
        <w:spacing w:before="120" w:after="120"/>
        <w:ind w:firstLine="720"/>
        <w:jc w:val="both"/>
        <w:rPr>
          <w:rFonts w:cs="Times New Roman"/>
          <w:color w:val="000000" w:themeColor="text1"/>
          <w:szCs w:val="28"/>
          <w:lang w:val="vi-VN"/>
        </w:rPr>
      </w:pPr>
      <w:r w:rsidRPr="00757A7B">
        <w:rPr>
          <w:rFonts w:cs="Times New Roman"/>
          <w:color w:val="000000" w:themeColor="text1"/>
          <w:szCs w:val="28"/>
        </w:rPr>
        <w:t>6. Việc tổ chức bán thanh lý tài sản công theo hình thức chỉ định thực hiện theo quy định tại Điều 27 Nghị định này.</w:t>
      </w:r>
    </w:p>
    <w:p w:rsidR="005F2462" w:rsidRPr="00757A7B" w:rsidRDefault="005F2462" w:rsidP="00757A7B">
      <w:pPr>
        <w:pStyle w:val="Heading2"/>
        <w:spacing w:before="120" w:after="120"/>
        <w:ind w:firstLine="720"/>
        <w:jc w:val="both"/>
        <w:rPr>
          <w:rFonts w:ascii="Times New Roman" w:hAnsi="Times New Roman" w:cs="Times New Roman"/>
          <w:color w:val="000000" w:themeColor="text1"/>
          <w:sz w:val="28"/>
          <w:szCs w:val="28"/>
        </w:rPr>
      </w:pPr>
      <w:bookmarkStart w:id="118" w:name="_Toc199489455"/>
      <w:r w:rsidRPr="00757A7B">
        <w:rPr>
          <w:rFonts w:ascii="Times New Roman" w:hAnsi="Times New Roman" w:cs="Times New Roman"/>
          <w:b/>
          <w:bCs/>
          <w:color w:val="000000" w:themeColor="text1"/>
          <w:sz w:val="28"/>
          <w:szCs w:val="28"/>
        </w:rPr>
        <w:t>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rPr>
        <w:t xml:space="preserve"> Thẩm quyền quyết định tiêu hủy tài sản công tại cơ quan nhà nước</w:t>
      </w:r>
      <w:bookmarkEnd w:id="118"/>
    </w:p>
    <w:p w:rsidR="005F2462" w:rsidRPr="00757A7B" w:rsidRDefault="005F2462"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1. Bộ trưởng, Thủ trưởng cơ quan trung ương quyết định hoặc phân cấp thẩm quyền quyết định tiêu hủy tài sản công là tài sản cố định tại cơ quan nhà nước thuộc phạm vi quản lý của bộ, cơ quan trung ương.</w:t>
      </w:r>
    </w:p>
    <w:p w:rsidR="005F2462" w:rsidRPr="00757A7B" w:rsidRDefault="005F2462"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2. </w:t>
      </w:r>
      <w:r w:rsidR="00A84E07">
        <w:rPr>
          <w:rFonts w:cs="Times New Roman"/>
          <w:color w:val="000000" w:themeColor="text1"/>
          <w:szCs w:val="28"/>
        </w:rPr>
        <w:t>Ủy ban nhân dân</w:t>
      </w:r>
      <w:r w:rsidRPr="00757A7B">
        <w:rPr>
          <w:rFonts w:cs="Times New Roman"/>
          <w:color w:val="000000" w:themeColor="text1"/>
          <w:szCs w:val="28"/>
        </w:rPr>
        <w:t xml:space="preserve"> cấp tỉnh quyết định hoặc phân cấp thẩm quyền quyết định tiêu hủy tài sản công là tài sản cố định tại cơ quan nhà nước thuộc phạm vi quản lý của địa phương.</w:t>
      </w:r>
    </w:p>
    <w:p w:rsidR="00D50BEF" w:rsidRPr="00D50BEF" w:rsidRDefault="00D50BEF" w:rsidP="00D50BEF">
      <w:pPr>
        <w:spacing w:before="120" w:after="120"/>
        <w:ind w:firstLine="720"/>
        <w:jc w:val="both"/>
        <w:rPr>
          <w:rFonts w:cs="Times New Roman"/>
          <w:color w:val="000000" w:themeColor="text1"/>
          <w:szCs w:val="28"/>
        </w:rPr>
      </w:pPr>
      <w:r>
        <w:rPr>
          <w:rFonts w:cs="Times New Roman"/>
          <w:color w:val="000000" w:themeColor="text1"/>
          <w:szCs w:val="28"/>
        </w:rPr>
        <w:t xml:space="preserve">3. Chánh Văn phòng Hội đồng nhân dân các cấp quyết định tiêu hủy tài sản </w:t>
      </w:r>
      <w:r w:rsidR="008817AD">
        <w:rPr>
          <w:rFonts w:cs="Times New Roman"/>
          <w:color w:val="000000" w:themeColor="text1"/>
          <w:szCs w:val="28"/>
        </w:rPr>
        <w:t xml:space="preserve">do Văn phòng </w:t>
      </w:r>
      <w:r>
        <w:rPr>
          <w:rFonts w:cs="Times New Roman"/>
          <w:color w:val="000000" w:themeColor="text1"/>
          <w:szCs w:val="28"/>
        </w:rPr>
        <w:t>Hội đồng nhân dân</w:t>
      </w:r>
      <w:r w:rsidR="008817AD">
        <w:rPr>
          <w:rFonts w:cs="Times New Roman"/>
          <w:color w:val="000000" w:themeColor="text1"/>
          <w:szCs w:val="28"/>
        </w:rPr>
        <w:t xml:space="preserve"> quản lý, sử dụng</w:t>
      </w:r>
      <w:r>
        <w:rPr>
          <w:rFonts w:cs="Times New Roman"/>
          <w:color w:val="000000" w:themeColor="text1"/>
          <w:szCs w:val="28"/>
        </w:rPr>
        <w:t>.</w:t>
      </w:r>
    </w:p>
    <w:p w:rsidR="005F2462" w:rsidRPr="00757A7B" w:rsidRDefault="00D50BEF" w:rsidP="00757A7B">
      <w:pPr>
        <w:spacing w:before="120" w:after="120"/>
        <w:ind w:firstLine="720"/>
        <w:jc w:val="both"/>
        <w:rPr>
          <w:rFonts w:cs="Times New Roman"/>
          <w:color w:val="000000" w:themeColor="text1"/>
          <w:szCs w:val="28"/>
        </w:rPr>
      </w:pPr>
      <w:r>
        <w:rPr>
          <w:rFonts w:cs="Times New Roman"/>
          <w:color w:val="000000" w:themeColor="text1"/>
          <w:szCs w:val="28"/>
        </w:rPr>
        <w:t>4</w:t>
      </w:r>
      <w:r w:rsidR="005F2462" w:rsidRPr="00757A7B">
        <w:rPr>
          <w:rFonts w:cs="Times New Roman"/>
          <w:color w:val="000000" w:themeColor="text1"/>
          <w:szCs w:val="28"/>
        </w:rPr>
        <w:t>. Người đứng đầu cơ quan được giao quản lý, sử dụng tài sản công quyết định tiêu hủy đối với:</w:t>
      </w:r>
    </w:p>
    <w:p w:rsidR="005F2462" w:rsidRPr="00757A7B" w:rsidRDefault="005F2462"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a) Tài sản công là tài sản cố định theo thẩm quyền do Bộ trưởng, Thủ trưởng cơ quan trung ương, </w:t>
      </w:r>
      <w:r w:rsidR="00A84E07">
        <w:rPr>
          <w:rFonts w:cs="Times New Roman"/>
          <w:color w:val="000000" w:themeColor="text1"/>
          <w:szCs w:val="28"/>
        </w:rPr>
        <w:t>Ủy ban nhân dân</w:t>
      </w:r>
      <w:r w:rsidRPr="00757A7B">
        <w:rPr>
          <w:rFonts w:cs="Times New Roman"/>
          <w:color w:val="000000" w:themeColor="text1"/>
          <w:szCs w:val="28"/>
        </w:rPr>
        <w:t xml:space="preserve"> cấp tỉnh phân cấp.</w:t>
      </w:r>
    </w:p>
    <w:p w:rsidR="005F2462" w:rsidRPr="00757A7B" w:rsidRDefault="005F2462"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Tài sản công không phải là tài sản cố định.</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rPr>
      </w:pPr>
      <w:bookmarkStart w:id="119" w:name="dieu_33"/>
      <w:bookmarkStart w:id="120" w:name="_Toc199489456"/>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Trình tự, thủ tục tiêu hủy tài sản công tại cơ quan nhà nước</w:t>
      </w:r>
      <w:bookmarkEnd w:id="119"/>
      <w:bookmarkEnd w:id="120"/>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 xml:space="preserve">1. Khi có tài sản công thuộc các trường hợp phải tiêu hủy,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lập 01 bộ hồ sơ đề nghị tiêu hủy tài sản công gửi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để xem xét, đề nghị cơ quan, người có thẩm quyền quy định tại </w:t>
      </w:r>
      <w:bookmarkStart w:id="121" w:name="tc_82"/>
      <w:r w:rsidRPr="00757A7B">
        <w:rPr>
          <w:rFonts w:cs="Times New Roman"/>
          <w:color w:val="000000" w:themeColor="text1"/>
          <w:szCs w:val="28"/>
          <w:lang w:val="vi-VN"/>
        </w:rPr>
        <w:t>Điều 32 Nghị định này</w:t>
      </w:r>
      <w:bookmarkEnd w:id="121"/>
      <w:r w:rsidRPr="00757A7B">
        <w:rPr>
          <w:rFonts w:cs="Times New Roman"/>
          <w:color w:val="000000" w:themeColor="text1"/>
          <w:szCs w:val="28"/>
          <w:lang w:val="vi-VN"/>
        </w:rPr>
        <w:t> xem xét, quyết định.</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Hồ sơ đề nghị tiêu hủy tài sản công gồm:</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Văn bản đề nghị tiêu hủy tài sản công của cơ quan được giao quản lý, sử dụng tài sản công (trong đó nêu rõ hình thức tiêu hủy, trách nhiệm tổ chức tiêu hủy tài sản, dự kiến kinh phí tiêu hủy): 01 bản chính;</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b) Văn bản đề nghị tiêu hủy tài sản công của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01 bản chính;</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c) Danh mục tài sản đề nghị tiêu hủy (chủng loại, số lượng; tình trạng; nguyên giá, giá trị còn lại theo sổ kế toán; lý do tiêu hủy): 01 bản chính;</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d) Các hồ sơ khác có liên quan đến đề nghị tiêu hủy tài sản (nếu có): 01 bản sao.</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2. Trong thời hạn 30 ngày, kể từ ngày nhận được đầy đủ hồ sơ hợp lệ, cơ quan, người có thẩm quyền quy định tại </w:t>
      </w:r>
      <w:bookmarkStart w:id="122" w:name="tc_83"/>
      <w:r w:rsidRPr="00757A7B">
        <w:rPr>
          <w:rFonts w:cs="Times New Roman"/>
          <w:color w:val="000000" w:themeColor="text1"/>
          <w:szCs w:val="28"/>
          <w:lang w:val="vi-VN"/>
        </w:rPr>
        <w:t>Điều 32 Nghị định này</w:t>
      </w:r>
      <w:bookmarkEnd w:id="122"/>
      <w:r w:rsidRPr="00757A7B">
        <w:rPr>
          <w:rFonts w:cs="Times New Roman"/>
          <w:color w:val="000000" w:themeColor="text1"/>
          <w:szCs w:val="28"/>
          <w:lang w:val="vi-VN"/>
        </w:rPr>
        <w:t> quyết định tiêu hủy tài sản công hoặc có văn bản hồi đáp trong trường hợp đề nghị tiêu hủy không phù hợp.</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Nội dung chủ yếu của Quyết định tiêu hủy tài sản công gồm:</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 xml:space="preserve">a)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tiêu hủy;</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b) Danh mục tài sản tiêu hủy (chủng loại, số lượng; nguyên giá, giá trị còn lại theo sổ kế toán; lý do tiêu hủy);</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c) Hình thức tiêu hủy;</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d) Trách nhiệm tổ chức thực hiện việc tiêu hủy tài sản (theo nhiệm vụ do Bộ trưởng, Thủ trưởng cơ quan trung ương, Chủ tịch Ủy ban nhân dân cấp tỉnh giao theo quy định tại </w:t>
      </w:r>
      <w:bookmarkStart w:id="123" w:name="dc_27"/>
      <w:r w:rsidRPr="00757A7B">
        <w:rPr>
          <w:rFonts w:cs="Times New Roman"/>
          <w:color w:val="000000" w:themeColor="text1"/>
          <w:szCs w:val="28"/>
          <w:lang w:val="vi-VN"/>
        </w:rPr>
        <w:t>khoản 3 Điều 46 của Luật</w:t>
      </w:r>
      <w:bookmarkEnd w:id="123"/>
      <w:r w:rsidR="00676C4A" w:rsidRPr="00757A7B">
        <w:rPr>
          <w:rFonts w:cs="Times New Roman"/>
          <w:color w:val="000000" w:themeColor="text1"/>
          <w:szCs w:val="28"/>
        </w:rPr>
        <w:t>)</w:t>
      </w:r>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3. Trong thời hạn 30 ngày, kể từ ngày có quyết định tiêu hủy của cơ quan, người có thẩm quyền, cơ quan được giao nhiệm vụ tiêu hủy tài sản công c</w:t>
      </w:r>
      <w:r w:rsidRPr="00757A7B">
        <w:rPr>
          <w:rFonts w:cs="Times New Roman"/>
          <w:color w:val="000000" w:themeColor="text1"/>
          <w:szCs w:val="28"/>
        </w:rPr>
        <w:t>ó</w:t>
      </w:r>
      <w:r w:rsidRPr="00757A7B">
        <w:rPr>
          <w:rFonts w:cs="Times New Roman"/>
          <w:color w:val="000000" w:themeColor="text1"/>
          <w:szCs w:val="28"/>
          <w:lang w:val="vi-VN"/>
        </w:rPr>
        <w:t> trách nhiệm tổ chức thực hiện việc tiêu hủy theo quy định của pháp luật.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4. Trong thời hạn 30 ngày, kể từ ngày hoàn thành việc ti</w:t>
      </w:r>
      <w:r w:rsidRPr="00757A7B">
        <w:rPr>
          <w:rFonts w:cs="Times New Roman"/>
          <w:color w:val="000000" w:themeColor="text1"/>
          <w:szCs w:val="28"/>
        </w:rPr>
        <w:t>ê</w:t>
      </w:r>
      <w:r w:rsidRPr="00757A7B">
        <w:rPr>
          <w:rFonts w:cs="Times New Roman"/>
          <w:color w:val="000000" w:themeColor="text1"/>
          <w:szCs w:val="28"/>
          <w:lang w:val="vi-VN"/>
        </w:rPr>
        <w:t xml:space="preserve">u hủy tài sản,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tiêu hủy hạch toán giảm tài sản; báo cáo kê khai biến động tài sản công theo quy định.</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5. Kinh phí tiêu hủy tài sản công tại cơ quan nhà nước do ngân sách nhà nước bảo đảm.</w:t>
      </w:r>
    </w:p>
    <w:p w:rsidR="009A2CF7" w:rsidRPr="00757A7B" w:rsidRDefault="009A2CF7" w:rsidP="00757A7B">
      <w:pPr>
        <w:pStyle w:val="Heading2"/>
        <w:spacing w:before="120" w:after="120"/>
        <w:ind w:firstLine="720"/>
        <w:rPr>
          <w:rFonts w:ascii="Times New Roman" w:hAnsi="Times New Roman" w:cs="Times New Roman"/>
          <w:b/>
          <w:color w:val="000000" w:themeColor="text1"/>
          <w:sz w:val="28"/>
          <w:szCs w:val="28"/>
        </w:rPr>
      </w:pPr>
      <w:bookmarkStart w:id="124" w:name="_Toc199489457"/>
      <w:bookmarkStart w:id="125" w:name="dieu_35"/>
      <w:r w:rsidRPr="00757A7B">
        <w:rPr>
          <w:rFonts w:ascii="Times New Roman" w:hAnsi="Times New Roman" w:cs="Times New Roman"/>
          <w:b/>
          <w:color w:val="000000" w:themeColor="text1"/>
          <w:sz w:val="28"/>
          <w:szCs w:val="28"/>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rPr>
        <w:t xml:space="preserve"> Thẩm quyền quyết định xử lý tài sản công trong trường hợp bị mất, bị hủy hoại</w:t>
      </w:r>
      <w:bookmarkEnd w:id="124"/>
    </w:p>
    <w:p w:rsidR="005F2462" w:rsidRPr="00D30445" w:rsidRDefault="005F2462"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1. Bộ trưởng, Thủ trưởng cơ quan trung ương quyết định hoặc phân cấp thẩm quyền quyết định xử lý tài sản công trong trường hợp bị mất, bị hủy hoại đối với tài sản công là tài sản cố định tại cơ quan nhà nước thuộc phạm vi quản lý của bộ, cơ quan trung ương.</w:t>
      </w:r>
    </w:p>
    <w:p w:rsidR="00D50BEF" w:rsidRPr="00D50BEF" w:rsidRDefault="005F2462" w:rsidP="00D50BEF">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2. </w:t>
      </w:r>
      <w:r w:rsidR="00A84E07">
        <w:rPr>
          <w:rFonts w:cs="Times New Roman"/>
          <w:color w:val="000000" w:themeColor="text1"/>
          <w:szCs w:val="28"/>
        </w:rPr>
        <w:t>Ủy ban nhân dân</w:t>
      </w:r>
      <w:r w:rsidRPr="00757A7B">
        <w:rPr>
          <w:rFonts w:cs="Times New Roman"/>
          <w:color w:val="000000" w:themeColor="text1"/>
          <w:szCs w:val="28"/>
        </w:rPr>
        <w:t xml:space="preserve"> cấp tỉnh quyết định hoặc phân cấp thẩm quyền quyết định xử lý tài sản công trong trường hợp bị mất, bị hủy hoại đối với tài sản công là tài sản cố định tại cơ quan nhà nước thuộc phạm vi quản lý của địa phương.</w:t>
      </w:r>
      <w:r w:rsidRPr="00757A7B">
        <w:rPr>
          <w:rFonts w:cs="Times New Roman"/>
          <w:color w:val="000000" w:themeColor="text1"/>
          <w:szCs w:val="28"/>
        </w:rPr>
        <w:tab/>
      </w:r>
      <w:r w:rsidR="00D50BEF">
        <w:rPr>
          <w:rFonts w:cs="Times New Roman"/>
          <w:color w:val="000000" w:themeColor="text1"/>
          <w:szCs w:val="28"/>
        </w:rPr>
        <w:t xml:space="preserve">3. Chánh Văn phòng Hội đồng nhân dân các cấp quyết định </w:t>
      </w:r>
      <w:r w:rsidR="00565D0D">
        <w:rPr>
          <w:rFonts w:cs="Times New Roman"/>
          <w:color w:val="000000" w:themeColor="text1"/>
          <w:szCs w:val="28"/>
        </w:rPr>
        <w:t>xử lý tài sản trong trường hợp bị mất, bị hủy hoại đối với</w:t>
      </w:r>
      <w:r w:rsidR="00D50BEF">
        <w:rPr>
          <w:rFonts w:cs="Times New Roman"/>
          <w:color w:val="000000" w:themeColor="text1"/>
          <w:szCs w:val="28"/>
        </w:rPr>
        <w:t xml:space="preserve"> tài sản </w:t>
      </w:r>
      <w:r w:rsidR="008817AD">
        <w:rPr>
          <w:rFonts w:cs="Times New Roman"/>
          <w:color w:val="000000" w:themeColor="text1"/>
          <w:szCs w:val="28"/>
        </w:rPr>
        <w:t xml:space="preserve">do Văn phòng </w:t>
      </w:r>
      <w:r w:rsidR="00D50BEF">
        <w:rPr>
          <w:rFonts w:cs="Times New Roman"/>
          <w:color w:val="000000" w:themeColor="text1"/>
          <w:szCs w:val="28"/>
        </w:rPr>
        <w:t>Hội đồng nhân dân</w:t>
      </w:r>
      <w:r w:rsidR="008817AD">
        <w:rPr>
          <w:rFonts w:cs="Times New Roman"/>
          <w:color w:val="000000" w:themeColor="text1"/>
          <w:szCs w:val="28"/>
        </w:rPr>
        <w:t xml:space="preserve"> quản lý, sử dụng</w:t>
      </w:r>
      <w:r w:rsidR="00D50BEF">
        <w:rPr>
          <w:rFonts w:cs="Times New Roman"/>
          <w:color w:val="000000" w:themeColor="text1"/>
          <w:szCs w:val="28"/>
        </w:rPr>
        <w:t>.</w:t>
      </w:r>
    </w:p>
    <w:p w:rsidR="00931B95" w:rsidRDefault="00565D0D">
      <w:pPr>
        <w:spacing w:before="120" w:after="120"/>
        <w:ind w:firstLine="720"/>
        <w:jc w:val="both"/>
        <w:rPr>
          <w:rFonts w:cs="Times New Roman"/>
          <w:color w:val="000000" w:themeColor="text1"/>
          <w:szCs w:val="28"/>
        </w:rPr>
      </w:pPr>
      <w:r>
        <w:rPr>
          <w:rFonts w:cs="Times New Roman"/>
          <w:color w:val="000000" w:themeColor="text1"/>
          <w:szCs w:val="28"/>
        </w:rPr>
        <w:t>4</w:t>
      </w:r>
      <w:r w:rsidR="005F2462" w:rsidRPr="00757A7B">
        <w:rPr>
          <w:rFonts w:cs="Times New Roman"/>
          <w:color w:val="000000" w:themeColor="text1"/>
          <w:szCs w:val="28"/>
        </w:rPr>
        <w:t>. Người đứng đầu cơ quan được giao quản lý, sử dụng tài sản công quyết định xử lý trong trường hợp bị mất, bị hủy hoại đối với:</w:t>
      </w:r>
    </w:p>
    <w:p w:rsidR="005F2462" w:rsidRPr="00757A7B" w:rsidRDefault="005F2462"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a) Tài sản công là tài sản cố định theo thẩm quyền do Bộ trưởng, Thủ trưởng cơ quan trung ương, </w:t>
      </w:r>
      <w:r w:rsidR="00A84E07">
        <w:rPr>
          <w:rFonts w:cs="Times New Roman"/>
          <w:color w:val="000000" w:themeColor="text1"/>
          <w:szCs w:val="28"/>
        </w:rPr>
        <w:t>Ủy ban nhân dân</w:t>
      </w:r>
      <w:r w:rsidRPr="00757A7B">
        <w:rPr>
          <w:rFonts w:cs="Times New Roman"/>
          <w:color w:val="000000" w:themeColor="text1"/>
          <w:szCs w:val="28"/>
        </w:rPr>
        <w:t xml:space="preserve"> cấp tỉnh phân cấp.</w:t>
      </w:r>
    </w:p>
    <w:p w:rsidR="005F2462" w:rsidRPr="00D30445" w:rsidRDefault="005F2462"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b) Tài sản công không phải là tài sản cố định.</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4. Tài sản công bị mất, bị hủy hoại một phần không phải thực hiện thủ tục quyết định xử lý tài sản trong trường hợp bị mất, bị huỷ hoại; cơ quan được giao quản lý, sử dụng tài sản có trách nhiệm xác định nguyên nhân, trách </w:t>
      </w:r>
      <w:r w:rsidRPr="00757A7B">
        <w:rPr>
          <w:rFonts w:cs="Times New Roman"/>
          <w:color w:val="000000" w:themeColor="text1"/>
          <w:spacing w:val="-4"/>
          <w:szCs w:val="28"/>
        </w:rPr>
        <w:t>nhiệm để xảy ra việc tài sản công bị mất, bị hủy hoại và thực hiện xử lý như sau:</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Trường hợp tài sản có thể tiếp tục sử dụng hoặc sửa chữa để tiếp tục sử dụng, trên cơ sở kết quả xác định nguyên nhân, trách nhiệm, cơ quan được giao quản lý, sử dụng tài sản thực hiện điều chỉnh nguyên giá tài sản cố định để thực hiện hạch toán theo hướng dẫn của Bộ Tài chính.</w:t>
      </w:r>
    </w:p>
    <w:p w:rsidR="009A2CF7" w:rsidRPr="00D30445" w:rsidRDefault="009A2CF7"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b) Trường hợp tài sản công bị mất, bị hủy hoại một phần mà không thể sử dụng được hoặc việc sửa chữa không hiệu quả thì cơ quan nhà nước được giao quản lý, sử dụng tài sản thực hiện trình tự, thủ tục thanh lý đối với tài sản đó theo quy định tại các Điều 28, 29, 30 và 31 Nghị định này.</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rPr>
      </w:pPr>
      <w:bookmarkStart w:id="126" w:name="_Toc199489458"/>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Trình tự, thủ tục xử lý tài sản công trong trường hợp bị mất, bị hủy hoại</w:t>
      </w:r>
      <w:bookmarkEnd w:id="125"/>
      <w:bookmarkEnd w:id="126"/>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1. Trong thời hạn 30 ngày, kể từ ngày phát hiện tài sản công bị mất, bị hủy hoại, cơ quan nhà nước được giao quản lý, sử dụng tài sản có trách nhiệm xác định nguyên nhân, trách nhiệm để xảy ra việc tài sản công bị mất, bị hủy hoại, lập 01 bộ hồ sơ đề nghị xử lý gửi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để báo cáo cơ </w:t>
      </w:r>
      <w:r w:rsidRPr="00757A7B">
        <w:rPr>
          <w:rFonts w:cs="Times New Roman"/>
          <w:color w:val="000000" w:themeColor="text1"/>
          <w:szCs w:val="28"/>
        </w:rPr>
        <w:t>q</w:t>
      </w:r>
      <w:r w:rsidRPr="00757A7B">
        <w:rPr>
          <w:rFonts w:cs="Times New Roman"/>
          <w:color w:val="000000" w:themeColor="text1"/>
          <w:szCs w:val="28"/>
          <w:lang w:val="vi-VN"/>
        </w:rPr>
        <w:t>uan, người có thẩm quyền quy định tại </w:t>
      </w:r>
      <w:bookmarkStart w:id="127" w:name="tc_85"/>
      <w:r w:rsidRPr="00757A7B">
        <w:rPr>
          <w:rFonts w:cs="Times New Roman"/>
          <w:color w:val="000000" w:themeColor="text1"/>
          <w:szCs w:val="28"/>
          <w:lang w:val="vi-VN"/>
        </w:rPr>
        <w:t>Điều 34 Nghị định này</w:t>
      </w:r>
      <w:bookmarkEnd w:id="127"/>
      <w:r w:rsidRPr="00757A7B">
        <w:rPr>
          <w:rFonts w:cs="Times New Roman"/>
          <w:color w:val="000000" w:themeColor="text1"/>
          <w:szCs w:val="28"/>
          <w:lang w:val="vi-VN"/>
        </w:rPr>
        <w:t> xem xét, quyết định.</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Hồ sơ đề nghị xử lý tài sản công trong trường hợp bị mất, bị hủy hoại gồm:</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Văn bản đề nghị xử lý tài sản công bị mất, bị hủy hoại của cơ quan nhà nước được giao quản lý, sử dụng tài sản công: 01 bản chính;</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b) Văn bản đề nghị xử lý tài sản công bị mất, bị hủy hoại của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01 bản chính;</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c) Danh mục tài sản bị mất, bị hủy hoại (chủng loại, số lượng</w:t>
      </w:r>
      <w:r w:rsidR="00A85A2A">
        <w:rPr>
          <w:rFonts w:cs="Times New Roman"/>
          <w:color w:val="000000" w:themeColor="text1"/>
          <w:szCs w:val="28"/>
          <w:lang w:val="vi-VN"/>
        </w:rPr>
        <w:t>, diện tích</w:t>
      </w:r>
      <w:r w:rsidRPr="00757A7B">
        <w:rPr>
          <w:rFonts w:cs="Times New Roman"/>
          <w:color w:val="000000" w:themeColor="text1"/>
          <w:szCs w:val="28"/>
          <w:lang w:val="vi-VN"/>
        </w:rPr>
        <w:t>; nguyên giá, giá trị còn lại theo sổ kế toán; lý do bị mất, bị hủy hoại): 01 bản chính;</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d) Các hồ sơ, tài liệu chứng minh việc tài sản bị mất, bị hủy hoại (nếu có): 01 bản sao.</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2. Trong thời hạn 30 ngày, kể từ ngày nhận được đầy đủ hồ sơ hợp lệ, cơ quan, người có thẩm quyền quy định tại </w:t>
      </w:r>
      <w:bookmarkStart w:id="128" w:name="tc_86"/>
      <w:r w:rsidRPr="00757A7B">
        <w:rPr>
          <w:rFonts w:cs="Times New Roman"/>
          <w:color w:val="000000" w:themeColor="text1"/>
          <w:szCs w:val="28"/>
          <w:lang w:val="vi-VN"/>
        </w:rPr>
        <w:t>Điều 34 Nghị định này</w:t>
      </w:r>
      <w:bookmarkEnd w:id="128"/>
      <w:r w:rsidRPr="00757A7B">
        <w:rPr>
          <w:rFonts w:cs="Times New Roman"/>
          <w:color w:val="000000" w:themeColor="text1"/>
          <w:szCs w:val="28"/>
          <w:lang w:val="vi-VN"/>
        </w:rPr>
        <w:t> quyết định xử lý tài sản công trong trường hợp bị mất, bị hủy hoại.</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Nội dung chủ yếu của Quyết định xử lý tài sản công trong trường hợp bị mất, bị hủy hoại gồm:</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 xml:space="preserve">a) </w:t>
      </w:r>
      <w:r w:rsidR="00695783">
        <w:rPr>
          <w:rFonts w:cs="Times New Roman"/>
          <w:color w:val="000000" w:themeColor="text1"/>
          <w:szCs w:val="28"/>
          <w:lang w:val="vi-VN"/>
        </w:rPr>
        <w:t>Cơ quan có tài sản</w:t>
      </w:r>
      <w:r w:rsidRPr="00757A7B">
        <w:rPr>
          <w:rFonts w:cs="Times New Roman"/>
          <w:color w:val="000000" w:themeColor="text1"/>
          <w:szCs w:val="28"/>
          <w:lang w:val="vi-VN"/>
        </w:rPr>
        <w:t xml:space="preserve"> bị mất, bị hủy hoại;</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 xml:space="preserve">b) Danh mục tài sản bị mất, bị hủy hoại (chủng loại, số lượng, </w:t>
      </w:r>
      <w:r w:rsidR="00A85A2A">
        <w:rPr>
          <w:rFonts w:cs="Times New Roman"/>
          <w:color w:val="000000" w:themeColor="text1"/>
          <w:szCs w:val="28"/>
          <w:lang w:val="vi-VN"/>
        </w:rPr>
        <w:t xml:space="preserve">diện tích; </w:t>
      </w:r>
      <w:r w:rsidRPr="00757A7B">
        <w:rPr>
          <w:rFonts w:cs="Times New Roman"/>
          <w:color w:val="000000" w:themeColor="text1"/>
          <w:szCs w:val="28"/>
          <w:lang w:val="vi-VN"/>
        </w:rPr>
        <w:t>nguyên giá, giá trị còn lại; lý do (nguyên nhân) tài sản bị mất, bị hủy hoại);</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c) Trách nhiệm tổ chức thực hiện.</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3. Trong thời hạn 30 ngày, kể từ ngày có quyết định xử lý của cơ quan, người có thẩm quyền, cơ quan nhà nước được giao quản lý, sử dụng tài sản hạch toán giảm tài sản theo quy định của pháp luật về kế toán; báo cáo kê khai biến động tài sản theo quy định.</w:t>
      </w:r>
    </w:p>
    <w:p w:rsidR="0016055A" w:rsidRPr="00757A7B" w:rsidRDefault="0016055A" w:rsidP="00757A7B">
      <w:pPr>
        <w:spacing w:before="120" w:after="120"/>
        <w:ind w:firstLine="720"/>
        <w:jc w:val="both"/>
        <w:rPr>
          <w:rFonts w:cs="Times New Roman"/>
          <w:color w:val="000000" w:themeColor="text1"/>
          <w:szCs w:val="28"/>
        </w:rPr>
      </w:pPr>
      <w:bookmarkStart w:id="129" w:name="khoan_4_35"/>
      <w:r w:rsidRPr="00757A7B">
        <w:rPr>
          <w:rFonts w:cs="Times New Roman"/>
          <w:color w:val="000000" w:themeColor="text1"/>
          <w:szCs w:val="28"/>
          <w:lang w:val="vi-VN"/>
        </w:rPr>
        <w:t>4. Việc xử lý trách nhiệm của các tổ chức, cá nhân có liên quan được thực hiện theo quy định của pháp luật có liên quan.</w:t>
      </w:r>
      <w:bookmarkEnd w:id="129"/>
    </w:p>
    <w:p w:rsidR="00D7294B" w:rsidRDefault="009A2CF7">
      <w:pPr>
        <w:pStyle w:val="Heading2"/>
        <w:spacing w:before="120" w:after="120"/>
        <w:ind w:firstLine="720"/>
        <w:jc w:val="both"/>
        <w:rPr>
          <w:rFonts w:ascii="Times New Roman" w:hAnsi="Times New Roman" w:cs="Times New Roman"/>
          <w:b/>
          <w:color w:val="000000" w:themeColor="text1"/>
          <w:sz w:val="28"/>
          <w:szCs w:val="28"/>
        </w:rPr>
      </w:pPr>
      <w:bookmarkStart w:id="130" w:name="_Toc199489459"/>
      <w:r w:rsidRPr="00757A7B">
        <w:rPr>
          <w:rFonts w:ascii="Times New Roman" w:hAnsi="Times New Roman" w:cs="Times New Roman"/>
          <w:b/>
          <w:color w:val="000000" w:themeColor="text1"/>
          <w:sz w:val="28"/>
          <w:szCs w:val="28"/>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rPr>
        <w:t xml:space="preserve"> </w:t>
      </w:r>
      <w:r w:rsidR="00A85A2A">
        <w:rPr>
          <w:rFonts w:ascii="Times New Roman" w:hAnsi="Times New Roman" w:cs="Times New Roman"/>
          <w:b/>
          <w:color w:val="000000" w:themeColor="text1"/>
          <w:sz w:val="28"/>
          <w:szCs w:val="28"/>
        </w:rPr>
        <w:t>Thẩm</w:t>
      </w:r>
      <w:r w:rsidR="00A85A2A">
        <w:rPr>
          <w:rFonts w:ascii="Times New Roman" w:hAnsi="Times New Roman" w:cs="Times New Roman"/>
          <w:b/>
          <w:color w:val="000000" w:themeColor="text1"/>
          <w:sz w:val="28"/>
          <w:szCs w:val="28"/>
          <w:lang w:val="vi-VN"/>
        </w:rPr>
        <w:t xml:space="preserve"> quyền quyết định </w:t>
      </w:r>
      <w:r w:rsidR="00A85A2A">
        <w:rPr>
          <w:rFonts w:ascii="Times New Roman" w:hAnsi="Times New Roman" w:cs="Times New Roman"/>
          <w:b/>
          <w:color w:val="000000" w:themeColor="text1"/>
          <w:sz w:val="28"/>
          <w:szCs w:val="28"/>
        </w:rPr>
        <w:t>c</w:t>
      </w:r>
      <w:r w:rsidRPr="00757A7B">
        <w:rPr>
          <w:rFonts w:ascii="Times New Roman" w:hAnsi="Times New Roman" w:cs="Times New Roman"/>
          <w:b/>
          <w:color w:val="000000" w:themeColor="text1"/>
          <w:sz w:val="28"/>
          <w:szCs w:val="28"/>
        </w:rPr>
        <w:t>huyển giao tài sản công về địa phương quản lý, xử lý</w:t>
      </w:r>
      <w:bookmarkEnd w:id="130"/>
    </w:p>
    <w:p w:rsidR="009A2CF7"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lang w:val="vi-VN"/>
        </w:rPr>
        <w:t>1.</w:t>
      </w:r>
      <w:r w:rsidR="009A2CF7" w:rsidRPr="00757A7B">
        <w:rPr>
          <w:rFonts w:cs="Times New Roman"/>
          <w:color w:val="000000" w:themeColor="text1"/>
          <w:szCs w:val="28"/>
        </w:rPr>
        <w:t xml:space="preserve"> Bộ trưởng, Thủ trưởng cơ quan trung ương quyết định chuyển giao tài sản công của cơ quan nhà nước thuộc trung ương quản lý về Ủy ban nhân dân tỉnh, thành phố nơi có tài sản quản lý, xử lý.</w:t>
      </w:r>
    </w:p>
    <w:p w:rsidR="009A2CF7"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lang w:val="vi-VN"/>
        </w:rPr>
        <w:t>2.</w:t>
      </w:r>
      <w:r w:rsidR="009A2CF7" w:rsidRPr="00757A7B">
        <w:rPr>
          <w:rFonts w:cs="Times New Roman"/>
          <w:color w:val="000000" w:themeColor="text1"/>
          <w:szCs w:val="28"/>
        </w:rPr>
        <w:t xml:space="preserve"> Ủy ban nhân dân cấp tỉnh quyết định chuyển giao tài sản công của cơ quan nhà nước thuộc địa phương quản lý trên địa bàn địa phương khác về Ủy ban nhân dân tỉnh, thành phố nơi có tài sản quản lý, xử lý.</w:t>
      </w:r>
    </w:p>
    <w:p w:rsidR="005F2462"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lang w:val="vi-VN"/>
        </w:rPr>
        <w:t>3.</w:t>
      </w:r>
      <w:r w:rsidR="005F2462" w:rsidRPr="00757A7B">
        <w:rPr>
          <w:rFonts w:cs="Times New Roman"/>
          <w:color w:val="000000" w:themeColor="text1"/>
          <w:szCs w:val="28"/>
        </w:rPr>
        <w:t xml:space="preserve"> Ủy ban nhân dân cấp tỉnh quyết định chuyển giao tài sản công của cơ quan nhà nước thuộc địa phương quản lý </w:t>
      </w:r>
      <w:r w:rsidR="00911B6B">
        <w:rPr>
          <w:rFonts w:cs="Times New Roman"/>
          <w:color w:val="000000" w:themeColor="text1"/>
          <w:szCs w:val="28"/>
        </w:rPr>
        <w:t xml:space="preserve">(bao gồm cả tài sản </w:t>
      </w:r>
      <w:r w:rsidR="008817AD">
        <w:rPr>
          <w:rFonts w:cs="Times New Roman"/>
          <w:color w:val="000000" w:themeColor="text1"/>
          <w:szCs w:val="28"/>
        </w:rPr>
        <w:t xml:space="preserve">do Văn phòng </w:t>
      </w:r>
      <w:r w:rsidR="00911B6B">
        <w:rPr>
          <w:rFonts w:cs="Times New Roman"/>
          <w:color w:val="000000" w:themeColor="text1"/>
          <w:szCs w:val="28"/>
        </w:rPr>
        <w:t>Hội đồng nhân dân</w:t>
      </w:r>
      <w:r w:rsidR="008817AD">
        <w:rPr>
          <w:rFonts w:cs="Times New Roman"/>
          <w:color w:val="000000" w:themeColor="text1"/>
          <w:szCs w:val="28"/>
        </w:rPr>
        <w:t xml:space="preserve"> quản lý, sử dụng</w:t>
      </w:r>
      <w:r w:rsidR="00911B6B">
        <w:rPr>
          <w:rFonts w:cs="Times New Roman"/>
          <w:color w:val="000000" w:themeColor="text1"/>
          <w:szCs w:val="28"/>
        </w:rPr>
        <w:t xml:space="preserve">) </w:t>
      </w:r>
      <w:r w:rsidR="005F2462" w:rsidRPr="00757A7B">
        <w:rPr>
          <w:rFonts w:cs="Times New Roman"/>
          <w:color w:val="000000" w:themeColor="text1"/>
          <w:szCs w:val="28"/>
        </w:rPr>
        <w:t>cho các cơ quan chức năng của địa phương (cơ quan chuyên môn thuộc Ủy ban nhân dân cấp tỉnh, tổ chức phát triển quỹ đất, tổ chức có chức năng quản lý, kinh doanh nhà địa phương, Ủy ban nhân dân cấp xã) quản lý, xử lý.</w:t>
      </w:r>
    </w:p>
    <w:p w:rsidR="00A85A2A" w:rsidRPr="00757A7B" w:rsidRDefault="00A85A2A" w:rsidP="00A85A2A">
      <w:pPr>
        <w:pStyle w:val="Heading2"/>
        <w:spacing w:before="120" w:after="120"/>
        <w:ind w:firstLine="720"/>
        <w:jc w:val="both"/>
        <w:rPr>
          <w:rFonts w:ascii="Times New Roman" w:hAnsi="Times New Roman" w:cs="Times New Roman"/>
          <w:b/>
          <w:color w:val="000000" w:themeColor="text1"/>
          <w:sz w:val="28"/>
          <w:szCs w:val="28"/>
        </w:rPr>
      </w:pPr>
      <w:bookmarkStart w:id="131" w:name="_Toc199489460"/>
      <w:r w:rsidRPr="00757A7B">
        <w:rPr>
          <w:rFonts w:ascii="Times New Roman" w:hAnsi="Times New Roman" w:cs="Times New Roman"/>
          <w:b/>
          <w:color w:val="000000" w:themeColor="text1"/>
          <w:sz w:val="28"/>
          <w:szCs w:val="28"/>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Trình</w:t>
      </w:r>
      <w:r>
        <w:rPr>
          <w:rFonts w:ascii="Times New Roman" w:hAnsi="Times New Roman" w:cs="Times New Roman"/>
          <w:b/>
          <w:color w:val="000000" w:themeColor="text1"/>
          <w:sz w:val="28"/>
          <w:szCs w:val="28"/>
          <w:lang w:val="vi-VN"/>
        </w:rPr>
        <w:t xml:space="preserve"> tự, thủ tục quyết định </w:t>
      </w:r>
      <w:r>
        <w:rPr>
          <w:rFonts w:ascii="Times New Roman" w:hAnsi="Times New Roman" w:cs="Times New Roman"/>
          <w:b/>
          <w:color w:val="000000" w:themeColor="text1"/>
          <w:sz w:val="28"/>
          <w:szCs w:val="28"/>
        </w:rPr>
        <w:t>c</w:t>
      </w:r>
      <w:r w:rsidRPr="00757A7B">
        <w:rPr>
          <w:rFonts w:ascii="Times New Roman" w:hAnsi="Times New Roman" w:cs="Times New Roman"/>
          <w:b/>
          <w:color w:val="000000" w:themeColor="text1"/>
          <w:sz w:val="28"/>
          <w:szCs w:val="28"/>
        </w:rPr>
        <w:t>huyển giao tài sản công về địa phương quản lý, xử lý</w:t>
      </w:r>
      <w:bookmarkEnd w:id="131"/>
    </w:p>
    <w:p w:rsidR="009A2CF7"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lang w:val="vi-VN"/>
        </w:rPr>
        <w:t>1.</w:t>
      </w:r>
      <w:r w:rsidR="009A2CF7" w:rsidRPr="00757A7B">
        <w:rPr>
          <w:rFonts w:cs="Times New Roman"/>
          <w:color w:val="000000" w:themeColor="text1"/>
          <w:szCs w:val="28"/>
        </w:rPr>
        <w:t xml:space="preserve"> </w:t>
      </w:r>
      <w:r w:rsidR="00695783">
        <w:rPr>
          <w:rFonts w:cs="Times New Roman"/>
          <w:color w:val="000000" w:themeColor="text1"/>
          <w:szCs w:val="28"/>
        </w:rPr>
        <w:t>Cơ quan có tài sản</w:t>
      </w:r>
      <w:r w:rsidR="009A2CF7" w:rsidRPr="00757A7B">
        <w:rPr>
          <w:rFonts w:cs="Times New Roman"/>
          <w:color w:val="000000" w:themeColor="text1"/>
          <w:szCs w:val="28"/>
        </w:rPr>
        <w:t xml:space="preserve"> lập 01 bộ hồ sơ đề nghị chuyển giao tài sản công về địa phương quản lý, xử lý gửi cơ quan quản lý cấp trên (</w:t>
      </w:r>
      <w:r w:rsidR="00620D5F">
        <w:rPr>
          <w:rFonts w:cs="Times New Roman"/>
          <w:color w:val="000000" w:themeColor="text1"/>
          <w:szCs w:val="28"/>
        </w:rPr>
        <w:t>nếu có cơ quan quản lý cấp trên</w:t>
      </w:r>
      <w:r w:rsidR="009A2CF7" w:rsidRPr="00757A7B">
        <w:rPr>
          <w:rFonts w:cs="Times New Roman"/>
          <w:color w:val="000000" w:themeColor="text1"/>
          <w:szCs w:val="28"/>
        </w:rPr>
        <w:t>) để xem xét, đề nghị cơ quan, người có thẩm quyền quy định tại khoản 2 Điều này xem xét, quyết định.</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Hồ sơ đề nghị chuyển giao tài sản công về địa phương quản lý, xử lý gồm:</w:t>
      </w:r>
    </w:p>
    <w:p w:rsidR="009A2CF7"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a</w:t>
      </w:r>
      <w:r w:rsidR="009A2CF7" w:rsidRPr="00757A7B">
        <w:rPr>
          <w:rFonts w:cs="Times New Roman"/>
          <w:color w:val="000000" w:themeColor="text1"/>
          <w:szCs w:val="28"/>
        </w:rPr>
        <w:t>) Văn bản đề nghị chuyển giao tài sản công về địa phương quản lý, xử lý của cơ quan nhà nước được giao quản lý, sử dụng tài sản công: 01 bản chính;</w:t>
      </w:r>
    </w:p>
    <w:p w:rsidR="009A2CF7"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b</w:t>
      </w:r>
      <w:r w:rsidR="009A2CF7" w:rsidRPr="00757A7B">
        <w:rPr>
          <w:rFonts w:cs="Times New Roman"/>
          <w:color w:val="000000" w:themeColor="text1"/>
          <w:szCs w:val="28"/>
        </w:rPr>
        <w:t>) Văn bản đề nghị chuyển giao tài sản công về địa phương quản lý, xử lý của cơ quan quản lý cấp trên (</w:t>
      </w:r>
      <w:r w:rsidR="00620D5F">
        <w:rPr>
          <w:rFonts w:cs="Times New Roman"/>
          <w:color w:val="000000" w:themeColor="text1"/>
          <w:szCs w:val="28"/>
        </w:rPr>
        <w:t>nếu có cơ quan quản lý cấp trên</w:t>
      </w:r>
      <w:r w:rsidR="009A2CF7" w:rsidRPr="00757A7B">
        <w:rPr>
          <w:rFonts w:cs="Times New Roman"/>
          <w:color w:val="000000" w:themeColor="text1"/>
          <w:szCs w:val="28"/>
        </w:rPr>
        <w:t>): 01 bản chính;</w:t>
      </w:r>
    </w:p>
    <w:p w:rsidR="009A2CF7"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c</w:t>
      </w:r>
      <w:r w:rsidR="009A2CF7" w:rsidRPr="00757A7B">
        <w:rPr>
          <w:rFonts w:cs="Times New Roman"/>
          <w:color w:val="000000" w:themeColor="text1"/>
          <w:szCs w:val="28"/>
        </w:rPr>
        <w:t>) Danh mục tài sản đề nghị chuyển giao về địa phương quản lý, xử lý (chủng loại, số lượng, diện tích; tình trạng; nguyên giá, giá trị còn lại theo sổ kế toán; lý do chuyển giao): 01 bản chính;</w:t>
      </w:r>
    </w:p>
    <w:p w:rsidR="009A2CF7"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d</w:t>
      </w:r>
      <w:r w:rsidR="009A2CF7" w:rsidRPr="00757A7B">
        <w:rPr>
          <w:rFonts w:cs="Times New Roman"/>
          <w:color w:val="000000" w:themeColor="text1"/>
          <w:szCs w:val="28"/>
        </w:rPr>
        <w:t>) Các hồ sơ khác có liên quan đến đề nghị chuyển giao tài sản công về địa phương quản lý, xử lý (nếu có): 01 bản sao.</w:t>
      </w:r>
    </w:p>
    <w:p w:rsidR="005F2462"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lang w:val="vi-VN"/>
        </w:rPr>
        <w:t>2.</w:t>
      </w:r>
      <w:r w:rsidR="005F2462" w:rsidRPr="00757A7B">
        <w:rPr>
          <w:rFonts w:cs="Times New Roman"/>
          <w:color w:val="000000" w:themeColor="text1"/>
          <w:szCs w:val="28"/>
        </w:rPr>
        <w:t xml:space="preserve"> Đối với trường hợp quy định tại điểm a, điểm b khoản 2 Điều này:</w:t>
      </w:r>
    </w:p>
    <w:p w:rsidR="005F2462"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a</w:t>
      </w:r>
      <w:r w:rsidR="005F2462" w:rsidRPr="00757A7B">
        <w:rPr>
          <w:rFonts w:cs="Times New Roman"/>
          <w:color w:val="000000" w:themeColor="text1"/>
          <w:szCs w:val="28"/>
        </w:rPr>
        <w:t>) Trong thời hạn 30 ngày, kể từ ngày nhận được đầy đủ hồ sơ hợp lệ, cơ quan, người có thẩm quyền quy định tại điểm a, điểm b khoản 2 Điều này có văn bản lấy ý kiến kèm theo hồ sơ quy định tại điểm a khoản này gửi Ủy ban nhân dân cấp tỉnh nơi có tài sản hoặc có văn bản hồi đáp trong trường hợp đề nghị chuyển giao không phù hợp;</w:t>
      </w:r>
    </w:p>
    <w:p w:rsidR="005F2462"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b</w:t>
      </w:r>
      <w:r w:rsidR="005F2462" w:rsidRPr="00757A7B">
        <w:rPr>
          <w:rFonts w:cs="Times New Roman"/>
          <w:color w:val="000000" w:themeColor="text1"/>
          <w:szCs w:val="28"/>
        </w:rPr>
        <w:t>) Trong thời hạn 30 ngày, kể từ ngày nhận được văn bản lấy ý kiến và đầy đủ hồ sơ hợp lệ, Ủy ban nhân dân cấp tỉnh nơi có tài sản có trách nhiệm có ý kiến bằng văn bản về đề nghị chuyển giao tài sản về địa phương quản lý, xử lý;</w:t>
      </w:r>
    </w:p>
    <w:p w:rsidR="005F2462"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c</w:t>
      </w:r>
      <w:r w:rsidR="005F2462" w:rsidRPr="00757A7B">
        <w:rPr>
          <w:rFonts w:cs="Times New Roman"/>
          <w:color w:val="000000" w:themeColor="text1"/>
          <w:szCs w:val="28"/>
        </w:rPr>
        <w:t>) Trong thời hạn 15 ngày, kể từ ngày nhận được văn bản thống nhất tiếp nhận của Ủy ban nhân dân cấp tỉnh nơi có tài sản hoặc sau 30 ngày, kể từ ngày có văn bản gửi lấy ý kiến mà Ủy ban nhân dân cấp tỉnh nơi có tài sản không có ý kiến, cơ quan, người có thẩm quyền quy định tại điểm a, điểm b khoản 2 Điều này ban hành Quyết định chuyển giao tài sản về địa phương quản lý, xử lý. Ủy ban nhân dân cấp tỉnh nơi có tài sản chịu trách nhiệm trước pháp luật về các vấn đề thuộc phạm vi chức năng quản lý nhà nước của địa phương trong trường hợp không có ý kiến theo thời hạn quy định.</w:t>
      </w:r>
    </w:p>
    <w:p w:rsidR="009A2CF7"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lang w:val="vi-VN"/>
        </w:rPr>
        <w:t>3.</w:t>
      </w:r>
      <w:r w:rsidR="009A2CF7" w:rsidRPr="00757A7B">
        <w:rPr>
          <w:rFonts w:cs="Times New Roman"/>
          <w:color w:val="000000" w:themeColor="text1"/>
          <w:szCs w:val="28"/>
        </w:rPr>
        <w:t xml:space="preserve"> Đối với trường hợp quy định tại điểm c khoản 2 Điều này, trong thời hạn 30 ngày, kể từ ngày nhận được đầy đủ hồ sơ hợp lệ, cơ quan, người có thẩm quyền quy định tại điểm c khoản 2 Điều này xem xét, quyết định chuyển giao tài sản về địa phương quản lý, xử lý hoặc có văn bản hồi đáp trong trường hợp đề nghị chuyển giao tài sản không phù hợp.</w:t>
      </w:r>
    </w:p>
    <w:p w:rsidR="009A2CF7"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lang w:val="vi-VN"/>
        </w:rPr>
        <w:t>4.</w:t>
      </w:r>
      <w:r w:rsidR="009A2CF7" w:rsidRPr="00757A7B">
        <w:rPr>
          <w:rFonts w:cs="Times New Roman"/>
          <w:color w:val="000000" w:themeColor="text1"/>
          <w:szCs w:val="28"/>
        </w:rPr>
        <w:t xml:space="preserve"> Nội dung chủ yếu của Quyết định chuyển giao tài sản về địa phương quản lý, xử lý gồm:</w:t>
      </w:r>
    </w:p>
    <w:p w:rsidR="009A2CF7"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a</w:t>
      </w:r>
      <w:r w:rsidR="009A2CF7" w:rsidRPr="00757A7B">
        <w:rPr>
          <w:rFonts w:cs="Times New Roman"/>
          <w:color w:val="000000" w:themeColor="text1"/>
          <w:szCs w:val="28"/>
        </w:rPr>
        <w:t xml:space="preserve">) </w:t>
      </w:r>
      <w:r w:rsidR="00695783">
        <w:rPr>
          <w:rFonts w:cs="Times New Roman"/>
          <w:color w:val="000000" w:themeColor="text1"/>
          <w:szCs w:val="28"/>
        </w:rPr>
        <w:t>Cơ quan có tài sản</w:t>
      </w:r>
      <w:r w:rsidR="009A2CF7" w:rsidRPr="00757A7B">
        <w:rPr>
          <w:rFonts w:cs="Times New Roman"/>
          <w:color w:val="000000" w:themeColor="text1"/>
          <w:szCs w:val="28"/>
        </w:rPr>
        <w:t xml:space="preserve"> chuyển giao;</w:t>
      </w:r>
    </w:p>
    <w:p w:rsidR="009A2CF7"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lang w:val="vi-VN"/>
        </w:rPr>
        <w:t>b</w:t>
      </w:r>
      <w:r w:rsidR="009A2CF7" w:rsidRPr="00757A7B">
        <w:rPr>
          <w:rFonts w:cs="Times New Roman"/>
          <w:color w:val="000000" w:themeColor="text1"/>
          <w:szCs w:val="28"/>
        </w:rPr>
        <w:t>) Danh mục tài sản chuyển giao (chủng loại, số lượng, diện tích; tình trạng; nguyên giá, giá trị còn lại theo sổ kế toán; lý do chuyển giao);</w:t>
      </w:r>
    </w:p>
    <w:p w:rsidR="009A2CF7" w:rsidRPr="00757A7B" w:rsidRDefault="00A85A2A" w:rsidP="00757A7B">
      <w:pPr>
        <w:spacing w:before="120" w:after="120"/>
        <w:ind w:firstLine="720"/>
        <w:jc w:val="both"/>
        <w:rPr>
          <w:rFonts w:cs="Times New Roman"/>
          <w:color w:val="000000" w:themeColor="text1"/>
          <w:spacing w:val="-2"/>
          <w:szCs w:val="28"/>
        </w:rPr>
      </w:pPr>
      <w:r>
        <w:rPr>
          <w:rFonts w:cs="Times New Roman"/>
          <w:color w:val="000000" w:themeColor="text1"/>
          <w:spacing w:val="-2"/>
          <w:szCs w:val="28"/>
        </w:rPr>
        <w:t>c</w:t>
      </w:r>
      <w:r w:rsidR="009A2CF7" w:rsidRPr="00757A7B">
        <w:rPr>
          <w:rFonts w:cs="Times New Roman"/>
          <w:color w:val="000000" w:themeColor="text1"/>
          <w:spacing w:val="-2"/>
          <w:szCs w:val="28"/>
        </w:rPr>
        <w:t>) Cơ quan tiếp nhận tài sản chuyển giao: Ủy ban nhân dân cấp tỉnh (trong trường hợp chuyển giao tài sản của cơ quan thuộc trung ương quản lý, tài sản của cơ quan thuộc địa phương quản lý trên địa bàn địa phương khác); cơ quan chức năng của địa phương (trong trường hợp chuyển giao tài sản của cơ quan nhà nước thuộc địa phương quản lý);</w:t>
      </w:r>
    </w:p>
    <w:p w:rsidR="009A2CF7"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d</w:t>
      </w:r>
      <w:r w:rsidR="009A2CF7" w:rsidRPr="00757A7B">
        <w:rPr>
          <w:rFonts w:cs="Times New Roman"/>
          <w:color w:val="000000" w:themeColor="text1"/>
          <w:szCs w:val="28"/>
        </w:rPr>
        <w:t>) Trách nhiệm tổ chức thực hiện.</w:t>
      </w:r>
    </w:p>
    <w:p w:rsidR="009A2CF7"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lang w:val="vi-VN"/>
        </w:rPr>
        <w:t>5.</w:t>
      </w:r>
      <w:r w:rsidR="009A2CF7" w:rsidRPr="00757A7B">
        <w:rPr>
          <w:rFonts w:cs="Times New Roman"/>
          <w:color w:val="000000" w:themeColor="text1"/>
          <w:szCs w:val="28"/>
        </w:rPr>
        <w:t xml:space="preserve"> Trong thời hạn 15 ngày, kể từ ngày có Quyết định chuyển giao (đối với trường hợp quy định tại điểm a, điểm b khoản 2 Điều này), Ủy ban nhân dân cấp tỉnh có trách nhiệm ban hành văn bản giao nhiệm vụ tiếp nhận tài sản cho cơ quan chức năng của địa phương.</w:t>
      </w:r>
    </w:p>
    <w:p w:rsidR="009A2CF7"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lang w:val="vi-VN"/>
        </w:rPr>
        <w:t>6.</w:t>
      </w:r>
      <w:r w:rsidR="009A2CF7" w:rsidRPr="00757A7B">
        <w:rPr>
          <w:rFonts w:cs="Times New Roman"/>
          <w:color w:val="000000" w:themeColor="text1"/>
          <w:szCs w:val="28"/>
        </w:rPr>
        <w:t xml:space="preserve"> Trong thời hạn 30 ngày, kể từ ngày có Quyết định chuyển giao của cơ quan, người có thẩm quyền (đối với trường hợp quy định tại điểm c khoản 2 Điều này) hoặc kể từ ngày có văn bản giao nhiệm vụ của Ủy ban nhân dân cấp tỉnh (đối với trường hợp quy định tại điểm a, điểm b khoản 2 Điều này), cơ quan được giao quản lý, sử dụng tài sản công có trách nhiệm phối hợp với cơ quan chức năng của địa phương (theo Quyết định chuyển giao hoặc văn bản giao nhiệm vụ của Ủy ban nhân dân cấp tỉnh) thực hiện bàn giao, tiếp nhận tài sản; thực hiện hạch toán giảm tài sản, giá trị tài sản chuyển giao. Việc bàn giao, tiếp nhận tài sản được lập thành Biên bản theo Mẫu số 01/TSC-BBGN ban hành kèm theo Nghị định này. </w:t>
      </w:r>
    </w:p>
    <w:p w:rsidR="00342EA5"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lang w:val="vi-VN"/>
        </w:rPr>
        <w:t>7.</w:t>
      </w:r>
      <w:r w:rsidR="00342EA5" w:rsidRPr="00757A7B">
        <w:rPr>
          <w:rFonts w:cs="Times New Roman"/>
          <w:color w:val="000000" w:themeColor="text1"/>
          <w:szCs w:val="28"/>
        </w:rPr>
        <w:t xml:space="preserve"> Sau khi thực hiện việc tiếp nhận, cơ quan tiếp nhận tài sản chuyển giao căn cứ hồ sơ của từng trường hợp cụ thể để tham mưu hoặc đề nghị cơ quan có trách nhiệm tham mưu, báo cáo cơ quan, người có thẩm quyền xử lý theo quy định của pháp luật như sau:</w:t>
      </w:r>
    </w:p>
    <w:p w:rsidR="00342EA5"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a</w:t>
      </w:r>
      <w:r w:rsidR="00342EA5" w:rsidRPr="00757A7B">
        <w:rPr>
          <w:rFonts w:cs="Times New Roman"/>
          <w:color w:val="000000" w:themeColor="text1"/>
          <w:szCs w:val="28"/>
        </w:rPr>
        <w:t>) Trường hợp giao, điều chuyển cho cơ quan, tổ chức, đơn vị quản lý, sử dụng thì thực hiện theo quy định của pháp luật về quản lý, sử dụng tài sản công;</w:t>
      </w:r>
    </w:p>
    <w:p w:rsidR="00342EA5"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b</w:t>
      </w:r>
      <w:r w:rsidR="00342EA5" w:rsidRPr="00757A7B">
        <w:rPr>
          <w:rFonts w:cs="Times New Roman"/>
          <w:color w:val="000000" w:themeColor="text1"/>
          <w:szCs w:val="28"/>
        </w:rPr>
        <w:t>) Trường hợp giao cho tổ chức có chức năng quản lý, kinh doanh nhà địa phương quản lý, khai thác thì thực hiện theo quy định tại Nghị định số </w:t>
      </w:r>
      <w:bookmarkStart w:id="132" w:name="tvpllink_fkrdljzlbf"/>
      <w:r w:rsidR="00737374" w:rsidRPr="00757A7B">
        <w:rPr>
          <w:rFonts w:cs="Times New Roman"/>
          <w:color w:val="000000" w:themeColor="text1"/>
          <w:szCs w:val="28"/>
        </w:rPr>
        <w:fldChar w:fldCharType="begin"/>
      </w:r>
      <w:r w:rsidR="00342EA5" w:rsidRPr="00757A7B">
        <w:rPr>
          <w:rFonts w:cs="Times New Roman"/>
          <w:color w:val="000000" w:themeColor="text1"/>
          <w:szCs w:val="28"/>
        </w:rPr>
        <w:instrText>HYPERLINK "https://thuvienphapluat.vn/van-ban/Tai-chinh-nha-nuoc/Nghi-dinh-108-2024-ND-CP-quan-ly-dat-cong-khong-su-dung-de-o-giao-cho-to-chuc-kinh-doanh-nha-khai-thac-622425.aspx" \t "_blank"</w:instrText>
      </w:r>
      <w:r w:rsidR="00737374" w:rsidRPr="00757A7B">
        <w:rPr>
          <w:rFonts w:cs="Times New Roman"/>
          <w:color w:val="000000" w:themeColor="text1"/>
          <w:szCs w:val="28"/>
        </w:rPr>
        <w:fldChar w:fldCharType="separate"/>
      </w:r>
      <w:r w:rsidR="00342EA5" w:rsidRPr="00757A7B">
        <w:rPr>
          <w:rStyle w:val="Hyperlink"/>
          <w:rFonts w:cs="Times New Roman"/>
          <w:color w:val="000000" w:themeColor="text1"/>
          <w:szCs w:val="28"/>
          <w:u w:val="none"/>
        </w:rPr>
        <w:t>108/2024/NĐ-CP</w:t>
      </w:r>
      <w:r w:rsidR="00737374" w:rsidRPr="00757A7B">
        <w:rPr>
          <w:rFonts w:cs="Times New Roman"/>
          <w:color w:val="000000" w:themeColor="text1"/>
          <w:szCs w:val="28"/>
        </w:rPr>
        <w:fldChar w:fldCharType="end"/>
      </w:r>
      <w:bookmarkEnd w:id="132"/>
      <w:r w:rsidR="00342EA5" w:rsidRPr="00757A7B">
        <w:rPr>
          <w:rFonts w:cs="Times New Roman"/>
          <w:color w:val="000000" w:themeColor="text1"/>
          <w:szCs w:val="28"/>
        </w:rPr>
        <w:t> ngày 23 tháng 8 năm 2024 của Chính phủ quy định việc quản lý, sử dụng và khai thác nhà, đất là tài sản công không sử dụng vào mục đích để ở giao cho tổ chức có chức năng quản lý, kinh doanh nhà địa phương quản lý, khai thác;</w:t>
      </w:r>
    </w:p>
    <w:p w:rsidR="00342EA5"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c</w:t>
      </w:r>
      <w:r w:rsidR="00342EA5" w:rsidRPr="00757A7B">
        <w:rPr>
          <w:rFonts w:cs="Times New Roman"/>
          <w:color w:val="000000" w:themeColor="text1"/>
          <w:szCs w:val="28"/>
        </w:rPr>
        <w:t>) Trường hợp nhà, đất đã bố trí làm nhà ở không đúng thẩm quyền trước ngày 19 tháng 01 năm 2007 thì thực hiện theo quy định của pháp luật về nhà ở và pháp luật khác có liên quan;</w:t>
      </w:r>
    </w:p>
    <w:p w:rsidR="00342EA5"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d</w:t>
      </w:r>
      <w:r w:rsidR="00342EA5" w:rsidRPr="00757A7B">
        <w:rPr>
          <w:rFonts w:cs="Times New Roman"/>
          <w:color w:val="000000" w:themeColor="text1"/>
          <w:szCs w:val="28"/>
        </w:rPr>
        <w:t>) Trường hợp nhà, đất đã bố trí làm nhà ở không đúng thẩm quyền kể từ ngày 19 tháng 01 năm 2007 thì thực hiện xử lý như sau:</w:t>
      </w:r>
    </w:p>
    <w:p w:rsidR="00342EA5" w:rsidRPr="00757A7B" w:rsidRDefault="00342EA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Trường hợp đủ điều kiện cấp Giấy chứng nhận quyền sử dụng đất, quyền sở hữu tài sản gắn liền với đất theo quy định của pháp luật về đất đai thì thực hiện bán nhà cho người đang sử dụng; việc xác định tiền nhà để bán thực hiện theo quy định tại </w:t>
      </w:r>
      <w:bookmarkStart w:id="133" w:name="dc_96"/>
      <w:r w:rsidRPr="00757A7B">
        <w:rPr>
          <w:rFonts w:cs="Times New Roman"/>
          <w:color w:val="000000" w:themeColor="text1"/>
          <w:szCs w:val="28"/>
        </w:rPr>
        <w:t>điểm a khoản 2 Điều 71 Nghị định số 95/2024/NĐ-CP</w:t>
      </w:r>
      <w:bookmarkEnd w:id="133"/>
      <w:r w:rsidRPr="00757A7B">
        <w:rPr>
          <w:rFonts w:cs="Times New Roman"/>
          <w:color w:val="000000" w:themeColor="text1"/>
          <w:szCs w:val="28"/>
        </w:rPr>
        <w:t> ngày 24 tháng 7 năm 2024 của Chính phủ quy định chi tiết một số điều của </w:t>
      </w:r>
      <w:bookmarkStart w:id="134" w:name="tvpllink_niujhbwmju"/>
      <w:r w:rsidR="00737374" w:rsidRPr="00757A7B">
        <w:rPr>
          <w:rFonts w:cs="Times New Roman"/>
          <w:color w:val="000000" w:themeColor="text1"/>
          <w:szCs w:val="28"/>
        </w:rPr>
        <w:fldChar w:fldCharType="begin"/>
      </w:r>
      <w:r w:rsidRPr="00757A7B">
        <w:rPr>
          <w:rFonts w:cs="Times New Roman"/>
          <w:color w:val="000000" w:themeColor="text1"/>
          <w:szCs w:val="28"/>
        </w:rPr>
        <w:instrText>HYPERLINK "https://thuvienphapluat.vn/van-ban/Bat-dong-san/Luat-Nha-o-27-2023-QH15-528669.aspx" \t "_blank"</w:instrText>
      </w:r>
      <w:r w:rsidR="00737374" w:rsidRPr="00757A7B">
        <w:rPr>
          <w:rFonts w:cs="Times New Roman"/>
          <w:color w:val="000000" w:themeColor="text1"/>
          <w:szCs w:val="28"/>
        </w:rPr>
        <w:fldChar w:fldCharType="separate"/>
      </w:r>
      <w:r w:rsidRPr="00757A7B">
        <w:rPr>
          <w:rStyle w:val="Hyperlink"/>
          <w:rFonts w:cs="Times New Roman"/>
          <w:color w:val="000000" w:themeColor="text1"/>
          <w:szCs w:val="28"/>
          <w:u w:val="none"/>
        </w:rPr>
        <w:t>Luật Nhà ở</w:t>
      </w:r>
      <w:r w:rsidR="00737374" w:rsidRPr="00757A7B">
        <w:rPr>
          <w:rFonts w:cs="Times New Roman"/>
          <w:color w:val="000000" w:themeColor="text1"/>
          <w:szCs w:val="28"/>
        </w:rPr>
        <w:fldChar w:fldCharType="end"/>
      </w:r>
      <w:bookmarkEnd w:id="134"/>
      <w:r w:rsidRPr="00757A7B">
        <w:rPr>
          <w:rFonts w:cs="Times New Roman"/>
          <w:color w:val="000000" w:themeColor="text1"/>
          <w:szCs w:val="28"/>
        </w:rPr>
        <w:t>. Người đang sử dụng nhà, đất có trách nhiệm nộp tiền sử dụng đất theo quy định của pháp luật về đất đai và các khoản phải nộp khác (nếu có) theo quy định của pháp luật có liên quan. Việc cấp Giấy chứng nhận quyền sử dụng đất, quyền sở hữu tài sản gắn liền với đất cho người đang sử dụng nhà, đất được thực hiện theo quy định của pháp luật về đất đai.</w:t>
      </w:r>
    </w:p>
    <w:p w:rsidR="00342EA5" w:rsidRPr="00757A7B" w:rsidRDefault="00342EA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Trường hợp không đủ điều kiện được cấp Giấy chứng nhận quyền sử dụng đất, quyền sở hữu tài sản gắn liền với đất theo quy định của pháp luật về đất đai thì cơ quan chuyên môn về tài nguyên và môi trường (cơ quan có chức năng quản lý đất đai ở địa phương) trình Ủy ban nhân dân cùng cấp quyết định thu hồi đất của người đang sử dụng theo quy định của pháp luật về đất đai. Việc bồi thường, hỗ trợ, tái định cư trong trường hợp này (nếu có) được thực hiện theo quy định của pháp luật đất đai về bồi thường, hỗ trợ, tái định cư khi Nhà nước thu hồi đất;</w:t>
      </w:r>
    </w:p>
    <w:p w:rsidR="00342EA5"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đ</w:t>
      </w:r>
      <w:r w:rsidR="00342EA5" w:rsidRPr="00757A7B">
        <w:rPr>
          <w:rFonts w:cs="Times New Roman"/>
          <w:color w:val="000000" w:themeColor="text1"/>
          <w:szCs w:val="28"/>
        </w:rPr>
        <w:t>) Trường hợp thực hiện giao đất, cho thuê đất thì thực hiện theo quy định của pháp luật về đất đai và pháp luật khác có liên quan.</w:t>
      </w:r>
    </w:p>
    <w:p w:rsidR="00342EA5" w:rsidRPr="00757A7B" w:rsidRDefault="00342EA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Đối với tài sản gắn liền với đất, căn cứ tình hình thực tế và thực trạng của tài sản gắn liền với đất, cơ quan được giao trách nhiệm tham mưu quy định tại điểm g khoản này báo cáo cơ quan, người có thẩm quyền quyết định giao đất, cho thuê đất xem xét, quyết định việc bán tài sản gắn liền với đất cho tổ chức, cá nhân được giao đất, cho thuê đất hoặc phá dỡ, hủy bỏ tài sản gắn liền với đất trước khi tổ chức giao đất, cho thuê đất, đấu thầu dự án có sử dụng đất, đấu giá quyền sử dụng đất.</w:t>
      </w:r>
    </w:p>
    <w:p w:rsidR="00342EA5" w:rsidRPr="00757A7B" w:rsidRDefault="00342EA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Trường hợp bán tài sản gắn liền với đất cho tổ chức, cá nhân được giao đất, cho thuê đất thì cơ quan được giao trách nhiệm tham mưu quy định tại điểm g khoản này quyết định giá bán tài sản trên đất bảo đảm phù hợp với giá trị thực tế còn lại của tài sản; cơ quan được giao trách nhiệm tham mưu quy định tại điểm g khoản này được thành lập Hội đồng thẩm định giá theo quy định của pháp luật về giá hoặc thuê doanh nghiệp thẩm định giá để thẩm định giá làm cơ sở quyết định giá bán; người được giao đất, cho thuê đất có trách nhiệm trả tiền mua tài sản gắn liền với đất.</w:t>
      </w:r>
    </w:p>
    <w:p w:rsidR="00342EA5" w:rsidRPr="00757A7B" w:rsidRDefault="00342EA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Trường hợp phá dỡ, hủy bỏ tài sản gắn liền với đất trước khi tổ chức giao đất, cho thuê đất thì cơ quan được giao trách nhiệm tham mưu quy định tại điểm g khoản này tổ chức thực hiện việc phá dỡ, hủy bỏ tài sản theo quy định tại </w:t>
      </w:r>
      <w:bookmarkStart w:id="135" w:name="dc_97"/>
      <w:r w:rsidRPr="00757A7B">
        <w:rPr>
          <w:rFonts w:cs="Times New Roman"/>
          <w:color w:val="000000" w:themeColor="text1"/>
          <w:szCs w:val="28"/>
        </w:rPr>
        <w:t>Điều 30 Nghị định</w:t>
      </w:r>
      <w:bookmarkEnd w:id="135"/>
      <w:r w:rsidRPr="00757A7B">
        <w:rPr>
          <w:rFonts w:cs="Times New Roman"/>
          <w:color w:val="000000" w:themeColor="text1"/>
          <w:szCs w:val="28"/>
        </w:rPr>
        <w:t> này; việc xử lý vật tư, vật liệu thu hồi từ phá dỡ, hủy bỏ thực hiện theo quy định tại </w:t>
      </w:r>
      <w:bookmarkStart w:id="136" w:name="dc_98"/>
      <w:r w:rsidRPr="00757A7B">
        <w:rPr>
          <w:rFonts w:cs="Times New Roman"/>
          <w:color w:val="000000" w:themeColor="text1"/>
          <w:szCs w:val="28"/>
        </w:rPr>
        <w:t xml:space="preserve">Điều </w:t>
      </w:r>
      <w:r w:rsidR="00182847">
        <w:rPr>
          <w:rFonts w:cs="Times New Roman"/>
          <w:color w:val="000000" w:themeColor="text1"/>
          <w:szCs w:val="28"/>
          <w:lang w:val="vi-VN"/>
        </w:rPr>
        <w:t>13</w:t>
      </w:r>
      <w:r w:rsidR="00182847" w:rsidRPr="00757A7B">
        <w:rPr>
          <w:rFonts w:cs="Times New Roman"/>
          <w:color w:val="000000" w:themeColor="text1"/>
          <w:szCs w:val="28"/>
        </w:rPr>
        <w:t xml:space="preserve"> </w:t>
      </w:r>
      <w:r w:rsidRPr="00757A7B">
        <w:rPr>
          <w:rFonts w:cs="Times New Roman"/>
          <w:color w:val="000000" w:themeColor="text1"/>
          <w:szCs w:val="28"/>
        </w:rPr>
        <w:t>Nghị định</w:t>
      </w:r>
      <w:bookmarkEnd w:id="136"/>
      <w:r w:rsidRPr="00757A7B">
        <w:rPr>
          <w:rFonts w:cs="Times New Roman"/>
          <w:color w:val="000000" w:themeColor="text1"/>
          <w:szCs w:val="28"/>
        </w:rPr>
        <w:t> này; người được giao đất, cho thuê đất có trách nhiệm hoàn trả giá trị còn lại của tài sản gắn liền với đất được cơ quan tiếp nhận tài sản chuyển giao theo dõi tại thời điểm thực hiện phá dỡ, hủy bỏ. Việc người được giao đất, cho thuê đất có trách nhiệm hoàn trả giá trị còn lại của tài sản gắn liền với đất phải được xác định cụ thể trong Phương án đấu giá quyền sử dụng đất, thông báo cho tổ chức, cá nhân có nhu cầu giao đất, cho thuê đất biết. Việc hoàn trả giá trị còn lại của tài sản gắn liền với đất được thực hiện tương tự như nộp tiền bán tài sản gắn liền với đất trong trường hợp bán tài sản gắn liền với đất cho tổ chức, cá nhân được giao đất, cho thuê đất.</w:t>
      </w:r>
    </w:p>
    <w:p w:rsidR="00342EA5" w:rsidRPr="00757A7B" w:rsidRDefault="00342EA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Trường hợp theo quy hoạch của địa phương mà phải chia thành nhiều lô để giao đất, cho thuê đất, đấu giá quyền sử dụng đất thì giá trị tài sản gắn liền với đất (giá bán hoặc giá trị còn lại theo quy định nêu trên) được phân bổ cho từng lô theo tỷ lệ diện tích của từng lô trên tổng diện tích của tất cả các lô;</w:t>
      </w:r>
    </w:p>
    <w:p w:rsidR="00342EA5"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e</w:t>
      </w:r>
      <w:r w:rsidR="00342EA5" w:rsidRPr="00757A7B">
        <w:rPr>
          <w:rFonts w:cs="Times New Roman"/>
          <w:color w:val="000000" w:themeColor="text1"/>
          <w:szCs w:val="28"/>
        </w:rPr>
        <w:t>) Trường hợp giao tổ chức phát triển quỹ đất quản lý, khai thác thì thực hiện theo quy định của pháp luật về đất đai.</w:t>
      </w:r>
    </w:p>
    <w:p w:rsidR="00342EA5" w:rsidRPr="00757A7B" w:rsidRDefault="00342EA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Trong trường hợp Nhà nước thực hiện giao đất, cho thuê đất đối với đất đã giao cho tổ chức phát triển quỹ đất quản lý, khai thác thì tổ chức phát triển quỹ đất báo cáo cơ quan, người có thẩm quyền xử lý tài sản gắn liền với đất theo quy định tại điểm </w:t>
      </w:r>
      <w:r w:rsidR="00A85A2A">
        <w:rPr>
          <w:rFonts w:cs="Times New Roman"/>
          <w:color w:val="000000" w:themeColor="text1"/>
          <w:szCs w:val="28"/>
          <w:lang w:val="vi-VN"/>
        </w:rPr>
        <w:t>đ</w:t>
      </w:r>
      <w:r w:rsidRPr="00757A7B">
        <w:rPr>
          <w:rFonts w:cs="Times New Roman"/>
          <w:color w:val="000000" w:themeColor="text1"/>
          <w:szCs w:val="28"/>
        </w:rPr>
        <w:t xml:space="preserve"> khoản này; tổ chức phát triển quỹ đất có trách nhiệm </w:t>
      </w:r>
      <w:r w:rsidR="00FF65FB">
        <w:rPr>
          <w:rFonts w:cs="Times New Roman"/>
          <w:color w:val="000000" w:themeColor="text1"/>
          <w:szCs w:val="28"/>
          <w:lang w:val="vi-VN"/>
        </w:rPr>
        <w:t>quyết</w:t>
      </w:r>
      <w:r w:rsidRPr="00757A7B">
        <w:rPr>
          <w:rFonts w:cs="Times New Roman"/>
          <w:color w:val="000000" w:themeColor="text1"/>
          <w:szCs w:val="28"/>
        </w:rPr>
        <w:t xml:space="preserve"> định giá bán tài sản gắn liền với đất (trong trường hợp bán tài sản gắn liền với đất cho tổ chức, cá nhân được giao đất, cho thuê đất), xử lý vật tư, vật liệu thu hồi (trong trường hợp phá dỡ, hủy bỏ tài sản gắn liền với đất trước khi tổ chức giao đất, cho thuê đất, đấu thầu dự án có sử dụng đất, đấu giá quyền sử dụng đất); người được giao đất, cho thuê đất có trách nhiệm trả tiền mua tài sản gắn liền với đất, hoàn trả giá trị còn lại của tài sản gắn liền với đất theo quy định tại điểm </w:t>
      </w:r>
      <w:r w:rsidR="00A85A2A">
        <w:rPr>
          <w:rFonts w:cs="Times New Roman"/>
          <w:color w:val="000000" w:themeColor="text1"/>
          <w:szCs w:val="28"/>
          <w:lang w:val="vi-VN"/>
        </w:rPr>
        <w:t>đ</w:t>
      </w:r>
      <w:r w:rsidRPr="00757A7B">
        <w:rPr>
          <w:rFonts w:cs="Times New Roman"/>
          <w:color w:val="000000" w:themeColor="text1"/>
          <w:szCs w:val="28"/>
        </w:rPr>
        <w:t xml:space="preserve"> khoản này;</w:t>
      </w:r>
    </w:p>
    <w:p w:rsidR="005F2462" w:rsidRPr="00757A7B" w:rsidRDefault="00A85A2A" w:rsidP="00757A7B">
      <w:pPr>
        <w:spacing w:before="120" w:after="120"/>
        <w:ind w:firstLine="720"/>
        <w:jc w:val="both"/>
        <w:rPr>
          <w:rFonts w:cs="Times New Roman"/>
          <w:color w:val="000000" w:themeColor="text1"/>
          <w:szCs w:val="28"/>
        </w:rPr>
      </w:pPr>
      <w:r>
        <w:rPr>
          <w:rFonts w:cs="Times New Roman"/>
          <w:color w:val="000000" w:themeColor="text1"/>
          <w:szCs w:val="28"/>
        </w:rPr>
        <w:t>g</w:t>
      </w:r>
      <w:r w:rsidR="00342EA5" w:rsidRPr="00757A7B">
        <w:rPr>
          <w:rFonts w:cs="Times New Roman"/>
          <w:color w:val="000000" w:themeColor="text1"/>
          <w:szCs w:val="28"/>
        </w:rPr>
        <w:t xml:space="preserve">) Cơ quan chuyên môn về tài chính có trách nhiệm tham mưu cho Ủy ban nhân dân cùng cấp trong trường hợp xử lý theo quy định tại điểm </w:t>
      </w:r>
      <w:r>
        <w:rPr>
          <w:rFonts w:cs="Times New Roman"/>
          <w:color w:val="000000" w:themeColor="text1"/>
          <w:szCs w:val="28"/>
          <w:lang w:val="vi-VN"/>
        </w:rPr>
        <w:t>a</w:t>
      </w:r>
      <w:r w:rsidR="00342EA5" w:rsidRPr="00757A7B">
        <w:rPr>
          <w:rFonts w:cs="Times New Roman"/>
          <w:color w:val="000000" w:themeColor="text1"/>
          <w:szCs w:val="28"/>
        </w:rPr>
        <w:t xml:space="preserve">, điểm </w:t>
      </w:r>
      <w:r>
        <w:rPr>
          <w:rFonts w:cs="Times New Roman"/>
          <w:color w:val="000000" w:themeColor="text1"/>
          <w:szCs w:val="28"/>
          <w:lang w:val="vi-VN"/>
        </w:rPr>
        <w:t>b</w:t>
      </w:r>
      <w:r w:rsidR="00342EA5" w:rsidRPr="00757A7B">
        <w:rPr>
          <w:rFonts w:cs="Times New Roman"/>
          <w:color w:val="000000" w:themeColor="text1"/>
          <w:szCs w:val="28"/>
        </w:rPr>
        <w:t xml:space="preserve"> khoản này. Cơ quan quản lý nhà ở địa phương có trách nhiệm tham mưu cho Ủy ban nhân dân cùng cấp trong trường hợp xử lý theo quy định tại điểm </w:t>
      </w:r>
      <w:r>
        <w:rPr>
          <w:rFonts w:cs="Times New Roman"/>
          <w:color w:val="000000" w:themeColor="text1"/>
          <w:szCs w:val="28"/>
          <w:lang w:val="vi-VN"/>
        </w:rPr>
        <w:t>c</w:t>
      </w:r>
      <w:r w:rsidR="00342EA5" w:rsidRPr="00757A7B">
        <w:rPr>
          <w:rFonts w:cs="Times New Roman"/>
          <w:color w:val="000000" w:themeColor="text1"/>
          <w:szCs w:val="28"/>
        </w:rPr>
        <w:t xml:space="preserve"> khoản này. Cơ quan chuyên môn về tài nguyên và môi trường (cơ quan có chức năng quản lý đất đai ở địa phương) có trách nhiệm tham mưu cho Ủy ban nhân dân cùng cấp trong trường hợp xử lý theo quy định tại các điểm </w:t>
      </w:r>
      <w:r>
        <w:rPr>
          <w:rFonts w:cs="Times New Roman"/>
          <w:color w:val="000000" w:themeColor="text1"/>
          <w:szCs w:val="28"/>
          <w:lang w:val="vi-VN"/>
        </w:rPr>
        <w:t>d</w:t>
      </w:r>
      <w:r w:rsidR="00342EA5" w:rsidRPr="00757A7B">
        <w:rPr>
          <w:rFonts w:cs="Times New Roman"/>
          <w:color w:val="000000" w:themeColor="text1"/>
          <w:szCs w:val="28"/>
        </w:rPr>
        <w:t xml:space="preserve">, </w:t>
      </w:r>
      <w:r>
        <w:rPr>
          <w:rFonts w:cs="Times New Roman"/>
          <w:color w:val="000000" w:themeColor="text1"/>
          <w:szCs w:val="28"/>
          <w:lang w:val="vi-VN"/>
        </w:rPr>
        <w:t>đ</w:t>
      </w:r>
      <w:r w:rsidR="00342EA5" w:rsidRPr="00757A7B">
        <w:rPr>
          <w:rFonts w:cs="Times New Roman"/>
          <w:color w:val="000000" w:themeColor="text1"/>
          <w:szCs w:val="28"/>
        </w:rPr>
        <w:t xml:space="preserve"> và </w:t>
      </w:r>
      <w:r>
        <w:rPr>
          <w:rFonts w:cs="Times New Roman"/>
          <w:color w:val="000000" w:themeColor="text1"/>
          <w:szCs w:val="28"/>
          <w:lang w:val="vi-VN"/>
        </w:rPr>
        <w:t>e</w:t>
      </w:r>
      <w:r w:rsidR="00342EA5" w:rsidRPr="00757A7B">
        <w:rPr>
          <w:rFonts w:cs="Times New Roman"/>
          <w:color w:val="000000" w:themeColor="text1"/>
          <w:szCs w:val="28"/>
        </w:rPr>
        <w:t xml:space="preserve"> khoản này.</w:t>
      </w:r>
    </w:p>
    <w:p w:rsidR="00342EA5" w:rsidRPr="00757A7B" w:rsidRDefault="00A85A2A" w:rsidP="00757A7B">
      <w:pPr>
        <w:tabs>
          <w:tab w:val="left" w:pos="709"/>
        </w:tabs>
        <w:spacing w:before="120" w:after="120"/>
        <w:ind w:firstLine="720"/>
        <w:jc w:val="both"/>
        <w:rPr>
          <w:rFonts w:cs="Times New Roman"/>
          <w:color w:val="000000" w:themeColor="text1"/>
          <w:szCs w:val="28"/>
        </w:rPr>
      </w:pPr>
      <w:r>
        <w:rPr>
          <w:rFonts w:cs="Times New Roman"/>
          <w:color w:val="000000" w:themeColor="text1"/>
          <w:szCs w:val="28"/>
          <w:lang w:val="vi-VN"/>
        </w:rPr>
        <w:t>9.</w:t>
      </w:r>
      <w:r w:rsidR="00342EA5" w:rsidRPr="00757A7B">
        <w:rPr>
          <w:rFonts w:cs="Times New Roman"/>
          <w:color w:val="000000" w:themeColor="text1"/>
          <w:szCs w:val="28"/>
        </w:rPr>
        <w:t xml:space="preserve"> Cơ quan tiếp nhận tài sản chuyển giao có trách nhiệm mở sổ theo dõi riêng, tính hao mòn đối với tài sản nhận chuyển giao từ thời điểm nhận chuyển giao đến khi hoàn thành việc xử lý tài sản.</w:t>
      </w:r>
    </w:p>
    <w:p w:rsidR="00D7294B" w:rsidRDefault="00342EA5">
      <w:pPr>
        <w:pStyle w:val="Heading2"/>
        <w:spacing w:before="120" w:after="120"/>
        <w:ind w:firstLine="720"/>
        <w:jc w:val="both"/>
        <w:rPr>
          <w:rFonts w:ascii="Times New Roman" w:hAnsi="Times New Roman" w:cs="Times New Roman"/>
          <w:color w:val="000000" w:themeColor="text1"/>
          <w:sz w:val="28"/>
          <w:szCs w:val="28"/>
        </w:rPr>
      </w:pPr>
      <w:bookmarkStart w:id="137" w:name="_Toc199489461"/>
      <w:r w:rsidRPr="00757A7B">
        <w:rPr>
          <w:rFonts w:ascii="Times New Roman" w:hAnsi="Times New Roman" w:cs="Times New Roman"/>
          <w:b/>
          <w:bCs/>
          <w:color w:val="000000" w:themeColor="text1"/>
          <w:sz w:val="28"/>
          <w:szCs w:val="28"/>
        </w:rPr>
        <w:t>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rPr>
        <w:t xml:space="preserve"> Xử lý tài sản công trong trường hợp sáp nhập, hợp nhất, chia tách, giải thể, chấm dứt hoạt động</w:t>
      </w:r>
      <w:bookmarkEnd w:id="137"/>
    </w:p>
    <w:p w:rsidR="00342EA5" w:rsidRPr="00757A7B" w:rsidRDefault="00342EA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1. Cơ quan nhà nước thuộc đối tượng thực hiện sáp nhập, hợp nhất, chia tách, giải thể, chấm dứt hoạt động có trách nhiệm thực hiện kiểm kê, phân loại đối với tài sản thuộc quyền quản lý, sử dụng của cơ quan; chịu trách nhiệm xử lý tài sản phát hiện thừa/thiếu qua kiểm kê theo quy định của pháp luật. Đối với tài sản không phải của cơ quan (tài sản nhận giữ hộ, tài sản mượn, tài sản thuê của tổ chức, cá nhân khác...), cơ quan nhà nước thực hiện xử lý theo quy định của pháp luật có liên quan.</w:t>
      </w:r>
    </w:p>
    <w:p w:rsidR="00342EA5" w:rsidRPr="00757A7B" w:rsidRDefault="00342EA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2. Trường hợp sáp nhập, hợp nhất (bao gồm cả trường hợp thành lập cơ quan, đơn vị mới trên cơ sở tổ chức lại các cơ quan, đơn vị hiện có) thì pháp nhân sau khi sáp nhập, hợp nhất được kế thừa quyền quản lý, sử dụng tài sản của cơ quan bị sáp nhập, hợp nhất </w:t>
      </w:r>
      <w:r w:rsidR="0084288A">
        <w:rPr>
          <w:rFonts w:cs="Times New Roman"/>
          <w:color w:val="000000" w:themeColor="text1"/>
          <w:szCs w:val="28"/>
          <w:lang w:val="vi-VN"/>
        </w:rPr>
        <w:t xml:space="preserve">(không phải thực hiện thủ tục điều chuyển tài sản từ cơ quan bị sáp nhập, hợp nhất sang pháp nhân sau khi sáp nhập, hợp nhất) </w:t>
      </w:r>
      <w:r w:rsidRPr="00757A7B">
        <w:rPr>
          <w:rFonts w:cs="Times New Roman"/>
          <w:color w:val="000000" w:themeColor="text1"/>
          <w:szCs w:val="28"/>
        </w:rPr>
        <w:t>và có trách nhiệm:</w:t>
      </w:r>
    </w:p>
    <w:p w:rsidR="00342EA5" w:rsidRPr="00757A7B" w:rsidRDefault="00342EA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Bố trí sử dụng tài sản theo tiêu chuẩn, định mức sử dụng tài sản công; thực hiện quản lý, sử dụng tài sản công theo quy định của pháp luật.</w:t>
      </w:r>
    </w:p>
    <w:p w:rsidR="00342EA5" w:rsidRPr="00757A7B" w:rsidRDefault="00342EA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Xác định tài sản dôi dư (không còn nhu cầu sử dụng theo chức năng, nhiệm vụ, cơ cấu tổ chức bộ máy mới) hoặc thuộc trường hợp phải xử lý theo quy định của Luật và Nghị định này để lập hồ sơ, báo cáo cơ quan, người có thẩm quyền xem xét, quyết định xử lý theo quy định của pháp luật.</w:t>
      </w:r>
    </w:p>
    <w:p w:rsidR="00342EA5" w:rsidRPr="00757A7B" w:rsidRDefault="00342EA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 Tiếp tục thực hiện các nội dung chưa hoàn thành đối với các tài sản đã có Quyết định xử lý của cơ quan, người có thẩm quyền trước khi sáp nhập, hợp nhất mà đến thời điểm sáp nhập, hợp nhất, cơ quan nhà nước bị sáp nhập, hợp nhất chưa xử lý xong.</w:t>
      </w:r>
    </w:p>
    <w:p w:rsidR="00342EA5" w:rsidRPr="00757A7B" w:rsidRDefault="00342EA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3. Trường hợp chia tách, cơ quan nhà nước thuộc đối tượng thực hiện chia tách có trách nhiệm lập phương án phân chia tài sản hiện có và phân công trách nhiệm xử lý các tài sản đang trong quá trình xử lý cho các pháp nhân mới sau khi chia tách, báo cáo cơ quan, người có thẩm quyền quyết định chia tách phê duyệt. Sau khi hoàn thành việc chia tách, các pháp nhân mới có trách nhiệm bố trí sử dụng tài sản theo tiêu chuẩn, định mức sử dụng tài sản và hoàn thành việc xử lý các tài sản đang trong quá trình xử lý theo trách nhiệm được phân công; đối với tài sản dôi dư hoặc thuộc trường hợp phải xử lý theo quy định của Luật và Nghị định này, pháp nhân mới có trách nhiệm lập hồ sơ, báo cáo cơ quan, người có thẩm quyền xem xét, quyết định xử lý theo quy định.</w:t>
      </w:r>
    </w:p>
    <w:p w:rsidR="00342EA5" w:rsidRPr="00757A7B" w:rsidRDefault="00342EA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4. Trường hợp chấm dứt hoạt động, chuyển chức năng, nhiệm vụ cho các cơ quan, tổ chức, đơn vị khác, căn cứ chủ trương của cơ quan, người có thẩm quyền, cơ quan nhà nước bị chấm dứt hoạt động chủ trì, phối hợp với các cơ quan, tổ chức, đơn vị tiếp nhận chức năng, nhiệm vụ xây dựng phương án phân chia tài sản phù hợp với nhiệm vụ chuyển và thực trạng của tài sản để tổng hợp vào đề án/phương án sắp xếp bộ máy; trình cơ quan, người có thẩm quyền phê duyệt. Sau khi tiếp nhận nhiệm vụ theo đề án/phương án sắp xếp bộ máy, cơ quan, tổ chức, đơn vị tiếp nhận nhiệm vụ có trách nhiệm thực hiện theo các điểm a, b và c khoản 2 Điều này.</w:t>
      </w:r>
    </w:p>
    <w:p w:rsidR="009A2CF7" w:rsidRPr="00757A7B" w:rsidRDefault="00342EA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5. Trường hợp giải thể, chấm dứt hoạt động mà không thuộc phạm vi quy định tại khoản 4 Điều này, sau khi có Quyết định giải thể, chấm dứt hoạt động của cơ quan, người có thẩm quyền, cơ quan nhà nước bị giải thể, chấm dứt hoạt động có trách nhiệm bàn giao tài sản cho cơ quan quản lý cấp trên hoặc cơ quan khác được giao tiếp nhận tài sản. Cơ quan được giao tiếp nhận tài sản có trách nhiệm căn cứ quy định của Luật và Nghị định này lập hồ sơ báo cáo cơ quan, người có thẩm quyền xem xét, quyết định xử lý, trên cơ sở đó tổ chức xử lý tài sản theo quy định. Đối với các tài sản đã có Quyết định xử lý của cơ quan, người có thẩm quyền trước khi giải thể, chấm dứt hoạt động mà đến thời điểm giải thể, chấm dứt hoạt động cơ quan nhà nước bị giải thể, chấm dứt hoạt động chưa hoàn thành việc xử lý thì cơ quan được giao tiếp nhận tài sản có trách nhiệm tiếp tục thực hiện các nội dung chưa hoàn thành.</w:t>
      </w:r>
    </w:p>
    <w:p w:rsidR="00EA0464" w:rsidRPr="00757A7B" w:rsidRDefault="00EA0464" w:rsidP="00757A7B">
      <w:pPr>
        <w:pStyle w:val="Heading2"/>
        <w:spacing w:before="120" w:after="120"/>
        <w:ind w:firstLine="720"/>
        <w:rPr>
          <w:rFonts w:ascii="Times New Roman" w:hAnsi="Times New Roman" w:cs="Times New Roman"/>
          <w:b/>
          <w:color w:val="000000" w:themeColor="text1"/>
          <w:sz w:val="28"/>
          <w:szCs w:val="28"/>
        </w:rPr>
      </w:pPr>
      <w:bookmarkStart w:id="138" w:name="_Toc199489462"/>
      <w:bookmarkStart w:id="139" w:name="dieu_36"/>
      <w:r w:rsidRPr="00757A7B">
        <w:rPr>
          <w:rFonts w:ascii="Times New Roman" w:hAnsi="Times New Roman" w:cs="Times New Roman"/>
          <w:b/>
          <w:color w:val="000000" w:themeColor="text1"/>
          <w:sz w:val="28"/>
          <w:szCs w:val="28"/>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rPr>
        <w:t xml:space="preserve"> Xử lý tài sản công là vũ khí, vật liệu nổ, công cụ hỗ trợ, sản phẩm mật mã của ngành cơ yếu trang bị cho cơ quan nhà nước</w:t>
      </w:r>
      <w:bookmarkEnd w:id="138"/>
    </w:p>
    <w:p w:rsidR="00EA0464" w:rsidRPr="00757A7B" w:rsidRDefault="00EA0464" w:rsidP="00757A7B">
      <w:pPr>
        <w:tabs>
          <w:tab w:val="left" w:pos="709"/>
        </w:tabs>
        <w:spacing w:before="120" w:after="120"/>
        <w:ind w:firstLine="720"/>
        <w:jc w:val="both"/>
        <w:rPr>
          <w:rFonts w:cs="Times New Roman"/>
          <w:color w:val="000000" w:themeColor="text1"/>
          <w:szCs w:val="28"/>
        </w:rPr>
      </w:pPr>
      <w:r w:rsidRPr="00757A7B">
        <w:rPr>
          <w:rFonts w:cs="Times New Roman"/>
          <w:color w:val="000000" w:themeColor="text1"/>
          <w:szCs w:val="28"/>
        </w:rPr>
        <w:t xml:space="preserve">1. Tài sản công là vũ khí, vật liệu nổ, công cụ hỗ trợ được xử lý theo các hình thức: thu hồi, thanh lý, tiêu hủy, điều chuyển, xử lý trong trường hợp bị mất, bị hủy hoại. Việc thu hồi đối với vũ khí, vật liệu nổ quân dụng, công cụ hỗ trợ và việc thanh lý, tiêu hủy vũ khí, vật liệu nổ, công cụ hỗ trợ được thực hiện theo quy định của pháp luật về quản lý, sử dụng vũ khí, vật liệu nổ và công cụ hỗ trợ. Việc điều chuyển, xử lý tài sản trong trường hợp bị mất, bị hủy hoại và các hình thức xử lý khác đối với vũ khí, vật liệu nổ, công cụ hỗ trợ được </w:t>
      </w:r>
      <w:r w:rsidRPr="00757A7B">
        <w:rPr>
          <w:rFonts w:cs="Times New Roman"/>
          <w:color w:val="000000" w:themeColor="text1"/>
          <w:spacing w:val="-4"/>
          <w:szCs w:val="28"/>
        </w:rPr>
        <w:t>thực hiện theo quy định của Luật và Nghị định này.</w:t>
      </w:r>
    </w:p>
    <w:p w:rsidR="00EA0464" w:rsidRPr="00757A7B" w:rsidRDefault="00EA0464" w:rsidP="00757A7B">
      <w:pPr>
        <w:tabs>
          <w:tab w:val="left" w:pos="709"/>
        </w:tabs>
        <w:spacing w:before="120" w:after="120"/>
        <w:ind w:firstLine="720"/>
        <w:jc w:val="both"/>
        <w:rPr>
          <w:rFonts w:cs="Times New Roman"/>
          <w:color w:val="000000" w:themeColor="text1"/>
          <w:szCs w:val="28"/>
        </w:rPr>
      </w:pPr>
      <w:r w:rsidRPr="00757A7B">
        <w:rPr>
          <w:rFonts w:cs="Times New Roman"/>
          <w:color w:val="000000" w:themeColor="text1"/>
          <w:szCs w:val="28"/>
        </w:rPr>
        <w:t>2. Việc xử lý tài sản công là sản phẩm mật mã của ngành cơ yếu trang bị cho cơ quan nhà nước được thực hiện theo quy định của pháp luật về cơ yếu.”</w:t>
      </w:r>
    </w:p>
    <w:p w:rsidR="00D7294B" w:rsidRDefault="0016055A">
      <w:pPr>
        <w:pStyle w:val="Heading2"/>
        <w:spacing w:before="120" w:after="120"/>
        <w:ind w:firstLine="720"/>
        <w:jc w:val="both"/>
        <w:rPr>
          <w:rFonts w:ascii="Times New Roman" w:hAnsi="Times New Roman" w:cs="Times New Roman"/>
          <w:color w:val="000000" w:themeColor="text1"/>
          <w:sz w:val="28"/>
          <w:szCs w:val="28"/>
        </w:rPr>
      </w:pPr>
      <w:bookmarkStart w:id="140" w:name="_Toc199489463"/>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Quản lý, sử dụng số tiền thu được từ việc xử lý tài sản công tại cơ quan nhà nước</w:t>
      </w:r>
      <w:bookmarkEnd w:id="139"/>
      <w:bookmarkEnd w:id="140"/>
    </w:p>
    <w:p w:rsidR="00D7294B" w:rsidRDefault="00342EA5">
      <w:pPr>
        <w:spacing w:before="120" w:after="120"/>
        <w:ind w:firstLine="720"/>
        <w:jc w:val="both"/>
        <w:rPr>
          <w:rFonts w:eastAsia="Arial"/>
          <w:color w:val="000000" w:themeColor="text1"/>
          <w:szCs w:val="28"/>
        </w:rPr>
      </w:pPr>
      <w:r w:rsidRPr="00757A7B">
        <w:rPr>
          <w:rFonts w:cs="Times New Roman"/>
          <w:color w:val="000000" w:themeColor="text1"/>
          <w:szCs w:val="28"/>
        </w:rPr>
        <w:t>1</w:t>
      </w:r>
      <w:r w:rsidR="009A2CF7" w:rsidRPr="00757A7B">
        <w:rPr>
          <w:rFonts w:eastAsia="Arial"/>
          <w:color w:val="000000" w:themeColor="text1"/>
          <w:szCs w:val="28"/>
        </w:rPr>
        <w:t>. Nội dung chi phí liên quan đến xử lý tài sản công bao gồm:</w:t>
      </w:r>
    </w:p>
    <w:p w:rsidR="009A2CF7" w:rsidRPr="00757A7B" w:rsidRDefault="009A2CF7" w:rsidP="00757A7B">
      <w:pPr>
        <w:pStyle w:val="NormalWeb"/>
        <w:spacing w:before="120" w:beforeAutospacing="0" w:after="120" w:afterAutospacing="0"/>
        <w:ind w:firstLine="720"/>
        <w:jc w:val="both"/>
        <w:rPr>
          <w:rFonts w:eastAsia="Arial"/>
          <w:color w:val="000000" w:themeColor="text1"/>
          <w:sz w:val="28"/>
          <w:szCs w:val="28"/>
        </w:rPr>
      </w:pPr>
      <w:r w:rsidRPr="00757A7B">
        <w:rPr>
          <w:rFonts w:eastAsia="Arial"/>
          <w:color w:val="000000" w:themeColor="text1"/>
          <w:sz w:val="28"/>
          <w:szCs w:val="28"/>
        </w:rPr>
        <w:t>a) Chi phí kiểm kê tài sản.</w:t>
      </w:r>
    </w:p>
    <w:p w:rsidR="009A2CF7" w:rsidRPr="00757A7B" w:rsidRDefault="009A2CF7" w:rsidP="00757A7B">
      <w:pPr>
        <w:pStyle w:val="NormalWeb"/>
        <w:spacing w:before="120" w:beforeAutospacing="0" w:after="120" w:afterAutospacing="0"/>
        <w:ind w:firstLine="720"/>
        <w:jc w:val="both"/>
        <w:rPr>
          <w:rFonts w:eastAsia="Arial"/>
          <w:color w:val="000000" w:themeColor="text1"/>
          <w:sz w:val="28"/>
          <w:szCs w:val="28"/>
        </w:rPr>
      </w:pPr>
      <w:r w:rsidRPr="00757A7B">
        <w:rPr>
          <w:rFonts w:eastAsia="Arial"/>
          <w:color w:val="000000" w:themeColor="text1"/>
          <w:sz w:val="28"/>
          <w:szCs w:val="28"/>
        </w:rPr>
        <w:t>b) Chi phí đo, vẽ nhà, đất.</w:t>
      </w:r>
    </w:p>
    <w:p w:rsidR="009A2CF7" w:rsidRPr="00757A7B" w:rsidRDefault="009A2CF7" w:rsidP="00757A7B">
      <w:pPr>
        <w:pStyle w:val="NormalWeb"/>
        <w:spacing w:before="120" w:beforeAutospacing="0" w:after="120" w:afterAutospacing="0"/>
        <w:ind w:firstLine="720"/>
        <w:jc w:val="both"/>
        <w:rPr>
          <w:rFonts w:eastAsia="Arial"/>
          <w:color w:val="000000" w:themeColor="text1"/>
          <w:sz w:val="28"/>
          <w:szCs w:val="28"/>
        </w:rPr>
      </w:pPr>
      <w:r w:rsidRPr="00757A7B">
        <w:rPr>
          <w:rFonts w:eastAsia="Arial"/>
          <w:color w:val="000000" w:themeColor="text1"/>
          <w:sz w:val="28"/>
          <w:szCs w:val="28"/>
        </w:rPr>
        <w:t>c) Chi phí xác định giá và thẩm định giá tài sản.</w:t>
      </w:r>
    </w:p>
    <w:p w:rsidR="009A2CF7" w:rsidRPr="00757A7B" w:rsidRDefault="009A2CF7" w:rsidP="00757A7B">
      <w:pPr>
        <w:pStyle w:val="NormalWeb"/>
        <w:spacing w:before="120" w:beforeAutospacing="0" w:after="120" w:afterAutospacing="0"/>
        <w:ind w:firstLine="720"/>
        <w:jc w:val="both"/>
        <w:rPr>
          <w:rFonts w:eastAsia="Arial"/>
          <w:color w:val="000000" w:themeColor="text1"/>
          <w:sz w:val="28"/>
          <w:szCs w:val="28"/>
        </w:rPr>
      </w:pPr>
      <w:r w:rsidRPr="00757A7B">
        <w:rPr>
          <w:rFonts w:eastAsia="Arial"/>
          <w:color w:val="000000" w:themeColor="text1"/>
          <w:sz w:val="28"/>
          <w:szCs w:val="28"/>
        </w:rPr>
        <w:t>d) Chi phí di dời, phá dỡ, hủy bỏ, tiêu hủy tài sản.</w:t>
      </w:r>
    </w:p>
    <w:p w:rsidR="009A2CF7" w:rsidRPr="00757A7B" w:rsidRDefault="009A2CF7" w:rsidP="00757A7B">
      <w:pPr>
        <w:pStyle w:val="NormalWeb"/>
        <w:spacing w:before="120" w:beforeAutospacing="0" w:after="120" w:afterAutospacing="0"/>
        <w:ind w:firstLine="720"/>
        <w:jc w:val="both"/>
        <w:rPr>
          <w:rFonts w:eastAsia="Arial"/>
          <w:color w:val="000000" w:themeColor="text1"/>
          <w:sz w:val="28"/>
          <w:szCs w:val="28"/>
        </w:rPr>
      </w:pPr>
      <w:r w:rsidRPr="00757A7B">
        <w:rPr>
          <w:rFonts w:eastAsia="Arial"/>
          <w:color w:val="000000" w:themeColor="text1"/>
          <w:sz w:val="28"/>
          <w:szCs w:val="28"/>
        </w:rPr>
        <w:t>đ) Các khoản thù lao và chi phí liên quan đến việc đấu giá tài sản.</w:t>
      </w:r>
    </w:p>
    <w:p w:rsidR="009A2CF7" w:rsidRPr="00757A7B" w:rsidRDefault="009A2CF7" w:rsidP="00757A7B">
      <w:pPr>
        <w:pStyle w:val="NormalWeb"/>
        <w:spacing w:before="120" w:beforeAutospacing="0" w:after="120" w:afterAutospacing="0"/>
        <w:ind w:firstLine="720"/>
        <w:jc w:val="both"/>
        <w:rPr>
          <w:rFonts w:eastAsia="Arial"/>
          <w:color w:val="000000" w:themeColor="text1"/>
          <w:spacing w:val="-2"/>
          <w:sz w:val="28"/>
          <w:szCs w:val="28"/>
        </w:rPr>
      </w:pPr>
      <w:r w:rsidRPr="00757A7B">
        <w:rPr>
          <w:rFonts w:eastAsia="Arial"/>
          <w:color w:val="000000" w:themeColor="text1"/>
          <w:spacing w:val="-2"/>
          <w:sz w:val="28"/>
          <w:szCs w:val="28"/>
        </w:rPr>
        <w:t xml:space="preserve">e) Chi phí niêm yết, thông báo công khai, cho xem tài sản, lựa chọn người </w:t>
      </w:r>
      <w:r w:rsidRPr="00757A7B">
        <w:rPr>
          <w:rFonts w:eastAsia="Arial"/>
          <w:color w:val="000000" w:themeColor="text1"/>
          <w:spacing w:val="-6"/>
          <w:sz w:val="28"/>
          <w:szCs w:val="28"/>
        </w:rPr>
        <w:t>được quyền mua tài sản trong trường hợp bán tài sản theo hình thức niêm yết giá.</w:t>
      </w:r>
    </w:p>
    <w:p w:rsidR="009A2CF7" w:rsidRPr="00757A7B" w:rsidRDefault="009A2CF7" w:rsidP="00757A7B">
      <w:pPr>
        <w:pStyle w:val="NormalWeb"/>
        <w:spacing w:before="120" w:beforeAutospacing="0" w:after="120" w:afterAutospacing="0"/>
        <w:ind w:firstLine="720"/>
        <w:jc w:val="both"/>
        <w:rPr>
          <w:rFonts w:eastAsia="Arial"/>
          <w:color w:val="000000" w:themeColor="text1"/>
          <w:sz w:val="28"/>
          <w:szCs w:val="28"/>
        </w:rPr>
      </w:pPr>
      <w:r w:rsidRPr="00757A7B">
        <w:rPr>
          <w:rFonts w:eastAsia="Arial"/>
          <w:color w:val="000000" w:themeColor="text1"/>
          <w:sz w:val="28"/>
          <w:szCs w:val="28"/>
        </w:rPr>
        <w:t>g) Chi phí hợp lý khác có liên quan đến xử lý tài sản công.</w:t>
      </w:r>
    </w:p>
    <w:p w:rsidR="0016055A" w:rsidRPr="00757A7B" w:rsidRDefault="0084288A" w:rsidP="00757A7B">
      <w:pPr>
        <w:spacing w:before="120" w:after="120"/>
        <w:ind w:firstLine="720"/>
        <w:jc w:val="both"/>
        <w:rPr>
          <w:rFonts w:cs="Times New Roman"/>
          <w:color w:val="000000" w:themeColor="text1"/>
          <w:szCs w:val="28"/>
        </w:rPr>
      </w:pPr>
      <w:r>
        <w:rPr>
          <w:rFonts w:cs="Times New Roman"/>
          <w:color w:val="000000" w:themeColor="text1"/>
          <w:szCs w:val="28"/>
          <w:lang w:val="vi-VN"/>
        </w:rPr>
        <w:t>2</w:t>
      </w:r>
      <w:r w:rsidR="0016055A" w:rsidRPr="00757A7B">
        <w:rPr>
          <w:rFonts w:cs="Times New Roman"/>
          <w:color w:val="000000" w:themeColor="text1"/>
          <w:szCs w:val="28"/>
          <w:lang w:val="vi-VN"/>
        </w:rPr>
        <w:t>. Mức chi:</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Đối với các nội dung chi đã có tiêu chuẩn, định mức, chế độ do cơ quan, người có thẩm quyền quy định thì thực hiện theo tiêu chuẩn, định mức và chế độ do cơ quan, người có thẩm quyền quy định;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Đối với các nội dung thuê dịch vụ liên quan đến xử lý tài sản được thực hiện theo Hợp đồng ký kết theo quy định giữa cơ quan được giao nhiệm vụ tổ chức xử lý tài sản và đơn vị cung cấp dịch vụ. Việc lựa chọn đơn vị cung cấp dịch vụ liên quan đến xử lý tài sản được thực hiện theo quy định của pháp luật;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Đối với các nội dung chi ngoài phạm vi quy định tại điểm a, điểm b khoản này, người đứng đầu cơ quan được giao nhiệm vụ xử lý tài sản quyết định mức chi, bảo đảm phù hợp với chế độ quản lý tài chính hiện hành của Nhà nước và chịu trách nhiệm về quyết định của mình.</w:t>
      </w:r>
    </w:p>
    <w:p w:rsidR="00342EA5" w:rsidRPr="00757A7B" w:rsidRDefault="0084288A"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3</w:t>
      </w:r>
      <w:r w:rsidR="00342EA5" w:rsidRPr="00757A7B">
        <w:rPr>
          <w:rFonts w:cs="Times New Roman"/>
          <w:color w:val="000000" w:themeColor="text1"/>
          <w:szCs w:val="28"/>
          <w:lang w:val="vi-VN"/>
        </w:rPr>
        <w:t xml:space="preserve">. Trong thời hạn 30 ngày, kể từ ngày </w:t>
      </w:r>
      <w:r>
        <w:rPr>
          <w:rFonts w:cs="Times New Roman"/>
          <w:color w:val="000000" w:themeColor="text1"/>
          <w:szCs w:val="28"/>
          <w:lang w:val="vi-VN"/>
        </w:rPr>
        <w:t>nhận đủ tiền mua tài sản</w:t>
      </w:r>
      <w:r w:rsidR="00342EA5" w:rsidRPr="00757A7B">
        <w:rPr>
          <w:rFonts w:cs="Times New Roman"/>
          <w:color w:val="000000" w:themeColor="text1"/>
          <w:szCs w:val="28"/>
          <w:lang w:val="vi-VN"/>
        </w:rPr>
        <w:t xml:space="preserve">, cơ quan được giao nhiệm vụ tổ chức xử lý tài sản có trách nhiệm </w:t>
      </w:r>
      <w:r>
        <w:rPr>
          <w:rFonts w:cs="Times New Roman"/>
          <w:color w:val="000000" w:themeColor="text1"/>
          <w:szCs w:val="28"/>
          <w:lang w:val="vi-VN"/>
        </w:rPr>
        <w:t>thanh toán các khoản chi phí có liên quan đến việc xử lý tài sản và nộp phần còn lại (nếu có) vào ngân sách nhà nước theo quy định của pháp luật về ngân sách nhà nước</w:t>
      </w:r>
      <w:r w:rsidR="00342EA5" w:rsidRPr="00757A7B">
        <w:rPr>
          <w:rFonts w:cs="Times New Roman"/>
          <w:color w:val="000000" w:themeColor="text1"/>
          <w:szCs w:val="28"/>
          <w:lang w:val="vi-VN"/>
        </w:rPr>
        <w:t>.</w:t>
      </w:r>
    </w:p>
    <w:p w:rsidR="009A2CF7" w:rsidRPr="00757A7B" w:rsidRDefault="0084288A" w:rsidP="00757A7B">
      <w:pPr>
        <w:tabs>
          <w:tab w:val="left" w:pos="709"/>
        </w:tabs>
        <w:spacing w:before="120" w:after="120"/>
        <w:ind w:firstLine="720"/>
        <w:jc w:val="both"/>
        <w:rPr>
          <w:rFonts w:cs="Times New Roman"/>
          <w:color w:val="000000" w:themeColor="text1"/>
          <w:szCs w:val="28"/>
          <w:lang w:val="vi-VN"/>
        </w:rPr>
      </w:pPr>
      <w:r>
        <w:rPr>
          <w:rFonts w:cs="Times New Roman"/>
          <w:color w:val="000000" w:themeColor="text1"/>
          <w:szCs w:val="28"/>
          <w:lang w:val="vi-VN"/>
        </w:rPr>
        <w:t>4</w:t>
      </w:r>
      <w:r w:rsidR="009A2CF7" w:rsidRPr="00757A7B">
        <w:rPr>
          <w:rFonts w:cs="Times New Roman"/>
          <w:color w:val="000000" w:themeColor="text1"/>
          <w:szCs w:val="28"/>
          <w:lang w:val="vi-VN"/>
        </w:rPr>
        <w:t>. Trường hợp không phát sinh nguồn thu từ việc xử lý tài sản hoặc số tiền thu được từ xử lý tài sản không đủ bù đắp chi phí thì phần còn thiếu được chi từ dự toán ngân sách nhà nước giao (kể cả giao bổ sung)</w:t>
      </w:r>
      <w:r w:rsidR="009A2CF7" w:rsidRPr="00757A7B">
        <w:rPr>
          <w:rFonts w:cs="Times New Roman"/>
          <w:color w:val="000000" w:themeColor="text1"/>
          <w:szCs w:val="28"/>
          <w:lang w:val="vi-VN" w:eastAsia="en-GB"/>
        </w:rPr>
        <w:t xml:space="preserve"> </w:t>
      </w:r>
      <w:r w:rsidR="009A2CF7" w:rsidRPr="00757A7B">
        <w:rPr>
          <w:rFonts w:cs="Times New Roman"/>
          <w:color w:val="000000" w:themeColor="text1"/>
          <w:szCs w:val="28"/>
          <w:lang w:val="vi-VN"/>
        </w:rPr>
        <w:t>cho cơ quan được giao nhiệm vụ tổ chức bán, thanh lý tài sản hoặc từ nguồn kinh phí được phép sử dụng của cơ quan.</w:t>
      </w:r>
    </w:p>
    <w:p w:rsidR="0016055A" w:rsidRPr="00757A7B" w:rsidRDefault="0084288A"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5</w:t>
      </w:r>
      <w:r w:rsidR="0016055A" w:rsidRPr="00757A7B">
        <w:rPr>
          <w:rFonts w:cs="Times New Roman"/>
          <w:color w:val="000000" w:themeColor="text1"/>
          <w:szCs w:val="28"/>
          <w:lang w:val="vi-VN"/>
        </w:rPr>
        <w:t>. Trường hợp phá dỡ trụ sở làm việc cũ để thực hiện dự án đầu tư xây dựng trụ sở làm việc mới mà chi phí phá dỡ trụ sở làm việc cũ đã được bố trí trong tổng mức đầu tư của dự án đầu tư xây dựng trụ sở làm việc mới do cơ quan, người có thẩm quyền quyết định đầu tư phê duyệt thì việc lập, phê duyệt dự toán và thanh toán chi phí xử lý tài sản được thực hiện theo dự án được cơ quan, người có thẩm quyền phê duyệt và quy định của pháp luật có liên quan.</w:t>
      </w:r>
    </w:p>
    <w:p w:rsidR="009A2CF7" w:rsidRPr="00757A7B" w:rsidRDefault="0084288A" w:rsidP="00757A7B">
      <w:pPr>
        <w:tabs>
          <w:tab w:val="left" w:pos="709"/>
        </w:tabs>
        <w:spacing w:before="120" w:after="120"/>
        <w:ind w:firstLine="720"/>
        <w:jc w:val="both"/>
        <w:rPr>
          <w:rFonts w:cs="Times New Roman"/>
          <w:color w:val="000000" w:themeColor="text1"/>
          <w:szCs w:val="28"/>
          <w:lang w:val="vi-VN"/>
        </w:rPr>
      </w:pPr>
      <w:bookmarkStart w:id="141" w:name="chuong_3"/>
      <w:r>
        <w:rPr>
          <w:rFonts w:cs="Times New Roman"/>
          <w:color w:val="000000" w:themeColor="text1"/>
          <w:szCs w:val="28"/>
          <w:lang w:val="vi-VN"/>
        </w:rPr>
        <w:t>6</w:t>
      </w:r>
      <w:r w:rsidR="009A2CF7" w:rsidRPr="00757A7B">
        <w:rPr>
          <w:rFonts w:cs="Times New Roman"/>
          <w:color w:val="000000" w:themeColor="text1"/>
          <w:szCs w:val="28"/>
          <w:lang w:val="vi-VN"/>
        </w:rPr>
        <w:t xml:space="preserve">. Trường hợp phải chi trả các khoản chi phí thuê ngoài khi xử lý tài sản theo quy định trước khi </w:t>
      </w:r>
      <w:r w:rsidR="00EA7B85">
        <w:rPr>
          <w:rFonts w:cs="Times New Roman"/>
          <w:color w:val="000000" w:themeColor="text1"/>
          <w:szCs w:val="28"/>
        </w:rPr>
        <w:t>thu được tiền từ xử lý tài sản</w:t>
      </w:r>
      <w:r w:rsidR="009A2CF7" w:rsidRPr="00757A7B">
        <w:rPr>
          <w:rFonts w:cs="Times New Roman"/>
          <w:color w:val="000000" w:themeColor="text1"/>
          <w:szCs w:val="28"/>
          <w:lang w:val="vi-VN"/>
        </w:rPr>
        <w:t xml:space="preserve"> thì</w:t>
      </w:r>
      <w:r w:rsidR="00EA7B85">
        <w:rPr>
          <w:rFonts w:cs="Times New Roman"/>
          <w:color w:val="000000" w:themeColor="text1"/>
          <w:szCs w:val="28"/>
        </w:rPr>
        <w:t xml:space="preserve"> cơ quan được giao nhiệm vụ tổ chức xử lý tài sản</w:t>
      </w:r>
      <w:r w:rsidR="009A2CF7" w:rsidRPr="00757A7B">
        <w:rPr>
          <w:rFonts w:cs="Times New Roman"/>
          <w:color w:val="000000" w:themeColor="text1"/>
          <w:szCs w:val="28"/>
          <w:lang w:val="vi-VN"/>
        </w:rPr>
        <w:t xml:space="preserve"> được ứng trước từ nguồn kinh phí được phép sử dụng của cơ quan để chi trả.</w:t>
      </w:r>
    </w:p>
    <w:p w:rsidR="00D30445" w:rsidRDefault="00D30445" w:rsidP="00D30445">
      <w:pPr>
        <w:pStyle w:val="Heading1"/>
        <w:spacing w:before="120" w:after="120"/>
        <w:ind w:firstLine="720"/>
        <w:jc w:val="center"/>
        <w:rPr>
          <w:rFonts w:ascii="Times New Roman" w:hAnsi="Times New Roman" w:cs="Times New Roman"/>
          <w:b/>
          <w:bCs/>
          <w:color w:val="000000" w:themeColor="text1"/>
          <w:sz w:val="28"/>
          <w:szCs w:val="28"/>
          <w:lang w:val="vi-VN"/>
        </w:rPr>
      </w:pPr>
    </w:p>
    <w:p w:rsidR="0016055A" w:rsidRPr="00757A7B" w:rsidRDefault="0016055A" w:rsidP="00D30445">
      <w:pPr>
        <w:pStyle w:val="Heading1"/>
        <w:spacing w:before="120" w:after="120"/>
        <w:ind w:firstLine="720"/>
        <w:jc w:val="center"/>
        <w:rPr>
          <w:rFonts w:ascii="Times New Roman" w:hAnsi="Times New Roman" w:cs="Times New Roman"/>
          <w:color w:val="000000" w:themeColor="text1"/>
          <w:sz w:val="28"/>
          <w:szCs w:val="28"/>
          <w:lang w:val="vi-VN"/>
        </w:rPr>
      </w:pPr>
      <w:bookmarkStart w:id="142" w:name="_Toc199489464"/>
      <w:r w:rsidRPr="00757A7B">
        <w:rPr>
          <w:rFonts w:ascii="Times New Roman" w:hAnsi="Times New Roman" w:cs="Times New Roman"/>
          <w:b/>
          <w:bCs/>
          <w:color w:val="000000" w:themeColor="text1"/>
          <w:sz w:val="28"/>
          <w:szCs w:val="28"/>
          <w:lang w:val="vi-VN"/>
        </w:rPr>
        <w:t>Chương III</w:t>
      </w:r>
      <w:bookmarkEnd w:id="141"/>
      <w:bookmarkEnd w:id="142"/>
    </w:p>
    <w:p w:rsidR="0016055A" w:rsidRPr="00757A7B" w:rsidRDefault="0016055A" w:rsidP="00D30445">
      <w:pPr>
        <w:pStyle w:val="Heading1"/>
        <w:spacing w:before="120" w:after="120"/>
        <w:ind w:firstLine="720"/>
        <w:jc w:val="center"/>
        <w:rPr>
          <w:rFonts w:ascii="Times New Roman" w:hAnsi="Times New Roman" w:cs="Times New Roman"/>
          <w:color w:val="000000" w:themeColor="text1"/>
          <w:sz w:val="28"/>
          <w:szCs w:val="28"/>
          <w:lang w:val="vi-VN"/>
        </w:rPr>
      </w:pPr>
      <w:bookmarkStart w:id="143" w:name="chuong_3_name"/>
      <w:bookmarkStart w:id="144" w:name="_Toc199489465"/>
      <w:r w:rsidRPr="00757A7B">
        <w:rPr>
          <w:rFonts w:ascii="Times New Roman" w:hAnsi="Times New Roman" w:cs="Times New Roman"/>
          <w:b/>
          <w:bCs/>
          <w:color w:val="000000" w:themeColor="text1"/>
          <w:sz w:val="28"/>
          <w:szCs w:val="28"/>
          <w:lang w:val="vi-VN"/>
        </w:rPr>
        <w:t>QUẢN LÝ, SỬ DỤNG TÀI SẢN CÔNG TẠI ĐƠN VỊ SỰ NGHIỆP CÔNG LẬP</w:t>
      </w:r>
      <w:bookmarkEnd w:id="143"/>
      <w:bookmarkEnd w:id="144"/>
    </w:p>
    <w:p w:rsidR="0016055A" w:rsidRPr="00757A7B" w:rsidRDefault="0016055A" w:rsidP="00D30445">
      <w:pPr>
        <w:pStyle w:val="Heading1"/>
        <w:spacing w:before="120" w:after="120"/>
        <w:ind w:firstLine="720"/>
        <w:jc w:val="center"/>
        <w:rPr>
          <w:rFonts w:ascii="Times New Roman" w:hAnsi="Times New Roman" w:cs="Times New Roman"/>
          <w:color w:val="000000" w:themeColor="text1"/>
          <w:sz w:val="28"/>
          <w:szCs w:val="28"/>
          <w:lang w:val="vi-VN"/>
        </w:rPr>
      </w:pPr>
      <w:bookmarkStart w:id="145" w:name="muc_1_1"/>
      <w:bookmarkStart w:id="146" w:name="_Toc199489466"/>
      <w:r w:rsidRPr="00757A7B">
        <w:rPr>
          <w:rFonts w:ascii="Times New Roman" w:hAnsi="Times New Roman" w:cs="Times New Roman"/>
          <w:b/>
          <w:bCs/>
          <w:color w:val="000000" w:themeColor="text1"/>
          <w:sz w:val="28"/>
          <w:szCs w:val="28"/>
          <w:lang w:val="vi-VN"/>
        </w:rPr>
        <w:t>Mục 1. ĐẦU TƯ XÂY DỰNG, MUA SẮM, THUÊ, KHOÁN KINH PHÍ SỬ DỤNG TÀI SẢN CÔNG TẠI ĐƠN VỊ SỰ NGHIỆP CÔNG LẬP</w:t>
      </w:r>
      <w:bookmarkEnd w:id="145"/>
      <w:bookmarkEnd w:id="146"/>
    </w:p>
    <w:p w:rsidR="00D30445" w:rsidRDefault="00D30445" w:rsidP="00757A7B">
      <w:pPr>
        <w:pStyle w:val="NormalWeb"/>
        <w:spacing w:before="120" w:beforeAutospacing="0" w:after="120" w:afterAutospacing="0"/>
        <w:ind w:firstLine="720"/>
        <w:jc w:val="both"/>
        <w:outlineLvl w:val="1"/>
        <w:rPr>
          <w:rFonts w:eastAsia="Arial"/>
          <w:b/>
          <w:bCs/>
          <w:color w:val="000000" w:themeColor="text1"/>
          <w:sz w:val="28"/>
          <w:szCs w:val="28"/>
          <w:lang w:val="vi-VN"/>
        </w:rPr>
      </w:pPr>
    </w:p>
    <w:p w:rsidR="009A2CF7" w:rsidRPr="00757A7B" w:rsidRDefault="009A2CF7" w:rsidP="00757A7B">
      <w:pPr>
        <w:pStyle w:val="NormalWeb"/>
        <w:spacing w:before="120" w:beforeAutospacing="0" w:after="120" w:afterAutospacing="0"/>
        <w:ind w:firstLine="720"/>
        <w:jc w:val="both"/>
        <w:outlineLvl w:val="1"/>
        <w:rPr>
          <w:color w:val="000000" w:themeColor="text1"/>
          <w:sz w:val="28"/>
          <w:szCs w:val="28"/>
          <w:lang w:val="vi-VN"/>
        </w:rPr>
      </w:pPr>
      <w:bookmarkStart w:id="147" w:name="_Toc199489467"/>
      <w:r w:rsidRPr="00757A7B">
        <w:rPr>
          <w:rFonts w:eastAsia="Arial"/>
          <w:b/>
          <w:bCs/>
          <w:color w:val="000000" w:themeColor="text1"/>
          <w:sz w:val="28"/>
          <w:szCs w:val="28"/>
          <w:lang w:val="vi-VN"/>
        </w:rPr>
        <w:t xml:space="preserve">Điều </w:t>
      </w:r>
      <w:r w:rsidR="00737374" w:rsidRPr="00737374">
        <w:rPr>
          <w:b/>
          <w:color w:val="000000" w:themeColor="text1"/>
          <w:sz w:val="28"/>
          <w:szCs w:val="28"/>
          <w:lang w:val="vi-VN"/>
        </w:rPr>
        <w:fldChar w:fldCharType="begin"/>
      </w:r>
      <w:r w:rsidR="00760215" w:rsidRPr="00D368F8">
        <w:rPr>
          <w:b/>
          <w:color w:val="000000" w:themeColor="text1"/>
          <w:sz w:val="28"/>
          <w:szCs w:val="28"/>
          <w:lang w:val="vi-VN"/>
        </w:rPr>
        <w:instrText xml:space="preserve"> AUTONUM  </w:instrText>
      </w:r>
      <w:r w:rsidR="00737374" w:rsidRPr="00D368F8">
        <w:rPr>
          <w:b/>
          <w:color w:val="000000" w:themeColor="text1"/>
          <w:sz w:val="28"/>
          <w:szCs w:val="28"/>
        </w:rPr>
        <w:fldChar w:fldCharType="end"/>
      </w:r>
      <w:r w:rsidRPr="00757A7B">
        <w:rPr>
          <w:rFonts w:eastAsia="Arial"/>
          <w:b/>
          <w:bCs/>
          <w:color w:val="000000" w:themeColor="text1"/>
          <w:sz w:val="28"/>
          <w:szCs w:val="28"/>
          <w:lang w:val="vi-VN"/>
        </w:rPr>
        <w:t xml:space="preserve"> Mua sắm tài sản công tại đơn vị sự nghiệp công lập</w:t>
      </w:r>
      <w:bookmarkEnd w:id="147"/>
    </w:p>
    <w:p w:rsidR="009A2CF7" w:rsidRPr="00757A7B" w:rsidRDefault="009A2CF7" w:rsidP="00757A7B">
      <w:pPr>
        <w:pStyle w:val="NormalWeb"/>
        <w:spacing w:before="120" w:beforeAutospacing="0" w:after="120" w:afterAutospacing="0"/>
        <w:ind w:firstLine="720"/>
        <w:jc w:val="both"/>
        <w:rPr>
          <w:rFonts w:eastAsia="Arial"/>
          <w:color w:val="000000" w:themeColor="text1"/>
          <w:sz w:val="28"/>
          <w:szCs w:val="28"/>
          <w:lang w:val="vi-VN"/>
        </w:rPr>
      </w:pPr>
      <w:r w:rsidRPr="00757A7B">
        <w:rPr>
          <w:color w:val="000000" w:themeColor="text1"/>
          <w:sz w:val="28"/>
          <w:szCs w:val="28"/>
          <w:lang w:val="vi-VN"/>
        </w:rPr>
        <w:t>1. Thẩm quyền, trình tự, thủ tục quyết định mua sắm tài sản công tại đơn vị sự nghiệp công lập trong trường hợp phải lập thành dự án được thực hiện theo quy định của pháp luật khác có liên quan.</w:t>
      </w:r>
    </w:p>
    <w:p w:rsidR="00342EA5" w:rsidRPr="00757A7B" w:rsidRDefault="00342EA5"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Thẩm quyền quyết định mua sắm tài sản công trong trường hợp không thuộc phạm vi quy định tại khoản 1 Điều này được thực hiện như sau:</w:t>
      </w:r>
    </w:p>
    <w:p w:rsidR="00342EA5" w:rsidRPr="00757A7B" w:rsidRDefault="00342EA5"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Bộ trưởng, Thủ trưởng cơ quan trung ương quyết định hoặc phân cấp thẩm quyền quyết định mua sắm tài sản công phục vụ hoạt động của đơn vị sự nghiệp công lập thuộc phạm vi quản lý của bộ, cơ quan trung ương, trừ trường hợp quy định tại điểm c1 khoản này.</w:t>
      </w:r>
    </w:p>
    <w:p w:rsidR="00342EA5" w:rsidRPr="00757A7B" w:rsidRDefault="00342EA5"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b) </w:t>
      </w:r>
      <w:r w:rsidR="00A84E07">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quyết định hoặc phân cấp thẩm quyền quyết định mua sắm tài sản công phục vụ hoạt động của đơn vị sự nghiệp công lập thuộc phạm vi quản lý của địa phương, trừ trường hợp quy định tại điểm c1 khoản này.</w:t>
      </w:r>
    </w:p>
    <w:p w:rsidR="00342EA5" w:rsidRPr="00757A7B" w:rsidRDefault="00342EA5"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Người đứng đầu đơn vị sự nghiệp công lập tự đảm bảo chi thường xuyên và chi đầu tư, đơn vị sự nghiệp công lập tự đảm bảo chi thường xuyên quyết định mua sắm:</w:t>
      </w:r>
    </w:p>
    <w:p w:rsidR="00342EA5" w:rsidRPr="00757A7B" w:rsidRDefault="00342EA5"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c1) Tài sản phục vụ hoạt động của đơn vị (trừ cơ sở hoạt động sự nghiệp, xe ô tô);</w:t>
      </w:r>
    </w:p>
    <w:p w:rsidR="00342EA5" w:rsidRPr="00757A7B" w:rsidRDefault="00342EA5"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c2) Tài sản là cơ sở hoạt động sự nghiệp, xe ô tô theo thẩm quyền do Bộ trưởng, Thủ trưởng cơ quan trung ương, </w:t>
      </w:r>
      <w:r w:rsidR="00A84E07">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phân cấp.</w:t>
      </w:r>
    </w:p>
    <w:p w:rsidR="009A2CF7" w:rsidRPr="00757A7B" w:rsidRDefault="009A2CF7" w:rsidP="00757A7B">
      <w:pPr>
        <w:spacing w:before="120" w:after="120"/>
        <w:ind w:firstLine="720"/>
        <w:jc w:val="both"/>
        <w:rPr>
          <w:rFonts w:cs="Times New Roman"/>
          <w:color w:val="000000" w:themeColor="text1"/>
          <w:szCs w:val="28"/>
          <w:lang w:val="vi-VN"/>
        </w:rPr>
      </w:pPr>
      <w:r w:rsidRPr="00757A7B">
        <w:rPr>
          <w:rFonts w:eastAsia="Arial" w:cs="Times New Roman"/>
          <w:color w:val="000000" w:themeColor="text1"/>
          <w:szCs w:val="28"/>
          <w:lang w:val="vi-VN"/>
        </w:rPr>
        <w:t xml:space="preserve">3. </w:t>
      </w:r>
      <w:r w:rsidRPr="00757A7B">
        <w:rPr>
          <w:rFonts w:cs="Times New Roman"/>
          <w:color w:val="000000" w:themeColor="text1"/>
          <w:szCs w:val="28"/>
          <w:lang w:val="vi-VN"/>
        </w:rPr>
        <w:t>Căn cứ phạm vi dự toán ngân sách được giao và nguồn kinh phí được phép sử dụng, đơn vị sự nghiệp công lập tổ chức thực hiện mua sắm tài sản theo quy định của pháp luật về đấu thầu.</w:t>
      </w:r>
    </w:p>
    <w:p w:rsidR="009A2CF7" w:rsidRPr="00757A7B" w:rsidRDefault="009A2CF7" w:rsidP="00757A7B">
      <w:pPr>
        <w:pStyle w:val="NormalWeb"/>
        <w:spacing w:before="120" w:beforeAutospacing="0" w:after="120" w:afterAutospacing="0"/>
        <w:ind w:firstLine="720"/>
        <w:jc w:val="both"/>
        <w:rPr>
          <w:rFonts w:eastAsia="Arial"/>
          <w:color w:val="000000" w:themeColor="text1"/>
          <w:sz w:val="28"/>
          <w:szCs w:val="28"/>
          <w:lang w:val="vi-VN"/>
        </w:rPr>
      </w:pPr>
      <w:r w:rsidRPr="00757A7B">
        <w:rPr>
          <w:color w:val="000000" w:themeColor="text1"/>
          <w:sz w:val="28"/>
          <w:szCs w:val="28"/>
          <w:lang w:val="vi-VN"/>
        </w:rPr>
        <w:t>Việc tổ chức thực hiện mua sắm tài sản theo phương thức tập trung được thực hiện theo quy định của pháp luật về đấu thầu và quy định tại Chương VI Nghị định này.</w:t>
      </w:r>
    </w:p>
    <w:p w:rsidR="00342EA5" w:rsidRPr="00757A7B" w:rsidRDefault="00342EA5"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Việc mua sắm tài sản quy định tại Điều này không bao gồm mua sắm dịch vụ phục vụ hoạt động của đơn vị sự nghiệp công lập. Việc mua sắm dịch vụ phục vụ hoạt động của đơn vị sự nghiệp công lập được thực hiện theo quy định của pháp luật có liên quan.</w:t>
      </w:r>
    </w:p>
    <w:p w:rsidR="009A2CF7" w:rsidRPr="00757A7B" w:rsidRDefault="009A2CF7" w:rsidP="00757A7B">
      <w:pPr>
        <w:pStyle w:val="Heading2"/>
        <w:spacing w:before="120" w:after="120"/>
        <w:ind w:firstLine="720"/>
        <w:rPr>
          <w:rFonts w:ascii="Times New Roman" w:hAnsi="Times New Roman" w:cs="Times New Roman"/>
          <w:b/>
          <w:color w:val="000000" w:themeColor="text1"/>
          <w:sz w:val="28"/>
          <w:szCs w:val="28"/>
          <w:lang w:val="vi-VN"/>
        </w:rPr>
      </w:pPr>
      <w:bookmarkStart w:id="148" w:name="_Toc199489468"/>
      <w:r w:rsidRPr="00757A7B">
        <w:rPr>
          <w:rFonts w:ascii="Times New Roman" w:hAnsi="Times New Roman" w:cs="Times New Roman"/>
          <w:b/>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vi-VN"/>
        </w:rPr>
        <w:t xml:space="preserve"> Mua sắm, quản lý, sử dụng tài sản công là vật tiêu hao phục vụ hoạt động của đơn vị sự nghiệp công lập</w:t>
      </w:r>
      <w:bookmarkEnd w:id="148"/>
    </w:p>
    <w:p w:rsidR="009A2CF7" w:rsidRPr="00757A7B" w:rsidRDefault="009A2CF7"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1. Việc mua sắm, quản lý, sử dụng tài sản công là vật tiêu hao phục vụ </w:t>
      </w:r>
      <w:r w:rsidRPr="00757A7B">
        <w:rPr>
          <w:rFonts w:cs="Times New Roman"/>
          <w:color w:val="000000" w:themeColor="text1"/>
          <w:spacing w:val="-4"/>
          <w:szCs w:val="28"/>
          <w:lang w:val="vi-VN"/>
        </w:rPr>
        <w:t>hoạt động của đơn vị sự nghiệp công lập được thực hiện theo quy định tại Điều 3a</w:t>
      </w:r>
      <w:r w:rsidRPr="00757A7B">
        <w:rPr>
          <w:rFonts w:cs="Times New Roman"/>
          <w:color w:val="000000" w:themeColor="text1"/>
          <w:szCs w:val="28"/>
          <w:lang w:val="vi-VN"/>
        </w:rPr>
        <w:t xml:space="preserve"> Nghị định này. Thẩm quyền quyết định mua sắm vật tiêu hao thực hiện theo quy định tại khoản 2 Điều này.</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Thẩm quyền quyết định mua sắm vật tiêu hao:</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Bộ trưởng, Thủ trưởng cơ quan trung ương quyết định hoặc phân cấp thẩm quyền quyết định mua sắm vật tiêu hao phục vụ hoạt động của đơn vị sự nghiệp công lập thuộc phạm vi quản lý của bộ, cơ quan trung ương, trừ trường hợp quy định tại điểm c khoản này.</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b) </w:t>
      </w:r>
      <w:r w:rsidR="00A84E07">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quyết định hoặc phân cấp thẩm quyền quyết định mua sắm vật tiêu hao phục vụ hoạt động của đơn vị sự nghiệp công lập thuộc phạm vi quản lý của địa phương, trừ trường hợp quy định tại điểm c khoản này.</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Người đứng đầu đơn vị sự nghiệp công lập tự đảm bảo chi thường xuyên và chi đầu tư, đơn vị sự nghiệp công lập tự đảm bảo chi thường xuyên quyết định mua sắm vật tiêu hao phục vụ hoạt động của đơn vị.</w:t>
      </w:r>
    </w:p>
    <w:p w:rsidR="006D1648" w:rsidRPr="00757A7B" w:rsidRDefault="006D1648" w:rsidP="00D30445">
      <w:pPr>
        <w:pStyle w:val="Heading2"/>
        <w:spacing w:before="120" w:after="120"/>
        <w:ind w:firstLine="720"/>
        <w:jc w:val="both"/>
        <w:rPr>
          <w:rFonts w:ascii="Times New Roman" w:hAnsi="Times New Roman" w:cs="Times New Roman"/>
          <w:color w:val="000000" w:themeColor="text1"/>
          <w:sz w:val="28"/>
          <w:szCs w:val="28"/>
          <w:lang w:val="vi-VN"/>
        </w:rPr>
      </w:pPr>
      <w:bookmarkStart w:id="149" w:name="_Toc199489469"/>
      <w:r w:rsidRPr="00757A7B">
        <w:rPr>
          <w:rFonts w:ascii="Times New Roman" w:hAnsi="Times New Roman" w:cs="Times New Roman"/>
          <w:b/>
          <w:bCs/>
          <w:color w:val="000000" w:themeColor="text1"/>
          <w:sz w:val="28"/>
          <w:szCs w:val="28"/>
          <w:lang w:val="vi-VN"/>
        </w:rPr>
        <w:t>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Thuê tài sản phục vụ hoạt động của đơn vị sự nghiệp công lập</w:t>
      </w:r>
      <w:bookmarkEnd w:id="149"/>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Thẩm quyền quyết định thuê tài sản phục vụ hoạt động của đơn vị sự nghiệp công lập:</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Bộ trưởng, Thủ trưởng cơ quan trung ương quyết định hoặc phân cấp thẩm quyền quyết định thuê tài sản phục vụ hoạt động của đơn vị sự nghiệp công lập thuộc phạm vi quản lý của bộ, cơ quan trung ương, trừ trường hợp quy định tại điểm c khoản này.</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b) </w:t>
      </w:r>
      <w:r w:rsidR="00A84E07">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quyết định hoặc phân cấp thẩm quyền quyết định thuê tài sản phục vụ hoạt động của đơn vị sự nghiệp công lập thuộc phạm vi quản lý của địa phương, trừ trường hợp quy định tại điểm c khoản này.</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Người đứng đầu đơn vị sự nghiệp công lập tự đảm bảo chi thường xuyên và chi đầu tư, đơn vị sự nghiệp công lập tự bảo đảm chi thường xuyên quyết định thuê tài sản phục vụ hoạt động của đơn vị.</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Căn cứ phạm vi dự toán ngân sách được giao và nguồn kinh phí được phép sử dụng, đơn vị sự nghiệp công lập tổ chức thực hiện thuê tài sản phục vụ hoạt động của đơn vị theo quy định của pháp luật về đấu thầu.</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Việc thuê tài sản phục vụ hoạt động của đơn vị sự nghiệp công lập quy định tại Điều này không bao gồm thuê dịch vụ công nghệ thông tin và các dịch vụ khác phục vụ hoạt động của đơn vị. Việc thuê dịch vụ công nghệ thông tin và các dịch vụ khác phục vụ hoạt động của đơn vị sự nghiệp công lập được thực hiện theo quy định của pháp luật về quản lý đầu tư ứng dụng công nghệ thông tin sử dụng nguồn vốn ngân sách nhà nước và pháp luật có liên quan.</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4. Đối với trường hợp thuê mua tài sản thì sau khi hết thời gian thuê mua theo hợp đồng, đơn vị sự nghiệp công lập có trách nhiệm hạch toán tăng tài sản và thực hiện quản lý, sử dụng tài sản theo quy định của Luật và Nghị định này.</w:t>
      </w:r>
    </w:p>
    <w:p w:rsidR="000E7EF3" w:rsidRPr="00757A7B" w:rsidRDefault="000E7EF3" w:rsidP="00D30445">
      <w:pPr>
        <w:pStyle w:val="Heading2"/>
        <w:spacing w:before="120" w:after="120"/>
        <w:ind w:firstLine="720"/>
        <w:jc w:val="both"/>
        <w:rPr>
          <w:rFonts w:ascii="Times New Roman" w:hAnsi="Times New Roman" w:cs="Times New Roman"/>
          <w:b/>
          <w:color w:val="000000" w:themeColor="text1"/>
          <w:sz w:val="28"/>
          <w:szCs w:val="28"/>
        </w:rPr>
      </w:pPr>
      <w:bookmarkStart w:id="150" w:name="_Toc199489470"/>
      <w:r w:rsidRPr="00757A7B">
        <w:rPr>
          <w:rFonts w:ascii="Times New Roman" w:hAnsi="Times New Roman" w:cs="Times New Roman"/>
          <w:b/>
          <w:color w:val="000000" w:themeColor="text1"/>
          <w:sz w:val="28"/>
          <w:szCs w:val="28"/>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rPr>
        <w:t xml:space="preserve"> Giao tài sản phục vụ hoạt động của đơn vị sự nghiệp công lập</w:t>
      </w:r>
      <w:bookmarkEnd w:id="150"/>
    </w:p>
    <w:p w:rsidR="000E7EF3" w:rsidRPr="00D30445" w:rsidRDefault="000E7EF3" w:rsidP="00D30445">
      <w:pPr>
        <w:snapToGrid w:val="0"/>
        <w:spacing w:before="120" w:after="120"/>
        <w:ind w:firstLine="720"/>
        <w:jc w:val="both"/>
        <w:rPr>
          <w:rFonts w:cs="Times New Roman"/>
          <w:color w:val="000000" w:themeColor="text1"/>
          <w:szCs w:val="28"/>
          <w:lang w:val="vi-VN"/>
        </w:rPr>
      </w:pPr>
      <w:r w:rsidRPr="00757A7B">
        <w:rPr>
          <w:rFonts w:cs="Times New Roman"/>
          <w:color w:val="000000" w:themeColor="text1"/>
          <w:szCs w:val="28"/>
        </w:rPr>
        <w:t xml:space="preserve">Việc giao tài sản phục vụ hoạt động của đơn vị sự nghiệp công lập được thực hiện theo quy định tại Điều </w:t>
      </w:r>
      <w:r w:rsidR="00D52EBE">
        <w:rPr>
          <w:rFonts w:cs="Times New Roman"/>
          <w:color w:val="000000" w:themeColor="text1"/>
          <w:szCs w:val="28"/>
          <w:lang w:val="vi-VN"/>
        </w:rPr>
        <w:t>6</w:t>
      </w:r>
      <w:r w:rsidRPr="00757A7B">
        <w:rPr>
          <w:rFonts w:cs="Times New Roman"/>
          <w:color w:val="000000" w:themeColor="text1"/>
          <w:szCs w:val="28"/>
        </w:rPr>
        <w:t>Nghị định này.</w:t>
      </w:r>
    </w:p>
    <w:p w:rsidR="00D7294B" w:rsidRDefault="0016055A">
      <w:pPr>
        <w:pStyle w:val="Heading2"/>
        <w:spacing w:before="120" w:after="120"/>
        <w:ind w:firstLine="720"/>
        <w:jc w:val="both"/>
        <w:rPr>
          <w:rFonts w:ascii="Times New Roman" w:hAnsi="Times New Roman" w:cs="Times New Roman"/>
          <w:color w:val="000000" w:themeColor="text1"/>
          <w:sz w:val="28"/>
          <w:szCs w:val="28"/>
          <w:lang w:val="vi-VN"/>
        </w:rPr>
      </w:pPr>
      <w:bookmarkStart w:id="151" w:name="dieu_39"/>
      <w:bookmarkStart w:id="152" w:name="_Toc199489471"/>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Khoán kinh phí sử dụng tài sản công tại đơn vị sự nghiệp công lập</w:t>
      </w:r>
      <w:bookmarkEnd w:id="151"/>
      <w:bookmarkEnd w:id="152"/>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khoán kinh phí sử dụng tài sản công tại đơn vị sự nghiệp công lập được thực hiện theo quy định tại </w:t>
      </w:r>
      <w:bookmarkStart w:id="153" w:name="dc_29"/>
      <w:r w:rsidRPr="00757A7B">
        <w:rPr>
          <w:rFonts w:cs="Times New Roman"/>
          <w:color w:val="000000" w:themeColor="text1"/>
          <w:szCs w:val="28"/>
          <w:lang w:val="vi-VN"/>
        </w:rPr>
        <w:t xml:space="preserve">Điều 33 của Luật </w:t>
      </w:r>
      <w:bookmarkEnd w:id="153"/>
      <w:r w:rsidRPr="00757A7B">
        <w:rPr>
          <w:rFonts w:cs="Times New Roman"/>
          <w:color w:val="000000" w:themeColor="text1"/>
          <w:szCs w:val="28"/>
          <w:lang w:val="vi-VN"/>
        </w:rPr>
        <w:t>và quy định tại </w:t>
      </w:r>
      <w:bookmarkStart w:id="154" w:name="tc_90"/>
      <w:r w:rsidRPr="00757A7B">
        <w:rPr>
          <w:rFonts w:cs="Times New Roman"/>
          <w:color w:val="000000" w:themeColor="text1"/>
          <w:szCs w:val="28"/>
          <w:lang w:val="vi-VN"/>
        </w:rPr>
        <w:t>Mục 2 Chương II Nghị định này</w:t>
      </w:r>
      <w:bookmarkEnd w:id="154"/>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Nguồn kinh phí khoán sử dụng tài sản công được sử dụng từ nguồn kinh phí được phép sử dụng của đơn vị sự nghiệp công lập.</w:t>
      </w:r>
    </w:p>
    <w:p w:rsidR="00D7294B" w:rsidRDefault="009A2CF7">
      <w:pPr>
        <w:pStyle w:val="Heading2"/>
        <w:spacing w:before="120" w:after="120"/>
        <w:ind w:firstLine="720"/>
        <w:jc w:val="both"/>
        <w:rPr>
          <w:rFonts w:ascii="Times New Roman" w:hAnsi="Times New Roman" w:cs="Times New Roman"/>
          <w:b/>
          <w:color w:val="000000" w:themeColor="text1"/>
          <w:sz w:val="28"/>
          <w:szCs w:val="28"/>
          <w:lang w:val="vi-VN"/>
        </w:rPr>
      </w:pPr>
      <w:bookmarkStart w:id="155" w:name="_Toc199489472"/>
      <w:bookmarkStart w:id="156" w:name="muc_2_1"/>
      <w:r w:rsidRPr="00757A7B">
        <w:rPr>
          <w:rFonts w:ascii="Times New Roman" w:hAnsi="Times New Roman" w:cs="Times New Roman"/>
          <w:b/>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vi-VN"/>
        </w:rPr>
        <w:t xml:space="preserve"> Sử dụng tài sản công tại đơn vị sự nghiệp công lập để tham gia dự án đầu tư theo phương thức đối tác công - tư</w:t>
      </w:r>
      <w:bookmarkEnd w:id="155"/>
    </w:p>
    <w:p w:rsidR="009A2CF7" w:rsidRPr="00757A7B" w:rsidRDefault="009A2CF7" w:rsidP="00757A7B">
      <w:pPr>
        <w:snapToGrid w:val="0"/>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sử dụng tài sản công tại đơn vị sự nghiệp công lập để tham gia dự án đầu tư theo phương thức đối tác công - tư được áp dụng đối với các dự án đầu tư xây dựng công trình sự nghiệp của đơn vị sự nghiệp công lập thuộc các lĩnh vực đầu tư theo phương thức đối tác công - tư theo quy định tại Luật Đầu tư theo phương thức đối tác công - tư.</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Thẩm quyền quyết định sử dụng tài sản công để tham gia dự án đầu tư theo phương thức đối tác công tư được quy định như sau:</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Bộ trưởng, Thủ trưởng cơ quan trung ương quyết định hoặc phân cấp thẩm quyền quyết định sử dụng tài sản công thuộc phạm vi quản lý của bộ, cơ quan trung ương để tham gia dự án đầu tư theo phương thức đối tác công tư.</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b) </w:t>
      </w:r>
      <w:r w:rsidR="00A84E07">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quyết định hoặc phân cấp thẩm quyền quyết định sử dụng tài sản công thuộc phạm vi quản lý của địa phương để tham gia dự án đầu tư theo phương thức đối tác công tư.</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Đơn vị sự nghiệp công lập có tài sản công lập 01 bộ hồ sơ đề nghị sử dụng tài sản công hiện có để tham gia dự án đầu tư theo phương thức đối tác công tư, gửi cơ quan, đơn vị quản lý cấp trên (sau đây gọi chung là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để xem xét, đề nghị cơ quan, người có thẩm quyền quy định tại khoản 2 Điều này xem xét, quyết định.</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Hồ sơ đề nghị sử dụng tài sản công hiện có để tham gia dự án đầu tư theo phương thức đối tác công tư gồm:</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Văn bản đề nghị của đơn vị sự nghiệp công lập được giao quản lý, sử dụng tài sản: 01 bản chính.</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Văn bản đề nghị của cơ quan quản lý cấp trên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 01 bản chính.</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Danh mục tài sản (chủng loại, số lượng, diện tích; tình trạng; nguyên giá, giá trị còn lại theo sổ kế toán): 01 bản chính.</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Các hồ sơ có liên quan khác (nếu có): 01 bản sao.</w:t>
      </w:r>
    </w:p>
    <w:p w:rsidR="009A2CF7" w:rsidRPr="00757A7B" w:rsidRDefault="009A2CF7" w:rsidP="00757A7B">
      <w:pPr>
        <w:snapToGrid w:val="0"/>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4. Trong thời hạn 30 ngày, kể từ ngày nhận được đầy đủ hồ sơ hợp lệ, cơ quan, người có thẩm quyền quy định tại khoản 2 Điều này ban hành quyết định sử dụng tài sản công hiện có để tham gia dự án đầu tư theo phương thức đối tác công - tư hoặc có văn bản hồi đáp trong trường hợp đề nghị sử dụng tài sản công hiện có để tham gia dự án đầu tư theo phương thức đối tác công - tư không phù hợp. </w:t>
      </w:r>
    </w:p>
    <w:p w:rsidR="009A2CF7" w:rsidRPr="00757A7B" w:rsidRDefault="009A2CF7" w:rsidP="00757A7B">
      <w:pPr>
        <w:snapToGrid w:val="0"/>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Nội dung chủ yếu của Quyết định sử dụng tài sản công để tham gia dự án đầu tư theo phương thức đối tác công - tư gồm:</w:t>
      </w:r>
    </w:p>
    <w:p w:rsidR="009A2CF7" w:rsidRPr="00757A7B" w:rsidRDefault="009A2CF7" w:rsidP="00757A7B">
      <w:pPr>
        <w:snapToGrid w:val="0"/>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Đơn vị có tài sản công tham gia dự án đầu tư theo phương thức đối tác công - tư;</w:t>
      </w:r>
    </w:p>
    <w:p w:rsidR="009A2CF7" w:rsidRPr="00757A7B" w:rsidRDefault="009A2CF7" w:rsidP="00757A7B">
      <w:pPr>
        <w:snapToGrid w:val="0"/>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Danh mục tài sản (chủng loại, số lượng, nguyên giá, giá trị còn lại);</w:t>
      </w:r>
    </w:p>
    <w:p w:rsidR="009A2CF7" w:rsidRPr="00757A7B" w:rsidRDefault="009A2CF7" w:rsidP="00757A7B">
      <w:pPr>
        <w:snapToGrid w:val="0"/>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Trách nhiệm tổ chức thực hiện.</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5. Việc lựa chọn nhà đầu tư thực hiện dự án đầu tư theo phương thức đối tác công tư thực hiện theo quy định của pháp luật về đầu tư theo phương thức đối tác công tư và pháp luật khác có liên quan. Căn cứ dự án đầu tư theo phương thức đối tác công tư được cơ quan, người có thẩm quyền phê duyệt và hợp đồng ký kết, đơn vị sự nghiệp công lập có tài sản công thực hiện bàn giao tài sản cho nhà đầu tư thực hiện dự án. Việc bàn giao được lập thành biên bản theo Mẫu số 01/TSC-BBGN ban hành kèm theo Nghị định này.</w:t>
      </w:r>
    </w:p>
    <w:p w:rsidR="006D1648" w:rsidRPr="00757A7B"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Trường hợp phải phá dỡ nhà làm việc, công trình và các tài sản khác gắn liền với đất thuộc cơ sở hoạt động sự nghiệp để thực hiện dự án đầu tư theo phương thức đối tác công tư, nhà đầu tư tổ chức thực hiện việc phá dỡ. Vật tư, vật liệu thu hồi từ việc phá dỡ tài sản được xử lý theo hợp đồng dự án. Trường hợp vật tư, vật liệu thu hồi thuộc về đơn vị sự nghiệp công lập có tài sản thì việc xử lý được thực hiện theo quy định tại </w:t>
      </w:r>
      <w:bookmarkStart w:id="157" w:name="dc_120"/>
      <w:r w:rsidRPr="00757A7B">
        <w:rPr>
          <w:rFonts w:cs="Times New Roman"/>
          <w:color w:val="000000" w:themeColor="text1"/>
          <w:szCs w:val="28"/>
          <w:lang w:val="vi-VN"/>
        </w:rPr>
        <w:t xml:space="preserve">Điều </w:t>
      </w:r>
      <w:r w:rsidR="00182847">
        <w:rPr>
          <w:rFonts w:cs="Times New Roman"/>
          <w:color w:val="000000" w:themeColor="text1"/>
          <w:szCs w:val="28"/>
          <w:lang w:val="vi-VN"/>
        </w:rPr>
        <w:t>13</w:t>
      </w:r>
      <w:r w:rsidR="00182847"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w:t>
      </w:r>
      <w:bookmarkEnd w:id="157"/>
      <w:r w:rsidRPr="00757A7B">
        <w:rPr>
          <w:rFonts w:cs="Times New Roman"/>
          <w:color w:val="000000" w:themeColor="text1"/>
          <w:szCs w:val="28"/>
          <w:lang w:val="vi-VN"/>
        </w:rPr>
        <w:t> này.</w:t>
      </w:r>
    </w:p>
    <w:p w:rsidR="00D30445" w:rsidRDefault="009A2CF7" w:rsidP="00D30445">
      <w:pPr>
        <w:pStyle w:val="Heading1"/>
        <w:jc w:val="center"/>
        <w:rPr>
          <w:rFonts w:cs="Times New Roman"/>
          <w:b/>
          <w:bCs/>
          <w:color w:val="000000" w:themeColor="text1"/>
          <w:szCs w:val="28"/>
          <w:lang w:val="vi-VN"/>
        </w:rPr>
      </w:pPr>
      <w:bookmarkStart w:id="158" w:name="_Toc199489473"/>
      <w:r w:rsidRPr="00757A7B">
        <w:rPr>
          <w:rFonts w:ascii="Times New Roman" w:hAnsi="Times New Roman" w:cs="Times New Roman"/>
          <w:b/>
          <w:bCs/>
          <w:color w:val="000000" w:themeColor="text1"/>
          <w:sz w:val="28"/>
          <w:szCs w:val="28"/>
          <w:lang w:val="vi-VN"/>
        </w:rPr>
        <w:t>Mụ</w:t>
      </w:r>
      <w:r w:rsidR="0016055A" w:rsidRPr="00757A7B">
        <w:rPr>
          <w:rFonts w:ascii="Times New Roman" w:hAnsi="Times New Roman" w:cs="Times New Roman"/>
          <w:b/>
          <w:bCs/>
          <w:color w:val="000000" w:themeColor="text1"/>
          <w:sz w:val="28"/>
          <w:szCs w:val="28"/>
          <w:lang w:val="vi-VN"/>
        </w:rPr>
        <w:t>c 2. SỬ DỤNG TÀI SẢN CÔNG TẠI ĐƠN VỊ SỰ NGHIỆP CÔNG LẬP</w:t>
      </w:r>
      <w:bookmarkStart w:id="159" w:name="dieu_41"/>
      <w:bookmarkEnd w:id="156"/>
      <w:bookmarkEnd w:id="158"/>
    </w:p>
    <w:p w:rsidR="00D30445" w:rsidRDefault="0016055A" w:rsidP="00D30445">
      <w:pPr>
        <w:pStyle w:val="Heading2"/>
        <w:keepNext w:val="0"/>
        <w:keepLines w:val="0"/>
        <w:widowControl w:val="0"/>
        <w:ind w:firstLine="720"/>
        <w:jc w:val="both"/>
        <w:rPr>
          <w:rFonts w:cs="Times New Roman"/>
          <w:b/>
          <w:bCs/>
          <w:color w:val="000000" w:themeColor="text1"/>
          <w:szCs w:val="28"/>
          <w:lang w:val="vi-VN"/>
        </w:rPr>
      </w:pPr>
      <w:bookmarkStart w:id="160" w:name="_Toc199489474"/>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Quản lý vận hành, chuyển đổi công năng sử dụng tài sản công tại đơn vị sự nghiệp công lập</w:t>
      </w:r>
      <w:bookmarkStart w:id="161" w:name="khoan_1_41"/>
      <w:bookmarkEnd w:id="159"/>
      <w:bookmarkEnd w:id="160"/>
    </w:p>
    <w:p w:rsidR="0016055A" w:rsidRPr="00757A7B" w:rsidRDefault="0016055A" w:rsidP="00D30445">
      <w:pPr>
        <w:snapToGrid w:val="0"/>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quản lý vận hành tài sản công tại đơn vị sự nghiệp công lập được thực hiện theo quy định tại</w:t>
      </w:r>
      <w:bookmarkEnd w:id="161"/>
      <w:r w:rsidRPr="00757A7B">
        <w:rPr>
          <w:rFonts w:cs="Times New Roman"/>
          <w:color w:val="000000" w:themeColor="text1"/>
          <w:szCs w:val="28"/>
          <w:lang w:val="vi-VN"/>
        </w:rPr>
        <w:t> </w:t>
      </w:r>
      <w:bookmarkStart w:id="162" w:name="dc_30"/>
      <w:r w:rsidRPr="00757A7B">
        <w:rPr>
          <w:rFonts w:cs="Times New Roman"/>
          <w:color w:val="000000" w:themeColor="text1"/>
          <w:szCs w:val="28"/>
          <w:lang w:val="vi-VN"/>
        </w:rPr>
        <w:t xml:space="preserve">khoản 6 Điều 54 của Luật </w:t>
      </w:r>
      <w:bookmarkStart w:id="163" w:name="khoan_1_41_name"/>
      <w:bookmarkEnd w:id="162"/>
      <w:r w:rsidRPr="00757A7B">
        <w:rPr>
          <w:rFonts w:cs="Times New Roman"/>
          <w:color w:val="000000" w:themeColor="text1"/>
          <w:szCs w:val="28"/>
          <w:lang w:val="vi-VN"/>
        </w:rPr>
        <w:t>và quy định tại các</w:t>
      </w:r>
      <w:bookmarkEnd w:id="163"/>
      <w:r w:rsidRPr="00757A7B">
        <w:rPr>
          <w:rFonts w:cs="Times New Roman"/>
          <w:color w:val="000000" w:themeColor="text1"/>
          <w:szCs w:val="28"/>
          <w:lang w:val="vi-VN"/>
        </w:rPr>
        <w:t> </w:t>
      </w:r>
      <w:bookmarkStart w:id="164" w:name="tc_92"/>
      <w:r w:rsidRPr="00757A7B">
        <w:rPr>
          <w:rFonts w:cs="Times New Roman"/>
          <w:color w:val="000000" w:themeColor="text1"/>
          <w:szCs w:val="28"/>
          <w:lang w:val="vi-VN"/>
        </w:rPr>
        <w:t xml:space="preserve">khoản 1, 2, 3 và 4 Điều </w:t>
      </w:r>
      <w:r w:rsidR="00CF56BC" w:rsidRPr="00757A7B">
        <w:rPr>
          <w:rFonts w:cs="Times New Roman"/>
          <w:color w:val="000000" w:themeColor="text1"/>
          <w:szCs w:val="28"/>
          <w:lang w:val="vi-VN"/>
        </w:rPr>
        <w:t>1</w:t>
      </w:r>
      <w:r w:rsidR="00CF56BC">
        <w:rPr>
          <w:rFonts w:cs="Times New Roman"/>
          <w:color w:val="000000" w:themeColor="text1"/>
          <w:szCs w:val="28"/>
          <w:lang w:val="vi-VN"/>
        </w:rPr>
        <w:t>5</w:t>
      </w:r>
      <w:r w:rsidR="00CF56BC"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164"/>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Nguồn kinh phí để thuê đơn vị quản lý vận hành tài sản công được sử dụng từ nguồn kinh phí được phép sử dụng của đơn vị sự nghiệp công lập.</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Việc chuyển đổi công năng sử dụng tài sản công tại đơn vị sự nghiệp công lập được thực hiện theo quy định tại </w:t>
      </w:r>
      <w:bookmarkStart w:id="165" w:name="tc_93"/>
      <w:r w:rsidRPr="00757A7B">
        <w:rPr>
          <w:rFonts w:cs="Times New Roman"/>
          <w:color w:val="000000" w:themeColor="text1"/>
          <w:szCs w:val="28"/>
          <w:lang w:val="vi-VN"/>
        </w:rPr>
        <w:t>Điều 13 Nghị định này</w:t>
      </w:r>
      <w:bookmarkEnd w:id="165"/>
      <w:r w:rsidRPr="00757A7B">
        <w:rPr>
          <w:rFonts w:cs="Times New Roman"/>
          <w:color w:val="000000" w:themeColor="text1"/>
          <w:szCs w:val="28"/>
          <w:lang w:val="vi-VN"/>
        </w:rPr>
        <w:t>.</w:t>
      </w:r>
    </w:p>
    <w:p w:rsidR="009A2CF7" w:rsidRPr="00757A7B" w:rsidRDefault="009A2CF7" w:rsidP="00757A7B">
      <w:pPr>
        <w:pStyle w:val="Heading2"/>
        <w:spacing w:before="120" w:after="120"/>
        <w:ind w:firstLine="720"/>
        <w:rPr>
          <w:rFonts w:ascii="Times New Roman" w:hAnsi="Times New Roman" w:cs="Times New Roman"/>
          <w:b/>
          <w:color w:val="000000" w:themeColor="text1"/>
          <w:sz w:val="28"/>
          <w:szCs w:val="28"/>
          <w:lang w:val="vi-VN"/>
        </w:rPr>
      </w:pPr>
      <w:bookmarkStart w:id="166" w:name="_Toc199489475"/>
      <w:r w:rsidRPr="00757A7B">
        <w:rPr>
          <w:rFonts w:ascii="Times New Roman" w:hAnsi="Times New Roman" w:cs="Times New Roman"/>
          <w:b/>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vi-VN"/>
        </w:rPr>
        <w:t xml:space="preserve"> Quản lý, sử dụng tài sản công tại đơn vị sự nghiệp công lập</w:t>
      </w:r>
      <w:bookmarkEnd w:id="166"/>
      <w:r w:rsidRPr="00757A7B">
        <w:rPr>
          <w:rFonts w:ascii="Times New Roman" w:hAnsi="Times New Roman" w:cs="Times New Roman"/>
          <w:b/>
          <w:color w:val="000000" w:themeColor="text1"/>
          <w:sz w:val="28"/>
          <w:szCs w:val="28"/>
          <w:lang w:val="vi-VN"/>
        </w:rPr>
        <w:t xml:space="preserve"> </w:t>
      </w:r>
    </w:p>
    <w:p w:rsidR="009A2CF7" w:rsidRPr="00757A7B" w:rsidRDefault="009A2CF7" w:rsidP="00757A7B">
      <w:pPr>
        <w:tabs>
          <w:tab w:val="left" w:pos="709"/>
        </w:tabs>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 xml:space="preserve">1. Đơn vị sự nghiệp công lập sử dụng tài sản công để phục vụ trực tiếp cho việc thực hiện chức năng, nhiệm vụ của đơn vị theo quy định tại Điều </w:t>
      </w:r>
      <w:r w:rsidR="00CF56BC" w:rsidRPr="00757A7B">
        <w:rPr>
          <w:rFonts w:cs="Times New Roman"/>
          <w:bCs/>
          <w:color w:val="000000" w:themeColor="text1"/>
          <w:szCs w:val="28"/>
          <w:lang w:val="nl-NL"/>
        </w:rPr>
        <w:t>4</w:t>
      </w:r>
      <w:r w:rsidR="00CF56BC">
        <w:rPr>
          <w:rFonts w:cs="Times New Roman"/>
          <w:bCs/>
          <w:color w:val="000000" w:themeColor="text1"/>
          <w:szCs w:val="28"/>
          <w:lang w:val="vi-VN"/>
        </w:rPr>
        <w:t xml:space="preserve">9 </w:t>
      </w:r>
      <w:r w:rsidRPr="00757A7B">
        <w:rPr>
          <w:rFonts w:cs="Times New Roman"/>
          <w:bCs/>
          <w:color w:val="000000" w:themeColor="text1"/>
          <w:szCs w:val="28"/>
          <w:lang w:val="nl-NL"/>
        </w:rPr>
        <w:t xml:space="preserve">Nghị định này thì không phải lập Đề án sử dụng tài sản công vào mục đích kinh doanh, cho thuê, liên doanh, liên kết theo quy định tại Điều </w:t>
      </w:r>
      <w:r w:rsidR="00CF56BC">
        <w:rPr>
          <w:rFonts w:cs="Times New Roman"/>
          <w:bCs/>
          <w:color w:val="000000" w:themeColor="text1"/>
          <w:szCs w:val="28"/>
          <w:lang w:val="vi-VN"/>
        </w:rPr>
        <w:t>52</w:t>
      </w:r>
      <w:r w:rsidR="00CF56BC" w:rsidRPr="00757A7B">
        <w:rPr>
          <w:rFonts w:cs="Times New Roman"/>
          <w:bCs/>
          <w:color w:val="000000" w:themeColor="text1"/>
          <w:szCs w:val="28"/>
          <w:lang w:val="nl-NL"/>
        </w:rPr>
        <w:t xml:space="preserve"> </w:t>
      </w:r>
      <w:r w:rsidRPr="00757A7B">
        <w:rPr>
          <w:rFonts w:cs="Times New Roman"/>
          <w:bCs/>
          <w:color w:val="000000" w:themeColor="text1"/>
          <w:szCs w:val="28"/>
          <w:lang w:val="nl-NL"/>
        </w:rPr>
        <w:t xml:space="preserve">Nghị định này, không phải báo cáo cơ quan, người có thẩm quyền quyết định khai thác tài sản theo quy định tại Điều </w:t>
      </w:r>
      <w:r w:rsidR="00CF56BC">
        <w:rPr>
          <w:rFonts w:cs="Times New Roman"/>
          <w:bCs/>
          <w:color w:val="000000" w:themeColor="text1"/>
          <w:szCs w:val="28"/>
          <w:lang w:val="vi-VN"/>
        </w:rPr>
        <w:t>50</w:t>
      </w:r>
      <w:r w:rsidR="00CF56BC" w:rsidRPr="00757A7B">
        <w:rPr>
          <w:rFonts w:cs="Times New Roman"/>
          <w:bCs/>
          <w:color w:val="000000" w:themeColor="text1"/>
          <w:szCs w:val="28"/>
          <w:lang w:val="nl-NL"/>
        </w:rPr>
        <w:t xml:space="preserve"> </w:t>
      </w:r>
      <w:r w:rsidRPr="00757A7B">
        <w:rPr>
          <w:rFonts w:cs="Times New Roman"/>
          <w:bCs/>
          <w:color w:val="000000" w:themeColor="text1"/>
          <w:szCs w:val="28"/>
          <w:lang w:val="nl-NL"/>
        </w:rPr>
        <w:t>Nghị định này. Việc thuê quản lý vận hành tài sản để phục vụ cho việc thực hiện chức năng, nhiệm vụ của đơn vị thực hiện theo quy định tại Điều 41 Nghị định này.</w:t>
      </w:r>
    </w:p>
    <w:p w:rsidR="009A2CF7" w:rsidRPr="00757A7B" w:rsidRDefault="009A2CF7" w:rsidP="00757A7B">
      <w:pPr>
        <w:tabs>
          <w:tab w:val="left" w:pos="709"/>
        </w:tabs>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 xml:space="preserve">2. Đơn vị sự nghiệp công lập sử dụng tài sản công để phục vụ hoạt động phụ trợ, hỗ trợ trực tiếp cho việc thực hiện chức năng, nhiệm vụ của đơn vị theo quy định tại Điều </w:t>
      </w:r>
      <w:r w:rsidR="00CF56BC">
        <w:rPr>
          <w:rFonts w:cs="Times New Roman"/>
          <w:bCs/>
          <w:color w:val="000000" w:themeColor="text1"/>
          <w:szCs w:val="28"/>
          <w:lang w:val="vi-VN"/>
        </w:rPr>
        <w:t>50</w:t>
      </w:r>
      <w:r w:rsidRPr="00757A7B">
        <w:rPr>
          <w:rFonts w:cs="Times New Roman"/>
          <w:bCs/>
          <w:color w:val="000000" w:themeColor="text1"/>
          <w:szCs w:val="28"/>
          <w:lang w:val="nl-NL"/>
        </w:rPr>
        <w:t xml:space="preserve"> Nghị định này thì đơn vị có trách nhiệm lập hồ sơ đề nghị, báo cáo cơ quan, người có thẩm quyền quyết định khai thác tài sản theo quy định tại Điều </w:t>
      </w:r>
      <w:r w:rsidR="00CF56BC">
        <w:rPr>
          <w:rFonts w:cs="Times New Roman"/>
          <w:bCs/>
          <w:color w:val="000000" w:themeColor="text1"/>
          <w:szCs w:val="28"/>
          <w:lang w:val="vi-VN"/>
        </w:rPr>
        <w:t>50</w:t>
      </w:r>
      <w:r w:rsidR="00CF56BC" w:rsidRPr="00757A7B">
        <w:rPr>
          <w:rFonts w:cs="Times New Roman"/>
          <w:bCs/>
          <w:color w:val="000000" w:themeColor="text1"/>
          <w:szCs w:val="28"/>
          <w:lang w:val="nl-NL"/>
        </w:rPr>
        <w:t xml:space="preserve"> </w:t>
      </w:r>
      <w:r w:rsidRPr="00757A7B">
        <w:rPr>
          <w:rFonts w:cs="Times New Roman"/>
          <w:bCs/>
          <w:color w:val="000000" w:themeColor="text1"/>
          <w:szCs w:val="28"/>
          <w:lang w:val="nl-NL"/>
        </w:rPr>
        <w:t xml:space="preserve">Nghị định này làm cơ sở thực hiện; không phải lập Đề án sử dụng tài sản công vào mục đích kinh doanh, cho thuê, liên doanh, liên kết theo quy định tại Điều </w:t>
      </w:r>
      <w:r w:rsidR="00CF56BC">
        <w:rPr>
          <w:rFonts w:cs="Times New Roman"/>
          <w:bCs/>
          <w:color w:val="000000" w:themeColor="text1"/>
          <w:szCs w:val="28"/>
          <w:lang w:val="vi-VN"/>
        </w:rPr>
        <w:t>52</w:t>
      </w:r>
      <w:r w:rsidR="00CF56BC" w:rsidRPr="00757A7B">
        <w:rPr>
          <w:rFonts w:cs="Times New Roman"/>
          <w:bCs/>
          <w:color w:val="000000" w:themeColor="text1"/>
          <w:szCs w:val="28"/>
          <w:lang w:val="nl-NL"/>
        </w:rPr>
        <w:t xml:space="preserve"> </w:t>
      </w:r>
      <w:r w:rsidRPr="00757A7B">
        <w:rPr>
          <w:rFonts w:cs="Times New Roman"/>
          <w:bCs/>
          <w:color w:val="000000" w:themeColor="text1"/>
          <w:szCs w:val="28"/>
          <w:lang w:val="nl-NL"/>
        </w:rPr>
        <w:t>Nghị định này.</w:t>
      </w:r>
    </w:p>
    <w:p w:rsidR="009A2CF7" w:rsidRPr="00757A7B" w:rsidRDefault="009A2CF7" w:rsidP="00757A7B">
      <w:pPr>
        <w:tabs>
          <w:tab w:val="left" w:pos="709"/>
        </w:tabs>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 xml:space="preserve">3. Trường hợp tài sản công phục vụ trực tiếp cho việc thực hiện chức năng, nhiệm vụ của đơn vị mà đơn vị sự nghiệp công lập có nhu cầu sử dụng để cung cấp dịch vụ cho các đối tượng khác không phải là đối tượng được cung cấp dịch vụ sự nghiệp công của đơn vị và thuộc trường hợp quy định tại khoản 1 Điều 56, khoản 1 Điều 57, khoản 1 Điều 58 </w:t>
      </w:r>
      <w:r w:rsidR="00137551" w:rsidRPr="00757A7B">
        <w:rPr>
          <w:rFonts w:cs="Times New Roman"/>
          <w:bCs/>
          <w:color w:val="000000" w:themeColor="text1"/>
          <w:szCs w:val="28"/>
          <w:lang w:val="nl-NL"/>
        </w:rPr>
        <w:t>của Luật</w:t>
      </w:r>
      <w:r w:rsidRPr="00757A7B">
        <w:rPr>
          <w:rFonts w:cs="Times New Roman"/>
          <w:bCs/>
          <w:color w:val="000000" w:themeColor="text1"/>
          <w:szCs w:val="28"/>
          <w:lang w:val="nl-NL"/>
        </w:rPr>
        <w:t xml:space="preserve"> thì được xác định là sử dụng tài sản công vào mục đích kinh doanh, cho thuê, liên doanh, liên kết và phải thực hiện theo quy định tại các Điều 55, 56, 57 và 58 của Luật và các Điều </w:t>
      </w:r>
      <w:r w:rsidR="00CF56BC">
        <w:rPr>
          <w:rFonts w:cs="Times New Roman"/>
          <w:bCs/>
          <w:color w:val="000000" w:themeColor="text1"/>
          <w:szCs w:val="28"/>
          <w:lang w:val="vi-VN"/>
        </w:rPr>
        <w:t>51</w:t>
      </w:r>
      <w:r w:rsidRPr="00757A7B">
        <w:rPr>
          <w:rFonts w:cs="Times New Roman"/>
          <w:bCs/>
          <w:color w:val="000000" w:themeColor="text1"/>
          <w:szCs w:val="28"/>
          <w:lang w:val="nl-NL"/>
        </w:rPr>
        <w:t xml:space="preserve">, </w:t>
      </w:r>
      <w:r w:rsidR="00CF56BC">
        <w:rPr>
          <w:rFonts w:cs="Times New Roman"/>
          <w:bCs/>
          <w:color w:val="000000" w:themeColor="text1"/>
          <w:szCs w:val="28"/>
          <w:lang w:val="vi-VN"/>
        </w:rPr>
        <w:t>52</w:t>
      </w:r>
      <w:r w:rsidRPr="00757A7B">
        <w:rPr>
          <w:rFonts w:cs="Times New Roman"/>
          <w:bCs/>
          <w:color w:val="000000" w:themeColor="text1"/>
          <w:szCs w:val="28"/>
          <w:lang w:val="nl-NL"/>
        </w:rPr>
        <w:t xml:space="preserve">, </w:t>
      </w:r>
      <w:r w:rsidR="00CF56BC">
        <w:rPr>
          <w:rFonts w:cs="Times New Roman"/>
          <w:bCs/>
          <w:color w:val="000000" w:themeColor="text1"/>
          <w:szCs w:val="28"/>
          <w:lang w:val="vi-VN"/>
        </w:rPr>
        <w:t>53, 54</w:t>
      </w:r>
      <w:r w:rsidRPr="00757A7B">
        <w:rPr>
          <w:rFonts w:cs="Times New Roman"/>
          <w:bCs/>
          <w:color w:val="000000" w:themeColor="text1"/>
          <w:szCs w:val="28"/>
          <w:lang w:val="nl-NL"/>
        </w:rPr>
        <w:t xml:space="preserve"> và </w:t>
      </w:r>
      <w:r w:rsidR="00CF56BC">
        <w:rPr>
          <w:rFonts w:cs="Times New Roman"/>
          <w:bCs/>
          <w:color w:val="000000" w:themeColor="text1"/>
          <w:szCs w:val="28"/>
          <w:lang w:val="vi-VN"/>
        </w:rPr>
        <w:t xml:space="preserve">55 </w:t>
      </w:r>
      <w:r w:rsidRPr="00757A7B">
        <w:rPr>
          <w:rFonts w:cs="Times New Roman"/>
          <w:bCs/>
          <w:color w:val="000000" w:themeColor="text1"/>
          <w:szCs w:val="28"/>
          <w:lang w:val="nl-NL"/>
        </w:rPr>
        <w:t>Nghị định này.</w:t>
      </w:r>
    </w:p>
    <w:p w:rsidR="009A2CF7" w:rsidRPr="00D30445" w:rsidRDefault="009A2CF7" w:rsidP="00757A7B">
      <w:pPr>
        <w:tabs>
          <w:tab w:val="left" w:pos="709"/>
        </w:tabs>
        <w:spacing w:before="120" w:after="120"/>
        <w:ind w:firstLine="720"/>
        <w:jc w:val="both"/>
        <w:rPr>
          <w:rFonts w:cs="Times New Roman"/>
          <w:bCs/>
          <w:color w:val="000000" w:themeColor="text1"/>
          <w:szCs w:val="28"/>
          <w:lang w:val="vi-VN"/>
        </w:rPr>
      </w:pPr>
      <w:r w:rsidRPr="00757A7B">
        <w:rPr>
          <w:rFonts w:cs="Times New Roman"/>
          <w:bCs/>
          <w:color w:val="000000" w:themeColor="text1"/>
          <w:szCs w:val="28"/>
          <w:lang w:val="nl-NL"/>
        </w:rPr>
        <w:t xml:space="preserve">Trường hợp đơn vị sử dụng tài sản phục vụ hoạt động phụ trợ, hỗ trợ trực tiếp cho việc thực hiện chức năng, nhiệm vụ của đơn vị để cung cấp dịch vụ cho cả đối tượng được cung cấp dịch vụ sự nghiệp công của đơn vị và các đối tượng khác không phải là đối tượng được cung cấp dịch vụ công của đơn vị hoặc chỉ để cung cấp dịch vụ cho đối tượng không phải là đối tượng được cung cấp dịch vụ công của đơn vị thì được xác định là sử dụng tài sản công vào mục đích kinh doanh, cho thuê, liên doanh, liên kết và phải thực hiện theo quy định tại các Điều 55, 56, 57 và 58 của Luật và các Điều </w:t>
      </w:r>
      <w:r w:rsidR="00CF56BC">
        <w:rPr>
          <w:rFonts w:cs="Times New Roman"/>
          <w:bCs/>
          <w:color w:val="000000" w:themeColor="text1"/>
          <w:szCs w:val="28"/>
          <w:lang w:val="vi-VN"/>
        </w:rPr>
        <w:t>51</w:t>
      </w:r>
      <w:r w:rsidR="00CF56BC" w:rsidRPr="00757A7B">
        <w:rPr>
          <w:rFonts w:cs="Times New Roman"/>
          <w:bCs/>
          <w:color w:val="000000" w:themeColor="text1"/>
          <w:szCs w:val="28"/>
          <w:lang w:val="nl-NL"/>
        </w:rPr>
        <w:t xml:space="preserve">, </w:t>
      </w:r>
      <w:r w:rsidR="00CF56BC">
        <w:rPr>
          <w:rFonts w:cs="Times New Roman"/>
          <w:bCs/>
          <w:color w:val="000000" w:themeColor="text1"/>
          <w:szCs w:val="28"/>
          <w:lang w:val="vi-VN"/>
        </w:rPr>
        <w:t>52</w:t>
      </w:r>
      <w:r w:rsidR="00CF56BC" w:rsidRPr="00757A7B">
        <w:rPr>
          <w:rFonts w:cs="Times New Roman"/>
          <w:bCs/>
          <w:color w:val="000000" w:themeColor="text1"/>
          <w:szCs w:val="28"/>
          <w:lang w:val="nl-NL"/>
        </w:rPr>
        <w:t xml:space="preserve">, </w:t>
      </w:r>
      <w:r w:rsidR="00CF56BC">
        <w:rPr>
          <w:rFonts w:cs="Times New Roman"/>
          <w:bCs/>
          <w:color w:val="000000" w:themeColor="text1"/>
          <w:szCs w:val="28"/>
          <w:lang w:val="vi-VN"/>
        </w:rPr>
        <w:t>53, 54</w:t>
      </w:r>
      <w:r w:rsidR="00CF56BC" w:rsidRPr="00757A7B">
        <w:rPr>
          <w:rFonts w:cs="Times New Roman"/>
          <w:bCs/>
          <w:color w:val="000000" w:themeColor="text1"/>
          <w:szCs w:val="28"/>
          <w:lang w:val="nl-NL"/>
        </w:rPr>
        <w:t xml:space="preserve"> và </w:t>
      </w:r>
      <w:r w:rsidR="00CF56BC">
        <w:rPr>
          <w:rFonts w:cs="Times New Roman"/>
          <w:bCs/>
          <w:color w:val="000000" w:themeColor="text1"/>
          <w:szCs w:val="28"/>
          <w:lang w:val="vi-VN"/>
        </w:rPr>
        <w:t xml:space="preserve">55 </w:t>
      </w:r>
      <w:r w:rsidRPr="00757A7B">
        <w:rPr>
          <w:rFonts w:cs="Times New Roman"/>
          <w:bCs/>
          <w:color w:val="000000" w:themeColor="text1"/>
          <w:szCs w:val="28"/>
          <w:lang w:val="nl-NL"/>
        </w:rPr>
        <w:t>Nghị định này.</w:t>
      </w:r>
    </w:p>
    <w:p w:rsidR="00D7294B" w:rsidRDefault="009A2CF7">
      <w:pPr>
        <w:pStyle w:val="Heading2"/>
        <w:spacing w:before="120" w:after="120"/>
        <w:ind w:firstLine="720"/>
        <w:jc w:val="both"/>
        <w:rPr>
          <w:rFonts w:ascii="Times New Roman" w:hAnsi="Times New Roman" w:cs="Times New Roman"/>
          <w:b/>
          <w:color w:val="000000" w:themeColor="text1"/>
          <w:sz w:val="28"/>
          <w:szCs w:val="28"/>
          <w:lang w:val="nl-NL"/>
        </w:rPr>
      </w:pPr>
      <w:bookmarkStart w:id="167" w:name="_Toc199489476"/>
      <w:r w:rsidRPr="00757A7B">
        <w:rPr>
          <w:rFonts w:ascii="Times New Roman" w:hAnsi="Times New Roman" w:cs="Times New Roman"/>
          <w:b/>
          <w:color w:val="000000" w:themeColor="text1"/>
          <w:sz w:val="28"/>
          <w:szCs w:val="28"/>
          <w:lang w:val="nl-NL"/>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nl-NL"/>
        </w:rPr>
        <w:t xml:space="preserve"> Sử dụng tài sản công tại đơn vị sự nghiệp công lập để thực hiện chức năng, nhiệm vụ do Nhà nước giao</w:t>
      </w:r>
      <w:bookmarkEnd w:id="167"/>
    </w:p>
    <w:p w:rsidR="009A2CF7" w:rsidRPr="00757A7B" w:rsidRDefault="009A2CF7" w:rsidP="00757A7B">
      <w:pPr>
        <w:spacing w:before="120" w:after="120"/>
        <w:ind w:firstLine="720"/>
        <w:jc w:val="both"/>
        <w:rPr>
          <w:rFonts w:cs="Times New Roman"/>
          <w:color w:val="000000" w:themeColor="text1"/>
          <w:szCs w:val="28"/>
          <w:lang w:val="it-IT"/>
        </w:rPr>
      </w:pPr>
      <w:r w:rsidRPr="00757A7B">
        <w:rPr>
          <w:rFonts w:cs="Times New Roman"/>
          <w:color w:val="000000" w:themeColor="text1"/>
          <w:szCs w:val="28"/>
          <w:lang w:val="it-IT"/>
        </w:rPr>
        <w:t>Tài sản công được Nhà nước giao, đầu tư xây dựng, mua sắm được sử dụng để thực hiện chức năng, nhiệm vụ do Nhà nước giao là những tài sản phục vụ trực</w:t>
      </w:r>
      <w:r w:rsidRPr="00757A7B">
        <w:rPr>
          <w:rFonts w:cs="Times New Roman"/>
          <w:color w:val="000000" w:themeColor="text1"/>
          <w:szCs w:val="28"/>
          <w:lang w:val="nl-NL"/>
        </w:rPr>
        <w:t xml:space="preserve"> tiếp </w:t>
      </w:r>
      <w:r w:rsidRPr="00757A7B">
        <w:rPr>
          <w:rFonts w:cs="Times New Roman"/>
          <w:color w:val="000000" w:themeColor="text1"/>
          <w:szCs w:val="28"/>
          <w:lang w:val="it-IT"/>
        </w:rPr>
        <w:t xml:space="preserve">cho việc thực hiện </w:t>
      </w:r>
      <w:r w:rsidRPr="00757A7B">
        <w:rPr>
          <w:rFonts w:cs="Times New Roman"/>
          <w:bCs/>
          <w:color w:val="000000" w:themeColor="text1"/>
          <w:szCs w:val="28"/>
          <w:lang w:val="nl-NL"/>
        </w:rPr>
        <w:t xml:space="preserve">chức năng, nhiệm vụ của đơn vị </w:t>
      </w:r>
      <w:r w:rsidRPr="00757A7B">
        <w:rPr>
          <w:rFonts w:cs="Times New Roman"/>
          <w:color w:val="000000" w:themeColor="text1"/>
          <w:szCs w:val="28"/>
          <w:lang w:val="it-IT"/>
        </w:rPr>
        <w:t xml:space="preserve">và tài sản phục vụ hoạt động phụ trợ, </w:t>
      </w:r>
      <w:r w:rsidRPr="00757A7B">
        <w:rPr>
          <w:rFonts w:cs="Times New Roman"/>
          <w:bCs/>
          <w:color w:val="000000" w:themeColor="text1"/>
          <w:szCs w:val="28"/>
          <w:lang w:val="nl-NL"/>
        </w:rPr>
        <w:t>hỗ trợ trực tiếp cho việc thực hiện chức năng, nhiệm vụ của đơn vị</w:t>
      </w:r>
      <w:r w:rsidRPr="00757A7B">
        <w:rPr>
          <w:rFonts w:cs="Times New Roman"/>
          <w:color w:val="000000" w:themeColor="text1"/>
          <w:szCs w:val="28"/>
          <w:lang w:val="it-IT"/>
        </w:rPr>
        <w:t>, cụ thể:</w:t>
      </w:r>
    </w:p>
    <w:p w:rsidR="009A2CF7" w:rsidRPr="00757A7B" w:rsidRDefault="009A2CF7" w:rsidP="00757A7B">
      <w:pPr>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1. Đối với đơn vị sự nghiệp công lập trong lĩnh vực y tế:</w:t>
      </w:r>
    </w:p>
    <w:p w:rsidR="009A2CF7" w:rsidRPr="00757A7B" w:rsidRDefault="009A2CF7" w:rsidP="00757A7B">
      <w:pPr>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 xml:space="preserve">a) Tài sản phục vụ trực tiếp cho việc thực hiện chức năng, nhiệm vụ của đơn vị gồm: hoạt động phòng bệnh, khám, chữa bệnh, nghiên cứu khoa học, đào tạo trong lĩnh vực y tế và các hoạt động khác </w:t>
      </w:r>
      <w:r w:rsidRPr="00757A7B">
        <w:rPr>
          <w:rFonts w:cs="Times New Roman"/>
          <w:color w:val="000000" w:themeColor="text1"/>
          <w:szCs w:val="28"/>
          <w:lang w:val="it-IT"/>
        </w:rPr>
        <w:t xml:space="preserve">cho các đối tượng </w:t>
      </w:r>
      <w:r w:rsidRPr="00757A7B">
        <w:rPr>
          <w:rFonts w:cs="Times New Roman"/>
          <w:color w:val="000000" w:themeColor="text1"/>
          <w:spacing w:val="-4"/>
          <w:szCs w:val="28"/>
          <w:lang w:val="it-IT"/>
        </w:rPr>
        <w:t>được cung cấp dịch vụ sự nghiệp công</w:t>
      </w:r>
      <w:r w:rsidRPr="00757A7B">
        <w:rPr>
          <w:rFonts w:cs="Times New Roman"/>
          <w:color w:val="000000" w:themeColor="text1"/>
          <w:szCs w:val="28"/>
          <w:lang w:val="it-IT"/>
        </w:rPr>
        <w:t xml:space="preserve"> của đơn vị </w:t>
      </w:r>
      <w:r w:rsidRPr="00757A7B">
        <w:rPr>
          <w:rFonts w:cs="Times New Roman"/>
          <w:bCs/>
          <w:color w:val="000000" w:themeColor="text1"/>
          <w:szCs w:val="28"/>
          <w:lang w:val="nl-NL"/>
        </w:rPr>
        <w:t>theo quy định về chức năng, nhiệm vụ của đơn vị do cơ quan, người có thẩm quyền ban hành. Các hoạt động khám, chữa bệnh theo yêu cầu, khám, chữa bệnh chất lượng cao theo chức năng, nhiệm vụ được giao và do đơn vị tự thực hiện được xác định là thực hiện chức năng, nhiệm vụ của đơn vị.</w:t>
      </w:r>
    </w:p>
    <w:p w:rsidR="009A2CF7" w:rsidRPr="00757A7B" w:rsidRDefault="009A2CF7" w:rsidP="00757A7B">
      <w:pPr>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 xml:space="preserve">b) Tài sản phục vụ hoạt động phụ trợ, hỗ trợ trực tiếp cho việc thực hiện chức năng, nhiệm vụ gồm: cung cấp dịch vụ ăn uống, cửa hàng tiện ích, trông, giữ xe cho cán bộ, công chức, viên chức, người lao động của đơn vị, bệnh nhân, người nhà bệnh nhân, khách đến giao dịch, công tác; giới thiệu, trưng bày, kinh doanh, cung cấp các sản phẩm trong lĩnh vực y tế; cung cấp dịch vụ giặt là, khử khuẩn, vệ sinh cho cán bộ, công chức, viên chức, người lao động của đơn vị, bệnh nhân, người nhà bệnh nhân; dịch vụ lưu trú cho người nhà bệnh nhân; dịch vụ xử lý rác thải y tế; dịch vụ nhà đại thể; dịch vụ vận chuyển bệnh nhân; </w:t>
      </w:r>
      <w:r w:rsidRPr="00757A7B">
        <w:rPr>
          <w:rFonts w:cs="Times New Roman"/>
          <w:color w:val="000000" w:themeColor="text1"/>
          <w:szCs w:val="28"/>
          <w:lang w:val="nl-NL"/>
        </w:rPr>
        <w:t>vị trí lắp đặt máy rút tiền tự động, máy bán hàng tự động, lắp đặt, xây dựng công trình viễn thông</w:t>
      </w:r>
      <w:r w:rsidR="00380277">
        <w:rPr>
          <w:rFonts w:cs="Times New Roman"/>
          <w:color w:val="000000" w:themeColor="text1"/>
          <w:szCs w:val="28"/>
        </w:rPr>
        <w:t>, trạm sạc điện phương tiện giao thông</w:t>
      </w:r>
      <w:r w:rsidRPr="00757A7B">
        <w:rPr>
          <w:rFonts w:cs="Times New Roman"/>
          <w:color w:val="000000" w:themeColor="text1"/>
          <w:szCs w:val="28"/>
          <w:lang w:val="nl-NL"/>
        </w:rPr>
        <w:t>; vị trí lắp đặt màn hình led, tấm pano phục vụ thông tin, tuyên truyền</w:t>
      </w:r>
      <w:r w:rsidRPr="00757A7B">
        <w:rPr>
          <w:rFonts w:cs="Times New Roman"/>
          <w:bCs/>
          <w:color w:val="000000" w:themeColor="text1"/>
          <w:szCs w:val="28"/>
          <w:lang w:val="nl-NL"/>
        </w:rPr>
        <w:t>.</w:t>
      </w:r>
    </w:p>
    <w:p w:rsidR="009A2CF7" w:rsidRPr="00757A7B" w:rsidRDefault="009A2CF7" w:rsidP="00757A7B">
      <w:pPr>
        <w:spacing w:before="120" w:after="120"/>
        <w:ind w:firstLine="720"/>
        <w:jc w:val="both"/>
        <w:rPr>
          <w:rFonts w:cs="Times New Roman"/>
          <w:bCs/>
          <w:color w:val="000000" w:themeColor="text1"/>
          <w:spacing w:val="4"/>
          <w:szCs w:val="28"/>
          <w:lang w:val="nl-NL"/>
        </w:rPr>
      </w:pPr>
      <w:r w:rsidRPr="00757A7B">
        <w:rPr>
          <w:rFonts w:cs="Times New Roman"/>
          <w:bCs/>
          <w:color w:val="000000" w:themeColor="text1"/>
          <w:spacing w:val="4"/>
          <w:szCs w:val="28"/>
          <w:lang w:val="nl-NL"/>
        </w:rPr>
        <w:t>2. Đối với đơn vị sự nghiệp công lập trong lĩnh vực giáo dục - đào tạo, dạy nghề:</w:t>
      </w:r>
    </w:p>
    <w:p w:rsidR="009A2CF7" w:rsidRPr="00757A7B" w:rsidRDefault="009A2CF7" w:rsidP="00757A7B">
      <w:pPr>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 xml:space="preserve">a) Tài sản phục vụ trực tiếp cho việc thực hiện chức năng, nhiệm vụ của đơn vị gồm: hoạt động giảng dạy, học tập, thực hành, nghiên cứu khoa học và các hoạt động khác </w:t>
      </w:r>
      <w:r w:rsidRPr="00757A7B">
        <w:rPr>
          <w:rFonts w:cs="Times New Roman"/>
          <w:color w:val="000000" w:themeColor="text1"/>
          <w:szCs w:val="28"/>
          <w:lang w:val="it-IT"/>
        </w:rPr>
        <w:t xml:space="preserve">cho các đối tượng </w:t>
      </w:r>
      <w:r w:rsidRPr="00757A7B">
        <w:rPr>
          <w:rFonts w:cs="Times New Roman"/>
          <w:color w:val="000000" w:themeColor="text1"/>
          <w:spacing w:val="-4"/>
          <w:szCs w:val="28"/>
          <w:lang w:val="it-IT"/>
        </w:rPr>
        <w:t>được cung cấp dịch vụ sự nghiệp công</w:t>
      </w:r>
      <w:r w:rsidRPr="00757A7B">
        <w:rPr>
          <w:rFonts w:cs="Times New Roman"/>
          <w:color w:val="000000" w:themeColor="text1"/>
          <w:szCs w:val="28"/>
          <w:lang w:val="it-IT"/>
        </w:rPr>
        <w:t xml:space="preserve"> của đơn vị </w:t>
      </w:r>
      <w:r w:rsidRPr="00757A7B">
        <w:rPr>
          <w:rFonts w:cs="Times New Roman"/>
          <w:bCs/>
          <w:color w:val="000000" w:themeColor="text1"/>
          <w:szCs w:val="28"/>
          <w:lang w:val="nl-NL"/>
        </w:rPr>
        <w:t>theo quy định về chức năng, nhiệm vụ của đơn vị do cơ quan, người có thẩm quyền ban hành. Trường hợp đơn vị thực hiện liên kết với tổ chức, cá nhân khác để giảng dạy, đào tạo cho học sinh, sinh viên, học viên của đơn vị theo chức năng, nhiệm vụ được giao thì được xác định là thực hiện chức năng, nhiệm vụ của đơn vị.</w:t>
      </w:r>
    </w:p>
    <w:p w:rsidR="009A2CF7" w:rsidRPr="00757A7B" w:rsidRDefault="009A2CF7" w:rsidP="00757A7B">
      <w:pPr>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 xml:space="preserve">b) Tài sản phục vụ hoạt động phụ trợ, hỗ trợ trực tiếp cho việc thực hiện chức năng, nhiệm vụ gồm: cung cấp dịch vụ ăn uống, cửa hàng tiện ích, trông, giữ xe cho cán bộ, công chức, viên chức, người lao động, học sinh, sinh viên của đơn vị, khách đến giao dịch, công tác; giới thiệu, trưng bày, kinh doanh giáo trình, tài liệu tham khảo, sách, báo, ấn phẩm và các thiết bị đồ dùng học tập phục vụ cho việc học tập, nghiên cứu của giáo viên, học sinh, sinh viên; cơ sở vật chất phục vụ hoạt động thực hành, hoạt động thể chất cho giáo viên, học sinh, sinh viên; nhà lưu trú cho học sinh, sinh viên; </w:t>
      </w:r>
      <w:r w:rsidRPr="00757A7B">
        <w:rPr>
          <w:rFonts w:cs="Times New Roman"/>
          <w:color w:val="000000" w:themeColor="text1"/>
          <w:szCs w:val="28"/>
          <w:lang w:val="nl-NL"/>
        </w:rPr>
        <w:t>vị trí lắp đặt máy rút tiền tự động</w:t>
      </w:r>
      <w:r w:rsidR="00183CC7" w:rsidRPr="00757A7B">
        <w:rPr>
          <w:rFonts w:cs="Times New Roman"/>
          <w:color w:val="000000" w:themeColor="text1"/>
          <w:szCs w:val="28"/>
          <w:lang w:val="nl-NL"/>
        </w:rPr>
        <w:t>, cơ sở vật chất phục vụ hoạt động thí nghiệm, nghiên cứu khoa học, phát triển công nghệ, đổi mới sáng tạo cho các đối tượng theo quy định của pháp luật</w:t>
      </w:r>
      <w:r w:rsidRPr="00757A7B">
        <w:rPr>
          <w:rFonts w:cs="Times New Roman"/>
          <w:color w:val="000000" w:themeColor="text1"/>
          <w:szCs w:val="28"/>
          <w:lang w:val="nl-NL"/>
        </w:rPr>
        <w:t>, máy bán hàng tự động, lắp đặt, xây dựng công trình viễn thông</w:t>
      </w:r>
      <w:r w:rsidR="00380277">
        <w:rPr>
          <w:rFonts w:cs="Times New Roman"/>
          <w:color w:val="000000" w:themeColor="text1"/>
          <w:szCs w:val="28"/>
        </w:rPr>
        <w:t>, trạm sạc điện phương tiện giao thông</w:t>
      </w:r>
      <w:r w:rsidRPr="00757A7B">
        <w:rPr>
          <w:rFonts w:cs="Times New Roman"/>
          <w:color w:val="000000" w:themeColor="text1"/>
          <w:szCs w:val="28"/>
          <w:lang w:val="nl-NL"/>
        </w:rPr>
        <w:t>; vị trí lắp đặt màn hình led, tấm pano phục vụ thông tin, tuyên truyền</w:t>
      </w:r>
      <w:r w:rsidRPr="00757A7B">
        <w:rPr>
          <w:rFonts w:cs="Times New Roman"/>
          <w:bCs/>
          <w:color w:val="000000" w:themeColor="text1"/>
          <w:szCs w:val="28"/>
          <w:lang w:val="nl-NL"/>
        </w:rPr>
        <w:t>.</w:t>
      </w:r>
    </w:p>
    <w:p w:rsidR="009A2CF7" w:rsidRPr="00757A7B" w:rsidRDefault="009A2CF7" w:rsidP="00757A7B">
      <w:pPr>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3. Đối với đơn vị sự nghiệp công lập trong lĩnh vực văn hóa, thể thao và du lịch:</w:t>
      </w:r>
    </w:p>
    <w:p w:rsidR="009A2CF7" w:rsidRPr="00757A7B" w:rsidRDefault="009A2CF7" w:rsidP="00757A7B">
      <w:pPr>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 xml:space="preserve">a) Tài sản phục vụ trực tiếp cho việc thực hiện chức năng, nhiệm vụ của đơn vị gồm: hoạt động huấn luyện, tập luyện, thi đấu thể dục thể thao, biểu diễn nghệ thuật, du lịch, điện ảnh và các hoạt động khác </w:t>
      </w:r>
      <w:r w:rsidRPr="00757A7B">
        <w:rPr>
          <w:rFonts w:cs="Times New Roman"/>
          <w:color w:val="000000" w:themeColor="text1"/>
          <w:szCs w:val="28"/>
          <w:lang w:val="it-IT"/>
        </w:rPr>
        <w:t xml:space="preserve">cho các đối tượng </w:t>
      </w:r>
      <w:r w:rsidRPr="00757A7B">
        <w:rPr>
          <w:rFonts w:cs="Times New Roman"/>
          <w:color w:val="000000" w:themeColor="text1"/>
          <w:spacing w:val="-4"/>
          <w:szCs w:val="28"/>
          <w:lang w:val="it-IT"/>
        </w:rPr>
        <w:t>được cung cấp dịch vụ sự nghiệp công</w:t>
      </w:r>
      <w:r w:rsidRPr="00757A7B">
        <w:rPr>
          <w:rFonts w:cs="Times New Roman"/>
          <w:color w:val="000000" w:themeColor="text1"/>
          <w:szCs w:val="28"/>
          <w:lang w:val="it-IT"/>
        </w:rPr>
        <w:t xml:space="preserve"> của đơn vị </w:t>
      </w:r>
      <w:r w:rsidRPr="00757A7B">
        <w:rPr>
          <w:rFonts w:cs="Times New Roman"/>
          <w:bCs/>
          <w:color w:val="000000" w:themeColor="text1"/>
          <w:szCs w:val="28"/>
          <w:lang w:val="nl-NL"/>
        </w:rPr>
        <w:t>theo quy định về chức năng, nhiệm vụ của đơn vị do cơ quan, người có thẩm quyền ban hành.</w:t>
      </w:r>
    </w:p>
    <w:p w:rsidR="009A2CF7" w:rsidRPr="00757A7B" w:rsidRDefault="009A2CF7" w:rsidP="00757A7B">
      <w:pPr>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 xml:space="preserve">b) Tài sản phục vụ hoạt động phụ trợ, hỗ trợ trực tiếp cho việc thực hiện chức năng, nhiệm vụ gồm: cung cấp dịch vụ ăn uống, trông, giữ xe cho cán bộ, công chức, viên chức, người lao động của đơn vị, khách đến giao dịch, công tác, khách tham quan, tham dự các hoạt động văn hóa, thể thao, du lịch; kinh doanh các sản phẩm, dịch vụ về văn hóa, thể thao và du lịch theo chức năng, nhiệm vụ của đơn vị được cơ quan, người có thẩm quyền phê duyệt; cơ sở vật chất phục vụ giới thiệu, quảng bá văn hóa, thể thao, du lịch; nhà lưu trú cho diễn viên, vận động viên; </w:t>
      </w:r>
      <w:r w:rsidRPr="00757A7B">
        <w:rPr>
          <w:rFonts w:cs="Times New Roman"/>
          <w:color w:val="000000" w:themeColor="text1"/>
          <w:szCs w:val="28"/>
          <w:lang w:val="nl-NL"/>
        </w:rPr>
        <w:t>vị trí lắp đặt máy rút tiền tự động, máy bán hàng tự động, lắp đặt, xây dựng công trình viễn thông</w:t>
      </w:r>
      <w:r w:rsidR="00380277">
        <w:rPr>
          <w:rFonts w:cs="Times New Roman"/>
          <w:color w:val="000000" w:themeColor="text1"/>
          <w:szCs w:val="28"/>
        </w:rPr>
        <w:t>, trạm sạc điện phương tiện giao thông</w:t>
      </w:r>
      <w:r w:rsidRPr="00757A7B">
        <w:rPr>
          <w:rFonts w:cs="Times New Roman"/>
          <w:color w:val="000000" w:themeColor="text1"/>
          <w:szCs w:val="28"/>
          <w:lang w:val="nl-NL"/>
        </w:rPr>
        <w:t>; vị trí lắp đặt màn hình led, tấm pano phục vụ thông tin, tuyên truyền</w:t>
      </w:r>
      <w:r w:rsidRPr="00757A7B">
        <w:rPr>
          <w:rFonts w:cs="Times New Roman"/>
          <w:bCs/>
          <w:color w:val="000000" w:themeColor="text1"/>
          <w:szCs w:val="28"/>
          <w:lang w:val="nl-NL"/>
        </w:rPr>
        <w:t>.</w:t>
      </w:r>
    </w:p>
    <w:p w:rsidR="009A2CF7" w:rsidRPr="00757A7B" w:rsidRDefault="009A2CF7" w:rsidP="00757A7B">
      <w:pPr>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4. Đối với đơn vị sự nghiệp công lập trong lĩnh vực thông tin, truyền thông và báo chí:</w:t>
      </w:r>
    </w:p>
    <w:p w:rsidR="009A2CF7" w:rsidRPr="00757A7B" w:rsidRDefault="009A2CF7" w:rsidP="00757A7B">
      <w:pPr>
        <w:spacing w:before="120" w:after="120"/>
        <w:ind w:firstLine="720"/>
        <w:jc w:val="both"/>
        <w:rPr>
          <w:rFonts w:cs="Times New Roman"/>
          <w:bCs/>
          <w:color w:val="000000" w:themeColor="text1"/>
          <w:spacing w:val="-4"/>
          <w:szCs w:val="28"/>
          <w:lang w:val="nl-NL"/>
        </w:rPr>
      </w:pPr>
      <w:r w:rsidRPr="00757A7B">
        <w:rPr>
          <w:rFonts w:cs="Times New Roman"/>
          <w:bCs/>
          <w:color w:val="000000" w:themeColor="text1"/>
          <w:spacing w:val="-4"/>
          <w:szCs w:val="28"/>
          <w:lang w:val="nl-NL"/>
        </w:rPr>
        <w:t xml:space="preserve">a) Tài sản phục vụ trực tiếp cho việc thực hiện chức năng, nhiệm vụ của đơn vị gồm: hoạt động sản xuất, xuất bản, phát hành các ấn phẩm thông tin, báo chí, tạp chí, chương trình phát thanh, truyền hình và các hoạt động khác </w:t>
      </w:r>
      <w:r w:rsidRPr="00757A7B">
        <w:rPr>
          <w:rFonts w:cs="Times New Roman"/>
          <w:color w:val="000000" w:themeColor="text1"/>
          <w:szCs w:val="28"/>
          <w:lang w:val="it-IT"/>
        </w:rPr>
        <w:t xml:space="preserve">cho các đối tượng </w:t>
      </w:r>
      <w:r w:rsidRPr="00757A7B">
        <w:rPr>
          <w:rFonts w:cs="Times New Roman"/>
          <w:color w:val="000000" w:themeColor="text1"/>
          <w:spacing w:val="-4"/>
          <w:szCs w:val="28"/>
          <w:lang w:val="it-IT"/>
        </w:rPr>
        <w:t>được cung cấp dịch vụ sự nghiệp công</w:t>
      </w:r>
      <w:r w:rsidRPr="00757A7B">
        <w:rPr>
          <w:rFonts w:cs="Times New Roman"/>
          <w:color w:val="000000" w:themeColor="text1"/>
          <w:szCs w:val="28"/>
          <w:lang w:val="it-IT"/>
        </w:rPr>
        <w:t xml:space="preserve"> của đơn vị </w:t>
      </w:r>
      <w:r w:rsidRPr="00757A7B">
        <w:rPr>
          <w:rFonts w:cs="Times New Roman"/>
          <w:bCs/>
          <w:color w:val="000000" w:themeColor="text1"/>
          <w:spacing w:val="-4"/>
          <w:szCs w:val="28"/>
          <w:lang w:val="nl-NL"/>
        </w:rPr>
        <w:t>theo quy định về chức năng, nhiệm vụ của đơn vị do cơ quan, người có thẩm quyền ban hành.</w:t>
      </w:r>
    </w:p>
    <w:p w:rsidR="009A2CF7" w:rsidRPr="00757A7B" w:rsidRDefault="009A2CF7" w:rsidP="00757A7B">
      <w:pPr>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 xml:space="preserve">b) Tài sản phục vụ hoạt động phụ trợ, hỗ trợ trực tiếp cho việc thực hiện chức năng, nhiệm vụ gồm: quảng cáo; quyền xem các sản phẩm báo chí, trao đổi, mua bán bản quyền nội dung; hoạt động kinh doanh, dịch vụ trong lĩnh vực thông tin truyền thông và báo chí; cung cấp dịch vụ ăn uống, trông, giữ xe cho cán bộ, công chức, viên chức, người lao động của đơn vị, khách đến giao dịch, công tác; </w:t>
      </w:r>
      <w:r w:rsidRPr="00757A7B">
        <w:rPr>
          <w:rFonts w:cs="Times New Roman"/>
          <w:color w:val="000000" w:themeColor="text1"/>
          <w:szCs w:val="28"/>
          <w:lang w:val="nl-NL"/>
        </w:rPr>
        <w:t>vị trí lắp đặt máy rút tiền tự động, máy bán hàng tự động, lắp đặt, xây dựng công trình viễn thông</w:t>
      </w:r>
      <w:r w:rsidR="00380277">
        <w:rPr>
          <w:rFonts w:cs="Times New Roman"/>
          <w:color w:val="000000" w:themeColor="text1"/>
          <w:szCs w:val="28"/>
        </w:rPr>
        <w:t>, trạm sạc điện phương tiện giao thông</w:t>
      </w:r>
      <w:r w:rsidRPr="00757A7B">
        <w:rPr>
          <w:rFonts w:cs="Times New Roman"/>
          <w:color w:val="000000" w:themeColor="text1"/>
          <w:szCs w:val="28"/>
          <w:lang w:val="nl-NL"/>
        </w:rPr>
        <w:t>; vị trí lắp đặt màn hình led, tấm pano phục vụ thông tin, tuyên truyền</w:t>
      </w:r>
      <w:r w:rsidRPr="00757A7B">
        <w:rPr>
          <w:rFonts w:cs="Times New Roman"/>
          <w:bCs/>
          <w:color w:val="000000" w:themeColor="text1"/>
          <w:szCs w:val="28"/>
          <w:lang w:val="nl-NL"/>
        </w:rPr>
        <w:t>.</w:t>
      </w:r>
    </w:p>
    <w:p w:rsidR="009A2CF7" w:rsidRPr="00757A7B" w:rsidRDefault="009A2CF7" w:rsidP="00757A7B">
      <w:pPr>
        <w:spacing w:before="120" w:after="120"/>
        <w:ind w:firstLine="720"/>
        <w:jc w:val="both"/>
        <w:rPr>
          <w:rFonts w:cs="Times New Roman"/>
          <w:bCs/>
          <w:color w:val="000000" w:themeColor="text1"/>
          <w:spacing w:val="-2"/>
          <w:szCs w:val="28"/>
          <w:lang w:val="nl-NL"/>
        </w:rPr>
      </w:pPr>
      <w:r w:rsidRPr="00757A7B">
        <w:rPr>
          <w:rFonts w:cs="Times New Roman"/>
          <w:bCs/>
          <w:color w:val="000000" w:themeColor="text1"/>
          <w:spacing w:val="-2"/>
          <w:szCs w:val="28"/>
          <w:lang w:val="nl-NL"/>
        </w:rPr>
        <w:t>5. Đối với đơn vị sự nghiệp công lập trong lĩnh vực khoa học và công nghệ:</w:t>
      </w:r>
    </w:p>
    <w:p w:rsidR="009A2CF7" w:rsidRPr="00757A7B" w:rsidRDefault="009A2CF7" w:rsidP="00757A7B">
      <w:pPr>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 xml:space="preserve">a) Tài sản phục vụ trực tiếp cho việc thực hiện chức năng, nhiệm vụ của đơn vị gồm: hoạt động đào tạo, nghiên cứu khoa học và công nghệ, sản xuất thử nghiệm và các hoạt động khác </w:t>
      </w:r>
      <w:r w:rsidRPr="00757A7B">
        <w:rPr>
          <w:rFonts w:cs="Times New Roman"/>
          <w:color w:val="000000" w:themeColor="text1"/>
          <w:szCs w:val="28"/>
          <w:lang w:val="it-IT"/>
        </w:rPr>
        <w:t xml:space="preserve">cho các đối tượng </w:t>
      </w:r>
      <w:r w:rsidRPr="00757A7B">
        <w:rPr>
          <w:rFonts w:cs="Times New Roman"/>
          <w:color w:val="000000" w:themeColor="text1"/>
          <w:spacing w:val="-4"/>
          <w:szCs w:val="28"/>
          <w:lang w:val="it-IT"/>
        </w:rPr>
        <w:t>được cung cấp dịch vụ sự nghiệp công</w:t>
      </w:r>
      <w:r w:rsidRPr="00757A7B">
        <w:rPr>
          <w:rFonts w:cs="Times New Roman"/>
          <w:color w:val="000000" w:themeColor="text1"/>
          <w:szCs w:val="28"/>
          <w:lang w:val="it-IT"/>
        </w:rPr>
        <w:t xml:space="preserve"> của đơn vị </w:t>
      </w:r>
      <w:r w:rsidRPr="00757A7B">
        <w:rPr>
          <w:rFonts w:cs="Times New Roman"/>
          <w:bCs/>
          <w:color w:val="000000" w:themeColor="text1"/>
          <w:szCs w:val="28"/>
          <w:lang w:val="nl-NL"/>
        </w:rPr>
        <w:t>theo quy định về chức năng, nhiệm vụ của đơn vị do cơ quan, người có thẩm quyền ban hành.</w:t>
      </w:r>
    </w:p>
    <w:p w:rsidR="009A2CF7" w:rsidRPr="00757A7B" w:rsidRDefault="009A2CF7" w:rsidP="00757A7B">
      <w:pPr>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 xml:space="preserve">b) Tài sản phục vụ hoạt động phụ trợ, hỗ trợ trực tiếp cho việc thực hiện chức năng, nhiệm vụ gồm: cung cấp dịch vụ ăn uống, trông, giữ xe cho cán bộ, công chức, viên chức, người lao động của đơn vị, khách đến giao dịch, công tác, khách đến tham dự hội nghị, hội thảo, triển lãm, hội chợ; giới thiệu, trưng bày, kinh doanh, cung cấp các sản phẩm khoa học và công nghệ là kết quả, sản phẩm nghiên cứu của đơn vị, các sản phẩm khoa học và công nghệ liên quan trực tiếp đến lĩnh vực nghiên cứu của đơn vị; </w:t>
      </w:r>
      <w:r w:rsidRPr="00757A7B">
        <w:rPr>
          <w:rFonts w:cs="Times New Roman"/>
          <w:color w:val="000000" w:themeColor="text1"/>
          <w:szCs w:val="28"/>
          <w:lang w:val="nl-NL"/>
        </w:rPr>
        <w:t>vị trí lắp đặt máy rút tiền tự động,</w:t>
      </w:r>
      <w:r w:rsidR="00183CC7" w:rsidRPr="00757A7B">
        <w:rPr>
          <w:rFonts w:cs="Times New Roman"/>
          <w:color w:val="000000" w:themeColor="text1"/>
          <w:szCs w:val="28"/>
          <w:lang w:val="nl-NL"/>
        </w:rPr>
        <w:t xml:space="preserve"> cơ sở vật chất phục vụ hoạt động thí nghiệm, nghiên cứu khoa học, phát triển công nghệ, đổi mới sáng tạo cho các đối tượng theo quy định của pháp luật,</w:t>
      </w:r>
      <w:r w:rsidRPr="00757A7B">
        <w:rPr>
          <w:rFonts w:cs="Times New Roman"/>
          <w:color w:val="000000" w:themeColor="text1"/>
          <w:szCs w:val="28"/>
          <w:lang w:val="nl-NL"/>
        </w:rPr>
        <w:t xml:space="preserve"> máy bán hàng tự động, lắp đặt, xây dựng công trình viễn thông</w:t>
      </w:r>
      <w:r w:rsidR="00380277">
        <w:rPr>
          <w:rFonts w:cs="Times New Roman"/>
          <w:color w:val="000000" w:themeColor="text1"/>
          <w:szCs w:val="28"/>
        </w:rPr>
        <w:t>, trạm sạc điện phương tiện giao thông</w:t>
      </w:r>
      <w:r w:rsidRPr="00757A7B">
        <w:rPr>
          <w:rFonts w:cs="Times New Roman"/>
          <w:color w:val="000000" w:themeColor="text1"/>
          <w:szCs w:val="28"/>
          <w:lang w:val="nl-NL"/>
        </w:rPr>
        <w:t>; vị trí lắp đặt màn hình led, tấm pano phục vụ thông tin, tuyên truyền</w:t>
      </w:r>
      <w:r w:rsidRPr="00757A7B">
        <w:rPr>
          <w:rFonts w:cs="Times New Roman"/>
          <w:bCs/>
          <w:color w:val="000000" w:themeColor="text1"/>
          <w:szCs w:val="28"/>
          <w:lang w:val="nl-NL"/>
        </w:rPr>
        <w:t>.</w:t>
      </w:r>
    </w:p>
    <w:p w:rsidR="009A2CF7" w:rsidRPr="00757A7B" w:rsidRDefault="009A2CF7" w:rsidP="00757A7B">
      <w:pPr>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6. Đối với đơn vị sự nghiệp kinh tế và sự nghiệp khác:</w:t>
      </w:r>
    </w:p>
    <w:p w:rsidR="009A2CF7" w:rsidRPr="00757A7B" w:rsidRDefault="009A2CF7" w:rsidP="00757A7B">
      <w:pPr>
        <w:spacing w:before="120" w:after="120"/>
        <w:ind w:firstLine="720"/>
        <w:jc w:val="both"/>
        <w:rPr>
          <w:rFonts w:cs="Times New Roman"/>
          <w:bCs/>
          <w:color w:val="000000" w:themeColor="text1"/>
          <w:spacing w:val="-4"/>
          <w:szCs w:val="28"/>
          <w:lang w:val="nl-NL"/>
        </w:rPr>
      </w:pPr>
      <w:r w:rsidRPr="00757A7B">
        <w:rPr>
          <w:rFonts w:cs="Times New Roman"/>
          <w:bCs/>
          <w:color w:val="000000" w:themeColor="text1"/>
          <w:spacing w:val="-4"/>
          <w:szCs w:val="28"/>
          <w:lang w:val="nl-NL"/>
        </w:rPr>
        <w:t xml:space="preserve">a) Tài sản phục vụ trực tiếp cho việc thực hiện chức năng, nhiệm vụ của đơn vị là các </w:t>
      </w:r>
      <w:r w:rsidRPr="00757A7B">
        <w:rPr>
          <w:rFonts w:cs="Times New Roman"/>
          <w:color w:val="000000" w:themeColor="text1"/>
          <w:spacing w:val="-4"/>
          <w:szCs w:val="28"/>
          <w:lang w:val="it-IT"/>
        </w:rPr>
        <w:t xml:space="preserve">tài sản công được sử dụng để cung cấp dịch vụ sự nghiệp công cho các đối tượng được cung cấp dịch vụ sự nghiệp công của đơn vị sự nghiệp công lập </w:t>
      </w:r>
      <w:r w:rsidRPr="00757A7B">
        <w:rPr>
          <w:rFonts w:cs="Times New Roman"/>
          <w:bCs/>
          <w:color w:val="000000" w:themeColor="text1"/>
          <w:spacing w:val="-4"/>
          <w:szCs w:val="28"/>
          <w:lang w:val="nl-NL"/>
        </w:rPr>
        <w:t>theo quy định về chức năng, nhiệm vụ của đơn vị do cơ quan, người có thẩm quyền ban hành.</w:t>
      </w:r>
    </w:p>
    <w:p w:rsidR="009A2CF7" w:rsidRPr="00757A7B" w:rsidRDefault="009A2CF7" w:rsidP="00757A7B">
      <w:pPr>
        <w:tabs>
          <w:tab w:val="left" w:pos="709"/>
        </w:tabs>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 xml:space="preserve">b) Tài sản phục vụ hoạt động phụ trợ, hỗ trợ trực tiếp cho việc thực hiện chức năng, nhiệm vụ gồm: cung cấp dịch vụ ăn uống, trông, giữ xe cho cán bộ, công chức, viên chức, người lao động của đơn vị, khách đến giao dịch, công tác; </w:t>
      </w:r>
      <w:r w:rsidRPr="00757A7B">
        <w:rPr>
          <w:rFonts w:cs="Times New Roman"/>
          <w:color w:val="000000" w:themeColor="text1"/>
          <w:szCs w:val="28"/>
          <w:lang w:val="nl-NL"/>
        </w:rPr>
        <w:t>vị trí lắp đặt máy rút tiền tự động, máy bán hàng tự động, lắp đặt, xây dựng công trình viễn thông</w:t>
      </w:r>
      <w:r w:rsidR="00380277">
        <w:rPr>
          <w:rFonts w:cs="Times New Roman"/>
          <w:color w:val="000000" w:themeColor="text1"/>
          <w:szCs w:val="28"/>
        </w:rPr>
        <w:t>, trạm sạc điện phương tiện giao thông</w:t>
      </w:r>
      <w:r w:rsidRPr="00757A7B">
        <w:rPr>
          <w:rFonts w:cs="Times New Roman"/>
          <w:color w:val="000000" w:themeColor="text1"/>
          <w:szCs w:val="28"/>
          <w:lang w:val="nl-NL"/>
        </w:rPr>
        <w:t>; vị trí lắp đặt màn hình led, tấm pano phục vụ thông tin, tuyên truyền</w:t>
      </w:r>
      <w:r w:rsidRPr="00757A7B">
        <w:rPr>
          <w:rFonts w:cs="Times New Roman"/>
          <w:bCs/>
          <w:color w:val="000000" w:themeColor="text1"/>
          <w:szCs w:val="28"/>
          <w:lang w:val="nl-NL"/>
        </w:rPr>
        <w:t>.</w:t>
      </w:r>
    </w:p>
    <w:p w:rsidR="009A2CF7" w:rsidRPr="00757A7B" w:rsidRDefault="009A2CF7" w:rsidP="00757A7B">
      <w:pPr>
        <w:tabs>
          <w:tab w:val="left" w:pos="709"/>
        </w:tabs>
        <w:spacing w:before="120" w:after="120"/>
        <w:ind w:firstLine="720"/>
        <w:jc w:val="both"/>
        <w:rPr>
          <w:rFonts w:cs="Times New Roman"/>
          <w:bCs/>
          <w:color w:val="000000" w:themeColor="text1"/>
          <w:szCs w:val="28"/>
          <w:lang w:val="nl-NL"/>
        </w:rPr>
      </w:pPr>
      <w:r w:rsidRPr="00757A7B">
        <w:rPr>
          <w:rFonts w:cs="Times New Roman"/>
          <w:bCs/>
          <w:color w:val="000000" w:themeColor="text1"/>
          <w:szCs w:val="28"/>
          <w:lang w:val="nl-NL"/>
        </w:rPr>
        <w:t>7. Ngoài các tài sản quy định tại các khoản 1, 2, 3, 4, 5 và 6 Điều này, căn cứ yêu cầu quản lý nhà nước, Bộ trưởng bộ quản lý ngành, lĩnh vực quy định các tài sản được sử dụng để thực hiện chức năng, nhiệm vụ do Nhà nước giao của đơn vị sự nghiệp công lập thuộc lĩnh vực quản lý nhà nước của bộ.</w:t>
      </w:r>
    </w:p>
    <w:p w:rsidR="009A2CF7" w:rsidRPr="00CF56BC" w:rsidRDefault="009A2CF7" w:rsidP="00757A7B">
      <w:pPr>
        <w:tabs>
          <w:tab w:val="left" w:pos="709"/>
        </w:tabs>
        <w:spacing w:before="120" w:after="120"/>
        <w:ind w:firstLine="720"/>
        <w:jc w:val="both"/>
        <w:rPr>
          <w:rFonts w:cs="Times New Roman"/>
          <w:bCs/>
          <w:color w:val="000000" w:themeColor="text1"/>
          <w:szCs w:val="28"/>
          <w:lang w:val="vi-VN"/>
        </w:rPr>
      </w:pPr>
      <w:r w:rsidRPr="00757A7B">
        <w:rPr>
          <w:rFonts w:cs="Times New Roman"/>
          <w:bCs/>
          <w:color w:val="000000" w:themeColor="text1"/>
          <w:szCs w:val="28"/>
          <w:lang w:val="nl-NL"/>
        </w:rPr>
        <w:t>8. Việc xác định đơn vị sự nghiệp công lập thuộc lĩnh vực nào để áp dụng quy định tại các khoản 1, 2, 3, 4, 5, 6 và 7 Điều này được thực hiện theo quy định của pháp luật về đơn vị sự nghiệp công lập.</w:t>
      </w:r>
    </w:p>
    <w:p w:rsidR="009A2CF7" w:rsidRPr="00757A7B" w:rsidRDefault="009A2CF7" w:rsidP="00757A7B">
      <w:pPr>
        <w:pStyle w:val="Heading2"/>
        <w:spacing w:before="120" w:after="120"/>
        <w:ind w:firstLine="720"/>
        <w:rPr>
          <w:rFonts w:ascii="Times New Roman" w:hAnsi="Times New Roman" w:cs="Times New Roman"/>
          <w:b/>
          <w:color w:val="000000" w:themeColor="text1"/>
          <w:sz w:val="28"/>
          <w:szCs w:val="28"/>
          <w:lang w:val="nl-NL"/>
        </w:rPr>
      </w:pPr>
      <w:bookmarkStart w:id="168" w:name="_Toc199489477"/>
      <w:r w:rsidRPr="00757A7B">
        <w:rPr>
          <w:rFonts w:ascii="Times New Roman" w:hAnsi="Times New Roman" w:cs="Times New Roman"/>
          <w:b/>
          <w:color w:val="000000" w:themeColor="text1"/>
          <w:sz w:val="28"/>
          <w:szCs w:val="28"/>
          <w:lang w:val="nl-NL"/>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nl-NL"/>
        </w:rPr>
        <w:t xml:space="preserve"> Khai thác tài sản công tại đơn vị sự nghiệp công lập</w:t>
      </w:r>
      <w:bookmarkEnd w:id="168"/>
      <w:r w:rsidRPr="00757A7B">
        <w:rPr>
          <w:rFonts w:ascii="Times New Roman" w:hAnsi="Times New Roman" w:cs="Times New Roman"/>
          <w:b/>
          <w:color w:val="000000" w:themeColor="text1"/>
          <w:sz w:val="28"/>
          <w:szCs w:val="28"/>
          <w:lang w:val="nl-NL"/>
        </w:rPr>
        <w:t xml:space="preserve"> </w:t>
      </w:r>
    </w:p>
    <w:p w:rsidR="009A2CF7" w:rsidRPr="00757A7B" w:rsidRDefault="009A2CF7" w:rsidP="00757A7B">
      <w:pPr>
        <w:spacing w:before="120" w:after="120"/>
        <w:ind w:firstLine="720"/>
        <w:jc w:val="both"/>
        <w:rPr>
          <w:rFonts w:cs="Times New Roman"/>
          <w:color w:val="000000" w:themeColor="text1"/>
          <w:szCs w:val="28"/>
          <w:lang w:val="nl-NL"/>
        </w:rPr>
      </w:pPr>
      <w:r w:rsidRPr="00757A7B">
        <w:rPr>
          <w:rFonts w:cs="Times New Roman"/>
          <w:color w:val="000000" w:themeColor="text1"/>
          <w:szCs w:val="28"/>
          <w:lang w:val="nl-NL"/>
        </w:rPr>
        <w:t>1. Danh mục tài sản công tại đơn vị sự nghiệp công lập được khai thác:</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Nhà ở công vụ.</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Quyền sở hữu trí tuệ, bản quyền phần mềm ứng dụng.</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 Cơ sở dữ liệu.</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d) Tài sản phục vụ hoạt động phụ trợ, hỗ trợ cho việc thực hiện </w:t>
      </w:r>
      <w:r w:rsidRPr="00757A7B">
        <w:rPr>
          <w:rFonts w:cs="Times New Roman"/>
          <w:bCs/>
          <w:color w:val="000000" w:themeColor="text1"/>
          <w:szCs w:val="28"/>
          <w:lang w:val="nl-NL"/>
        </w:rPr>
        <w:t xml:space="preserve">chức năng, nhiệm vụ của đơn vị quy định tại Điều </w:t>
      </w:r>
      <w:r w:rsidR="00787258">
        <w:rPr>
          <w:rFonts w:cs="Times New Roman"/>
          <w:bCs/>
          <w:color w:val="000000" w:themeColor="text1"/>
          <w:szCs w:val="28"/>
          <w:lang w:val="vi-VN"/>
        </w:rPr>
        <w:t>49</w:t>
      </w:r>
      <w:r w:rsidR="00787258" w:rsidRPr="00757A7B">
        <w:rPr>
          <w:rFonts w:cs="Times New Roman"/>
          <w:bCs/>
          <w:color w:val="000000" w:themeColor="text1"/>
          <w:szCs w:val="28"/>
          <w:lang w:val="nl-NL"/>
        </w:rPr>
        <w:t xml:space="preserve"> </w:t>
      </w:r>
      <w:r w:rsidRPr="00757A7B">
        <w:rPr>
          <w:rFonts w:cs="Times New Roman"/>
          <w:bCs/>
          <w:color w:val="000000" w:themeColor="text1"/>
          <w:szCs w:val="28"/>
          <w:lang w:val="nl-NL"/>
        </w:rPr>
        <w:t>Nghị định này.</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đ) Tài sản là di tích lịch sử - văn hóa, di tích lịch sử gắn với đất thuộc đất xây dựng công trình sự nghiệp; phòng truyền thống của đơn vị.</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e) Tài sản khác được khai thác theo quy định của pháp luật có liên quan.</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2. Việc khai thác tài sản công tại đơn vị sự nghiệp công lập phải bảo đảm các nguyên tắc sau:</w:t>
      </w:r>
    </w:p>
    <w:p w:rsidR="009A2CF7" w:rsidRPr="00757A7B" w:rsidRDefault="009A2CF7" w:rsidP="00757A7B">
      <w:pPr>
        <w:spacing w:before="120" w:after="120"/>
        <w:ind w:firstLine="720"/>
        <w:jc w:val="both"/>
        <w:rPr>
          <w:rFonts w:cs="Times New Roman"/>
          <w:color w:val="000000" w:themeColor="text1"/>
          <w:spacing w:val="-6"/>
          <w:szCs w:val="28"/>
        </w:rPr>
      </w:pPr>
      <w:r w:rsidRPr="00757A7B">
        <w:rPr>
          <w:rFonts w:cs="Times New Roman"/>
          <w:color w:val="000000" w:themeColor="text1"/>
          <w:spacing w:val="-6"/>
          <w:szCs w:val="28"/>
        </w:rPr>
        <w:t>a) Không làm ảnh hưởng đến việc thực hiện chức năng, nhiệm vụ của đơn vị.</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Không vi phạm các điều cấm của luật.</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 Bảo đảm tính công khai, minh bạch; tuân thủ các quy định tại Nghị định này và quy định của các pháp luật có liên quan.</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d) Không làm thay đổi kết cấu, kiến trúc, nguyên trạng tài sản công (trừ trường hợp đầu tư thêm để nâng cao giá trị sử dụng của tài sản; phần giá trị tài sản đầu tư thêm thuộc về đơn vị có tài sản sau khi hết thời hạn khai thác); không làm mất quyền sử dụng đất của đơn vị, quyền sở hữu về tài sản công.</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3. Việc khai thác tài sản quy định tại các điểm a, b và c khoản 1 Điều này được thực hiện theo quy định của pháp luật về nhà ở, pháp luật về sở hữu trí tuệ và pháp luật khác có liên quan.</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4. Việc khai thác tài sản phục vụ hoạt động phụ trợ, hỗ trợ trực tiếp cho việc thực hiện chức năng, nhiệm vụ của đơn vị quy định tại </w:t>
      </w:r>
      <w:bookmarkStart w:id="169" w:name="dc_122"/>
      <w:r w:rsidRPr="00757A7B">
        <w:rPr>
          <w:rFonts w:cs="Times New Roman"/>
          <w:color w:val="000000" w:themeColor="text1"/>
          <w:szCs w:val="28"/>
        </w:rPr>
        <w:t xml:space="preserve">Điều </w:t>
      </w:r>
      <w:r w:rsidR="00787258">
        <w:rPr>
          <w:rFonts w:cs="Times New Roman"/>
          <w:color w:val="000000" w:themeColor="text1"/>
          <w:szCs w:val="28"/>
          <w:lang w:val="vi-VN"/>
        </w:rPr>
        <w:t>49</w:t>
      </w:r>
      <w:r w:rsidR="00787258" w:rsidRPr="00757A7B">
        <w:rPr>
          <w:rFonts w:cs="Times New Roman"/>
          <w:color w:val="000000" w:themeColor="text1"/>
          <w:szCs w:val="28"/>
        </w:rPr>
        <w:t xml:space="preserve"> </w:t>
      </w:r>
      <w:r w:rsidRPr="00757A7B">
        <w:rPr>
          <w:rFonts w:cs="Times New Roman"/>
          <w:color w:val="000000" w:themeColor="text1"/>
          <w:szCs w:val="28"/>
        </w:rPr>
        <w:t>Nghị định</w:t>
      </w:r>
      <w:bookmarkEnd w:id="169"/>
      <w:r w:rsidRPr="00757A7B">
        <w:rPr>
          <w:rFonts w:cs="Times New Roman"/>
          <w:color w:val="000000" w:themeColor="text1"/>
          <w:szCs w:val="28"/>
        </w:rPr>
        <w:t> này được thực hiện như sau:</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Hình thức khai thác:</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a1) Đơn vị sự nghiệp công lập tự quản lý, sử dụng tài sản công để cung cấp các dịch vụ phục vụ hoạt động phụ trợ, hỗ trợ trực tiếp cho việc thực hiện chức năng, nhiệm vụ của đơn vị.</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Giá dịch vụ được thực hiện theo quy định của Nhà nước (đối với các dịch vụ thuộc trường hợp do Nhà nước định giá theo quy định của pháp luật về giá) hoặc do người đứng đầu đơn vị sự nghiệp công lập quyết định theo quy định về xác định giá dịch vụ sự nghiệp công không sử dụng ngân sách nhà nước (đối với các dịch vụ không thuộc trường hợp do Nhà nước định giá theo quy định của pháp luật về giá).</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a2) Cho tổ chức, cá nhân khác thực hiện quyền khai thác tài sản công để cung cấp các dịch vụ phục vụ hoạt động phụ trợ, hỗ trợ trực tiếp cho việc thực hiện chức năng, nhiệm vụ của đơn vị.</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Việc lựa chọn tổ chức, cá nhân khác thực hiện quyền khai thác tài sản công được thực hiện theo các hình thức lựa chọn nhà thầu theo quy định của pháp luật về đấu thầu hoặc đấu giá theo quy định của pháp luật về đấu giá tài sản; việc tổ chức đấu thầu hay đấu giá do Thủ trưởng đơn vị có tài sản quyết định. Giá cho tổ chức, cá nhân khác thực hiện quyền khai thác là giá trúng đấu giá hoặc đấu thầu; giá khởi điểm để tổ chức đấu giá, giá gói thầu để tổ chức đấu thầu được xác định theo quy định về xác định giá gói thầu theo quy định của pháp luật về đấu thầu; người đứng đầu đơn vị sự nghiệp công lập quyết định giá khởi điểm, giá gói thầu. Tổ chức, cá nhân thực hiện quyền khai thác được thu tiền dịch vụ theo mức giá quy định của Nhà nước (đối với các dịch vụ thuộc trường hợp do Nhà nước định giá theo quy định của pháp luật về giá) hoặc quyết định mức thu bảo đảm bù đắp đủ chi phí và có tích lũy hợp lý (đối với các dịch vụ không thuộc trường hợp do Nhà nước định giá theo quy định của pháp luật về giá).</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a3) Cho tổ chức, cá nhân khác sử dụng vị trí tại cơ sở hoạt động sự nghiệp để lắp đặt máy rút tiền tự động, lắp đặt, xây dựng công trình viễn thông theo quy định của pháp luật.</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Việc cho tổ chức, cá nhân khác sử dụng vị trí tại cơ sở hoạt động sự nghiệp để lắp đặt máy rút tiền tự động, lắp đặt, xây dựng công trình viễn thông</w:t>
      </w:r>
      <w:r w:rsidR="00EA6321">
        <w:rPr>
          <w:rFonts w:cs="Times New Roman"/>
          <w:color w:val="000000" w:themeColor="text1"/>
          <w:szCs w:val="28"/>
        </w:rPr>
        <w:t>, trạm sạc điện phương tiện giao thông</w:t>
      </w:r>
      <w:r w:rsidRPr="00757A7B">
        <w:rPr>
          <w:rFonts w:cs="Times New Roman"/>
          <w:color w:val="000000" w:themeColor="text1"/>
          <w:szCs w:val="28"/>
        </w:rPr>
        <w:t xml:space="preserve"> được thực hiện theo hình thức thỏa thuận trực tiếp với tổ chức, cá nhân có nhu cầu. Đơn vị sự nghiệp công lập chuẩn bị phương án cho tổ chức, cá nhân khác sử dụng vị trí tại cơ sở hoạt động sự nghiệp để lắp đặt máy rút tiền tự động, lắp đặt, xây dựng công trình viễn thông</w:t>
      </w:r>
      <w:r w:rsidR="00EA6321">
        <w:rPr>
          <w:rFonts w:cs="Times New Roman"/>
          <w:color w:val="000000" w:themeColor="text1"/>
          <w:szCs w:val="28"/>
        </w:rPr>
        <w:t>, trạm sạc điện phương tiện giao thông</w:t>
      </w:r>
      <w:r w:rsidRPr="00757A7B">
        <w:rPr>
          <w:rFonts w:cs="Times New Roman"/>
          <w:color w:val="000000" w:themeColor="text1"/>
          <w:szCs w:val="28"/>
        </w:rPr>
        <w:t xml:space="preserve"> gửi tới tổ chức, cá nhân có nhu cầu; trên cơ sở hồ sơ đăng ký của tổ chức, cá nhân có nhu cầu, đơn vị sự nghiệp công lập thực hiện thương thảo hợp đồng cho sử dụng vị trí để lắp đặt máy rút tiền tự động, lắp đặt, xây dựng công trình viễn thông</w:t>
      </w:r>
      <w:r w:rsidR="00EA6321">
        <w:rPr>
          <w:rFonts w:cs="Times New Roman"/>
          <w:color w:val="000000" w:themeColor="text1"/>
          <w:szCs w:val="28"/>
        </w:rPr>
        <w:t>, trạm sạc điện phương tiện giao thông</w:t>
      </w:r>
      <w:r w:rsidRPr="00757A7B">
        <w:rPr>
          <w:rFonts w:cs="Times New Roman"/>
          <w:color w:val="000000" w:themeColor="text1"/>
          <w:szCs w:val="28"/>
        </w:rPr>
        <w:t xml:space="preserve"> và ký kết hợp đồng làm cơ sở thực hiện. Giá cho tổ chức, cá nhân khác sử dụng vị trí tại cơ sở hoạt động sự nghiệp để lắp đặt máy rút tiền tự động, lắp đặt, xây dựng công trình viễn thông</w:t>
      </w:r>
      <w:r w:rsidR="00EA6321">
        <w:rPr>
          <w:rFonts w:cs="Times New Roman"/>
          <w:color w:val="000000" w:themeColor="text1"/>
          <w:szCs w:val="28"/>
        </w:rPr>
        <w:t>, trạm sạc điện phương tiện giao thông</w:t>
      </w:r>
      <w:r w:rsidRPr="00757A7B">
        <w:rPr>
          <w:rFonts w:cs="Times New Roman"/>
          <w:color w:val="000000" w:themeColor="text1"/>
          <w:szCs w:val="28"/>
        </w:rPr>
        <w:t xml:space="preserve"> là giá đã thương thảo với tổ chức, cá nhân có nhu cầu và ghi nhận tại hợp đồng.</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a4) Cho tổ chức, cá nhân khác sử dụng vị trí tại cơ sở hoạt động sự nghiệp để lắp đặt máy bán hàng tự động, lắp đặt màn hình led, tấm pano phục vụ thông tin, tuyên truyền kết hợp quảng cáo theo quy định của pháp luật.</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Việc lựa chọn tổ chức, cá nhân sử dụng vị trí tại cơ sở hoạt động sự nghiệp để lắp đặt máy bán hàng tự động, màn hình led, tấm pano phục vụ thông tin, tuyên truyền kết hợp quảng cáo được thực hiện theo quy định tại điểm a2 khoản này.</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Thẩm quyền quyết định khai thác:</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b1) Bộ trưởng, Thủ trưởng cơ quan trung ương quyết định hoặc phân cấp thẩm quyền quyết định khai thác tài sản công tại đơn vị sự nghiệp công lập thuộc phạm vi quản lý của bộ, cơ quan trung ương, trừ trường hợp quy định tại điểm b3 khoản này;</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b2) </w:t>
      </w:r>
      <w:r w:rsidR="00A84E07">
        <w:rPr>
          <w:rFonts w:cs="Times New Roman"/>
          <w:color w:val="000000" w:themeColor="text1"/>
          <w:szCs w:val="28"/>
        </w:rPr>
        <w:t>Ủy ban nhân dân</w:t>
      </w:r>
      <w:r w:rsidRPr="00757A7B">
        <w:rPr>
          <w:rFonts w:cs="Times New Roman"/>
          <w:color w:val="000000" w:themeColor="text1"/>
          <w:szCs w:val="28"/>
        </w:rPr>
        <w:t xml:space="preserve"> cấp tỉnh quyết định hoặc phân cấp thẩm quyền quyết định khai thác tài sản công tại đơn vị sự nghiệp công lập thuộc phạm vi quản lý của địa phương, trừ trường hợp quy định tại điểm b3 khoản này;</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b3) Người đứng đầu đơn vị sự nghiệp công lập tự đảm bảo chi thường xuyên và chi đầu tư, đơn vị sự nghiệp công lập tự đảm bảo chi thường xuyên quyết định khai thác tài sản công tại đơn vị mình.</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 Trình tự, thủ tục khai thác tài sản công:</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c1) Đơn vị sự nghiệp công lập được giao quản lý, sử dụng tài sản công lập hồ sơ đề nghị khai thác tài sản công, báo cáo cơ quan quản lý cấp trên (</w:t>
      </w:r>
      <w:r w:rsidR="00620D5F">
        <w:rPr>
          <w:rFonts w:cs="Times New Roman"/>
          <w:color w:val="000000" w:themeColor="text1"/>
          <w:szCs w:val="28"/>
        </w:rPr>
        <w:t>nếu có cơ quan quản lý cấp trên</w:t>
      </w:r>
      <w:r w:rsidRPr="00757A7B">
        <w:rPr>
          <w:rFonts w:cs="Times New Roman"/>
          <w:color w:val="000000" w:themeColor="text1"/>
          <w:szCs w:val="28"/>
        </w:rPr>
        <w:t>) để báo cáo cơ quan, người có thẩm quyền quy định tại điểm b khoản này xem xét, quyết định việc khai thác tài sản công. Hồ sơ đề nghị khai thác gồm:</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Văn bản đề nghị khai thác tài sản công của đơn vị sự nghiệp công lập (trong đó nêu rõ sự cần thiết; hình thức khai thác; thời hạn khai thác; dự kiến số tiền thu được (nếu có)): 01 bản chính;</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Danh mục tài sản đề nghị khai thác (chủng loại, số lượng, diện tích, nguyên giá, giá trị còn lại): 01 bản chính;</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Các hồ sơ khác liên quan đến tài sản đề nghị khai thác: 01 bản sao.</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c2) Trong thời hạn 30 ngày, kể từ ngày nhận được đầy đủ hồ sơ đề nghị khai thác tài sản do đơn vị lập, cơ quan, người có thẩm quyền xem xét, quyết định việc khai thác tài sản công hoặc có văn bản hồi đáp trong trường hợp không thống nhất việc khai thác tài sản.</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c3) Nội dung chủ yếu của Quyết định khai thác tài sản công gồm:</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Tên đơn vị sự nghiệp công lập được khai thác tài sản;</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Danh mục tài sản khai thác (chủng loại, số lượng, diện tích, nguyên giá, giá trị còn lại);</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Hình thức khai thác; thời hạn khai thác;</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Trách nhiệm tổ chức thực hiện.</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d) Đơn vị sự nghiệp công lập có trách nhiệm cấp hóa đơn bán hàng cho các tổ chức, cá nhân theo quy định của pháp luật về hóa đơn, chứng từ.</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đ) Số tiền thu được từ khai thác tài sản công, sau khi trừ đi các chi phí có liên quan, thực hiện nghĩa vụ tài chính với Nhà nước, phần còn lại là nguồn thu của đơn vị sự nghiệp công lập, được quản lý, sử dụng theo cơ chế tài chính của đơn vị sự nghiệp công lập.</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5. Việc khai thác tài sản là di tích lịch sử - văn hóa, di tích lịch sử gắn với đất thuộc đất xây dựng công trình sự nghiệp, phòng truyền thống của đơn vị được thực hiện như sau:</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a) Hình thức khai thác: </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a1) Cho tổ chức, cá nhân tham quan di tích, phòng truyền thống; đơn vị sự nghiệp công lập được thu phí tham quan theo quy định của pháp luật về phí và lệ phí. Việc quản lý, sử dụng phí thu được thực hiện theo quy định của pháp luật về phí và lệ phí;</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a2) Sử dụng vị trí tại di tích để bán đồ lưu niệm, trưng bày sản phẩm. Việc sử dụng vị trí tại di tích để bán đồ lưu niệm, trưng bày sản phẩm được thực hiện theo quy định tại điểm a1 khoản 4 Điều này; việc quản lý, sử dụng số tiền thu được thực hiện theo quy định tại điểm đ khoản 4 Điều này.</w:t>
      </w:r>
    </w:p>
    <w:p w:rsidR="009A2CF7" w:rsidRPr="00D30445" w:rsidRDefault="009A2CF7"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b) Thẩm quyền, trình tự, thủ tục trình cấp có thẩm quyền quyết định khai thác được thực hiện theo quy định tại điểm b, điểm c khoản 4 Điều này.</w:t>
      </w:r>
    </w:p>
    <w:p w:rsidR="00D7294B" w:rsidRDefault="009A2CF7">
      <w:pPr>
        <w:pStyle w:val="Heading2"/>
        <w:spacing w:before="120" w:after="120"/>
        <w:ind w:firstLine="720"/>
        <w:jc w:val="both"/>
        <w:rPr>
          <w:rFonts w:ascii="Times New Roman" w:hAnsi="Times New Roman" w:cs="Times New Roman"/>
          <w:color w:val="000000" w:themeColor="text1"/>
          <w:sz w:val="28"/>
          <w:szCs w:val="28"/>
        </w:rPr>
      </w:pPr>
      <w:r w:rsidRPr="00757A7B">
        <w:rPr>
          <w:rFonts w:ascii="Times New Roman" w:hAnsi="Times New Roman" w:cs="Times New Roman"/>
          <w:color w:val="000000" w:themeColor="text1"/>
          <w:sz w:val="28"/>
          <w:szCs w:val="28"/>
        </w:rPr>
        <w:t xml:space="preserve"> </w:t>
      </w:r>
      <w:bookmarkStart w:id="170" w:name="dieu_43"/>
      <w:bookmarkStart w:id="171" w:name="_Toc199489478"/>
      <w:r w:rsidR="0016055A"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0016055A" w:rsidRPr="00757A7B">
        <w:rPr>
          <w:rFonts w:ascii="Times New Roman" w:hAnsi="Times New Roman" w:cs="Times New Roman"/>
          <w:b/>
          <w:bCs/>
          <w:color w:val="000000" w:themeColor="text1"/>
          <w:sz w:val="28"/>
          <w:szCs w:val="28"/>
          <w:lang w:val="vi-VN"/>
        </w:rPr>
        <w:t xml:space="preserve"> Yêu cầu khi sử dụng tài sản công vào mục đích kinh doanh, cho thuê, liên doanh, liên kết</w:t>
      </w:r>
      <w:bookmarkEnd w:id="170"/>
      <w:bookmarkEnd w:id="171"/>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Việc sử dụng tài sản công vào mục đích kinh doanh, cho thuê, liên doanh, liên kết phải bảo đảm các yêu cầu quy định tại </w:t>
      </w:r>
      <w:bookmarkStart w:id="172" w:name="dc_32"/>
      <w:r w:rsidRPr="00757A7B">
        <w:rPr>
          <w:rFonts w:cs="Times New Roman"/>
          <w:color w:val="000000" w:themeColor="text1"/>
          <w:szCs w:val="28"/>
          <w:lang w:val="vi-VN"/>
        </w:rPr>
        <w:t>khoản 2 Điều 55 của Luật</w:t>
      </w:r>
      <w:bookmarkEnd w:id="172"/>
      <w:r w:rsidR="00676C4A" w:rsidRPr="00757A7B">
        <w:rPr>
          <w:rFonts w:cs="Times New Roman"/>
          <w:color w:val="000000" w:themeColor="text1"/>
          <w:szCs w:val="28"/>
        </w:rPr>
        <w:t xml:space="preserve">. </w:t>
      </w:r>
      <w:r w:rsidRPr="00757A7B">
        <w:rPr>
          <w:rFonts w:cs="Times New Roman"/>
          <w:color w:val="000000" w:themeColor="text1"/>
          <w:szCs w:val="28"/>
          <w:lang w:val="vi-VN"/>
        </w:rPr>
        <w:t>Một số yêu cầu được quy định chi tiết như sau:</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1. Không ảnh hưởng đến việc thực hiện chức năng, nhiệm vụ do Nhà nước giao quy định tại </w:t>
      </w:r>
      <w:bookmarkStart w:id="173" w:name="dc_33"/>
      <w:r w:rsidRPr="00757A7B">
        <w:rPr>
          <w:rFonts w:cs="Times New Roman"/>
          <w:color w:val="000000" w:themeColor="text1"/>
          <w:szCs w:val="28"/>
          <w:lang w:val="vi-VN"/>
        </w:rPr>
        <w:t>điểm b khoản 2 Điều 55 của Luật</w:t>
      </w:r>
      <w:bookmarkEnd w:id="173"/>
      <w:r w:rsidRPr="00757A7B">
        <w:rPr>
          <w:rFonts w:cs="Times New Roman"/>
          <w:color w:val="000000" w:themeColor="text1"/>
          <w:szCs w:val="28"/>
          <w:lang w:val="vi-VN"/>
        </w:rPr>
        <w:t>: Đơn vị phải hoàn thành các kế hoạch, nhiệm vụ, đơn đặt hàng do cơ quan, người có thẩm quyền giao, đặt hàng hoặc trúng thầu cung cấp dịch vụ công.</w:t>
      </w:r>
    </w:p>
    <w:p w:rsidR="0016055A" w:rsidRPr="00757A7B" w:rsidRDefault="000272B0" w:rsidP="00757A7B">
      <w:pPr>
        <w:spacing w:before="120" w:after="120"/>
        <w:ind w:firstLine="720"/>
        <w:jc w:val="both"/>
        <w:rPr>
          <w:rFonts w:cs="Times New Roman"/>
          <w:color w:val="000000" w:themeColor="text1"/>
          <w:szCs w:val="28"/>
        </w:rPr>
      </w:pPr>
      <w:r>
        <w:rPr>
          <w:rFonts w:cs="Times New Roman"/>
          <w:color w:val="000000" w:themeColor="text1"/>
          <w:szCs w:val="28"/>
          <w:lang w:val="vi-VN"/>
        </w:rPr>
        <w:t>2</w:t>
      </w:r>
      <w:r w:rsidR="0016055A" w:rsidRPr="00757A7B">
        <w:rPr>
          <w:rFonts w:cs="Times New Roman"/>
          <w:color w:val="000000" w:themeColor="text1"/>
          <w:szCs w:val="28"/>
          <w:lang w:val="vi-VN"/>
        </w:rPr>
        <w:t>. Phát huy công suất và hiệu quả sử dụng tài sản công quy định tại </w:t>
      </w:r>
      <w:bookmarkStart w:id="174" w:name="dc_35"/>
      <w:r w:rsidR="0016055A" w:rsidRPr="00757A7B">
        <w:rPr>
          <w:rFonts w:cs="Times New Roman"/>
          <w:color w:val="000000" w:themeColor="text1"/>
          <w:szCs w:val="28"/>
          <w:lang w:val="vi-VN"/>
        </w:rPr>
        <w:t>điểm đ khoản 2 Điều 55 của Luật</w:t>
      </w:r>
      <w:bookmarkEnd w:id="174"/>
      <w:r w:rsidR="0016055A"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Sử dụng tài sản công trong thời gian không phải thực hiện nhiệm vụ được Nhà nước giao;</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b) Thời gian, cường độ sử dụng tài sản phải cao h</w:t>
      </w:r>
      <w:r w:rsidRPr="00757A7B">
        <w:rPr>
          <w:rFonts w:cs="Times New Roman"/>
          <w:color w:val="000000" w:themeColor="text1"/>
          <w:szCs w:val="28"/>
        </w:rPr>
        <w:t>ơn</w:t>
      </w:r>
      <w:r w:rsidRPr="00757A7B">
        <w:rPr>
          <w:rFonts w:cs="Times New Roman"/>
          <w:color w:val="000000" w:themeColor="text1"/>
          <w:szCs w:val="28"/>
          <w:lang w:val="vi-VN"/>
        </w:rPr>
        <w:t> khi chưa thực hiện kinh doanh, cho thuê, liên doanh, liên kết;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c) Cung cấp được nhiều dịch vụ công h</w:t>
      </w:r>
      <w:r w:rsidRPr="00757A7B">
        <w:rPr>
          <w:rFonts w:cs="Times New Roman"/>
          <w:color w:val="000000" w:themeColor="text1"/>
          <w:szCs w:val="28"/>
        </w:rPr>
        <w:t>ơn</w:t>
      </w:r>
      <w:r w:rsidRPr="00757A7B">
        <w:rPr>
          <w:rFonts w:cs="Times New Roman"/>
          <w:color w:val="000000" w:themeColor="text1"/>
          <w:szCs w:val="28"/>
          <w:lang w:val="vi-VN"/>
        </w:rPr>
        <w:t> cho xã hội.</w:t>
      </w:r>
    </w:p>
    <w:p w:rsidR="0016055A" w:rsidRPr="00757A7B" w:rsidRDefault="000272B0" w:rsidP="00757A7B">
      <w:pPr>
        <w:spacing w:before="120" w:after="120"/>
        <w:ind w:firstLine="720"/>
        <w:jc w:val="both"/>
        <w:rPr>
          <w:rFonts w:cs="Times New Roman"/>
          <w:color w:val="000000" w:themeColor="text1"/>
          <w:szCs w:val="28"/>
        </w:rPr>
      </w:pPr>
      <w:r>
        <w:rPr>
          <w:rFonts w:cs="Times New Roman"/>
          <w:color w:val="000000" w:themeColor="text1"/>
          <w:szCs w:val="28"/>
          <w:lang w:val="vi-VN"/>
        </w:rPr>
        <w:t>3</w:t>
      </w:r>
      <w:r w:rsidR="0016055A" w:rsidRPr="00757A7B">
        <w:rPr>
          <w:rFonts w:cs="Times New Roman"/>
          <w:color w:val="000000" w:themeColor="text1"/>
          <w:szCs w:val="28"/>
          <w:lang w:val="vi-VN"/>
        </w:rPr>
        <w:t>. Thực hiện theo cơ chế thị trường quy định tại </w:t>
      </w:r>
      <w:bookmarkStart w:id="175" w:name="dc_36"/>
      <w:r w:rsidR="0016055A" w:rsidRPr="00757A7B">
        <w:rPr>
          <w:rFonts w:cs="Times New Roman"/>
          <w:color w:val="000000" w:themeColor="text1"/>
          <w:szCs w:val="28"/>
          <w:lang w:val="vi-VN"/>
        </w:rPr>
        <w:t xml:space="preserve">điểm h khoản 2 Điều 55 của </w:t>
      </w:r>
      <w:bookmarkEnd w:id="175"/>
      <w:r w:rsidR="00676C4A" w:rsidRPr="00757A7B">
        <w:rPr>
          <w:rFonts w:cs="Times New Roman"/>
          <w:color w:val="000000" w:themeColor="text1"/>
          <w:szCs w:val="28"/>
        </w:rPr>
        <w:t>Luật</w:t>
      </w:r>
      <w:r w:rsidR="0016055A"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Xác định giá cho thuê tài sản công phù hợp với giá cho thuê trên thị trường của tài sản cùng loại hoặc có cùng tiêu chuẩn kỹ thuật, chất lượng, xuất xứ;</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b) Xác định giá trị tài sản khi liên doanh, liên kết phải phù hợp với giá trị thực tế của tài sản trên thị trường;</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c) Tài sản sử dụng vào mục đích kinh doanh, cho thuê, liên doanh, liên kết phải được trích khấu hao theo quy định.</w:t>
      </w:r>
    </w:p>
    <w:p w:rsidR="009A2CF7" w:rsidRPr="00757A7B" w:rsidRDefault="000272B0" w:rsidP="00757A7B">
      <w:pPr>
        <w:spacing w:before="120" w:after="120"/>
        <w:ind w:firstLine="720"/>
        <w:jc w:val="both"/>
        <w:rPr>
          <w:rFonts w:cs="Times New Roman"/>
          <w:color w:val="000000" w:themeColor="text1"/>
          <w:szCs w:val="28"/>
        </w:rPr>
      </w:pPr>
      <w:r>
        <w:rPr>
          <w:rFonts w:cs="Times New Roman"/>
          <w:color w:val="000000" w:themeColor="text1"/>
          <w:szCs w:val="28"/>
          <w:lang w:val="vi-VN"/>
        </w:rPr>
        <w:t>4</w:t>
      </w:r>
      <w:r w:rsidR="009A2CF7" w:rsidRPr="00757A7B">
        <w:rPr>
          <w:rFonts w:cs="Times New Roman"/>
          <w:color w:val="000000" w:themeColor="text1"/>
          <w:szCs w:val="28"/>
        </w:rPr>
        <w:t>. Tính đủ khấu hao tài sản cố định, thực hiện đầy đủ nghĩa vụ về thuế, phí, lệ phí và các nghĩa vụ tài chính khác với Nhà nước theo quy định của pháp luật, gồm:</w:t>
      </w:r>
    </w:p>
    <w:p w:rsidR="009A2CF7" w:rsidRPr="00757A7B" w:rsidRDefault="009A2CF7" w:rsidP="00757A7B">
      <w:pPr>
        <w:spacing w:before="120" w:after="120"/>
        <w:ind w:firstLine="720"/>
        <w:jc w:val="both"/>
        <w:rPr>
          <w:rFonts w:cs="Times New Roman"/>
          <w:color w:val="000000" w:themeColor="text1"/>
          <w:spacing w:val="-2"/>
          <w:szCs w:val="28"/>
        </w:rPr>
      </w:pPr>
      <w:r w:rsidRPr="00757A7B">
        <w:rPr>
          <w:rFonts w:cs="Times New Roman"/>
          <w:color w:val="000000" w:themeColor="text1"/>
          <w:spacing w:val="-2"/>
          <w:szCs w:val="28"/>
        </w:rPr>
        <w:t>a) Chi phí khấu hao tài sản cố định đối với các tài sản công trực tiếp sử dụng vào mục đích kinh doanh, cho thuê, liên doanh, liên kết theo quy định của Bộ Tài chính về chế độ hạch toán, tính hao mòn, khấu hao tài sản cố định tại cơ quan, tổ chức, đơn vị.</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Nghĩa vụ nộp ngân sách nhà nước một khoản tiền tối thiểu bằng 2% doanh thu đơn vị sự nghiệp công lập thu được từ hoạt động kinh doanh, cho thuê, liên doanh, liên kết (ngoài các khoản thuế, phí, lệ phí và các khoản thu khác theo quy định tại điểm c khoản này); mức nộp cụ thể được xác định theo Đề án sử dụng tài sản công vào mục đích kinh doanh, cho thuê, liên doanh, liên kết được cơ quan, người có thẩm quyền phê duyệt. Riêng các đối tượng sau thì không phải nộp khoản tiền quy định tại điểm này:</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Đơn vị sự nghiệp công lập thuộc lĩnh vực văn hóa, y tế, giáo dục và đào tạo, thể dục, thể thao, khoa học và công nghệ, môi trường;</w:t>
      </w:r>
    </w:p>
    <w:p w:rsidR="009A2CF7" w:rsidRPr="00757A7B" w:rsidRDefault="009A2CF7"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Đơn vị sự nghiệp công lập thực hiện nộp tiền thuê đất theo quy định của pháp luật về đất đai. </w:t>
      </w:r>
    </w:p>
    <w:p w:rsidR="009A2CF7" w:rsidRPr="00D30445" w:rsidRDefault="009A2CF7"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c) Các khoản thuế, phí, lệ phí và các khoản thu khác theo quy định của pháp luật. Trong đó, đơn vị sự nghiệp công lập không phải nộp tiền thuê đất khi sử dụng tài sản gắn liền với đất vào mục đích kinh doanh, cho thuê, liên doanh, liên kết; trừ trường hợp đơn vị sự nghiệp công lập thuộc đối tượng thuê đất theo quy định của pháp luật về đất đai và thực hiện nộp tiền thuê đất cho Nhà nước.</w:t>
      </w:r>
    </w:p>
    <w:p w:rsidR="006D1648" w:rsidRPr="00757A7B" w:rsidRDefault="006D1648" w:rsidP="00D30445">
      <w:pPr>
        <w:pStyle w:val="Heading2"/>
        <w:spacing w:before="120" w:after="120"/>
        <w:ind w:firstLine="720"/>
        <w:jc w:val="both"/>
        <w:rPr>
          <w:rFonts w:ascii="Times New Roman" w:hAnsi="Times New Roman" w:cs="Times New Roman"/>
          <w:color w:val="000000" w:themeColor="text1"/>
          <w:sz w:val="28"/>
          <w:szCs w:val="28"/>
        </w:rPr>
      </w:pPr>
      <w:bookmarkStart w:id="176" w:name="_Toc199489479"/>
      <w:bookmarkStart w:id="177" w:name="dieu_44"/>
      <w:r w:rsidRPr="00757A7B">
        <w:rPr>
          <w:rFonts w:ascii="Times New Roman" w:hAnsi="Times New Roman" w:cs="Times New Roman"/>
          <w:b/>
          <w:bCs/>
          <w:color w:val="000000" w:themeColor="text1"/>
          <w:sz w:val="28"/>
          <w:szCs w:val="28"/>
        </w:rPr>
        <w:t>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rPr>
        <w:t xml:space="preserve"> Đề án sử dụng tài sản công tại đơn vị sự nghiệp công lập vào mục đích kinh doanh, cho thuê, liên doanh, liên kết</w:t>
      </w:r>
      <w:bookmarkEnd w:id="176"/>
    </w:p>
    <w:p w:rsidR="00477E60"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 xml:space="preserve">1. </w:t>
      </w:r>
      <w:r w:rsidR="00477E60">
        <w:rPr>
          <w:rFonts w:cs="Times New Roman"/>
          <w:color w:val="000000" w:themeColor="text1"/>
          <w:szCs w:val="28"/>
        </w:rPr>
        <w:t>Thẩm</w:t>
      </w:r>
      <w:r w:rsidR="00477E60">
        <w:rPr>
          <w:rFonts w:cs="Times New Roman"/>
          <w:color w:val="000000" w:themeColor="text1"/>
          <w:szCs w:val="28"/>
          <w:lang w:val="vi-VN"/>
        </w:rPr>
        <w:t xml:space="preserve"> quyền phê duyệt Đề án sử dụng tài sản công tại đơn vị sự nghiệp công lập vào mục đích kinh doanh, cho thuê, liên doanh, liên kết:</w:t>
      </w:r>
    </w:p>
    <w:p w:rsidR="00477E60" w:rsidRPr="00477E60" w:rsidRDefault="00477E60" w:rsidP="00477E60">
      <w:pPr>
        <w:spacing w:before="120" w:after="120"/>
        <w:ind w:firstLine="720"/>
        <w:jc w:val="both"/>
        <w:rPr>
          <w:rFonts w:cs="Times New Roman"/>
          <w:color w:val="000000" w:themeColor="text1"/>
          <w:szCs w:val="28"/>
          <w:lang w:val="vi-VN"/>
        </w:rPr>
      </w:pPr>
      <w:r>
        <w:rPr>
          <w:rFonts w:cs="Times New Roman"/>
          <w:color w:val="000000" w:themeColor="text1"/>
          <w:szCs w:val="28"/>
        </w:rPr>
        <w:t>a</w:t>
      </w:r>
      <w:r w:rsidRPr="00757A7B">
        <w:rPr>
          <w:rFonts w:cs="Times New Roman"/>
          <w:color w:val="000000" w:themeColor="text1"/>
          <w:szCs w:val="28"/>
        </w:rPr>
        <w:t xml:space="preserve">) Bộ trưởng, Thủ trưởng cơ quan trung ương </w:t>
      </w:r>
      <w:r>
        <w:rPr>
          <w:rFonts w:cs="Times New Roman"/>
          <w:color w:val="000000" w:themeColor="text1"/>
          <w:szCs w:val="28"/>
        </w:rPr>
        <w:t>phê</w:t>
      </w:r>
      <w:r>
        <w:rPr>
          <w:rFonts w:cs="Times New Roman"/>
          <w:color w:val="000000" w:themeColor="text1"/>
          <w:szCs w:val="28"/>
          <w:lang w:val="vi-VN"/>
        </w:rPr>
        <w:t xml:space="preserve"> duyệt </w:t>
      </w:r>
      <w:r w:rsidRPr="00757A7B">
        <w:rPr>
          <w:rFonts w:cs="Times New Roman"/>
          <w:color w:val="000000" w:themeColor="text1"/>
          <w:szCs w:val="28"/>
        </w:rPr>
        <w:t xml:space="preserve">hoặc phân cấp thẩm quyền </w:t>
      </w:r>
      <w:r>
        <w:rPr>
          <w:rFonts w:cs="Times New Roman"/>
          <w:color w:val="000000" w:themeColor="text1"/>
          <w:szCs w:val="28"/>
        </w:rPr>
        <w:t>phê</w:t>
      </w:r>
      <w:r>
        <w:rPr>
          <w:rFonts w:cs="Times New Roman"/>
          <w:color w:val="000000" w:themeColor="text1"/>
          <w:szCs w:val="28"/>
          <w:lang w:val="vi-VN"/>
        </w:rPr>
        <w:t xml:space="preserve"> duyệt Đề án đối với</w:t>
      </w:r>
      <w:r w:rsidRPr="00757A7B">
        <w:rPr>
          <w:rFonts w:cs="Times New Roman"/>
          <w:color w:val="000000" w:themeColor="text1"/>
          <w:szCs w:val="28"/>
        </w:rPr>
        <w:t xml:space="preserve"> tài sản công tại đơn vị sự nghiệp công lập thuộc phạm vi quản lý của bộ, cơ quan trung ương</w:t>
      </w:r>
      <w:r>
        <w:rPr>
          <w:rFonts w:cs="Times New Roman"/>
          <w:color w:val="000000" w:themeColor="text1"/>
          <w:szCs w:val="28"/>
          <w:lang w:val="vi-VN"/>
        </w:rPr>
        <w:t>.</w:t>
      </w:r>
    </w:p>
    <w:p w:rsidR="00477E60" w:rsidRPr="00477E60" w:rsidRDefault="00477E60" w:rsidP="00477E60">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 xml:space="preserve">b) </w:t>
      </w:r>
      <w:r>
        <w:rPr>
          <w:rFonts w:cs="Times New Roman"/>
          <w:color w:val="000000" w:themeColor="text1"/>
          <w:szCs w:val="28"/>
        </w:rPr>
        <w:t>Ủy ban nhân dân</w:t>
      </w:r>
      <w:r w:rsidRPr="00757A7B">
        <w:rPr>
          <w:rFonts w:cs="Times New Roman"/>
          <w:color w:val="000000" w:themeColor="text1"/>
          <w:szCs w:val="28"/>
        </w:rPr>
        <w:t xml:space="preserve"> cấp tỉnh </w:t>
      </w:r>
      <w:r>
        <w:rPr>
          <w:rFonts w:cs="Times New Roman"/>
          <w:color w:val="000000" w:themeColor="text1"/>
          <w:szCs w:val="28"/>
        </w:rPr>
        <w:t>phê</w:t>
      </w:r>
      <w:r>
        <w:rPr>
          <w:rFonts w:cs="Times New Roman"/>
          <w:color w:val="000000" w:themeColor="text1"/>
          <w:szCs w:val="28"/>
          <w:lang w:val="vi-VN"/>
        </w:rPr>
        <w:t xml:space="preserve"> duyệt </w:t>
      </w:r>
      <w:r w:rsidRPr="00757A7B">
        <w:rPr>
          <w:rFonts w:cs="Times New Roman"/>
          <w:color w:val="000000" w:themeColor="text1"/>
          <w:szCs w:val="28"/>
        </w:rPr>
        <w:t xml:space="preserve">hoặc phân cấp thẩm quyền </w:t>
      </w:r>
      <w:r>
        <w:rPr>
          <w:rFonts w:cs="Times New Roman"/>
          <w:color w:val="000000" w:themeColor="text1"/>
          <w:szCs w:val="28"/>
        </w:rPr>
        <w:t>phê</w:t>
      </w:r>
      <w:r>
        <w:rPr>
          <w:rFonts w:cs="Times New Roman"/>
          <w:color w:val="000000" w:themeColor="text1"/>
          <w:szCs w:val="28"/>
          <w:lang w:val="vi-VN"/>
        </w:rPr>
        <w:t xml:space="preserve"> duyệt Đề án đối với</w:t>
      </w:r>
      <w:r w:rsidRPr="00757A7B">
        <w:rPr>
          <w:rFonts w:cs="Times New Roman"/>
          <w:color w:val="000000" w:themeColor="text1"/>
          <w:szCs w:val="28"/>
        </w:rPr>
        <w:t xml:space="preserve"> tài sản công tại đơn vị sự nghiệp công lập thuộc phạm vi quản lý của địa phương</w:t>
      </w:r>
      <w:r>
        <w:rPr>
          <w:rFonts w:cs="Times New Roman"/>
          <w:color w:val="000000" w:themeColor="text1"/>
          <w:szCs w:val="28"/>
          <w:lang w:val="vi-VN"/>
        </w:rPr>
        <w:t>.</w:t>
      </w:r>
    </w:p>
    <w:p w:rsidR="006D1648" w:rsidRPr="00757A7B" w:rsidRDefault="00477E60" w:rsidP="00757A7B">
      <w:pPr>
        <w:spacing w:before="120" w:after="120"/>
        <w:ind w:firstLine="720"/>
        <w:jc w:val="both"/>
        <w:rPr>
          <w:rFonts w:cs="Times New Roman"/>
          <w:color w:val="000000" w:themeColor="text1"/>
          <w:szCs w:val="28"/>
        </w:rPr>
      </w:pPr>
      <w:r>
        <w:rPr>
          <w:rFonts w:cs="Times New Roman"/>
          <w:color w:val="000000" w:themeColor="text1"/>
          <w:szCs w:val="28"/>
          <w:lang w:val="vi-VN"/>
        </w:rPr>
        <w:t xml:space="preserve">2. </w:t>
      </w:r>
      <w:r w:rsidR="006D1648" w:rsidRPr="00757A7B">
        <w:rPr>
          <w:rFonts w:cs="Times New Roman"/>
          <w:color w:val="000000" w:themeColor="text1"/>
          <w:szCs w:val="28"/>
        </w:rPr>
        <w:t>Đơn vị sự nghiệp công lập có trách nhiệm lập Đề án sử dụng tài sản công vào mục đích kinh doanh, cho thuê, liên doanh, liên kết theo Mẫu số 02/TSC-ĐA ban hành kèm theo Nghị định này, báo cáo cơ quan quản lý cấp trên (</w:t>
      </w:r>
      <w:r w:rsidR="00620D5F">
        <w:rPr>
          <w:rFonts w:cs="Times New Roman"/>
          <w:color w:val="000000" w:themeColor="text1"/>
          <w:szCs w:val="28"/>
        </w:rPr>
        <w:t>nếu có cơ quan quản lý cấp trên</w:t>
      </w:r>
      <w:r w:rsidR="006D1648" w:rsidRPr="00757A7B">
        <w:rPr>
          <w:rFonts w:cs="Times New Roman"/>
          <w:color w:val="000000" w:themeColor="text1"/>
          <w:szCs w:val="28"/>
        </w:rPr>
        <w:t xml:space="preserve">) xem xét, có ý kiến về Đề án, trình cơ quan, người có thẩm quyền quy định tại </w:t>
      </w:r>
      <w:r>
        <w:rPr>
          <w:rFonts w:cs="Times New Roman"/>
          <w:color w:val="000000" w:themeColor="text1"/>
          <w:szCs w:val="28"/>
        </w:rPr>
        <w:t>khoản</w:t>
      </w:r>
      <w:r>
        <w:rPr>
          <w:rFonts w:cs="Times New Roman"/>
          <w:color w:val="000000" w:themeColor="text1"/>
          <w:szCs w:val="28"/>
          <w:lang w:val="vi-VN"/>
        </w:rPr>
        <w:t xml:space="preserve"> 1 Điều này </w:t>
      </w:r>
      <w:r w:rsidR="006D1648" w:rsidRPr="00757A7B">
        <w:rPr>
          <w:rFonts w:cs="Times New Roman"/>
          <w:color w:val="000000" w:themeColor="text1"/>
          <w:szCs w:val="28"/>
        </w:rPr>
        <w:t>xem xét, phê duyệt.</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Hồ sơ trình cơ quan, người có thẩm quyền phê duyệt đề án gồm:</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Văn bản đề nghị phê duyệt đề án của đơn vị sự nghiệp công lập: 01 bản chính.</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Văn bản của cơ quan quản lý cấp trên (</w:t>
      </w:r>
      <w:r w:rsidR="00620D5F">
        <w:rPr>
          <w:rFonts w:cs="Times New Roman"/>
          <w:color w:val="000000" w:themeColor="text1"/>
          <w:szCs w:val="28"/>
        </w:rPr>
        <w:t>nếu có cơ quan quản lý cấp trên</w:t>
      </w:r>
      <w:r w:rsidRPr="00757A7B">
        <w:rPr>
          <w:rFonts w:cs="Times New Roman"/>
          <w:color w:val="000000" w:themeColor="text1"/>
          <w:szCs w:val="28"/>
        </w:rPr>
        <w:t>) có ý kiến về đề án: 01 bản chính.</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 Đề án sử dụng tài sản công vào mục đích kinh doanh, cho thuê, liên doanh, liên kết của đơn vị: 01 bản chính.</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d) Văn bản của cơ quan, người có thẩm quyền quy định về chức năng, nhiệm vụ và cơ cấu tổ chức của đơn vị: 01 bản sao.</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đ) Các hồ sơ có liên quan khác (nếu có): 01 bản sao.</w:t>
      </w:r>
    </w:p>
    <w:p w:rsidR="00D30445" w:rsidRDefault="006D1648"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Trường hợp thẩm quyền phê duyệt Đề án sử dụng tài sản công vào các mục đích kinh doanh, cho thuê, liên doanh, liên kết là cùng một cơ quan, người có thẩm quyền thì đơn vị lập 01 Đề án sử dụng tài sản công vào các mục đích kinh doanh, cho thuê, liên doanh, liên kết (nhiều mục đích) để báo cáo cơ quan quản lý cấp trên (</w:t>
      </w:r>
      <w:r w:rsidR="00620D5F">
        <w:rPr>
          <w:rFonts w:cs="Times New Roman"/>
          <w:color w:val="000000" w:themeColor="text1"/>
          <w:szCs w:val="28"/>
        </w:rPr>
        <w:t>nếu có cơ quan quản lý cấp trên</w:t>
      </w:r>
      <w:r w:rsidRPr="00757A7B">
        <w:rPr>
          <w:rFonts w:cs="Times New Roman"/>
          <w:color w:val="000000" w:themeColor="text1"/>
          <w:szCs w:val="28"/>
        </w:rPr>
        <w:t xml:space="preserve">) xem xét, có ý kiến về đề án, trình cơ quan, người có thẩm quyền phê duyệt đề án xem xét, phê duyệt. </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Trường hợp thẩm quyền phê duyệt Đề án sử dụng tài sản công vào các mục đích kinh doanh, cho thuê, liên doanh, liên kết là không cùng một cơ quan, người có thẩm quyền thì đơn vị lập Đề án sử dụng tài sản công vào từng mục đích để báo cáo cơ quan quản lý cấp trên (</w:t>
      </w:r>
      <w:r w:rsidR="00620D5F">
        <w:rPr>
          <w:rFonts w:cs="Times New Roman"/>
          <w:color w:val="000000" w:themeColor="text1"/>
          <w:szCs w:val="28"/>
        </w:rPr>
        <w:t>nếu có cơ quan quản lý cấp trên</w:t>
      </w:r>
      <w:r w:rsidRPr="00757A7B">
        <w:rPr>
          <w:rFonts w:cs="Times New Roman"/>
          <w:color w:val="000000" w:themeColor="text1"/>
          <w:szCs w:val="28"/>
        </w:rPr>
        <w:t>) xem xét, có ý kiến về đề án, trình cơ quan, người có thẩm quyền phê duyệt đề án xem xét, phê duyệt.</w:t>
      </w:r>
    </w:p>
    <w:p w:rsidR="006D1648" w:rsidRPr="00757A7B" w:rsidRDefault="00477E60" w:rsidP="00757A7B">
      <w:pPr>
        <w:spacing w:before="120" w:after="120"/>
        <w:ind w:firstLine="720"/>
        <w:jc w:val="both"/>
        <w:rPr>
          <w:rFonts w:cs="Times New Roman"/>
          <w:color w:val="000000" w:themeColor="text1"/>
          <w:szCs w:val="28"/>
        </w:rPr>
      </w:pPr>
      <w:r>
        <w:rPr>
          <w:rFonts w:cs="Times New Roman"/>
          <w:color w:val="000000" w:themeColor="text1"/>
          <w:szCs w:val="28"/>
          <w:lang w:val="vi-VN"/>
        </w:rPr>
        <w:t>3</w:t>
      </w:r>
      <w:r w:rsidR="006D1648" w:rsidRPr="00757A7B">
        <w:rPr>
          <w:rFonts w:cs="Times New Roman"/>
          <w:color w:val="000000" w:themeColor="text1"/>
          <w:szCs w:val="28"/>
        </w:rPr>
        <w:t xml:space="preserve"> Trong thời hạn 30 ngày, kể từ ngày nhận được đầy đủ hồ sơ hợp lệ, cơ quan, người có thẩm quyền phê duyệt đề án quyết định phê duyệt đề án theo thẩm quyền hoặc có văn bản hồi đáp trong trường hợp đề án cần phải hoàn thiện hoặc không phê duyệt đề án.</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Trường hợp đề án cần phải hoàn thiện thì đơn vị sự nghiệp công lập hoàn thiện đề án và thực hiện theo quy định tại khoản </w:t>
      </w:r>
      <w:r w:rsidR="00477E60">
        <w:rPr>
          <w:rFonts w:cs="Times New Roman"/>
          <w:color w:val="000000" w:themeColor="text1"/>
          <w:szCs w:val="28"/>
          <w:lang w:val="vi-VN"/>
        </w:rPr>
        <w:t>2</w:t>
      </w:r>
      <w:r w:rsidR="00477E60" w:rsidRPr="00757A7B">
        <w:rPr>
          <w:rFonts w:cs="Times New Roman"/>
          <w:color w:val="000000" w:themeColor="text1"/>
          <w:szCs w:val="28"/>
        </w:rPr>
        <w:t xml:space="preserve"> </w:t>
      </w:r>
      <w:r w:rsidRPr="00757A7B">
        <w:rPr>
          <w:rFonts w:cs="Times New Roman"/>
          <w:color w:val="000000" w:themeColor="text1"/>
          <w:szCs w:val="28"/>
        </w:rPr>
        <w:t>Điều này.</w:t>
      </w:r>
    </w:p>
    <w:p w:rsidR="006D1648" w:rsidRPr="00757A7B" w:rsidRDefault="00477E60" w:rsidP="00757A7B">
      <w:pPr>
        <w:spacing w:before="120" w:after="120"/>
        <w:ind w:firstLine="720"/>
        <w:jc w:val="both"/>
        <w:rPr>
          <w:rFonts w:cs="Times New Roman"/>
          <w:color w:val="000000" w:themeColor="text1"/>
          <w:szCs w:val="28"/>
        </w:rPr>
      </w:pPr>
      <w:r>
        <w:rPr>
          <w:rFonts w:cs="Times New Roman"/>
          <w:color w:val="000000" w:themeColor="text1"/>
          <w:szCs w:val="28"/>
          <w:lang w:val="vi-VN"/>
        </w:rPr>
        <w:t>4</w:t>
      </w:r>
      <w:r w:rsidR="006D1648" w:rsidRPr="00757A7B">
        <w:rPr>
          <w:rFonts w:cs="Times New Roman"/>
          <w:color w:val="000000" w:themeColor="text1"/>
          <w:szCs w:val="28"/>
        </w:rPr>
        <w:t>. Nội dung chủ yếu của Quyết định phê duyệt đề án gồm:</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Tên đơn vị sự nghiệp công lập được sử dụng tài sản vào mục đích kinh doanh, cho thuê, liên doanh, liên kết.</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Danh mục tài sản được sử dụng vào mục đích kinh doanh, cho thuê, liên doanh, liên kết.</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 Thời hạn thực hiện đề án (thời gian đề án có hiệu lực).</w:t>
      </w:r>
    </w:p>
    <w:p w:rsidR="006D1648" w:rsidRPr="00757A7B" w:rsidRDefault="006D1648"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d) Trách nhiệm tổ chức thực hiện.</w:t>
      </w:r>
    </w:p>
    <w:p w:rsidR="006D1648" w:rsidRPr="00757A7B" w:rsidRDefault="00477E60" w:rsidP="00757A7B">
      <w:pPr>
        <w:spacing w:before="120" w:after="120"/>
        <w:ind w:firstLine="720"/>
        <w:jc w:val="both"/>
        <w:rPr>
          <w:rFonts w:cs="Times New Roman"/>
          <w:color w:val="000000" w:themeColor="text1"/>
          <w:szCs w:val="28"/>
        </w:rPr>
      </w:pPr>
      <w:r>
        <w:rPr>
          <w:rFonts w:cs="Times New Roman"/>
          <w:color w:val="000000" w:themeColor="text1"/>
          <w:szCs w:val="28"/>
          <w:lang w:val="vi-VN"/>
        </w:rPr>
        <w:t>5</w:t>
      </w:r>
      <w:r w:rsidR="006D1648" w:rsidRPr="00757A7B">
        <w:rPr>
          <w:rFonts w:cs="Times New Roman"/>
          <w:color w:val="000000" w:themeColor="text1"/>
          <w:szCs w:val="28"/>
        </w:rPr>
        <w:t xml:space="preserve">. Sau khi Đề án sử dụng tài sản công vào mục đích kinh doanh, cho thuê, liên doanh, liên kết được cơ quan, người có thẩm quyền phê duyệt mà đơn vị phát sinh các tài sản khác sử dụng vào mục đích kinh doanh, cho thuê, liên doanh, liên kết thì việc lập, có ý kiến, trình, phê duyệt Đề án sử dụng tài sản đó vào mục đích kinh doanh, cho thuê, liên doanh, liên kết được thực hiện theo quy định tại các khoản </w:t>
      </w:r>
      <w:r>
        <w:rPr>
          <w:rFonts w:cs="Times New Roman"/>
          <w:color w:val="000000" w:themeColor="text1"/>
          <w:szCs w:val="28"/>
          <w:lang w:val="vi-VN"/>
        </w:rPr>
        <w:t>2</w:t>
      </w:r>
      <w:r w:rsidR="006D1648" w:rsidRPr="00757A7B">
        <w:rPr>
          <w:rFonts w:cs="Times New Roman"/>
          <w:color w:val="000000" w:themeColor="text1"/>
          <w:szCs w:val="28"/>
        </w:rPr>
        <w:t xml:space="preserve">, </w:t>
      </w:r>
      <w:r>
        <w:rPr>
          <w:rFonts w:cs="Times New Roman"/>
          <w:color w:val="000000" w:themeColor="text1"/>
          <w:szCs w:val="28"/>
          <w:lang w:val="vi-VN"/>
        </w:rPr>
        <w:t>3</w:t>
      </w:r>
      <w:r w:rsidRPr="00757A7B">
        <w:rPr>
          <w:rFonts w:cs="Times New Roman"/>
          <w:color w:val="000000" w:themeColor="text1"/>
          <w:szCs w:val="28"/>
        </w:rPr>
        <w:t xml:space="preserve"> </w:t>
      </w:r>
      <w:r w:rsidR="006D1648" w:rsidRPr="00757A7B">
        <w:rPr>
          <w:rFonts w:cs="Times New Roman"/>
          <w:color w:val="000000" w:themeColor="text1"/>
          <w:szCs w:val="28"/>
        </w:rPr>
        <w:t xml:space="preserve">và </w:t>
      </w:r>
      <w:r>
        <w:rPr>
          <w:rFonts w:cs="Times New Roman"/>
          <w:color w:val="000000" w:themeColor="text1"/>
          <w:szCs w:val="28"/>
          <w:lang w:val="vi-VN"/>
        </w:rPr>
        <w:t>4</w:t>
      </w:r>
      <w:r w:rsidRPr="00757A7B">
        <w:rPr>
          <w:rFonts w:cs="Times New Roman"/>
          <w:color w:val="000000" w:themeColor="text1"/>
          <w:szCs w:val="28"/>
        </w:rPr>
        <w:t xml:space="preserve"> </w:t>
      </w:r>
      <w:r w:rsidR="006D1648" w:rsidRPr="00757A7B">
        <w:rPr>
          <w:rFonts w:cs="Times New Roman"/>
          <w:color w:val="000000" w:themeColor="text1"/>
          <w:szCs w:val="28"/>
        </w:rPr>
        <w:t>Điều này.</w:t>
      </w:r>
    </w:p>
    <w:p w:rsidR="006D1648" w:rsidRPr="00757A7B" w:rsidRDefault="00477E60" w:rsidP="00757A7B">
      <w:pPr>
        <w:spacing w:before="120" w:after="120"/>
        <w:ind w:firstLine="720"/>
        <w:jc w:val="both"/>
        <w:rPr>
          <w:rFonts w:cs="Times New Roman"/>
          <w:color w:val="000000" w:themeColor="text1"/>
          <w:szCs w:val="28"/>
        </w:rPr>
      </w:pPr>
      <w:r>
        <w:rPr>
          <w:rFonts w:cs="Times New Roman"/>
          <w:color w:val="000000" w:themeColor="text1"/>
          <w:szCs w:val="28"/>
          <w:lang w:val="vi-VN"/>
        </w:rPr>
        <w:t>6</w:t>
      </w:r>
      <w:r w:rsidR="006D1648" w:rsidRPr="00757A7B">
        <w:rPr>
          <w:rFonts w:cs="Times New Roman"/>
          <w:color w:val="000000" w:themeColor="text1"/>
          <w:szCs w:val="28"/>
        </w:rPr>
        <w:t>. Trường hợp các đơn vị sự nghiệp công lập có nhu cầu sử dụng tài sản công để liên doanh, liên kết với nhau nhằm cung cấp dịch vụ công thì các đơn vị sự nghiệp công lập cùng lập 01 Đề án sử dụng tài sản công vào mục đích liên doanh, liên kết. Trên cơ sở đó, các bên tham gia liên doanh, liên kết báo cáo cơ quan, người có thẩm quyền phê duyệt theo quy định tại các khoản 1, 2</w:t>
      </w:r>
      <w:r w:rsidR="00390BBD">
        <w:rPr>
          <w:rFonts w:cs="Times New Roman"/>
          <w:color w:val="000000" w:themeColor="text1"/>
          <w:szCs w:val="28"/>
          <w:lang w:val="vi-VN"/>
        </w:rPr>
        <w:t>, 3</w:t>
      </w:r>
      <w:r w:rsidR="006D1648" w:rsidRPr="00757A7B">
        <w:rPr>
          <w:rFonts w:cs="Times New Roman"/>
          <w:color w:val="000000" w:themeColor="text1"/>
          <w:szCs w:val="28"/>
        </w:rPr>
        <w:t xml:space="preserve"> và </w:t>
      </w:r>
      <w:r w:rsidR="00390BBD">
        <w:rPr>
          <w:rFonts w:cs="Times New Roman"/>
          <w:color w:val="000000" w:themeColor="text1"/>
          <w:szCs w:val="28"/>
          <w:lang w:val="vi-VN"/>
        </w:rPr>
        <w:t>4</w:t>
      </w:r>
      <w:r w:rsidR="00390BBD" w:rsidRPr="00757A7B">
        <w:rPr>
          <w:rFonts w:cs="Times New Roman"/>
          <w:color w:val="000000" w:themeColor="text1"/>
          <w:szCs w:val="28"/>
        </w:rPr>
        <w:t xml:space="preserve"> </w:t>
      </w:r>
      <w:r w:rsidR="006D1648" w:rsidRPr="00757A7B">
        <w:rPr>
          <w:rFonts w:cs="Times New Roman"/>
          <w:color w:val="000000" w:themeColor="text1"/>
          <w:szCs w:val="28"/>
        </w:rPr>
        <w:t>Điều này làm cơ sở thực hiện, không phải tổ chức lựa chọn đối tác liên doanh, liên kết theo quy định tại </w:t>
      </w:r>
      <w:bookmarkStart w:id="178" w:name="dc_126"/>
      <w:r w:rsidR="006D1648" w:rsidRPr="00757A7B">
        <w:rPr>
          <w:rFonts w:cs="Times New Roman"/>
          <w:color w:val="000000" w:themeColor="text1"/>
          <w:szCs w:val="28"/>
        </w:rPr>
        <w:t xml:space="preserve">khoản 3 Điều </w:t>
      </w:r>
      <w:r w:rsidR="00787258">
        <w:rPr>
          <w:rFonts w:cs="Times New Roman"/>
          <w:color w:val="000000" w:themeColor="text1"/>
          <w:szCs w:val="28"/>
          <w:lang w:val="vi-VN"/>
        </w:rPr>
        <w:t>55</w:t>
      </w:r>
      <w:r w:rsidR="00787258" w:rsidRPr="00757A7B">
        <w:rPr>
          <w:rFonts w:cs="Times New Roman"/>
          <w:color w:val="000000" w:themeColor="text1"/>
          <w:szCs w:val="28"/>
        </w:rPr>
        <w:t xml:space="preserve"> </w:t>
      </w:r>
      <w:r w:rsidR="006D1648" w:rsidRPr="00757A7B">
        <w:rPr>
          <w:rFonts w:cs="Times New Roman"/>
          <w:color w:val="000000" w:themeColor="text1"/>
          <w:szCs w:val="28"/>
        </w:rPr>
        <w:t>Nghị định</w:t>
      </w:r>
      <w:bookmarkEnd w:id="178"/>
      <w:r w:rsidR="006D1648" w:rsidRPr="00757A7B">
        <w:rPr>
          <w:rFonts w:cs="Times New Roman"/>
          <w:color w:val="000000" w:themeColor="text1"/>
          <w:szCs w:val="28"/>
        </w:rPr>
        <w:t> này.</w:t>
      </w:r>
      <w:r w:rsidR="006D1648" w:rsidRPr="00757A7B">
        <w:rPr>
          <w:rFonts w:cs="Times New Roman"/>
          <w:color w:val="000000" w:themeColor="text1"/>
          <w:szCs w:val="28"/>
        </w:rPr>
        <w:tab/>
      </w:r>
      <w:bookmarkStart w:id="179" w:name="dieu_45"/>
      <w:bookmarkEnd w:id="177"/>
    </w:p>
    <w:p w:rsidR="00D7294B" w:rsidRDefault="0016055A">
      <w:pPr>
        <w:pStyle w:val="Heading2"/>
        <w:spacing w:before="120" w:after="120"/>
        <w:ind w:firstLine="720"/>
        <w:jc w:val="both"/>
        <w:rPr>
          <w:rFonts w:ascii="Times New Roman" w:hAnsi="Times New Roman" w:cs="Times New Roman"/>
          <w:color w:val="000000" w:themeColor="text1"/>
          <w:sz w:val="28"/>
          <w:szCs w:val="28"/>
        </w:rPr>
      </w:pPr>
      <w:bookmarkStart w:id="180" w:name="_Toc199489480"/>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Sử dụng tài sản công tại đơn vị sự nghiệp công lập vào mục đích kinh doanh</w:t>
      </w:r>
      <w:bookmarkEnd w:id="179"/>
      <w:bookmarkEnd w:id="180"/>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1. Tài sản công tại đơn vị sự nghiệp công lập được sử dụng vào mục đích kinh doanh quy định tại </w:t>
      </w:r>
      <w:bookmarkStart w:id="181" w:name="dc_43"/>
      <w:r w:rsidRPr="00757A7B">
        <w:rPr>
          <w:rFonts w:cs="Times New Roman"/>
          <w:color w:val="000000" w:themeColor="text1"/>
          <w:szCs w:val="28"/>
          <w:lang w:val="vi-VN"/>
        </w:rPr>
        <w:t xml:space="preserve">khoản 1 Điều 56 của Luật </w:t>
      </w:r>
      <w:bookmarkEnd w:id="181"/>
      <w:r w:rsidRPr="00757A7B">
        <w:rPr>
          <w:rFonts w:cs="Times New Roman"/>
          <w:color w:val="000000" w:themeColor="text1"/>
          <w:szCs w:val="28"/>
          <w:lang w:val="vi-VN"/>
        </w:rPr>
        <w:t>được quy định chi tiết như sau:</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Tài sản được giao, đầu tư xây dựng, mua sắm để thực hiện nhiệm vụ Nhà nước giao nhưng chưa sử dụng hết công suất là những tài sản được Nhà nước giao, đầu tư xây dựng, mua sắm để thực hiện nhiệm vụ Nhà nước giao theo đúng quy định của pháp luật nhưng chưa sử dụng hết công suất mà không thể áp dụng hình thức thu hồi, điều chuyển;</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b) Tài sản được đầu tư xây dựng, mua sắm theo dự án được cơ quan, người có thẩm quyền phê duyệt để phục vụ hoạt động kinh doanh mà không do ngân sách nhà nước đầu tư.</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 xml:space="preserve">2. Căn cứ </w:t>
      </w:r>
      <w:r w:rsidR="00390BBD">
        <w:rPr>
          <w:rFonts w:cs="Times New Roman"/>
          <w:color w:val="000000" w:themeColor="text1"/>
          <w:szCs w:val="28"/>
          <w:lang w:val="vi-VN"/>
        </w:rPr>
        <w:t>Đ</w:t>
      </w:r>
      <w:r w:rsidRPr="00757A7B">
        <w:rPr>
          <w:rFonts w:cs="Times New Roman"/>
          <w:color w:val="000000" w:themeColor="text1"/>
          <w:szCs w:val="28"/>
          <w:lang w:val="vi-VN"/>
        </w:rPr>
        <w:t>ề án sử dụng tài sản công vào mục đích kinh doanh được cơ quan, người có thẩm quyền phê duyệt theo quy định tại </w:t>
      </w:r>
      <w:bookmarkStart w:id="182" w:name="tc_94"/>
      <w:r w:rsidRPr="00757A7B">
        <w:rPr>
          <w:rFonts w:cs="Times New Roman"/>
          <w:color w:val="000000" w:themeColor="text1"/>
          <w:szCs w:val="28"/>
          <w:lang w:val="vi-VN"/>
        </w:rPr>
        <w:t xml:space="preserve">Điều </w:t>
      </w:r>
      <w:r w:rsidR="00787258">
        <w:rPr>
          <w:rFonts w:cs="Times New Roman"/>
          <w:color w:val="000000" w:themeColor="text1"/>
          <w:szCs w:val="28"/>
          <w:lang w:val="vi-VN"/>
        </w:rPr>
        <w:t xml:space="preserve">52 </w:t>
      </w:r>
      <w:r w:rsidRPr="00757A7B">
        <w:rPr>
          <w:rFonts w:cs="Times New Roman"/>
          <w:color w:val="000000" w:themeColor="text1"/>
          <w:szCs w:val="28"/>
          <w:lang w:val="vi-VN"/>
        </w:rPr>
        <w:t>Nghị định này</w:t>
      </w:r>
      <w:bookmarkEnd w:id="182"/>
      <w:r w:rsidRPr="00757A7B">
        <w:rPr>
          <w:rFonts w:cs="Times New Roman"/>
          <w:color w:val="000000" w:themeColor="text1"/>
          <w:szCs w:val="28"/>
          <w:lang w:val="vi-VN"/>
        </w:rPr>
        <w:t>, người đứng đầu đơn vị sự nghiệp công lập quyết định cụ thể việc sử dụng tài sản vào mục đích kinh doanh.</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3. Số tiền thu được từ việc sử dụng tài sản vào mục đích kinh doanh, sau khi chi trả các chi phí hợp lý có liên quan, trả nợ vốn vay, vốn huy động (nếu có), thực hiện nghĩa vụ tài chính với nhà nước, phần còn lại, đơn vị sự nghiệp công lập được quản lý, sử dụng theo quy định của Chính phủ về cơ chế tài chính của đơn vị sự nghiệp công lập.</w:t>
      </w:r>
    </w:p>
    <w:p w:rsidR="00D7294B" w:rsidRDefault="0016055A">
      <w:pPr>
        <w:pStyle w:val="Heading2"/>
        <w:spacing w:before="120" w:after="120"/>
        <w:ind w:firstLine="720"/>
        <w:jc w:val="both"/>
        <w:rPr>
          <w:rFonts w:ascii="Times New Roman" w:hAnsi="Times New Roman" w:cs="Times New Roman"/>
          <w:color w:val="000000" w:themeColor="text1"/>
          <w:sz w:val="28"/>
          <w:szCs w:val="28"/>
        </w:rPr>
      </w:pPr>
      <w:bookmarkStart w:id="183" w:name="dieu_46"/>
      <w:bookmarkStart w:id="184" w:name="_Toc199489481"/>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Sử dụng tài sản công tại đơn vị sự nghiệp công lập vào mục đích cho thuê</w:t>
      </w:r>
      <w:bookmarkEnd w:id="183"/>
      <w:bookmarkEnd w:id="184"/>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1. Tài sản công tại đơn vị sự nghiệp công lập được sử dụng vào mục đích cho thuê quy định tại </w:t>
      </w:r>
      <w:bookmarkStart w:id="185" w:name="dc_44"/>
      <w:r w:rsidRPr="00757A7B">
        <w:rPr>
          <w:rFonts w:cs="Times New Roman"/>
          <w:color w:val="000000" w:themeColor="text1"/>
          <w:szCs w:val="28"/>
          <w:lang w:val="vi-VN"/>
        </w:rPr>
        <w:t xml:space="preserve">khoản 1 Điều 57 của Luật </w:t>
      </w:r>
      <w:bookmarkEnd w:id="185"/>
      <w:r w:rsidRPr="00757A7B">
        <w:rPr>
          <w:rFonts w:cs="Times New Roman"/>
          <w:color w:val="000000" w:themeColor="text1"/>
          <w:szCs w:val="28"/>
          <w:lang w:val="vi-VN"/>
        </w:rPr>
        <w:t>được quy định chi tiết như sau:</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Tài sản được giao, đầu tư xây dựng, mua sắm để thực hiện nhiệm vụ Nhà nước giao nhưng chưa sử dụng hết công suất theo quy định tại </w:t>
      </w:r>
      <w:bookmarkStart w:id="186" w:name="tc_95"/>
      <w:r w:rsidRPr="00757A7B">
        <w:rPr>
          <w:rFonts w:cs="Times New Roman"/>
          <w:color w:val="000000" w:themeColor="text1"/>
          <w:szCs w:val="28"/>
          <w:lang w:val="vi-VN"/>
        </w:rPr>
        <w:t xml:space="preserve">điểm a khoản 1 Điều </w:t>
      </w:r>
      <w:r w:rsidR="007C26F7">
        <w:rPr>
          <w:rFonts w:cs="Times New Roman"/>
          <w:color w:val="000000" w:themeColor="text1"/>
          <w:szCs w:val="28"/>
        </w:rPr>
        <w:t>53</w:t>
      </w:r>
      <w:r w:rsidR="007C26F7"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186"/>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b) Tài sản được đầu tư xây dựng, mua sắm theo dự án được cơ quan, người có thẩm quyền phê duyệt để cho thuê mà không do ngân sách nhà nước đầu tư.</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 xml:space="preserve">2. Căn cứ </w:t>
      </w:r>
      <w:r w:rsidR="00390BBD">
        <w:rPr>
          <w:rFonts w:cs="Times New Roman"/>
          <w:color w:val="000000" w:themeColor="text1"/>
          <w:szCs w:val="28"/>
          <w:lang w:val="vi-VN"/>
        </w:rPr>
        <w:t>Đ</w:t>
      </w:r>
      <w:r w:rsidRPr="00757A7B">
        <w:rPr>
          <w:rFonts w:cs="Times New Roman"/>
          <w:color w:val="000000" w:themeColor="text1"/>
          <w:szCs w:val="28"/>
          <w:lang w:val="vi-VN"/>
        </w:rPr>
        <w:t>ề án sử dụng tài sản công vào mục đích cho thuê được cơ quan, người có thẩm quyền phê duyệt theo quy định tại </w:t>
      </w:r>
      <w:bookmarkStart w:id="187" w:name="tc_96"/>
      <w:r w:rsidRPr="00757A7B">
        <w:rPr>
          <w:rFonts w:cs="Times New Roman"/>
          <w:color w:val="000000" w:themeColor="text1"/>
          <w:szCs w:val="28"/>
          <w:lang w:val="vi-VN"/>
        </w:rPr>
        <w:t xml:space="preserve">Điều </w:t>
      </w:r>
      <w:r w:rsidR="007C26F7">
        <w:rPr>
          <w:rFonts w:cs="Times New Roman"/>
          <w:color w:val="000000" w:themeColor="text1"/>
          <w:szCs w:val="28"/>
        </w:rPr>
        <w:t>52</w:t>
      </w:r>
      <w:r w:rsidR="007C26F7"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187"/>
      <w:r w:rsidRPr="00757A7B">
        <w:rPr>
          <w:rFonts w:cs="Times New Roman"/>
          <w:color w:val="000000" w:themeColor="text1"/>
          <w:szCs w:val="28"/>
          <w:lang w:val="vi-VN"/>
        </w:rPr>
        <w:t>, người đứng đầu đơn vị sự nghiệp công lập quyết định cụ thể việc cho thuê tài sản công.</w:t>
      </w:r>
    </w:p>
    <w:p w:rsidR="008E215B" w:rsidRPr="00757A7B" w:rsidRDefault="008E215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3. Việc cho thuê tài sản công tại đơn vị sự nghiệp công lập được thực hiện theo các hình thức sau:</w:t>
      </w:r>
    </w:p>
    <w:p w:rsidR="00BD2345" w:rsidRPr="00757A7B" w:rsidRDefault="00BD234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Việc cho thuê tài sản công được thực hiện theo hình thức đấu giá, trừ trường hợp quy định tại điểm b khoản này. Việc đấu giá cho thuê tài sản được thực hiện theo quy định tại các </w:t>
      </w:r>
      <w:bookmarkStart w:id="188" w:name="tc_18"/>
      <w:r w:rsidRPr="00757A7B">
        <w:rPr>
          <w:rFonts w:cs="Times New Roman"/>
          <w:color w:val="000000" w:themeColor="text1"/>
          <w:szCs w:val="28"/>
        </w:rPr>
        <w:t>khoản 3, 4, 5 và 6 Điều 24 Nghị định này</w:t>
      </w:r>
      <w:bookmarkEnd w:id="188"/>
      <w:r w:rsidRPr="00757A7B">
        <w:rPr>
          <w:rFonts w:cs="Times New Roman"/>
          <w:color w:val="000000" w:themeColor="text1"/>
          <w:szCs w:val="28"/>
        </w:rPr>
        <w:t> và pháp luật về đấu giá tài sản.</w:t>
      </w:r>
    </w:p>
    <w:p w:rsidR="00BD2345" w:rsidRPr="00757A7B" w:rsidRDefault="00BD234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Giá khởi điểm để đấu giá do người đứng đầu đơn vị sự nghiệp công lập quyết định phù hợp với giá cho thuê trên thị trường của tài sản cùng loại hoặc tài sản có tiêu chuẩn kỹ thuật, chất lượng, xuất xứ tương đương. Người đứng đầu đơn vị sự nghiệp công lập được thành lập Hội đồng thẩm định giá theo quy định của pháp luật về giá hoặc thuê doanh nghiệp thẩm định giá để thẩm định giá làm cơ sở quyết định giá khởi điểm đấu giá cho thuê tài sản.</w:t>
      </w:r>
    </w:p>
    <w:p w:rsidR="00BD2345" w:rsidRPr="00757A7B" w:rsidRDefault="00BD234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Việc thẩm định giá của hội đồng thẩm định giá, doanh nghiệp thẩm định giá được thực hiện theo pháp luật về giá. Việc lựa chọn doanh nghiệp thẩm định giá được thực hiện theo quy định của pháp luật có liên quan.</w:t>
      </w:r>
    </w:p>
    <w:p w:rsidR="008E215B" w:rsidRPr="00757A7B" w:rsidRDefault="008E215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b) Cho thuê trực tiếp áp dụng trong trường hợp cho thuê tài sản trong thời </w:t>
      </w:r>
      <w:r w:rsidRPr="00757A7B">
        <w:rPr>
          <w:rFonts w:cs="Times New Roman"/>
          <w:color w:val="000000" w:themeColor="text1"/>
          <w:spacing w:val="4"/>
          <w:szCs w:val="28"/>
        </w:rPr>
        <w:t>gian dưới 30 ngày/01 lần thuê hoặc có giá trị gói thuê dưới 50 triệu đồng/01 lần thuê.</w:t>
      </w:r>
    </w:p>
    <w:p w:rsidR="008E215B" w:rsidRPr="00757A7B" w:rsidRDefault="008E215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Người đứng đầu đơn vị sự nghiệp công lập ban hành giá cho thuê trực tiếp và thực hiện niêm yết công khai giá cho thuê tài sản tại trụ sở đơn vị, Trang thông tin của đơn vị (nếu có), Cổng thông tin điện tử của bộ, cơ quan trung ương, địa phương, Trang thông tin điện tử về tài sản công của Bộ Tài chính. Việc xác định giá cho thuê được thực hiện theo quy định tại điểm a khoản này.</w:t>
      </w:r>
    </w:p>
    <w:p w:rsidR="008E215B" w:rsidRPr="00757A7B" w:rsidRDefault="008E215B" w:rsidP="00757A7B">
      <w:pPr>
        <w:pStyle w:val="NormalWeb"/>
        <w:spacing w:before="120" w:beforeAutospacing="0" w:after="120" w:afterAutospacing="0"/>
        <w:ind w:firstLine="720"/>
        <w:jc w:val="both"/>
        <w:rPr>
          <w:rFonts w:eastAsia="Arial"/>
          <w:color w:val="000000" w:themeColor="text1"/>
          <w:spacing w:val="-2"/>
          <w:sz w:val="28"/>
          <w:szCs w:val="28"/>
        </w:rPr>
      </w:pPr>
      <w:r w:rsidRPr="00757A7B">
        <w:rPr>
          <w:rFonts w:eastAsia="Arial"/>
          <w:color w:val="000000" w:themeColor="text1"/>
          <w:spacing w:val="-2"/>
          <w:sz w:val="28"/>
          <w:szCs w:val="28"/>
        </w:rPr>
        <w:t>4. Giá cho thuê tài sản được xác định như sau:</w:t>
      </w:r>
    </w:p>
    <w:p w:rsidR="008E215B" w:rsidRPr="00757A7B" w:rsidRDefault="008E215B" w:rsidP="00757A7B">
      <w:pPr>
        <w:pStyle w:val="NormalWeb"/>
        <w:spacing w:before="120" w:beforeAutospacing="0" w:after="120" w:afterAutospacing="0"/>
        <w:ind w:firstLine="720"/>
        <w:jc w:val="both"/>
        <w:rPr>
          <w:rFonts w:eastAsia="Arial"/>
          <w:color w:val="000000" w:themeColor="text1"/>
          <w:spacing w:val="-2"/>
          <w:sz w:val="28"/>
          <w:szCs w:val="28"/>
        </w:rPr>
      </w:pPr>
      <w:r w:rsidRPr="00757A7B">
        <w:rPr>
          <w:rFonts w:eastAsia="Arial"/>
          <w:color w:val="000000" w:themeColor="text1"/>
          <w:spacing w:val="-2"/>
          <w:sz w:val="28"/>
          <w:szCs w:val="28"/>
        </w:rPr>
        <w:t>a) Giá trúng đấu giá trong trường hợp cho thuê theo hình thức đấu giá.</w:t>
      </w:r>
    </w:p>
    <w:p w:rsidR="008E215B" w:rsidRPr="00757A7B" w:rsidRDefault="008E215B" w:rsidP="00757A7B">
      <w:pPr>
        <w:pStyle w:val="NormalWeb"/>
        <w:spacing w:before="120" w:beforeAutospacing="0" w:after="120" w:afterAutospacing="0"/>
        <w:ind w:firstLine="720"/>
        <w:jc w:val="both"/>
        <w:rPr>
          <w:rFonts w:eastAsia="Arial"/>
          <w:color w:val="000000" w:themeColor="text1"/>
          <w:spacing w:val="-2"/>
          <w:sz w:val="28"/>
          <w:szCs w:val="28"/>
        </w:rPr>
      </w:pPr>
      <w:r w:rsidRPr="00757A7B">
        <w:rPr>
          <w:rFonts w:eastAsia="Arial"/>
          <w:color w:val="000000" w:themeColor="text1"/>
          <w:spacing w:val="-2"/>
          <w:sz w:val="28"/>
          <w:szCs w:val="28"/>
        </w:rPr>
        <w:t>b) Giá cho thuê được niêm yết, thông báo công khai trong trường hợp cho thuê trực tiếp.</w:t>
      </w:r>
    </w:p>
    <w:p w:rsidR="008E215B" w:rsidRPr="00757A7B" w:rsidRDefault="008E215B" w:rsidP="00757A7B">
      <w:pPr>
        <w:spacing w:before="120" w:after="120"/>
        <w:ind w:firstLine="720"/>
        <w:jc w:val="both"/>
        <w:rPr>
          <w:rFonts w:cs="Times New Roman"/>
          <w:color w:val="000000" w:themeColor="text1"/>
          <w:spacing w:val="-2"/>
          <w:szCs w:val="28"/>
        </w:rPr>
      </w:pPr>
      <w:r w:rsidRPr="00757A7B">
        <w:rPr>
          <w:rFonts w:cs="Times New Roman"/>
          <w:color w:val="000000" w:themeColor="text1"/>
          <w:spacing w:val="-2"/>
          <w:szCs w:val="28"/>
        </w:rPr>
        <w:t xml:space="preserve">5. Việc cho thuê tài sản phải được lập thành hợp đồng theo quy định của pháp luật. </w:t>
      </w:r>
    </w:p>
    <w:p w:rsidR="008E215B" w:rsidRPr="00757A7B" w:rsidRDefault="008E215B" w:rsidP="00757A7B">
      <w:pPr>
        <w:spacing w:before="120" w:after="120"/>
        <w:ind w:firstLine="720"/>
        <w:jc w:val="both"/>
        <w:rPr>
          <w:rFonts w:cs="Times New Roman"/>
          <w:color w:val="000000" w:themeColor="text1"/>
          <w:spacing w:val="-2"/>
          <w:szCs w:val="28"/>
        </w:rPr>
      </w:pPr>
      <w:r w:rsidRPr="00757A7B">
        <w:rPr>
          <w:rFonts w:cs="Times New Roman"/>
          <w:color w:val="000000" w:themeColor="text1"/>
          <w:spacing w:val="-2"/>
          <w:szCs w:val="28"/>
        </w:rPr>
        <w:t>Trường hợp người thuê tài sản có nhu cầu đầu tư thêm để nâng cao giá trị sử dụng của tài sản thì phải được sự đồng ý của đơn vị sự nghiệp công lập có tài sản; phần giá trị tài sản đầu tư thêm thuộc về đơn vị sự nghiệp công lập có tài sản sau khi hết thời hạn thuê, kể cả trường hợp Hợp đồng thuê chấm dứt trước thời hạn.</w:t>
      </w:r>
    </w:p>
    <w:p w:rsidR="008E215B" w:rsidRPr="00390BBD" w:rsidRDefault="008E215B" w:rsidP="00757A7B">
      <w:pPr>
        <w:spacing w:before="120" w:after="120"/>
        <w:ind w:firstLine="720"/>
        <w:jc w:val="both"/>
        <w:rPr>
          <w:rFonts w:cs="Times New Roman"/>
          <w:color w:val="000000" w:themeColor="text1"/>
          <w:spacing w:val="-2"/>
          <w:szCs w:val="28"/>
          <w:lang w:val="vi-VN"/>
        </w:rPr>
      </w:pPr>
      <w:r w:rsidRPr="00757A7B">
        <w:rPr>
          <w:rFonts w:cs="Times New Roman"/>
          <w:color w:val="000000" w:themeColor="text1"/>
          <w:spacing w:val="-2"/>
          <w:szCs w:val="28"/>
        </w:rPr>
        <w:t>Trường hợp cho thuê tài sản lần đầu với thời hạn dưới 05 năm, khi hết thời hạn cho thuê theo hợp đồng mà người thuê tài sản có nhu cầu tiếp tục thuê tài sản đó thì đơn vị sự nghiệp công lập thỏa thuận với người thuê tài sản để gia hạn Hợp đồng thuê; thời gian gia hạn không vượt quá thời gian cho thuê lần đầu và trong thời hạn thực hiện Đề án được cơ quan, người có thẩm quyền phê duyệt; giá cho thuê do người đứng đầu đơn vị sự nghiệp công lập quyết định theo quy định tại điểm a khoản 3 Điều này tại thời điểm gia hạn hợp đồng, nhưng không thấp hơn giá cho thuê của lần trước.</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6. Chi phí hợp lý có liên quan đến việc cho thuê tài sản gồm:</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Chi phí khấu hao tài sản cố định cho thuê;</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b) Chi phí định giá, thẩm định giá, đấu giá tài sản cho thuê;</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c) Chi phí quản lý, vận hành tài sản trong thời gian cho thuê;</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d) Chi phí hợp lý khác có liên quan.</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7. Số tiền thu được từ việc cho thuê tài sản, sau khi chi trả các chi phí hợp lý có liên quan, trả nợ vốn vay, vốn huy động (nếu có), thực hiện nghĩa vụ tài chính với Nhà nước, phần còn lại, đơn vị sự nghiệp công lập được quản lý, sử dụng theo quy định của Chính phủ về cơ chế tài chính của đơn vị sự nghiệp công lập.</w:t>
      </w:r>
    </w:p>
    <w:p w:rsidR="00D7294B" w:rsidRDefault="0016055A">
      <w:pPr>
        <w:pStyle w:val="Heading2"/>
        <w:spacing w:before="120" w:after="120"/>
        <w:ind w:firstLine="720"/>
        <w:jc w:val="both"/>
        <w:rPr>
          <w:rFonts w:ascii="Times New Roman" w:hAnsi="Times New Roman" w:cs="Times New Roman"/>
          <w:color w:val="000000" w:themeColor="text1"/>
          <w:sz w:val="28"/>
          <w:szCs w:val="28"/>
        </w:rPr>
      </w:pPr>
      <w:bookmarkStart w:id="189" w:name="dieu_47"/>
      <w:bookmarkStart w:id="190" w:name="_Toc199489482"/>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Sử dụng tài sản công tại đơn vị sự nghiệp công lập vào mục đích liên doanh, liên kết</w:t>
      </w:r>
      <w:bookmarkEnd w:id="189"/>
      <w:bookmarkEnd w:id="190"/>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1. Tài sản công tại đơn vị sự nghiệp công lập được sử dụng vào mục đích liên doanh, liên kết quy định tại </w:t>
      </w:r>
      <w:bookmarkStart w:id="191" w:name="dc_45"/>
      <w:r w:rsidRPr="00757A7B">
        <w:rPr>
          <w:rFonts w:cs="Times New Roman"/>
          <w:color w:val="000000" w:themeColor="text1"/>
          <w:szCs w:val="28"/>
          <w:lang w:val="vi-VN"/>
        </w:rPr>
        <w:t xml:space="preserve">khoản 1 Điều 58 </w:t>
      </w:r>
      <w:r w:rsidR="00676C4A" w:rsidRPr="00757A7B">
        <w:rPr>
          <w:rFonts w:cs="Times New Roman"/>
          <w:color w:val="000000" w:themeColor="text1"/>
          <w:szCs w:val="28"/>
          <w:lang w:val="vi-VN"/>
        </w:rPr>
        <w:t>của Luật</w:t>
      </w:r>
      <w:bookmarkEnd w:id="191"/>
      <w:r w:rsidRPr="00757A7B">
        <w:rPr>
          <w:rFonts w:cs="Times New Roman"/>
          <w:color w:val="000000" w:themeColor="text1"/>
          <w:szCs w:val="28"/>
          <w:lang w:val="vi-VN"/>
        </w:rPr>
        <w:t> được quy định chi tiết như sau:</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Tài sản được giao, đầu tư xây dựng, mua sắm để thực hiện nhiệm vụ Nhà nước giao nhưng chưa sử dụng hết công suất theo thiết kế theo quy định tại </w:t>
      </w:r>
      <w:bookmarkStart w:id="192" w:name="tc_98"/>
      <w:r w:rsidRPr="00757A7B">
        <w:rPr>
          <w:rFonts w:cs="Times New Roman"/>
          <w:color w:val="000000" w:themeColor="text1"/>
          <w:szCs w:val="28"/>
          <w:lang w:val="vi-VN"/>
        </w:rPr>
        <w:t xml:space="preserve">điểm a khoản 1 Điều </w:t>
      </w:r>
      <w:r w:rsidR="00784D76">
        <w:rPr>
          <w:rFonts w:cs="Times New Roman"/>
          <w:color w:val="000000" w:themeColor="text1"/>
          <w:szCs w:val="28"/>
        </w:rPr>
        <w:t>53</w:t>
      </w:r>
      <w:r w:rsidR="00784D76"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192"/>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b) Tài sản được đầu tư xây dựng, mua sắm theo dự án được cơ quan, người có thẩm quyền phê duyệt để liên doanh, liên kết mà không do ngân sách nhà nước đầu tư;</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c) Việc sử dụng tài sản để liên doanh, liên kết đem lại hiệu quả cao hơn trong việc cung cấp dịch vụ công theo chức năng, nhiệm vụ được giao được xác định theo quy định tại </w:t>
      </w:r>
      <w:bookmarkStart w:id="193" w:name="tc_99"/>
      <w:r w:rsidRPr="00757A7B">
        <w:rPr>
          <w:rFonts w:cs="Times New Roman"/>
          <w:color w:val="000000" w:themeColor="text1"/>
          <w:szCs w:val="28"/>
          <w:lang w:val="vi-VN"/>
        </w:rPr>
        <w:t xml:space="preserve">khoản </w:t>
      </w:r>
      <w:r w:rsidR="00784D76">
        <w:rPr>
          <w:rFonts w:cs="Times New Roman"/>
          <w:color w:val="000000" w:themeColor="text1"/>
          <w:szCs w:val="28"/>
        </w:rPr>
        <w:t>2</w:t>
      </w:r>
      <w:r w:rsidR="00784D76" w:rsidRPr="00757A7B">
        <w:rPr>
          <w:rFonts w:cs="Times New Roman"/>
          <w:color w:val="000000" w:themeColor="text1"/>
          <w:szCs w:val="28"/>
          <w:lang w:val="vi-VN"/>
        </w:rPr>
        <w:t xml:space="preserve"> </w:t>
      </w:r>
      <w:r w:rsidRPr="00757A7B">
        <w:rPr>
          <w:rFonts w:cs="Times New Roman"/>
          <w:color w:val="000000" w:themeColor="text1"/>
          <w:szCs w:val="28"/>
          <w:lang w:val="vi-VN"/>
        </w:rPr>
        <w:t xml:space="preserve">Điều </w:t>
      </w:r>
      <w:r w:rsidR="00784D76">
        <w:rPr>
          <w:rFonts w:cs="Times New Roman"/>
          <w:color w:val="000000" w:themeColor="text1"/>
          <w:szCs w:val="28"/>
        </w:rPr>
        <w:t>51</w:t>
      </w:r>
      <w:r w:rsidR="00784D76"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193"/>
      <w:r w:rsidRPr="00757A7B">
        <w:rPr>
          <w:rFonts w:cs="Times New Roman"/>
          <w:color w:val="000000" w:themeColor="text1"/>
          <w:szCs w:val="28"/>
          <w:lang w:val="vi-VN"/>
        </w:rPr>
        <w:t>.</w:t>
      </w:r>
    </w:p>
    <w:p w:rsidR="00BD2345" w:rsidRPr="00757A7B" w:rsidRDefault="00BD2345" w:rsidP="00757A7B">
      <w:pPr>
        <w:spacing w:before="120" w:after="120"/>
        <w:ind w:firstLine="720"/>
        <w:jc w:val="both"/>
        <w:rPr>
          <w:rFonts w:cs="Times New Roman"/>
          <w:color w:val="000000" w:themeColor="text1"/>
          <w:szCs w:val="28"/>
        </w:rPr>
      </w:pPr>
      <w:bookmarkStart w:id="194" w:name="khoan_3_47"/>
      <w:r w:rsidRPr="00757A7B">
        <w:rPr>
          <w:rFonts w:cs="Times New Roman"/>
          <w:color w:val="000000" w:themeColor="text1"/>
          <w:szCs w:val="28"/>
        </w:rPr>
        <w:t>2. Căn cứ Đề án sử dụng tài sản công vào mục đích liên doanh, liên kết được cơ quan, người có thẩm quyền phê duyệt theo quy định tại </w:t>
      </w:r>
      <w:bookmarkStart w:id="195" w:name="tc_19"/>
      <w:r w:rsidRPr="00757A7B">
        <w:rPr>
          <w:rFonts w:cs="Times New Roman"/>
          <w:color w:val="000000" w:themeColor="text1"/>
          <w:szCs w:val="28"/>
        </w:rPr>
        <w:t xml:space="preserve">Điều </w:t>
      </w:r>
      <w:r w:rsidR="00EA7B85">
        <w:rPr>
          <w:rFonts w:cs="Times New Roman"/>
          <w:color w:val="000000" w:themeColor="text1"/>
          <w:szCs w:val="28"/>
        </w:rPr>
        <w:t>52</w:t>
      </w:r>
      <w:r w:rsidR="00EA7B85" w:rsidRPr="00757A7B">
        <w:rPr>
          <w:rFonts w:cs="Times New Roman"/>
          <w:color w:val="000000" w:themeColor="text1"/>
          <w:szCs w:val="28"/>
        </w:rPr>
        <w:t xml:space="preserve"> </w:t>
      </w:r>
      <w:r w:rsidRPr="00757A7B">
        <w:rPr>
          <w:rFonts w:cs="Times New Roman"/>
          <w:color w:val="000000" w:themeColor="text1"/>
          <w:szCs w:val="28"/>
        </w:rPr>
        <w:t>Nghị định này</w:t>
      </w:r>
      <w:bookmarkEnd w:id="195"/>
      <w:r w:rsidRPr="00757A7B">
        <w:rPr>
          <w:rFonts w:cs="Times New Roman"/>
          <w:color w:val="000000" w:themeColor="text1"/>
          <w:szCs w:val="28"/>
        </w:rPr>
        <w:t>, người đứng đầu đơn vị sự nghiệp công lập có trách nhiệm:</w:t>
      </w:r>
    </w:p>
    <w:p w:rsidR="00BD2345" w:rsidRPr="00757A7B" w:rsidRDefault="00BD234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Quyết định cụ thể việc sử dụng tài sản công để liên doanh, liên kết.</w:t>
      </w:r>
    </w:p>
    <w:p w:rsidR="00BD2345" w:rsidRPr="00757A7B" w:rsidRDefault="00BD234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Quyết định thành lập Hội đồng thẩm định giá theo quy định của pháp luật về giá hoặc thuê doanh nghiệp thẩm định giá để thẩm định giá làm cơ sở quyết định giá trị tài sản công sử dụng vào liên doanh, liên kết. Việc thẩm định giá của hội đồng thẩm định giá, doanh nghiệp thẩm định giá được thực hiện theo pháp luật về giá. Việc lựa chọn doanh nghiệp thẩm định giá được thực hiện theo quy định của pháp luật có liên quan.</w:t>
      </w:r>
    </w:p>
    <w:p w:rsidR="00BD2345" w:rsidRPr="00757A7B" w:rsidRDefault="00BD234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 Tổ chức lựa chọn đối tác để thực hiện liên doanh, liên kết theo quy định tại khoản 3 Điều này và hướng dẫn của Bộ Tài chính.</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3. Lựa chọn đối tác để thực hiện liên doanh, liên kết:</w:t>
      </w:r>
      <w:bookmarkEnd w:id="194"/>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a) Sau khi có quyết định của cơ quan, người có thẩm quyền về việc sử dụng tài sản công vào mục đích liên doanh, liên kết, đơn vị sự nghiệp công lập thông báo công khai về việc lựa chọn đối tác liên doanh, liên kết trên Trang thông tin của đơn vị (nếu có), Cổng thông tin điện tử của bộ, cơ quan trung ương, địa phương, Trang thông tin điện tử về tài sản công của Bộ Tài chính. Thông báo công khai về việc lựa chọn đối tác gồm các nội dung chủ yếu sau:</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Thông tin của đơn vị có tài sản liên doanh, liên kết;</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Tài sản dự kiến liên doanh, liên kết;</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Phương án liên doanh, liên kết;</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Tiêu chí lựa chọn đối tác để thực hiện liên doanh, liên kết theo quy định tại điểm c khoản này;</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Thời gian, địa điểm nộp hồ sơ đăng ký.</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 xml:space="preserve">b) Đơn vị có tài sản căn cứ hồ sơ đăng ký tham gia liên doanh, liên kết của các tổ chức, cá nhân và tiêu chí quy định tại điểm c khoản này để lựa chọn đối tác tham gia liên doanh, liên kết và chịu trách nhiệm về việc lựa chọn của mình. </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Trường hợp tổ chức, cá nhân sử dụng tài sản của mình để góp vốn liên doanh, liên kết với đơn vị sự nghiệp công lập thì tổ chức, cá nhân có trách nhiệm thuê doanh nghiệp thẩm định giá để xác định giá trị tài sản đó trước khi nộp hồ sơ đăng ký tham gia liên doanh, liên kết. Hồ sơ đăng ký tham gia liên doanh, liên kết gồm:</w:t>
      </w:r>
    </w:p>
    <w:p w:rsidR="008E215B" w:rsidRPr="00757A7B" w:rsidRDefault="008E215B" w:rsidP="00757A7B">
      <w:pPr>
        <w:pStyle w:val="NormalWeb"/>
        <w:snapToGrid w:val="0"/>
        <w:spacing w:before="120" w:beforeAutospacing="0" w:after="120" w:afterAutospacing="0"/>
        <w:ind w:firstLine="720"/>
        <w:jc w:val="both"/>
        <w:rPr>
          <w:color w:val="000000" w:themeColor="text1"/>
          <w:spacing w:val="-10"/>
          <w:sz w:val="28"/>
          <w:szCs w:val="28"/>
        </w:rPr>
      </w:pPr>
      <w:r w:rsidRPr="00757A7B">
        <w:rPr>
          <w:color w:val="000000" w:themeColor="text1"/>
          <w:spacing w:val="-10"/>
          <w:sz w:val="28"/>
          <w:szCs w:val="28"/>
        </w:rPr>
        <w:t>Văn bản đề nghị tham gia liên doanh, liên kết của tổ chức, cá nhân: 01 bản chính;</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Phương án liên doanh, liên kết (trong đó có nội dung về xử lý tài sản sau khi kết thúc thời hạn liên doanh, liên kết) kèm theo phương án tài chính của việc liên doanh, liên kết: 01 bản chính;</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Hồ sơ chứng minh năng lực, kinh nghiệm của tổ chức, cá nhân phù hợp với lĩnh vực liên quan đến hoạt động liên doanh, liên kết: 01 bản sao;</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Chứng thư thẩm định giá (trong trường hợp sử dụng tài sản của tổ chức, cá nhân để liên doanh, liên kết): 01 bản sao;</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Các hồ sơ khác có liên quan: 01 bản sao.</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c) Tiêu chí lựa chọn đối tác tham gia liên doanh, liên kết bao gồm:</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Năng lực, kinh nghiệm của đối tác trong lĩnh vực liên quan đến hoạt động liên doanh, liên kết;</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Hiệu quả của phương án tài chính;</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Cơ sở vật chất, trang thiết bị cần thiết của đối tác bảo đảm cho việc liên doanh, liên kết;</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Phương án xử lý tài sản sau khi hết thời hạn liên doanh, liên kết;</w:t>
      </w:r>
    </w:p>
    <w:p w:rsidR="008E215B" w:rsidRPr="00757A7B" w:rsidRDefault="008E215B" w:rsidP="00757A7B">
      <w:pPr>
        <w:pStyle w:val="NormalWeb"/>
        <w:snapToGrid w:val="0"/>
        <w:spacing w:before="120" w:beforeAutospacing="0" w:after="120" w:afterAutospacing="0"/>
        <w:ind w:firstLine="720"/>
        <w:jc w:val="both"/>
        <w:rPr>
          <w:color w:val="000000" w:themeColor="text1"/>
          <w:sz w:val="28"/>
          <w:szCs w:val="28"/>
        </w:rPr>
      </w:pPr>
      <w:r w:rsidRPr="00757A7B">
        <w:rPr>
          <w:color w:val="000000" w:themeColor="text1"/>
          <w:sz w:val="28"/>
          <w:szCs w:val="28"/>
        </w:rPr>
        <w:t>Các tiêu chí khác phù hợp với mục đích liên doanh, liên kết, chức năng, nhiệm vụ của đơn vị do đơn vị có tài sản công quyết định.</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4. Các hình thức sử dụng tài sản công để liên doanh, liên kết: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Hình thức liên doanh, liên kết không thành lập pháp nhân mới, các bên sử dụng tài sản của mình để thực hiện liên doanh, liên kết và tự quản lý, sử dụng tài sản của mình, tự bảo đảm các chi phí phát sinh trong quá trình hoạt động và được chia kết quả từ hoạt động liên doanh, liên kết theo hợp đồng;</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b) Hình thức liên doanh, liên kết không thành lập pháp nhân mới, các bên tham gia liên doanh, liên kết cùng góp tài sản hoặc góp vốn để đầu tư xây dựng, mua sắm tài sản sử dụng cho mục đích liên doanh, liên kết; các tài sản này được các bên tham gia liên doanh, liên kết cùng kiểm soát việc quản lý, sử dụng;</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c) Hình thức liên doanh, liên kết hình thành pháp nhân mới, các bên tham gia liên doanh, liên kết cùng góp tài sản hoặc góp vốn để đầu tư xây dựng, mua sắm tài sản sử dụng cho mục đích liên doanh, liên kết; pháp nhân mới có trách nhiệm quản lý, sử dụng tài sản theo quy định của pháp luật và Hợp đồng liên doanh, liên kết.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5. Quản lý, sử dụng tài sản công để liên doanh, liên kết: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Trường hợp đơn vị sự nghiệp công lập thực hiện liên doanh, liên kết theo hình thức quy định tại điểm a khoản 4 Điều này, việc quản lý, sử dụng tài sản công của đơn vị sự nghiệp công lập tham gia liên doanh, liên kết thực hiện theo quy định của </w:t>
      </w:r>
      <w:r w:rsidR="00BD44F5" w:rsidRPr="00757A7B">
        <w:rPr>
          <w:rFonts w:cs="Times New Roman"/>
          <w:color w:val="000000" w:themeColor="text1"/>
          <w:szCs w:val="28"/>
        </w:rPr>
        <w:t>Luật</w:t>
      </w:r>
      <w:r w:rsidRPr="00757A7B">
        <w:rPr>
          <w:rFonts w:cs="Times New Roman"/>
          <w:color w:val="000000" w:themeColor="text1"/>
          <w:szCs w:val="28"/>
          <w:lang w:val="vi-VN"/>
        </w:rPr>
        <w:t xml:space="preserve"> quy định tại Nghị định này và Hợp đồng liên doanh, liên kết;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b) Trường hợp đơn vị sự nghiệp công lập thực hiện liên doanh, liên kết theo hình thức quy định tại điểm b khoản 4 Điều này, việc quản lý, sử dụng tài sản của đơn vị sự nghiệp công lập sau khi góp vốn được thực hiện theo Hợp đồng liên doanh, liên kết;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c) Trường hợp đơn vị sự nghiệp công lập thực hiện liên doanh, liên kết theo hình thức quy định tại điểm c khoản 4 Điều này, tài sản của đơn vị sự nghiệp công lập được sử dụng để góp vốn liên doanh, liên kết do pháp nhân mới quản lý, sử dụng theo quy định của pháp luật có liên quan.</w:t>
      </w:r>
    </w:p>
    <w:p w:rsidR="008E215B" w:rsidRPr="00757A7B" w:rsidRDefault="008E215B" w:rsidP="00757A7B">
      <w:pPr>
        <w:spacing w:before="120" w:after="120"/>
        <w:ind w:firstLine="720"/>
        <w:jc w:val="both"/>
        <w:rPr>
          <w:rFonts w:cs="Times New Roman"/>
          <w:color w:val="000000" w:themeColor="text1"/>
          <w:spacing w:val="-2"/>
          <w:szCs w:val="28"/>
        </w:rPr>
      </w:pPr>
      <w:r w:rsidRPr="00757A7B">
        <w:rPr>
          <w:rFonts w:cs="Times New Roman"/>
          <w:color w:val="000000" w:themeColor="text1"/>
          <w:spacing w:val="-2"/>
          <w:szCs w:val="28"/>
        </w:rPr>
        <w:t xml:space="preserve">6. Tài sản tham gia liên doanh, liên kết của đơn vị sự nghiệp công lập và tài sản hình thành thông qua hoạt động liên doanh, liên kết là quyền sử dụng đất, nhà, công trình và các tài sản khác gắn liền với đất sau khi kết thúc liên doanh, liên kết (bao gồm cả trường hợp chấm dứt hợp đồng trước thời hạn) thì phải chuyển giao không bồi hoàn cho đơn vị sự nghiệp công lập quản lý, sử dụng. Trường hợp các đơn vị sự nghiệp công lập liên doanh, liên kết với nhau thì tại Hợp đồng liên doanh, liên kết phải xác định cụ thể việc phân chia quyền sử dụng </w:t>
      </w:r>
      <w:r w:rsidRPr="00757A7B">
        <w:rPr>
          <w:rFonts w:cs="Times New Roman"/>
          <w:color w:val="000000" w:themeColor="text1"/>
          <w:spacing w:val="4"/>
          <w:szCs w:val="28"/>
        </w:rPr>
        <w:t>đất, nhà, công trình và các tài sản khác gắn liền với đất hình thành thông qua hoạt động liên doanh, liên kết để làm cơ sở xử lý sau khi kết thúc liên doanh, liên kết.</w:t>
      </w:r>
    </w:p>
    <w:p w:rsidR="008E215B" w:rsidRPr="00757A7B" w:rsidRDefault="008E215B" w:rsidP="00757A7B">
      <w:pPr>
        <w:spacing w:before="120" w:after="120"/>
        <w:ind w:firstLine="720"/>
        <w:jc w:val="both"/>
        <w:rPr>
          <w:rFonts w:cs="Times New Roman"/>
          <w:color w:val="000000" w:themeColor="text1"/>
          <w:spacing w:val="-4"/>
          <w:szCs w:val="28"/>
        </w:rPr>
      </w:pPr>
      <w:r w:rsidRPr="00757A7B">
        <w:rPr>
          <w:rFonts w:cs="Times New Roman"/>
          <w:color w:val="000000" w:themeColor="text1"/>
          <w:spacing w:val="-4"/>
          <w:szCs w:val="28"/>
        </w:rPr>
        <w:t>Đối với các tài sản khác sau khi kết thúc liên doanh, liên kết (bao gồm cả trường hợp chấm dứt hợp đồng trước thời hạn) được xử lý theo nguyên tắc sau:</w:t>
      </w:r>
    </w:p>
    <w:p w:rsidR="008E215B" w:rsidRPr="00757A7B" w:rsidRDefault="008E215B" w:rsidP="00757A7B">
      <w:pPr>
        <w:spacing w:before="120" w:after="120"/>
        <w:ind w:firstLine="720"/>
        <w:jc w:val="both"/>
        <w:rPr>
          <w:rFonts w:cs="Times New Roman"/>
          <w:color w:val="000000" w:themeColor="text1"/>
          <w:spacing w:val="-2"/>
          <w:szCs w:val="28"/>
        </w:rPr>
      </w:pPr>
      <w:r w:rsidRPr="00757A7B">
        <w:rPr>
          <w:rFonts w:cs="Times New Roman"/>
          <w:color w:val="000000" w:themeColor="text1"/>
          <w:spacing w:val="-2"/>
          <w:szCs w:val="28"/>
        </w:rPr>
        <w:t>a) Đối với tài sản tham gia liên doanh, liên kết theo hình thức quy định tại điểm a khoản 4 Điều này, sau khi hết thời hạn liên doanh, liên kết, đơn vị tiếp t</w:t>
      </w:r>
      <w:r w:rsidRPr="00757A7B">
        <w:rPr>
          <w:rFonts w:cs="Times New Roman"/>
          <w:color w:val="000000" w:themeColor="text1"/>
          <w:spacing w:val="4"/>
          <w:szCs w:val="28"/>
        </w:rPr>
        <w:t xml:space="preserve">ục quản lý, sử dụng hoặc trình cơ quan, người có thẩm quyền xem xét, quyết định xử lý theo quy định </w:t>
      </w:r>
      <w:r w:rsidR="00676C4A" w:rsidRPr="00757A7B">
        <w:rPr>
          <w:rFonts w:cs="Times New Roman"/>
          <w:color w:val="000000" w:themeColor="text1"/>
          <w:spacing w:val="4"/>
          <w:szCs w:val="28"/>
        </w:rPr>
        <w:t>của Luật</w:t>
      </w:r>
      <w:r w:rsidRPr="00757A7B">
        <w:rPr>
          <w:rFonts w:cs="Times New Roman"/>
          <w:color w:val="000000" w:themeColor="text1"/>
          <w:spacing w:val="4"/>
          <w:szCs w:val="28"/>
        </w:rPr>
        <w:t xml:space="preserve"> và Nghị định này.</w:t>
      </w:r>
    </w:p>
    <w:p w:rsidR="008E215B" w:rsidRPr="00757A7B" w:rsidRDefault="008E215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Đối với tài sản liên doanh, liên kết theo hình thức quy định tại điểm b khoản 4 Điều này, sau khi hết thời hạn liên doanh, liên kết được xử lý theo nguyên tắc phần tài sản thuộc về mỗi bên được xác định tương ứng với giá trị tài sản hoặc vốn góp khi đầu tư xây dựng, mua sắm tài sản sử dụng cho mục đích liên doanh, liên kết.</w:t>
      </w:r>
    </w:p>
    <w:p w:rsidR="008E215B" w:rsidRPr="00757A7B" w:rsidRDefault="008E215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 Đối với các tài sản được hình thành thông qua hoạt động liên doanh, liên kết theo hình thức quy định tại điểm c khoản 4 Điều này, sau khi hết thời hạn liên doanh, liên kết, các tài sản này được chia cho các bên tham gia liên doanh, liên kết theo tỷ lệ đóng góp của mỗi bên; trường hợp không chia được bằng hiện vật thì thực hiện bán cho các bên còn lại trong liên doanh theo giá thị trường; trường hợp các bên liên doanh không mua thì thực hiện bán theo hình thức đấu giá; giá mua/bán tài sản của các bên trong liên doanh do các bên thống nhất thuê doanh nghiệp thẩm định giá xác định.</w:t>
      </w:r>
    </w:p>
    <w:p w:rsidR="008E215B" w:rsidRPr="00757A7B" w:rsidRDefault="008E215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d) Trường hợp các bên tham gia trong liên doanh, liên kết tự nguyện chuyển giao không bồi hoàn cho đơn vị sự nghiệp công lập thì đơn vị sự nghiệp công lập có trách nhiệm quản lý, sử dụng theo quy định.</w:t>
      </w:r>
    </w:p>
    <w:p w:rsidR="008E215B" w:rsidRPr="00390BBD" w:rsidRDefault="00390BBD"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7</w:t>
      </w:r>
      <w:r w:rsidR="008E215B" w:rsidRPr="00757A7B">
        <w:rPr>
          <w:rFonts w:cs="Times New Roman"/>
          <w:color w:val="000000" w:themeColor="text1"/>
          <w:szCs w:val="28"/>
        </w:rPr>
        <w:t xml:space="preserve">. Việc chấm dứt Hợp đồng liên doanh, liên kết trước thời hạn và xử lý các vấn đề liên quan thực hiện theo Hợp đồng và pháp luật về dân sự. Việc xử </w:t>
      </w:r>
      <w:r w:rsidR="008E215B" w:rsidRPr="00757A7B">
        <w:rPr>
          <w:rFonts w:cs="Times New Roman"/>
          <w:color w:val="000000" w:themeColor="text1"/>
          <w:spacing w:val="6"/>
          <w:szCs w:val="28"/>
        </w:rPr>
        <w:t>lý tài sản tham gia liên doanh, liên kết và tài sản được hình thành thông qua hoạt động liên doanh, liên kết được thực hiện theo quy định tại khoản 6 Điều này.</w:t>
      </w:r>
    </w:p>
    <w:p w:rsidR="0016055A" w:rsidRPr="00757A7B" w:rsidRDefault="00390BBD" w:rsidP="00757A7B">
      <w:pPr>
        <w:spacing w:before="120" w:after="120"/>
        <w:ind w:firstLine="720"/>
        <w:jc w:val="both"/>
        <w:rPr>
          <w:rFonts w:cs="Times New Roman"/>
          <w:color w:val="000000" w:themeColor="text1"/>
          <w:szCs w:val="28"/>
        </w:rPr>
      </w:pPr>
      <w:r>
        <w:rPr>
          <w:rFonts w:cs="Times New Roman"/>
          <w:color w:val="000000" w:themeColor="text1"/>
          <w:szCs w:val="28"/>
          <w:lang w:val="vi-VN"/>
        </w:rPr>
        <w:t>8</w:t>
      </w:r>
      <w:r w:rsidR="0016055A" w:rsidRPr="00757A7B">
        <w:rPr>
          <w:rFonts w:cs="Times New Roman"/>
          <w:color w:val="000000" w:themeColor="text1"/>
          <w:szCs w:val="28"/>
          <w:lang w:val="vi-VN"/>
        </w:rPr>
        <w:t>. Chi phí hợp lý có liên quan đến việc sử dụng tài sản công vào mục đích liên doanh, liên kết gồm:</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Chi phí khấu hao tài sản cố định;</w:t>
      </w:r>
    </w:p>
    <w:p w:rsidR="00BD2345" w:rsidRPr="00757A7B" w:rsidRDefault="00BD2345"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Chi phí định giá, thẩm định giá, đấu giá tài sản; chi phí lựa chọn đối tác liên doanh, liên kết;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c) Chi phí quản lý, vận hành tài sản trong thời gian liên doanh, liên kết;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d) Chi phí hợp lý khác có liên quan.</w:t>
      </w:r>
    </w:p>
    <w:p w:rsidR="0016055A" w:rsidRPr="00757A7B" w:rsidRDefault="00390BBD" w:rsidP="00757A7B">
      <w:pPr>
        <w:spacing w:before="120" w:after="120"/>
        <w:ind w:firstLine="720"/>
        <w:jc w:val="both"/>
        <w:rPr>
          <w:rFonts w:cs="Times New Roman"/>
          <w:color w:val="000000" w:themeColor="text1"/>
          <w:szCs w:val="28"/>
        </w:rPr>
      </w:pPr>
      <w:r>
        <w:rPr>
          <w:rFonts w:cs="Times New Roman"/>
          <w:color w:val="000000" w:themeColor="text1"/>
          <w:szCs w:val="28"/>
          <w:lang w:val="vi-VN"/>
        </w:rPr>
        <w:t>9</w:t>
      </w:r>
      <w:r w:rsidR="0016055A" w:rsidRPr="00757A7B">
        <w:rPr>
          <w:rFonts w:cs="Times New Roman"/>
          <w:color w:val="000000" w:themeColor="text1"/>
          <w:szCs w:val="28"/>
          <w:lang w:val="vi-VN"/>
        </w:rPr>
        <w:t>. Số tiền thu được từ việc sử dụng tài sản công vào mục đích liên doanh, liên kết, sau khi chi trả các chi phí hợp lý có liên quan, trả nợ vốn vay, vốn huy động (nếu có), thực hiện nghĩa vụ tài chính với Nhà nước, phần được chia còn lại của đơn vị sự nghiệp công lập được quản lý, sử dụng theo quy định của Chính phủ về cơ chế tài chính của đơn vị sự nghiệp công lập.</w:t>
      </w:r>
    </w:p>
    <w:p w:rsidR="00390BBD" w:rsidRDefault="00390BBD" w:rsidP="00390BBD">
      <w:pPr>
        <w:pStyle w:val="Heading1"/>
        <w:spacing w:before="120" w:after="120"/>
        <w:jc w:val="center"/>
        <w:rPr>
          <w:rFonts w:ascii="Times New Roman" w:hAnsi="Times New Roman" w:cs="Times New Roman"/>
          <w:b/>
          <w:bCs/>
          <w:color w:val="000000" w:themeColor="text1"/>
          <w:sz w:val="28"/>
          <w:szCs w:val="28"/>
          <w:lang w:val="vi-VN"/>
        </w:rPr>
      </w:pPr>
      <w:bookmarkStart w:id="196" w:name="muc_3_1"/>
    </w:p>
    <w:p w:rsidR="00D7294B" w:rsidRDefault="0016055A">
      <w:pPr>
        <w:pStyle w:val="Heading1"/>
        <w:spacing w:before="120" w:after="120"/>
        <w:jc w:val="center"/>
        <w:rPr>
          <w:rFonts w:ascii="Times New Roman" w:hAnsi="Times New Roman" w:cs="Times New Roman"/>
          <w:color w:val="000000" w:themeColor="text1"/>
          <w:sz w:val="28"/>
          <w:szCs w:val="28"/>
        </w:rPr>
      </w:pPr>
      <w:bookmarkStart w:id="197" w:name="_Toc199489483"/>
      <w:r w:rsidRPr="00757A7B">
        <w:rPr>
          <w:rFonts w:ascii="Times New Roman" w:hAnsi="Times New Roman" w:cs="Times New Roman"/>
          <w:b/>
          <w:bCs/>
          <w:color w:val="000000" w:themeColor="text1"/>
          <w:sz w:val="28"/>
          <w:szCs w:val="28"/>
          <w:lang w:val="vi-VN"/>
        </w:rPr>
        <w:t>Mục 3. XỬ LÝ TÀI SẢN CÔNG TẠI ĐƠN VỊ SỰ NGHIỆP CÔNG LẬP</w:t>
      </w:r>
      <w:bookmarkEnd w:id="196"/>
      <w:bookmarkEnd w:id="197"/>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rPr>
      </w:pPr>
      <w:bookmarkStart w:id="198" w:name="dieu_48"/>
      <w:bookmarkStart w:id="199" w:name="_Toc199489484"/>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Thu hồi tài sản công tại đơn vị sự nghiệp công lập</w:t>
      </w:r>
      <w:bookmarkEnd w:id="198"/>
      <w:bookmarkEnd w:id="199"/>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1. Việc thu hồi tài sản công tại đơn vị sự nghiệp công lập thực hiện theo quy định tại </w:t>
      </w:r>
      <w:bookmarkStart w:id="200" w:name="dc_47"/>
      <w:r w:rsidRPr="00757A7B">
        <w:rPr>
          <w:rFonts w:cs="Times New Roman"/>
          <w:color w:val="000000" w:themeColor="text1"/>
          <w:szCs w:val="28"/>
          <w:lang w:val="vi-VN"/>
        </w:rPr>
        <w:t xml:space="preserve">Điều 41 </w:t>
      </w:r>
      <w:r w:rsidR="00676C4A" w:rsidRPr="00757A7B">
        <w:rPr>
          <w:rFonts w:cs="Times New Roman"/>
          <w:color w:val="000000" w:themeColor="text1"/>
          <w:szCs w:val="28"/>
          <w:lang w:val="vi-VN"/>
        </w:rPr>
        <w:t>của Luật</w:t>
      </w:r>
      <w:bookmarkEnd w:id="200"/>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2. Thẩm quyền quyết định thu hồi tài sản công tại đơn vị sự nghiệp công lập thực hiện theo quy định tại </w:t>
      </w:r>
      <w:bookmarkStart w:id="201" w:name="tc_101"/>
      <w:r w:rsidRPr="00757A7B">
        <w:rPr>
          <w:rFonts w:cs="Times New Roman"/>
          <w:color w:val="000000" w:themeColor="text1"/>
          <w:szCs w:val="28"/>
          <w:lang w:val="vi-VN"/>
        </w:rPr>
        <w:t>Điều 17 Nghị định này</w:t>
      </w:r>
      <w:bookmarkEnd w:id="201"/>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3. Trình tự, thủ tục thu hồi tài sản công tại đơn vị sự nghiệp công lập thực hiện theo quy định tại </w:t>
      </w:r>
      <w:bookmarkStart w:id="202" w:name="tc_102"/>
      <w:r w:rsidRPr="00757A7B">
        <w:rPr>
          <w:rFonts w:cs="Times New Roman"/>
          <w:color w:val="000000" w:themeColor="text1"/>
          <w:szCs w:val="28"/>
          <w:lang w:val="vi-VN"/>
        </w:rPr>
        <w:t>Điều 18 Nghị định này</w:t>
      </w:r>
      <w:bookmarkEnd w:id="202"/>
      <w:r w:rsidRPr="00757A7B">
        <w:rPr>
          <w:rFonts w:cs="Times New Roman"/>
          <w:color w:val="000000" w:themeColor="text1"/>
          <w:szCs w:val="28"/>
          <w:lang w:val="vi-VN"/>
        </w:rPr>
        <w:t>.</w:t>
      </w:r>
    </w:p>
    <w:p w:rsidR="008E215B" w:rsidRPr="00D30445" w:rsidRDefault="008E215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4. Việc xử lý, khai thác tài sản công có quyết định thu hồi của cơ quan, người có thẩm quyền được thực hiện theo quy định tại Điều 19 Nghị định này.</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rPr>
      </w:pPr>
      <w:bookmarkStart w:id="203" w:name="dieu_49"/>
      <w:bookmarkStart w:id="204" w:name="_Toc199489485"/>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Điều chuyển tài sản công tại đơn vị sự nghiệp công lập</w:t>
      </w:r>
      <w:bookmarkEnd w:id="203"/>
      <w:bookmarkEnd w:id="204"/>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điều chuyển tài sản công tại đơn vị sự nghiệp công lập thực hiện theo quy định tại </w:t>
      </w:r>
      <w:bookmarkStart w:id="205" w:name="dc_48"/>
      <w:r w:rsidRPr="00757A7B">
        <w:rPr>
          <w:rFonts w:cs="Times New Roman"/>
          <w:color w:val="000000" w:themeColor="text1"/>
          <w:szCs w:val="28"/>
          <w:lang w:val="vi-VN"/>
        </w:rPr>
        <w:t xml:space="preserve">Điều 42 </w:t>
      </w:r>
      <w:r w:rsidR="00676C4A" w:rsidRPr="00757A7B">
        <w:rPr>
          <w:rFonts w:cs="Times New Roman"/>
          <w:color w:val="000000" w:themeColor="text1"/>
          <w:szCs w:val="28"/>
          <w:lang w:val="vi-VN"/>
        </w:rPr>
        <w:t>của Luật</w:t>
      </w:r>
      <w:bookmarkEnd w:id="205"/>
      <w:r w:rsidRPr="00757A7B">
        <w:rPr>
          <w:rFonts w:cs="Times New Roman"/>
          <w:color w:val="000000" w:themeColor="text1"/>
          <w:szCs w:val="28"/>
          <w:lang w:val="vi-VN"/>
        </w:rPr>
        <w:t>. Không thực hiện điều chuyển đối với tài sản công đang trong thời hạn thực hiện cho thuê, liên doanh, liên kết đúng quy định của pháp luật.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Thẩm quyền quyết định điều chuyển tài sản công tại đơn vị sự nghiệp công lập được thực hiện theo quy định tại </w:t>
      </w:r>
      <w:bookmarkStart w:id="206" w:name="tc_103"/>
      <w:r w:rsidRPr="00757A7B">
        <w:rPr>
          <w:rFonts w:cs="Times New Roman"/>
          <w:color w:val="000000" w:themeColor="text1"/>
          <w:szCs w:val="28"/>
          <w:lang w:val="vi-VN"/>
        </w:rPr>
        <w:t>Điều 20 Nghị định này</w:t>
      </w:r>
      <w:bookmarkEnd w:id="206"/>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Trình tự, thủ tục điều chuyển tài sản công tại đơn vị sự nghiệp công lập thực hiện theo quy định tại </w:t>
      </w:r>
      <w:bookmarkStart w:id="207" w:name="tc_104"/>
      <w:r w:rsidRPr="00757A7B">
        <w:rPr>
          <w:rFonts w:cs="Times New Roman"/>
          <w:color w:val="000000" w:themeColor="text1"/>
          <w:szCs w:val="28"/>
          <w:lang w:val="vi-VN"/>
        </w:rPr>
        <w:t>Điều 21 Nghị định này</w:t>
      </w:r>
      <w:bookmarkEnd w:id="207"/>
      <w:r w:rsidRPr="00757A7B">
        <w:rPr>
          <w:rFonts w:cs="Times New Roman"/>
          <w:color w:val="000000" w:themeColor="text1"/>
          <w:szCs w:val="28"/>
          <w:lang w:val="vi-VN"/>
        </w:rPr>
        <w:t>.</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208" w:name="dieu_50"/>
      <w:bookmarkStart w:id="209" w:name="_Toc199489486"/>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Bán tài sản công tại đơn vị sự nghiệp công lập</w:t>
      </w:r>
      <w:bookmarkEnd w:id="208"/>
      <w:bookmarkEnd w:id="209"/>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bán tài sản công tại đơn vị sự nghiệp công lập thực hiện theo quy định tại </w:t>
      </w:r>
      <w:bookmarkStart w:id="210" w:name="dc_49"/>
      <w:r w:rsidRPr="00757A7B">
        <w:rPr>
          <w:rFonts w:cs="Times New Roman"/>
          <w:color w:val="000000" w:themeColor="text1"/>
          <w:szCs w:val="28"/>
          <w:lang w:val="vi-VN"/>
        </w:rPr>
        <w:t xml:space="preserve">Điều 43 </w:t>
      </w:r>
      <w:r w:rsidR="00676C4A" w:rsidRPr="00757A7B">
        <w:rPr>
          <w:rFonts w:cs="Times New Roman"/>
          <w:color w:val="000000" w:themeColor="text1"/>
          <w:szCs w:val="28"/>
          <w:lang w:val="vi-VN"/>
        </w:rPr>
        <w:t>của Luật</w:t>
      </w:r>
      <w:bookmarkEnd w:id="210"/>
      <w:r w:rsidRPr="00757A7B">
        <w:rPr>
          <w:rFonts w:cs="Times New Roman"/>
          <w:color w:val="000000" w:themeColor="text1"/>
          <w:szCs w:val="28"/>
          <w:lang w:val="vi-VN"/>
        </w:rPr>
        <w:t>.</w:t>
      </w:r>
    </w:p>
    <w:p w:rsidR="00390BBD" w:rsidRPr="00757A7B" w:rsidRDefault="00390BBD" w:rsidP="00390BBD">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2. Thẩm quyền quyết định </w:t>
      </w:r>
      <w:r>
        <w:rPr>
          <w:rFonts w:cs="Times New Roman"/>
          <w:color w:val="000000" w:themeColor="text1"/>
          <w:szCs w:val="28"/>
          <w:lang w:val="vi-VN"/>
        </w:rPr>
        <w:t>bán</w:t>
      </w:r>
      <w:r w:rsidRPr="00757A7B">
        <w:rPr>
          <w:rFonts w:cs="Times New Roman"/>
          <w:color w:val="000000" w:themeColor="text1"/>
          <w:szCs w:val="28"/>
          <w:lang w:val="vi-VN"/>
        </w:rPr>
        <w:t xml:space="preserve"> tài sản công:</w:t>
      </w:r>
    </w:p>
    <w:p w:rsidR="00C11C18" w:rsidRPr="00757A7B" w:rsidRDefault="00C11C18" w:rsidP="00C11C18">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a) Bộ trưởng, Thủ trưởng cơ quan trung ương quyết định hoặc phân cấp thẩm quyền quyết định </w:t>
      </w:r>
      <w:r>
        <w:rPr>
          <w:rFonts w:cs="Times New Roman"/>
          <w:color w:val="000000" w:themeColor="text1"/>
          <w:szCs w:val="28"/>
          <w:lang w:val="vi-VN"/>
        </w:rPr>
        <w:t>bán</w:t>
      </w:r>
      <w:r w:rsidRPr="00757A7B">
        <w:rPr>
          <w:rFonts w:cs="Times New Roman"/>
          <w:color w:val="000000" w:themeColor="text1"/>
          <w:szCs w:val="28"/>
          <w:lang w:val="vi-VN"/>
        </w:rPr>
        <w:t xml:space="preserve"> đối với tài sản có nguyên giá từ </w:t>
      </w:r>
      <w:r>
        <w:rPr>
          <w:rFonts w:cs="Times New Roman"/>
          <w:color w:val="000000" w:themeColor="text1"/>
          <w:szCs w:val="28"/>
          <w:lang w:val="vi-VN"/>
        </w:rPr>
        <w:t>25</w:t>
      </w:r>
      <w:r w:rsidRPr="00757A7B">
        <w:rPr>
          <w:rFonts w:cs="Times New Roman"/>
          <w:color w:val="000000" w:themeColor="text1"/>
          <w:szCs w:val="28"/>
          <w:lang w:val="vi-VN"/>
        </w:rPr>
        <w:t>0 triệu đồng trở lên/01 đơn vị tài sản tại đơn vị sự nghiệp công lập thuộc phạm vi quản lý của bộ, cơ quan trung ương</w:t>
      </w:r>
      <w:r>
        <w:rPr>
          <w:rFonts w:cs="Times New Roman"/>
          <w:color w:val="000000" w:themeColor="text1"/>
          <w:szCs w:val="28"/>
          <w:lang w:val="vi-VN"/>
        </w:rPr>
        <w:t>, trừ trường hợp quy định tại điểm d khoản này</w:t>
      </w:r>
      <w:r w:rsidRPr="00757A7B">
        <w:rPr>
          <w:rFonts w:cs="Times New Roman"/>
          <w:color w:val="000000" w:themeColor="text1"/>
          <w:szCs w:val="28"/>
          <w:lang w:val="vi-VN"/>
        </w:rPr>
        <w:t>.</w:t>
      </w:r>
    </w:p>
    <w:p w:rsidR="00C11C18" w:rsidRPr="00757A7B" w:rsidRDefault="00C11C18" w:rsidP="00C11C18">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b) </w:t>
      </w:r>
      <w:r>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quyết định hoặc phân cấp thẩm quyền quyết định </w:t>
      </w:r>
      <w:r w:rsidR="00EC4A28">
        <w:rPr>
          <w:rFonts w:cs="Times New Roman"/>
          <w:color w:val="000000" w:themeColor="text1"/>
          <w:szCs w:val="28"/>
        </w:rPr>
        <w:t>bán</w:t>
      </w:r>
      <w:r w:rsidRPr="00757A7B">
        <w:rPr>
          <w:rFonts w:cs="Times New Roman"/>
          <w:color w:val="000000" w:themeColor="text1"/>
          <w:szCs w:val="28"/>
          <w:lang w:val="vi-VN"/>
        </w:rPr>
        <w:t xml:space="preserve"> đối với tài sản có nguyên giá từ </w:t>
      </w:r>
      <w:r>
        <w:rPr>
          <w:rFonts w:cs="Times New Roman"/>
          <w:color w:val="000000" w:themeColor="text1"/>
          <w:szCs w:val="28"/>
          <w:lang w:val="vi-VN"/>
        </w:rPr>
        <w:t>25</w:t>
      </w:r>
      <w:r w:rsidRPr="00757A7B">
        <w:rPr>
          <w:rFonts w:cs="Times New Roman"/>
          <w:color w:val="000000" w:themeColor="text1"/>
          <w:szCs w:val="28"/>
          <w:lang w:val="vi-VN"/>
        </w:rPr>
        <w:t>0 triệu đồng trở lên/01 đơn vị tài sản tại đơn vị sự nghiệp công lập thuộc phạm vi quản lý của địa phương</w:t>
      </w:r>
      <w:r>
        <w:rPr>
          <w:rFonts w:cs="Times New Roman"/>
          <w:color w:val="000000" w:themeColor="text1"/>
          <w:szCs w:val="28"/>
          <w:lang w:val="vi-VN"/>
        </w:rPr>
        <w:t>, trừ trường hợp quy định tại điểm d khoản này</w:t>
      </w:r>
      <w:r w:rsidRPr="00757A7B">
        <w:rPr>
          <w:rFonts w:cs="Times New Roman"/>
          <w:color w:val="000000" w:themeColor="text1"/>
          <w:szCs w:val="28"/>
          <w:lang w:val="vi-VN"/>
        </w:rPr>
        <w:t>.</w:t>
      </w:r>
    </w:p>
    <w:p w:rsidR="00C11C18" w:rsidRPr="00757A7B" w:rsidRDefault="00C11C18" w:rsidP="00C11C18">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c) Người đứng đầu đơn vị sự nghiệp công lập được giao quản lý, sử dụng tài sản công quyết định </w:t>
      </w:r>
      <w:r w:rsidR="00EC4A28">
        <w:rPr>
          <w:rFonts w:cs="Times New Roman"/>
          <w:color w:val="000000" w:themeColor="text1"/>
          <w:szCs w:val="28"/>
        </w:rPr>
        <w:t>bán</w:t>
      </w:r>
      <w:r w:rsidRPr="00757A7B">
        <w:rPr>
          <w:rFonts w:cs="Times New Roman"/>
          <w:color w:val="000000" w:themeColor="text1"/>
          <w:szCs w:val="28"/>
          <w:lang w:val="vi-VN"/>
        </w:rPr>
        <w:t xml:space="preserve"> đối với:</w:t>
      </w:r>
    </w:p>
    <w:p w:rsidR="00C11C18" w:rsidRPr="00757A7B" w:rsidRDefault="00C11C18" w:rsidP="00C11C18">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c1) Tài sản có nguyên giá từ </w:t>
      </w:r>
      <w:r>
        <w:rPr>
          <w:rFonts w:cs="Times New Roman"/>
          <w:color w:val="000000" w:themeColor="text1"/>
          <w:szCs w:val="28"/>
          <w:lang w:val="vi-VN"/>
        </w:rPr>
        <w:t>25</w:t>
      </w:r>
      <w:r w:rsidRPr="00757A7B">
        <w:rPr>
          <w:rFonts w:cs="Times New Roman"/>
          <w:color w:val="000000" w:themeColor="text1"/>
          <w:szCs w:val="28"/>
          <w:lang w:val="vi-VN"/>
        </w:rPr>
        <w:t xml:space="preserve">0 triệu đồng trở lên/01 đơn vị tài sản theo thẩm quyền do của Bộ trưởng, Thủ trưởng cơ quan trung ương, </w:t>
      </w:r>
      <w:r>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phân cấp;</w:t>
      </w:r>
    </w:p>
    <w:p w:rsidR="00C11C18" w:rsidRDefault="00C11C18" w:rsidP="00C11C18">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c2) Tài sản có nguyên giá dưới </w:t>
      </w:r>
      <w:r>
        <w:rPr>
          <w:rFonts w:cs="Times New Roman"/>
          <w:color w:val="000000" w:themeColor="text1"/>
          <w:szCs w:val="28"/>
          <w:lang w:val="vi-VN"/>
        </w:rPr>
        <w:t>25</w:t>
      </w:r>
      <w:r w:rsidRPr="00757A7B">
        <w:rPr>
          <w:rFonts w:cs="Times New Roman"/>
          <w:color w:val="000000" w:themeColor="text1"/>
          <w:szCs w:val="28"/>
          <w:lang w:val="vi-VN"/>
        </w:rPr>
        <w:t>0 triệu đồng/01 đơn vị tài sản.</w:t>
      </w:r>
    </w:p>
    <w:p w:rsidR="00C11C18" w:rsidRPr="00757A7B" w:rsidRDefault="00C11C18" w:rsidP="00C11C18">
      <w:pPr>
        <w:spacing w:before="120" w:after="120"/>
        <w:ind w:firstLine="720"/>
        <w:jc w:val="both"/>
        <w:rPr>
          <w:rFonts w:cs="Times New Roman"/>
          <w:color w:val="000000" w:themeColor="text1"/>
          <w:szCs w:val="28"/>
          <w:lang w:val="vi-VN"/>
        </w:rPr>
      </w:pPr>
      <w:r>
        <w:rPr>
          <w:rFonts w:cs="Times New Roman"/>
          <w:color w:val="000000" w:themeColor="text1"/>
          <w:szCs w:val="28"/>
          <w:lang w:val="vi-VN"/>
        </w:rPr>
        <w:t xml:space="preserve">d) Người đứng đầu đơn vị sự nghiệp công lập tự bảo đảm chi thường xuyên và chi đầu tư quyết định </w:t>
      </w:r>
      <w:r w:rsidR="00EC4A28">
        <w:rPr>
          <w:rFonts w:cs="Times New Roman"/>
          <w:color w:val="000000" w:themeColor="text1"/>
          <w:szCs w:val="28"/>
        </w:rPr>
        <w:t>bán</w:t>
      </w:r>
      <w:r w:rsidR="005D71B4">
        <w:rPr>
          <w:rFonts w:cs="Times New Roman"/>
          <w:color w:val="000000" w:themeColor="text1"/>
          <w:szCs w:val="28"/>
        </w:rPr>
        <w:t>890</w:t>
      </w:r>
      <w:r w:rsidR="000F51A7">
        <w:rPr>
          <w:rFonts w:cs="Times New Roman"/>
          <w:color w:val="000000" w:themeColor="text1"/>
          <w:szCs w:val="28"/>
        </w:rPr>
        <w:t xml:space="preserve"> </w:t>
      </w:r>
      <w:r>
        <w:rPr>
          <w:rFonts w:cs="Times New Roman"/>
          <w:color w:val="000000" w:themeColor="text1"/>
          <w:szCs w:val="28"/>
          <w:lang w:val="vi-VN"/>
        </w:rPr>
        <w:t xml:space="preserve"> tài sản công tại đơn vị mình.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Trình tự, thủ tục và việc tổ chức bán tài sản công tại đơn vị sự nghiệp công lập thực hiện theo quy định tại các </w:t>
      </w:r>
      <w:bookmarkStart w:id="211" w:name="tc_109"/>
      <w:r w:rsidRPr="00757A7B">
        <w:rPr>
          <w:rFonts w:cs="Times New Roman"/>
          <w:color w:val="000000" w:themeColor="text1"/>
          <w:szCs w:val="28"/>
          <w:lang w:val="vi-VN"/>
        </w:rPr>
        <w:t>Điều 23, 24</w:t>
      </w:r>
      <w:bookmarkEnd w:id="211"/>
      <w:r w:rsidRPr="00757A7B">
        <w:rPr>
          <w:rFonts w:cs="Times New Roman"/>
          <w:color w:val="000000" w:themeColor="text1"/>
          <w:szCs w:val="28"/>
          <w:lang w:val="vi-VN"/>
        </w:rPr>
        <w:t>, </w:t>
      </w:r>
      <w:bookmarkStart w:id="212" w:name="tc_110"/>
      <w:r w:rsidRPr="00757A7B">
        <w:rPr>
          <w:rFonts w:cs="Times New Roman"/>
          <w:color w:val="000000" w:themeColor="text1"/>
          <w:szCs w:val="28"/>
          <w:lang w:val="vi-VN"/>
        </w:rPr>
        <w:t>26 và 27 Nghị định này</w:t>
      </w:r>
      <w:bookmarkEnd w:id="212"/>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Việc xử lý tài sản công tại đơn vị sự nghiệp trong trường hợp đấu giá không thành được thực hiện theo quy định tại </w:t>
      </w:r>
      <w:bookmarkStart w:id="213" w:name="tc_111"/>
      <w:r w:rsidRPr="00757A7B">
        <w:rPr>
          <w:rFonts w:cs="Times New Roman"/>
          <w:color w:val="000000" w:themeColor="text1"/>
          <w:szCs w:val="28"/>
          <w:lang w:val="vi-VN"/>
        </w:rPr>
        <w:t>Điều 25 Nghị định này</w:t>
      </w:r>
      <w:bookmarkEnd w:id="213"/>
      <w:r w:rsidRPr="00757A7B">
        <w:rPr>
          <w:rFonts w:cs="Times New Roman"/>
          <w:color w:val="000000" w:themeColor="text1"/>
          <w:szCs w:val="28"/>
          <w:lang w:val="vi-VN"/>
        </w:rPr>
        <w:t>.</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214" w:name="dieu_51"/>
      <w:bookmarkStart w:id="215" w:name="_Toc199489487"/>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Thanh lý tài sản công tại đơn vị sự nghiệp công lập</w:t>
      </w:r>
      <w:bookmarkEnd w:id="214"/>
      <w:bookmarkEnd w:id="215"/>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thanh lý tài sản công tại đơn vị sự nghiệp công lập được thực hiện theo quy định tại </w:t>
      </w:r>
      <w:bookmarkStart w:id="216" w:name="dc_50"/>
      <w:r w:rsidRPr="00757A7B">
        <w:rPr>
          <w:rFonts w:cs="Times New Roman"/>
          <w:color w:val="000000" w:themeColor="text1"/>
          <w:szCs w:val="28"/>
          <w:lang w:val="vi-VN"/>
        </w:rPr>
        <w:t xml:space="preserve">Điều 45 </w:t>
      </w:r>
      <w:r w:rsidR="00676C4A" w:rsidRPr="00757A7B">
        <w:rPr>
          <w:rFonts w:cs="Times New Roman"/>
          <w:color w:val="000000" w:themeColor="text1"/>
          <w:szCs w:val="28"/>
          <w:lang w:val="vi-VN"/>
        </w:rPr>
        <w:t>của Luật</w:t>
      </w:r>
      <w:bookmarkEnd w:id="216"/>
      <w:r w:rsidRPr="00757A7B">
        <w:rPr>
          <w:rFonts w:cs="Times New Roman"/>
          <w:color w:val="000000" w:themeColor="text1"/>
          <w:szCs w:val="28"/>
          <w:lang w:val="vi-VN"/>
        </w:rPr>
        <w:t>.</w:t>
      </w:r>
    </w:p>
    <w:p w:rsidR="00BD2345" w:rsidRPr="00757A7B" w:rsidRDefault="00BD2345"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Thẩm quyền quyết định thanh lý tài sản công:</w:t>
      </w:r>
    </w:p>
    <w:p w:rsidR="00BD2345" w:rsidRPr="00757A7B" w:rsidRDefault="00BD2345"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Bộ trưởng, Thủ trưởng cơ quan trung ương quyết định hoặc phân cấp thẩm quyền quyết định thanh lý đối với tài sản có nguyên giá từ 500 triệu đồng trở lên/01 đơn vị tài sản tại đơn vị sự nghiệp công lập thuộc phạm vi quản lý của bộ, cơ quan trung ương</w:t>
      </w:r>
      <w:r w:rsidR="00C11C18">
        <w:rPr>
          <w:rFonts w:cs="Times New Roman"/>
          <w:color w:val="000000" w:themeColor="text1"/>
          <w:szCs w:val="28"/>
          <w:lang w:val="vi-VN"/>
        </w:rPr>
        <w:t>, trừ trường hợp quy định tại điểm d khoản này</w:t>
      </w:r>
      <w:r w:rsidRPr="00757A7B">
        <w:rPr>
          <w:rFonts w:cs="Times New Roman"/>
          <w:color w:val="000000" w:themeColor="text1"/>
          <w:szCs w:val="28"/>
          <w:lang w:val="vi-VN"/>
        </w:rPr>
        <w:t>.</w:t>
      </w:r>
    </w:p>
    <w:p w:rsidR="00BD2345" w:rsidRPr="00757A7B" w:rsidRDefault="00BD2345"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b) </w:t>
      </w:r>
      <w:r w:rsidR="00A84E07">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quyết định hoặc phân cấp thẩm quyền quyết định thanh lý đối với tài sản có nguyên giá từ 500 triệu đồng trở lên/01 đơn vị tài sản tại đơn vị sự nghiệp công lập thuộc phạm vi quản lý của địa phương</w:t>
      </w:r>
      <w:r w:rsidR="00C11C18">
        <w:rPr>
          <w:rFonts w:cs="Times New Roman"/>
          <w:color w:val="000000" w:themeColor="text1"/>
          <w:szCs w:val="28"/>
          <w:lang w:val="vi-VN"/>
        </w:rPr>
        <w:t>, trừ trường hợp quy định tại điểm d khoản này</w:t>
      </w:r>
      <w:r w:rsidRPr="00757A7B">
        <w:rPr>
          <w:rFonts w:cs="Times New Roman"/>
          <w:color w:val="000000" w:themeColor="text1"/>
          <w:szCs w:val="28"/>
          <w:lang w:val="vi-VN"/>
        </w:rPr>
        <w:t>.</w:t>
      </w:r>
    </w:p>
    <w:p w:rsidR="00BD2345" w:rsidRPr="00757A7B" w:rsidRDefault="00BD2345"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Người đứng đầu đơn vị sự nghiệp công lập được giao quản lý, sử dụng tài sản công quyết định thanh lý đối với:</w:t>
      </w:r>
    </w:p>
    <w:p w:rsidR="00BD2345" w:rsidRPr="00757A7B" w:rsidRDefault="00BD2345"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c1) Tài sản có nguyên giá từ 500 triệu đồng trở lên/01 đơn vị tài sản theo thẩm quyền do của Bộ trưởng, Thủ trưởng cơ quan trung ương, </w:t>
      </w:r>
      <w:r w:rsidR="00A84E07">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phân cấp;</w:t>
      </w:r>
    </w:p>
    <w:p w:rsidR="00BD2345" w:rsidRDefault="00BD2345"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c2) Tài sản có nguyên giá dưới 500 triệu đồng/01 đơn vị tài sản.</w:t>
      </w:r>
    </w:p>
    <w:p w:rsidR="00C11C18" w:rsidRPr="00757A7B" w:rsidRDefault="00C11C18"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d) Người đứng đầu đơn vị sự nghiệp công lập tự bảo đảm chi thường xuyên và chi đầu tư quyết định thanh lý tài sản công tại đơn vị mình.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Trình tự, thủ tục và việc tổ chức thanh lý tài sản công tại đơn vị sự nghiệp công lập thực hiện theo quy định tại các </w:t>
      </w:r>
      <w:bookmarkStart w:id="217" w:name="tc_113"/>
      <w:r w:rsidRPr="00757A7B">
        <w:rPr>
          <w:rFonts w:cs="Times New Roman"/>
          <w:color w:val="000000" w:themeColor="text1"/>
          <w:szCs w:val="28"/>
          <w:lang w:val="vi-VN"/>
        </w:rPr>
        <w:t>Điều 29, 30 và 31 Nghị định này</w:t>
      </w:r>
      <w:bookmarkEnd w:id="217"/>
      <w:r w:rsidRPr="00757A7B">
        <w:rPr>
          <w:rFonts w:cs="Times New Roman"/>
          <w:color w:val="000000" w:themeColor="text1"/>
          <w:szCs w:val="28"/>
          <w:lang w:val="vi-VN"/>
        </w:rPr>
        <w:t>.</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218" w:name="dieu_52"/>
      <w:bookmarkStart w:id="219" w:name="_Toc199489488"/>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Tiêu hủy tài sản công tại đơn vị sự nghiệp công lập</w:t>
      </w:r>
      <w:bookmarkEnd w:id="218"/>
      <w:bookmarkEnd w:id="219"/>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tiêu hủy tài sản công, thẩm quyền quyết định và nội dung quyết định tiêu hủy, tổ chức tiêu hủy tài sản công tại đơn vị sự nghiệp công lập được thực hiện theo quy định tại </w:t>
      </w:r>
      <w:bookmarkStart w:id="220" w:name="dc_51"/>
      <w:r w:rsidRPr="00757A7B">
        <w:rPr>
          <w:rFonts w:cs="Times New Roman"/>
          <w:color w:val="000000" w:themeColor="text1"/>
          <w:szCs w:val="28"/>
          <w:lang w:val="vi-VN"/>
        </w:rPr>
        <w:t xml:space="preserve">Điều 46 </w:t>
      </w:r>
      <w:r w:rsidR="00676C4A" w:rsidRPr="00757A7B">
        <w:rPr>
          <w:rFonts w:cs="Times New Roman"/>
          <w:color w:val="000000" w:themeColor="text1"/>
          <w:szCs w:val="28"/>
          <w:lang w:val="vi-VN"/>
        </w:rPr>
        <w:t>của Luật</w:t>
      </w:r>
      <w:bookmarkEnd w:id="220"/>
      <w:r w:rsidRPr="00757A7B">
        <w:rPr>
          <w:rFonts w:cs="Times New Roman"/>
          <w:color w:val="000000" w:themeColor="text1"/>
          <w:szCs w:val="28"/>
          <w:lang w:val="vi-VN"/>
        </w:rPr>
        <w:t> và quy định tại </w:t>
      </w:r>
      <w:bookmarkStart w:id="221" w:name="tc_114"/>
      <w:r w:rsidRPr="00757A7B">
        <w:rPr>
          <w:rFonts w:cs="Times New Roman"/>
          <w:color w:val="000000" w:themeColor="text1"/>
          <w:szCs w:val="28"/>
          <w:lang w:val="vi-VN"/>
        </w:rPr>
        <w:t>Điều 32, Điều 33 Nghị định này</w:t>
      </w:r>
      <w:bookmarkEnd w:id="221"/>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Kinh phí tiêu hủy tài sản công tại đơn vị sự nghiệp công lập được sử dụng từ nguồn kinh phí được phép sử dụng của đơn vị sự nghiệp công lập.</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222" w:name="dieu_53"/>
      <w:bookmarkStart w:id="223" w:name="_Toc199489489"/>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Xử lý tài sản công tại đơn vị sự nghiệp công lập trong trường hợp bị mất, bị hủy hoại</w:t>
      </w:r>
      <w:bookmarkEnd w:id="222"/>
      <w:bookmarkEnd w:id="223"/>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xử lý tài sản công trong trường hợp bị mất, bị hủy hoại thực hiện theo quy định tại </w:t>
      </w:r>
      <w:bookmarkStart w:id="224" w:name="dc_52"/>
      <w:r w:rsidRPr="00757A7B">
        <w:rPr>
          <w:rFonts w:cs="Times New Roman"/>
          <w:color w:val="000000" w:themeColor="text1"/>
          <w:szCs w:val="28"/>
          <w:lang w:val="vi-VN"/>
        </w:rPr>
        <w:t xml:space="preserve">Điều 47 </w:t>
      </w:r>
      <w:r w:rsidR="00676C4A" w:rsidRPr="00757A7B">
        <w:rPr>
          <w:rFonts w:cs="Times New Roman"/>
          <w:color w:val="000000" w:themeColor="text1"/>
          <w:szCs w:val="28"/>
          <w:lang w:val="vi-VN"/>
        </w:rPr>
        <w:t>của Luật</w:t>
      </w:r>
      <w:bookmarkEnd w:id="224"/>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Thẩm quyền quyết định xử lý tài sản công trong trường hợp bị mất, bị hủy hoại thực hiện theo quy định tại </w:t>
      </w:r>
      <w:bookmarkStart w:id="225" w:name="tc_115"/>
      <w:r w:rsidRPr="00757A7B">
        <w:rPr>
          <w:rFonts w:cs="Times New Roman"/>
          <w:color w:val="000000" w:themeColor="text1"/>
          <w:szCs w:val="28"/>
          <w:lang w:val="vi-VN"/>
        </w:rPr>
        <w:t>Điều 34 Nghị định này</w:t>
      </w:r>
      <w:bookmarkEnd w:id="225"/>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Trình tự, thủ tục xử lý tài sản công trong trường hợp bị mất, bị hủy hoại thực hiện theo quy định tại </w:t>
      </w:r>
      <w:bookmarkStart w:id="226" w:name="tc_116"/>
      <w:r w:rsidRPr="00757A7B">
        <w:rPr>
          <w:rFonts w:cs="Times New Roman"/>
          <w:color w:val="000000" w:themeColor="text1"/>
          <w:szCs w:val="28"/>
          <w:lang w:val="vi-VN"/>
        </w:rPr>
        <w:t>Điều 35 Nghị định này</w:t>
      </w:r>
      <w:bookmarkEnd w:id="226"/>
      <w:r w:rsidRPr="00757A7B">
        <w:rPr>
          <w:rFonts w:cs="Times New Roman"/>
          <w:color w:val="000000" w:themeColor="text1"/>
          <w:szCs w:val="28"/>
          <w:lang w:val="vi-VN"/>
        </w:rPr>
        <w:t>.</w:t>
      </w:r>
    </w:p>
    <w:p w:rsidR="00D050A0" w:rsidRPr="00757A7B" w:rsidRDefault="00D050A0" w:rsidP="00D30445">
      <w:pPr>
        <w:pStyle w:val="Heading2"/>
        <w:spacing w:before="120" w:after="120"/>
        <w:ind w:firstLine="720"/>
        <w:jc w:val="both"/>
        <w:rPr>
          <w:rFonts w:ascii="Times New Roman" w:hAnsi="Times New Roman" w:cs="Times New Roman"/>
          <w:color w:val="000000" w:themeColor="text1"/>
          <w:sz w:val="28"/>
          <w:szCs w:val="28"/>
          <w:lang w:val="vi-VN"/>
        </w:rPr>
      </w:pPr>
      <w:bookmarkStart w:id="227" w:name="_Toc199489490"/>
      <w:r w:rsidRPr="00757A7B">
        <w:rPr>
          <w:rFonts w:ascii="Times New Roman" w:hAnsi="Times New Roman" w:cs="Times New Roman"/>
          <w:b/>
          <w:bCs/>
          <w:color w:val="000000" w:themeColor="text1"/>
          <w:sz w:val="28"/>
          <w:szCs w:val="28"/>
          <w:lang w:val="vi-VN"/>
        </w:rPr>
        <w:t>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Chuyển giao tài sản công tại đơn vị sự nghiệp công lập về địa phương quản lý, xử lý; xử lý tài sản công tại đơn vị sự nghiệp công lập trong trường hợp sáp nhập, hợp nhất, chia tách, giải thể, chấm dứt hoạt động; xử lý tài sản công là vũ khí, vật liệu nổ, công cụ hỗ trợ, sản phẩm mật mã của ngành cơ yếu trang bị cho đơn vị sự nghiệp công lập</w:t>
      </w:r>
      <w:bookmarkEnd w:id="227"/>
    </w:p>
    <w:p w:rsidR="00D050A0" w:rsidRPr="00757A7B" w:rsidRDefault="00D050A0"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chuyển giao tài sản công tại đơn vị sự nghiệp công lập về địa phương quản lý, xử lý được thực hiện theo quy định tại </w:t>
      </w:r>
      <w:bookmarkStart w:id="228" w:name="dc_136"/>
      <w:r w:rsidRPr="00757A7B">
        <w:rPr>
          <w:rFonts w:cs="Times New Roman"/>
          <w:color w:val="000000" w:themeColor="text1"/>
          <w:szCs w:val="28"/>
          <w:lang w:val="vi-VN"/>
        </w:rPr>
        <w:t xml:space="preserve">Điều </w:t>
      </w:r>
      <w:r w:rsidR="00EA7B85" w:rsidRPr="00757A7B">
        <w:rPr>
          <w:rFonts w:cs="Times New Roman"/>
          <w:color w:val="000000" w:themeColor="text1"/>
          <w:szCs w:val="28"/>
          <w:lang w:val="vi-VN"/>
        </w:rPr>
        <w:t>3</w:t>
      </w:r>
      <w:r w:rsidR="00EA7B85">
        <w:rPr>
          <w:rFonts w:cs="Times New Roman"/>
          <w:color w:val="000000" w:themeColor="text1"/>
          <w:szCs w:val="28"/>
        </w:rPr>
        <w:t>6, Điều 37</w:t>
      </w:r>
      <w:r w:rsidR="00EA7B85"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w:t>
      </w:r>
      <w:bookmarkEnd w:id="228"/>
      <w:r w:rsidRPr="00757A7B">
        <w:rPr>
          <w:rFonts w:cs="Times New Roman"/>
          <w:color w:val="000000" w:themeColor="text1"/>
          <w:szCs w:val="28"/>
          <w:lang w:val="vi-VN"/>
        </w:rPr>
        <w:t> này.</w:t>
      </w:r>
    </w:p>
    <w:p w:rsidR="00D050A0" w:rsidRPr="00757A7B" w:rsidRDefault="00D050A0"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2. Việc xử lý tài sản công tại đơn vị sự nghiệp công lập trong trường hợp sáp nhập, hợp nhất, chia tách, giải thể, chấm dứt hoạt động được thực hiện theo quy định tại Điều </w:t>
      </w:r>
      <w:r w:rsidR="00EA7B85">
        <w:rPr>
          <w:rFonts w:cs="Times New Roman"/>
          <w:color w:val="000000" w:themeColor="text1"/>
          <w:szCs w:val="28"/>
        </w:rPr>
        <w:t>38</w:t>
      </w:r>
      <w:r w:rsidR="00EA7B85"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p>
    <w:p w:rsidR="00D050A0" w:rsidRPr="00757A7B" w:rsidRDefault="00D050A0"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Việc xử lý tài sản công là vũ khí, vật liệu nổ, công cụ hỗ trợ, sản phẩm mật mã của ngành cơ yếu trang bị cho đơn vị sự nghiệp công lập được thực hiện theo quy định tại </w:t>
      </w:r>
      <w:bookmarkStart w:id="229" w:name="dc_137"/>
      <w:r w:rsidRPr="00757A7B">
        <w:rPr>
          <w:rFonts w:cs="Times New Roman"/>
          <w:color w:val="000000" w:themeColor="text1"/>
          <w:szCs w:val="28"/>
          <w:lang w:val="vi-VN"/>
        </w:rPr>
        <w:t xml:space="preserve">Điều </w:t>
      </w:r>
      <w:r w:rsidR="00EA7B85">
        <w:rPr>
          <w:rFonts w:cs="Times New Roman"/>
          <w:color w:val="000000" w:themeColor="text1"/>
          <w:szCs w:val="28"/>
        </w:rPr>
        <w:t>39</w:t>
      </w:r>
      <w:r w:rsidR="00EA7B85"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w:t>
      </w:r>
      <w:bookmarkEnd w:id="229"/>
      <w:r w:rsidRPr="00757A7B">
        <w:rPr>
          <w:rFonts w:cs="Times New Roman"/>
          <w:color w:val="000000" w:themeColor="text1"/>
          <w:szCs w:val="28"/>
          <w:lang w:val="vi-VN"/>
        </w:rPr>
        <w:t> này.</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230" w:name="dieu_54"/>
      <w:bookmarkStart w:id="231" w:name="_Toc199489491"/>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Trình tự, thủ tục xử lý tài sản công khi chuyển mô hình hoạt động của đơn vị sự nghiệp công lập thành doanh nghiệp</w:t>
      </w:r>
      <w:bookmarkEnd w:id="230"/>
      <w:bookmarkEnd w:id="231"/>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1. Việc xử lý tài sản công khi chuyển đơn vị sự nghiệp công lập thành công ty cổ phần được thực hiện theo quy định của pháp luật về chuyển đơn vị sự nghiệp công lập thành công ty cổ phần. </w:t>
      </w:r>
    </w:p>
    <w:p w:rsidR="004A1E53" w:rsidRPr="00757A7B" w:rsidRDefault="00BB52DB" w:rsidP="004A1E53">
      <w:pPr>
        <w:spacing w:before="120" w:after="120"/>
        <w:ind w:firstLine="720"/>
        <w:jc w:val="both"/>
        <w:rPr>
          <w:rFonts w:cs="Times New Roman"/>
          <w:color w:val="000000" w:themeColor="text1"/>
          <w:spacing w:val="-2"/>
          <w:szCs w:val="28"/>
          <w:lang w:val="vi-VN"/>
        </w:rPr>
      </w:pPr>
      <w:r w:rsidRPr="00757A7B">
        <w:rPr>
          <w:rFonts w:cs="Times New Roman"/>
          <w:color w:val="000000" w:themeColor="text1"/>
          <w:spacing w:val="-2"/>
          <w:szCs w:val="28"/>
          <w:lang w:val="vi-VN"/>
        </w:rPr>
        <w:t xml:space="preserve">Việc xử lý tài sản công khi chuyển đổi mô hình hoạt động của đơn vị sự </w:t>
      </w:r>
      <w:r w:rsidRPr="00757A7B">
        <w:rPr>
          <w:rFonts w:cs="Times New Roman"/>
          <w:color w:val="000000" w:themeColor="text1"/>
          <w:spacing w:val="-4"/>
          <w:szCs w:val="28"/>
          <w:lang w:val="vi-VN"/>
        </w:rPr>
        <w:t>nghiệp công lập thành doanh nghiệp, trừ trường hợp chuyển đổi thành công ty cổ phần, được thực hiện theo quy định tại các khoản 2, 3, 4, 5, 6, 7 và 8 Điều này.</w:t>
      </w:r>
      <w:r w:rsidR="004A1E53">
        <w:rPr>
          <w:rFonts w:cs="Times New Roman"/>
          <w:color w:val="000000" w:themeColor="text1"/>
          <w:spacing w:val="-4"/>
          <w:szCs w:val="28"/>
          <w:lang w:val="vi-VN"/>
        </w:rPr>
        <w:t xml:space="preserve"> </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Trong thời hạn 30 ngày, kể từ ngày nhận được quyết định của cơ quan, người có thẩm quyền về việc chuyển đổi mô hình hoạt động của đơn vị sự nghiệp công lập, đơn vị sự nghiệp công lập có trách nhiệm:</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Kiểm kê, phân loại tài sản đơn vị đang quản lý, sử dụng tại thời điểm có quyết định của cơ quan, người có thẩm quyền về việc chuyển đổi mô hình hoạt động của đơn vị (bao gồm cả tài sản là quyền sử dụng đất, bằng phát minh, sáng chế,...);</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Lập bảng kê xác định chủng loại, số lượng, chất lượng và giá trị của tài sản hiện có tại đơn vị; xác định tài sản thừa, thiếu so với sổ kế toán, phân tích rõ nguyên nhân thừa, thiếu và trách nhiệm của tập thể, cá nhân có liên quan theo quy định của pháp luật;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Xây dựng phương án sử dụng nhà, đất sau khi chuyển đổi phù hợp với nhu cầu của doanh nghiệp được chuyển đổi từ đơn vị sự nghiệp công lập (sau đây gọi là doanh nghiệp chuyển đổi)</w:t>
      </w:r>
      <w:r w:rsidR="004A1E53">
        <w:rPr>
          <w:rFonts w:cs="Times New Roman"/>
          <w:color w:val="000000" w:themeColor="text1"/>
          <w:szCs w:val="28"/>
          <w:lang w:val="vi-VN"/>
        </w:rPr>
        <w:t xml:space="preserve">. Trường hợp nhà, đất đã được </w:t>
      </w:r>
      <w:r w:rsidR="004A1E53" w:rsidRPr="00757A7B">
        <w:rPr>
          <w:rFonts w:cs="Times New Roman"/>
          <w:color w:val="000000" w:themeColor="text1"/>
          <w:szCs w:val="28"/>
          <w:lang w:val="vi-VN"/>
        </w:rPr>
        <w:t xml:space="preserve">cơ quan, người có thẩm quyền phê duyệt </w:t>
      </w:r>
      <w:r w:rsidR="004A1E53">
        <w:rPr>
          <w:rFonts w:cs="Times New Roman"/>
          <w:color w:val="000000" w:themeColor="text1"/>
          <w:szCs w:val="28"/>
          <w:lang w:val="vi-VN"/>
        </w:rPr>
        <w:t xml:space="preserve">phê duyệt </w:t>
      </w:r>
      <w:r w:rsidRPr="00757A7B">
        <w:rPr>
          <w:rFonts w:cs="Times New Roman"/>
          <w:color w:val="000000" w:themeColor="text1"/>
          <w:szCs w:val="28"/>
          <w:lang w:val="vi-VN"/>
        </w:rPr>
        <w:t xml:space="preserve">phương án sắp xếp lại, xử lý theo quy định của Chính phủ về sắp xếp lại, xử lý </w:t>
      </w:r>
      <w:r w:rsidR="004A1E53">
        <w:rPr>
          <w:rFonts w:cs="Times New Roman"/>
          <w:color w:val="000000" w:themeColor="text1"/>
          <w:szCs w:val="28"/>
          <w:lang w:val="vi-VN"/>
        </w:rPr>
        <w:t xml:space="preserve">nhà, đất thì phương án sử dụng nhà, đất được xây dựng đối với các cơ sở nhà, đất đã được phê duyệt phương án giữ lại tiếp tục sử dụng; </w:t>
      </w:r>
      <w:r w:rsidR="004A1E53">
        <w:rPr>
          <w:rFonts w:cs="Times New Roman"/>
          <w:color w:val="000000" w:themeColor="text1"/>
          <w:spacing w:val="-2"/>
          <w:szCs w:val="28"/>
          <w:lang w:val="vi-VN"/>
        </w:rPr>
        <w:t>đ</w:t>
      </w:r>
      <w:r w:rsidR="004A1E53" w:rsidRPr="00757A7B">
        <w:rPr>
          <w:rFonts w:cs="Times New Roman"/>
          <w:color w:val="000000" w:themeColor="text1"/>
          <w:spacing w:val="-2"/>
          <w:szCs w:val="28"/>
          <w:lang w:val="vi-VN"/>
        </w:rPr>
        <w:t>ối với các cơ sở nhà, đất còn lại, cơ quan quản lý cấp trên của đơn vị sự nghiệp công lập</w:t>
      </w:r>
      <w:r w:rsidR="0092749D">
        <w:rPr>
          <w:rFonts w:cs="Times New Roman"/>
          <w:color w:val="000000" w:themeColor="text1"/>
          <w:spacing w:val="-2"/>
          <w:szCs w:val="28"/>
          <w:lang w:val="vi-VN"/>
        </w:rPr>
        <w:t xml:space="preserve"> (nếu có cơ quan quản lý cấp trên) hoặc cơ quan được Bộ trưởng, Thủ trưởng cơ quan trung ương, Chủ tịch Uỷ ban nhân dân cấp tỉnh giao nhiệm vụ (nếu không có cơ quan quản lý cấp trên)</w:t>
      </w:r>
      <w:r w:rsidR="004A1E53" w:rsidRPr="00757A7B">
        <w:rPr>
          <w:rFonts w:cs="Times New Roman"/>
          <w:color w:val="000000" w:themeColor="text1"/>
          <w:spacing w:val="-2"/>
          <w:szCs w:val="28"/>
          <w:lang w:val="vi-VN"/>
        </w:rPr>
        <w:t xml:space="preserve"> có trách nhiệm quản lý, xử lý theo quy định</w:t>
      </w:r>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Toàn bộ tài sản công tại đơn vị sự nghiệp công lập thuộc đối tượng phải chuyển đổi mô hình hoạt động đều được kiểm kê, xác định giá trị, trừ các tài sản sau đây:</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Tài sản đơn vị thuê, mượn, nhận giữ hộ, nhận gia công, nhận đại lý, nhận ký gửi, nhận góp vốn, liên doanh, liên kết của các tổ chức, cá nhân khác và các tài sản khác không phải của đơn vị;</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Tài sản không cần dùng, tài sản tồn đọng, tài sản chờ thanh lý;</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c) </w:t>
      </w:r>
      <w:r w:rsidR="0092749D">
        <w:rPr>
          <w:rFonts w:cs="Times New Roman"/>
          <w:color w:val="000000" w:themeColor="text1"/>
          <w:szCs w:val="28"/>
          <w:lang w:val="vi-VN"/>
        </w:rPr>
        <w:t xml:space="preserve">Phần diện tích </w:t>
      </w:r>
      <w:r w:rsidRPr="00757A7B">
        <w:rPr>
          <w:rFonts w:cs="Times New Roman"/>
          <w:color w:val="000000" w:themeColor="text1"/>
          <w:szCs w:val="28"/>
          <w:lang w:val="vi-VN"/>
        </w:rPr>
        <w:t>nhà, đất không được cơ quan, người có thẩm quyền phê duyệt phương án giữ lại tiếp tục sử dụng</w:t>
      </w:r>
      <w:r w:rsidR="0092749D">
        <w:rPr>
          <w:rFonts w:cs="Times New Roman"/>
          <w:color w:val="000000" w:themeColor="text1"/>
          <w:szCs w:val="28"/>
          <w:lang w:val="vi-VN"/>
        </w:rPr>
        <w:t>; phần diện tích nhà, đất theo phương án sử dụng nhà, đất sau khi chuyển đổi doanh nghiệp chuyển đổi không tiếp tục sử dụng</w:t>
      </w:r>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Trong thời hạn 30 ngày, kể từ ngày hoàn thành việc kiểm kê, phân loại tài sản, đơn vị sự nghiệp công lập có trách nhiệm tổ chức xử lý tài sản thừa, thiếu phát hiện qua kiểm kê và một số loại tài sản không xác định giá trị để giao cho doanh nghiệp chuyển đổi quản lý như sau:</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Đối với tài sản thừa, thiếu, phải phân tích làm rõ nguyên nhân và xử lý như sau:</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Đối với tài sản thiếu phải xác định trách nhiệm của tổ chức, cá nhân để xử lý bồi thường vật chất theo quy định hiện hành. Trường hợp tài sản thiếu được xác định do nguyên nhân khách quan (thiên tai, hỏa hoạn và các nguyên nhân bất khả kháng khác), đơn vị báo cáo cơ quan, người có thẩm quyền quy định tại </w:t>
      </w:r>
      <w:bookmarkStart w:id="232" w:name="tc_117"/>
      <w:r w:rsidRPr="00757A7B">
        <w:rPr>
          <w:rFonts w:cs="Times New Roman"/>
          <w:color w:val="000000" w:themeColor="text1"/>
          <w:szCs w:val="28"/>
          <w:lang w:val="vi-VN"/>
        </w:rPr>
        <w:t>Điều 34 Nghị định này</w:t>
      </w:r>
      <w:bookmarkEnd w:id="232"/>
      <w:r w:rsidRPr="00757A7B">
        <w:rPr>
          <w:rFonts w:cs="Times New Roman"/>
          <w:color w:val="000000" w:themeColor="text1"/>
          <w:szCs w:val="28"/>
          <w:lang w:val="vi-VN"/>
        </w:rPr>
        <w:t> quyết định ghi giảm tài sản theo quy định của pháp luật. Số tiền bồi thường cho tài sản thiếu phát hiện qua kiểm kê (nếu có) được bổ sung Quỹ phát triển hoạt động sự nghiệp của đơn vị sự nghiệp công lập;</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Đối với tài sản thừa, nếu không xác định được nguyên nhân hoặc không tìm được chủ sở hữu thì ghi tăng tài sản và đưa vào phần tài sản xác định giá trị để giao cho doanh nghiệp chuyển đổi quản lý;</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Đối với tài sản không cần dùng, tài sản tồn đọng, tài sản chờ thanh lý, đơn vị có trách nhiệm xử lý theo quy định hiện hành. Trường hợp đến thời điểm chuyển đổi mà chưa xử lý thì đơn vị có trách nhiệm tiếp tục bảo quản và báo cáo cơ quan, người có thẩm quyền theo quy định tại Nghị định này quyết định xử lý và giao nhiệm vụ tổ chức xử lý;</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Đối với tài sản đơn vị thuê, mượn, nhận giữ hộ, nhận gia công, nhận đại lý, nhận ký gửi, nhận góp vốn, liên doanh, liên kết của các tổ chức, cá nhân khác và các tài sản khác không phải của đơn vị, đơn vị bàn giao cho doanh nghiệp chuyển đổi tiếp tục quản lý, sử dụng hoặc xử lý theo hình thức khác theo quyết định của cơ quan, người có thẩm quyền;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d) Đối với </w:t>
      </w:r>
      <w:r w:rsidR="0092749D">
        <w:rPr>
          <w:rFonts w:cs="Times New Roman"/>
          <w:color w:val="000000" w:themeColor="text1"/>
          <w:szCs w:val="28"/>
          <w:lang w:val="vi-VN"/>
        </w:rPr>
        <w:t xml:space="preserve">phần diện tích </w:t>
      </w:r>
      <w:r w:rsidR="0092749D" w:rsidRPr="00757A7B">
        <w:rPr>
          <w:rFonts w:cs="Times New Roman"/>
          <w:color w:val="000000" w:themeColor="text1"/>
          <w:szCs w:val="28"/>
          <w:lang w:val="vi-VN"/>
        </w:rPr>
        <w:t>nhà, đất không được cơ quan, người có thẩm quyền phê duyệt phương án giữ lại tiếp tục sử dụng</w:t>
      </w:r>
      <w:r w:rsidR="0092749D">
        <w:rPr>
          <w:rFonts w:cs="Times New Roman"/>
          <w:color w:val="000000" w:themeColor="text1"/>
          <w:szCs w:val="28"/>
          <w:lang w:val="vi-VN"/>
        </w:rPr>
        <w:t xml:space="preserve"> và phần diện tích nhà, đất theo phương án sử dụng nhà, đất sau khi chuyển đổi doanh nghiệp chuyển đổi không tiếp tục sử dụng</w:t>
      </w:r>
      <w:r w:rsidRPr="00757A7B">
        <w:rPr>
          <w:rFonts w:cs="Times New Roman"/>
          <w:color w:val="000000" w:themeColor="text1"/>
          <w:szCs w:val="28"/>
          <w:lang w:val="vi-VN"/>
        </w:rPr>
        <w:t xml:space="preserve">, </w:t>
      </w:r>
      <w:r w:rsidR="0092749D">
        <w:rPr>
          <w:rFonts w:cs="Times New Roman"/>
          <w:color w:val="000000" w:themeColor="text1"/>
          <w:szCs w:val="28"/>
          <w:lang w:val="vi-VN"/>
        </w:rPr>
        <w:t>đơn vị bàn giao cho</w:t>
      </w:r>
      <w:r w:rsidR="0092749D" w:rsidRPr="0092749D">
        <w:rPr>
          <w:rFonts w:cs="Times New Roman"/>
          <w:color w:val="000000" w:themeColor="text1"/>
          <w:spacing w:val="-2"/>
          <w:szCs w:val="28"/>
          <w:lang w:val="vi-VN"/>
        </w:rPr>
        <w:t xml:space="preserve"> </w:t>
      </w:r>
      <w:r w:rsidR="0092749D" w:rsidRPr="00757A7B">
        <w:rPr>
          <w:rFonts w:cs="Times New Roman"/>
          <w:color w:val="000000" w:themeColor="text1"/>
          <w:spacing w:val="-2"/>
          <w:szCs w:val="28"/>
          <w:lang w:val="vi-VN"/>
        </w:rPr>
        <w:t>cơ quan quản lý cấp trên của đơn vị sự nghiệp công lập</w:t>
      </w:r>
      <w:r w:rsidR="0092749D">
        <w:rPr>
          <w:rFonts w:cs="Times New Roman"/>
          <w:color w:val="000000" w:themeColor="text1"/>
          <w:spacing w:val="-2"/>
          <w:szCs w:val="28"/>
          <w:lang w:val="vi-VN"/>
        </w:rPr>
        <w:t xml:space="preserve"> (nếu có cơ quan quản lý cấp trên) hoặc cơ quan được Bộ trưởng, Thủ trưởng cơ quan trung ương, Chủ tịch Uỷ ban nhân dân cấp tỉnh giao nhiệm vụ (nếu không có cơ quan quản lý cấp trên)</w:t>
      </w:r>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đ) Đối với tài sản phục vụ hoạt động của dự án sử dụng vốn nhà nước do đơn vị sự nghiệp công lập làm chủ dự án, đơn vị bàn giao cho doanh nghiệp chuyển đổi tiếp tục quản lý, sử dụng theo quy định tại </w:t>
      </w:r>
      <w:bookmarkStart w:id="233" w:name="dc_54"/>
      <w:r w:rsidRPr="00757A7B">
        <w:rPr>
          <w:rFonts w:cs="Times New Roman"/>
          <w:color w:val="000000" w:themeColor="text1"/>
          <w:szCs w:val="28"/>
          <w:lang w:val="vi-VN"/>
        </w:rPr>
        <w:t xml:space="preserve">Mục 1 Chương VI </w:t>
      </w:r>
      <w:r w:rsidR="00676C4A" w:rsidRPr="00757A7B">
        <w:rPr>
          <w:rFonts w:cs="Times New Roman"/>
          <w:color w:val="000000" w:themeColor="text1"/>
          <w:szCs w:val="28"/>
          <w:lang w:val="vi-VN"/>
        </w:rPr>
        <w:t>của Luật</w:t>
      </w:r>
      <w:bookmarkEnd w:id="233"/>
      <w:r w:rsidRPr="00757A7B">
        <w:rPr>
          <w:rFonts w:cs="Times New Roman"/>
          <w:color w:val="000000" w:themeColor="text1"/>
          <w:szCs w:val="28"/>
          <w:lang w:val="vi-VN"/>
        </w:rPr>
        <w:t> và Chương IX Nghị định này. Sau khi dự án kết thúc và có quyết định của cơ quan, người có thẩm quyền, doanh nghiệp chuyển đổi tổ chức xử lý tài sản theo quyết định của cơ quan, người có thẩm quyền;</w:t>
      </w:r>
    </w:p>
    <w:p w:rsidR="0016055A" w:rsidRPr="00757A7B" w:rsidRDefault="0016055A" w:rsidP="00757A7B">
      <w:pPr>
        <w:spacing w:before="120" w:after="120"/>
        <w:ind w:firstLine="720"/>
        <w:jc w:val="both"/>
        <w:rPr>
          <w:rFonts w:cs="Times New Roman"/>
          <w:color w:val="000000" w:themeColor="text1"/>
          <w:szCs w:val="28"/>
          <w:lang w:val="vi-VN"/>
        </w:rPr>
      </w:pPr>
      <w:bookmarkStart w:id="234" w:name="diem_e_4_54"/>
      <w:r w:rsidRPr="00757A7B">
        <w:rPr>
          <w:rFonts w:cs="Times New Roman"/>
          <w:color w:val="000000" w:themeColor="text1"/>
          <w:szCs w:val="28"/>
          <w:lang w:val="vi-VN"/>
        </w:rPr>
        <w:t>e) Đối với tài sản là kết quả của quá trình thực hiện dự án nhưng chưa bàn giao đưa vào sử dụng, đơn vị bàn giao cho doanh nghiệp chuyển đổi để thực hiện hạch toán nguyên giá tạm tính theo quy định của Bộ trưởng Bộ Tài chính về chế độ quản lý, tính hao mòn tài sản cố định trong các cơ quan nhà nước, đơn vị sự nghiệp công lập và các tổ chức có sử dụng ngân sách nhà nước. Khi được bàn giao cho doanh nghiệp chuyển đổi đưa vào sử dụng thì thực hiện xác định giá trị để giao cho doanh nghiệp chuyển đổi;</w:t>
      </w:r>
      <w:bookmarkEnd w:id="234"/>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g) Đối với tài sản đặc biệt, tài sản chuyên dùng thuộc lĩnh vực quốc phòng, an ninh, tài sản kết cấu hạ tầng không thực hiện giao vốn cho doanh nghiệp, đơn vị bàn giao cho doanh nghiệp chuyển đổi tiếp tục quản lý hoặc xử lý theo hình thức khác theo quyết định của cơ quan, người có thẩm quyền.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5. Việc xác định giá trị tài sản công được thực hiện theo nguyên tắc sau:</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Đối với tài sản công là quyền sử dụng đất, giá trị quyền sử dụng đất được xác định theo quy định của pháp luật về đất đai, pháp luật về doanh nghiệp và pháp luật có liên quan;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Đối với tài sản là thương hiệu của đơn vị sự nghiệp công lập, việc xác định giá trị thương hiệu được thực hiện theo tiêu chuẩn thẩm định giá Việt Nam, pháp luật về sở hữu trí tuệ và pháp luật có liên quan;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Đối với các tài sản công khác, giá trị của tài sản được xác định trên cơ sở nguyên giá phù hợp với giá thị trường của tài sản cùng loại hoặc có tiêu chuẩn kỹ thuật, chất lượng, xuất xứ tương đương nhân (x) với tỷ lệ chất lượng còn lại tại thời điểm xác định giá trị, nhưng không thấp hơn 20% giá trị tài sản mua mới.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6. Giá trị tài sản công được giao cho doanh nghiệp chuyển đổi quản lý được tính vào phần vốn nhà nước tại doanh nghiệp chuyển đổi.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7. Doanh nghiệp chuyển đổi có quyền và nghĩa vụ trong việc quản lý, sử dụng tài sản được giao theo quy định của pháp luật về quản lý, sử dụng vốn nhà nước đầu tư vào sản xuất, kinh doanh tại doanh nghiệp, pháp luật về doanh nghiệp và pháp luật có liên quan. Các tài sản công tiếp tục giao doanh nghiệp chuyển đổi quản lý không tính thành phần vốn nhà nước tại doanh nghiệp được quản lý, sử dụng theo quy định tại </w:t>
      </w:r>
      <w:bookmarkStart w:id="235" w:name="dc_55"/>
      <w:r w:rsidRPr="00757A7B">
        <w:rPr>
          <w:rFonts w:cs="Times New Roman"/>
          <w:color w:val="000000" w:themeColor="text1"/>
          <w:szCs w:val="28"/>
          <w:lang w:val="vi-VN"/>
        </w:rPr>
        <w:t xml:space="preserve">Điều 99 </w:t>
      </w:r>
      <w:r w:rsidR="00676C4A" w:rsidRPr="00757A7B">
        <w:rPr>
          <w:rFonts w:cs="Times New Roman"/>
          <w:color w:val="000000" w:themeColor="text1"/>
          <w:szCs w:val="28"/>
          <w:lang w:val="vi-VN"/>
        </w:rPr>
        <w:t>của Luật</w:t>
      </w:r>
      <w:bookmarkEnd w:id="235"/>
      <w:r w:rsidRPr="00757A7B">
        <w:rPr>
          <w:rFonts w:cs="Times New Roman"/>
          <w:color w:val="000000" w:themeColor="text1"/>
          <w:szCs w:val="28"/>
          <w:lang w:val="vi-VN"/>
        </w:rPr>
        <w:t>, </w:t>
      </w:r>
      <w:bookmarkStart w:id="236" w:name="tc_118"/>
      <w:r w:rsidRPr="00757A7B">
        <w:rPr>
          <w:rFonts w:cs="Times New Roman"/>
          <w:color w:val="000000" w:themeColor="text1"/>
          <w:szCs w:val="28"/>
          <w:lang w:val="vi-VN"/>
        </w:rPr>
        <w:t>Điều 87 Nghị định này</w:t>
      </w:r>
      <w:bookmarkEnd w:id="236"/>
      <w:r w:rsidRPr="00757A7B">
        <w:rPr>
          <w:rFonts w:cs="Times New Roman"/>
          <w:color w:val="000000" w:themeColor="text1"/>
          <w:szCs w:val="28"/>
          <w:lang w:val="vi-VN"/>
        </w:rPr>
        <w:t> và pháp luật có liên quan.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8. Doanh nghiệp chuyển đổi được sử dụng tài sản, nguồn vốn đã nhận bàn giao để tổ chức sản xuất, kinh doanh; kế thừa mọi quyền lợi, nghĩa vụ, trách nhiệm của đơn vị sự nghiệp công lập đã bàn giao và có các quyền, nghĩa vụ khác theo quy định của pháp luật.</w:t>
      </w:r>
    </w:p>
    <w:p w:rsidR="00D7294B" w:rsidRDefault="00D050A0">
      <w:pPr>
        <w:pStyle w:val="Heading2"/>
        <w:spacing w:before="120" w:after="120"/>
        <w:ind w:firstLine="720"/>
        <w:jc w:val="both"/>
        <w:rPr>
          <w:rFonts w:ascii="Times New Roman" w:hAnsi="Times New Roman" w:cs="Times New Roman"/>
          <w:color w:val="000000" w:themeColor="text1"/>
          <w:sz w:val="28"/>
          <w:szCs w:val="28"/>
          <w:lang w:val="vi-VN"/>
        </w:rPr>
      </w:pPr>
      <w:bookmarkStart w:id="237" w:name="_Toc199489492"/>
      <w:bookmarkStart w:id="238" w:name="chuong_4"/>
      <w:r w:rsidRPr="00757A7B">
        <w:rPr>
          <w:rFonts w:ascii="Times New Roman" w:hAnsi="Times New Roman" w:cs="Times New Roman"/>
          <w:b/>
          <w:bCs/>
          <w:color w:val="000000" w:themeColor="text1"/>
          <w:sz w:val="28"/>
          <w:szCs w:val="28"/>
          <w:lang w:val="vi-VN"/>
        </w:rPr>
        <w:t>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Quản lý, sử dụng số tiền thu được từ việc xử lý tài sản công tại đơn vị sự nghiệp công lập</w:t>
      </w:r>
      <w:bookmarkEnd w:id="237"/>
    </w:p>
    <w:p w:rsidR="00D050A0" w:rsidRPr="00757A7B" w:rsidRDefault="00D050A0"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Số tiền thu được từ việc xử lý tài sản công tại đơn vị sự nghiệp công lập do đơn vị sự nghiệp công lập quản lý, sau khi trừ đi chi phí có liên quan, trả nợ vốn vay, vốn huy động (nếu có) và thực hiện nghĩa vụ tài chính với Nhà nước, phần còn lại được quản lý, sử dụng như sau:</w:t>
      </w:r>
    </w:p>
    <w:p w:rsidR="00D050A0" w:rsidRPr="00757A7B" w:rsidRDefault="00D050A0"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Đối với đơn vị sự nghiệp công lập do Nhà nước bảo đảm toàn bộ chi thường xuyên thì thực hiện nộp ngân sách nhà nước.</w:t>
      </w:r>
    </w:p>
    <w:p w:rsidR="00D050A0" w:rsidRPr="00757A7B" w:rsidRDefault="00D050A0"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Đối với đơn vị sự nghiệp công lập không thuộc phạm vi quy định tại điểm a khoản này thì bổ sung quỹ phát triển hoạt động sự nghiệp; trường hợp đơn vị không có quỹ phát triển hoạt động sự nghiệp thì quản lý, sử dụng theo cơ chế tài chính áp dụng đối với đơn vị đó.</w:t>
      </w:r>
    </w:p>
    <w:p w:rsidR="00CE017D" w:rsidRDefault="00D050A0"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2. </w:t>
      </w:r>
      <w:r w:rsidR="00CE017D">
        <w:rPr>
          <w:rFonts w:cs="Times New Roman"/>
          <w:color w:val="000000" w:themeColor="text1"/>
          <w:szCs w:val="28"/>
          <w:lang w:val="vi-VN"/>
        </w:rPr>
        <w:t xml:space="preserve">Nội dung chi, mức chi liên quan đến xử lý tài sản công tại đơn vị sự nghiệp công lập được thực hiện theo quy định tại khoản 1, khoản 2 Điều </w:t>
      </w:r>
      <w:r w:rsidR="00EA7B85">
        <w:rPr>
          <w:rFonts w:cs="Times New Roman"/>
          <w:color w:val="000000" w:themeColor="text1"/>
          <w:szCs w:val="28"/>
        </w:rPr>
        <w:t>40</w:t>
      </w:r>
      <w:r w:rsidR="00CE017D">
        <w:rPr>
          <w:rFonts w:cs="Times New Roman"/>
          <w:color w:val="000000" w:themeColor="text1"/>
          <w:szCs w:val="28"/>
          <w:lang w:val="vi-VN"/>
        </w:rPr>
        <w:t xml:space="preserve"> Nghị định này.</w:t>
      </w:r>
    </w:p>
    <w:p w:rsidR="00D050A0" w:rsidRDefault="00CE017D" w:rsidP="00757A7B">
      <w:pPr>
        <w:spacing w:before="120" w:after="120"/>
        <w:ind w:firstLine="720"/>
        <w:jc w:val="both"/>
        <w:rPr>
          <w:rFonts w:cs="Times New Roman"/>
          <w:color w:val="000000" w:themeColor="text1"/>
          <w:szCs w:val="28"/>
        </w:rPr>
      </w:pPr>
      <w:r>
        <w:rPr>
          <w:rFonts w:cs="Times New Roman"/>
          <w:color w:val="000000" w:themeColor="text1"/>
          <w:szCs w:val="28"/>
          <w:lang w:val="vi-VN"/>
        </w:rPr>
        <w:t xml:space="preserve">3. </w:t>
      </w:r>
      <w:r w:rsidR="00D050A0" w:rsidRPr="00757A7B">
        <w:rPr>
          <w:rFonts w:cs="Times New Roman"/>
          <w:color w:val="000000" w:themeColor="text1"/>
          <w:szCs w:val="28"/>
          <w:lang w:val="vi-VN"/>
        </w:rPr>
        <w:t>Trường hợp không phát sinh nguồn thu từ việc xử lý tài sản công hoặc số tiền thu được từ bán, thanh lý tài sản không đủ bù đắp chi phí thì phần còn thiếu được chi từ nguồn kinh phí được phép sử dụng của đơn vị được giao nhiệm vụ tổ chức bán, thanh lý tài sản.</w:t>
      </w:r>
    </w:p>
    <w:p w:rsidR="00EA7B85" w:rsidRPr="00757A7B" w:rsidRDefault="00EA7B85" w:rsidP="00EA7B85">
      <w:pPr>
        <w:spacing w:before="120" w:after="120"/>
        <w:ind w:firstLine="720"/>
        <w:jc w:val="both"/>
        <w:rPr>
          <w:rFonts w:cs="Times New Roman"/>
          <w:color w:val="000000" w:themeColor="text1"/>
          <w:szCs w:val="28"/>
          <w:lang w:val="vi-VN"/>
        </w:rPr>
      </w:pPr>
      <w:r>
        <w:rPr>
          <w:rFonts w:cs="Times New Roman"/>
          <w:color w:val="000000" w:themeColor="text1"/>
          <w:szCs w:val="28"/>
        </w:rPr>
        <w:t>4</w:t>
      </w:r>
      <w:r w:rsidRPr="00757A7B">
        <w:rPr>
          <w:rFonts w:cs="Times New Roman"/>
          <w:color w:val="000000" w:themeColor="text1"/>
          <w:szCs w:val="28"/>
          <w:lang w:val="vi-VN"/>
        </w:rPr>
        <w:t xml:space="preserve">. Trường hợp phá dỡ </w:t>
      </w:r>
      <w:r>
        <w:rPr>
          <w:rFonts w:cs="Times New Roman"/>
          <w:color w:val="000000" w:themeColor="text1"/>
          <w:szCs w:val="28"/>
        </w:rPr>
        <w:t>cơ sở hoạt động sự nghiệp</w:t>
      </w:r>
      <w:r w:rsidRPr="00757A7B">
        <w:rPr>
          <w:rFonts w:cs="Times New Roman"/>
          <w:color w:val="000000" w:themeColor="text1"/>
          <w:szCs w:val="28"/>
          <w:lang w:val="vi-VN"/>
        </w:rPr>
        <w:t xml:space="preserve"> cũ để thực hiện dự án đầu tư xây dựng </w:t>
      </w:r>
      <w:r>
        <w:rPr>
          <w:rFonts w:cs="Times New Roman"/>
          <w:color w:val="000000" w:themeColor="text1"/>
          <w:szCs w:val="28"/>
        </w:rPr>
        <w:t>cơ sở hoạt động sự nghiệp</w:t>
      </w:r>
      <w:r w:rsidRPr="00757A7B">
        <w:rPr>
          <w:rFonts w:cs="Times New Roman"/>
          <w:color w:val="000000" w:themeColor="text1"/>
          <w:szCs w:val="28"/>
          <w:lang w:val="vi-VN"/>
        </w:rPr>
        <w:t xml:space="preserve"> mới mà chi phí phá dỡ đã được bố trí trong tổng mức đầu tư của dự án đầu tư xây dựng </w:t>
      </w:r>
      <w:r>
        <w:rPr>
          <w:rFonts w:cs="Times New Roman"/>
          <w:color w:val="000000" w:themeColor="text1"/>
          <w:szCs w:val="28"/>
        </w:rPr>
        <w:t>cơ sở hoạt động sự nghiệp</w:t>
      </w:r>
      <w:r w:rsidRPr="00757A7B">
        <w:rPr>
          <w:rFonts w:cs="Times New Roman"/>
          <w:color w:val="000000" w:themeColor="text1"/>
          <w:szCs w:val="28"/>
          <w:lang w:val="vi-VN"/>
        </w:rPr>
        <w:t xml:space="preserve"> mới do cơ quan, người có thẩm quyền quyết định đầu tư phê duyệt thì việc lập, phê duyệt dự toán và thanh toán chi phí xử lý tài sản được thực hiện theo dự án được cơ quan, người có thẩm quyền phê duyệt và quy định của pháp luật có liên quan.</w:t>
      </w:r>
    </w:p>
    <w:p w:rsidR="00EA7B85" w:rsidRPr="00EA7B85" w:rsidRDefault="00EA7B85" w:rsidP="00EA7B85">
      <w:pPr>
        <w:spacing w:before="120" w:after="120"/>
        <w:ind w:firstLine="720"/>
        <w:jc w:val="both"/>
        <w:rPr>
          <w:rFonts w:cs="Times New Roman"/>
          <w:color w:val="000000" w:themeColor="text1"/>
          <w:szCs w:val="28"/>
        </w:rPr>
      </w:pPr>
      <w:r>
        <w:rPr>
          <w:rFonts w:cs="Times New Roman"/>
          <w:color w:val="000000" w:themeColor="text1"/>
          <w:szCs w:val="28"/>
        </w:rPr>
        <w:t>5</w:t>
      </w:r>
      <w:r w:rsidRPr="00757A7B">
        <w:rPr>
          <w:rFonts w:cs="Times New Roman"/>
          <w:color w:val="000000" w:themeColor="text1"/>
          <w:szCs w:val="28"/>
          <w:lang w:val="vi-VN"/>
        </w:rPr>
        <w:t xml:space="preserve">. Trường hợp phải chi trả các khoản chi phí thuê ngoài khi xử lý tài sản theo quy định trước khi </w:t>
      </w:r>
      <w:r>
        <w:rPr>
          <w:rFonts w:cs="Times New Roman"/>
          <w:color w:val="000000" w:themeColor="text1"/>
          <w:szCs w:val="28"/>
        </w:rPr>
        <w:t>thu được tiền từ xử lý tài sản</w:t>
      </w:r>
      <w:r w:rsidRPr="00757A7B">
        <w:rPr>
          <w:rFonts w:cs="Times New Roman"/>
          <w:color w:val="000000" w:themeColor="text1"/>
          <w:szCs w:val="28"/>
          <w:lang w:val="vi-VN"/>
        </w:rPr>
        <w:t xml:space="preserve"> thì</w:t>
      </w:r>
      <w:r>
        <w:rPr>
          <w:rFonts w:cs="Times New Roman"/>
          <w:color w:val="000000" w:themeColor="text1"/>
          <w:szCs w:val="28"/>
        </w:rPr>
        <w:t xml:space="preserve"> đơn vị được giao nhiệm vụ tổ chức xử lý tài sản</w:t>
      </w:r>
      <w:r w:rsidRPr="00757A7B">
        <w:rPr>
          <w:rFonts w:cs="Times New Roman"/>
          <w:color w:val="000000" w:themeColor="text1"/>
          <w:szCs w:val="28"/>
          <w:lang w:val="vi-VN"/>
        </w:rPr>
        <w:t xml:space="preserve"> được ứng trước từ nguồn kinh phí được phép sử dụng của </w:t>
      </w:r>
      <w:r>
        <w:rPr>
          <w:rFonts w:cs="Times New Roman"/>
          <w:color w:val="000000" w:themeColor="text1"/>
          <w:szCs w:val="28"/>
        </w:rPr>
        <w:t>đơn vị</w:t>
      </w:r>
      <w:r w:rsidRPr="00757A7B">
        <w:rPr>
          <w:rFonts w:cs="Times New Roman"/>
          <w:color w:val="000000" w:themeColor="text1"/>
          <w:szCs w:val="28"/>
          <w:lang w:val="vi-VN"/>
        </w:rPr>
        <w:t xml:space="preserve"> để chi trả.</w:t>
      </w:r>
    </w:p>
    <w:p w:rsidR="00D7294B" w:rsidRDefault="00D7294B"/>
    <w:p w:rsidR="00D7294B" w:rsidRDefault="00BB52DB">
      <w:pPr>
        <w:pStyle w:val="Heading1"/>
        <w:keepNext w:val="0"/>
        <w:keepLines w:val="0"/>
        <w:widowControl w:val="0"/>
        <w:spacing w:before="120" w:after="120"/>
        <w:ind w:firstLine="720"/>
        <w:jc w:val="center"/>
        <w:rPr>
          <w:rFonts w:ascii="Times New Roman" w:hAnsi="Times New Roman" w:cs="Times New Roman"/>
          <w:color w:val="000000" w:themeColor="text1"/>
          <w:sz w:val="28"/>
          <w:szCs w:val="28"/>
          <w:lang w:val="vi-VN"/>
        </w:rPr>
      </w:pPr>
      <w:bookmarkStart w:id="239" w:name="_Toc199489493"/>
      <w:r w:rsidRPr="00757A7B">
        <w:rPr>
          <w:rFonts w:ascii="Times New Roman" w:hAnsi="Times New Roman" w:cs="Times New Roman"/>
          <w:b/>
          <w:bCs/>
          <w:color w:val="000000" w:themeColor="text1"/>
          <w:sz w:val="28"/>
          <w:szCs w:val="28"/>
          <w:lang w:val="vi-VN"/>
        </w:rPr>
        <w:t>C</w:t>
      </w:r>
      <w:r w:rsidR="0016055A" w:rsidRPr="00757A7B">
        <w:rPr>
          <w:rFonts w:ascii="Times New Roman" w:hAnsi="Times New Roman" w:cs="Times New Roman"/>
          <w:b/>
          <w:bCs/>
          <w:color w:val="000000" w:themeColor="text1"/>
          <w:sz w:val="28"/>
          <w:szCs w:val="28"/>
          <w:lang w:val="vi-VN"/>
        </w:rPr>
        <w:t>hương IV</w:t>
      </w:r>
      <w:bookmarkEnd w:id="238"/>
      <w:bookmarkEnd w:id="239"/>
    </w:p>
    <w:p w:rsidR="00D7294B" w:rsidRDefault="0016055A">
      <w:pPr>
        <w:pStyle w:val="Heading1"/>
        <w:keepNext w:val="0"/>
        <w:keepLines w:val="0"/>
        <w:widowControl w:val="0"/>
        <w:spacing w:before="120" w:after="120"/>
        <w:ind w:firstLine="720"/>
        <w:jc w:val="center"/>
        <w:rPr>
          <w:rFonts w:ascii="Times New Roman" w:hAnsi="Times New Roman" w:cs="Times New Roman"/>
          <w:color w:val="000000" w:themeColor="text1"/>
          <w:sz w:val="28"/>
          <w:szCs w:val="28"/>
          <w:lang w:val="vi-VN"/>
        </w:rPr>
      </w:pPr>
      <w:bookmarkStart w:id="240" w:name="chuong_4_name"/>
      <w:bookmarkStart w:id="241" w:name="_Toc199489494"/>
      <w:r w:rsidRPr="00757A7B">
        <w:rPr>
          <w:rFonts w:ascii="Times New Roman" w:hAnsi="Times New Roman" w:cs="Times New Roman"/>
          <w:b/>
          <w:bCs/>
          <w:color w:val="000000" w:themeColor="text1"/>
          <w:sz w:val="28"/>
          <w:szCs w:val="28"/>
          <w:lang w:val="vi-VN"/>
        </w:rPr>
        <w:t xml:space="preserve">QUẢN LÝ, SỬ DỤNG TÀI SẢN CÔNG TẠI </w:t>
      </w:r>
      <w:r w:rsidR="005E0198" w:rsidRPr="00757A7B">
        <w:rPr>
          <w:rFonts w:ascii="Times New Roman" w:hAnsi="Times New Roman" w:cs="Times New Roman"/>
          <w:b/>
          <w:bCs/>
          <w:color w:val="000000" w:themeColor="text1"/>
          <w:sz w:val="28"/>
          <w:szCs w:val="28"/>
          <w:lang w:val="vi-VN"/>
        </w:rPr>
        <w:t xml:space="preserve">MẶT TRẬN TỔ QUỐC VIỆT NAM, </w:t>
      </w:r>
      <w:r w:rsidRPr="00757A7B">
        <w:rPr>
          <w:rFonts w:ascii="Times New Roman" w:hAnsi="Times New Roman" w:cs="Times New Roman"/>
          <w:b/>
          <w:bCs/>
          <w:color w:val="000000" w:themeColor="text1"/>
          <w:sz w:val="28"/>
          <w:szCs w:val="28"/>
          <w:lang w:val="vi-VN"/>
        </w:rPr>
        <w:t>TỔ CHỨC CHÍNH TRỊ - XÃ HỘI; TỔ CHỨC CHÍNH TRỊ XÃ HỘI - NGHỀ NGHIỆP, TỔ CHỨC XÃ HỘI, TỔ CHỨC XÃ HỘI - NGHỀ NGHIỆP, TỔ CHỨC KHÁC ĐƯỢC THÀNH LẬP THEO QUY ĐỊNH CỦA PHÁP LUẬT VỀ HỘI</w:t>
      </w:r>
      <w:bookmarkEnd w:id="240"/>
      <w:bookmarkEnd w:id="241"/>
    </w:p>
    <w:p w:rsidR="00D7294B" w:rsidRDefault="0016055A">
      <w:pPr>
        <w:pStyle w:val="Heading2"/>
        <w:keepNext w:val="0"/>
        <w:keepLines w:val="0"/>
        <w:widowControl w:val="0"/>
        <w:spacing w:before="120" w:after="120"/>
        <w:ind w:firstLine="720"/>
        <w:jc w:val="both"/>
        <w:rPr>
          <w:rFonts w:ascii="Times New Roman" w:hAnsi="Times New Roman" w:cs="Times New Roman"/>
          <w:color w:val="000000" w:themeColor="text1"/>
          <w:sz w:val="28"/>
          <w:szCs w:val="28"/>
          <w:lang w:val="vi-VN"/>
        </w:rPr>
      </w:pPr>
      <w:bookmarkStart w:id="242" w:name="dieu_56"/>
      <w:bookmarkStart w:id="243" w:name="_Toc199489495"/>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Quản lý, sử dụng tài sản công tại</w:t>
      </w:r>
      <w:r w:rsidR="000374E7">
        <w:rPr>
          <w:rFonts w:ascii="Times New Roman" w:hAnsi="Times New Roman" w:cs="Times New Roman"/>
          <w:b/>
          <w:bCs/>
          <w:color w:val="000000" w:themeColor="text1"/>
          <w:sz w:val="28"/>
          <w:szCs w:val="28"/>
        </w:rPr>
        <w:t xml:space="preserve"> Mặt trận Tổ quốc Việt Nam,</w:t>
      </w:r>
      <w:r w:rsidRPr="00757A7B">
        <w:rPr>
          <w:rFonts w:ascii="Times New Roman" w:hAnsi="Times New Roman" w:cs="Times New Roman"/>
          <w:b/>
          <w:bCs/>
          <w:color w:val="000000" w:themeColor="text1"/>
          <w:sz w:val="28"/>
          <w:szCs w:val="28"/>
          <w:lang w:val="vi-VN"/>
        </w:rPr>
        <w:t xml:space="preserve"> tổ chức chính trị - xã hội</w:t>
      </w:r>
      <w:bookmarkEnd w:id="242"/>
      <w:bookmarkEnd w:id="243"/>
    </w:p>
    <w:p w:rsidR="0016055A" w:rsidRDefault="00CE017D"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 xml:space="preserve">1. </w:t>
      </w:r>
      <w:r w:rsidR="0016055A" w:rsidRPr="00757A7B">
        <w:rPr>
          <w:rFonts w:cs="Times New Roman"/>
          <w:color w:val="000000" w:themeColor="text1"/>
          <w:szCs w:val="28"/>
          <w:lang w:val="vi-VN"/>
        </w:rPr>
        <w:t xml:space="preserve">Việc quản lý, sử dụng tài sản công tại </w:t>
      </w:r>
      <w:r w:rsidR="000374E7">
        <w:rPr>
          <w:rFonts w:cs="Times New Roman"/>
          <w:color w:val="000000" w:themeColor="text1"/>
          <w:szCs w:val="28"/>
        </w:rPr>
        <w:t xml:space="preserve">Mặt trận Tổ quốc Việt Nam, </w:t>
      </w:r>
      <w:r w:rsidR="0016055A" w:rsidRPr="00757A7B">
        <w:rPr>
          <w:rFonts w:cs="Times New Roman"/>
          <w:color w:val="000000" w:themeColor="text1"/>
          <w:szCs w:val="28"/>
          <w:lang w:val="vi-VN"/>
        </w:rPr>
        <w:t>tổ chức chính trị - xã hội được thực hiện theo quy định tại Mục 3 Chương III của </w:t>
      </w:r>
      <w:r w:rsidR="00BD44F5" w:rsidRPr="00757A7B">
        <w:rPr>
          <w:rFonts w:cs="Times New Roman"/>
          <w:color w:val="000000" w:themeColor="text1"/>
          <w:szCs w:val="28"/>
          <w:lang w:val="vi-VN"/>
        </w:rPr>
        <w:t>Luật</w:t>
      </w:r>
      <w:r>
        <w:rPr>
          <w:rFonts w:cs="Times New Roman"/>
          <w:color w:val="000000" w:themeColor="text1"/>
          <w:szCs w:val="28"/>
          <w:lang w:val="vi-VN"/>
        </w:rPr>
        <w:t>,</w:t>
      </w:r>
      <w:r w:rsidR="0016055A" w:rsidRPr="00757A7B">
        <w:rPr>
          <w:rFonts w:cs="Times New Roman"/>
          <w:color w:val="000000" w:themeColor="text1"/>
          <w:szCs w:val="28"/>
          <w:lang w:val="vi-VN"/>
        </w:rPr>
        <w:t xml:space="preserve"> quy định tại </w:t>
      </w:r>
      <w:r w:rsidR="000374E7">
        <w:rPr>
          <w:rFonts w:cs="Times New Roman"/>
          <w:color w:val="000000" w:themeColor="text1"/>
          <w:szCs w:val="28"/>
          <w:lang w:val="vi-VN"/>
        </w:rPr>
        <w:t>khoản 2</w:t>
      </w:r>
      <w:r w:rsidR="000374E7">
        <w:rPr>
          <w:rFonts w:cs="Times New Roman"/>
          <w:color w:val="000000" w:themeColor="text1"/>
          <w:szCs w:val="28"/>
        </w:rPr>
        <w:t>, khoản 3</w:t>
      </w:r>
      <w:r w:rsidR="000374E7">
        <w:rPr>
          <w:rFonts w:cs="Times New Roman"/>
          <w:color w:val="000000" w:themeColor="text1"/>
          <w:szCs w:val="28"/>
          <w:lang w:val="vi-VN"/>
        </w:rPr>
        <w:t xml:space="preserve"> Điều này</w:t>
      </w:r>
      <w:r w:rsidR="000374E7">
        <w:rPr>
          <w:rFonts w:cs="Times New Roman"/>
          <w:color w:val="000000" w:themeColor="text1"/>
          <w:szCs w:val="28"/>
        </w:rPr>
        <w:t xml:space="preserve"> và</w:t>
      </w:r>
      <w:r w:rsidR="000374E7" w:rsidRPr="00757A7B">
        <w:rPr>
          <w:rFonts w:cs="Times New Roman"/>
          <w:color w:val="000000" w:themeColor="text1"/>
          <w:szCs w:val="28"/>
          <w:lang w:val="vi-VN"/>
        </w:rPr>
        <w:t xml:space="preserve"> </w:t>
      </w:r>
      <w:r w:rsidR="0016055A" w:rsidRPr="00757A7B">
        <w:rPr>
          <w:rFonts w:cs="Times New Roman"/>
          <w:color w:val="000000" w:themeColor="text1"/>
          <w:szCs w:val="28"/>
          <w:lang w:val="vi-VN"/>
        </w:rPr>
        <w:t>Chương II Nghị định này; việc quản lý, sử dụng tài sản công tại đơn vị sự nghiệp công lập thuộc</w:t>
      </w:r>
      <w:r w:rsidR="00DC3875" w:rsidRPr="00757A7B">
        <w:rPr>
          <w:rFonts w:cs="Times New Roman"/>
          <w:color w:val="000000" w:themeColor="text1"/>
          <w:szCs w:val="28"/>
          <w:lang w:val="vi-VN"/>
        </w:rPr>
        <w:t xml:space="preserve"> Mặt trận Tổ quốc Việt Nam,</w:t>
      </w:r>
      <w:r w:rsidR="0016055A" w:rsidRPr="00757A7B">
        <w:rPr>
          <w:rFonts w:cs="Times New Roman"/>
          <w:color w:val="000000" w:themeColor="text1"/>
          <w:szCs w:val="28"/>
          <w:lang w:val="vi-VN"/>
        </w:rPr>
        <w:t xml:space="preserve"> tổ chức chính trị - xã hội thực hiện theo quy định tại Mục 4 Chương III của </w:t>
      </w:r>
      <w:r w:rsidR="00BD44F5" w:rsidRPr="00757A7B">
        <w:rPr>
          <w:rFonts w:cs="Times New Roman"/>
          <w:color w:val="000000" w:themeColor="text1"/>
          <w:szCs w:val="28"/>
          <w:lang w:val="vi-VN"/>
        </w:rPr>
        <w:t>Luật</w:t>
      </w:r>
      <w:r w:rsidR="0016055A" w:rsidRPr="00757A7B">
        <w:rPr>
          <w:rFonts w:cs="Times New Roman"/>
          <w:color w:val="000000" w:themeColor="text1"/>
          <w:szCs w:val="28"/>
          <w:lang w:val="vi-VN"/>
        </w:rPr>
        <w:t xml:space="preserve"> và quy định tại </w:t>
      </w:r>
      <w:r w:rsidR="000374E7">
        <w:rPr>
          <w:rFonts w:cs="Times New Roman"/>
          <w:color w:val="000000" w:themeColor="text1"/>
          <w:szCs w:val="28"/>
        </w:rPr>
        <w:t xml:space="preserve">khoản 2 Điều này và </w:t>
      </w:r>
      <w:r w:rsidR="0016055A" w:rsidRPr="00757A7B">
        <w:rPr>
          <w:rFonts w:cs="Times New Roman"/>
          <w:color w:val="000000" w:themeColor="text1"/>
          <w:szCs w:val="28"/>
          <w:lang w:val="vi-VN"/>
        </w:rPr>
        <w:t>Chương III Nghị định này.</w:t>
      </w:r>
    </w:p>
    <w:p w:rsidR="00931B95" w:rsidRDefault="00CE017D">
      <w:pPr>
        <w:spacing w:before="120" w:after="120"/>
        <w:ind w:firstLine="720"/>
        <w:jc w:val="both"/>
        <w:rPr>
          <w:rFonts w:cs="Times New Roman"/>
          <w:color w:val="000000" w:themeColor="text1"/>
          <w:szCs w:val="28"/>
        </w:rPr>
      </w:pPr>
      <w:r>
        <w:rPr>
          <w:rFonts w:cs="Times New Roman"/>
          <w:color w:val="000000" w:themeColor="text1"/>
          <w:szCs w:val="28"/>
          <w:lang w:val="vi-VN"/>
        </w:rPr>
        <w:t xml:space="preserve">2. </w:t>
      </w:r>
      <w:r w:rsidR="00EB2892">
        <w:rPr>
          <w:rFonts w:cs="Times New Roman"/>
          <w:color w:val="000000" w:themeColor="text1"/>
          <w:szCs w:val="28"/>
        </w:rPr>
        <w:t>Thẩm quyền quyết định mua sắm, thuê, khoán kinh phí sử dụng tài sản công, khai thác, xử lý tài sản công tại Mặt trận Tổ quốc Việt Nam và các tổ chức chính trị - xã hội:</w:t>
      </w:r>
    </w:p>
    <w:p w:rsidR="00931B95" w:rsidRDefault="00EB2892">
      <w:pPr>
        <w:spacing w:before="120" w:after="120"/>
        <w:ind w:firstLine="720"/>
        <w:jc w:val="both"/>
        <w:rPr>
          <w:rFonts w:cs="Times New Roman"/>
          <w:color w:val="000000" w:themeColor="text1"/>
          <w:szCs w:val="28"/>
        </w:rPr>
      </w:pPr>
      <w:r>
        <w:rPr>
          <w:rFonts w:cs="Times New Roman"/>
          <w:color w:val="000000" w:themeColor="text1"/>
          <w:szCs w:val="28"/>
        </w:rPr>
        <w:t xml:space="preserve">a) </w:t>
      </w:r>
      <w:r w:rsidR="007E4D34">
        <w:rPr>
          <w:rFonts w:cs="Times New Roman"/>
          <w:color w:val="000000" w:themeColor="text1"/>
          <w:szCs w:val="28"/>
        </w:rPr>
        <w:t xml:space="preserve">Ban Thường trực Ủy ban </w:t>
      </w:r>
      <w:r>
        <w:rPr>
          <w:rFonts w:cs="Times New Roman"/>
          <w:color w:val="000000" w:themeColor="text1"/>
          <w:szCs w:val="28"/>
        </w:rPr>
        <w:t>Mặt trận Tổ quốc Việt Nam quyết định hoặc phân cấp thẩm quyền quyết định mua sắm, thuê, khoán kinh phí sử dụng tài sản công, khai thác, xử lý tài sản công tại Mặt trận Tổ quốc Việt Nam và các tổ chức chính trị - xã hội trực thuộc Mặt trận Tổ quốc Việt Nam</w:t>
      </w:r>
      <w:r w:rsidR="005B0E37">
        <w:rPr>
          <w:rFonts w:cs="Times New Roman"/>
          <w:color w:val="000000" w:themeColor="text1"/>
          <w:szCs w:val="28"/>
        </w:rPr>
        <w:t>, trừ trường hợp quy định tại điểm b khoản này</w:t>
      </w:r>
      <w:r>
        <w:rPr>
          <w:rFonts w:cs="Times New Roman"/>
          <w:color w:val="000000" w:themeColor="text1"/>
          <w:szCs w:val="28"/>
        </w:rPr>
        <w:t>.</w:t>
      </w:r>
    </w:p>
    <w:p w:rsidR="00931B95" w:rsidRDefault="00EB2892">
      <w:pPr>
        <w:spacing w:before="120" w:after="120"/>
        <w:ind w:firstLine="720"/>
        <w:jc w:val="both"/>
        <w:rPr>
          <w:rFonts w:cs="Times New Roman"/>
          <w:color w:val="000000" w:themeColor="text1"/>
          <w:szCs w:val="28"/>
        </w:rPr>
      </w:pPr>
      <w:r>
        <w:rPr>
          <w:rFonts w:cs="Times New Roman"/>
          <w:color w:val="000000" w:themeColor="text1"/>
          <w:szCs w:val="28"/>
        </w:rPr>
        <w:t xml:space="preserve">b) Người đứng đầu đơn vị sự nghiệp công lập tự bảo đảm chi thường xuyên và chi đầu tư thuộc </w:t>
      </w:r>
      <w:r w:rsidRPr="00757A7B">
        <w:rPr>
          <w:rFonts w:cs="Times New Roman"/>
          <w:color w:val="000000" w:themeColor="text1"/>
          <w:szCs w:val="28"/>
          <w:lang w:val="vi-VN"/>
        </w:rPr>
        <w:t>Mặt trận Tổ quốc Việt Nam, tổ chức chính trị - xã hội</w:t>
      </w:r>
      <w:r>
        <w:rPr>
          <w:rFonts w:cs="Times New Roman"/>
          <w:color w:val="000000" w:themeColor="text1"/>
          <w:szCs w:val="28"/>
        </w:rPr>
        <w:t xml:space="preserve"> quyết định mua sắm, thuê, khoán kinh phí sử dụng tài sản công, khai thác, xử lý tài sản công tại đơn vị mình.</w:t>
      </w:r>
    </w:p>
    <w:p w:rsidR="00CE017D" w:rsidRPr="00757A7B" w:rsidRDefault="000374E7" w:rsidP="00CE017D">
      <w:pPr>
        <w:spacing w:before="120" w:after="120"/>
        <w:ind w:firstLine="720"/>
        <w:jc w:val="both"/>
        <w:rPr>
          <w:rFonts w:cs="Times New Roman"/>
          <w:color w:val="000000" w:themeColor="text1"/>
          <w:szCs w:val="28"/>
          <w:lang w:val="vi-VN"/>
        </w:rPr>
      </w:pPr>
      <w:r>
        <w:rPr>
          <w:rFonts w:cs="Times New Roman"/>
          <w:color w:val="000000" w:themeColor="text1"/>
          <w:szCs w:val="28"/>
        </w:rPr>
        <w:t xml:space="preserve">3. </w:t>
      </w:r>
      <w:r w:rsidR="00CE017D" w:rsidRPr="00757A7B">
        <w:rPr>
          <w:rFonts w:cs="Times New Roman"/>
          <w:color w:val="000000" w:themeColor="text1"/>
          <w:szCs w:val="28"/>
          <w:lang w:val="vi-VN"/>
        </w:rPr>
        <w:t xml:space="preserve">Số tiền thu được từ việc xử lý tài sản công </w:t>
      </w:r>
      <w:r w:rsidR="00CE017D">
        <w:rPr>
          <w:rFonts w:cs="Times New Roman"/>
          <w:color w:val="000000" w:themeColor="text1"/>
          <w:szCs w:val="28"/>
          <w:lang w:val="vi-VN"/>
        </w:rPr>
        <w:t>tại</w:t>
      </w:r>
      <w:r w:rsidR="00EB2892">
        <w:rPr>
          <w:rFonts w:cs="Times New Roman"/>
          <w:color w:val="000000" w:themeColor="text1"/>
          <w:szCs w:val="28"/>
        </w:rPr>
        <w:t xml:space="preserve"> Mặt trận Tổ quốc Việt Nam,</w:t>
      </w:r>
      <w:r w:rsidR="00CE017D">
        <w:rPr>
          <w:rFonts w:cs="Times New Roman"/>
          <w:color w:val="000000" w:themeColor="text1"/>
          <w:szCs w:val="28"/>
          <w:lang w:val="vi-VN"/>
        </w:rPr>
        <w:t xml:space="preserve"> tổ chức chính trị - xã hội</w:t>
      </w:r>
      <w:r w:rsidR="00CE017D" w:rsidRPr="00757A7B">
        <w:rPr>
          <w:rFonts w:cs="Times New Roman"/>
          <w:color w:val="000000" w:themeColor="text1"/>
          <w:szCs w:val="28"/>
          <w:lang w:val="vi-VN"/>
        </w:rPr>
        <w:t>, sau khi trừ đi chi phí có liên quan, trả nợ vốn vay, vốn huy động (nếu có) và thực hiện nghĩa vụ tài chính với Nhà nước, phần còn lại được quản lý, sử dụng như sau:</w:t>
      </w:r>
    </w:p>
    <w:p w:rsidR="00CE017D" w:rsidRPr="00757A7B" w:rsidRDefault="00CE017D" w:rsidP="00CE017D">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a) </w:t>
      </w:r>
      <w:r>
        <w:rPr>
          <w:rFonts w:cs="Times New Roman"/>
          <w:color w:val="000000" w:themeColor="text1"/>
          <w:szCs w:val="28"/>
          <w:lang w:val="vi-VN"/>
        </w:rPr>
        <w:t>T</w:t>
      </w:r>
      <w:r w:rsidRPr="00757A7B">
        <w:rPr>
          <w:rFonts w:cs="Times New Roman"/>
          <w:color w:val="000000" w:themeColor="text1"/>
          <w:szCs w:val="28"/>
          <w:lang w:val="vi-VN"/>
        </w:rPr>
        <w:t>hực hiện nộp ngân sách nhà nước</w:t>
      </w:r>
      <w:r>
        <w:rPr>
          <w:rFonts w:cs="Times New Roman"/>
          <w:color w:val="000000" w:themeColor="text1"/>
          <w:szCs w:val="28"/>
          <w:lang w:val="vi-VN"/>
        </w:rPr>
        <w:t>, trừ trường hợp quy định tại điểm b khoản này</w:t>
      </w:r>
      <w:r w:rsidRPr="00757A7B">
        <w:rPr>
          <w:rFonts w:cs="Times New Roman"/>
          <w:color w:val="000000" w:themeColor="text1"/>
          <w:szCs w:val="28"/>
          <w:lang w:val="vi-VN"/>
        </w:rPr>
        <w:t>.</w:t>
      </w:r>
    </w:p>
    <w:p w:rsidR="00CE017D" w:rsidRPr="00757A7B" w:rsidRDefault="00CE017D" w:rsidP="00CE017D">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b) </w:t>
      </w:r>
      <w:r w:rsidR="00EB2892">
        <w:rPr>
          <w:rFonts w:cs="Times New Roman"/>
          <w:color w:val="000000" w:themeColor="text1"/>
          <w:szCs w:val="28"/>
        </w:rPr>
        <w:t>Mặt trận Tổ quốc Việt Nam, t</w:t>
      </w:r>
      <w:r>
        <w:rPr>
          <w:rFonts w:cs="Times New Roman"/>
          <w:color w:val="000000" w:themeColor="text1"/>
          <w:szCs w:val="28"/>
          <w:lang w:val="vi-VN"/>
        </w:rPr>
        <w:t>ổ chức chính trị - xã hội quản lý, sử dụng theo cơ chế tài chính của tổ chức trong trường hợp tài sản được hình thành từ nguồn huy động, đóng góp của các thành viên hoặc tổ chức, cá nhân khác</w:t>
      </w:r>
      <w:r w:rsidRPr="00757A7B">
        <w:rPr>
          <w:rFonts w:cs="Times New Roman"/>
          <w:color w:val="000000" w:themeColor="text1"/>
          <w:szCs w:val="28"/>
          <w:lang w:val="vi-VN"/>
        </w:rPr>
        <w:t>.</w:t>
      </w:r>
    </w:p>
    <w:p w:rsidR="0016055A" w:rsidRPr="00757A7B" w:rsidRDefault="0016055A" w:rsidP="002E3F31">
      <w:pPr>
        <w:pStyle w:val="Heading2"/>
        <w:spacing w:before="120" w:after="120"/>
        <w:ind w:firstLine="720"/>
        <w:jc w:val="both"/>
        <w:rPr>
          <w:rFonts w:ascii="Times New Roman" w:hAnsi="Times New Roman" w:cs="Times New Roman"/>
          <w:color w:val="000000" w:themeColor="text1"/>
          <w:sz w:val="28"/>
          <w:szCs w:val="28"/>
          <w:lang w:val="vi-VN"/>
        </w:rPr>
      </w:pPr>
      <w:bookmarkStart w:id="244" w:name="dieu_57"/>
      <w:bookmarkStart w:id="245" w:name="_Toc199489496"/>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Quản lý, sử dụng tài sản công tại tổ chức chính trị xã hội - nghề nghiệp, tổ chức xã hội, tổ chức xã hội - nghề nghiệp, tổ chức khác được thành lập theo quy định của pháp luật về hội</w:t>
      </w:r>
      <w:bookmarkEnd w:id="244"/>
      <w:bookmarkEnd w:id="245"/>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Trụ sở làm việc, cơ sở hoạt động sự nghiệp được Nhà nước giao hoặc được hình thành từ ngân sách nhà nước tại tổ chức chính trị xã hội - nghề nghiệp, tổ chức xã hội, tổ chức xã hội - nghề nghiệp, tổ chức khác được thành lập theo quy định của pháp luật về hội được quản lý, sử dụng theo quy định tại </w:t>
      </w:r>
      <w:bookmarkStart w:id="246" w:name="dc_58"/>
      <w:r w:rsidRPr="00757A7B">
        <w:rPr>
          <w:rFonts w:cs="Times New Roman"/>
          <w:color w:val="000000" w:themeColor="text1"/>
          <w:szCs w:val="28"/>
          <w:lang w:val="vi-VN"/>
        </w:rPr>
        <w:t xml:space="preserve">Điều 69, Điều 70 </w:t>
      </w:r>
      <w:r w:rsidR="00676C4A" w:rsidRPr="00757A7B">
        <w:rPr>
          <w:rFonts w:cs="Times New Roman"/>
          <w:color w:val="000000" w:themeColor="text1"/>
          <w:szCs w:val="28"/>
          <w:lang w:val="vi-VN"/>
        </w:rPr>
        <w:t>của Luật</w:t>
      </w:r>
      <w:bookmarkEnd w:id="246"/>
      <w:r w:rsidRPr="00757A7B">
        <w:rPr>
          <w:rFonts w:cs="Times New Roman"/>
          <w:color w:val="000000" w:themeColor="text1"/>
          <w:szCs w:val="28"/>
          <w:lang w:val="vi-VN"/>
        </w:rPr>
        <w:t> và các khoản 2, 3 và 4 Điều này.</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Việc sử dụng trụ sở làm việc, cơ sở hoạt động sự nghiệp tại tổ chức chính trị xã hội - nghề nghiệp, tổ chức xã hội, tổ chức xã hội - nghề nghiệp, tổ chức khác được thành lập theo quy định của pháp luật về hội vào mục đích kinh doanh, cho thuê, liên doanh, liên kết được áp dụng trong trường hợp chưa sử dụng hết công suất.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Đề án sử dụng tài sản công vào mục đích kinh doanh, cho thuê, liên doanh, liên kết được lập theo </w:t>
      </w:r>
      <w:bookmarkStart w:id="247" w:name="bieumau_ms_02_1"/>
      <w:r w:rsidRPr="00757A7B">
        <w:rPr>
          <w:rFonts w:cs="Times New Roman"/>
          <w:color w:val="000000" w:themeColor="text1"/>
          <w:szCs w:val="28"/>
          <w:lang w:val="vi-VN"/>
        </w:rPr>
        <w:t>Mẫu số 02/TSC-ĐA</w:t>
      </w:r>
      <w:bookmarkEnd w:id="247"/>
      <w:r w:rsidRPr="00757A7B">
        <w:rPr>
          <w:rFonts w:cs="Times New Roman"/>
          <w:color w:val="000000" w:themeColor="text1"/>
          <w:szCs w:val="28"/>
          <w:lang w:val="vi-VN"/>
        </w:rPr>
        <w:t> ban hành kèm theo Nghị định này.</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Ban lãnh đạo của tổ chức chính trị xã hội - nghề nghiệp, tổ chức xã hội, tổ chức xã hội - nghề nghiệp, tổ chức khác được thành lập theo quy định của pháp luật về hội phê duyệt đề án sử dụng tài sản công vào mục đích kinh doanh, cho thuê, liên doanh, liên kết.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5. Số tiền thu được từ việc sử dụng tài sản công vào mục đích kinh doanh, cho thuê, liên doanh, liên kết được quản lý theo quy định tại </w:t>
      </w:r>
      <w:bookmarkStart w:id="248" w:name="dc_59"/>
      <w:r w:rsidRPr="00757A7B">
        <w:rPr>
          <w:rFonts w:cs="Times New Roman"/>
          <w:color w:val="000000" w:themeColor="text1"/>
          <w:szCs w:val="28"/>
          <w:lang w:val="vi-VN"/>
        </w:rPr>
        <w:t xml:space="preserve">khoản 3 Điều 69 </w:t>
      </w:r>
      <w:r w:rsidR="00676C4A" w:rsidRPr="00757A7B">
        <w:rPr>
          <w:rFonts w:cs="Times New Roman"/>
          <w:color w:val="000000" w:themeColor="text1"/>
          <w:szCs w:val="28"/>
          <w:lang w:val="vi-VN"/>
        </w:rPr>
        <w:t>của Luật</w:t>
      </w:r>
      <w:bookmarkEnd w:id="248"/>
      <w:r w:rsidRPr="00757A7B">
        <w:rPr>
          <w:rFonts w:cs="Times New Roman"/>
          <w:color w:val="000000" w:themeColor="text1"/>
          <w:szCs w:val="28"/>
          <w:lang w:val="vi-VN"/>
        </w:rPr>
        <w:t>. Sau khi chi trả các chi phí có liên quan, trả nợ vốn vay, vốn huy động (nếu có) và thực hiện nghĩa vụ tài chính với Nhà nước, phần còn lại, tổ chức được trích một khoản tương ứng với mức trích lập quỹ khen thưởng và quỹ phúc lợi theo quy định về cơ chế tài chính áp dụng đối với đơn vị sự nghiệp công lập tự bảo đảm chi thường xuyên; phần còn lại nộp ngân sách nhà nước trung ương (đối với tổ chức thuộc trung ương quản lý), ngân sách địa phương (đối với tổ chức thuộc địa phương quản lý) theo quy định của pháp luật về ngân sách nhà nước.</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6. Việc quản lý vận hành tài sản công, chuyển đổi công năng sử dụng tài sản công tại tổ chức chính trị xã hội - nghề nghiệp, tổ chức xã hội, tổ chức xã hội - nghề nghiệp, tổ chức khác được thành lập theo quy định của pháp luật về hội được thực hiện theo quy định tại </w:t>
      </w:r>
      <w:r w:rsidR="00183CC7" w:rsidRPr="00757A7B">
        <w:rPr>
          <w:rFonts w:cs="Times New Roman"/>
          <w:color w:val="000000" w:themeColor="text1"/>
          <w:szCs w:val="28"/>
          <w:lang w:val="vi-VN"/>
        </w:rPr>
        <w:t xml:space="preserve">các khoản 1, 2, 3 và 4 Điều </w:t>
      </w:r>
      <w:r w:rsidR="007E3995" w:rsidRPr="00757A7B">
        <w:rPr>
          <w:rFonts w:cs="Times New Roman"/>
          <w:color w:val="000000" w:themeColor="text1"/>
          <w:szCs w:val="28"/>
          <w:lang w:val="vi-VN"/>
        </w:rPr>
        <w:t>1</w:t>
      </w:r>
      <w:r w:rsidR="007E3995">
        <w:rPr>
          <w:rFonts w:cs="Times New Roman"/>
          <w:color w:val="000000" w:themeColor="text1"/>
          <w:szCs w:val="28"/>
        </w:rPr>
        <w:t>5</w:t>
      </w:r>
      <w:r w:rsidR="00183CC7" w:rsidRPr="00757A7B">
        <w:rPr>
          <w:rFonts w:cs="Times New Roman"/>
          <w:color w:val="000000" w:themeColor="text1"/>
          <w:szCs w:val="28"/>
          <w:lang w:val="vi-VN"/>
        </w:rPr>
        <w:t xml:space="preserve">, Điều </w:t>
      </w:r>
      <w:r w:rsidR="007E3995" w:rsidRPr="00757A7B">
        <w:rPr>
          <w:rFonts w:cs="Times New Roman"/>
          <w:color w:val="000000" w:themeColor="text1"/>
          <w:szCs w:val="28"/>
          <w:lang w:val="vi-VN"/>
        </w:rPr>
        <w:t>1</w:t>
      </w:r>
      <w:r w:rsidR="007E3995">
        <w:rPr>
          <w:rFonts w:cs="Times New Roman"/>
          <w:color w:val="000000" w:themeColor="text1"/>
          <w:szCs w:val="28"/>
        </w:rPr>
        <w:t>6</w:t>
      </w:r>
      <w:r w:rsidR="007E3995" w:rsidRPr="00757A7B">
        <w:rPr>
          <w:rFonts w:cs="Times New Roman"/>
          <w:color w:val="000000" w:themeColor="text1"/>
          <w:szCs w:val="28"/>
          <w:lang w:val="vi-VN"/>
        </w:rPr>
        <w:t xml:space="preserve"> </w:t>
      </w:r>
      <w:r w:rsidR="00183CC7" w:rsidRPr="00757A7B">
        <w:rPr>
          <w:rFonts w:cs="Times New Roman"/>
          <w:color w:val="000000" w:themeColor="text1"/>
          <w:szCs w:val="28"/>
          <w:lang w:val="vi-VN"/>
        </w:rPr>
        <w:t>Nghị định này</w:t>
      </w:r>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Nguồn kinh phí thuê đơn vị quản lý vận hành tài sản công được sử dụng từ nguồn kinh phí được phép sử dụng của tổ chức.</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7. Xử lý tài sản công tại tổ chức chính trị xã hội - nghề nghiệp, tổ chức xã hội, tổ chức xã hội - nghề nghiệp, tổ chức khác được thành lập theo quy định của pháp luật về hội: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Việc xử lý tài sản công tại tổ chức chính trị xã hội - nghề nghiệp, tổ chức xã hội, tổ chức xã hội - nghề nghiệp, tổ chức khác được thành lập theo quy định của pháp luật về hội được thực hiện theo quy định tại </w:t>
      </w:r>
      <w:bookmarkStart w:id="249" w:name="tc_123"/>
      <w:r w:rsidRPr="00757A7B">
        <w:rPr>
          <w:rFonts w:cs="Times New Roman"/>
          <w:color w:val="000000" w:themeColor="text1"/>
          <w:szCs w:val="28"/>
          <w:lang w:val="vi-VN"/>
        </w:rPr>
        <w:t>Mục 5 Chương II Nghị định này</w:t>
      </w:r>
      <w:bookmarkEnd w:id="249"/>
      <w:r w:rsidRPr="00757A7B">
        <w:rPr>
          <w:rFonts w:cs="Times New Roman"/>
          <w:color w:val="000000" w:themeColor="text1"/>
          <w:szCs w:val="28"/>
          <w:lang w:val="vi-VN"/>
        </w:rPr>
        <w:t>;</w:t>
      </w:r>
    </w:p>
    <w:p w:rsidR="00AB29A1" w:rsidRPr="00AB29A1"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 xml:space="preserve">b) </w:t>
      </w:r>
      <w:r w:rsidR="00AB29A1" w:rsidRPr="00757A7B">
        <w:rPr>
          <w:rFonts w:cs="Times New Roman"/>
          <w:color w:val="000000" w:themeColor="text1"/>
          <w:szCs w:val="28"/>
          <w:lang w:val="vi-VN"/>
        </w:rPr>
        <w:t>Ban lãnh đạo của tổ chức chính trị xã hội - nghề nghiệp, tổ chức xã hội, tổ chức xã hội - nghề nghiệp, tổ chức khác được thành lập theo quy định của pháp luật về hội</w:t>
      </w:r>
      <w:r w:rsidR="00AB29A1">
        <w:rPr>
          <w:rFonts w:cs="Times New Roman"/>
          <w:color w:val="000000" w:themeColor="text1"/>
          <w:szCs w:val="28"/>
        </w:rPr>
        <w:t xml:space="preserve"> quyết định xử lý tài sản công tại tổ chức sau khi có ý kiến thống nhất của Chủ tịch Ủy ban nhân dân cùng cấp.</w:t>
      </w:r>
    </w:p>
    <w:p w:rsidR="0016055A" w:rsidRPr="00757A7B" w:rsidRDefault="00AB29A1" w:rsidP="00757A7B">
      <w:pPr>
        <w:spacing w:before="120" w:after="120"/>
        <w:ind w:firstLine="720"/>
        <w:jc w:val="both"/>
        <w:rPr>
          <w:rFonts w:cs="Times New Roman"/>
          <w:color w:val="000000" w:themeColor="text1"/>
          <w:szCs w:val="28"/>
          <w:lang w:val="vi-VN"/>
        </w:rPr>
      </w:pPr>
      <w:r>
        <w:rPr>
          <w:rFonts w:cs="Times New Roman"/>
          <w:color w:val="000000" w:themeColor="text1"/>
          <w:szCs w:val="28"/>
        </w:rPr>
        <w:t xml:space="preserve">c) </w:t>
      </w:r>
      <w:r w:rsidR="0016055A" w:rsidRPr="00757A7B">
        <w:rPr>
          <w:rFonts w:cs="Times New Roman"/>
          <w:color w:val="000000" w:themeColor="text1"/>
          <w:szCs w:val="28"/>
          <w:lang w:val="vi-VN"/>
        </w:rPr>
        <w:t>Số tiền thu được từ việc xử lý tài sản công tại tổ chức chính trị xã hội - nghề nghiệp, tổ chức xã hội, tổ chức xã hội - nghề nghiệp, tổ chức khác được thành lập theo quy định của pháp luật về hội được quản lý, sử dụng theo quy định tại </w:t>
      </w:r>
      <w:bookmarkStart w:id="250" w:name="dc_60"/>
      <w:r w:rsidR="0016055A" w:rsidRPr="00757A7B">
        <w:rPr>
          <w:rFonts w:cs="Times New Roman"/>
          <w:color w:val="000000" w:themeColor="text1"/>
          <w:szCs w:val="28"/>
          <w:lang w:val="vi-VN"/>
        </w:rPr>
        <w:t xml:space="preserve">Điều 48 </w:t>
      </w:r>
      <w:r w:rsidR="00676C4A" w:rsidRPr="00757A7B">
        <w:rPr>
          <w:rFonts w:cs="Times New Roman"/>
          <w:color w:val="000000" w:themeColor="text1"/>
          <w:szCs w:val="28"/>
          <w:lang w:val="vi-VN"/>
        </w:rPr>
        <w:t>của Luật</w:t>
      </w:r>
      <w:bookmarkEnd w:id="250"/>
      <w:r w:rsidR="0016055A" w:rsidRPr="00757A7B">
        <w:rPr>
          <w:rFonts w:cs="Times New Roman"/>
          <w:color w:val="000000" w:themeColor="text1"/>
          <w:szCs w:val="28"/>
          <w:lang w:val="vi-VN"/>
        </w:rPr>
        <w:t> và quy định tại </w:t>
      </w:r>
      <w:bookmarkStart w:id="251" w:name="tc_122"/>
      <w:r w:rsidR="0016055A" w:rsidRPr="00757A7B">
        <w:rPr>
          <w:rFonts w:cs="Times New Roman"/>
          <w:color w:val="000000" w:themeColor="text1"/>
          <w:szCs w:val="28"/>
          <w:lang w:val="vi-VN"/>
        </w:rPr>
        <w:t xml:space="preserve">Điều </w:t>
      </w:r>
      <w:r>
        <w:rPr>
          <w:rFonts w:cs="Times New Roman"/>
          <w:color w:val="000000" w:themeColor="text1"/>
          <w:szCs w:val="28"/>
        </w:rPr>
        <w:t xml:space="preserve">40 </w:t>
      </w:r>
      <w:r w:rsidR="0016055A" w:rsidRPr="00757A7B">
        <w:rPr>
          <w:rFonts w:cs="Times New Roman"/>
          <w:color w:val="000000" w:themeColor="text1"/>
          <w:szCs w:val="28"/>
          <w:lang w:val="vi-VN"/>
        </w:rPr>
        <w:t>Nghị định này</w:t>
      </w:r>
      <w:bookmarkEnd w:id="251"/>
      <w:r w:rsidR="0016055A"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Trường hợp số tiền thu được từ xử lý tài sản công nhỏ hơn chi phí hợp lý cho việc xử lý tài sản công, phần chênh lệch do tổ chức chính trị xã hội - nghề nghiệp, tổ chức xã hội, tổ chức xã hội - nghề nghiệp, tổ chức khác được thành lập theo quy định của pháp luật về hội chi trả bằng nguồn kinh phí được phép sử dụng của tổ chức.</w:t>
      </w:r>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lang w:val="vi-VN"/>
        </w:rPr>
      </w:pPr>
      <w:bookmarkStart w:id="252" w:name="chuong_5"/>
      <w:bookmarkStart w:id="253" w:name="_Toc199489497"/>
      <w:r w:rsidRPr="00757A7B">
        <w:rPr>
          <w:rFonts w:ascii="Times New Roman" w:hAnsi="Times New Roman" w:cs="Times New Roman"/>
          <w:b/>
          <w:bCs/>
          <w:color w:val="000000" w:themeColor="text1"/>
          <w:sz w:val="28"/>
          <w:szCs w:val="28"/>
          <w:lang w:val="vi-VN"/>
        </w:rPr>
        <w:t>Chương V</w:t>
      </w:r>
      <w:bookmarkEnd w:id="252"/>
      <w:bookmarkEnd w:id="253"/>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lang w:val="vi-VN"/>
        </w:rPr>
      </w:pPr>
      <w:bookmarkStart w:id="254" w:name="chuong_5_name"/>
      <w:bookmarkStart w:id="255" w:name="_Toc199489498"/>
      <w:r w:rsidRPr="00757A7B">
        <w:rPr>
          <w:rFonts w:ascii="Times New Roman" w:hAnsi="Times New Roman" w:cs="Times New Roman"/>
          <w:b/>
          <w:bCs/>
          <w:color w:val="000000" w:themeColor="text1"/>
          <w:sz w:val="28"/>
          <w:szCs w:val="28"/>
          <w:lang w:val="vi-VN"/>
        </w:rPr>
        <w:t>QUẢN LÝ, SỬ DỤNG TÀI SẢN CÔNG TẠI ĐƠN VỊ LỰC LƯỢNG VŨ TRANG NHÂN DÂN</w:t>
      </w:r>
      <w:bookmarkEnd w:id="254"/>
      <w:bookmarkEnd w:id="255"/>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256" w:name="dieu_58"/>
      <w:bookmarkStart w:id="257" w:name="_Toc199489499"/>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Thu hồi tài sản đặc biệt, tài sản chuyên dùng</w:t>
      </w:r>
      <w:bookmarkEnd w:id="256"/>
      <w:bookmarkEnd w:id="257"/>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thu hồi tài sản đặc biệt, tài sản chuyên dùng tại đơn vị lực lượng vũ trang nhân dân được thực hiện trong trường hợp đơn vị được giao quản lý, sử dụng tài sản không còn nhu cầu sử dụng hoặc giảm nhu cầu sử dụng do thay đổi chức năng, nhiệm vụ, tổ chức biên chế.</w:t>
      </w:r>
    </w:p>
    <w:p w:rsidR="00D050A0" w:rsidRPr="00757A7B" w:rsidRDefault="00D050A0" w:rsidP="00757A7B">
      <w:pPr>
        <w:spacing w:before="120" w:after="120"/>
        <w:ind w:firstLine="720"/>
        <w:jc w:val="both"/>
        <w:rPr>
          <w:rFonts w:cs="Times New Roman"/>
          <w:color w:val="000000" w:themeColor="text1"/>
          <w:szCs w:val="28"/>
          <w:lang w:val="vi-VN"/>
        </w:rPr>
      </w:pPr>
      <w:bookmarkStart w:id="258" w:name="khoan_3_58"/>
      <w:r w:rsidRPr="00757A7B">
        <w:rPr>
          <w:rFonts w:cs="Times New Roman"/>
          <w:color w:val="000000" w:themeColor="text1"/>
          <w:szCs w:val="28"/>
          <w:lang w:val="vi-VN"/>
        </w:rPr>
        <w:t>2. Bộ trưởng Bộ Quốc phòng, Bộ trưởng Bộ Công an quyết định hoặc phân cấp thẩm quyền quyết định thu hồi đối với tài sản đặc biệt, tài sản chuyên dùng tại đơn vị lực lượng vũ trang nhân dân thuộc phạm vi quản lý.</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Trình tự, thủ tục thu hồi tài sản đặc biệt, tài sản chuyên dùng:</w:t>
      </w:r>
      <w:bookmarkEnd w:id="258"/>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Khi đơn vị được giao quản lý, sử dụng tài sản đặc biệt, tài sản chuyên dùng có thay đổi về chức năng, nhiệm vụ, tổ chức biên chế, cơ quan, người có thẩm quyền quy định tại khoản 2 Điều này quyết định thu hồi các tài sản không còn nhu cầu sử dụng hoặc giảm nhu cầu sử dụng;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Cơ quan được giao thực hiện nhiệm vụ quản lý tài sản công của Bộ Quốc phòng, Bộ Công an theo quy định tại </w:t>
      </w:r>
      <w:bookmarkStart w:id="259" w:name="dc_61"/>
      <w:r w:rsidRPr="00757A7B">
        <w:rPr>
          <w:rFonts w:cs="Times New Roman"/>
          <w:color w:val="000000" w:themeColor="text1"/>
          <w:szCs w:val="28"/>
          <w:lang w:val="vi-VN"/>
        </w:rPr>
        <w:t>khoản 2 Điều 19 của Luật Quản lý sử dụng tài sản công</w:t>
      </w:r>
      <w:bookmarkEnd w:id="259"/>
      <w:r w:rsidRPr="00757A7B">
        <w:rPr>
          <w:rFonts w:cs="Times New Roman"/>
          <w:color w:val="000000" w:themeColor="text1"/>
          <w:szCs w:val="28"/>
          <w:lang w:val="vi-VN"/>
        </w:rPr>
        <w:t> tổ chức thực hiện quyết định thu hồi; trường hợp đặc biệt, Bộ trưởng Bộ Quốc phòng, Bộ trưởng Bộ Công an giao cho đơn vị chức năng thuộc phạm vi quản lý tổ chức thực hiện quyết định thu hồi tài sản đặc biệt, tài sản chuyên dùng tại đơn vị lực lượng vũ trang nhân dân thuộc phạm vi quản lý;</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Trong thời hạn 30 ngày, kể từ ngày có quyết định thu hồi tài sản, cơ quan, đơn vị được giao nhiệm vụ tổ chức thực hiện quyết định thu hồi tài sản quy định tại điểm b khoản này chủ trì, phối hợp với các đơn vị có liên quan thực hiện thu hồi tài sản, bảo quản tài sản thu hồi, lập phương án xử lý (giao cho đơn vị khác quản lý, điều chuyển, bán, thanh lý, tiêu hủy), trình cơ quan, người có thẩm quyền theo quy định tại </w:t>
      </w:r>
      <w:bookmarkStart w:id="260" w:name="tc_124"/>
      <w:r w:rsidRPr="00757A7B">
        <w:rPr>
          <w:rFonts w:cs="Times New Roman"/>
          <w:color w:val="000000" w:themeColor="text1"/>
          <w:szCs w:val="28"/>
          <w:lang w:val="vi-VN"/>
        </w:rPr>
        <w:t xml:space="preserve">khoản 2 Điều </w:t>
      </w:r>
      <w:bookmarkEnd w:id="260"/>
      <w:r w:rsidR="00EB46AD">
        <w:rPr>
          <w:rFonts w:cs="Times New Roman"/>
          <w:color w:val="000000" w:themeColor="text1"/>
          <w:szCs w:val="28"/>
        </w:rPr>
        <w:t>68</w:t>
      </w:r>
      <w:r w:rsidRPr="00757A7B">
        <w:rPr>
          <w:rFonts w:cs="Times New Roman"/>
          <w:color w:val="000000" w:themeColor="text1"/>
          <w:szCs w:val="28"/>
          <w:lang w:val="vi-VN"/>
        </w:rPr>
        <w:t>, </w:t>
      </w:r>
      <w:bookmarkStart w:id="261" w:name="tc_125"/>
      <w:r w:rsidRPr="00757A7B">
        <w:rPr>
          <w:rFonts w:cs="Times New Roman"/>
          <w:color w:val="000000" w:themeColor="text1"/>
          <w:szCs w:val="28"/>
          <w:lang w:val="vi-VN"/>
        </w:rPr>
        <w:t xml:space="preserve">khoản 2 Điều </w:t>
      </w:r>
      <w:bookmarkEnd w:id="261"/>
      <w:r w:rsidR="00EB46AD" w:rsidRPr="00757A7B">
        <w:rPr>
          <w:rFonts w:cs="Times New Roman"/>
          <w:color w:val="000000" w:themeColor="text1"/>
          <w:szCs w:val="28"/>
          <w:lang w:val="vi-VN"/>
        </w:rPr>
        <w:t>6</w:t>
      </w:r>
      <w:r w:rsidR="00EB46AD">
        <w:rPr>
          <w:rFonts w:cs="Times New Roman"/>
          <w:color w:val="000000" w:themeColor="text1"/>
          <w:szCs w:val="28"/>
        </w:rPr>
        <w:t>9</w:t>
      </w:r>
      <w:r w:rsidRPr="00757A7B">
        <w:rPr>
          <w:rFonts w:cs="Times New Roman"/>
          <w:color w:val="000000" w:themeColor="text1"/>
          <w:szCs w:val="28"/>
          <w:lang w:val="vi-VN"/>
        </w:rPr>
        <w:t>, </w:t>
      </w:r>
      <w:bookmarkStart w:id="262" w:name="tc_126"/>
      <w:r w:rsidRPr="00757A7B">
        <w:rPr>
          <w:rFonts w:cs="Times New Roman"/>
          <w:color w:val="000000" w:themeColor="text1"/>
          <w:szCs w:val="28"/>
          <w:lang w:val="vi-VN"/>
        </w:rPr>
        <w:t xml:space="preserve">khoản 2 Điều </w:t>
      </w:r>
      <w:bookmarkEnd w:id="262"/>
      <w:r w:rsidR="00EB46AD">
        <w:rPr>
          <w:rFonts w:cs="Times New Roman"/>
          <w:color w:val="000000" w:themeColor="text1"/>
          <w:szCs w:val="28"/>
        </w:rPr>
        <w:t>70</w:t>
      </w:r>
      <w:r w:rsidRPr="00757A7B">
        <w:rPr>
          <w:rFonts w:cs="Times New Roman"/>
          <w:color w:val="000000" w:themeColor="text1"/>
          <w:szCs w:val="28"/>
          <w:lang w:val="vi-VN"/>
        </w:rPr>
        <w:t>, </w:t>
      </w:r>
      <w:bookmarkStart w:id="263" w:name="tc_127"/>
      <w:r w:rsidRPr="00757A7B">
        <w:rPr>
          <w:rFonts w:cs="Times New Roman"/>
          <w:color w:val="000000" w:themeColor="text1"/>
          <w:szCs w:val="28"/>
          <w:lang w:val="vi-VN"/>
        </w:rPr>
        <w:t xml:space="preserve">khoản 2 Điều </w:t>
      </w:r>
      <w:r w:rsidR="00EB46AD">
        <w:rPr>
          <w:rFonts w:cs="Times New Roman"/>
          <w:color w:val="000000" w:themeColor="text1"/>
          <w:szCs w:val="28"/>
        </w:rPr>
        <w:t>71</w:t>
      </w:r>
      <w:r w:rsidR="00EB46AD"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263"/>
      <w:r w:rsidRPr="00757A7B">
        <w:rPr>
          <w:rFonts w:cs="Times New Roman"/>
          <w:color w:val="000000" w:themeColor="text1"/>
          <w:szCs w:val="28"/>
          <w:lang w:val="vi-VN"/>
        </w:rPr>
        <w:t> xem xét, quyết định theo quy định;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Trong thời hạn 30 ngày, kể từ ngày hoàn thành việc bàn giao tài sản thu hồi cho cơ quan, đơn vị tiếp nhận tài sản, đơn vị có tài sản thu hồi có trách nhiệm ghi giảm tài sản theo quy định.</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264" w:name="dieu_59"/>
      <w:bookmarkStart w:id="265" w:name="_Toc199489500"/>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Điều chuyển tài sản đặc biệt, tài sản chuyên dùng</w:t>
      </w:r>
      <w:bookmarkEnd w:id="264"/>
      <w:bookmarkEnd w:id="265"/>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Các trường hợp điều chuyển, phạm vi điều chuyển, thanh toán giá trị tài sản điều chuyển đối với tài sản đặc biệt, tài sản chuyên dùng được thực hiện theo quy định tại </w:t>
      </w:r>
      <w:bookmarkStart w:id="266" w:name="dc_62"/>
      <w:r w:rsidRPr="00757A7B">
        <w:rPr>
          <w:rFonts w:cs="Times New Roman"/>
          <w:color w:val="000000" w:themeColor="text1"/>
          <w:szCs w:val="28"/>
          <w:lang w:val="vi-VN"/>
        </w:rPr>
        <w:t xml:space="preserve">Điều 42 </w:t>
      </w:r>
      <w:r w:rsidR="00676C4A" w:rsidRPr="00757A7B">
        <w:rPr>
          <w:rFonts w:cs="Times New Roman"/>
          <w:color w:val="000000" w:themeColor="text1"/>
          <w:szCs w:val="28"/>
          <w:lang w:val="vi-VN"/>
        </w:rPr>
        <w:t>của Luật</w:t>
      </w:r>
      <w:bookmarkEnd w:id="266"/>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Thẩm quyền quyết định điều chuyển tài sản đặc biệt, tài sản chuyên dùng:</w:t>
      </w:r>
    </w:p>
    <w:p w:rsidR="001712E7"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a) </w:t>
      </w:r>
      <w:r w:rsidR="001712E7" w:rsidRPr="00757A7B">
        <w:rPr>
          <w:rFonts w:cs="Times New Roman"/>
          <w:color w:val="000000" w:themeColor="text1"/>
          <w:szCs w:val="28"/>
          <w:lang w:val="vi-VN"/>
        </w:rPr>
        <w:t>Bộ trưởng Bộ Quốc phòng</w:t>
      </w:r>
      <w:r w:rsidR="001712E7">
        <w:rPr>
          <w:rFonts w:cs="Times New Roman"/>
          <w:color w:val="000000" w:themeColor="text1"/>
          <w:szCs w:val="28"/>
          <w:lang w:val="vi-VN"/>
        </w:rPr>
        <w:t xml:space="preserve"> </w:t>
      </w:r>
      <w:r w:rsidR="001712E7" w:rsidRPr="00757A7B">
        <w:rPr>
          <w:rFonts w:cs="Times New Roman"/>
          <w:color w:val="000000" w:themeColor="text1"/>
          <w:szCs w:val="28"/>
          <w:lang w:val="vi-VN"/>
        </w:rPr>
        <w:t>quyết định điều chuyển tài sản đặc biệt</w:t>
      </w:r>
      <w:r w:rsidR="001712E7">
        <w:rPr>
          <w:rFonts w:cs="Times New Roman"/>
          <w:color w:val="000000" w:themeColor="text1"/>
          <w:szCs w:val="28"/>
          <w:lang w:val="vi-VN"/>
        </w:rPr>
        <w:t xml:space="preserve">, tài sản chuyên dùng từ đơn vị lực lượng vũ trang nhân dân thuộc phạm vi quản lý của mình sang đơn vị thuộc Bộ Công an theo đề nghị của Bộ trưởng Bộ Công an; </w:t>
      </w:r>
      <w:r w:rsidR="001712E7" w:rsidRPr="00757A7B">
        <w:rPr>
          <w:rFonts w:cs="Times New Roman"/>
          <w:color w:val="000000" w:themeColor="text1"/>
          <w:szCs w:val="28"/>
          <w:lang w:val="vi-VN"/>
        </w:rPr>
        <w:t>sang cơ quan, tổ chức, đơn vị không thuộc lực lượng vũ trang nhân dân theo đề nghị của Bộ trưởng, Thủ trưởng cơ quan trung ương, Chủ tịch Ủy ban nhân dân cấp tỉnh có liên quan</w:t>
      </w:r>
      <w:r w:rsidR="001712E7">
        <w:rPr>
          <w:rFonts w:cs="Times New Roman"/>
          <w:color w:val="000000" w:themeColor="text1"/>
          <w:szCs w:val="28"/>
          <w:lang w:val="vi-VN"/>
        </w:rPr>
        <w:t>.</w:t>
      </w:r>
    </w:p>
    <w:p w:rsidR="001712E7" w:rsidRDefault="001712E7" w:rsidP="001712E7">
      <w:pPr>
        <w:spacing w:before="120" w:after="120"/>
        <w:ind w:firstLine="720"/>
        <w:jc w:val="both"/>
        <w:rPr>
          <w:rFonts w:cs="Times New Roman"/>
          <w:color w:val="000000" w:themeColor="text1"/>
          <w:szCs w:val="28"/>
          <w:lang w:val="vi-VN"/>
        </w:rPr>
      </w:pPr>
      <w:r>
        <w:rPr>
          <w:rFonts w:cs="Times New Roman"/>
          <w:color w:val="000000" w:themeColor="text1"/>
          <w:szCs w:val="28"/>
          <w:lang w:val="vi-VN"/>
        </w:rPr>
        <w:t>b</w:t>
      </w:r>
      <w:r w:rsidRPr="00757A7B">
        <w:rPr>
          <w:rFonts w:cs="Times New Roman"/>
          <w:color w:val="000000" w:themeColor="text1"/>
          <w:szCs w:val="28"/>
          <w:lang w:val="vi-VN"/>
        </w:rPr>
        <w:t xml:space="preserve">) Bộ trưởng Bộ </w:t>
      </w:r>
      <w:r>
        <w:rPr>
          <w:rFonts w:cs="Times New Roman"/>
          <w:color w:val="000000" w:themeColor="text1"/>
          <w:szCs w:val="28"/>
          <w:lang w:val="vi-VN"/>
        </w:rPr>
        <w:t xml:space="preserve">Công an </w:t>
      </w:r>
      <w:r w:rsidRPr="00757A7B">
        <w:rPr>
          <w:rFonts w:cs="Times New Roman"/>
          <w:color w:val="000000" w:themeColor="text1"/>
          <w:szCs w:val="28"/>
          <w:lang w:val="vi-VN"/>
        </w:rPr>
        <w:t>quyết định điều chuyển tài sản đặc biệt</w:t>
      </w:r>
      <w:r>
        <w:rPr>
          <w:rFonts w:cs="Times New Roman"/>
          <w:color w:val="000000" w:themeColor="text1"/>
          <w:szCs w:val="28"/>
          <w:lang w:val="vi-VN"/>
        </w:rPr>
        <w:t xml:space="preserve">, tài sản chuyên dùng từ đơn vị lực lượng vũ trang nhân dân thuộc phạm vi quản lý của mình sang đơn vị thuộc Bộ Quốc phòng theo đề nghị của Bộ trưởng Bộ Quốc phòng; </w:t>
      </w:r>
      <w:r w:rsidRPr="00757A7B">
        <w:rPr>
          <w:rFonts w:cs="Times New Roman"/>
          <w:color w:val="000000" w:themeColor="text1"/>
          <w:szCs w:val="28"/>
          <w:lang w:val="vi-VN"/>
        </w:rPr>
        <w:t>sang cơ quan, tổ chức, đơn vị không thuộc lực lượng vũ trang nhân dân theo đề nghị của Bộ trưởng, Thủ trưởng cơ quan trung ương, Chủ tịch Ủy ban nhân dân cấp tỉnh có liên quan</w:t>
      </w:r>
      <w:r>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Bộ trưởng Bộ Quốc phòng, Bộ trưởng Bộ Công an </w:t>
      </w:r>
      <w:r w:rsidR="00A41B15" w:rsidRPr="00757A7B">
        <w:rPr>
          <w:rFonts w:cs="Times New Roman"/>
          <w:color w:val="000000" w:themeColor="text1"/>
          <w:szCs w:val="28"/>
          <w:lang w:val="vi-VN"/>
        </w:rPr>
        <w:t xml:space="preserve">quyết định hoặc phân cấp </w:t>
      </w:r>
      <w:r w:rsidRPr="00757A7B">
        <w:rPr>
          <w:rFonts w:cs="Times New Roman"/>
          <w:color w:val="000000" w:themeColor="text1"/>
          <w:szCs w:val="28"/>
          <w:lang w:val="vi-VN"/>
        </w:rPr>
        <w:t>thẩm quyền quyết định điều chuyển tài sản đặc biệt, tài sản chuyên dùng giữa các cơ quan, tổ chức, đơn vị thuộc phạm vi quản lý.</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Trình tự, thủ tục điều chuyển tài sản đặc biệt, tài sản chuyên dùng thực hiện theo quy định tại </w:t>
      </w:r>
      <w:bookmarkStart w:id="267" w:name="tc_128"/>
      <w:r w:rsidRPr="00757A7B">
        <w:rPr>
          <w:rFonts w:cs="Times New Roman"/>
          <w:color w:val="000000" w:themeColor="text1"/>
          <w:szCs w:val="28"/>
          <w:lang w:val="vi-VN"/>
        </w:rPr>
        <w:t>Điều 21 Nghị định này</w:t>
      </w:r>
      <w:bookmarkEnd w:id="267"/>
      <w:r w:rsidRPr="00757A7B">
        <w:rPr>
          <w:rFonts w:cs="Times New Roman"/>
          <w:color w:val="000000" w:themeColor="text1"/>
          <w:szCs w:val="28"/>
          <w:lang w:val="vi-VN"/>
        </w:rPr>
        <w:t>. Việc điều chuyển tài sản đặc biệt, tài sản chuyên dùng chỉ được thực hiện sau khi tài sản đó được loại ra khỏi biên chế tài sản của đơn vị lực lượng vũ trang nhân dân.</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268" w:name="dieu_60"/>
      <w:bookmarkStart w:id="269" w:name="_Toc199489501"/>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Bán tài sản đặc biệt, tài sản chuyên dùng</w:t>
      </w:r>
      <w:bookmarkEnd w:id="268"/>
      <w:bookmarkEnd w:id="269"/>
    </w:p>
    <w:p w:rsidR="0016055A" w:rsidRPr="00757A7B" w:rsidRDefault="0016055A" w:rsidP="00757A7B">
      <w:pPr>
        <w:spacing w:before="120" w:after="120"/>
        <w:ind w:firstLine="720"/>
        <w:jc w:val="both"/>
        <w:rPr>
          <w:rFonts w:cs="Times New Roman"/>
          <w:dstrike/>
          <w:color w:val="000000" w:themeColor="text1"/>
          <w:szCs w:val="28"/>
          <w:lang w:val="vi-VN"/>
        </w:rPr>
      </w:pPr>
      <w:r w:rsidRPr="00757A7B">
        <w:rPr>
          <w:rFonts w:cs="Times New Roman"/>
          <w:color w:val="000000" w:themeColor="text1"/>
          <w:szCs w:val="28"/>
          <w:lang w:val="vi-VN"/>
        </w:rPr>
        <w:t>1. Việc bán tài sản đặc biệt, tài sản chuyên dùng được thực hiện theo quy định tại </w:t>
      </w:r>
      <w:bookmarkStart w:id="270" w:name="dc_63"/>
      <w:r w:rsidRPr="00757A7B">
        <w:rPr>
          <w:rFonts w:cs="Times New Roman"/>
          <w:color w:val="000000" w:themeColor="text1"/>
          <w:szCs w:val="28"/>
          <w:lang w:val="vi-VN"/>
        </w:rPr>
        <w:t xml:space="preserve">Điều 43, Điều 65 </w:t>
      </w:r>
      <w:r w:rsidR="00676C4A" w:rsidRPr="00757A7B">
        <w:rPr>
          <w:rFonts w:cs="Times New Roman"/>
          <w:color w:val="000000" w:themeColor="text1"/>
          <w:szCs w:val="28"/>
          <w:lang w:val="vi-VN"/>
        </w:rPr>
        <w:t>của Luật</w:t>
      </w:r>
      <w:bookmarkEnd w:id="270"/>
      <w:r w:rsidRPr="00757A7B">
        <w:rPr>
          <w:rFonts w:cs="Times New Roman"/>
          <w:color w:val="000000" w:themeColor="text1"/>
          <w:szCs w:val="28"/>
          <w:lang w:val="vi-VN"/>
        </w:rPr>
        <w:t>. Việc bán tài sản đặc biệt, tài sản chuyên dùng chỉ được thực hiện sau khi làm thủ tục loại khỏi biên chế tài sản của đơn vị lực lượng vũ trang nhân dân</w:t>
      </w:r>
      <w:r w:rsidR="001712E7">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Bộ trưởng Bộ Quốc phòng, Bộ trưởng Bộ Công an </w:t>
      </w:r>
      <w:r w:rsidR="00A41B15" w:rsidRPr="00757A7B">
        <w:rPr>
          <w:rFonts w:cs="Times New Roman"/>
          <w:color w:val="000000" w:themeColor="text1"/>
          <w:szCs w:val="28"/>
          <w:lang w:val="vi-VN"/>
        </w:rPr>
        <w:t>quyết định hoặc phân cấp</w:t>
      </w:r>
      <w:r w:rsidRPr="00757A7B">
        <w:rPr>
          <w:rFonts w:cs="Times New Roman"/>
          <w:color w:val="000000" w:themeColor="text1"/>
          <w:szCs w:val="28"/>
          <w:lang w:val="vi-VN"/>
        </w:rPr>
        <w:t> thẩm quyền quyết định bán tài sản đặc biệt, tài sản chuyên dùng tại đơn vị lực lượng vũ trang nhân dân thuộc phạm vi quản lý.</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Trình tự, thủ tục bán tài sản đặc biệt, tài sản chuyên dùng thực hiện theo quy định tại các </w:t>
      </w:r>
      <w:bookmarkStart w:id="271" w:name="tc_129"/>
      <w:r w:rsidRPr="00757A7B">
        <w:rPr>
          <w:rFonts w:cs="Times New Roman"/>
          <w:color w:val="000000" w:themeColor="text1"/>
          <w:szCs w:val="28"/>
          <w:lang w:val="vi-VN"/>
        </w:rPr>
        <w:t>Điều 23, 24</w:t>
      </w:r>
      <w:bookmarkEnd w:id="271"/>
      <w:r w:rsidRPr="00757A7B">
        <w:rPr>
          <w:rFonts w:cs="Times New Roman"/>
          <w:color w:val="000000" w:themeColor="text1"/>
          <w:szCs w:val="28"/>
          <w:lang w:val="vi-VN"/>
        </w:rPr>
        <w:t>, </w:t>
      </w:r>
      <w:bookmarkStart w:id="272" w:name="tc_130"/>
      <w:r w:rsidRPr="00757A7B">
        <w:rPr>
          <w:rFonts w:cs="Times New Roman"/>
          <w:color w:val="000000" w:themeColor="text1"/>
          <w:szCs w:val="28"/>
          <w:lang w:val="vi-VN"/>
        </w:rPr>
        <w:t>26 và 27 Nghị định này</w:t>
      </w:r>
      <w:bookmarkEnd w:id="272"/>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Việc xử lý tài sản đặc biệt, tài sản chuyên dùng trong trường hợp đấu giá không thành thực hiện theo quy định tại </w:t>
      </w:r>
      <w:bookmarkStart w:id="273" w:name="tc_131"/>
      <w:r w:rsidRPr="00757A7B">
        <w:rPr>
          <w:rFonts w:cs="Times New Roman"/>
          <w:color w:val="000000" w:themeColor="text1"/>
          <w:szCs w:val="28"/>
          <w:lang w:val="vi-VN"/>
        </w:rPr>
        <w:t>Điều 25 Nghị định này</w:t>
      </w:r>
      <w:bookmarkEnd w:id="273"/>
      <w:r w:rsidRPr="00757A7B">
        <w:rPr>
          <w:rFonts w:cs="Times New Roman"/>
          <w:color w:val="000000" w:themeColor="text1"/>
          <w:szCs w:val="28"/>
          <w:lang w:val="vi-VN"/>
        </w:rPr>
        <w:t>.</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274" w:name="dieu_61"/>
      <w:bookmarkStart w:id="275" w:name="_Toc199489502"/>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Thanh lý tài sản đặc biệt, tài sản chuyên dùng</w:t>
      </w:r>
      <w:bookmarkEnd w:id="274"/>
      <w:bookmarkEnd w:id="275"/>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thanh lý tài sản đặc biệt, tài sản chuyên dùng được áp dụng trong các trường hợp theo quy định tại </w:t>
      </w:r>
      <w:bookmarkStart w:id="276" w:name="dc_64"/>
      <w:r w:rsidRPr="00757A7B">
        <w:rPr>
          <w:rFonts w:cs="Times New Roman"/>
          <w:color w:val="000000" w:themeColor="text1"/>
          <w:szCs w:val="28"/>
          <w:lang w:val="vi-VN"/>
        </w:rPr>
        <w:t xml:space="preserve">Điều 45 </w:t>
      </w:r>
      <w:r w:rsidR="00676C4A" w:rsidRPr="00757A7B">
        <w:rPr>
          <w:rFonts w:cs="Times New Roman"/>
          <w:color w:val="000000" w:themeColor="text1"/>
          <w:szCs w:val="28"/>
          <w:lang w:val="vi-VN"/>
        </w:rPr>
        <w:t>của Luật</w:t>
      </w:r>
      <w:bookmarkEnd w:id="276"/>
      <w:r w:rsidRPr="00757A7B">
        <w:rPr>
          <w:rFonts w:cs="Times New Roman"/>
          <w:color w:val="000000" w:themeColor="text1"/>
          <w:szCs w:val="28"/>
          <w:lang w:val="vi-VN"/>
        </w:rPr>
        <w:t>. Việc thanh lý tài sản đặc biệt, tài sản chuyên dùng chỉ được thực hiện sau khi làm thủ tục loại khỏi biên chế tài sản của đơn vị lực lượng vũ trang nhân dân.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Bộ trưởng Bộ Quốc phòng, Bộ trưởng Bộ Công an </w:t>
      </w:r>
      <w:r w:rsidR="00A41B15" w:rsidRPr="00757A7B">
        <w:rPr>
          <w:rFonts w:cs="Times New Roman"/>
          <w:color w:val="000000" w:themeColor="text1"/>
          <w:szCs w:val="28"/>
          <w:lang w:val="vi-VN"/>
        </w:rPr>
        <w:t xml:space="preserve">quyết định hoặc phân cấp </w:t>
      </w:r>
      <w:r w:rsidRPr="00757A7B">
        <w:rPr>
          <w:rFonts w:cs="Times New Roman"/>
          <w:color w:val="000000" w:themeColor="text1"/>
          <w:szCs w:val="28"/>
          <w:lang w:val="vi-VN"/>
        </w:rPr>
        <w:t>thẩm quyền quyết định thanh lý tài sản đặc biệt, tài sản chuyên dùng tại đơn vị lực lượng vũ trang nhân dân thuộc phạm vi quản lý.</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Hình thức thanh lý:</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Hình thức thanh lý tài sản là vũ khí, vật liệu nổ, công cụ hỗ trợ đặc biệt được thực hiện theo quy định của Bộ Quốc phòng, Bộ Công an. Phế liệu thu hồi từ việc thanh lý tài sản là vũ khí, vật liệu nổ, công cụ hỗ trợ đặc biệt được xử lý theo quy định của pháp luật về quản lý, sử dụng vũ khí, vật liệu nổ và công cụ hỗ trợ;</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Bán vật liệu, vật tư thu hồi trong quá trình phá dỡ, hủy bỏ tài sản là công trình chiến đấu, công trình nghiệp vụ an ninh;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Các tài sản đặc biệt khác, sau khi đã tháo gỡ những bộ phận, phụ tùng còn sử dụng được phục vụ công tác bảo đảm kỹ thuật, phần còn lại được làm biến dạng để bán dưới dạng phế liệu;</w:t>
      </w:r>
    </w:p>
    <w:p w:rsidR="00D050A0" w:rsidRPr="00757A7B" w:rsidRDefault="00D050A0"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Tài sản chuyên dùng được thanh lý theo hình thức quy định tại </w:t>
      </w:r>
      <w:bookmarkStart w:id="277" w:name="dc_142"/>
      <w:r w:rsidRPr="00757A7B">
        <w:rPr>
          <w:rFonts w:cs="Times New Roman"/>
          <w:color w:val="000000" w:themeColor="text1"/>
          <w:szCs w:val="28"/>
          <w:lang w:val="vi-VN"/>
        </w:rPr>
        <w:t xml:space="preserve">khoản 2 Điều 45 </w:t>
      </w:r>
      <w:r w:rsidR="00676C4A" w:rsidRPr="00757A7B">
        <w:rPr>
          <w:rFonts w:cs="Times New Roman"/>
          <w:color w:val="000000" w:themeColor="text1"/>
          <w:szCs w:val="28"/>
          <w:lang w:val="vi-VN"/>
        </w:rPr>
        <w:t>của Luật</w:t>
      </w:r>
      <w:bookmarkEnd w:id="277"/>
      <w:r w:rsidRPr="00757A7B">
        <w:rPr>
          <w:rFonts w:cs="Times New Roman"/>
          <w:color w:val="000000" w:themeColor="text1"/>
          <w:szCs w:val="28"/>
          <w:lang w:val="vi-VN"/>
        </w:rPr>
        <w:t>. Vật tư, vật liệu thu hồi từ thanh lý theo hình thức phá dỡ, hủy bỏ được xử lý theo quy định tại </w:t>
      </w:r>
      <w:bookmarkStart w:id="278" w:name="dc_212"/>
      <w:r w:rsidRPr="00757A7B">
        <w:rPr>
          <w:rFonts w:cs="Times New Roman"/>
          <w:color w:val="000000" w:themeColor="text1"/>
          <w:szCs w:val="28"/>
          <w:lang w:val="vi-VN"/>
        </w:rPr>
        <w:t xml:space="preserve">Điều </w:t>
      </w:r>
      <w:r w:rsidR="00182847">
        <w:rPr>
          <w:rFonts w:cs="Times New Roman"/>
          <w:color w:val="000000" w:themeColor="text1"/>
          <w:szCs w:val="28"/>
          <w:lang w:val="vi-VN"/>
        </w:rPr>
        <w:t>13</w:t>
      </w:r>
      <w:r w:rsidR="00182847"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w:t>
      </w:r>
      <w:bookmarkEnd w:id="278"/>
      <w:r w:rsidRPr="00757A7B">
        <w:rPr>
          <w:rFonts w:cs="Times New Roman"/>
          <w:color w:val="000000" w:themeColor="text1"/>
          <w:szCs w:val="28"/>
          <w:lang w:val="vi-VN"/>
        </w:rPr>
        <w:t> này; trường hợp đơn vị có tài sản tiếp tục sử dụng vật tư, vật liệu thu hồi để lắp đặt thêm hoặc thay thế bộ phận của tài sản hiện có thì không phải trình cơ quan, người có thẩm quyền quyết định đưa vào biên chế tài sản đối với vật tư, vật liệu đó; trường hợp sử dụng vật tư, vật liệu thu hồi như một tài sản độc lập thì phải trình cơ quan, người có thẩm quyền quyết định đưa vào biên chế tài sản.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Trình tự, thủ tục thanh lý tài sản đặc biệt, tài sản chuyên dùng thực hiện theo quy định tại các </w:t>
      </w:r>
      <w:bookmarkStart w:id="279" w:name="tc_132"/>
      <w:r w:rsidRPr="00757A7B">
        <w:rPr>
          <w:rFonts w:cs="Times New Roman"/>
          <w:color w:val="000000" w:themeColor="text1"/>
          <w:szCs w:val="28"/>
          <w:lang w:val="vi-VN"/>
        </w:rPr>
        <w:t>Điều 29, 30 và 31 Nghị định này</w:t>
      </w:r>
      <w:bookmarkEnd w:id="279"/>
      <w:r w:rsidRPr="00757A7B">
        <w:rPr>
          <w:rFonts w:cs="Times New Roman"/>
          <w:color w:val="000000" w:themeColor="text1"/>
          <w:szCs w:val="28"/>
          <w:lang w:val="vi-VN"/>
        </w:rPr>
        <w:t>.</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280" w:name="dieu_62"/>
      <w:bookmarkStart w:id="281" w:name="_Toc199489503"/>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Tiêu hủy tài sản đặc biệt, tài sản chuyên dùng</w:t>
      </w:r>
      <w:bookmarkEnd w:id="280"/>
      <w:bookmarkEnd w:id="281"/>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tiêu hủy tài sản đặc biệt, tài sản chuyên dùng tại đơn vị lực lượng vũ trang nhân dân được thực hiện trong các trường hợp sau:</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Bom, mìn, đạn, thuốc nổ, liều phóng, chất chảy, chất độc hóa học, thiết bị mang chất phóng xạ trong trường hợp để bảo đảm an toàn;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Thiết bị tin học và các phương tiện có lưu trữ thông tin bí mật quốc gia;</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Các tài sản không còn giá trị sử dụng hoặc buộc phải tiêu hủy theo quy định của pháp luật về bảo vệ bí mật nhà nước, pháp luật về bảo vệ môi trường và pháp luật có liên quan.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Bộ trưởng Bộ Quốc phòng, Bộ trưởng Bộ Công an </w:t>
      </w:r>
      <w:r w:rsidR="00A41B15" w:rsidRPr="00757A7B">
        <w:rPr>
          <w:rFonts w:cs="Times New Roman"/>
          <w:color w:val="000000" w:themeColor="text1"/>
          <w:szCs w:val="28"/>
          <w:lang w:val="vi-VN"/>
        </w:rPr>
        <w:t>quyết định hoặc phân cấp</w:t>
      </w:r>
      <w:r w:rsidR="004C41FB" w:rsidRPr="004C41FB">
        <w:rPr>
          <w:rFonts w:cs="Times New Roman"/>
          <w:color w:val="000000" w:themeColor="text1"/>
          <w:szCs w:val="28"/>
        </w:rPr>
        <w:t xml:space="preserve"> </w:t>
      </w:r>
      <w:r w:rsidRPr="00757A7B">
        <w:rPr>
          <w:rFonts w:cs="Times New Roman"/>
          <w:color w:val="000000" w:themeColor="text1"/>
          <w:szCs w:val="28"/>
          <w:lang w:val="vi-VN"/>
        </w:rPr>
        <w:t>thẩm quyền quyết định tiêu hủy tài sản đặc biệt, tài sản chuyên dùng tại đơn vị lực lượng vũ trang nhân dân thuộc phạm vi quản lý. Nội dung quyết định tiêu hủy tài sản đặc biệt, tài sản chuyên dùng thực hiện theo quy định tại </w:t>
      </w:r>
      <w:bookmarkStart w:id="282" w:name="tc_133"/>
      <w:r w:rsidRPr="00757A7B">
        <w:rPr>
          <w:rFonts w:cs="Times New Roman"/>
          <w:color w:val="000000" w:themeColor="text1"/>
          <w:szCs w:val="28"/>
          <w:lang w:val="vi-VN"/>
        </w:rPr>
        <w:t>khoản 2 Điều 33 Nghị định này</w:t>
      </w:r>
      <w:bookmarkEnd w:id="282"/>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Trong trường hợp khẩn cấp cần phải tiêu hủy ngay để đảm bảo an toàn, đơn vị có tài sản báo cáo ngay về cơ quan chức năng đề nghị thời hạn phải tiêu hủy và thực hiện tiêu hủy, sau khi hoàn thành việc tiêu hủy báo cáo Bộ trưởng Bộ Quốc phòng, Bộ trưởng Bộ Công an.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Trong thời hạn 30 ngày, kể từ ngày hoàn thành việc tiêu hủy tài sản, đơn vị có tài sản tiêu hủy có trách nhiệm ghi giảm tài sản theo quy định.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Kinh phí tiêu hủy tài sản đặc biệt, tài sản chuyên dùng tại đơn vị lực lượng vũ trang nhân dân do ngân sách nhà nước bảo đảm.</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283" w:name="dieu_63"/>
      <w:bookmarkStart w:id="284" w:name="_Toc199489504"/>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Xử lý tài sản đặc biệt, tài sản chuyên dùng trong trường hợp bị mất, bị hủy hoại</w:t>
      </w:r>
      <w:bookmarkEnd w:id="283"/>
      <w:bookmarkEnd w:id="284"/>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xử lý tài sản đặc biệt, tài sản chuyên dùng tại đơn vị lực lượng vũ trang nhân dân trong trường hợp bị mất, bị hủy hoại được thực hiện theo quy định tại </w:t>
      </w:r>
      <w:bookmarkStart w:id="285" w:name="dc_66"/>
      <w:r w:rsidRPr="00757A7B">
        <w:rPr>
          <w:rFonts w:cs="Times New Roman"/>
          <w:color w:val="000000" w:themeColor="text1"/>
          <w:szCs w:val="28"/>
          <w:lang w:val="vi-VN"/>
        </w:rPr>
        <w:t xml:space="preserve">Điều 46 </w:t>
      </w:r>
      <w:r w:rsidR="00676C4A" w:rsidRPr="00757A7B">
        <w:rPr>
          <w:rFonts w:cs="Times New Roman"/>
          <w:color w:val="000000" w:themeColor="text1"/>
          <w:szCs w:val="28"/>
          <w:lang w:val="vi-VN"/>
        </w:rPr>
        <w:t>của Luật</w:t>
      </w:r>
      <w:bookmarkEnd w:id="285"/>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Thẩm quyền quyết định, trình tự, thủ tục xử lý tài sản đặc biệt, tài sản chuyên dùng trong trường hợp bị mất, bị hủy hoại được thực hiện theo quy định tại </w:t>
      </w:r>
      <w:bookmarkStart w:id="286" w:name="tc_134"/>
      <w:r w:rsidRPr="00757A7B">
        <w:rPr>
          <w:rFonts w:cs="Times New Roman"/>
          <w:color w:val="000000" w:themeColor="text1"/>
          <w:szCs w:val="28"/>
          <w:lang w:val="vi-VN"/>
        </w:rPr>
        <w:t>Điều 34, Điều 35 Nghị định này</w:t>
      </w:r>
      <w:bookmarkEnd w:id="286"/>
      <w:r w:rsidRPr="00757A7B">
        <w:rPr>
          <w:rFonts w:cs="Times New Roman"/>
          <w:color w:val="000000" w:themeColor="text1"/>
          <w:szCs w:val="28"/>
          <w:lang w:val="vi-VN"/>
        </w:rPr>
        <w:t>,</w:t>
      </w:r>
    </w:p>
    <w:p w:rsidR="00D7294B" w:rsidRDefault="0016055A">
      <w:pPr>
        <w:pStyle w:val="Heading2"/>
        <w:spacing w:before="120" w:after="120"/>
        <w:ind w:firstLine="720"/>
        <w:jc w:val="both"/>
        <w:rPr>
          <w:rFonts w:ascii="Times New Roman" w:hAnsi="Times New Roman" w:cs="Times New Roman"/>
          <w:color w:val="000000" w:themeColor="text1"/>
          <w:sz w:val="28"/>
          <w:szCs w:val="28"/>
          <w:lang w:val="vi-VN"/>
        </w:rPr>
      </w:pPr>
      <w:bookmarkStart w:id="287" w:name="dieu_64"/>
      <w:bookmarkStart w:id="288" w:name="_Toc199489505"/>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Công khai việc quản lý, sử dụng tài sản đặc biệt, tài sản chuyên dùng</w:t>
      </w:r>
      <w:bookmarkEnd w:id="287"/>
      <w:bookmarkEnd w:id="288"/>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Bộ trưởng Bộ Quốc phòng, Bộ trưởng Bộ Công an quy định hình thức, thời gian, nội dung, trách nhiệm công khai việc quản lý, sử dụng tài sản đặc biệt tại đơn vị lực lượng vũ trang nhân dân, bảo đảm bí mật nhà nước theo quy định.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Việc công khai tài sản chuyên dùng tại đơn vị lực lượng vũ trang nhân dân thực hiện theo quy định tại </w:t>
      </w:r>
      <w:bookmarkStart w:id="289" w:name="tc_135"/>
      <w:r w:rsidRPr="00757A7B">
        <w:rPr>
          <w:rFonts w:cs="Times New Roman"/>
          <w:color w:val="000000" w:themeColor="text1"/>
          <w:szCs w:val="28"/>
          <w:lang w:val="vi-VN"/>
        </w:rPr>
        <w:t xml:space="preserve">Mục </w:t>
      </w:r>
      <w:r w:rsidR="00EB46AD">
        <w:rPr>
          <w:rFonts w:cs="Times New Roman"/>
          <w:color w:val="000000" w:themeColor="text1"/>
          <w:szCs w:val="28"/>
        </w:rPr>
        <w:t>1</w:t>
      </w:r>
      <w:r w:rsidR="00EB46AD" w:rsidRPr="00757A7B">
        <w:rPr>
          <w:rFonts w:cs="Times New Roman"/>
          <w:color w:val="000000" w:themeColor="text1"/>
          <w:szCs w:val="28"/>
          <w:lang w:val="vi-VN"/>
        </w:rPr>
        <w:t xml:space="preserve"> </w:t>
      </w:r>
      <w:r w:rsidRPr="00757A7B">
        <w:rPr>
          <w:rFonts w:cs="Times New Roman"/>
          <w:color w:val="000000" w:themeColor="text1"/>
          <w:szCs w:val="28"/>
          <w:lang w:val="vi-VN"/>
        </w:rPr>
        <w:t>Chương XIV Nghị định này</w:t>
      </w:r>
      <w:bookmarkEnd w:id="289"/>
      <w:r w:rsidRPr="00757A7B">
        <w:rPr>
          <w:rFonts w:cs="Times New Roman"/>
          <w:color w:val="000000" w:themeColor="text1"/>
          <w:szCs w:val="28"/>
          <w:lang w:val="vi-VN"/>
        </w:rPr>
        <w:t>.</w:t>
      </w:r>
    </w:p>
    <w:p w:rsidR="00D7294B" w:rsidRDefault="0016055A">
      <w:pPr>
        <w:pStyle w:val="Heading2"/>
        <w:spacing w:before="120" w:after="120"/>
        <w:ind w:firstLine="720"/>
        <w:jc w:val="both"/>
        <w:rPr>
          <w:rFonts w:ascii="Times New Roman" w:hAnsi="Times New Roman" w:cs="Times New Roman"/>
          <w:b/>
          <w:bCs/>
          <w:color w:val="000000" w:themeColor="text1"/>
          <w:sz w:val="28"/>
          <w:szCs w:val="28"/>
          <w:lang w:val="vi-VN"/>
        </w:rPr>
      </w:pPr>
      <w:bookmarkStart w:id="290" w:name="dieu_65"/>
      <w:bookmarkStart w:id="291" w:name="_Toc199489506"/>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Quản lý, sử dụng số tiền thu được từ việc xử lý tài sản công tại đơn vị lực lượng vũ trang nhân dân</w:t>
      </w:r>
      <w:bookmarkEnd w:id="290"/>
      <w:bookmarkEnd w:id="291"/>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Toàn bộ số tiền thu được từ việc xử lý tài sản công tại đơn vị lực lượng vũ trang nhân dân</w:t>
      </w:r>
      <w:r w:rsidR="00A22126">
        <w:rPr>
          <w:rFonts w:cs="Times New Roman"/>
          <w:color w:val="000000" w:themeColor="text1"/>
          <w:szCs w:val="28"/>
          <w:lang w:val="vi-VN"/>
        </w:rPr>
        <w:t>,</w:t>
      </w:r>
      <w:r w:rsidRPr="00757A7B">
        <w:rPr>
          <w:rFonts w:cs="Times New Roman"/>
          <w:color w:val="000000" w:themeColor="text1"/>
          <w:szCs w:val="28"/>
          <w:lang w:val="vi-VN"/>
        </w:rPr>
        <w:t xml:space="preserve"> </w:t>
      </w:r>
      <w:r w:rsidR="00A22126">
        <w:rPr>
          <w:rFonts w:cs="Times New Roman"/>
          <w:color w:val="000000" w:themeColor="text1"/>
          <w:szCs w:val="28"/>
          <w:lang w:val="vi-VN"/>
        </w:rPr>
        <w:t>sau khi trừ đi các chi phí có liên quan đến việc xử lý tài sản, phần còn lại được nộp vào ngân sách nhà nước</w:t>
      </w:r>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2. Việc quản lý, sử dụng số tiền thu được từ xử lý tài sản công </w:t>
      </w:r>
      <w:r w:rsidR="00A22126">
        <w:rPr>
          <w:rFonts w:cs="Times New Roman"/>
          <w:color w:val="000000" w:themeColor="text1"/>
          <w:szCs w:val="28"/>
          <w:lang w:val="vi-VN"/>
        </w:rPr>
        <w:t xml:space="preserve">tại đơn vị lực lượng vũ trang nhân dân </w:t>
      </w:r>
      <w:r w:rsidRPr="00757A7B">
        <w:rPr>
          <w:rFonts w:cs="Times New Roman"/>
          <w:color w:val="000000" w:themeColor="text1"/>
          <w:szCs w:val="28"/>
          <w:lang w:val="vi-VN"/>
        </w:rPr>
        <w:t>được thực hiện theo quy định tại </w:t>
      </w:r>
      <w:bookmarkStart w:id="292" w:name="tc_136"/>
      <w:r w:rsidRPr="00757A7B">
        <w:rPr>
          <w:rFonts w:cs="Times New Roman"/>
          <w:color w:val="000000" w:themeColor="text1"/>
          <w:szCs w:val="28"/>
          <w:lang w:val="vi-VN"/>
        </w:rPr>
        <w:t xml:space="preserve">Điều </w:t>
      </w:r>
      <w:r w:rsidR="00EB46AD">
        <w:rPr>
          <w:rFonts w:cs="Times New Roman"/>
          <w:color w:val="000000" w:themeColor="text1"/>
          <w:szCs w:val="28"/>
        </w:rPr>
        <w:t>40</w:t>
      </w:r>
      <w:r w:rsidR="00EB46AD"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292"/>
      <w:r w:rsidRPr="00757A7B">
        <w:rPr>
          <w:rFonts w:cs="Times New Roman"/>
          <w:color w:val="000000" w:themeColor="text1"/>
          <w:szCs w:val="28"/>
          <w:lang w:val="vi-VN"/>
        </w:rPr>
        <w:t>.</w:t>
      </w:r>
    </w:p>
    <w:p w:rsidR="00BB52DB" w:rsidRPr="00757A7B" w:rsidRDefault="00BB52DB" w:rsidP="00757A7B">
      <w:pPr>
        <w:pStyle w:val="Heading2"/>
        <w:spacing w:before="120" w:after="120"/>
        <w:ind w:firstLine="720"/>
        <w:rPr>
          <w:rFonts w:ascii="Times New Roman" w:hAnsi="Times New Roman" w:cs="Times New Roman"/>
          <w:b/>
          <w:color w:val="000000" w:themeColor="text1"/>
          <w:sz w:val="28"/>
          <w:szCs w:val="28"/>
          <w:lang w:val="vi-VN"/>
        </w:rPr>
      </w:pPr>
      <w:bookmarkStart w:id="293" w:name="_Toc199489507"/>
      <w:bookmarkStart w:id="294" w:name="chuong_6"/>
      <w:r w:rsidRPr="00757A7B">
        <w:rPr>
          <w:rFonts w:ascii="Times New Roman" w:hAnsi="Times New Roman" w:cs="Times New Roman"/>
          <w:b/>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vi-VN"/>
        </w:rPr>
        <w:t xml:space="preserve"> Nội dung khác về quản lý, sử dụng tài sản công tại đơn vị lực lượng vũ trang nhân dân</w:t>
      </w:r>
      <w:bookmarkEnd w:id="293"/>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Bộ trưởng Bộ Quốc phòng, Bộ trưởng Bộ Công an quy định việc tính khấu hao, hao mòn tài sản đặc biệt, tài sản chuyên dùng tại đơn vị lực lượng vũ trang nhân dân</w:t>
      </w:r>
      <w:r w:rsidR="00C32E2A">
        <w:rPr>
          <w:rFonts w:cs="Times New Roman"/>
          <w:color w:val="000000" w:themeColor="text1"/>
          <w:szCs w:val="28"/>
          <w:lang w:val="vi-VN"/>
        </w:rPr>
        <w:t>;</w:t>
      </w:r>
      <w:r w:rsidRPr="00757A7B">
        <w:rPr>
          <w:rFonts w:cs="Times New Roman"/>
          <w:color w:val="000000" w:themeColor="text1"/>
          <w:szCs w:val="28"/>
          <w:lang w:val="vi-VN"/>
        </w:rPr>
        <w:t xml:space="preserve"> </w:t>
      </w:r>
      <w:r w:rsidR="00C32E2A">
        <w:rPr>
          <w:rFonts w:cs="Times New Roman"/>
          <w:color w:val="000000" w:themeColor="text1"/>
          <w:szCs w:val="28"/>
          <w:lang w:val="vi-VN"/>
        </w:rPr>
        <w:t>p</w:t>
      </w:r>
      <w:r w:rsidRPr="00757A7B">
        <w:rPr>
          <w:rFonts w:cs="Times New Roman"/>
          <w:color w:val="000000" w:themeColor="text1"/>
          <w:szCs w:val="28"/>
          <w:lang w:val="vi-VN"/>
        </w:rPr>
        <w:t>hương thức mua sắm, hình thức bán tài sản đặc biệt tại đơn vị lực lượng vũ trang nhân dân. Tài sản tại đơn vị lực lượng vũ trang nhân dân phải được cơ quan, người có thẩm quyền quyết định loại khỏi biên chế tài sản trước khi thực hiện thủ tục xử lý tài sản.</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2. Các nội dung về hình thành, quản lý, sử dụng, xử lý tài sản công tại đơn vị lực lượng vũ trang nhân dân không được quy định tại khoản 1 Điều này và các Điều từ </w:t>
      </w:r>
      <w:r w:rsidR="00EB46AD">
        <w:rPr>
          <w:rFonts w:cs="Times New Roman"/>
          <w:color w:val="000000" w:themeColor="text1"/>
          <w:szCs w:val="28"/>
        </w:rPr>
        <w:t>67</w:t>
      </w:r>
      <w:r w:rsidR="00EB46AD" w:rsidRPr="00757A7B">
        <w:rPr>
          <w:rFonts w:cs="Times New Roman"/>
          <w:color w:val="000000" w:themeColor="text1"/>
          <w:szCs w:val="28"/>
          <w:lang w:val="vi-VN"/>
        </w:rPr>
        <w:t xml:space="preserve"> </w:t>
      </w:r>
      <w:r w:rsidRPr="00757A7B">
        <w:rPr>
          <w:rFonts w:cs="Times New Roman"/>
          <w:color w:val="000000" w:themeColor="text1"/>
          <w:szCs w:val="28"/>
          <w:lang w:val="vi-VN"/>
        </w:rPr>
        <w:t xml:space="preserve">đến </w:t>
      </w:r>
      <w:r w:rsidR="00EB46AD">
        <w:rPr>
          <w:rFonts w:cs="Times New Roman"/>
          <w:color w:val="000000" w:themeColor="text1"/>
          <w:szCs w:val="28"/>
        </w:rPr>
        <w:t>74</w:t>
      </w:r>
      <w:r w:rsidR="00EB46AD" w:rsidRPr="00757A7B">
        <w:rPr>
          <w:rFonts w:cs="Times New Roman"/>
          <w:color w:val="000000" w:themeColor="text1"/>
          <w:szCs w:val="28"/>
          <w:lang w:val="vi-VN"/>
        </w:rPr>
        <w:t xml:space="preserve"> </w:t>
      </w:r>
      <w:r w:rsidRPr="00757A7B">
        <w:rPr>
          <w:rFonts w:cs="Times New Roman"/>
          <w:color w:val="000000" w:themeColor="text1"/>
          <w:szCs w:val="28"/>
          <w:lang w:val="vi-VN"/>
        </w:rPr>
        <w:t xml:space="preserve">Nghị định này (trừ việc xử lý tài sản là vũ khí, vật liệu nổ, công cụ hỗ trợ tại đơn vị lực lượng vũ trang nhân dân được thực hiện theo quy định tại Điều 65 </w:t>
      </w:r>
      <w:r w:rsidR="00BD44F5" w:rsidRPr="00757A7B">
        <w:rPr>
          <w:rFonts w:cs="Times New Roman"/>
          <w:color w:val="000000" w:themeColor="text1"/>
          <w:szCs w:val="28"/>
          <w:lang w:val="vi-VN"/>
        </w:rPr>
        <w:t>của Luật</w:t>
      </w:r>
      <w:r w:rsidRPr="00757A7B">
        <w:rPr>
          <w:rFonts w:cs="Times New Roman"/>
          <w:color w:val="000000" w:themeColor="text1"/>
          <w:szCs w:val="28"/>
          <w:lang w:val="vi-VN"/>
        </w:rPr>
        <w:t xml:space="preserve"> và các Điều </w:t>
      </w:r>
      <w:r w:rsidR="00EB46AD">
        <w:rPr>
          <w:rFonts w:cs="Times New Roman"/>
          <w:color w:val="000000" w:themeColor="text1"/>
          <w:szCs w:val="28"/>
        </w:rPr>
        <w:t>67</w:t>
      </w:r>
      <w:r w:rsidRPr="00757A7B">
        <w:rPr>
          <w:rFonts w:cs="Times New Roman"/>
          <w:color w:val="000000" w:themeColor="text1"/>
          <w:szCs w:val="28"/>
          <w:lang w:val="vi-VN"/>
        </w:rPr>
        <w:t xml:space="preserve">, </w:t>
      </w:r>
      <w:r w:rsidR="00EB46AD">
        <w:rPr>
          <w:rFonts w:cs="Times New Roman"/>
          <w:color w:val="000000" w:themeColor="text1"/>
          <w:szCs w:val="28"/>
        </w:rPr>
        <w:t>68</w:t>
      </w:r>
      <w:r w:rsidRPr="00757A7B">
        <w:rPr>
          <w:rFonts w:cs="Times New Roman"/>
          <w:color w:val="000000" w:themeColor="text1"/>
          <w:szCs w:val="28"/>
          <w:lang w:val="vi-VN"/>
        </w:rPr>
        <w:t xml:space="preserve">, </w:t>
      </w:r>
      <w:r w:rsidR="00EB46AD" w:rsidRPr="00757A7B">
        <w:rPr>
          <w:rFonts w:cs="Times New Roman"/>
          <w:color w:val="000000" w:themeColor="text1"/>
          <w:szCs w:val="28"/>
          <w:lang w:val="vi-VN"/>
        </w:rPr>
        <w:t>6</w:t>
      </w:r>
      <w:r w:rsidR="00EB46AD">
        <w:rPr>
          <w:rFonts w:cs="Times New Roman"/>
          <w:color w:val="000000" w:themeColor="text1"/>
          <w:szCs w:val="28"/>
        </w:rPr>
        <w:t>9</w:t>
      </w:r>
      <w:r w:rsidRPr="00757A7B">
        <w:rPr>
          <w:rFonts w:cs="Times New Roman"/>
          <w:color w:val="000000" w:themeColor="text1"/>
          <w:szCs w:val="28"/>
          <w:lang w:val="vi-VN"/>
        </w:rPr>
        <w:t xml:space="preserve">, </w:t>
      </w:r>
      <w:r w:rsidR="00EB46AD">
        <w:rPr>
          <w:rFonts w:cs="Times New Roman"/>
          <w:color w:val="000000" w:themeColor="text1"/>
          <w:szCs w:val="28"/>
        </w:rPr>
        <w:t>70</w:t>
      </w:r>
      <w:r w:rsidRPr="00757A7B">
        <w:rPr>
          <w:rFonts w:cs="Times New Roman"/>
          <w:color w:val="000000" w:themeColor="text1"/>
          <w:szCs w:val="28"/>
          <w:lang w:val="vi-VN"/>
        </w:rPr>
        <w:t xml:space="preserve">, </w:t>
      </w:r>
      <w:r w:rsidR="00EB46AD">
        <w:rPr>
          <w:rFonts w:cs="Times New Roman"/>
          <w:color w:val="000000" w:themeColor="text1"/>
          <w:szCs w:val="28"/>
        </w:rPr>
        <w:t>71</w:t>
      </w:r>
      <w:r w:rsidR="00EB46AD" w:rsidRPr="00757A7B">
        <w:rPr>
          <w:rFonts w:cs="Times New Roman"/>
          <w:color w:val="000000" w:themeColor="text1"/>
          <w:szCs w:val="28"/>
          <w:lang w:val="vi-VN"/>
        </w:rPr>
        <w:t xml:space="preserve"> </w:t>
      </w:r>
      <w:r w:rsidRPr="00757A7B">
        <w:rPr>
          <w:rFonts w:cs="Times New Roman"/>
          <w:color w:val="000000" w:themeColor="text1"/>
          <w:szCs w:val="28"/>
          <w:lang w:val="vi-VN"/>
        </w:rPr>
        <w:t xml:space="preserve">và </w:t>
      </w:r>
      <w:r w:rsidR="00EB46AD">
        <w:rPr>
          <w:rFonts w:cs="Times New Roman"/>
          <w:color w:val="000000" w:themeColor="text1"/>
          <w:szCs w:val="28"/>
        </w:rPr>
        <w:t>72</w:t>
      </w:r>
      <w:r w:rsidR="00EB46AD" w:rsidRPr="00757A7B">
        <w:rPr>
          <w:rFonts w:cs="Times New Roman"/>
          <w:color w:val="000000" w:themeColor="text1"/>
          <w:szCs w:val="28"/>
          <w:lang w:val="vi-VN"/>
        </w:rPr>
        <w:t xml:space="preserve"> </w:t>
      </w:r>
      <w:r w:rsidRPr="00757A7B">
        <w:rPr>
          <w:rFonts w:cs="Times New Roman"/>
          <w:color w:val="000000" w:themeColor="text1"/>
          <w:szCs w:val="28"/>
          <w:lang w:val="vi-VN"/>
        </w:rPr>
        <w:t xml:space="preserve">Nghị định này) được áp dụng quy định có liên quan tại Mục 3 Chương II, </w:t>
      </w:r>
      <w:bookmarkStart w:id="295" w:name="dc_68"/>
      <w:r w:rsidRPr="00757A7B">
        <w:rPr>
          <w:rFonts w:cs="Times New Roman"/>
          <w:color w:val="000000" w:themeColor="text1"/>
          <w:szCs w:val="28"/>
          <w:lang w:val="vi-VN"/>
        </w:rPr>
        <w:t>Điều 65 của Luật</w:t>
      </w:r>
      <w:bookmarkEnd w:id="295"/>
      <w:r w:rsidRPr="00757A7B">
        <w:rPr>
          <w:rFonts w:cs="Times New Roman"/>
          <w:color w:val="000000" w:themeColor="text1"/>
          <w:szCs w:val="28"/>
          <w:lang w:val="vi-VN"/>
        </w:rPr>
        <w:t xml:space="preserve"> và quy định tại Chương II Nghị định này; đối với đơn vị sự nghiệp công lập thuộc lực lượng </w:t>
      </w:r>
      <w:r w:rsidRPr="00757A7B">
        <w:rPr>
          <w:rFonts w:cs="Times New Roman"/>
          <w:color w:val="000000" w:themeColor="text1"/>
          <w:spacing w:val="-4"/>
          <w:szCs w:val="28"/>
          <w:lang w:val="vi-VN"/>
        </w:rPr>
        <w:t>vũ trang nhân dân thì được áp dụng quy định có liên quan tại Mục 4 Chương II</w:t>
      </w:r>
      <w:r w:rsidRPr="00757A7B">
        <w:rPr>
          <w:rFonts w:cs="Times New Roman"/>
          <w:color w:val="000000" w:themeColor="text1"/>
          <w:szCs w:val="28"/>
          <w:lang w:val="vi-VN"/>
        </w:rPr>
        <w:t xml:space="preserve">, </w:t>
      </w:r>
      <w:bookmarkStart w:id="296" w:name="dc_69"/>
      <w:r w:rsidRPr="00757A7B">
        <w:rPr>
          <w:rFonts w:cs="Times New Roman"/>
          <w:color w:val="000000" w:themeColor="text1"/>
          <w:szCs w:val="28"/>
          <w:lang w:val="vi-VN"/>
        </w:rPr>
        <w:t xml:space="preserve">Điều 65 </w:t>
      </w:r>
      <w:r w:rsidR="00676C4A" w:rsidRPr="00757A7B">
        <w:rPr>
          <w:rFonts w:cs="Times New Roman"/>
          <w:color w:val="000000" w:themeColor="text1"/>
          <w:szCs w:val="28"/>
          <w:lang w:val="vi-VN"/>
        </w:rPr>
        <w:t>của Luật</w:t>
      </w:r>
      <w:bookmarkEnd w:id="296"/>
      <w:r w:rsidRPr="00757A7B">
        <w:rPr>
          <w:rFonts w:cs="Times New Roman"/>
          <w:color w:val="000000" w:themeColor="text1"/>
          <w:szCs w:val="28"/>
          <w:lang w:val="vi-VN"/>
        </w:rPr>
        <w:t xml:space="preserve"> và quy định tại Chương III Nghị định này.</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Căn cứ yêu cầu quản lý để bảo đảm thực hiện nhiệm vụ quốc phòng, an ninh, Bộ trưởng Bộ Quốc phòng, Bộ trưởng Bộ Công an quy định cụ thể các nội dung cần tuân thủ trong khai thác tài sản công tại đơn vị lực lượng vũ trang nhân dân.</w:t>
      </w:r>
    </w:p>
    <w:p w:rsidR="00D7294B" w:rsidRDefault="00D7294B">
      <w:pPr>
        <w:pStyle w:val="Heading1"/>
        <w:keepNext w:val="0"/>
        <w:keepLines w:val="0"/>
        <w:widowControl w:val="0"/>
        <w:spacing w:before="120" w:after="120"/>
        <w:ind w:firstLine="720"/>
        <w:jc w:val="center"/>
        <w:rPr>
          <w:rFonts w:ascii="Times New Roman" w:hAnsi="Times New Roman" w:cs="Times New Roman"/>
          <w:b/>
          <w:bCs/>
          <w:color w:val="000000" w:themeColor="text1"/>
          <w:sz w:val="28"/>
          <w:szCs w:val="28"/>
        </w:rPr>
      </w:pPr>
    </w:p>
    <w:p w:rsidR="00D7294B" w:rsidRDefault="00BB52DB">
      <w:pPr>
        <w:pStyle w:val="Heading1"/>
        <w:keepNext w:val="0"/>
        <w:keepLines w:val="0"/>
        <w:widowControl w:val="0"/>
        <w:spacing w:before="120" w:after="120"/>
        <w:ind w:firstLine="720"/>
        <w:jc w:val="center"/>
        <w:rPr>
          <w:rFonts w:ascii="Times New Roman" w:hAnsi="Times New Roman" w:cs="Times New Roman"/>
          <w:color w:val="000000" w:themeColor="text1"/>
          <w:sz w:val="28"/>
          <w:szCs w:val="28"/>
          <w:lang w:val="vi-VN"/>
        </w:rPr>
      </w:pPr>
      <w:bookmarkStart w:id="297" w:name="_Toc199489508"/>
      <w:r w:rsidRPr="00757A7B">
        <w:rPr>
          <w:rFonts w:ascii="Times New Roman" w:hAnsi="Times New Roman" w:cs="Times New Roman"/>
          <w:b/>
          <w:bCs/>
          <w:color w:val="000000" w:themeColor="text1"/>
          <w:sz w:val="28"/>
          <w:szCs w:val="28"/>
          <w:lang w:val="vi-VN"/>
        </w:rPr>
        <w:t>Chương VI</w:t>
      </w:r>
      <w:bookmarkEnd w:id="297"/>
    </w:p>
    <w:p w:rsidR="00D7294B" w:rsidRDefault="00BB52DB">
      <w:pPr>
        <w:pStyle w:val="Heading1"/>
        <w:keepNext w:val="0"/>
        <w:keepLines w:val="0"/>
        <w:widowControl w:val="0"/>
        <w:spacing w:before="120" w:after="120"/>
        <w:ind w:firstLine="720"/>
        <w:jc w:val="center"/>
        <w:rPr>
          <w:rFonts w:ascii="Times New Roman" w:hAnsi="Times New Roman" w:cs="Times New Roman"/>
          <w:color w:val="000000" w:themeColor="text1"/>
          <w:sz w:val="28"/>
          <w:szCs w:val="28"/>
          <w:lang w:val="vi-VN"/>
        </w:rPr>
      </w:pPr>
      <w:bookmarkStart w:id="298" w:name="chuong_6_name"/>
      <w:bookmarkStart w:id="299" w:name="_Toc199489509"/>
      <w:r w:rsidRPr="00757A7B">
        <w:rPr>
          <w:rFonts w:ascii="Times New Roman" w:hAnsi="Times New Roman" w:cs="Times New Roman"/>
          <w:b/>
          <w:bCs/>
          <w:color w:val="000000" w:themeColor="text1"/>
          <w:sz w:val="28"/>
          <w:szCs w:val="28"/>
          <w:lang w:val="vi-VN"/>
        </w:rPr>
        <w:t>MUA SẮM TÀI SẢN CÔNG TẠI CƠ QUAN, TỔ CHỨC, ĐƠN VỊ THEO PHƯƠNG THỨC TẬP TRUNG</w:t>
      </w:r>
      <w:bookmarkEnd w:id="298"/>
      <w:bookmarkEnd w:id="299"/>
    </w:p>
    <w:p w:rsidR="00BB52DB" w:rsidRPr="00757A7B" w:rsidRDefault="00BB52DB" w:rsidP="00757A7B">
      <w:pPr>
        <w:pStyle w:val="Heading2"/>
        <w:spacing w:before="120" w:after="120"/>
        <w:ind w:firstLine="720"/>
        <w:rPr>
          <w:rFonts w:ascii="Times New Roman" w:hAnsi="Times New Roman" w:cs="Times New Roman"/>
          <w:b/>
          <w:color w:val="000000" w:themeColor="text1"/>
          <w:sz w:val="28"/>
          <w:szCs w:val="28"/>
          <w:lang w:val="vi-VN"/>
        </w:rPr>
      </w:pPr>
      <w:bookmarkStart w:id="300" w:name="_Toc199489510"/>
      <w:r w:rsidRPr="00757A7B">
        <w:rPr>
          <w:rFonts w:ascii="Times New Roman" w:hAnsi="Times New Roman" w:cs="Times New Roman"/>
          <w:b/>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vi-VN"/>
        </w:rPr>
        <w:t xml:space="preserve"> Danh mục tài sản mua sắm tập trung</w:t>
      </w:r>
      <w:bookmarkEnd w:id="300"/>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pacing w:val="-4"/>
          <w:szCs w:val="28"/>
          <w:lang w:val="vi-VN"/>
        </w:rPr>
        <w:t>1. Thẩm quyền ban hành danh mục tài sản mua sắm tập trung thực hiện theo quy định của pháp luật về đấu thầu</w:t>
      </w:r>
      <w:r w:rsidRPr="00757A7B">
        <w:rPr>
          <w:rFonts w:cs="Times New Roman"/>
          <w:color w:val="000000" w:themeColor="text1"/>
          <w:szCs w:val="28"/>
          <w:lang w:val="vi-VN"/>
        </w:rPr>
        <w:t>.</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Nguyên tắc xây dựng và áp dụng danh mục tài sản mua sắm tập trung:</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Tài sản đưa vào danh mục mua sắm tập trung được điều chỉnh để phù hợp với yêu cầu quản lý, nhu cầu mua sắm, quy định của pháp luật và năng lực tổ chức thực hiện của đơn vị mua sắm tập trung.</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Danh mục tài sản mua sắm tập trung cấp quốc gia áp dụng chung cho các cơ quan, tổ chức, đơn vị thuộc phạm vi quản lý của bộ, cơ quan trung ương và địa phương.</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Danh mục tài sản mua sắm tập trung cấp bộ, cơ quan trung ương áp dụng cho các cơ quan, tổ chức, đơn vị thuộc phạm vi quản lý của bộ, cơ quan trung ương, danh mục tài sản mua sắm tập trung cấp địa phương áp dụng cho các cơ quan, tổ chức, đơn vị thuộc phạm vi quản lý của địa phương.</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Tài sản thuộc danh mục mua sắm tập trung cấp bộ, cơ quan trung ương, địa phương không được trùng lắp với danh mục tài sản mua sắm tập trung cấp quốc gia đã được Bộ trưởng Bộ Tài chính, Bộ trưởng Bộ Y tế ban hành.</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đ) Bộ trưởng, Thủ trưởng cơ quan trung ương, Ủy ban nhân dân cấp tỉnh ban hành văn bản hướng dẫn về tiêu chuẩn kỹ thuật và mức giá dự toán của tài sản thuộc danh mục mua sắm tập trung phù hợp với tiêu chuẩn, định mức và nhu cầu sử dụng của cơ quan, tổ chức, đơn vị thuộc phạm vi quản lý.</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Việc mua sắm các loại tài sản sau đây không thực hiện theo quy định tại Chương này:</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Tài sản đặc biệt, tài sản chuyên dùng tại đơn vị vũ trang nhân dân.</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Tài sản của cơ quan Việt Nam ở nước ngoài.</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Tài sản mua sắm từ nguồn vốn viện trợ, tài trợ, nguồn vốn thuộc các chương trình, dự án sử dụng vốn nước ngoài mà nhà tài trợ có yêu cầu về mua sắm khác với quy định tại Chương này.</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Tài sản mua sắm thuộc dự án đầu tư xây dựng mà việc tách thành gói thầu riêng làm ảnh hưởng tới tính đồng bộ của dự án hoặc làm hạn chế sự tham gia của các nhà thầu theo quy định của pháp luật về đấu thầu.</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Danh mục tài sản mua sắm tập trung phải được đăng tải công khai trên Cổng thông tin điện tử của bộ, cơ quan trung ương, Ủy ban nhân dân tỉnh, thành phố trực thuộc trung ương.</w:t>
      </w:r>
    </w:p>
    <w:p w:rsidR="00BB52DB" w:rsidRPr="00757A7B" w:rsidRDefault="00BB52DB" w:rsidP="00757A7B">
      <w:pPr>
        <w:pStyle w:val="Heading2"/>
        <w:spacing w:before="120" w:after="120"/>
        <w:ind w:firstLine="720"/>
        <w:rPr>
          <w:rFonts w:ascii="Times New Roman" w:hAnsi="Times New Roman" w:cs="Times New Roman"/>
          <w:b/>
          <w:color w:val="000000" w:themeColor="text1"/>
          <w:sz w:val="28"/>
          <w:szCs w:val="28"/>
          <w:lang w:val="vi-VN"/>
        </w:rPr>
      </w:pPr>
      <w:bookmarkStart w:id="301" w:name="_Toc199489511"/>
      <w:r w:rsidRPr="00757A7B">
        <w:rPr>
          <w:rFonts w:ascii="Times New Roman" w:hAnsi="Times New Roman" w:cs="Times New Roman"/>
          <w:b/>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vi-VN"/>
        </w:rPr>
        <w:t xml:space="preserve"> Đơn vị mua sắm tập trung</w:t>
      </w:r>
      <w:bookmarkEnd w:id="301"/>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Đơn vị mua sắm tập trung thuốc, thiết bị y tế, vật tư xét nghiệm quốc gia: Là đơn vị thuộc Bộ Y tế hoặc đơn vị khác được Thủ tướng Chính phủ giao thực hiện nhiệm vụ mua sắm tập trung thuốc, thiết bị y tế, vật tư xét nghiệm thuộc danh mục mua sắm tập trung cấp quốc gia.</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2. Đơn vị mua sắm tập trung của các bộ, cơ quan trung ương, các tỉnh: Là </w:t>
      </w:r>
      <w:r w:rsidRPr="00757A7B">
        <w:rPr>
          <w:rFonts w:cs="Times New Roman"/>
          <w:color w:val="000000" w:themeColor="text1"/>
          <w:spacing w:val="-4"/>
          <w:szCs w:val="28"/>
          <w:lang w:val="vi-VN"/>
        </w:rPr>
        <w:t>đơn vị thuộc các bộ, cơ quan trung ương, các tỉnh được giao nhiệm vụ thực hiện:</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Mua sắm tài sản cho các cơ quan, tổ chức, đơn vị thuộc phạm vi quản lý đối với tài sản thuộc danh mục mua sắm tập trung cấp quốc gia, trừ thuốc, thiết bị y tế, vật tư xét nghiệm thuộc danh mục mua sắm tập trung cấp quốc gia quy định tại khoản 1 Điều này.</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Mua sắm tài sản thuộc danh mục mua sắm tập trung cấp bộ, cơ quan trung ương, địa phương.</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Bộ Y tế, các bộ, cơ quan trung ương, Ủy ban nhân dân cấp tỉnh quyết định theo thẩm quyền đơn vị mua sắm tập trung để thực hiện mua sắm theo quy định tại khoản 1, khoản 2 Điều này trên cơ sở tổ chức sắp xếp lại, giao bổ sung nhiệm vụ cho cơ quan, tổ chức, đơn vị hiện có (không thành lập mới, không bổ sung biên chế của bộ, cơ quan trung ương, địa phương).</w:t>
      </w:r>
    </w:p>
    <w:p w:rsidR="00D7294B" w:rsidRDefault="00BB52DB">
      <w:pPr>
        <w:pStyle w:val="Heading2"/>
        <w:spacing w:before="120" w:after="120"/>
        <w:ind w:firstLine="720"/>
        <w:jc w:val="both"/>
        <w:rPr>
          <w:rFonts w:ascii="Times New Roman" w:hAnsi="Times New Roman" w:cs="Times New Roman"/>
          <w:b/>
          <w:color w:val="000000" w:themeColor="text1"/>
          <w:sz w:val="28"/>
          <w:szCs w:val="28"/>
          <w:lang w:val="vi-VN"/>
        </w:rPr>
      </w:pPr>
      <w:bookmarkStart w:id="302" w:name="dieu_74"/>
      <w:bookmarkStart w:id="303" w:name="_Toc199489512"/>
      <w:bookmarkStart w:id="304" w:name="dieu_75"/>
      <w:bookmarkEnd w:id="294"/>
      <w:r w:rsidRPr="00757A7B">
        <w:rPr>
          <w:rFonts w:ascii="Times New Roman" w:hAnsi="Times New Roman" w:cs="Times New Roman"/>
          <w:b/>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vi-VN"/>
        </w:rPr>
        <w:t xml:space="preserve"> Tổng hợp nhu cầu mua sắm tập trung</w:t>
      </w:r>
      <w:bookmarkEnd w:id="302"/>
      <w:r w:rsidRPr="00757A7B">
        <w:rPr>
          <w:rFonts w:ascii="Times New Roman" w:hAnsi="Times New Roman" w:cs="Times New Roman"/>
          <w:b/>
          <w:color w:val="000000" w:themeColor="text1"/>
          <w:sz w:val="28"/>
          <w:szCs w:val="28"/>
          <w:lang w:val="vi-VN"/>
        </w:rPr>
        <w:t xml:space="preserve"> </w:t>
      </w:r>
      <w:r w:rsidRPr="00757A7B">
        <w:rPr>
          <w:rFonts w:ascii="Times New Roman" w:hAnsi="Times New Roman" w:cs="Times New Roman"/>
          <w:b/>
          <w:bCs/>
          <w:color w:val="000000" w:themeColor="text1"/>
          <w:spacing w:val="-2"/>
          <w:sz w:val="28"/>
          <w:szCs w:val="28"/>
          <w:lang w:val="vi-VN"/>
        </w:rPr>
        <w:t>(trừ thuốc, hóa chất, vật tư xét nghiệm, thiết bị y tế)</w:t>
      </w:r>
      <w:bookmarkEnd w:id="303"/>
    </w:p>
    <w:p w:rsidR="00BB52DB" w:rsidRPr="00757A7B" w:rsidRDefault="00BB52DB" w:rsidP="00757A7B">
      <w:pPr>
        <w:spacing w:before="120" w:after="120"/>
        <w:ind w:firstLine="720"/>
        <w:jc w:val="both"/>
        <w:rPr>
          <w:rFonts w:cs="Times New Roman"/>
          <w:color w:val="000000" w:themeColor="text1"/>
          <w:spacing w:val="-2"/>
          <w:szCs w:val="28"/>
          <w:lang w:val="vi-VN"/>
        </w:rPr>
      </w:pPr>
      <w:r w:rsidRPr="00757A7B">
        <w:rPr>
          <w:rFonts w:cs="Times New Roman"/>
          <w:color w:val="000000" w:themeColor="text1"/>
          <w:spacing w:val="-2"/>
          <w:szCs w:val="28"/>
          <w:lang w:val="vi-VN"/>
        </w:rPr>
        <w:t>1. Việc mua sắm tập trung được thực hiện theo cách thức ký thỏa thuận khung, trừ các trường hợp sau đây được thực hiện theo cách thức ký hợp đồng trực tiếp:</w:t>
      </w:r>
    </w:p>
    <w:p w:rsidR="00BB52DB" w:rsidRPr="00757A7B" w:rsidRDefault="00BB52DB" w:rsidP="00757A7B">
      <w:pPr>
        <w:spacing w:before="120" w:after="120"/>
        <w:ind w:firstLine="720"/>
        <w:jc w:val="both"/>
        <w:rPr>
          <w:rFonts w:cs="Times New Roman"/>
          <w:color w:val="000000" w:themeColor="text1"/>
          <w:spacing w:val="-2"/>
          <w:szCs w:val="28"/>
          <w:lang w:val="vi-VN"/>
        </w:rPr>
      </w:pPr>
      <w:r w:rsidRPr="00757A7B">
        <w:rPr>
          <w:rFonts w:cs="Times New Roman"/>
          <w:color w:val="000000" w:themeColor="text1"/>
          <w:spacing w:val="-2"/>
          <w:szCs w:val="28"/>
          <w:lang w:val="vi-VN"/>
        </w:rPr>
        <w:t>a) Mua tài sản thuộc các chương trình, dự án sử dụng nguồn vốn viện trợ, tài trợ của các tổ chức, cá nhân trong và ngoài nước thuộc nguồn ngân sách nhà nước mà nhà tài trợ có yêu cầu áp dụng theo cách thức ký hợp đồng trực tiếp;</w:t>
      </w:r>
    </w:p>
    <w:p w:rsidR="00BB52DB" w:rsidRPr="00757A7B" w:rsidRDefault="00BB52DB" w:rsidP="00757A7B">
      <w:pPr>
        <w:spacing w:before="120" w:after="120"/>
        <w:ind w:firstLine="720"/>
        <w:jc w:val="both"/>
        <w:rPr>
          <w:rFonts w:cs="Times New Roman"/>
          <w:color w:val="000000" w:themeColor="text1"/>
          <w:spacing w:val="-2"/>
          <w:szCs w:val="28"/>
          <w:lang w:val="vi-VN"/>
        </w:rPr>
      </w:pPr>
      <w:r w:rsidRPr="00757A7B">
        <w:rPr>
          <w:rFonts w:cs="Times New Roman"/>
          <w:color w:val="000000" w:themeColor="text1"/>
          <w:spacing w:val="-2"/>
          <w:szCs w:val="28"/>
          <w:lang w:val="vi-VN"/>
        </w:rPr>
        <w:t>b) Cơ quan, người có thẩm quyền giao dự toán mua sắm cho đơn vị mua sắm tập trung theo quy định của pháp luật.</w:t>
      </w:r>
    </w:p>
    <w:p w:rsidR="00BB52DB" w:rsidRPr="00757A7B" w:rsidRDefault="00BB52DB" w:rsidP="00757A7B">
      <w:pPr>
        <w:spacing w:before="120" w:after="120"/>
        <w:ind w:firstLine="720"/>
        <w:jc w:val="both"/>
        <w:rPr>
          <w:rFonts w:cs="Times New Roman"/>
          <w:color w:val="000000" w:themeColor="text1"/>
          <w:spacing w:val="-2"/>
          <w:szCs w:val="28"/>
          <w:lang w:val="vi-VN"/>
        </w:rPr>
      </w:pPr>
      <w:r w:rsidRPr="00757A7B">
        <w:rPr>
          <w:rFonts w:cs="Times New Roman"/>
          <w:color w:val="000000" w:themeColor="text1"/>
          <w:spacing w:val="-2"/>
          <w:szCs w:val="28"/>
          <w:lang w:val="vi-VN"/>
        </w:rPr>
        <w:t xml:space="preserve">2. Căn cứ phạm vi dự toán ngân sách được giao và nguồn kinh phí được phép sử dụng, cơ quan, tổ chức, đơn vị có nhu cầu mua sắm tài sản thuộc danh mục mua sắm tập trung </w:t>
      </w:r>
      <w:r w:rsidRPr="00757A7B">
        <w:rPr>
          <w:rFonts w:cs="Times New Roman"/>
          <w:color w:val="000000" w:themeColor="text1"/>
          <w:szCs w:val="28"/>
          <w:lang w:val="vi-VN"/>
        </w:rPr>
        <w:t xml:space="preserve">có trách nhiệm lập văn bản đăng ký mua sắm tập trung, gửi cơ quan quản lý cấp trên (sau đây gọi là đầu mối đăng ký mua sắm tập trung) để tổng hợp gửi đơn vị mua sắm tập trung của bộ, cơ quan trung ương, các tỉnh theo thời hạn do Bộ trưởng, Thủ trưởng cơ quan trung ương, Ủy ban nhân dân cấp tỉnh quy định để áp dụng cho cơ quan, tổ chức, đơn vị thuộc phạm vi quản lý. </w:t>
      </w:r>
      <w:r w:rsidRPr="00757A7B">
        <w:rPr>
          <w:rFonts w:cs="Times New Roman"/>
          <w:color w:val="000000" w:themeColor="text1"/>
          <w:spacing w:val="-2"/>
          <w:szCs w:val="28"/>
          <w:lang w:val="vi-VN"/>
        </w:rPr>
        <w:t>Cơ quan, tổ chức, đơn vị chịu trách nhiệm về việc đăng ký nhu cầu mua sắm tài sản của mình.</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Nội dung chủ yếu của văn bản đăng ký mua sắm tập trung gồm:</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Cơ quan, tổ chức, đơn vị trực tiếp sử dụng tài sản sau khi hoàn thành việc mua sắm.</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Chủng loại, số lượng tài sản mua sắm tập trung.</w:t>
      </w:r>
    </w:p>
    <w:p w:rsidR="00BB52DB" w:rsidRPr="00757A7B" w:rsidRDefault="00BB52DB" w:rsidP="00757A7B">
      <w:pPr>
        <w:spacing w:before="120" w:after="120"/>
        <w:ind w:firstLine="720"/>
        <w:jc w:val="both"/>
        <w:rPr>
          <w:rFonts w:cs="Times New Roman"/>
          <w:color w:val="000000" w:themeColor="text1"/>
          <w:spacing w:val="4"/>
          <w:szCs w:val="28"/>
          <w:lang w:val="vi-VN"/>
        </w:rPr>
      </w:pPr>
      <w:r w:rsidRPr="00757A7B">
        <w:rPr>
          <w:rFonts w:cs="Times New Roman"/>
          <w:color w:val="000000" w:themeColor="text1"/>
          <w:spacing w:val="4"/>
          <w:szCs w:val="28"/>
          <w:lang w:val="vi-VN"/>
        </w:rPr>
        <w:t>c) Dự toán, nguồn vốn thực hiện mua sắm tập trung và phương thức thanh toán.</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Dự kiến thời gian, địa điểm giao, nhận tài sản sau khi hoàn thành mua sắm và các đề xuất khác (nếu có).</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3. Đơn vị mua sắm tập trung của bộ, cơ quan trung ương, các tỉnh có trách nhiệm tổng hợp nhu cầu mua sắm tập trung của cơ quan, tổ chức, đơn vị thuộc </w:t>
      </w:r>
      <w:r w:rsidRPr="00757A7B">
        <w:rPr>
          <w:rFonts w:cs="Times New Roman"/>
          <w:color w:val="000000" w:themeColor="text1"/>
          <w:spacing w:val="-8"/>
          <w:szCs w:val="28"/>
          <w:lang w:val="vi-VN"/>
        </w:rPr>
        <w:t>phạm vi quản lý của bộ, cơ quan trung ương, địa phương theo Mẫu số 03/TSC-MSTT</w:t>
      </w:r>
      <w:r w:rsidRPr="00757A7B">
        <w:rPr>
          <w:rFonts w:cs="Times New Roman"/>
          <w:color w:val="000000" w:themeColor="text1"/>
          <w:szCs w:val="28"/>
          <w:lang w:val="vi-VN"/>
        </w:rPr>
        <w:t xml:space="preserve"> ban hành kèm theo Nghị định này để lập kế hoạch lựa chọn nhà thầu và hồ sơ mời thầu.</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Trường hợp quá thời hạn quy định tại khoản 2 Điều này mà cơ quan, tổ chức, đơn vị không gửi nhu cầu mua sắp tập trung đối với tài sản đã được giao dự toán mua sắm thuộc danh mục tài sản mua sắm tập trung thì không được phép mua sắm tài sản đó.</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Trường hợp phát sinh nhu cầu mua sắm tài sản thuộc danh mục mua sắm tập trung ngoài dự toán được giao đầu năm và đã được cơ quan, người có thẩm quyền phê duyệt bổ sung dự toán mua sắm</w:t>
      </w:r>
      <w:r w:rsidR="005E0198" w:rsidRPr="00757A7B">
        <w:rPr>
          <w:rFonts w:cs="Times New Roman"/>
          <w:color w:val="000000" w:themeColor="text1"/>
          <w:szCs w:val="28"/>
          <w:lang w:val="vi-VN"/>
        </w:rPr>
        <w:t xml:space="preserve"> hoặc tự cân đối từ nguồn kinh phí được phép sử dụng của cơ quan, tổ chức, đơn vị</w:t>
      </w:r>
      <w:r w:rsidRPr="00757A7B">
        <w:rPr>
          <w:rFonts w:cs="Times New Roman"/>
          <w:color w:val="000000" w:themeColor="text1"/>
          <w:szCs w:val="28"/>
          <w:lang w:val="vi-VN"/>
        </w:rPr>
        <w:t xml:space="preserve"> mà đã hết thời hạn tổng hợp nhu cầu mua sắm tập trung, cơ quan, tổ chức, đơn vị có nhu cầu mua sắm báo cáo cơ quan, người có thẩm quyền quyết định mua sắm xem xét, quyết định giao cơ quan, tổ chức, đơn vị có nhu cầu về tài sản tổ chức thực hiện mua sắm theo quy định của pháp luật về đấu thầu.</w:t>
      </w:r>
    </w:p>
    <w:p w:rsidR="000E7EF3"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5. Quy trình mua sắm tập trung được thực hiện theo quy định của Luật Đấu thầu, Nghị định của Chính phủ quy định chi tiết một số điều và biện pháp thi hành Luật Đấu thầu về lựa chọn nhà thầu.</w:t>
      </w:r>
    </w:p>
    <w:p w:rsidR="00BB52DB" w:rsidRPr="00757A7B" w:rsidRDefault="00BB52DB" w:rsidP="00757A7B">
      <w:pPr>
        <w:pStyle w:val="NormalWeb"/>
        <w:spacing w:before="120" w:beforeAutospacing="0" w:after="120" w:afterAutospacing="0"/>
        <w:ind w:firstLine="720"/>
        <w:jc w:val="both"/>
        <w:outlineLvl w:val="1"/>
        <w:rPr>
          <w:color w:val="000000" w:themeColor="text1"/>
          <w:sz w:val="28"/>
          <w:szCs w:val="28"/>
          <w:lang w:val="vi-VN"/>
        </w:rPr>
      </w:pPr>
      <w:bookmarkStart w:id="305" w:name="_Toc199489513"/>
      <w:bookmarkStart w:id="306" w:name="dieu_80"/>
      <w:bookmarkEnd w:id="304"/>
      <w:r w:rsidRPr="00757A7B">
        <w:rPr>
          <w:b/>
          <w:color w:val="000000" w:themeColor="text1"/>
          <w:sz w:val="28"/>
          <w:szCs w:val="28"/>
          <w:lang w:val="vi-VN"/>
        </w:rPr>
        <w:t xml:space="preserve">Điều </w:t>
      </w:r>
      <w:r w:rsidR="00737374" w:rsidRPr="00737374">
        <w:rPr>
          <w:b/>
          <w:color w:val="000000" w:themeColor="text1"/>
          <w:sz w:val="28"/>
          <w:szCs w:val="28"/>
          <w:lang w:val="vi-VN"/>
        </w:rPr>
        <w:fldChar w:fldCharType="begin"/>
      </w:r>
      <w:r w:rsidR="00760215" w:rsidRPr="00D368F8">
        <w:rPr>
          <w:b/>
          <w:color w:val="000000" w:themeColor="text1"/>
          <w:sz w:val="28"/>
          <w:szCs w:val="28"/>
          <w:lang w:val="vi-VN"/>
        </w:rPr>
        <w:instrText xml:space="preserve"> AUTONUM  </w:instrText>
      </w:r>
      <w:r w:rsidR="00737374" w:rsidRPr="00D368F8">
        <w:rPr>
          <w:b/>
          <w:color w:val="000000" w:themeColor="text1"/>
          <w:sz w:val="28"/>
          <w:szCs w:val="28"/>
        </w:rPr>
        <w:fldChar w:fldCharType="end"/>
      </w:r>
      <w:r w:rsidRPr="00757A7B">
        <w:rPr>
          <w:b/>
          <w:color w:val="000000" w:themeColor="text1"/>
          <w:sz w:val="28"/>
          <w:szCs w:val="28"/>
          <w:lang w:val="vi-VN"/>
        </w:rPr>
        <w:t xml:space="preserve"> </w:t>
      </w:r>
      <w:bookmarkStart w:id="307" w:name="dieu_79"/>
      <w:r w:rsidRPr="00757A7B">
        <w:rPr>
          <w:b/>
          <w:bCs/>
          <w:color w:val="000000" w:themeColor="text1"/>
          <w:sz w:val="28"/>
          <w:szCs w:val="28"/>
          <w:lang w:val="vi-VN"/>
        </w:rPr>
        <w:t>Thanh toán tiền mua sắm tài sản</w:t>
      </w:r>
      <w:bookmarkEnd w:id="307"/>
      <w:bookmarkEnd w:id="305"/>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1. Trường hợp mua sắm tập trung theo cách thức ký thỏa thuận khung, cơ quan, tổ chức, đơn vị trực tiếp sử dụng tài sản có trách nhiệm thanh toán tiền mua tài sản cho nhà thầu được lựa chọn.</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2. Trường hợp mua sắm tập trung theo cách thức ký hợp đồng trực tiếp, việc thanh toán cho nhà thầu cung cấp tài sản được thực hiện như sau:</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a) Đơn vị mua sắm tập trung đề nghị cơ quan quản lý chương trình, dự án chuyển tiền thanh toán cho nhà thầu cung cấp tài sản;</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b) Đơn vị mua sắm tập trung đề nghị cơ quan quản lý chương trình, dự án chuyển tiền cho đơn vị mua sắm tập trung để thanh toán cho nhà thầu;</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 xml:space="preserve">c) Đơn vị mua sắm tập trung thanh toán cho nhà thầu trong trường hợp cơ </w:t>
      </w:r>
      <w:r w:rsidRPr="00757A7B">
        <w:rPr>
          <w:color w:val="000000" w:themeColor="text1"/>
          <w:spacing w:val="-4"/>
          <w:sz w:val="28"/>
          <w:szCs w:val="28"/>
          <w:lang w:val="vi-VN"/>
        </w:rPr>
        <w:t>quan, người có thẩm quyền giao dự toán mua sắm cho đơn vị mua sắm tập trung.</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3. Việc thanh toán tiền mua sắm tài sản được thực hiện theo quy định của pháp luật, theo thỏa thuận khung và hợp đồng mua sắm tài sản đã ký với nhà thầu được lựa chọn.</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4. Kho bạc Nhà nước có trách nhiệm kiểm soát chi theo quy định của pháp luật. Hồ sơ kiểm soát chi bao gồm:</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a) Dự toán năm hoặc kế hoạch vốn đầu tư năm của chương trình, dự án được cấp có thẩm quyền giao;</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b) Hợp đồng mua sắm tài sản;</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c) Bảo lãnh tạm ứng (nếu có);</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d) Biên bản bàn giao, tiếp nhận tài sản theo quy định tại</w:t>
      </w:r>
      <w:r w:rsidRPr="00757A7B">
        <w:rPr>
          <w:rStyle w:val="apple-converted-space"/>
          <w:color w:val="000000" w:themeColor="text1"/>
          <w:sz w:val="28"/>
          <w:szCs w:val="28"/>
          <w:lang w:val="vi-VN"/>
        </w:rPr>
        <w:t> </w:t>
      </w:r>
      <w:bookmarkStart w:id="308" w:name="tc_140"/>
      <w:r w:rsidRPr="00757A7B">
        <w:rPr>
          <w:color w:val="000000" w:themeColor="text1"/>
          <w:sz w:val="28"/>
          <w:szCs w:val="28"/>
          <w:lang w:val="vi-VN"/>
        </w:rPr>
        <w:t>Điều 80 Nghị định này</w:t>
      </w:r>
      <w:bookmarkEnd w:id="308"/>
      <w:r w:rsidRPr="00757A7B">
        <w:rPr>
          <w:color w:val="000000" w:themeColor="text1"/>
          <w:sz w:val="28"/>
          <w:szCs w:val="28"/>
          <w:lang w:val="vi-VN"/>
        </w:rPr>
        <w:t>;</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đ) Giấy rút dự toán/Giấy rút vốn đầu tư; Giấy đề nghị thanh toán (nếu có); Ủy nhiệm chi chuyển khoản, chuyển tiền điện tử hoặc giấy rút tiền mặt từ tài khoản tiền gửi (trong trường hợp chi từ tài khoản tiền gửi);</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e) Văn bản của đơn vị mua sắm tập trung đề nghị cơ quan quản lý chương trình, dự án chuyển tiền cho nhà thầu cung cấp tài sản được lựa chọn theo hợp đồng đã ký (trong trường hợp đơn vị mua sắm tập trung đề nghị cơ quan quản lý chương trình, dự án chuyển tiền thanh toán cho nhà thầu cung cấp tài sản);</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g) Văn bản của đơn vị mua sắm tập trung đề nghị cơ quan quản lý chương trình, dự án chuyển tiền vào tài khoản tiền gửi của đơn vị mua sắm tập trung; Ủy nhiệm chi chuyển khoản, chuyển tiền điện tử (trong trường hợp đơn vị mua sắm tập trung đề nghị cơ quan quản lý chương trình, dự án chuyển tiền cho đơn vị mua sắm tập trung để thanh toán cho nhà thầu cung cấp tài sản). Đối với văn bản đề nghị chuyển tiền này, ngoài các thông tin liên quan đến việc mua sắm tài sản, cần ghi rõ số</w:t>
      </w:r>
      <w:r w:rsidRPr="00757A7B">
        <w:rPr>
          <w:rStyle w:val="apple-converted-space"/>
          <w:color w:val="000000" w:themeColor="text1"/>
          <w:sz w:val="28"/>
          <w:szCs w:val="28"/>
          <w:lang w:val="vi-VN"/>
        </w:rPr>
        <w:t> </w:t>
      </w:r>
      <w:r w:rsidRPr="00757A7B">
        <w:rPr>
          <w:color w:val="000000" w:themeColor="text1"/>
          <w:sz w:val="28"/>
          <w:szCs w:val="28"/>
          <w:lang w:val="vi-VN"/>
        </w:rPr>
        <w:t>tiền đề nghị chuyển, số tài khoản tiền gửi của đơn vị mua sắm tập trung và Kho bạc Nhà nước nơi đơn vị mở tài khoản tiền gửi.</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309" w:name="_Toc199489514"/>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Bàn giao, tiếp nhận tài sản</w:t>
      </w:r>
      <w:bookmarkEnd w:id="306"/>
      <w:bookmarkEnd w:id="309"/>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Trường hợp mua sắm tập trung theo cách thức thỏa thuận khung, việc bàn giao, tiếp nhận tài sản được thực hiện giữa nhà thầu cung cấp tài sản và cơ quan, tổ chức, đơn vị trực tiếp sử dụng tài sản theo hợp đồng mua sắm tài sản đã ký kết.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Trường hợp mua sắm tập trung theo cách thức ký hợp đồng trực tiếp, căn cứ hợp đồng mua sắm tài sản đã ký kết, đơn vị mua sắm tập trung thông báo kế hoạch và thời gian bàn giao tài sản cho cơ quan, tổ chức, đơn vị trực tiếp sử dụng tài sản chậm nhất là 15 ngày trước ngày bàn giao.</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Việc bàn giao, tiếp nhận tài sản được thực hiện giữa ba bên (nhà thầu cung cấp tài sản, đơn vị mua sắm tập trung và cơ quan, tổ chức, đơn vị trực tiếp sử dụng tài sản). Địa điểm bàn giao, tiếp nhận tài sản cần phải thuận lợi cho cơ quan, đơn vị, tổ chức sử dụng tài sản và thực hiện tiết kiệm chi phí khi bàn giao, tiếp nhận tài sản.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Việc bàn giao, tiếp nhận tài sản phải lập thành Biên bản nghiệm thu, bàn giao, tiếp nhận tài sản theo quy định tại </w:t>
      </w:r>
      <w:bookmarkStart w:id="310" w:name="bieumau_ms_06"/>
      <w:r w:rsidRPr="00757A7B">
        <w:rPr>
          <w:rFonts w:cs="Times New Roman"/>
          <w:color w:val="000000" w:themeColor="text1"/>
          <w:szCs w:val="28"/>
          <w:lang w:val="vi-VN"/>
        </w:rPr>
        <w:t>Mẫu số 06/TSC-MSTT</w:t>
      </w:r>
      <w:bookmarkEnd w:id="310"/>
      <w:r w:rsidRPr="00757A7B">
        <w:rPr>
          <w:rFonts w:cs="Times New Roman"/>
          <w:color w:val="000000" w:themeColor="text1"/>
          <w:szCs w:val="28"/>
          <w:lang w:val="vi-VN"/>
        </w:rPr>
        <w:t> ban hành kèm theo Nghị định này, kèm theo các hồ sơ, tài liệu có liên quan, gồm:</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Hợp đồng mua sắm tài sản: 01 bản chính;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Hóa đơn bán hàng: 01 bản chính hoặc bản sao theo quy định;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Phiếu bảo hành: 01 bản chính;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Hồ sơ kỹ thuật, tài liệu hướng dẫn sử dụng: 01 bản chính;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đ) Các tài liệu khác có liên quan (nếu có): 01 bản sao.</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Cơ quan, tổ chức, đơn vị trực tiếp sử dụng tài sản có trách nhiệm tiếp nhận, kế toán, quản lý, sử dụng tài sản được trang bị theo quy định của pháp luật về kế toán, </w:t>
      </w:r>
      <w:bookmarkStart w:id="311" w:name="tvpllink_tmztcowzkm_12"/>
      <w:r w:rsidR="00737374" w:rsidRPr="00737374">
        <w:rPr>
          <w:rFonts w:cs="Times New Roman"/>
          <w:color w:val="000000" w:themeColor="text1"/>
          <w:szCs w:val="28"/>
          <w:lang w:val="vi-VN"/>
        </w:rPr>
        <w:fldChar w:fldCharType="begin"/>
      </w:r>
      <w:r w:rsidRPr="00757A7B">
        <w:rPr>
          <w:rFonts w:cs="Times New Roman"/>
          <w:color w:val="000000" w:themeColor="text1"/>
          <w:szCs w:val="28"/>
          <w:lang w:val="vi-VN"/>
        </w:rPr>
        <w:instrText>HYPERLINK "https://thuvienphapluat.vn/van-ban/Tai-chinh-nha-nuoc/Luat-Quan-ly-su-dung-tai-san-cong-2017-322220.aspx" \t "_blank"</w:instrText>
      </w:r>
      <w:r w:rsidR="00737374" w:rsidRPr="00737374">
        <w:rPr>
          <w:rFonts w:cs="Times New Roman"/>
          <w:color w:val="000000" w:themeColor="text1"/>
          <w:szCs w:val="28"/>
          <w:lang w:val="vi-VN"/>
        </w:rPr>
        <w:fldChar w:fldCharType="separate"/>
      </w:r>
      <w:r w:rsidRPr="00757A7B">
        <w:rPr>
          <w:rStyle w:val="Hyperlink"/>
          <w:rFonts w:cs="Times New Roman"/>
          <w:color w:val="000000" w:themeColor="text1"/>
          <w:szCs w:val="28"/>
          <w:u w:val="none"/>
          <w:lang w:val="vi-VN"/>
        </w:rPr>
        <w:t>Luật Quản lý, sử dụng tài sản công</w:t>
      </w:r>
      <w:r w:rsidR="00737374" w:rsidRPr="00757A7B">
        <w:rPr>
          <w:rFonts w:cs="Times New Roman"/>
          <w:color w:val="000000" w:themeColor="text1"/>
          <w:szCs w:val="28"/>
        </w:rPr>
        <w:fldChar w:fldCharType="end"/>
      </w:r>
      <w:bookmarkEnd w:id="311"/>
      <w:r w:rsidRPr="00757A7B">
        <w:rPr>
          <w:rFonts w:cs="Times New Roman"/>
          <w:color w:val="000000" w:themeColor="text1"/>
          <w:szCs w:val="28"/>
          <w:lang w:val="vi-VN"/>
        </w:rPr>
        <w:t> và Nghị định này.</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312" w:name="dieu_81"/>
      <w:bookmarkStart w:id="313" w:name="_Toc199489515"/>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Quyết toán, thanh lý hợp đồng mua sắm tài sản</w:t>
      </w:r>
      <w:bookmarkEnd w:id="312"/>
      <w:bookmarkEnd w:id="313"/>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Cơ quan, tổ chức, đơn vị ký hợp đồng mua sắm tài sản có trách nhiệm thanh lý hợp đồng mua sắm tài sản với nhà thầu được lựa chọn.</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2. Quyết toán kinh phí mua sắm tài sản:</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a) Đơn vị mua sắm tập trung có trách nhiệm quyết toán với cơ quan quản lý chương trình, dự án trong trường hợp mua sắm tập trung theo cách thức ký hợp đồng trực tiếp mà cơ quan quản lý chương trình, dự án chuyển tiền cho đơn vị mua sắm tập trung để thanh toán cho nhà thầu.</w:t>
      </w:r>
    </w:p>
    <w:p w:rsidR="00BB52DB" w:rsidRPr="00757A7B" w:rsidRDefault="00BB52DB" w:rsidP="00757A7B">
      <w:pPr>
        <w:pStyle w:val="NormalWeb"/>
        <w:spacing w:before="120" w:beforeAutospacing="0" w:after="120" w:afterAutospacing="0"/>
        <w:ind w:firstLine="720"/>
        <w:jc w:val="both"/>
        <w:rPr>
          <w:color w:val="000000" w:themeColor="text1"/>
          <w:sz w:val="28"/>
          <w:szCs w:val="28"/>
          <w:lang w:val="vi-VN"/>
        </w:rPr>
      </w:pPr>
      <w:r w:rsidRPr="00757A7B">
        <w:rPr>
          <w:color w:val="000000" w:themeColor="text1"/>
          <w:sz w:val="28"/>
          <w:szCs w:val="28"/>
          <w:lang w:val="vi-VN"/>
        </w:rPr>
        <w:t>b) Đơn vị mua sắm tập trung có trách nhiệm quyết toán kinh phí mua sắm trong trường hợp giao dự toán mua sắm cho đơn vị mua sắm tập trung.</w:t>
      </w:r>
    </w:p>
    <w:p w:rsidR="00BB52DB" w:rsidRPr="00EB46AD" w:rsidRDefault="00BB52DB" w:rsidP="00757A7B">
      <w:pPr>
        <w:pStyle w:val="NormalWeb"/>
        <w:spacing w:before="120" w:beforeAutospacing="0" w:after="120" w:afterAutospacing="0"/>
        <w:ind w:firstLine="720"/>
        <w:jc w:val="both"/>
        <w:rPr>
          <w:color w:val="000000" w:themeColor="text1"/>
          <w:sz w:val="28"/>
          <w:szCs w:val="28"/>
        </w:rPr>
      </w:pPr>
      <w:r w:rsidRPr="00757A7B">
        <w:rPr>
          <w:color w:val="000000" w:themeColor="text1"/>
          <w:sz w:val="28"/>
          <w:szCs w:val="28"/>
          <w:lang w:val="vi-VN"/>
        </w:rPr>
        <w:t>c) Cơ quan, tổ chức, đơn vị trực tiếp sử dụng tài sản có trách nhiệm quyết toán kinh phí mua sắm tài sản trong trường hợp không thuộc phạm vi quy định tại điểm a, điểm b khoản này.</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Việc quyết toán, thanh lý hợp đồng mua sắm tài sản được thực hiện theo quy định của pháp luật và hợp đồng mua sắm tài sản đã ký với nhà thầu được lựa chọn.</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314" w:name="dieu_82"/>
      <w:bookmarkStart w:id="315" w:name="_Toc199489516"/>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Bảo hành, bảo trì tài sản</w:t>
      </w:r>
      <w:bookmarkEnd w:id="314"/>
      <w:bookmarkEnd w:id="315"/>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Nhà thầu được lựa chọn cung cấp tài sản có trách nhiệm bảo hành, bảo trì đối với tài sản đã cung cấp.</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Nội dung công việc bảo hành, thời hạn bảo hành, chi phí liên quan và trách nhiệm của các bên (cơ quan, tổ chức, đơn vị trực tiếp sử dụng tài sản, đơn vị mua sắm tập trung và nhà thầu trúng thầu) phải được thể hiện trong hồ sơ mời thầu, thỏa thuận khung và hợp đồng mua sắm tài sản.</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316" w:name="dieu_83"/>
      <w:bookmarkStart w:id="317" w:name="_Toc199489517"/>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Quản lý thu, chi liên quan đến mua sắm tập trung</w:t>
      </w:r>
      <w:bookmarkEnd w:id="316"/>
      <w:bookmarkEnd w:id="317"/>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Các khoản thu liên quan đến mua sắm tập trung: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Thu từ việc bán hồ sơ mời thầu theo quy định của pháp luật về đấu thầu;</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Thu từ nhà thầu trong trường hợp giải quyết kiến nghị theo quy định của pháp luật về đấu thầu;</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Thu về bảo đảm dự thầu, bảo đảm thực hiện hợp đồng trong trường hợp nhà thầu không được nhận lại các khoản chi phí này theo quy định của pháp luật về đấu thầu;</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Thu từ cung cấp dịch vụ trong trường hợp cung cấp dịch vụ tiến hành lựa chọn nhà thầu cung cấp tài sản cho đơn vị mua sắm tập trung khác (đối với đơn vị mua sắm tập trung chuyên nghiệp);</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đ) Các khoản thu khác theo quy định của pháp luật.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Các khoản chi liên quan đến mua sắm tập trung: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Chi phí lựa chọn nhà thầu cung cấp tài sản;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Chi thuê tổ chức đấu thầu chuyên nghiệp và chi phí thuê tư vấn (nếu có) để lựa chọn nhà thầu cung cấp tài sản trong mua sắm tập trung theo quy định;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Chi phí bàn giao, tiếp nhận tài sản;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Chi giải quyết các kiến nghị của nhà thầu (nếu có);</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đ) Chi hoạt động liên quan trực tiếp thực hiện mua sắm tập trung;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e) Các khoản chi khác có liên quan theo quy định của pháp luật.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Mức chi đối với các khoản chi quy định tại khoản 2 Điều này thực hiện theo tiêu chuẩn, định mức và chế độ do cơ quan, người có thẩm quyền quy định; trường hợp chưa có tiêu chuẩn, định mức và chế độ do cơ quan, người có thẩm quyền quy định thì người đứng đầu đơn vị mua sắm tập trung quyết định mức chi, đảm bảo phù hợp với chế độ quản lý tài chính hiện hành của Nhà nước và chịu trách nhiệm về quyết định của mình.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Quản lý, sử dụng số tiền thu được từ mua sắm tập trung: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Đối với đơn vị mua sắm tập trung chuyên nghiệp:</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Đối với gói thầu thực hiện theo nhiệm vụ do cơ quan, người có thẩm quyền giao: Trường hợp các khoản thu không đủ để bù đắp các khoản chi thì phần chênh lệch được sử dụng từ nguồn kinh phí được phép sử dụng của đơn vị mua sắm tập trung; trường hợp các khoản thu lớn hơn các khoản chi, đơn vị mua sắm tập trung được bổ sung số tiền chênh lệch vào kinh phí hoạt động của đơn vị để sử dụng theo quy định của pháp luật;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Đối với các gói thầu thực hiện theo hợp đồng cung cấp dịch vụ tiến hành lựa chọn nhà thầu cung cấp tài sản, đơn vị mua sắm tập trung quản lý, sử dụng số tiền thu được từ mua sắm tập trung theo quy định của pháp luật.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Đối với đơn vị mua sắm tập trung kiêm nhiệm: Trường hợp các khoản thu không đủ để bù đắp các khoản chi thì phần chênh lệch được sử dụng từ nguồn kinh phí được phép sử dụng của đơn vị mua sắm tập trung; trường hợp các khoản thu lớn hơn các khoản chi, đơn vị mua sắm tập trung có trách nhiệm nộp ngân sách nhà nước theo quy định của pháp luật về ngân sách nhà nước.</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5. Việc quản lý, sử dụng kinh phí tiết kiệm được thông qua mua sắm tập trung (số tiền chênh lệch giữa dự toán được giao và số tiền mua sắm tài sản thực tế) thực hiện theo quy định của pháp luật về ngân sách nhà nước.</w:t>
      </w:r>
    </w:p>
    <w:p w:rsidR="00C32E2A" w:rsidRDefault="00C32E2A" w:rsidP="002E3F31">
      <w:pPr>
        <w:pStyle w:val="Heading1"/>
        <w:spacing w:before="120" w:after="120"/>
        <w:ind w:firstLine="720"/>
        <w:jc w:val="center"/>
        <w:rPr>
          <w:rFonts w:ascii="Times New Roman" w:hAnsi="Times New Roman" w:cs="Times New Roman"/>
          <w:b/>
          <w:bCs/>
          <w:color w:val="000000" w:themeColor="text1"/>
          <w:sz w:val="28"/>
          <w:szCs w:val="28"/>
          <w:lang w:val="vi-VN"/>
        </w:rPr>
      </w:pPr>
      <w:bookmarkStart w:id="318" w:name="chuong_7"/>
    </w:p>
    <w:p w:rsidR="00D7294B" w:rsidRDefault="0016055A">
      <w:pPr>
        <w:pStyle w:val="Heading1"/>
        <w:keepNext w:val="0"/>
        <w:keepLines w:val="0"/>
        <w:widowControl w:val="0"/>
        <w:spacing w:before="120" w:after="120"/>
        <w:ind w:firstLine="720"/>
        <w:jc w:val="center"/>
        <w:rPr>
          <w:rFonts w:ascii="Times New Roman" w:hAnsi="Times New Roman" w:cs="Times New Roman"/>
          <w:color w:val="000000" w:themeColor="text1"/>
          <w:sz w:val="28"/>
          <w:szCs w:val="28"/>
          <w:lang w:val="vi-VN"/>
        </w:rPr>
      </w:pPr>
      <w:bookmarkStart w:id="319" w:name="_Toc199489518"/>
      <w:r w:rsidRPr="00757A7B">
        <w:rPr>
          <w:rFonts w:ascii="Times New Roman" w:hAnsi="Times New Roman" w:cs="Times New Roman"/>
          <w:b/>
          <w:bCs/>
          <w:color w:val="000000" w:themeColor="text1"/>
          <w:sz w:val="28"/>
          <w:szCs w:val="28"/>
          <w:lang w:val="vi-VN"/>
        </w:rPr>
        <w:t>Chương VII</w:t>
      </w:r>
      <w:bookmarkEnd w:id="318"/>
      <w:bookmarkEnd w:id="319"/>
    </w:p>
    <w:p w:rsidR="00D7294B" w:rsidRDefault="0016055A">
      <w:pPr>
        <w:pStyle w:val="Heading1"/>
        <w:keepNext w:val="0"/>
        <w:keepLines w:val="0"/>
        <w:widowControl w:val="0"/>
        <w:spacing w:before="120" w:after="120"/>
        <w:ind w:firstLine="720"/>
        <w:jc w:val="center"/>
        <w:rPr>
          <w:rFonts w:ascii="Times New Roman" w:hAnsi="Times New Roman" w:cs="Times New Roman"/>
          <w:color w:val="000000" w:themeColor="text1"/>
          <w:sz w:val="28"/>
          <w:szCs w:val="28"/>
          <w:lang w:val="vi-VN"/>
        </w:rPr>
      </w:pPr>
      <w:bookmarkStart w:id="320" w:name="chuong_7_name"/>
      <w:bookmarkStart w:id="321" w:name="_Toc199489519"/>
      <w:r w:rsidRPr="00757A7B">
        <w:rPr>
          <w:rFonts w:ascii="Times New Roman" w:hAnsi="Times New Roman" w:cs="Times New Roman"/>
          <w:b/>
          <w:bCs/>
          <w:color w:val="000000" w:themeColor="text1"/>
          <w:sz w:val="28"/>
          <w:szCs w:val="28"/>
          <w:lang w:val="vi-VN"/>
        </w:rPr>
        <w:t>QUẢN LÝ, SỬ DỤNG TÀI SẢN CÔNG PHỤC VỤ HOẠT ĐỘNG CỦA CƠ QUAN DỰ TRỮ NHÀ NƯỚC</w:t>
      </w:r>
      <w:bookmarkEnd w:id="320"/>
      <w:bookmarkEnd w:id="321"/>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322" w:name="dieu_84"/>
      <w:bookmarkStart w:id="323" w:name="_Toc199489520"/>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Quản lý, sử dụng tài sản công phục vụ công tác quản lý của cơ quan dự trữ nhà nước</w:t>
      </w:r>
      <w:bookmarkEnd w:id="322"/>
      <w:bookmarkEnd w:id="323"/>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Việc quản lý, sử dụng tài sản công phục vụ công tác quản lý của cơ quan dự trữ nhà nước thực hiện theo quy định tại Mục 3 Chương III của </w:t>
      </w:r>
      <w:r w:rsidR="00815237" w:rsidRPr="00757A7B">
        <w:rPr>
          <w:rFonts w:cs="Times New Roman"/>
          <w:color w:val="000000" w:themeColor="text1"/>
          <w:szCs w:val="28"/>
          <w:lang w:val="vi-VN"/>
        </w:rPr>
        <w:t xml:space="preserve">Luật </w:t>
      </w:r>
      <w:r w:rsidRPr="00757A7B">
        <w:rPr>
          <w:rFonts w:cs="Times New Roman"/>
          <w:color w:val="000000" w:themeColor="text1"/>
          <w:szCs w:val="28"/>
          <w:lang w:val="vi-VN"/>
        </w:rPr>
        <w:t>và Chương II Nghị định này.</w:t>
      </w:r>
    </w:p>
    <w:p w:rsidR="00D7294B" w:rsidRDefault="0016055A">
      <w:pPr>
        <w:pStyle w:val="Heading2"/>
        <w:spacing w:before="120" w:after="120"/>
        <w:ind w:firstLine="720"/>
        <w:jc w:val="both"/>
        <w:rPr>
          <w:rFonts w:ascii="Times New Roman" w:hAnsi="Times New Roman" w:cs="Times New Roman"/>
          <w:color w:val="000000" w:themeColor="text1"/>
          <w:sz w:val="28"/>
          <w:szCs w:val="28"/>
          <w:lang w:val="vi-VN"/>
        </w:rPr>
      </w:pPr>
      <w:bookmarkStart w:id="324" w:name="dieu_85"/>
      <w:bookmarkStart w:id="325" w:name="_Toc199489521"/>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Quản lý, sử dụng kho dự trữ quốc gia để bảo quản tài sản công có quyết định thu hồi hoặc tài sản có quyết định xác lập quyền s</w:t>
      </w:r>
      <w:bookmarkEnd w:id="324"/>
      <w:r w:rsidRPr="00757A7B">
        <w:rPr>
          <w:rFonts w:ascii="Times New Roman" w:hAnsi="Times New Roman" w:cs="Times New Roman"/>
          <w:b/>
          <w:bCs/>
          <w:color w:val="000000" w:themeColor="text1"/>
          <w:sz w:val="28"/>
          <w:szCs w:val="28"/>
          <w:lang w:val="vi-VN"/>
        </w:rPr>
        <w:t>ở hữu toàn dân</w:t>
      </w:r>
      <w:bookmarkEnd w:id="325"/>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sử dụng kho dự trữ quốc gia để bảo quản tài sản công có quyết định thu hồi hoặc tài sản có quyết định xác lập quyền sở hữu toàn dân trong thời gian chờ xử lý theo quy định tại </w:t>
      </w:r>
      <w:bookmarkStart w:id="326" w:name="dc_70"/>
      <w:r w:rsidRPr="00757A7B">
        <w:rPr>
          <w:rFonts w:cs="Times New Roman"/>
          <w:color w:val="000000" w:themeColor="text1"/>
          <w:szCs w:val="28"/>
          <w:lang w:val="vi-VN"/>
        </w:rPr>
        <w:t xml:space="preserve">điểm a khoản 2 Điều 72 </w:t>
      </w:r>
      <w:r w:rsidR="00676C4A" w:rsidRPr="00757A7B">
        <w:rPr>
          <w:rFonts w:cs="Times New Roman"/>
          <w:color w:val="000000" w:themeColor="text1"/>
          <w:szCs w:val="28"/>
          <w:lang w:val="vi-VN"/>
        </w:rPr>
        <w:t>của Luật</w:t>
      </w:r>
      <w:bookmarkEnd w:id="326"/>
      <w:r w:rsidRPr="00757A7B">
        <w:rPr>
          <w:rFonts w:cs="Times New Roman"/>
          <w:color w:val="000000" w:themeColor="text1"/>
          <w:szCs w:val="28"/>
          <w:lang w:val="vi-VN"/>
        </w:rPr>
        <w:t> phải đảm bảo các yêu cầu sau:</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Không làm ảnh hưởng đến việc thực hiện nhiệm vụ bảo quản hàng dự trữ quốc gia của cơ quan dự trữ nhà nước theo kế hoạch được giao;</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Không làm ảnh hưởng tới bí mật, an toàn dự trữ quốc gia và phải được cơ quan, người có thẩm quyền quy định tại khoản 2 Điều này cho phép;</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Không sử dụng chung kho để đồng thời bảo quản hàng dự trữ quốc gia và tài sản công có quyết định thu hồi hoặc tài sản có quyết định xác lập quyền sở hữu toàn dân trong thời gian chờ xử lý;</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Không sử dụng kho dự trữ quốc gia để bảo quản tài sản dễ bị hư hỏng, dễ cháy nổ, ảnh hưởng đến môi trường.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2. </w:t>
      </w:r>
      <w:r w:rsidR="00C32E2A">
        <w:rPr>
          <w:rFonts w:cs="Times New Roman"/>
          <w:color w:val="000000" w:themeColor="text1"/>
          <w:szCs w:val="28"/>
          <w:lang w:val="vi-VN"/>
        </w:rPr>
        <w:t>C</w:t>
      </w:r>
      <w:r w:rsidRPr="00757A7B">
        <w:rPr>
          <w:rFonts w:cs="Times New Roman"/>
          <w:color w:val="000000" w:themeColor="text1"/>
          <w:szCs w:val="28"/>
          <w:lang w:val="vi-VN"/>
        </w:rPr>
        <w:t xml:space="preserve">ục trưởng </w:t>
      </w:r>
      <w:r w:rsidR="00C32E2A">
        <w:rPr>
          <w:rFonts w:cs="Times New Roman"/>
          <w:color w:val="000000" w:themeColor="text1"/>
          <w:szCs w:val="28"/>
          <w:lang w:val="vi-VN"/>
        </w:rPr>
        <w:t>C</w:t>
      </w:r>
      <w:r w:rsidRPr="00757A7B">
        <w:rPr>
          <w:rFonts w:cs="Times New Roman"/>
          <w:color w:val="000000" w:themeColor="text1"/>
          <w:szCs w:val="28"/>
          <w:lang w:val="vi-VN"/>
        </w:rPr>
        <w:t>ục Dự trữ nhà nước, người đứng đầu cơ quan quản lý hàng dự trữ quốc gia của các bộ, ngành quyết định việc sử dụng kho để bảo quản tài sản công trong thời gian chờ xử lý theo đề nghị của cơ quan, đơn vị chịu trách nhiệm bảo quản tài sản có quyết định thu hồi hoặc quyết định xác lập quyền sở hữu toàn dân.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Việc sử dụng kho để bảo quản tài sản công có quyết định thu hồi hoặc tài sản có quyết định xác lập quyền sở hữu toàn dân trong thời gian chờ xử lý phải được lập thành Hợp đồng ủy quyền bảo quản tài sản ký giữa cơ quan quản lý hàng dự trữ quốc gia và cơ quan, đơn vị chịu trách nhiệm quản lý tài sản có quyết định thu hồi hoặc quyết định xác lập quyền sở hữu toàn dân.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Cơ quan có tài sản bảo quản tại kho dự trữ quốc gia phải trả cho cơ quan dự trữ nhà nước một khoản kinh phí để bù đắp chi phí điện, nước, xăng dầu, bảo vệ, sửa chữa kho và các chi phí khác có liên quan trực tiếp đến việc bảo quản tài sản (gọi chung là chi phí bảo quản).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Cơ quan dự trữ nhà nước xác định chi phí bảo quản trên cơ sở định mức tiêu hao, thời gian bảo quản và thông báo cho cơ quan có tài sản bảo quản để thanh toán theo quy định; chi phí bảo quản được quy định tại Hợp đồng ủy quyền bảo quản tài sản.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5. Khoản thu từ việc sử dụng kho dự trữ quốc gia để bảo quản tài sản công có quyết định thu hồi hoặc tài sản có quyết định xác lập quyền sở hữu toàn dân được sử dụng để bù đắp các chi phí cần thiết phục vụ việc bảo quản tài sản; phần còn lại (nếu có), cơ quan dự trữ nhà nước được sử dụng để bảo dưỡng, sửa chữa kho dự trữ hoặc để chi cho hoạt động của cơ quan và được giảm chi ngân sách tương ứng theo quy định của pháp luật về ngân sách nhà nước.</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327" w:name="dieu_86"/>
      <w:bookmarkStart w:id="328" w:name="_Toc199489522"/>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Khai thác kho dự trữ quốc gia chưa sử dụng hết công suất</w:t>
      </w:r>
      <w:bookmarkEnd w:id="327"/>
      <w:bookmarkEnd w:id="328"/>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Cơ quan dự trữ nhà nước được khai thác kho, bãi chưa sử dụng hết công suất theo hình thức cho thuê để bảo quản tài sản. Việc khai thác kho, bãi chưa sử dụng hết công suất được thực hiện khi đáp ứng các yêu cầu sau:</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Được cơ quan, người có thẩm quyền quy định tại khoản 2 Điều này cho phép;</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Không làm ảnh hưởng đến việc thực hiện nhiệm vụ bảo quản hàng dự trữ quốc gia của cơ quan dự trữ nhà nước theo kế hoạch được giao và nhiệm vụ bảo quản tài sản công có quyết định thu hồi hoặc tài sản có quyết định xác lập quyền sở hữu toàn dân;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Không sử dụng chung kho để đồng thời bảo quản hàng dự trữ quốc gia và tài sản thuê bảo quản;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Không cho thuê kho dự trữ quốc gia để bảo quản hàng cấm, hàng dễ bị hư hỏng, dễ cháy nổ, ảnh hưởng đến môi trường;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đ) Phát huy công suất và hiệu quả sử dụng kho, bãi;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e) Thực hiện theo cơ chế thị trường và tuân thủ các quy định của pháp luật có liên quan.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Bộ trưởng, Thủ trưởng cơ quan trung ương </w:t>
      </w:r>
      <w:r w:rsidR="004C41FB" w:rsidRPr="004C41FB">
        <w:rPr>
          <w:rFonts w:cs="Times New Roman"/>
          <w:color w:val="000000" w:themeColor="text1"/>
          <w:szCs w:val="28"/>
          <w:lang w:val="vi-VN"/>
        </w:rPr>
        <w:t>quyết định hoặc phân cấp</w:t>
      </w:r>
      <w:r w:rsidRPr="00757A7B">
        <w:rPr>
          <w:rFonts w:cs="Times New Roman"/>
          <w:color w:val="000000" w:themeColor="text1"/>
          <w:szCs w:val="28"/>
          <w:lang w:val="vi-VN"/>
        </w:rPr>
        <w:t> thẩm quyền quyết định việc khai thác kho dự trữ quốc gia của cơ quan quản lý hàng dự trữ quốc gia thuộc phạm vi quản lý.</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Người đứng đầu cơ quan quản lý hàng dự trữ quốc gia xác định giá cho thuê kho dự trữ phù hợp với giá thị trường và thông báo cho cơ quan quản lý cấp trên để theo dõi.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Toàn bộ số tiền thu được từ việc khai thác kho dự trữ quốc gia</w:t>
      </w:r>
      <w:r w:rsidR="009E2163">
        <w:rPr>
          <w:rFonts w:cs="Times New Roman"/>
          <w:color w:val="000000" w:themeColor="text1"/>
          <w:szCs w:val="28"/>
          <w:lang w:val="vi-VN"/>
        </w:rPr>
        <w:t>, sau</w:t>
      </w:r>
      <w:r w:rsidR="009E2163" w:rsidRPr="009E2163">
        <w:rPr>
          <w:rFonts w:cs="Times New Roman"/>
          <w:color w:val="000000" w:themeColor="text1"/>
          <w:szCs w:val="28"/>
          <w:lang w:val="vi-VN"/>
        </w:rPr>
        <w:t xml:space="preserve"> </w:t>
      </w:r>
      <w:r w:rsidR="009E2163" w:rsidRPr="00757A7B">
        <w:rPr>
          <w:rFonts w:cs="Times New Roman"/>
          <w:color w:val="000000" w:themeColor="text1"/>
          <w:szCs w:val="28"/>
          <w:lang w:val="vi-VN"/>
        </w:rPr>
        <w:t>khi trừ đi chi phí có liên quan đến việc khai thác kho dự trữ</w:t>
      </w:r>
      <w:r w:rsidR="009E2163">
        <w:rPr>
          <w:rFonts w:cs="Times New Roman"/>
          <w:color w:val="000000" w:themeColor="text1"/>
          <w:szCs w:val="28"/>
          <w:lang w:val="vi-VN"/>
        </w:rPr>
        <w:t xml:space="preserve">, phần còn lại được nộp vào </w:t>
      </w:r>
      <w:r w:rsidR="009E2163" w:rsidRPr="00757A7B">
        <w:rPr>
          <w:rFonts w:cs="Times New Roman"/>
          <w:color w:val="000000" w:themeColor="text1"/>
          <w:szCs w:val="28"/>
          <w:lang w:val="vi-VN"/>
        </w:rPr>
        <w:t>vào ngân sách nhà nước</w:t>
      </w:r>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Các chi phí liên quan đến việc khai thác kho dự trữ gồm:</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Chi phí điện, nước;</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Chi phí nhân viên bảo quản, bảo vệ;</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Chi phí bảo quản tài sản;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Chi phí khác liên quan trực tiếp đến việc khai thác kho dự trữ quốc gia.</w:t>
      </w:r>
    </w:p>
    <w:p w:rsidR="0016055A" w:rsidRPr="00757A7B" w:rsidRDefault="0016055A" w:rsidP="00757A7B">
      <w:pPr>
        <w:spacing w:before="120" w:after="120"/>
        <w:ind w:firstLine="720"/>
        <w:jc w:val="both"/>
        <w:rPr>
          <w:rFonts w:cs="Times New Roman"/>
          <w:color w:val="000000" w:themeColor="text1"/>
          <w:szCs w:val="28"/>
          <w:lang w:val="vi-VN"/>
        </w:rPr>
      </w:pPr>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lang w:val="vi-VN"/>
        </w:rPr>
      </w:pPr>
      <w:bookmarkStart w:id="329" w:name="chuong_8"/>
      <w:bookmarkStart w:id="330" w:name="_Toc199489523"/>
      <w:r w:rsidRPr="00757A7B">
        <w:rPr>
          <w:rFonts w:ascii="Times New Roman" w:hAnsi="Times New Roman" w:cs="Times New Roman"/>
          <w:b/>
          <w:bCs/>
          <w:color w:val="000000" w:themeColor="text1"/>
          <w:sz w:val="28"/>
          <w:szCs w:val="28"/>
          <w:lang w:val="vi-VN"/>
        </w:rPr>
        <w:t>Chương VIII</w:t>
      </w:r>
      <w:bookmarkEnd w:id="329"/>
      <w:bookmarkEnd w:id="330"/>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lang w:val="vi-VN"/>
        </w:rPr>
      </w:pPr>
      <w:bookmarkStart w:id="331" w:name="chuong_8_name"/>
      <w:bookmarkStart w:id="332" w:name="_Toc199489524"/>
      <w:r w:rsidRPr="00757A7B">
        <w:rPr>
          <w:rFonts w:ascii="Times New Roman" w:hAnsi="Times New Roman" w:cs="Times New Roman"/>
          <w:b/>
          <w:bCs/>
          <w:color w:val="000000" w:themeColor="text1"/>
          <w:sz w:val="28"/>
          <w:szCs w:val="28"/>
          <w:lang w:val="vi-VN"/>
        </w:rPr>
        <w:t>QUẢN LÝ, SỬ DỤNG TÀI SẢN CÔNG TẠI DOANH NGHIỆP</w:t>
      </w:r>
      <w:bookmarkEnd w:id="331"/>
      <w:bookmarkEnd w:id="332"/>
    </w:p>
    <w:p w:rsidR="00D050A0" w:rsidRPr="00757A7B" w:rsidRDefault="00D050A0" w:rsidP="002E3F31">
      <w:pPr>
        <w:pStyle w:val="Heading2"/>
        <w:spacing w:before="120" w:after="120"/>
        <w:ind w:firstLine="720"/>
        <w:jc w:val="both"/>
        <w:rPr>
          <w:rFonts w:ascii="Times New Roman" w:hAnsi="Times New Roman" w:cs="Times New Roman"/>
          <w:color w:val="000000" w:themeColor="text1"/>
          <w:sz w:val="28"/>
          <w:szCs w:val="28"/>
          <w:lang w:val="vi-VN"/>
        </w:rPr>
      </w:pPr>
      <w:bookmarkStart w:id="333" w:name="_Toc199489525"/>
      <w:bookmarkStart w:id="334" w:name="chuong_9"/>
      <w:r w:rsidRPr="00757A7B">
        <w:rPr>
          <w:rFonts w:ascii="Times New Roman" w:hAnsi="Times New Roman" w:cs="Times New Roman"/>
          <w:b/>
          <w:bCs/>
          <w:color w:val="000000" w:themeColor="text1"/>
          <w:sz w:val="28"/>
          <w:szCs w:val="28"/>
          <w:lang w:val="vi-VN"/>
        </w:rPr>
        <w:t>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Quản lý, sử dụng tài sản công do Nhà nước giao cho doanh nghiệp quản lý không tính thành phần vốn nhà nước tại doanh nghiệp</w:t>
      </w:r>
      <w:bookmarkEnd w:id="333"/>
    </w:p>
    <w:p w:rsidR="00D050A0" w:rsidRPr="00757A7B" w:rsidRDefault="00D050A0"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Trường hợp tài sản đặc biệt, tài sản chuyên dùng phục vụ nhiệm vụ quốc phòng, an ninh; tài sản kết cấu hạ tầng; tài sản phục vụ hoạt động của các dự án sử dụng vốn nhà nước; đất, tài nguyên khác được Nhà nước giao cho doanh nghiệp quản lý không tính thành phần vốn nhà nước tại doanh nghiệp thì việc quản lý, sử dụng được thực hiện như sau:</w:t>
      </w:r>
    </w:p>
    <w:p w:rsidR="00D050A0" w:rsidRPr="00757A7B" w:rsidRDefault="00D050A0"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1. Việc quản lý, sử dụng tài sản đặc biệt, tài sản chuyên dùng phục vụ nhiệm vụ quốc phòng, an ninh tại doanh nghiệp thuộc Bộ Quốc phòng, Bộ Công an thực hiện theo quy định tại </w:t>
      </w:r>
      <w:bookmarkStart w:id="335" w:name="dc_144"/>
      <w:r w:rsidRPr="00757A7B">
        <w:rPr>
          <w:rFonts w:cs="Times New Roman"/>
          <w:color w:val="000000" w:themeColor="text1"/>
          <w:szCs w:val="28"/>
        </w:rPr>
        <w:t>Điều 64, Điều 65 của Luật</w:t>
      </w:r>
      <w:bookmarkEnd w:id="335"/>
      <w:r w:rsidRPr="00757A7B">
        <w:rPr>
          <w:rFonts w:cs="Times New Roman"/>
          <w:color w:val="000000" w:themeColor="text1"/>
          <w:szCs w:val="28"/>
        </w:rPr>
        <w:t> và quy định tại </w:t>
      </w:r>
      <w:bookmarkStart w:id="336" w:name="dc_145"/>
      <w:r w:rsidRPr="00757A7B">
        <w:rPr>
          <w:rFonts w:cs="Times New Roman"/>
          <w:color w:val="000000" w:themeColor="text1"/>
          <w:szCs w:val="28"/>
        </w:rPr>
        <w:t>Chương V Nghị định</w:t>
      </w:r>
      <w:bookmarkEnd w:id="336"/>
      <w:r w:rsidRPr="00757A7B">
        <w:rPr>
          <w:rFonts w:cs="Times New Roman"/>
          <w:color w:val="000000" w:themeColor="text1"/>
          <w:szCs w:val="28"/>
        </w:rPr>
        <w:t> này.</w:t>
      </w:r>
    </w:p>
    <w:p w:rsidR="00D050A0" w:rsidRPr="00757A7B" w:rsidRDefault="00D050A0"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2. Việc quản lý, sử dụng tài sản kết cấu hạ tầng thực hiện theo quy định tại </w:t>
      </w:r>
      <w:bookmarkStart w:id="337" w:name="dc_148"/>
      <w:r w:rsidRPr="00757A7B">
        <w:rPr>
          <w:rFonts w:cs="Times New Roman"/>
          <w:color w:val="000000" w:themeColor="text1"/>
          <w:szCs w:val="28"/>
        </w:rPr>
        <w:t>Chương IV của Luật</w:t>
      </w:r>
      <w:bookmarkEnd w:id="337"/>
      <w:r w:rsidRPr="00757A7B">
        <w:rPr>
          <w:rFonts w:cs="Times New Roman"/>
          <w:color w:val="000000" w:themeColor="text1"/>
          <w:szCs w:val="28"/>
        </w:rPr>
        <w:t>, quy định của Chính phủ về chế độ quản lý, sử dụng và khai thác tài sản kết cấu hạ tầng và pháp luật có liên quan.</w:t>
      </w:r>
    </w:p>
    <w:p w:rsidR="00D050A0" w:rsidRPr="00757A7B" w:rsidRDefault="00D050A0"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3. Việc quản lý, sử dụng tài sản phục vụ hoạt động của các dự án sử dụng vốn nhà nước thực hiện theo quy định tại </w:t>
      </w:r>
      <w:bookmarkStart w:id="338" w:name="dc_146"/>
      <w:r w:rsidRPr="00757A7B">
        <w:rPr>
          <w:rFonts w:cs="Times New Roman"/>
          <w:color w:val="000000" w:themeColor="text1"/>
          <w:szCs w:val="28"/>
        </w:rPr>
        <w:t>Mục 1 Chương VI của Luật</w:t>
      </w:r>
      <w:bookmarkEnd w:id="338"/>
      <w:r w:rsidRPr="00757A7B">
        <w:rPr>
          <w:rFonts w:cs="Times New Roman"/>
          <w:color w:val="000000" w:themeColor="text1"/>
          <w:szCs w:val="28"/>
        </w:rPr>
        <w:t> và </w:t>
      </w:r>
      <w:bookmarkStart w:id="339" w:name="dc_147"/>
      <w:r w:rsidRPr="00757A7B">
        <w:rPr>
          <w:rFonts w:cs="Times New Roman"/>
          <w:color w:val="000000" w:themeColor="text1"/>
          <w:szCs w:val="28"/>
        </w:rPr>
        <w:t>Chương IX Nghị định</w:t>
      </w:r>
      <w:bookmarkEnd w:id="339"/>
      <w:r w:rsidRPr="00757A7B">
        <w:rPr>
          <w:rFonts w:cs="Times New Roman"/>
          <w:color w:val="000000" w:themeColor="text1"/>
          <w:szCs w:val="28"/>
        </w:rPr>
        <w:t> này; trường hợp tài sản là kết quả của việc triển khai thực hiện các nhiệm vụ khoa học và công nghệ sử dụng vốn nhà nước thực hiện theo quy định của Chính phủ về quản lý, sử dụng tài sản là kết quả của việc triển khai thực hiện nhiệm vụ khoa học và công nghệ sử dụng vốn nhà nước.</w:t>
      </w:r>
    </w:p>
    <w:p w:rsidR="00D050A0" w:rsidRPr="00757A7B" w:rsidRDefault="00D050A0"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4. Việc quản lý, sử dụng đất được Nhà nước giao quản lý không thu tiền sử dụng đất thực hiện theo quy định tại </w:t>
      </w:r>
      <w:bookmarkStart w:id="340" w:name="dc_149"/>
      <w:r w:rsidRPr="00757A7B">
        <w:rPr>
          <w:rFonts w:cs="Times New Roman"/>
          <w:color w:val="000000" w:themeColor="text1"/>
          <w:szCs w:val="28"/>
        </w:rPr>
        <w:t>Mục 1 Chương VII của Luật</w:t>
      </w:r>
      <w:bookmarkEnd w:id="340"/>
      <w:r w:rsidRPr="00757A7B">
        <w:rPr>
          <w:rFonts w:cs="Times New Roman"/>
          <w:color w:val="000000" w:themeColor="text1"/>
          <w:szCs w:val="28"/>
        </w:rPr>
        <w:t>, quy định của pháp luật về đất đai và pháp luật có liên quan.</w:t>
      </w:r>
    </w:p>
    <w:p w:rsidR="00D050A0" w:rsidRPr="00757A7B" w:rsidRDefault="00D050A0"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5. Việc quản lý, sử dụng tài nguyên thực hiện theo quy định tại </w:t>
      </w:r>
      <w:bookmarkStart w:id="341" w:name="dc_150"/>
      <w:r w:rsidRPr="00757A7B">
        <w:rPr>
          <w:rFonts w:cs="Times New Roman"/>
          <w:color w:val="000000" w:themeColor="text1"/>
          <w:szCs w:val="28"/>
        </w:rPr>
        <w:t>Mục 2 Chương VII của Luật</w:t>
      </w:r>
      <w:bookmarkEnd w:id="341"/>
      <w:r w:rsidRPr="00757A7B">
        <w:rPr>
          <w:rFonts w:cs="Times New Roman"/>
          <w:color w:val="000000" w:themeColor="text1"/>
          <w:szCs w:val="28"/>
        </w:rPr>
        <w:t>, quy định của pháp luật về tài nguyên và pháp luật có liên quan.</w:t>
      </w:r>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rPr>
      </w:pPr>
      <w:bookmarkStart w:id="342" w:name="_Toc199489526"/>
      <w:r w:rsidRPr="00757A7B">
        <w:rPr>
          <w:rFonts w:ascii="Times New Roman" w:hAnsi="Times New Roman" w:cs="Times New Roman"/>
          <w:b/>
          <w:bCs/>
          <w:color w:val="000000" w:themeColor="text1"/>
          <w:sz w:val="28"/>
          <w:szCs w:val="28"/>
          <w:lang w:val="vi-VN"/>
        </w:rPr>
        <w:t>Chương IX</w:t>
      </w:r>
      <w:bookmarkEnd w:id="334"/>
      <w:bookmarkEnd w:id="342"/>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rPr>
      </w:pPr>
      <w:bookmarkStart w:id="343" w:name="chuong_9_name"/>
      <w:bookmarkStart w:id="344" w:name="_Toc199489527"/>
      <w:r w:rsidRPr="00757A7B">
        <w:rPr>
          <w:rFonts w:ascii="Times New Roman" w:hAnsi="Times New Roman" w:cs="Times New Roman"/>
          <w:b/>
          <w:bCs/>
          <w:color w:val="000000" w:themeColor="text1"/>
          <w:sz w:val="28"/>
          <w:szCs w:val="28"/>
          <w:lang w:val="vi-VN"/>
        </w:rPr>
        <w:t>QUẢN LÝ, XỬ LÝ TÀI SẢN CỦA DỰ ÁN SỬ DỤNG VỐN NHÀ NƯỚC</w:t>
      </w:r>
      <w:bookmarkEnd w:id="343"/>
      <w:bookmarkEnd w:id="344"/>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rPr>
      </w:pPr>
      <w:bookmarkStart w:id="345" w:name="dieu_89"/>
      <w:bookmarkStart w:id="346" w:name="_Toc199489528"/>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Quản lý, sử dụng tài sản của dự án sử dụng vốn nhà nước</w:t>
      </w:r>
      <w:bookmarkEnd w:id="345"/>
      <w:bookmarkEnd w:id="346"/>
    </w:p>
    <w:p w:rsidR="00BB52DB" w:rsidRPr="00757A7B" w:rsidRDefault="00BB52DB" w:rsidP="00757A7B">
      <w:pPr>
        <w:pStyle w:val="NormalWeb"/>
        <w:spacing w:before="120" w:beforeAutospacing="0" w:after="120" w:afterAutospacing="0"/>
        <w:ind w:firstLine="720"/>
        <w:jc w:val="both"/>
        <w:rPr>
          <w:rFonts w:eastAsia="Arial"/>
          <w:color w:val="000000" w:themeColor="text1"/>
          <w:spacing w:val="-2"/>
          <w:sz w:val="28"/>
          <w:szCs w:val="28"/>
        </w:rPr>
      </w:pPr>
      <w:r w:rsidRPr="00757A7B">
        <w:rPr>
          <w:rFonts w:eastAsia="Arial"/>
          <w:color w:val="000000" w:themeColor="text1"/>
          <w:spacing w:val="-2"/>
          <w:sz w:val="28"/>
          <w:szCs w:val="28"/>
        </w:rPr>
        <w:t xml:space="preserve">1. Cơ quan, tổ chức, đơn vị được giao nhiệm vụ thực hiện dự án có trách nhiệm sắp xếp, bố trí trong số tài sản hiện có của cơ quan, tổ chức, đơn vị mình để phục vụ công tác quản lý dự án; chỉ thực hiện đầu tư, trang bị tài sản phục vụ công tác quản lý dự án cho các Ban quản lý dự án được thành lập theo quy định của pháp luật, cho cơ quan, tổ chức, đơn vị thực hiện dự án khi không sắp xếp, bố trí được trong số tài sản hiện có của cơ quan, tổ chức, đơn vị và bảo đảm nguyên tắc hình thành tài sản quy định tại khoản 2 Điều 28 </w:t>
      </w:r>
      <w:r w:rsidR="00137551" w:rsidRPr="00757A7B">
        <w:rPr>
          <w:rFonts w:eastAsia="Arial"/>
          <w:color w:val="000000" w:themeColor="text1"/>
          <w:spacing w:val="-2"/>
          <w:sz w:val="28"/>
          <w:szCs w:val="28"/>
        </w:rPr>
        <w:t>của Luật</w:t>
      </w:r>
      <w:r w:rsidRPr="00757A7B">
        <w:rPr>
          <w:rFonts w:eastAsia="Arial"/>
          <w:color w:val="000000" w:themeColor="text1"/>
          <w:spacing w:val="-2"/>
          <w:sz w:val="28"/>
          <w:szCs w:val="28"/>
        </w:rPr>
        <w:t>. Nhà thầu, tư vấn, giám sát dự án tự đảm bảo tài sản để phục vụ hoạt động tư vấn, giám sát, thi công; Ban Quản lý dự án không đầu tư xây dựng, mua sắm, đi thuê tài sản để trang bị cho nhà thầu, tư vấn, giám sát. Đối với hợp đồng tư vấn theo thời gian, Ban Quản lý dự án sử dụng tài sản hiện có của Ban Quản lý dự án hoặc đi thuê để phục vụ công tác của tư vấn trong thời gian theo hợp đồng.</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Việc quản lý, sử dụng tài sản phục vụ hoạt động của từng dự án và tài sản là kết quả của dự án sử dụng vốn nhà nước được thực hiện theo quy định tại </w:t>
      </w:r>
      <w:bookmarkStart w:id="347" w:name="dc_75"/>
      <w:r w:rsidRPr="00757A7B">
        <w:rPr>
          <w:rFonts w:cs="Times New Roman"/>
          <w:color w:val="000000" w:themeColor="text1"/>
          <w:szCs w:val="28"/>
        </w:rPr>
        <w:t>Mục 1 Chương VI của Luật</w:t>
      </w:r>
      <w:bookmarkEnd w:id="347"/>
      <w:r w:rsidRPr="00757A7B">
        <w:rPr>
          <w:rFonts w:cs="Times New Roman"/>
          <w:color w:val="000000" w:themeColor="text1"/>
          <w:szCs w:val="28"/>
        </w:rPr>
        <w:t xml:space="preserve"> và các Điều </w:t>
      </w:r>
      <w:r w:rsidR="00EB46AD">
        <w:rPr>
          <w:rFonts w:cs="Times New Roman"/>
          <w:color w:val="000000" w:themeColor="text1"/>
          <w:szCs w:val="28"/>
        </w:rPr>
        <w:t xml:space="preserve">89, </w:t>
      </w:r>
      <w:r w:rsidRPr="00757A7B">
        <w:rPr>
          <w:rFonts w:cs="Times New Roman"/>
          <w:color w:val="000000" w:themeColor="text1"/>
          <w:szCs w:val="28"/>
        </w:rPr>
        <w:t>90, 91, 92</w:t>
      </w:r>
      <w:r w:rsidR="00EB46AD">
        <w:rPr>
          <w:rFonts w:cs="Times New Roman"/>
          <w:color w:val="000000" w:themeColor="text1"/>
          <w:szCs w:val="28"/>
        </w:rPr>
        <w:t>,</w:t>
      </w:r>
      <w:r w:rsidRPr="00757A7B">
        <w:rPr>
          <w:rFonts w:cs="Times New Roman"/>
          <w:color w:val="000000" w:themeColor="text1"/>
          <w:szCs w:val="28"/>
        </w:rPr>
        <w:t xml:space="preserve"> 93 và 94 Nghị định này.</w:t>
      </w:r>
    </w:p>
    <w:p w:rsidR="00BB52DB" w:rsidRPr="00757A7B" w:rsidRDefault="00BB52DB" w:rsidP="00757A7B">
      <w:pPr>
        <w:spacing w:before="120" w:after="120"/>
        <w:ind w:firstLine="720"/>
        <w:jc w:val="both"/>
        <w:rPr>
          <w:rFonts w:cs="Times New Roman"/>
          <w:color w:val="000000" w:themeColor="text1"/>
          <w:spacing w:val="-2"/>
          <w:szCs w:val="28"/>
        </w:rPr>
      </w:pPr>
      <w:r w:rsidRPr="00757A7B">
        <w:rPr>
          <w:rFonts w:cs="Times New Roman"/>
          <w:color w:val="000000" w:themeColor="text1"/>
          <w:spacing w:val="-2"/>
          <w:szCs w:val="28"/>
        </w:rPr>
        <w:t>Riêng việc quản lý, sử dụng tài sản phục vụ công tác chung của Ban Quản lý dự án được thực hiện theo quy định áp dụng với đơn vị sự nghiệp công lập trong trường hợp Ban Quản lý dự án hoạt động theo mô hình đơn vị sự nghiệp công lập; theo quy định áp dụng với cơ quan nhà nước trong trường hợp Ban Quản lý dự án hoạt động theo mô hình khác (không phải là đơn vị sự nghiệp công lập).</w:t>
      </w:r>
    </w:p>
    <w:p w:rsidR="00BB52DB" w:rsidRPr="00757A7B" w:rsidRDefault="00BB52DB" w:rsidP="00757A7B">
      <w:pPr>
        <w:spacing w:before="120" w:after="120"/>
        <w:ind w:firstLine="720"/>
        <w:jc w:val="both"/>
        <w:rPr>
          <w:rFonts w:cs="Times New Roman"/>
          <w:color w:val="000000" w:themeColor="text1"/>
          <w:spacing w:val="-2"/>
          <w:szCs w:val="28"/>
        </w:rPr>
      </w:pPr>
      <w:r w:rsidRPr="00757A7B">
        <w:rPr>
          <w:rFonts w:cs="Times New Roman"/>
          <w:color w:val="000000" w:themeColor="text1"/>
          <w:spacing w:val="-2"/>
          <w:szCs w:val="28"/>
        </w:rPr>
        <w:t xml:space="preserve">2. </w:t>
      </w:r>
      <w:r w:rsidRPr="00757A7B">
        <w:rPr>
          <w:rFonts w:cs="Times New Roman"/>
          <w:color w:val="000000" w:themeColor="text1"/>
          <w:szCs w:val="28"/>
        </w:rPr>
        <w:t>Đối với tài sản phục vụ hoạt động của các chuyên gia, nhà thầu tư vấn, giám sát, thi công dự án chuyển giao không bồi hoàn cho Nhà nước Việt Nam, việc xác lập quyền sở hữu toàn dân và xử lý được thực hiện theo quy định của Chính phủ về trình tự, thủ tục xác lập quyền sở hữu toàn dân về tài sản và xử lý tài sản được xác lập quyền sở hữu toàn dân</w:t>
      </w:r>
      <w:r w:rsidR="00EB46AD">
        <w:rPr>
          <w:rFonts w:cs="Times New Roman"/>
          <w:color w:val="000000" w:themeColor="text1"/>
          <w:spacing w:val="-2"/>
          <w:szCs w:val="28"/>
        </w:rPr>
        <w: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 xml:space="preserve">3. Việc quản lý, xử lý tài sản của dự án đầu tư theo hình thức đối tác công - tư thực hiện theo quy định </w:t>
      </w:r>
      <w:bookmarkStart w:id="348" w:name="tvpllink_tmztcowzkm_15"/>
      <w:r w:rsidR="004567A9" w:rsidRPr="00757A7B">
        <w:rPr>
          <w:rFonts w:cs="Times New Roman"/>
          <w:color w:val="000000" w:themeColor="text1"/>
          <w:szCs w:val="28"/>
        </w:rPr>
        <w:t xml:space="preserve">của </w:t>
      </w:r>
      <w:hyperlink r:id="rId7" w:tgtFrame="_blank" w:history="1">
        <w:r w:rsidRPr="00757A7B">
          <w:rPr>
            <w:rStyle w:val="Hyperlink"/>
            <w:rFonts w:cs="Times New Roman"/>
            <w:color w:val="000000" w:themeColor="text1"/>
            <w:szCs w:val="28"/>
            <w:u w:val="none"/>
            <w:lang w:val="vi-VN"/>
          </w:rPr>
          <w:t>Luật</w:t>
        </w:r>
      </w:hyperlink>
      <w:bookmarkEnd w:id="348"/>
      <w:r w:rsidRPr="00757A7B">
        <w:rPr>
          <w:rFonts w:cs="Times New Roman"/>
          <w:color w:val="000000" w:themeColor="text1"/>
          <w:szCs w:val="28"/>
          <w:lang w:val="vi-VN"/>
        </w:rPr>
        <w:t> và quy định của pháp luật về đầu tư theo hình thức đối tác công - tư.</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rPr>
      </w:pPr>
      <w:bookmarkStart w:id="349" w:name="dieu_90"/>
      <w:bookmarkStart w:id="350" w:name="_Toc199489529"/>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Thẩm quyền quyết định giao, điều chuyển, mua sắm, thuê tài sản phục vụ hoạt động của dự án sử dụng vốn nhà nước</w:t>
      </w:r>
      <w:bookmarkEnd w:id="349"/>
      <w:bookmarkEnd w:id="350"/>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1. Thẩm quyền quyết định giao, điều chuyển tài sản đ</w:t>
      </w:r>
      <w:r w:rsidRPr="00757A7B">
        <w:rPr>
          <w:rFonts w:cs="Times New Roman"/>
          <w:color w:val="000000" w:themeColor="text1"/>
          <w:szCs w:val="28"/>
        </w:rPr>
        <w:t>ể</w:t>
      </w:r>
      <w:r w:rsidRPr="00757A7B">
        <w:rPr>
          <w:rFonts w:cs="Times New Roman"/>
          <w:color w:val="000000" w:themeColor="text1"/>
          <w:szCs w:val="28"/>
          <w:lang w:val="vi-VN"/>
        </w:rPr>
        <w:t> phục vụ hoạt động của dự án sử dụng vốn nhà nước được thực hiện theo quy định của </w:t>
      </w:r>
      <w:r w:rsidR="00BD44F5" w:rsidRPr="00757A7B">
        <w:rPr>
          <w:rFonts w:cs="Times New Roman"/>
          <w:color w:val="000000" w:themeColor="text1"/>
          <w:szCs w:val="28"/>
        </w:rPr>
        <w:t>Luật</w:t>
      </w:r>
      <w:r w:rsidRPr="00757A7B">
        <w:rPr>
          <w:rFonts w:cs="Times New Roman"/>
          <w:color w:val="000000" w:themeColor="text1"/>
          <w:szCs w:val="28"/>
          <w:lang w:val="vi-VN"/>
        </w:rPr>
        <w:t>, Nghị định này và quy định của pháp luật có liên quan.</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2</w:t>
      </w:r>
      <w:r w:rsidRPr="00757A7B">
        <w:rPr>
          <w:rFonts w:cs="Times New Roman"/>
          <w:color w:val="000000" w:themeColor="text1"/>
          <w:szCs w:val="28"/>
        </w:rPr>
        <w:t>. </w:t>
      </w:r>
      <w:r w:rsidRPr="00757A7B">
        <w:rPr>
          <w:rFonts w:cs="Times New Roman"/>
          <w:color w:val="000000" w:themeColor="text1"/>
          <w:szCs w:val="28"/>
          <w:lang w:val="vi-VN"/>
        </w:rPr>
        <w:t>Thẩm quyền quyết định mua sắm, thuê tài sản:</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Cơ quan, người có thẩm quyền quyết định thành lập Ban Quản lý dự án quyết định hoặc phân cấp thẩm quyền quyết định mua sắm, thuê tài sản phục vụ hoạt động của dự án;</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b) Trường hợp cơ quan, người có thẩm quyền quyết định thành lập Ban Quản lý dự án khác cơ quan, người có thẩm quyền quyết định đầu tư hoặc phê duyệt dự án thì cơ quan, người có thẩm quyền quyết định thành lập Ban Quản lý dự án quyết định việc mua sắm, thuê tài sản sau khi có ý kiến thống nhất của cơ quan, người có thẩm quyền quyết định đầu tư hoặc phê duyệt dự án.</w:t>
      </w:r>
    </w:p>
    <w:p w:rsidR="00D7294B" w:rsidRDefault="0016055A">
      <w:pPr>
        <w:pStyle w:val="Heading2"/>
        <w:spacing w:before="120" w:after="120"/>
        <w:ind w:firstLine="720"/>
        <w:jc w:val="both"/>
        <w:rPr>
          <w:rFonts w:ascii="Times New Roman" w:hAnsi="Times New Roman" w:cs="Times New Roman"/>
          <w:color w:val="000000" w:themeColor="text1"/>
          <w:sz w:val="28"/>
          <w:szCs w:val="28"/>
        </w:rPr>
      </w:pPr>
      <w:bookmarkStart w:id="351" w:name="dieu_91"/>
      <w:bookmarkStart w:id="352" w:name="_Toc199489530"/>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Hình thức xử lý tài sản phục vụ hoạt động của dự án sử dụng vốn nhà nước</w:t>
      </w:r>
      <w:bookmarkEnd w:id="351"/>
      <w:bookmarkEnd w:id="352"/>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1. Giao, điều chuyển tài sản:</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Giao cho đối tượng thụ hưởng theo văn kiện dự án hoặc hồ sơ dự án được cơ quan, người có thẩm quyền phê duyệt hoặc ký kết hoặc chấp thuận.</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Giao, điều chuyển cho cơ quan nhà nước, đơn vị sự nghiệp công lập, đơn vị lực lượng vũ trang nhân dân, cơ quan Đảng Cộng sản Việt Nam, Mặt trận Tổ quốc Việt Nam, tổ chức chính trị - xã hội.</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 Giao, điều chuyển để phục vụ hoạt động của dự án khác.</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d) Chuyển giao về địa phương quản lý đối với diện tích đất Ban Quản lý dự án được giao hoặc tạm giao để phục vụ công tác thi công dự án (bao gồm cả công trình, tài sản gắn liền với đất đó).</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đ) </w:t>
      </w:r>
      <w:r w:rsidR="00396B68">
        <w:rPr>
          <w:rFonts w:cs="Times New Roman"/>
          <w:color w:val="000000" w:themeColor="text1"/>
          <w:szCs w:val="28"/>
        </w:rPr>
        <w:t>Đ</w:t>
      </w:r>
      <w:r w:rsidRPr="00757A7B">
        <w:rPr>
          <w:rFonts w:cs="Times New Roman"/>
          <w:color w:val="000000" w:themeColor="text1"/>
          <w:szCs w:val="28"/>
        </w:rPr>
        <w:t>iều chuyển tài sản</w:t>
      </w:r>
      <w:r w:rsidR="00396B68">
        <w:rPr>
          <w:rFonts w:cs="Times New Roman"/>
          <w:color w:val="000000" w:themeColor="text1"/>
          <w:szCs w:val="28"/>
          <w:lang w:val="vi-VN"/>
        </w:rPr>
        <w:t xml:space="preserve"> trong trường hợp đặc biệt</w:t>
      </w:r>
      <w:r w:rsidRPr="00757A7B">
        <w:rPr>
          <w:rFonts w:cs="Times New Roman"/>
          <w:color w:val="000000" w:themeColor="text1"/>
          <w:szCs w:val="28"/>
        </w:rPr>
        <w:t xml:space="preserve"> </w:t>
      </w:r>
      <w:r w:rsidR="007360FC">
        <w:rPr>
          <w:rFonts w:cs="Times New Roman"/>
          <w:color w:val="000000" w:themeColor="text1"/>
          <w:szCs w:val="28"/>
        </w:rPr>
        <w:t>theo</w:t>
      </w:r>
      <w:r w:rsidR="007360FC">
        <w:rPr>
          <w:rFonts w:cs="Times New Roman"/>
          <w:color w:val="000000" w:themeColor="text1"/>
          <w:szCs w:val="28"/>
          <w:lang w:val="vi-VN"/>
        </w:rPr>
        <w:t xml:space="preserve"> quy </w:t>
      </w:r>
      <w:r w:rsidR="004C41FB" w:rsidRPr="004C41FB">
        <w:rPr>
          <w:rFonts w:cs="Times New Roman"/>
          <w:color w:val="000000" w:themeColor="text1"/>
          <w:szCs w:val="28"/>
        </w:rPr>
        <w:t xml:space="preserve">định tại khoản 2 Điều </w:t>
      </w:r>
      <w:r w:rsidR="00EA6B07">
        <w:rPr>
          <w:rFonts w:cs="Times New Roman"/>
          <w:color w:val="000000" w:themeColor="text1"/>
          <w:szCs w:val="28"/>
        </w:rPr>
        <w:t xml:space="preserve">20 </w:t>
      </w:r>
      <w:r w:rsidR="004C41FB" w:rsidRPr="004C41FB">
        <w:rPr>
          <w:rFonts w:cs="Times New Roman"/>
          <w:color w:val="000000" w:themeColor="text1"/>
          <w:szCs w:val="28"/>
        </w:rPr>
        <w:t>Nghị định này</w:t>
      </w:r>
      <w:r w:rsidRPr="00757A7B">
        <w:rPr>
          <w:rFonts w:cs="Times New Roman"/>
          <w:color w:val="000000" w:themeColor="text1"/>
          <w:szCs w:val="28"/>
        </w:rPr>
        <w:t>.</w:t>
      </w:r>
    </w:p>
    <w:p w:rsidR="00BB52DB" w:rsidRPr="002E3F31"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 xml:space="preserve">2. Thanh lý đối với tài sản đã hết hạn sử dụng </w:t>
      </w:r>
      <w:r w:rsidR="007360FC">
        <w:rPr>
          <w:rFonts w:cs="Times New Roman"/>
          <w:color w:val="000000" w:themeColor="text1"/>
          <w:szCs w:val="28"/>
          <w:lang w:val="vi-VN"/>
        </w:rPr>
        <w:t>(</w:t>
      </w:r>
      <w:r w:rsidR="007360FC" w:rsidRPr="00C9159E">
        <w:rPr>
          <w:i/>
          <w:iCs/>
          <w:szCs w:val="28"/>
        </w:rPr>
        <w:t xml:space="preserve">hết thời gian sử dụng để tính hao mòn tài sản theo </w:t>
      </w:r>
      <w:r w:rsidR="007360FC">
        <w:rPr>
          <w:i/>
          <w:iCs/>
          <w:szCs w:val="28"/>
        </w:rPr>
        <w:t>quy</w:t>
      </w:r>
      <w:r w:rsidR="007360FC">
        <w:rPr>
          <w:i/>
          <w:iCs/>
          <w:szCs w:val="28"/>
          <w:lang w:val="vi-VN"/>
        </w:rPr>
        <w:t xml:space="preserve"> định về </w:t>
      </w:r>
      <w:r w:rsidR="007360FC" w:rsidRPr="00C9159E">
        <w:rPr>
          <w:i/>
          <w:iCs/>
          <w:szCs w:val="28"/>
        </w:rPr>
        <w:t xml:space="preserve">chế độ quản lý, tính hao mòn tài sản cố định tại cơ quan, tổ chức, đơn vị hoặc hết </w:t>
      </w:r>
      <w:r w:rsidR="004D7410">
        <w:rPr>
          <w:i/>
          <w:iCs/>
          <w:szCs w:val="28"/>
        </w:rPr>
        <w:t>niên hạn,</w:t>
      </w:r>
      <w:r w:rsidR="004D7410" w:rsidRPr="00C9159E">
        <w:rPr>
          <w:i/>
          <w:iCs/>
          <w:szCs w:val="28"/>
        </w:rPr>
        <w:t xml:space="preserve"> </w:t>
      </w:r>
      <w:r w:rsidR="007360FC" w:rsidRPr="00C9159E">
        <w:rPr>
          <w:i/>
          <w:iCs/>
          <w:szCs w:val="28"/>
        </w:rPr>
        <w:t>tần suất sử dụng theo quy định của pháp luật</w:t>
      </w:r>
      <w:r w:rsidR="007360FC">
        <w:rPr>
          <w:i/>
          <w:iCs/>
          <w:szCs w:val="28"/>
          <w:lang w:val="vi-VN"/>
        </w:rPr>
        <w:t>);</w:t>
      </w:r>
      <w:r w:rsidRPr="00757A7B">
        <w:rPr>
          <w:rFonts w:cs="Times New Roman"/>
          <w:color w:val="000000" w:themeColor="text1"/>
          <w:szCs w:val="28"/>
        </w:rPr>
        <w:t xml:space="preserve"> tài sản chưa hết hạn sử dụng nhưng bị hư hỏng mà không thể sửa chữa hoặc việc sửa chữa không hiệu quả (</w:t>
      </w:r>
      <w:r w:rsidR="004C41FB" w:rsidRPr="004C41FB">
        <w:rPr>
          <w:rFonts w:cs="Times New Roman"/>
          <w:i/>
          <w:iCs/>
          <w:color w:val="000000" w:themeColor="text1"/>
          <w:szCs w:val="28"/>
          <w:lang w:val="vi-VN"/>
        </w:rPr>
        <w:t>dự kiến chi phí sửa chữa lớn hơn 30% giá trị đầu tư xây dựng, mua sắm mới tài sản cùng loại hoặc có tiêu chuẩn kỹ thuật, chất lượng, xuất xứ tương đương tại thời điểm thanh lý</w:t>
      </w:r>
      <w:r w:rsidRPr="00757A7B">
        <w:rPr>
          <w:rFonts w:cs="Times New Roman"/>
          <w:color w:val="000000" w:themeColor="text1"/>
          <w:szCs w:val="28"/>
        </w:rPr>
        <w:t>); nhà làm việc hoặc tài sản khác gắn liền với đất phải phá dỡ theo quyết định của cơ quan, người có thẩm quyền.</w:t>
      </w:r>
    </w:p>
    <w:p w:rsidR="0016055A"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3</w:t>
      </w:r>
      <w:r w:rsidR="0016055A" w:rsidRPr="00757A7B">
        <w:rPr>
          <w:rFonts w:cs="Times New Roman"/>
          <w:color w:val="000000" w:themeColor="text1"/>
          <w:szCs w:val="28"/>
          <w:lang w:val="vi-VN"/>
        </w:rPr>
        <w:t>. Tiêu hủy đối với tài sản phải tiêu hủy theo quy định của pháp luật về bảo vệ bí mật nhà nước, pháp luật về bảo vệ môi trường và pháp luật có liên quan.</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4. Xử lý tài sản trong trường hợp bị mất, bị hủy hoại.</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5. Bán.</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6. Hình thức xử lý khác theo quy định của pháp luật.</w:t>
      </w:r>
    </w:p>
    <w:p w:rsidR="00D7294B" w:rsidRDefault="00A0353F">
      <w:pPr>
        <w:pStyle w:val="Heading2"/>
        <w:spacing w:before="120" w:after="120"/>
        <w:ind w:firstLine="720"/>
        <w:jc w:val="both"/>
        <w:rPr>
          <w:rFonts w:ascii="Times New Roman" w:hAnsi="Times New Roman" w:cs="Times New Roman"/>
          <w:color w:val="000000" w:themeColor="text1"/>
          <w:sz w:val="28"/>
          <w:szCs w:val="28"/>
        </w:rPr>
      </w:pPr>
      <w:bookmarkStart w:id="353" w:name="_Toc199489531"/>
      <w:bookmarkStart w:id="354" w:name="dieu_93"/>
      <w:r w:rsidRPr="00757A7B">
        <w:rPr>
          <w:rFonts w:ascii="Times New Roman" w:hAnsi="Times New Roman" w:cs="Times New Roman"/>
          <w:b/>
          <w:bCs/>
          <w:color w:val="000000" w:themeColor="text1"/>
          <w:sz w:val="28"/>
          <w:szCs w:val="28"/>
        </w:rPr>
        <w:t>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rPr>
        <w:t xml:space="preserve"> Thẩm quyền quyết định phê duyệt phương án xử lý tài sản phục vụ hoạt động của dự án</w:t>
      </w:r>
      <w:bookmarkEnd w:id="353"/>
    </w:p>
    <w:p w:rsidR="00A0353F" w:rsidRPr="00FC40DC" w:rsidRDefault="00A0353F"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 xml:space="preserve">1. </w:t>
      </w:r>
      <w:r w:rsidR="00FC40DC" w:rsidRPr="00757A7B">
        <w:rPr>
          <w:rFonts w:cs="Times New Roman"/>
          <w:color w:val="000000" w:themeColor="text1"/>
          <w:szCs w:val="28"/>
        </w:rPr>
        <w:t>Bộ trưởng, Thủ trưởng cơ quan trung ương quyết định phê duyệt hoặc phân cấp thẩm quyền quyết định phê duyệt phương án</w:t>
      </w:r>
      <w:r w:rsidR="00FC40DC">
        <w:rPr>
          <w:rFonts w:cs="Times New Roman"/>
          <w:color w:val="000000" w:themeColor="text1"/>
          <w:szCs w:val="28"/>
          <w:lang w:val="vi-VN"/>
        </w:rPr>
        <w:t xml:space="preserve"> </w:t>
      </w:r>
      <w:r w:rsidR="00FC40DC">
        <w:rPr>
          <w:rFonts w:cs="Times New Roman"/>
          <w:color w:val="000000" w:themeColor="text1"/>
          <w:szCs w:val="28"/>
        </w:rPr>
        <w:t>đ</w:t>
      </w:r>
      <w:r w:rsidRPr="00757A7B">
        <w:rPr>
          <w:rFonts w:cs="Times New Roman"/>
          <w:color w:val="000000" w:themeColor="text1"/>
          <w:szCs w:val="28"/>
        </w:rPr>
        <w:t>ối với dự án thuộc trung ương quản lý</w:t>
      </w:r>
      <w:r w:rsidR="00FC40DC">
        <w:rPr>
          <w:rFonts w:cs="Times New Roman"/>
          <w:color w:val="000000" w:themeColor="text1"/>
          <w:szCs w:val="28"/>
          <w:lang w:val="vi-VN"/>
        </w:rPr>
        <w:t>.</w:t>
      </w:r>
    </w:p>
    <w:p w:rsidR="00A0353F" w:rsidRPr="00FC40DC" w:rsidRDefault="00A0353F"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 xml:space="preserve">2. </w:t>
      </w:r>
      <w:r w:rsidR="00FC40DC">
        <w:rPr>
          <w:rFonts w:cs="Times New Roman"/>
          <w:color w:val="000000" w:themeColor="text1"/>
          <w:szCs w:val="28"/>
        </w:rPr>
        <w:t>Ủy ban nhân dân</w:t>
      </w:r>
      <w:r w:rsidR="00FC40DC" w:rsidRPr="00757A7B">
        <w:rPr>
          <w:rFonts w:cs="Times New Roman"/>
          <w:color w:val="000000" w:themeColor="text1"/>
          <w:szCs w:val="28"/>
        </w:rPr>
        <w:t xml:space="preserve"> cấp tỉnh quyết định phê duyệt hoặc phân cấp thẩm quyền quyết định phê duyệt phương án </w:t>
      </w:r>
      <w:r w:rsidR="00FC40DC">
        <w:rPr>
          <w:rFonts w:cs="Times New Roman"/>
          <w:color w:val="000000" w:themeColor="text1"/>
          <w:szCs w:val="28"/>
        </w:rPr>
        <w:t>đ</w:t>
      </w:r>
      <w:r w:rsidRPr="00757A7B">
        <w:rPr>
          <w:rFonts w:cs="Times New Roman"/>
          <w:color w:val="000000" w:themeColor="text1"/>
          <w:szCs w:val="28"/>
        </w:rPr>
        <w:t>ối với dự án thuộc địa phương quản lý</w:t>
      </w:r>
      <w:r w:rsidR="00FC40DC">
        <w:rPr>
          <w:rFonts w:cs="Times New Roman"/>
          <w:color w:val="000000" w:themeColor="text1"/>
          <w:szCs w:val="28"/>
          <w:lang w:val="vi-VN"/>
        </w:rPr>
        <w:t>.</w:t>
      </w:r>
    </w:p>
    <w:p w:rsidR="00A0353F" w:rsidRPr="00757A7B" w:rsidRDefault="00A0353F"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3. </w:t>
      </w:r>
      <w:r w:rsidR="00396B68">
        <w:rPr>
          <w:rFonts w:cs="Times New Roman"/>
          <w:color w:val="000000" w:themeColor="text1"/>
          <w:szCs w:val="28"/>
        </w:rPr>
        <w:t>Thẩm</w:t>
      </w:r>
      <w:r w:rsidR="00396B68">
        <w:rPr>
          <w:rFonts w:cs="Times New Roman"/>
          <w:color w:val="000000" w:themeColor="text1"/>
          <w:szCs w:val="28"/>
          <w:lang w:val="vi-VN"/>
        </w:rPr>
        <w:t xml:space="preserve"> quyền </w:t>
      </w:r>
      <w:r w:rsidRPr="00757A7B">
        <w:rPr>
          <w:rFonts w:cs="Times New Roman"/>
          <w:color w:val="000000" w:themeColor="text1"/>
          <w:szCs w:val="28"/>
        </w:rPr>
        <w:t xml:space="preserve">phê duyệt phương án điều chuyển tài sản trong trường hợp </w:t>
      </w:r>
      <w:r w:rsidR="00396B68">
        <w:rPr>
          <w:rFonts w:cs="Times New Roman"/>
          <w:color w:val="000000" w:themeColor="text1"/>
          <w:szCs w:val="28"/>
        </w:rPr>
        <w:t>đặc</w:t>
      </w:r>
      <w:r w:rsidR="00396B68">
        <w:rPr>
          <w:rFonts w:cs="Times New Roman"/>
          <w:color w:val="000000" w:themeColor="text1"/>
          <w:szCs w:val="28"/>
          <w:lang w:val="vi-VN"/>
        </w:rPr>
        <w:t xml:space="preserve"> biệt thực hiện theo quy </w:t>
      </w:r>
      <w:r w:rsidR="004C41FB" w:rsidRPr="004C41FB">
        <w:rPr>
          <w:rFonts w:cs="Times New Roman"/>
          <w:color w:val="000000" w:themeColor="text1"/>
          <w:szCs w:val="28"/>
        </w:rPr>
        <w:t>định tại khoản 2 Điều 20 Nghị định này</w:t>
      </w:r>
      <w:r w:rsidRPr="00757A7B">
        <w:rPr>
          <w:rFonts w:cs="Times New Roman"/>
          <w:color w:val="000000" w:themeColor="text1"/>
          <w:szCs w:val="28"/>
        </w:rPr>
        <w:t>.</w:t>
      </w:r>
    </w:p>
    <w:p w:rsidR="00A0353F" w:rsidRPr="00757A7B" w:rsidRDefault="00A0353F"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4. Thẩm quyền quyết định phê duyệt phương án xử lý tài sản theo hình thức khác quy định tại </w:t>
      </w:r>
      <w:bookmarkStart w:id="355" w:name="dc_155"/>
      <w:r w:rsidRPr="00757A7B">
        <w:rPr>
          <w:rFonts w:cs="Times New Roman"/>
          <w:color w:val="000000" w:themeColor="text1"/>
          <w:szCs w:val="28"/>
        </w:rPr>
        <w:t xml:space="preserve">khoản 6 Điều </w:t>
      </w:r>
      <w:r w:rsidR="00EA6B07" w:rsidRPr="00757A7B">
        <w:rPr>
          <w:rFonts w:cs="Times New Roman"/>
          <w:color w:val="000000" w:themeColor="text1"/>
          <w:szCs w:val="28"/>
        </w:rPr>
        <w:t>9</w:t>
      </w:r>
      <w:r w:rsidR="00EA6B07">
        <w:rPr>
          <w:rFonts w:cs="Times New Roman"/>
          <w:color w:val="000000" w:themeColor="text1"/>
          <w:szCs w:val="28"/>
        </w:rPr>
        <w:t>0</w:t>
      </w:r>
      <w:r w:rsidR="00EA6B07" w:rsidRPr="00757A7B">
        <w:rPr>
          <w:rFonts w:cs="Times New Roman"/>
          <w:color w:val="000000" w:themeColor="text1"/>
          <w:szCs w:val="28"/>
        </w:rPr>
        <w:t xml:space="preserve"> </w:t>
      </w:r>
      <w:r w:rsidRPr="00757A7B">
        <w:rPr>
          <w:rFonts w:cs="Times New Roman"/>
          <w:color w:val="000000" w:themeColor="text1"/>
          <w:szCs w:val="28"/>
        </w:rPr>
        <w:t>Nghị định</w:t>
      </w:r>
      <w:bookmarkEnd w:id="355"/>
      <w:r w:rsidRPr="00757A7B">
        <w:rPr>
          <w:rFonts w:cs="Times New Roman"/>
          <w:color w:val="000000" w:themeColor="text1"/>
          <w:szCs w:val="28"/>
        </w:rPr>
        <w:t> này được thực hiện theo quy định của pháp luật có liên quan.</w:t>
      </w:r>
    </w:p>
    <w:p w:rsidR="00A0353F" w:rsidRPr="00757A7B" w:rsidRDefault="00A0353F"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5. Việc quyết định phê duyệt phương án xử lý tài sản phục vụ hoạt động của dự án được thực hiện thông qua quyết định hành chính của cơ quan, người có thẩm quyền quy định tại Điều này.</w:t>
      </w:r>
    </w:p>
    <w:p w:rsidR="0016055A" w:rsidRPr="00757A7B" w:rsidRDefault="0016055A" w:rsidP="002E3F31">
      <w:pPr>
        <w:pStyle w:val="Heading2"/>
        <w:spacing w:before="120" w:after="120"/>
        <w:ind w:firstLine="720"/>
        <w:jc w:val="both"/>
        <w:rPr>
          <w:rFonts w:ascii="Times New Roman" w:hAnsi="Times New Roman" w:cs="Times New Roman"/>
          <w:color w:val="000000" w:themeColor="text1"/>
          <w:sz w:val="28"/>
          <w:szCs w:val="28"/>
        </w:rPr>
      </w:pPr>
      <w:bookmarkStart w:id="356" w:name="_Toc199489532"/>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Trình tự, thủ tục xử lý tài sản phục vụ hoạt động của dự án sử dụng vốn nhà nước</w:t>
      </w:r>
      <w:bookmarkEnd w:id="354"/>
      <w:bookmarkEnd w:id="356"/>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1. Xử lý tài sản khi dự án kết thúc:</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Khi dự án kết thúc, Ban Quản lý dự án có trách nhiệm bảo quản nguyên trạng tài sản và hồ sơ của tài sản cho đến khi bàn giao cho cơ quan, tổ chức, đơn vị, dự án được tiếp nhận hoặc hoàn thành việc bán, thanh lý, tiêu hủy tài sản theo quyết định của cơ quan, người có thẩm quyền.</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Trường hợp dự án đã kết thúc và Ban Quản lý dự án đã giải thể nhưng chưa xử lý xong tài sản thì cơ quan chủ quản dự án giao một cơ quan, đơn vị thuộc phạm vi quản lý có trách nhiệm bảo quản tài sản, hồ sơ tài sản và thực hiện các nhiệm vụ khác của Ban Quản lý dự án quy định tại Nghị định này;</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Chậm nhất là 30 ngày trước ngày kết thúc dự án theo quyết định của cơ quan, người có thẩm quyền, Ban Quản lý dự án có trách nhiệm kiểm kê tài sản phục vụ hoạt động của dự án, đề xuất phương án xử lý, lập hồ sơ đề nghị xử lý tài sản, báo cáo cơ quan quản lý cấp trên (</w:t>
      </w:r>
      <w:r w:rsidR="00620D5F">
        <w:rPr>
          <w:rFonts w:cs="Times New Roman"/>
          <w:color w:val="000000" w:themeColor="text1"/>
          <w:szCs w:val="28"/>
        </w:rPr>
        <w:t>nếu có cơ quan quản lý cấp trên</w:t>
      </w:r>
      <w:r w:rsidRPr="00757A7B">
        <w:rPr>
          <w:rFonts w:cs="Times New Roman"/>
          <w:color w:val="000000" w:themeColor="text1"/>
          <w:szCs w:val="28"/>
        </w:rPr>
        <w:t>) để tổng hợp, báo cáo cơ quan chủ quản dự án. Việc kiểm kê phải được lập thành Biên bản, nội dung chủ yếu của Biên bản gồm: Tên dự án, tên ban quản lý dự án, cơ quan chủ quản, thành phần tham gia kiểm kê, kết quả kiểm kê. Trường hợp phát hiện thừa, thiếu tài sản phải ghi rõ trong Biên bản kiểm kê tài sản, xác định rõ nguyên nhân, trách nhiệm và đề xuất biện pháp xử lý theo chế độ quản lý, sử dụng tài sản công. Danh mục tài sản đề nghị xử lý thực hiện theo Mẫu số 07/TSC-TSDA ban hành kèm theo Nghị định này.</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Hồ sơ đề nghị xử lý tài sản gồm:</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Báo cáo của Ban Quản lý dự án (kèm theo danh mục tài sản đề nghị xử lý): 01 bản chính;</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Văn bản đề nghị xử lý của cơ quan quản lý cấp trên (</w:t>
      </w:r>
      <w:r w:rsidR="00620D5F">
        <w:rPr>
          <w:rFonts w:cs="Times New Roman"/>
          <w:color w:val="000000" w:themeColor="text1"/>
          <w:szCs w:val="28"/>
        </w:rPr>
        <w:t>nếu có cơ quan quản lý cấp trên</w:t>
      </w:r>
      <w:r w:rsidRPr="00757A7B">
        <w:rPr>
          <w:rFonts w:cs="Times New Roman"/>
          <w:color w:val="000000" w:themeColor="text1"/>
          <w:szCs w:val="28"/>
        </w:rPr>
        <w:t>): 01 bản chính;</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Biên bản kiểm kê tài sản: 01 bản sao;</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Văn kiện dự án hoặc hồ sơ dự án được cơ quan, người có thẩm quyền phê duyệt hoặc ký kết hoặc chấp thuận: 01 bản sao;</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Hồ sơ, giấy tờ khác liên quan đến việc xử lý tài sản: 01 bản sao;</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Đối với dự án trong đó có một cơ quan chủ quản giữ vai trò điều phối chung và các cơ quan chủ quản của các dự án thành phần, Ban Quản lý dự án thành phần chịu trách nhiệm kiểm kê, báo cáo về Ban Quản lý dự án chủ quản để tổng hợp, đề xuất phương án xử lý;</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c) Trong thời hạn 30 ngày, kể từ ngày nhận được báo cáo, cơ quan chủ quản dự án có trách nhiệm tổng hợp và có Văn bản đề nghị xử lý tài sản kèm theo bộ hồ sơ đề nghị xử lý tài sản quy định tại điểm b khoản này, gửi cơ quan được giao thực hiện nhiệm vụ quản lý tài sản công quy định tại </w:t>
      </w:r>
      <w:bookmarkStart w:id="357" w:name="dc_76"/>
      <w:r w:rsidRPr="00757A7B">
        <w:rPr>
          <w:rFonts w:cs="Times New Roman"/>
          <w:color w:val="000000" w:themeColor="text1"/>
          <w:szCs w:val="28"/>
        </w:rPr>
        <w:t xml:space="preserve">khoản 2 Điều 19 </w:t>
      </w:r>
      <w:r w:rsidR="00676C4A" w:rsidRPr="00757A7B">
        <w:rPr>
          <w:rFonts w:cs="Times New Roman"/>
          <w:color w:val="000000" w:themeColor="text1"/>
          <w:szCs w:val="28"/>
        </w:rPr>
        <w:t>của Luật</w:t>
      </w:r>
      <w:bookmarkEnd w:id="357"/>
      <w:r w:rsidRPr="00757A7B">
        <w:rPr>
          <w:rFonts w:cs="Times New Roman"/>
          <w:color w:val="000000" w:themeColor="text1"/>
          <w:szCs w:val="28"/>
        </w:rPr>
        <w:t xml:space="preserve"> (đối với dự án thuộc trung ương quản lý), gửi </w:t>
      </w:r>
      <w:r w:rsidR="005E0198" w:rsidRPr="00757A7B">
        <w:rPr>
          <w:rFonts w:cs="Times New Roman"/>
          <w:color w:val="000000" w:themeColor="text1"/>
          <w:szCs w:val="28"/>
        </w:rPr>
        <w:t xml:space="preserve">cơ quan được giao nhiệm vụ quản lý tài sản công tại khoản 3 Điều 19 của Luật </w:t>
      </w:r>
      <w:r w:rsidRPr="00757A7B">
        <w:rPr>
          <w:rFonts w:cs="Times New Roman"/>
          <w:color w:val="000000" w:themeColor="text1"/>
          <w:szCs w:val="28"/>
        </w:rPr>
        <w:t>(đối với dự án thuộc địa phương quản lý);</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d) Trong thời hạn 30 ngày, kể từ ngày nhận báo cáo của cơ quan chủ quản dự án, cơ quan được giao thực hiện nhiệm vụ quản lý tài sản công quy định tại </w:t>
      </w:r>
      <w:bookmarkStart w:id="358" w:name="dc_77"/>
      <w:r w:rsidRPr="00757A7B">
        <w:rPr>
          <w:rFonts w:cs="Times New Roman"/>
          <w:color w:val="000000" w:themeColor="text1"/>
          <w:szCs w:val="28"/>
        </w:rPr>
        <w:t xml:space="preserve">khoản 2 Điều 19 </w:t>
      </w:r>
      <w:r w:rsidR="00676C4A" w:rsidRPr="00757A7B">
        <w:rPr>
          <w:rFonts w:cs="Times New Roman"/>
          <w:color w:val="000000" w:themeColor="text1"/>
          <w:szCs w:val="28"/>
        </w:rPr>
        <w:t>của Luật</w:t>
      </w:r>
      <w:bookmarkEnd w:id="358"/>
      <w:r w:rsidRPr="00757A7B">
        <w:rPr>
          <w:rFonts w:cs="Times New Roman"/>
          <w:color w:val="000000" w:themeColor="text1"/>
          <w:szCs w:val="28"/>
        </w:rPr>
        <w:t xml:space="preserve"> (đối với dự án thuộc trung ương quản lý), cơ quan được giao thực hiện nhiệm vụ quản lý tài sản công quy định tại khoản 3 Điều 19</w:t>
      </w:r>
      <w:r w:rsidR="00BD44F5" w:rsidRPr="00757A7B">
        <w:rPr>
          <w:rFonts w:cs="Times New Roman"/>
          <w:color w:val="000000" w:themeColor="text1"/>
          <w:szCs w:val="28"/>
        </w:rPr>
        <w:t xml:space="preserve"> của Luật</w:t>
      </w:r>
      <w:r w:rsidRPr="00757A7B">
        <w:rPr>
          <w:rFonts w:cs="Times New Roman"/>
          <w:color w:val="000000" w:themeColor="text1"/>
          <w:szCs w:val="28"/>
        </w:rPr>
        <w:t xml:space="preserve"> (đối với dự án thuộc địa phương quản lý) có trách nhiệm lập phương án xử lý tài sản theo hình thức quy định tại Điều </w:t>
      </w:r>
      <w:r w:rsidR="00EA6B07" w:rsidRPr="00757A7B">
        <w:rPr>
          <w:rFonts w:cs="Times New Roman"/>
          <w:color w:val="000000" w:themeColor="text1"/>
          <w:szCs w:val="28"/>
        </w:rPr>
        <w:t>9</w:t>
      </w:r>
      <w:r w:rsidR="00EA6B07">
        <w:rPr>
          <w:rFonts w:cs="Times New Roman"/>
          <w:color w:val="000000" w:themeColor="text1"/>
          <w:szCs w:val="28"/>
        </w:rPr>
        <w:t>0</w:t>
      </w:r>
      <w:r w:rsidR="00EA6B07" w:rsidRPr="00757A7B">
        <w:rPr>
          <w:rFonts w:cs="Times New Roman"/>
          <w:color w:val="000000" w:themeColor="text1"/>
          <w:szCs w:val="28"/>
        </w:rPr>
        <w:t xml:space="preserve"> </w:t>
      </w:r>
      <w:r w:rsidRPr="00757A7B">
        <w:rPr>
          <w:rFonts w:cs="Times New Roman"/>
          <w:color w:val="000000" w:themeColor="text1"/>
          <w:szCs w:val="28"/>
        </w:rPr>
        <w:t xml:space="preserve">Nghị định này, đề nghị cơ quan, người có thẩm quyền quy định tại Điều </w:t>
      </w:r>
      <w:r w:rsidR="00EA6B07" w:rsidRPr="00757A7B">
        <w:rPr>
          <w:rFonts w:cs="Times New Roman"/>
          <w:color w:val="000000" w:themeColor="text1"/>
          <w:szCs w:val="28"/>
        </w:rPr>
        <w:t>9</w:t>
      </w:r>
      <w:r w:rsidR="00EA6B07">
        <w:rPr>
          <w:rFonts w:cs="Times New Roman"/>
          <w:color w:val="000000" w:themeColor="text1"/>
          <w:szCs w:val="28"/>
        </w:rPr>
        <w:t>1</w:t>
      </w:r>
      <w:r w:rsidR="00EA6B07" w:rsidRPr="00757A7B">
        <w:rPr>
          <w:rFonts w:cs="Times New Roman"/>
          <w:color w:val="000000" w:themeColor="text1"/>
          <w:szCs w:val="28"/>
        </w:rPr>
        <w:t xml:space="preserve"> </w:t>
      </w:r>
      <w:r w:rsidRPr="00757A7B">
        <w:rPr>
          <w:rFonts w:cs="Times New Roman"/>
          <w:color w:val="000000" w:themeColor="text1"/>
          <w:szCs w:val="28"/>
        </w:rPr>
        <w:t xml:space="preserve">Nghị định này </w:t>
      </w:r>
      <w:r w:rsidR="00396B68">
        <w:rPr>
          <w:rFonts w:cs="Times New Roman"/>
          <w:color w:val="000000" w:themeColor="text1"/>
          <w:szCs w:val="28"/>
        </w:rPr>
        <w:t>xem</w:t>
      </w:r>
      <w:r w:rsidR="00396B68">
        <w:rPr>
          <w:rFonts w:cs="Times New Roman"/>
          <w:color w:val="000000" w:themeColor="text1"/>
          <w:szCs w:val="28"/>
          <w:lang w:val="vi-VN"/>
        </w:rPr>
        <w:t xml:space="preserve"> xét, </w:t>
      </w:r>
      <w:r w:rsidRPr="00757A7B">
        <w:rPr>
          <w:rFonts w:cs="Times New Roman"/>
          <w:color w:val="000000" w:themeColor="text1"/>
          <w:szCs w:val="28"/>
        </w:rPr>
        <w:t>phê duyệt theo thẩm quyền</w:t>
      </w:r>
      <w:r w:rsidR="00396B68">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2. Xử lý tài sản bị hư hỏng, không sử dụng được hoặc không còn nhu cầu sử dụng trong quá trình thực hiện dự án:</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a) Khi có tài sản bị hư hỏng, không sử dụng được hoặc không còn nhu cầu sử dụng trong quá trình thực hiện dự án, Ban Quản lý dự án lập danh mục, đề xu</w:t>
      </w:r>
      <w:r w:rsidRPr="00757A7B">
        <w:rPr>
          <w:rFonts w:cs="Times New Roman"/>
          <w:color w:val="000000" w:themeColor="text1"/>
          <w:szCs w:val="28"/>
        </w:rPr>
        <w:t>ấ</w:t>
      </w:r>
      <w:r w:rsidRPr="00757A7B">
        <w:rPr>
          <w:rFonts w:cs="Times New Roman"/>
          <w:color w:val="000000" w:themeColor="text1"/>
          <w:szCs w:val="28"/>
          <w:lang w:val="vi-VN"/>
        </w:rPr>
        <w:t>t phương án xử lý, báo cáo cơ quan chủ quản dự án;</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b) Trình tự, thủ tục trình cơ quan, người có thẩm quyền phê duyệt phương án xử lý thực hiện theo quy định tại các điểm c, d và đ khoản 1 Điều này.</w:t>
      </w:r>
    </w:p>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3. Xử lý tài sản phục vụ hoạt động của dự án đã xác định cụ thể đố</w:t>
      </w:r>
      <w:r w:rsidRPr="00757A7B">
        <w:rPr>
          <w:rFonts w:cs="Times New Roman"/>
          <w:color w:val="000000" w:themeColor="text1"/>
          <w:szCs w:val="28"/>
        </w:rPr>
        <w:t>i</w:t>
      </w:r>
      <w:r w:rsidRPr="00757A7B">
        <w:rPr>
          <w:rFonts w:cs="Times New Roman"/>
          <w:color w:val="000000" w:themeColor="text1"/>
          <w:szCs w:val="28"/>
          <w:lang w:val="vi-VN"/>
        </w:rPr>
        <w:t> tượng thụ hưởng trong dự án được cấp có thẩm quyền phê duyệt: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Sau khi hoàn thành việc đầu tư xây dựng, mua sắm, Ban Quản lý dự án có trách nhiệm bàn giao tài sản cho đối tượng thụ hưởng để đưa vào khai thác, sử dụng theo mục tiêu dự án. Việc bàn giao, tiếp nhận tài sản được lập thành biên bản theo </w:t>
      </w:r>
      <w:bookmarkStart w:id="359" w:name="bieumau_ms_01_2"/>
      <w:r w:rsidRPr="00757A7B">
        <w:rPr>
          <w:rFonts w:cs="Times New Roman"/>
          <w:color w:val="000000" w:themeColor="text1"/>
          <w:szCs w:val="28"/>
          <w:lang w:val="vi-VN"/>
        </w:rPr>
        <w:t>Mẫu số 01/TSC-BBGN</w:t>
      </w:r>
      <w:bookmarkEnd w:id="359"/>
      <w:r w:rsidRPr="00757A7B">
        <w:rPr>
          <w:rFonts w:cs="Times New Roman"/>
          <w:color w:val="000000" w:themeColor="text1"/>
          <w:szCs w:val="28"/>
          <w:lang w:val="vi-VN"/>
        </w:rPr>
        <w:t> ban hành kèm theo Nghị định này;</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Tài sản sau khi được bàn giao cho đối tượng thụ hưởng là tài sản công giao cho cơ quan, tổ chức, đơn vị quản lý, sử dụng</w:t>
      </w:r>
      <w:r w:rsidR="005E0198" w:rsidRPr="00757A7B">
        <w:rPr>
          <w:rFonts w:cs="Times New Roman"/>
          <w:color w:val="000000" w:themeColor="text1"/>
          <w:szCs w:val="28"/>
          <w:lang w:val="vi-VN"/>
        </w:rPr>
        <w:t>, trừ trường hợp pháp luật có quy định khác</w:t>
      </w:r>
      <w:r w:rsidRPr="00757A7B">
        <w:rPr>
          <w:rFonts w:cs="Times New Roman"/>
          <w:color w:val="000000" w:themeColor="text1"/>
          <w:szCs w:val="28"/>
          <w:lang w:val="vi-VN"/>
        </w:rPr>
        <w:t>. Cơ quan, tổ chức, đơn vị tiếp nhận có trách nhiệm theo dõi, hạch toán tăng tài sản, thực hiện báo cáo kê khai biến động tài sản theo quy định;</w:t>
      </w:r>
    </w:p>
    <w:p w:rsidR="0016055A" w:rsidRPr="00757A7B" w:rsidRDefault="0016055A" w:rsidP="00757A7B">
      <w:pPr>
        <w:spacing w:before="120" w:after="120"/>
        <w:ind w:firstLine="720"/>
        <w:jc w:val="both"/>
        <w:rPr>
          <w:rFonts w:cs="Times New Roman"/>
          <w:color w:val="000000" w:themeColor="text1"/>
          <w:szCs w:val="28"/>
          <w:lang w:val="vi-VN"/>
        </w:rPr>
      </w:pPr>
      <w:bookmarkStart w:id="360" w:name="cumtu_7"/>
      <w:r w:rsidRPr="00757A7B">
        <w:rPr>
          <w:rFonts w:cs="Times New Roman"/>
          <w:color w:val="000000" w:themeColor="text1"/>
          <w:szCs w:val="28"/>
          <w:lang w:val="vi-VN"/>
        </w:rPr>
        <w:t>Việc xác định nguyên giá tài sản cố định để hạch toán được thực hiện theo quy định của Bộ trưởng Bộ Tài chính về chế độ quản lý, tính hao mòn tài sản c</w:t>
      </w:r>
      <w:bookmarkEnd w:id="360"/>
      <w:r w:rsidRPr="00757A7B">
        <w:rPr>
          <w:rFonts w:cs="Times New Roman"/>
          <w:color w:val="000000" w:themeColor="text1"/>
          <w:szCs w:val="28"/>
          <w:lang w:val="vi-VN"/>
        </w:rPr>
        <w:t>ố định tại cơ quan nhà nước;</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Trong thời gian thực hiện dự án, đối tượng được giao tài sản có trách nhiệm bảo vệ, sử dụng tài sản được giao theo đúng mục đích trang bị tài sản; bảo đảm hiệu quả, tiết kiệm.</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Trong thời hạn 60 ngày (đối với trụ sở làm việc), 30 ngày (đối với tài sản khác), kể từ ngày có quyết định phê duyệt phương án xử lý tài sản của cơ quan, người có thẩm quyền hoặc hoàn thành việc đầu tư xây dựng, mua sắm tài sản, cơ quan được giao nhiệm vụ tổ chức xử lý tài sản có trách nhiệm tổ chức thực hiện phương án xử lý tài sản. Trách nhiệm tổ chức thực hiện được quy định như sau:</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Ban Quản lý dự án có nhiệm vụ tổ chức thực hiện bàn giao tài sản có quyết định giao, điều chuyển; thanh lý, tiêu hủy tài sản; ghi giảm tài sản trong trường hợp bị mất, bị hủy hoại;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Trách nhiệm tổ chức bán tài sản thực hiện theo quy định tại </w:t>
      </w:r>
      <w:bookmarkStart w:id="361" w:name="tc_152"/>
      <w:r w:rsidRPr="00757A7B">
        <w:rPr>
          <w:rFonts w:cs="Times New Roman"/>
          <w:color w:val="000000" w:themeColor="text1"/>
          <w:szCs w:val="28"/>
          <w:lang w:val="vi-VN"/>
        </w:rPr>
        <w:t>khoản 3 Điều 23 Nghị định này</w:t>
      </w:r>
      <w:bookmarkEnd w:id="361"/>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Việc tổ chức giao, điều chuyển, bán, thanh lý, tiêu hủy tài sản, ghi giảm tài sản trong trường hợp bị mất, bị hủy hoại thực hiện theo quy định tại các </w:t>
      </w:r>
      <w:bookmarkStart w:id="362" w:name="dc_81"/>
      <w:r w:rsidRPr="00757A7B">
        <w:rPr>
          <w:rFonts w:cs="Times New Roman"/>
          <w:color w:val="000000" w:themeColor="text1"/>
          <w:szCs w:val="28"/>
          <w:lang w:val="vi-VN"/>
        </w:rPr>
        <w:t xml:space="preserve">Điều 29, 42, 43, 45, 46 và 47 </w:t>
      </w:r>
      <w:r w:rsidR="00676C4A" w:rsidRPr="00757A7B">
        <w:rPr>
          <w:rFonts w:cs="Times New Roman"/>
          <w:color w:val="000000" w:themeColor="text1"/>
          <w:szCs w:val="28"/>
          <w:lang w:val="vi-VN"/>
        </w:rPr>
        <w:t>của Luật</w:t>
      </w:r>
      <w:bookmarkEnd w:id="362"/>
      <w:r w:rsidRPr="00757A7B">
        <w:rPr>
          <w:rFonts w:cs="Times New Roman"/>
          <w:color w:val="000000" w:themeColor="text1"/>
          <w:szCs w:val="28"/>
          <w:lang w:val="vi-VN"/>
        </w:rPr>
        <w:t> và quy định tại </w:t>
      </w:r>
      <w:bookmarkStart w:id="363" w:name="tc_153"/>
      <w:r w:rsidRPr="00757A7B">
        <w:rPr>
          <w:rFonts w:cs="Times New Roman"/>
          <w:color w:val="000000" w:themeColor="text1"/>
          <w:szCs w:val="28"/>
          <w:lang w:val="vi-VN"/>
        </w:rPr>
        <w:t xml:space="preserve">Mục </w:t>
      </w:r>
      <w:r w:rsidR="00EA6B07">
        <w:rPr>
          <w:rFonts w:cs="Times New Roman"/>
          <w:color w:val="000000" w:themeColor="text1"/>
          <w:szCs w:val="28"/>
        </w:rPr>
        <w:t>4</w:t>
      </w:r>
      <w:r w:rsidR="00EA6B07" w:rsidRPr="00757A7B">
        <w:rPr>
          <w:rFonts w:cs="Times New Roman"/>
          <w:color w:val="000000" w:themeColor="text1"/>
          <w:szCs w:val="28"/>
          <w:lang w:val="vi-VN"/>
        </w:rPr>
        <w:t xml:space="preserve"> </w:t>
      </w:r>
      <w:r w:rsidRPr="00757A7B">
        <w:rPr>
          <w:rFonts w:cs="Times New Roman"/>
          <w:color w:val="000000" w:themeColor="text1"/>
          <w:szCs w:val="28"/>
          <w:lang w:val="vi-VN"/>
        </w:rPr>
        <w:t>Chương II Nghị định này</w:t>
      </w:r>
      <w:bookmarkEnd w:id="363"/>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Việc tổ chức xử lý tài sản theo hình thức khác quy định tại </w:t>
      </w:r>
      <w:bookmarkStart w:id="364" w:name="tc_154"/>
      <w:r w:rsidRPr="00757A7B">
        <w:rPr>
          <w:rFonts w:cs="Times New Roman"/>
          <w:color w:val="000000" w:themeColor="text1"/>
          <w:szCs w:val="28"/>
          <w:lang w:val="vi-VN"/>
        </w:rPr>
        <w:t>khoản 6 Điều 91 Nghị định này</w:t>
      </w:r>
      <w:bookmarkEnd w:id="364"/>
      <w:r w:rsidRPr="00757A7B">
        <w:rPr>
          <w:rFonts w:cs="Times New Roman"/>
          <w:color w:val="000000" w:themeColor="text1"/>
          <w:szCs w:val="28"/>
          <w:lang w:val="vi-VN"/>
        </w:rPr>
        <w:t> được thực hiện theo quy định của pháp luật có liên quan.</w:t>
      </w:r>
    </w:p>
    <w:p w:rsidR="0016055A" w:rsidRPr="00757A7B" w:rsidRDefault="0016055A" w:rsidP="00757A7B">
      <w:pPr>
        <w:spacing w:before="120" w:after="120"/>
        <w:ind w:firstLine="720"/>
        <w:jc w:val="both"/>
        <w:rPr>
          <w:rFonts w:cs="Times New Roman"/>
          <w:color w:val="000000" w:themeColor="text1"/>
          <w:szCs w:val="28"/>
          <w:lang w:val="vi-VN"/>
        </w:rPr>
      </w:pPr>
      <w:bookmarkStart w:id="365" w:name="khoan_5_93"/>
      <w:r w:rsidRPr="00757A7B">
        <w:rPr>
          <w:rFonts w:cs="Times New Roman"/>
          <w:color w:val="000000" w:themeColor="text1"/>
          <w:szCs w:val="28"/>
          <w:lang w:val="vi-VN"/>
        </w:rPr>
        <w:t xml:space="preserve">5. Việc quản lý, sử dụng số tiền thu được từ xử lý tài sản phục vụ hoạt động của dự án trong trường hợp ban quản lý dự án được tổ chức và hoạt động theo mô hình đơn vị sự nghiệp công lập được thực hiện theo quy định tại khoản 3 Điều 62 </w:t>
      </w:r>
      <w:r w:rsidR="00676C4A" w:rsidRPr="00757A7B">
        <w:rPr>
          <w:rFonts w:cs="Times New Roman"/>
          <w:color w:val="000000" w:themeColor="text1"/>
          <w:szCs w:val="28"/>
          <w:lang w:val="vi-VN"/>
        </w:rPr>
        <w:t>của Luật</w:t>
      </w:r>
      <w:r w:rsidRPr="00757A7B">
        <w:rPr>
          <w:rFonts w:cs="Times New Roman"/>
          <w:color w:val="000000" w:themeColor="text1"/>
          <w:szCs w:val="28"/>
          <w:lang w:val="vi-VN"/>
        </w:rPr>
        <w:t xml:space="preserve"> và quy định tại</w:t>
      </w:r>
      <w:bookmarkEnd w:id="365"/>
      <w:r w:rsidRPr="00757A7B">
        <w:rPr>
          <w:rFonts w:cs="Times New Roman"/>
          <w:color w:val="000000" w:themeColor="text1"/>
          <w:szCs w:val="28"/>
          <w:lang w:val="vi-VN"/>
        </w:rPr>
        <w:t> </w:t>
      </w:r>
      <w:bookmarkStart w:id="366" w:name="tc_155"/>
      <w:r w:rsidRPr="00757A7B">
        <w:rPr>
          <w:rFonts w:cs="Times New Roman"/>
          <w:color w:val="000000" w:themeColor="text1"/>
          <w:szCs w:val="28"/>
          <w:lang w:val="vi-VN"/>
        </w:rPr>
        <w:t xml:space="preserve">Điều </w:t>
      </w:r>
      <w:r w:rsidR="00EA6B07">
        <w:rPr>
          <w:rFonts w:cs="Times New Roman"/>
          <w:color w:val="000000" w:themeColor="text1"/>
          <w:szCs w:val="28"/>
        </w:rPr>
        <w:t>64</w:t>
      </w:r>
      <w:r w:rsidR="00EA6B07"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366"/>
      <w:r w:rsidRPr="00757A7B">
        <w:rPr>
          <w:rFonts w:cs="Times New Roman"/>
          <w:color w:val="000000" w:themeColor="text1"/>
          <w:szCs w:val="28"/>
          <w:lang w:val="vi-VN"/>
        </w:rPr>
        <w:t> </w:t>
      </w:r>
      <w:bookmarkStart w:id="367" w:name="khoan_5_93_name"/>
      <w:r w:rsidRPr="00757A7B">
        <w:rPr>
          <w:rFonts w:cs="Times New Roman"/>
          <w:color w:val="000000" w:themeColor="text1"/>
          <w:szCs w:val="28"/>
          <w:lang w:val="vi-VN"/>
        </w:rPr>
        <w:t>trường hợp Ban Quản lý dự án được tổ chức và hoạt động theo mô hình khác được thực hiện theo quy định tại</w:t>
      </w:r>
      <w:bookmarkEnd w:id="367"/>
      <w:r w:rsidRPr="00757A7B">
        <w:rPr>
          <w:rFonts w:cs="Times New Roman"/>
          <w:color w:val="000000" w:themeColor="text1"/>
          <w:szCs w:val="28"/>
          <w:lang w:val="vi-VN"/>
        </w:rPr>
        <w:t> </w:t>
      </w:r>
      <w:bookmarkStart w:id="368" w:name="dc_83"/>
      <w:r w:rsidRPr="00757A7B">
        <w:rPr>
          <w:rFonts w:cs="Times New Roman"/>
          <w:color w:val="000000" w:themeColor="text1"/>
          <w:szCs w:val="28"/>
          <w:lang w:val="vi-VN"/>
        </w:rPr>
        <w:t xml:space="preserve">khoản 1 và khoản 2 Điều 48 </w:t>
      </w:r>
      <w:r w:rsidR="00676C4A" w:rsidRPr="00757A7B">
        <w:rPr>
          <w:rFonts w:cs="Times New Roman"/>
          <w:color w:val="000000" w:themeColor="text1"/>
          <w:szCs w:val="28"/>
          <w:lang w:val="vi-VN"/>
        </w:rPr>
        <w:t>của Luật</w:t>
      </w:r>
      <w:bookmarkEnd w:id="368"/>
      <w:r w:rsidRPr="00757A7B">
        <w:rPr>
          <w:rFonts w:cs="Times New Roman"/>
          <w:color w:val="000000" w:themeColor="text1"/>
          <w:szCs w:val="28"/>
          <w:lang w:val="vi-VN"/>
        </w:rPr>
        <w:t> </w:t>
      </w:r>
      <w:bookmarkStart w:id="369" w:name="khoan_5_93_name_name"/>
      <w:r w:rsidRPr="00757A7B">
        <w:rPr>
          <w:rFonts w:cs="Times New Roman"/>
          <w:color w:val="000000" w:themeColor="text1"/>
          <w:szCs w:val="28"/>
          <w:lang w:val="vi-VN"/>
        </w:rPr>
        <w:t xml:space="preserve">và quy định tại </w:t>
      </w:r>
      <w:bookmarkStart w:id="370" w:name="tc_156"/>
      <w:bookmarkEnd w:id="369"/>
      <w:r w:rsidRPr="00757A7B">
        <w:rPr>
          <w:rFonts w:cs="Times New Roman"/>
          <w:color w:val="000000" w:themeColor="text1"/>
          <w:szCs w:val="28"/>
          <w:lang w:val="vi-VN"/>
        </w:rPr>
        <w:t xml:space="preserve">Điều </w:t>
      </w:r>
      <w:r w:rsidR="00EA6B07">
        <w:rPr>
          <w:rFonts w:cs="Times New Roman"/>
          <w:color w:val="000000" w:themeColor="text1"/>
          <w:szCs w:val="28"/>
        </w:rPr>
        <w:t>40</w:t>
      </w:r>
      <w:r w:rsidR="00EA6B07"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370"/>
    </w:p>
    <w:p w:rsidR="00BB52DB" w:rsidRPr="00757A7B" w:rsidRDefault="00BB52DB" w:rsidP="00757A7B">
      <w:pPr>
        <w:pStyle w:val="Heading2"/>
        <w:spacing w:before="120" w:after="120"/>
        <w:ind w:firstLine="720"/>
        <w:rPr>
          <w:rFonts w:ascii="Times New Roman" w:hAnsi="Times New Roman" w:cs="Times New Roman"/>
          <w:b/>
          <w:color w:val="000000" w:themeColor="text1"/>
          <w:sz w:val="28"/>
          <w:szCs w:val="28"/>
        </w:rPr>
      </w:pPr>
      <w:bookmarkStart w:id="371" w:name="dieu_94"/>
      <w:bookmarkStart w:id="372" w:name="_Toc199489533"/>
      <w:r w:rsidRPr="00757A7B">
        <w:rPr>
          <w:rFonts w:ascii="Times New Roman" w:hAnsi="Times New Roman" w:cs="Times New Roman"/>
          <w:b/>
          <w:color w:val="000000" w:themeColor="text1"/>
          <w:sz w:val="28"/>
          <w:szCs w:val="28"/>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rPr>
        <w:t xml:space="preserve"> Xử lý tài sản là kết quả của quá trình thực hiện dự án</w:t>
      </w:r>
      <w:bookmarkEnd w:id="371"/>
      <w:bookmarkEnd w:id="372"/>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1. Tài sản là kết quả của quá trình thực hiện dự án là công trình xây dựng và các tài sản khác được xác định là kết quả dự án theo dự án được cơ quan, người có thẩm quyền phê duyệt. </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2. Đối với tài sản là kết quả của quá trình thực hiện dự án mà đối tượng thụ hưởng kết quả dự án</w:t>
      </w:r>
      <w:r w:rsidR="005E0198" w:rsidRPr="00757A7B">
        <w:rPr>
          <w:rFonts w:cs="Times New Roman"/>
          <w:color w:val="000000" w:themeColor="text1"/>
          <w:szCs w:val="28"/>
        </w:rPr>
        <w:t xml:space="preserve"> (đối tượng được tiếp nhận tài sản là kết quả dự án)</w:t>
      </w:r>
      <w:r w:rsidRPr="00757A7B">
        <w:rPr>
          <w:rFonts w:cs="Times New Roman"/>
          <w:color w:val="000000" w:themeColor="text1"/>
          <w:szCs w:val="28"/>
        </w:rPr>
        <w:t xml:space="preserve"> đã được xác định cụ thể trong dự án được cơ quan, người có thẩm quyền phê duyệt:</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a) Trong thời hạn 60 ngày (đối với công trình xây dựng), 30 ngày (đối với tài sản khác), kể từ ngày hoàn thành việc đầu tư xây dựng, mua sắm, Ban Quản lý dự án có trách nhiệm bàn giao tài sản cho đối tượng thụ hưởng để đưa vào khai thác, sử dụng theo mục tiêu dự án (trong đó xác định rõ giá trị của tài sản sau đầu tư theo quy định của pháp luật về đầu tư, pháp luật về xây dựng và pháp luật có liên quan; trường hợp có nhiều đối tượng thụ hưởng thì phải xác </w:t>
      </w:r>
      <w:r w:rsidRPr="00757A7B">
        <w:rPr>
          <w:rFonts w:cs="Times New Roman"/>
          <w:color w:val="000000" w:themeColor="text1"/>
          <w:spacing w:val="-4"/>
          <w:szCs w:val="28"/>
        </w:rPr>
        <w:t>định cụ thể phần tài sản và giá trị tài sản giao cho từng đối tượng thụ hưởng). Việc bàn giao, tiếp nhận tài sản được lập thành biên bản theo Mẫu số 01/TSC-BBGN</w:t>
      </w:r>
      <w:r w:rsidRPr="00757A7B">
        <w:rPr>
          <w:rFonts w:cs="Times New Roman"/>
          <w:color w:val="000000" w:themeColor="text1"/>
          <w:szCs w:val="28"/>
        </w:rPr>
        <w:t xml:space="preserve"> ban hành kèm theo Nghị định này. Trong thời gian thực hiện dự án, đối tượng thụ hưởng dự án có trách nhiệm bảo vệ, sử dụng tài sản được giao theo đúng quy định của pháp luật, bảo đảm tiết kiệm, hiệu quả.</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Việc hạch toán, quản lý tài sản là kết quả của quá trình thực hiện dự án sau khi bàn giao được thực hiện như sau:</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Đối với đối tượng thụ hưởng là cơ quan, tổ chức, đơn vị: Đối tượng tiếp nhận phải theo dõi, hạch toán tăng tài sản, thực hiện báo cáo kê khai biến động tài sản theo quy định, thực hiện quản lý, sử dụng tài sản theo quy định </w:t>
      </w:r>
      <w:r w:rsidR="00676C4A" w:rsidRPr="00757A7B">
        <w:rPr>
          <w:rFonts w:cs="Times New Roman"/>
          <w:color w:val="000000" w:themeColor="text1"/>
          <w:szCs w:val="28"/>
        </w:rPr>
        <w:t>của Luật</w:t>
      </w:r>
      <w:r w:rsidRPr="00757A7B">
        <w:rPr>
          <w:rFonts w:cs="Times New Roman"/>
          <w:color w:val="000000" w:themeColor="text1"/>
          <w:szCs w:val="28"/>
        </w:rPr>
        <w:t>, quy định tại Nghị định này và pháp luật có liên quan;</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Đối với đối tượng thụ hưởng là doanh nghiệp và các tổ chức kinh tế khác: Đối tượng tiếp nhận phải thực hiện ghi tăng vốn nhà nước đầu tư vào doanh nghiệp, tổ chức kinh tế hoặc hình thức khác theo quy định của pháp luật, trừ đối tượng thụ hưởng là đối tượng được giao quản lý tài sản kết cấu hạ tầng theo hình thức không tính thành phần vốn nhà nước tại doanh nghiệp theo quy định của pháp luật về quản lý, sử dụng và khai thác đối với từng loại tài sản kết cấu hạ tầng. Đối tượng thụ hưởng có trách nhiệm thực hiện quản lý, sử dụng tài sản được giao theo chế độ tài chính áp dụng với doanh nghiệp, tổ chức kinh tế đó;</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Đối với đối tượng thụ hưởng là hộ gia đình, cá nhân: Việc quản lý, sử dụng tài sản thực hiện theo quy định của pháp luật về dân sự, pháp luật khác có liên quan đến tài sản tiếp nhận và các văn kiện, điều khoản của dự án đã được ký kết hoặc quyết định của cơ quan, người có thẩm quyền.</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 Việc xác định nguyên giá tài sản cố định để hạch toán được thực hiện theo quy định của Bộ trưởng Bộ Tài chính về chế độ quản lý, tính hao mòn tài sản cố định tại cơ quan nhà nước; chế độ quản lý, sử dụng và trích khấu hao tài sản cố định.</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d) Trường hợp tài sản kết cấu hạ tầng là kết quả của quá trình thực hiện dự án mà đối tượng thụ hưởng kết quả dự án đã được xác định cụ thể trong dự án được cấp có thẩm quyền phê duyệt thì không phải thực hiện thủ tục trình cơ quan, người có thẩm quyền để quyết định giao tài sản kết cấu hạ tầng cho đối tượng quản lý theo quy định của Chính phủ về quản lý, sử dụng và khai thác đối với từng loại tài sản kết cấu hạ tầng. </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đ) Trường hợp dự án được cơ quan, người có thẩm quyền phê duyệt đã xác định cụ thể đối tượng thụ hưởng nhưng đối tượng thụ hưởng không phù hợp với đối tượng được giao quản lý tài sản theo quy định của pháp luật tại thời điểm bàn giao thì chủ đầu tư dự án có trách nhiệm báo cáo cơ quan, người có thẩm quyền phê duyệt dự án để điều chỉnh dự án hoặc thực hiện bàn giao cho đối tượng thụ hưởng theo dự án đã được cơ quan, người có thẩm quyền phê duyệt và đối tượng thụ hưởng có trách nhiệm báo cáo cơ quan, người có thẩm quyền xử lý tài sản theo quy định của pháp luật.</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3. Đối với tài sản là kết quả của quá trình thực hiện dự án không xác định cụ thể đối tượng thụ hưởng về tài sản trong dự án được cơ quan, người có thẩm quyền phê duyệt, việc xử lý tài sản được thực hiện như sau:</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Hình thức xử lý:</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Các hình thức xử lý theo quy định tại Điều </w:t>
      </w:r>
      <w:r w:rsidR="00EA6B07" w:rsidRPr="00757A7B">
        <w:rPr>
          <w:rFonts w:cs="Times New Roman"/>
          <w:color w:val="000000" w:themeColor="text1"/>
          <w:szCs w:val="28"/>
        </w:rPr>
        <w:t>9</w:t>
      </w:r>
      <w:r w:rsidR="00EA6B07">
        <w:rPr>
          <w:rFonts w:cs="Times New Roman"/>
          <w:color w:val="000000" w:themeColor="text1"/>
          <w:szCs w:val="28"/>
        </w:rPr>
        <w:t>0</w:t>
      </w:r>
      <w:r w:rsidR="00EA6B07" w:rsidRPr="00757A7B">
        <w:rPr>
          <w:rFonts w:cs="Times New Roman"/>
          <w:color w:val="000000" w:themeColor="text1"/>
          <w:szCs w:val="28"/>
        </w:rPr>
        <w:t xml:space="preserve"> </w:t>
      </w:r>
      <w:r w:rsidRPr="00757A7B">
        <w:rPr>
          <w:rFonts w:cs="Times New Roman"/>
          <w:color w:val="000000" w:themeColor="text1"/>
          <w:szCs w:val="28"/>
        </w:rPr>
        <w:t>Nghị định này;</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Giao doanh nghiệp quản lý, sử dụng;</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Giao cho đối tượng quản lý tài sản theo quy định của pháp luật về quản lý, sử dụng và khai thác tài sản kết cấu hạ tầng đối với tài sản là kết quả của quá trình thực hiện dự án là tài sản kết cấu hạ tầng.</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b) Thẩm quyền phê duyệt phương án xử lý thực hiện theo quy định tại Điều </w:t>
      </w:r>
      <w:r w:rsidR="00EA6B07" w:rsidRPr="00757A7B">
        <w:rPr>
          <w:rFonts w:cs="Times New Roman"/>
          <w:color w:val="000000" w:themeColor="text1"/>
          <w:szCs w:val="28"/>
        </w:rPr>
        <w:t>9</w:t>
      </w:r>
      <w:r w:rsidR="00EA6B07">
        <w:rPr>
          <w:rFonts w:cs="Times New Roman"/>
          <w:color w:val="000000" w:themeColor="text1"/>
          <w:szCs w:val="28"/>
        </w:rPr>
        <w:t>1</w:t>
      </w:r>
      <w:r w:rsidR="00EA6B07" w:rsidRPr="00757A7B">
        <w:rPr>
          <w:rFonts w:cs="Times New Roman"/>
          <w:color w:val="000000" w:themeColor="text1"/>
          <w:szCs w:val="28"/>
        </w:rPr>
        <w:t xml:space="preserve"> </w:t>
      </w:r>
      <w:r w:rsidRPr="00757A7B">
        <w:rPr>
          <w:rFonts w:cs="Times New Roman"/>
          <w:color w:val="000000" w:themeColor="text1"/>
          <w:szCs w:val="28"/>
        </w:rPr>
        <w:t>Nghị định này và quy định sau:</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Bộ trưởng, Thủ trưởng cơ quan trung ương phê duyệt phương án giao doanh nghiệp quản lý, sử dụng đối với dự án thuộc trung ương quản lý; Ủy ban nhân dân cấp tỉnh phê duyệt phương án giao doanh nghiệp quản lý, sử dụng đối với tài sản của dự án thuộc địa phương quản lý. Trường hợp bộ, cơ quan trung ương, Ủy ban nhân dân tỉnh không phải là cơ quan đại diện chủ sở hữu vốn nhà nước tại doanh nghiệp thì phải có ý kiến thống nhất của cơ quan đại diện chủ sở hữu vốn nhà nước tại doanh nghiệp trước khi phê duyệt;</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Trường hợp quy định của Chính phủ về quản lý, sử dụng và khai thác đối với từng loại tài sản kết cấu hạ tầng có quy định khác về thẩm quyền quyết định giao tài sản kết cấu hạ tầng cho đối tượng quản lý thì thẩm quyền thực hiện theo quy định của Chính phủ về quản lý, sử dụng và khai thác đối với từng loại tài sản kết cấu hạ tầng. Trường hợp dự án thực hiện bằng nguồn vốn vay nợ nước ngoài của Chính phủ, vốn vay do Chính phủ bảo lãnh hoặc nguồn viện trợ nước ngoài thuộc nguồn thu ngân sách nhà nước thì phải có ý kiến thống nhất của Bộ Tài chính trước khi quyết định giao tài sản cho đối tượng quản lý.</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c) Trình tự, thủ tục xử lý tài sản được thực hiện theo quy định tại Điều </w:t>
      </w:r>
      <w:r w:rsidR="00EA6B07" w:rsidRPr="00757A7B">
        <w:rPr>
          <w:rFonts w:cs="Times New Roman"/>
          <w:color w:val="000000" w:themeColor="text1"/>
          <w:szCs w:val="28"/>
        </w:rPr>
        <w:t>9</w:t>
      </w:r>
      <w:r w:rsidR="00EA6B07">
        <w:rPr>
          <w:rFonts w:cs="Times New Roman"/>
          <w:color w:val="000000" w:themeColor="text1"/>
          <w:szCs w:val="28"/>
        </w:rPr>
        <w:t>2</w:t>
      </w:r>
      <w:r w:rsidR="00EA6B07" w:rsidRPr="00757A7B">
        <w:rPr>
          <w:rFonts w:cs="Times New Roman"/>
          <w:color w:val="000000" w:themeColor="text1"/>
          <w:szCs w:val="28"/>
        </w:rPr>
        <w:t xml:space="preserve"> </w:t>
      </w:r>
      <w:r w:rsidRPr="00757A7B">
        <w:rPr>
          <w:rFonts w:cs="Times New Roman"/>
          <w:color w:val="000000" w:themeColor="text1"/>
          <w:szCs w:val="28"/>
        </w:rPr>
        <w:t>Nghị định này. Trường hợp xử lý theo hình thức giao, điều chuyển tài sản thì việc bàn giao, tiếp nhận và hạch toán thực hiện theo quy định tại điểm b, điểm c khoản 2 Điều này. Trường hợp dự án đầu tư xây dựng trụ sở làm việc để bố trí cho nhiều cơ quan, tổ chức, đơn vị thì cơ quan, người có thẩm quyền quyết định xử lý tài sản dự án quyết định giao cho một cơ quan, tổ chức, đơn vị quản lý chung và giao các cơ quan, tổ chức, đơn vị sử dụng hoặc giao cho từng cơ quan, tổ chức, đơn vị quản lý, sử dụng từng phần diện tích tương ứng, bảo đảm phù hợp với tiêu chuẩn, định mức sử dụng tài sản công của từng cơ quan, tổ chức, đơn vị.</w:t>
      </w:r>
    </w:p>
    <w:p w:rsidR="00B41216" w:rsidRPr="00757A7B" w:rsidRDefault="00BB52DB" w:rsidP="00757A7B">
      <w:pPr>
        <w:spacing w:before="120" w:after="120"/>
        <w:ind w:firstLine="720"/>
        <w:jc w:val="both"/>
        <w:rPr>
          <w:rFonts w:cs="Times New Roman"/>
          <w:b/>
          <w:color w:val="000000" w:themeColor="text1"/>
          <w:spacing w:val="-4"/>
          <w:szCs w:val="28"/>
          <w:lang w:val="vi-VN"/>
        </w:rPr>
      </w:pPr>
      <w:r w:rsidRPr="00757A7B">
        <w:rPr>
          <w:rFonts w:cs="Times New Roman"/>
          <w:color w:val="000000" w:themeColor="text1"/>
          <w:szCs w:val="28"/>
        </w:rPr>
        <w:t>4. Việc xử lý đối với công trình xây dựng tạm được thực hiện theo quy định của pháp luật về xây dựng</w:t>
      </w:r>
      <w:r w:rsidR="00B41216" w:rsidRPr="00757A7B">
        <w:rPr>
          <w:rFonts w:cs="Times New Roman"/>
          <w:color w:val="000000" w:themeColor="text1"/>
          <w:szCs w:val="28"/>
          <w:lang w:val="vi-VN"/>
        </w:rPr>
        <w:t>.</w:t>
      </w:r>
    </w:p>
    <w:p w:rsidR="00BB52DB" w:rsidRPr="00757A7B" w:rsidRDefault="00BB52DB" w:rsidP="00757A7B">
      <w:pPr>
        <w:pStyle w:val="Heading2"/>
        <w:spacing w:before="120" w:after="120"/>
        <w:ind w:firstLine="720"/>
        <w:rPr>
          <w:rFonts w:ascii="Times New Roman" w:hAnsi="Times New Roman" w:cs="Times New Roman"/>
          <w:b/>
          <w:color w:val="000000" w:themeColor="text1"/>
          <w:spacing w:val="-4"/>
          <w:sz w:val="28"/>
          <w:szCs w:val="28"/>
        </w:rPr>
      </w:pPr>
      <w:bookmarkStart w:id="373" w:name="_Toc199489534"/>
      <w:r w:rsidRPr="00757A7B">
        <w:rPr>
          <w:rFonts w:ascii="Times New Roman" w:hAnsi="Times New Roman" w:cs="Times New Roman"/>
          <w:b/>
          <w:color w:val="000000" w:themeColor="text1"/>
          <w:spacing w:val="-4"/>
          <w:sz w:val="28"/>
          <w:szCs w:val="28"/>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pacing w:val="-4"/>
          <w:sz w:val="28"/>
          <w:szCs w:val="28"/>
        </w:rPr>
        <w:t xml:space="preserve"> Xử lý vật tư, vật liệu thu hồi trong quá trình thực hiện dự án</w:t>
      </w:r>
      <w:bookmarkEnd w:id="373"/>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1</w:t>
      </w:r>
      <w:r w:rsidR="00B41216" w:rsidRPr="00757A7B">
        <w:rPr>
          <w:rFonts w:cs="Times New Roman"/>
          <w:color w:val="000000" w:themeColor="text1"/>
          <w:szCs w:val="28"/>
          <w:lang w:val="vi-VN"/>
        </w:rPr>
        <w:t>.</w:t>
      </w:r>
      <w:r w:rsidRPr="00757A7B">
        <w:rPr>
          <w:rFonts w:cs="Times New Roman"/>
          <w:color w:val="000000" w:themeColor="text1"/>
          <w:szCs w:val="28"/>
        </w:rPr>
        <w:t xml:space="preserve"> Đối với vật tư, vật liệu thu hồi từ việc phá dỡ tài sản kết cấu hạ tầng cũ mà công trình đó đã được giao cho đối tượng quản lý theo quy định của Chính phủ về quản lý, sử dụng và khai thác đối với từng loại tài sản kết cấu hạ tầng thì việc xử lý vật tư, vật liệu thu hồi được thực hiện theo quy định của Chính phủ về quản lý, sử dụng và khai thác đối với từng loại tài sản kết cấu hạ tầng.</w:t>
      </w:r>
    </w:p>
    <w:p w:rsidR="00BB52DB" w:rsidRPr="00757A7B" w:rsidRDefault="00BB52DB" w:rsidP="00757A7B">
      <w:pPr>
        <w:spacing w:before="120" w:after="120"/>
        <w:ind w:firstLine="720"/>
        <w:jc w:val="both"/>
        <w:rPr>
          <w:rFonts w:cs="Times New Roman"/>
          <w:color w:val="000000" w:themeColor="text1"/>
          <w:spacing w:val="-2"/>
          <w:szCs w:val="28"/>
        </w:rPr>
      </w:pPr>
      <w:r w:rsidRPr="00757A7B">
        <w:rPr>
          <w:rFonts w:cs="Times New Roman"/>
          <w:color w:val="000000" w:themeColor="text1"/>
          <w:spacing w:val="-2"/>
          <w:szCs w:val="28"/>
        </w:rPr>
        <w:t xml:space="preserve">2. Đối với vật tư, vật liệu thu hồi trong quá trình thực hiện dự án không thuộc phạm vi quy định tại khoản 1 Điều này là các vật tư, vật liệu thu hồi được từ việc tháo dỡ các tài sản cũ để phục vụ việc thực hiện dự án, </w:t>
      </w:r>
      <w:r w:rsidRPr="00757A7B">
        <w:rPr>
          <w:rFonts w:cs="Times New Roman"/>
          <w:color w:val="000000" w:themeColor="text1"/>
          <w:szCs w:val="28"/>
        </w:rPr>
        <w:t xml:space="preserve">Ban quản lý dự án có trách nhiệm bảo quản vật tư, vật liệu thu hồi từ việc tháo dỡ tài sản cũ theo nguyên trạng cho đến khi hoàn thành việc xử lý. </w:t>
      </w:r>
      <w:r w:rsidRPr="00757A7B">
        <w:rPr>
          <w:rFonts w:cs="Times New Roman"/>
          <w:color w:val="000000" w:themeColor="text1"/>
          <w:spacing w:val="-2"/>
          <w:szCs w:val="28"/>
        </w:rPr>
        <w:t xml:space="preserve">Trong thời hạn 30 ngày, kể từ ngày hoàn thành việc tháo dỡ tài sản, thu hồi vật tư, vật liệu, Ban quản lý dự án có trách nhiệm tổ chức xử lý vật tư, vật liệu thu hồi như sau: </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pacing w:val="-2"/>
          <w:szCs w:val="28"/>
        </w:rPr>
        <w:t xml:space="preserve">a) </w:t>
      </w:r>
      <w:r w:rsidRPr="00757A7B">
        <w:rPr>
          <w:rFonts w:cs="Times New Roman"/>
          <w:color w:val="000000" w:themeColor="text1"/>
          <w:szCs w:val="28"/>
        </w:rPr>
        <w:t xml:space="preserve">Vật tư, vật liệu thu hồi trong quá trình thực hiện dự án nếu có thể tiếp tục sử dụng thì được xử lý theo hình thức: điều chuyển, bán. Ban quản lý dự án có trách nhiệm lập hồ sơ đề nghị xử lý, báo cáo cơ quan, người có thẩm quyền quyết định xử lý theo quy định. Thẩm quyền, trình tự, thủ tục quyết định và tổ chức thực hiện điều chuyển, bán vật tư, vật liệu thu hồi trong quá trình thực hiện dự án được thực hiện theo quy định tại Mục </w:t>
      </w:r>
      <w:r w:rsidR="00EA6B07">
        <w:rPr>
          <w:rFonts w:cs="Times New Roman"/>
          <w:color w:val="000000" w:themeColor="text1"/>
          <w:szCs w:val="28"/>
        </w:rPr>
        <w:t>4</w:t>
      </w:r>
      <w:r w:rsidR="00EA6B07" w:rsidRPr="00757A7B">
        <w:rPr>
          <w:rFonts w:cs="Times New Roman"/>
          <w:color w:val="000000" w:themeColor="text1"/>
          <w:szCs w:val="28"/>
        </w:rPr>
        <w:t xml:space="preserve"> </w:t>
      </w:r>
      <w:r w:rsidRPr="00757A7B">
        <w:rPr>
          <w:rFonts w:cs="Times New Roman"/>
          <w:color w:val="000000" w:themeColor="text1"/>
          <w:szCs w:val="28"/>
        </w:rPr>
        <w:t>Chương II Nghị định này.</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 xml:space="preserve">b) Vật tư, vật liệu không sử dụng được thì Ban quản lý dự án thực hiện hủy bỏ. </w:t>
      </w:r>
    </w:p>
    <w:p w:rsidR="00BB52DB" w:rsidRPr="002E3F31"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3. Trường hợp dự án được cấp có thẩm quyền phê duyệt quy định giá trị vật tư, vật liệu thu hồi được tính trừ vào vào giá gói thầu của hợp đồng thực hiện dự án và được quy định cụ thể tại hợp đồng thì nhà thầu thực hiện dự án tổ chức xử lý tài sản theo hợp đồng được ký kết và quy định của pháp luật có liên quan; không xử lý theo quy định tại Điều này.</w:t>
      </w:r>
    </w:p>
    <w:p w:rsidR="00BB52DB" w:rsidRPr="00757A7B" w:rsidRDefault="00BB52DB" w:rsidP="00757A7B">
      <w:pPr>
        <w:spacing w:before="120" w:after="120"/>
        <w:ind w:firstLine="720"/>
        <w:jc w:val="both"/>
        <w:rPr>
          <w:rFonts w:cs="Times New Roman"/>
          <w:color w:val="000000" w:themeColor="text1"/>
          <w:szCs w:val="28"/>
        </w:rPr>
      </w:pPr>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rPr>
      </w:pPr>
      <w:bookmarkStart w:id="374" w:name="chuong_10"/>
      <w:bookmarkStart w:id="375" w:name="_Toc199489535"/>
      <w:r w:rsidRPr="00757A7B">
        <w:rPr>
          <w:rFonts w:ascii="Times New Roman" w:hAnsi="Times New Roman" w:cs="Times New Roman"/>
          <w:b/>
          <w:bCs/>
          <w:color w:val="000000" w:themeColor="text1"/>
          <w:sz w:val="28"/>
          <w:szCs w:val="28"/>
          <w:lang w:val="vi-VN"/>
        </w:rPr>
        <w:t>Chương X</w:t>
      </w:r>
      <w:bookmarkEnd w:id="374"/>
      <w:bookmarkEnd w:id="375"/>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rPr>
      </w:pPr>
      <w:bookmarkStart w:id="376" w:name="chuong_10_name"/>
      <w:bookmarkStart w:id="377" w:name="_Toc199489536"/>
      <w:r w:rsidRPr="00757A7B">
        <w:rPr>
          <w:rFonts w:ascii="Times New Roman" w:hAnsi="Times New Roman" w:cs="Times New Roman"/>
          <w:b/>
          <w:bCs/>
          <w:color w:val="000000" w:themeColor="text1"/>
          <w:sz w:val="28"/>
          <w:szCs w:val="28"/>
          <w:lang w:val="vi-VN"/>
        </w:rPr>
        <w:t>QUẢN LÝ, SỬ DỤNG HÓA ĐƠN BÁN TÀI SẢN CÔNG KHI XỬ LÝ TÀI SẢN CÔNG</w:t>
      </w:r>
      <w:bookmarkEnd w:id="376"/>
      <w:bookmarkEnd w:id="377"/>
    </w:p>
    <w:p w:rsidR="00BB52DB" w:rsidRPr="00757A7B" w:rsidRDefault="00BB52DB" w:rsidP="00757A7B">
      <w:pPr>
        <w:pStyle w:val="Heading2"/>
        <w:spacing w:before="120" w:after="120"/>
        <w:ind w:firstLine="720"/>
        <w:rPr>
          <w:rFonts w:ascii="Times New Roman" w:hAnsi="Times New Roman" w:cs="Times New Roman"/>
          <w:b/>
          <w:color w:val="000000" w:themeColor="text1"/>
          <w:sz w:val="28"/>
          <w:szCs w:val="28"/>
        </w:rPr>
      </w:pPr>
      <w:bookmarkStart w:id="378" w:name="_Toc199489537"/>
      <w:bookmarkStart w:id="379" w:name="dieu_96"/>
      <w:r w:rsidRPr="00757A7B">
        <w:rPr>
          <w:rFonts w:ascii="Times New Roman" w:hAnsi="Times New Roman" w:cs="Times New Roman"/>
          <w:b/>
          <w:color w:val="000000" w:themeColor="text1"/>
          <w:sz w:val="28"/>
          <w:szCs w:val="28"/>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rPr>
        <w:t xml:space="preserve"> Hóa đơn bán tài sản công</w:t>
      </w:r>
      <w:bookmarkEnd w:id="378"/>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1. Hóa đơn bán tài sản công sử dụng khi bán, chuyển nhượng các loại tài sản công sau đây:</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a) Tài sản công tại cơ quan, tổ chức, đơn vị (bao gồm cả nhà ở thuộc sở hữu nhà nước).</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Tài sản kết cấu hạ tầng do Nhà nước đầu tư, quản lý (bao gồm cả trường hợp bán, chuyển nhượng quyền thu phí sử dụng tài sản kết cấu hạ tầng do Nhà nước đầu tư, quản lý, chuyển nhượng quyền khai thác tài sản kết cấu hạ tầng do Nhà nước đầu tư, quản lý).</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 Tài sản công được Nhà nước giao cho doanh nghiệp quản lý không tính thành phần vốn nhà nước tại doanh nghiệp.</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d) Tài sản của dự án sử dụng vốn nhà nước.</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đ) Tài sản được xác lập quyền sở hữu toàn dân.</w:t>
      </w:r>
    </w:p>
    <w:p w:rsidR="00BB52DB" w:rsidRPr="00757A7B" w:rsidRDefault="00BB52DB" w:rsidP="00757A7B">
      <w:pPr>
        <w:spacing w:before="120" w:after="120"/>
        <w:ind w:firstLine="720"/>
        <w:jc w:val="both"/>
        <w:rPr>
          <w:rFonts w:cs="Times New Roman"/>
          <w:color w:val="000000" w:themeColor="text1"/>
          <w:spacing w:val="-6"/>
          <w:szCs w:val="28"/>
        </w:rPr>
      </w:pPr>
      <w:r w:rsidRPr="00757A7B">
        <w:rPr>
          <w:rFonts w:cs="Times New Roman"/>
          <w:color w:val="000000" w:themeColor="text1"/>
          <w:spacing w:val="-6"/>
          <w:szCs w:val="28"/>
        </w:rPr>
        <w:t>e) Tài sản công bị thu hồi theo quyết định của cơ quan, người có thẩm quyền.</w:t>
      </w:r>
    </w:p>
    <w:p w:rsidR="00BB52DB" w:rsidRPr="00757A7B" w:rsidRDefault="00BB52DB" w:rsidP="00757A7B">
      <w:pPr>
        <w:spacing w:before="120" w:after="120"/>
        <w:ind w:firstLine="720"/>
        <w:jc w:val="both"/>
        <w:rPr>
          <w:rFonts w:cs="Times New Roman"/>
          <w:color w:val="000000" w:themeColor="text1"/>
          <w:spacing w:val="4"/>
          <w:szCs w:val="28"/>
        </w:rPr>
      </w:pPr>
      <w:r w:rsidRPr="00757A7B">
        <w:rPr>
          <w:rFonts w:cs="Times New Roman"/>
          <w:color w:val="000000" w:themeColor="text1"/>
          <w:spacing w:val="4"/>
          <w:szCs w:val="28"/>
        </w:rPr>
        <w:t>g) Vật tư, vật liệu thu hồi được từ việc bảo dưỡng, sửa chữa, xử lý tài sản công.</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2. Hóa đơn điện tử bán tài sản công:</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pacing w:val="-4"/>
          <w:szCs w:val="28"/>
        </w:rPr>
        <w:t>a) Mẫu hóa đơn điện tử bán tài sản công thực hiện theo Mẫu số 08/TSC-HĐ</w:t>
      </w:r>
      <w:r w:rsidRPr="00757A7B">
        <w:rPr>
          <w:rFonts w:cs="Times New Roman"/>
          <w:color w:val="000000" w:themeColor="text1"/>
          <w:szCs w:val="28"/>
        </w:rPr>
        <w:t xml:space="preserve"> ban hành kèm theo Nghị định này.</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b) Cơ quan được giao nhiệm vụ tổ chức xử lý tài sản công xuất hóa đơn điện tử thông qua tổ chức cung cấp dịch vụ hóa đơn điện tử (đối với cơ quan là người nộp thuế giá trị gia tăng có mã số thuế) hoặc thông qua Cổng thông tin điện tử của Tổng cục Thuế (đối với cơ quan không phải là người nộp thuế giá trị gia tăng có mã số thuế) theo quy định tại Nghị định của Chính phủ về hóa đơn, chứng từ cho người mua khi bán, chuyển nhượng các loại tài sản công quy định tại khoản 1 Điều này. Cơ quan được giao nhiệm vụ tổ chức xử lý tài sản công lập hóa đơn bán tài sản có mã của cơ quan thuế theo quy định áp dụng với tổ chức không kinh doanh nhưng có phát sinh giao dịch bán hàng hóa, cung cấp dịch vụ; không phải trả tiền dịch vụ sử dụng hóa đơn điện tử.</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c) Cơ quan thuế cấp hóa đơn điện tử có mã của cơ quan thuế là hóa đơn điện tử bán, chuyển nhượng tài sản công theo từng lần phát sinh cho cơ quan được giao nhiệm vụ tổ chức xử lý tài sản công.</w:t>
      </w:r>
    </w:p>
    <w:p w:rsidR="00BB52DB" w:rsidRPr="00757A7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rPr>
        <w:t>d) Việc lập, điều chỉnh, hủy bỏ, báo cáo tình hình quản lý, sử dụng hóa đơn điện tử bán tài sản công được thực hiện theo Nghị định của Chính phủ về hóa đơn, chứng từ.</w:t>
      </w:r>
    </w:p>
    <w:p w:rsidR="00BB52DB" w:rsidRPr="002E3F31"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rPr>
        <w:t>3. Tiền bán tài sản ghi trên hóa đơn bán tài sản công không bao gồm thuế giá trị gia tăng.</w:t>
      </w:r>
    </w:p>
    <w:p w:rsidR="00EA6B07" w:rsidRDefault="00EA6B07" w:rsidP="002E3F31">
      <w:pPr>
        <w:pStyle w:val="Heading1"/>
        <w:spacing w:before="120" w:after="120"/>
        <w:ind w:firstLine="720"/>
        <w:jc w:val="center"/>
        <w:rPr>
          <w:rFonts w:ascii="Times New Roman" w:hAnsi="Times New Roman" w:cs="Times New Roman"/>
          <w:b/>
          <w:bCs/>
          <w:color w:val="000000" w:themeColor="text1"/>
          <w:sz w:val="28"/>
          <w:szCs w:val="28"/>
        </w:rPr>
      </w:pPr>
      <w:bookmarkStart w:id="380" w:name="chuong_11"/>
      <w:bookmarkEnd w:id="379"/>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lang w:val="vi-VN"/>
        </w:rPr>
      </w:pPr>
      <w:bookmarkStart w:id="381" w:name="_Toc199489538"/>
      <w:r w:rsidRPr="00757A7B">
        <w:rPr>
          <w:rFonts w:ascii="Times New Roman" w:hAnsi="Times New Roman" w:cs="Times New Roman"/>
          <w:b/>
          <w:bCs/>
          <w:color w:val="000000" w:themeColor="text1"/>
          <w:sz w:val="28"/>
          <w:szCs w:val="28"/>
          <w:lang w:val="vi-VN"/>
        </w:rPr>
        <w:t>Chương XI</w:t>
      </w:r>
      <w:bookmarkEnd w:id="380"/>
      <w:bookmarkEnd w:id="381"/>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lang w:val="vi-VN"/>
        </w:rPr>
      </w:pPr>
      <w:bookmarkStart w:id="382" w:name="chuong_11_name"/>
      <w:bookmarkStart w:id="383" w:name="_Toc199489539"/>
      <w:r w:rsidRPr="00757A7B">
        <w:rPr>
          <w:rFonts w:ascii="Times New Roman" w:hAnsi="Times New Roman" w:cs="Times New Roman"/>
          <w:b/>
          <w:bCs/>
          <w:color w:val="000000" w:themeColor="text1"/>
          <w:sz w:val="28"/>
          <w:szCs w:val="28"/>
          <w:lang w:val="vi-VN"/>
        </w:rPr>
        <w:t>XÁC ĐỊNH GIÁ TRỊ QUYỀN SỬ DỤNG ĐẤT ĐỂ TÍNH VÀO GIÁ TRỊ TÀI SẢN CỦA CƠ QUAN, TỔ CHỨC, ĐƠN VỊ</w:t>
      </w:r>
      <w:bookmarkEnd w:id="382"/>
      <w:bookmarkEnd w:id="383"/>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384" w:name="dieu_100"/>
      <w:bookmarkStart w:id="385" w:name="_Toc199489540"/>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Trường hợp phải xác định giá trị quyền sử dụng đất để tính vào giá trị tài sản của cơ quan, tổ chức, đơn vị</w:t>
      </w:r>
      <w:bookmarkEnd w:id="384"/>
      <w:bookmarkEnd w:id="385"/>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1. Cơ quan nhà nước, đơn vị lực lượng vũ trang nhân dân, đơn vị sự nghiệp công lập, cơ quan Đảng Cộng sản Việt Nam, </w:t>
      </w:r>
      <w:r w:rsidR="00DC3875" w:rsidRPr="00757A7B">
        <w:rPr>
          <w:rFonts w:cs="Times New Roman"/>
          <w:color w:val="000000" w:themeColor="text1"/>
          <w:szCs w:val="28"/>
          <w:lang w:val="vi-VN"/>
        </w:rPr>
        <w:t xml:space="preserve">Mặt trận Tổ quốc Việt Nam, </w:t>
      </w:r>
      <w:r w:rsidRPr="00757A7B">
        <w:rPr>
          <w:rFonts w:cs="Times New Roman"/>
          <w:color w:val="000000" w:themeColor="text1"/>
          <w:szCs w:val="28"/>
          <w:lang w:val="vi-VN"/>
        </w:rPr>
        <w:t>tổ chức chính trị - xã hội; tổ chức chính trị xã hội - nghề nghiệp, tổ chức xã hội, tổ chức xã hội - nghề nghiệp, tổ chức khác được thành lập theo quy định của pháp luật về hội phải xác định giá trị quyền sử dụng đất để tính vào giá trị tài sản trong các trường hợp sau đây:</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Được Nhà nước giao đất không thu tiền sử dụng đất theo quy định của pháp luật về đất đai</w:t>
      </w:r>
      <w:r w:rsidR="00396B68">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b) Được Nhà nước cho thuê đất </w:t>
      </w:r>
      <w:r w:rsidR="00396B68">
        <w:rPr>
          <w:rFonts w:cs="Times New Roman"/>
          <w:color w:val="000000" w:themeColor="text1"/>
          <w:szCs w:val="28"/>
          <w:lang w:val="vi-VN"/>
        </w:rPr>
        <w:t xml:space="preserve">trả tiền thuê đất một lần </w:t>
      </w:r>
      <w:r w:rsidRPr="00757A7B">
        <w:rPr>
          <w:rFonts w:cs="Times New Roman"/>
          <w:color w:val="000000" w:themeColor="text1"/>
          <w:szCs w:val="28"/>
          <w:lang w:val="vi-VN"/>
        </w:rPr>
        <w:t>theo quy định của pháp luật về đất đai mà được miễn tiền thuê đất cho cả thời gian thuê hoặc trả tiền thuê đất một lần cho cả thời gian thuê mà tiền thuê đất đã nộp có nguồn gốc từ ngân sách nhà nước đối với đất xây dựng công trình sự nghiệp của đơn vị sự nghiệp công lập; đất sản xuất kinh doanh phi nông nghiệp không phải là đất ở; đất sản xuất nông nghiệp, lâm nghiệp, nuôi trồng thủy sản, làm muối hoặc sản xuất nông nghiệp, lâm nghiệp, nuôi trồng thủy sản, làm muối kết hợp với nhiệm vụ quốc phòng, an ninh của đơn vị vũ trang nhân dân;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Đất do cơ quan, tổ chức, đơn vị nhận chuyển nhượng quyền sử dụng đất mà tiền nhận chuyển nhượng đã trả có nguồn gốc từ ngân sách nhà nước.</w:t>
      </w:r>
    </w:p>
    <w:p w:rsidR="0016055A"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2. Tiền thuê đất, tiền nhận chuyển nhượng quyền sử dụng đất đã trả được xác định có nguồn gốc từ ngân sách nhà nước trong các trường hợp </w:t>
      </w:r>
      <w:r w:rsidR="006D2AF0">
        <w:rPr>
          <w:rFonts w:cs="Times New Roman"/>
          <w:color w:val="000000" w:themeColor="text1"/>
          <w:szCs w:val="28"/>
          <w:lang w:val="vi-VN"/>
        </w:rPr>
        <w:t>sau đây:</w:t>
      </w:r>
    </w:p>
    <w:p w:rsidR="006D2AF0" w:rsidRPr="006D2AF0" w:rsidRDefault="006D2AF0" w:rsidP="006D2AF0">
      <w:pPr>
        <w:spacing w:before="120" w:after="120"/>
        <w:ind w:firstLine="720"/>
        <w:jc w:val="both"/>
        <w:rPr>
          <w:rFonts w:cs="Times New Roman"/>
          <w:color w:val="000000" w:themeColor="text1"/>
          <w:szCs w:val="28"/>
          <w:lang w:val="vi-VN"/>
        </w:rPr>
      </w:pPr>
      <w:r w:rsidRPr="006D2AF0">
        <w:rPr>
          <w:rFonts w:cs="Times New Roman"/>
          <w:color w:val="000000" w:themeColor="text1"/>
          <w:szCs w:val="28"/>
          <w:lang w:val="vi-VN"/>
        </w:rPr>
        <w:t>a) Nhà nước cấp tiền từ ngân sách nhà nước để nộp tiền thuê đất, trả tiền nhận chuyển nhượng quyền sử dụng đất;</w:t>
      </w:r>
    </w:p>
    <w:p w:rsidR="006D2AF0" w:rsidRPr="006D2AF0" w:rsidRDefault="006D2AF0" w:rsidP="006D2AF0">
      <w:pPr>
        <w:spacing w:before="120" w:after="120"/>
        <w:ind w:firstLine="720"/>
        <w:jc w:val="both"/>
        <w:rPr>
          <w:rFonts w:cs="Times New Roman"/>
          <w:color w:val="000000" w:themeColor="text1"/>
          <w:szCs w:val="28"/>
          <w:lang w:val="vi-VN"/>
        </w:rPr>
      </w:pPr>
      <w:r w:rsidRPr="006D2AF0">
        <w:rPr>
          <w:rFonts w:cs="Times New Roman"/>
          <w:color w:val="000000" w:themeColor="text1"/>
          <w:szCs w:val="28"/>
          <w:lang w:val="vi-VN"/>
        </w:rPr>
        <w:t>b) Đơn vị sự nghiệp công lập sử dụng Quỹ phát triển hoạt động sự nghiệp để nộp tiền thuê đất, trả tiền nhận chuyển nhượng quyền sử dụng đất;</w:t>
      </w:r>
    </w:p>
    <w:p w:rsidR="006D2AF0" w:rsidRPr="00757A7B" w:rsidRDefault="006D2AF0" w:rsidP="006D2AF0">
      <w:pPr>
        <w:spacing w:before="120" w:after="120"/>
        <w:ind w:firstLine="720"/>
        <w:jc w:val="both"/>
        <w:rPr>
          <w:rFonts w:cs="Times New Roman"/>
          <w:color w:val="000000" w:themeColor="text1"/>
          <w:szCs w:val="28"/>
          <w:lang w:val="vi-VN"/>
        </w:rPr>
      </w:pPr>
      <w:r w:rsidRPr="006D2AF0">
        <w:rPr>
          <w:rFonts w:cs="Times New Roman"/>
          <w:color w:val="000000" w:themeColor="text1"/>
          <w:szCs w:val="28"/>
          <w:lang w:val="vi-VN"/>
        </w:rPr>
        <w:t>c) Trường hợp đơn vị sự nghiệp công lập sử dụng nguồn khác để nộp tiền thuê đất, nhận chuyển nhượng quyền sử dụng đất nhưng sau đó sử dụng các nguồn vốn quy định tại điểm a, điểm b khoản này để hoàn trả.</w:t>
      </w:r>
    </w:p>
    <w:p w:rsidR="00BB52DB" w:rsidRPr="00757A7B" w:rsidRDefault="00BB52DB" w:rsidP="00757A7B">
      <w:pPr>
        <w:pStyle w:val="Heading2"/>
        <w:spacing w:before="120" w:after="120"/>
        <w:ind w:firstLine="720"/>
        <w:rPr>
          <w:rFonts w:ascii="Times New Roman" w:hAnsi="Times New Roman" w:cs="Times New Roman"/>
          <w:b/>
          <w:color w:val="000000" w:themeColor="text1"/>
          <w:sz w:val="28"/>
          <w:szCs w:val="28"/>
          <w:lang w:val="vi-VN"/>
        </w:rPr>
      </w:pPr>
      <w:bookmarkStart w:id="386" w:name="_Toc199489541"/>
      <w:bookmarkStart w:id="387" w:name="dieu_102"/>
      <w:r w:rsidRPr="00757A7B">
        <w:rPr>
          <w:rFonts w:ascii="Times New Roman" w:hAnsi="Times New Roman" w:cs="Times New Roman"/>
          <w:b/>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vi-VN"/>
        </w:rPr>
        <w:t xml:space="preserve"> Căn cứ xác định giá trị quyền sử dụng đất</w:t>
      </w:r>
      <w:bookmarkEnd w:id="386"/>
    </w:p>
    <w:p w:rsidR="00BB52DB" w:rsidRPr="00757A7B" w:rsidRDefault="00BB52DB" w:rsidP="00757A7B">
      <w:pPr>
        <w:snapToGrid w:val="0"/>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Diện tích đất là diện tích được ghi trong Giấy chứng nhận quyền sử dụng đất, Giấy chứng nhận quyền sử dụng đất, quyền sở hữu nhà ở và tài sản gắn liền với đất, Giấy chứng nhận quyền sử dụng đất, quyền sở hữu tài sản gắn liền với đất (sau đây gọi là Giấy chứng nhận) hoặc Quyết định giao đất, cho thuê đất của cơ quan nhà nước có thẩm quyền, Hợp đồng cho thuê đất (trong trường hợp chưa có Giấy chứng nhận). Trường hợp chưa có Giấy chứng nhận hoặc Quyết định giao đất, cho thuê đất, Hợp đồng cho thuê đất của cơ quan nhà nước có thẩm quyền thì cơ quan, tổ chức, đơn vị sử dụng đất căn cứ các hồ sơ, tài liệu có liên quan đến quyền sử dụng đất để xác định diện tích đất sử dụng làm cơ sở để xác định giá trị quyền sử dụng đất.</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Giá đất được xác định theo giá đất để xây dựng trụ sở cơ quan tại Bảng giá đất do cơ quan có thẩm quyền ban hành theo quy định của pháp luật về đất đai tại thời điểm xác định giá trị quyền sử dụng đất.</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Trường hợp Bảng giá đất không quy định loại đất để xây dựng trụ sở cơ quan thì giá đất được xác định theo loại đất tại Bảng giá đất như sau:</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Đối với đất được giao không thu tiền sử dụng đất để xây dựng trụ sở làm việc của cơ quan, tổ chức, đơn vị; công trình chuyên dùng, công trình phục vụ công tác quản lý tại đơn vị lực lượng vũ trang nhân dân; công trình sự nghiệp của đơn vị sự nghiệp công lập thì giá đất được xác định theo đất ở</w:t>
      </w:r>
      <w:r w:rsidR="00EA6B07">
        <w:rPr>
          <w:rFonts w:cs="Times New Roman"/>
          <w:color w:val="000000" w:themeColor="text1"/>
          <w:szCs w:val="28"/>
        </w:rPr>
        <w:t>, trừ trường hợp quy định tại điểm b khoản này</w:t>
      </w:r>
      <w:r w:rsidRPr="00757A7B">
        <w:rPr>
          <w:rFonts w:cs="Times New Roman"/>
          <w:color w:val="000000" w:themeColor="text1"/>
          <w:szCs w:val="28"/>
          <w:lang w:val="vi-VN"/>
        </w:rPr>
        <w:t>;</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Đối với đất rừng phòng hộ, đất rừng đặc dụng, đất rừng sản xuất là rừng tự nhiên, đất sản xuất nông nghiệp, lâm nghiệp, nuôi trồng thủy sản, làm muối hoặc sản xuất nông nghiệp, lâm nghiệp, nuôi trồng thủy sản, làm muối kết hợp với nhiệm vụ quốc phòng, an ninh được Nhà nước giao không thu tiền sử dụng đất hoặc cho thuê đất và miễn tiền thuê đất cho cả thời gian thuê hoặc cho thuê đất mà tiền thuê đất đã nộp có nguồn gốc từ ngân sách nhà nước thì giá đất được xác định theo loại đất tương ứng;</w:t>
      </w:r>
    </w:p>
    <w:p w:rsidR="00BB52DB"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c) Đối với đất được Nhà nước cho thuê để xây dựng công trình sự nghiệp và sử dụng vào mục đích sản xuất, kinh doanh phi nông nghiệp không phải là đất ở thì giá đất được xác định theo đất sử dụng vào mục đích sản xuất, kinh doanh phi nông nghiệp tương ứng với thời hạn sử dụng đất.</w:t>
      </w:r>
    </w:p>
    <w:p w:rsidR="00EA6B07" w:rsidRPr="00EA6B07" w:rsidRDefault="00EA6B07" w:rsidP="00757A7B">
      <w:pPr>
        <w:spacing w:before="120" w:after="120"/>
        <w:ind w:firstLine="720"/>
        <w:jc w:val="both"/>
        <w:rPr>
          <w:rFonts w:cs="Times New Roman"/>
          <w:color w:val="000000" w:themeColor="text1"/>
          <w:szCs w:val="28"/>
        </w:rPr>
      </w:pPr>
      <w:r>
        <w:rPr>
          <w:rFonts w:cs="Times New Roman"/>
          <w:color w:val="000000" w:themeColor="text1"/>
          <w:szCs w:val="28"/>
        </w:rPr>
        <w:t>d) Trường hợp mảnh đất gồm nhiều mục đích sử dụng khác nhau thì xác định giá đất theo diện tích tương ứng của từng mục đích.</w:t>
      </w:r>
    </w:p>
    <w:p w:rsidR="00BB52DB" w:rsidRPr="00757A7B" w:rsidRDefault="00BB52DB" w:rsidP="00757A7B">
      <w:pPr>
        <w:snapToGrid w:val="0"/>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Trường hợp nhận chuyển nhượng quyền sử dụng đất thì giá đất xác định giá trị quyền sử dụng đất là giá đất thực tế nhận chuyển nhượng hoặc giá đất trúng đấu giá quyền sử dụng đất (nếu nhận chuyển nhượng qua hình thức đấu giá).</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388" w:name="_Toc199489542"/>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Xác định giá trị quyền sử dụng đất</w:t>
      </w:r>
      <w:bookmarkEnd w:id="387"/>
      <w:bookmarkEnd w:id="388"/>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Đối với cơ quan, tổ chức, đơn vị được Nhà nước giao đất không thu tiền sử dụng đất, nhận chuyển nhượng quyền sử dụng đất sử dụng ổn định lâu dài thì giá trị quyền sử dụng đất được xác định bằng diện tích đất nhân (x) với giá đất theo quy định tại </w:t>
      </w:r>
      <w:bookmarkStart w:id="389" w:name="tc_165"/>
      <w:r w:rsidRPr="00757A7B">
        <w:rPr>
          <w:rFonts w:cs="Times New Roman"/>
          <w:color w:val="000000" w:themeColor="text1"/>
          <w:szCs w:val="28"/>
          <w:lang w:val="vi-VN"/>
        </w:rPr>
        <w:t xml:space="preserve">khoản 2 Điều </w:t>
      </w:r>
      <w:r w:rsidR="003C1E7E">
        <w:rPr>
          <w:rFonts w:cs="Times New Roman"/>
          <w:color w:val="000000" w:themeColor="text1"/>
          <w:szCs w:val="28"/>
        </w:rPr>
        <w:t>97</w:t>
      </w:r>
      <w:r w:rsidR="003C1E7E"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389"/>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2. Đối với cơ quan, tổ chức, đơn vị được Nhà nước cho thuê đất </w:t>
      </w:r>
      <w:r w:rsidR="003C1E7E">
        <w:rPr>
          <w:rFonts w:cs="Times New Roman"/>
          <w:color w:val="000000" w:themeColor="text1"/>
          <w:szCs w:val="28"/>
        </w:rPr>
        <w:t xml:space="preserve">trả tiền thuê đất một lần </w:t>
      </w:r>
      <w:r w:rsidRPr="00757A7B">
        <w:rPr>
          <w:rFonts w:cs="Times New Roman"/>
          <w:color w:val="000000" w:themeColor="text1"/>
          <w:szCs w:val="28"/>
          <w:lang w:val="vi-VN"/>
        </w:rPr>
        <w:t>mà tiền thuê đất đã trả có nguồn gốc từ ngân sách nhà nước hoặc được miễn nộp tiền thuê đất cho cả thời gian thuê, nhận chuyển nhượng quyền sử dụng đất thuê thì giá trị quyền sử dụng đất được xác định như sau:</w:t>
      </w:r>
    </w:p>
    <w:tbl>
      <w:tblPr>
        <w:tblW w:w="4950" w:type="pct"/>
        <w:jc w:val="center"/>
        <w:tblCellSpacing w:w="0" w:type="dxa"/>
        <w:shd w:val="clear" w:color="auto" w:fill="FFFFFF"/>
        <w:tblCellMar>
          <w:left w:w="0" w:type="dxa"/>
          <w:right w:w="0" w:type="dxa"/>
        </w:tblCellMar>
        <w:tblLook w:val="04A0"/>
      </w:tblPr>
      <w:tblGrid>
        <w:gridCol w:w="2316"/>
        <w:gridCol w:w="370"/>
        <w:gridCol w:w="1388"/>
        <w:gridCol w:w="463"/>
        <w:gridCol w:w="2407"/>
        <w:gridCol w:w="463"/>
        <w:gridCol w:w="1573"/>
      </w:tblGrid>
      <w:tr w:rsidR="005F25DA" w:rsidRPr="00757A7B" w:rsidTr="002E3F31">
        <w:trPr>
          <w:tblCellSpacing w:w="0" w:type="dxa"/>
          <w:jc w:val="center"/>
        </w:trPr>
        <w:tc>
          <w:tcPr>
            <w:tcW w:w="1250" w:type="pct"/>
            <w:vMerge w:val="restart"/>
            <w:shd w:val="clear" w:color="auto" w:fill="FFFFFF"/>
            <w:vAlign w:val="center"/>
            <w:hideMark/>
          </w:tcPr>
          <w:p w:rsidR="0016055A" w:rsidRPr="00757A7B" w:rsidRDefault="0016055A" w:rsidP="002E3F31">
            <w:pPr>
              <w:spacing w:before="120" w:after="120"/>
              <w:jc w:val="center"/>
              <w:rPr>
                <w:rFonts w:cs="Times New Roman"/>
                <w:color w:val="000000" w:themeColor="text1"/>
                <w:szCs w:val="28"/>
                <w:lang w:val="vi-VN"/>
              </w:rPr>
            </w:pPr>
            <w:r w:rsidRPr="00757A7B">
              <w:rPr>
                <w:rFonts w:cs="Times New Roman"/>
                <w:color w:val="000000" w:themeColor="text1"/>
                <w:szCs w:val="28"/>
                <w:lang w:val="vi-VN"/>
              </w:rPr>
              <w:t>Giá trị quyền sử dụng đất (đồng)</w:t>
            </w:r>
          </w:p>
        </w:tc>
        <w:tc>
          <w:tcPr>
            <w:tcW w:w="200" w:type="pct"/>
            <w:vMerge w:val="restart"/>
            <w:shd w:val="clear" w:color="auto" w:fill="FFFFFF"/>
            <w:vAlign w:val="center"/>
            <w:hideMark/>
          </w:tcPr>
          <w:p w:rsidR="0016055A" w:rsidRPr="00757A7B" w:rsidRDefault="0016055A" w:rsidP="002E3F31">
            <w:pPr>
              <w:spacing w:before="120" w:after="120"/>
              <w:jc w:val="center"/>
              <w:rPr>
                <w:rFonts w:cs="Times New Roman"/>
                <w:color w:val="000000" w:themeColor="text1"/>
                <w:szCs w:val="28"/>
              </w:rPr>
            </w:pPr>
            <w:r w:rsidRPr="00757A7B">
              <w:rPr>
                <w:rFonts w:cs="Times New Roman"/>
                <w:color w:val="000000" w:themeColor="text1"/>
                <w:szCs w:val="28"/>
              </w:rPr>
              <w:t>=</w:t>
            </w:r>
          </w:p>
        </w:tc>
        <w:tc>
          <w:tcPr>
            <w:tcW w:w="750" w:type="pct"/>
            <w:vMerge w:val="restart"/>
            <w:shd w:val="clear" w:color="auto" w:fill="FFFFFF"/>
            <w:vAlign w:val="center"/>
            <w:hideMark/>
          </w:tcPr>
          <w:p w:rsidR="0016055A" w:rsidRPr="00757A7B" w:rsidRDefault="0016055A" w:rsidP="002E3F31">
            <w:pPr>
              <w:spacing w:before="120" w:after="120"/>
              <w:jc w:val="center"/>
              <w:rPr>
                <w:rFonts w:cs="Times New Roman"/>
                <w:color w:val="000000" w:themeColor="text1"/>
                <w:szCs w:val="28"/>
              </w:rPr>
            </w:pPr>
            <w:r w:rsidRPr="00757A7B">
              <w:rPr>
                <w:rFonts w:cs="Times New Roman"/>
                <w:color w:val="000000" w:themeColor="text1"/>
                <w:szCs w:val="28"/>
                <w:lang w:val="vi-VN"/>
              </w:rPr>
              <w:t>Diện tích đất thuê (m</w:t>
            </w:r>
            <w:r w:rsidRPr="00757A7B">
              <w:rPr>
                <w:rFonts w:cs="Times New Roman"/>
                <w:color w:val="000000" w:themeColor="text1"/>
                <w:szCs w:val="28"/>
                <w:vertAlign w:val="superscript"/>
                <w:lang w:val="vi-VN"/>
              </w:rPr>
              <w:t>2</w:t>
            </w:r>
            <w:r w:rsidRPr="00757A7B">
              <w:rPr>
                <w:rFonts w:cs="Times New Roman"/>
                <w:color w:val="000000" w:themeColor="text1"/>
                <w:szCs w:val="28"/>
                <w:lang w:val="vi-VN"/>
              </w:rPr>
              <w:t>)</w:t>
            </w:r>
          </w:p>
        </w:tc>
        <w:tc>
          <w:tcPr>
            <w:tcW w:w="250" w:type="pct"/>
            <w:vMerge w:val="restart"/>
            <w:shd w:val="clear" w:color="auto" w:fill="FFFFFF"/>
            <w:vAlign w:val="center"/>
            <w:hideMark/>
          </w:tcPr>
          <w:p w:rsidR="0016055A" w:rsidRPr="00757A7B" w:rsidRDefault="0016055A" w:rsidP="002E3F31">
            <w:pPr>
              <w:spacing w:before="120" w:after="120"/>
              <w:jc w:val="center"/>
              <w:rPr>
                <w:rFonts w:cs="Times New Roman"/>
                <w:color w:val="000000" w:themeColor="text1"/>
                <w:szCs w:val="28"/>
              </w:rPr>
            </w:pPr>
            <w:r w:rsidRPr="00757A7B">
              <w:rPr>
                <w:rFonts w:cs="Times New Roman"/>
                <w:color w:val="000000" w:themeColor="text1"/>
                <w:szCs w:val="28"/>
              </w:rPr>
              <w:t>x</w:t>
            </w:r>
          </w:p>
        </w:tc>
        <w:tc>
          <w:tcPr>
            <w:tcW w:w="1300" w:type="pct"/>
            <w:tcBorders>
              <w:top w:val="nil"/>
              <w:left w:val="nil"/>
              <w:bottom w:val="single" w:sz="8" w:space="0" w:color="auto"/>
              <w:right w:val="nil"/>
            </w:tcBorders>
            <w:shd w:val="clear" w:color="auto" w:fill="FFFFFF"/>
            <w:vAlign w:val="center"/>
            <w:hideMark/>
          </w:tcPr>
          <w:p w:rsidR="0016055A" w:rsidRPr="00757A7B" w:rsidRDefault="0016055A" w:rsidP="002E3F31">
            <w:pPr>
              <w:spacing w:before="120" w:after="120"/>
              <w:jc w:val="center"/>
              <w:rPr>
                <w:rFonts w:cs="Times New Roman"/>
                <w:color w:val="000000" w:themeColor="text1"/>
                <w:szCs w:val="28"/>
              </w:rPr>
            </w:pPr>
            <w:r w:rsidRPr="00757A7B">
              <w:rPr>
                <w:rFonts w:cs="Times New Roman"/>
                <w:color w:val="000000" w:themeColor="text1"/>
                <w:szCs w:val="28"/>
                <w:lang w:val="vi-VN"/>
              </w:rPr>
              <w:t>Giá đất xác định theo quy định tại </w:t>
            </w:r>
            <w:bookmarkStart w:id="390" w:name="tc_166"/>
            <w:r w:rsidRPr="00757A7B">
              <w:rPr>
                <w:rFonts w:cs="Times New Roman"/>
                <w:color w:val="000000" w:themeColor="text1"/>
                <w:szCs w:val="28"/>
                <w:lang w:val="vi-VN"/>
              </w:rPr>
              <w:t>khoản 2 Điều 101 Nghị định này</w:t>
            </w:r>
            <w:bookmarkEnd w:id="390"/>
            <w:r w:rsidRPr="00757A7B">
              <w:rPr>
                <w:rFonts w:cs="Times New Roman"/>
                <w:color w:val="000000" w:themeColor="text1"/>
                <w:szCs w:val="28"/>
                <w:lang w:val="vi-VN"/>
              </w:rPr>
              <w:t> (đồng)</w:t>
            </w:r>
          </w:p>
        </w:tc>
        <w:tc>
          <w:tcPr>
            <w:tcW w:w="250" w:type="pct"/>
            <w:vMerge w:val="restart"/>
            <w:shd w:val="clear" w:color="auto" w:fill="FFFFFF"/>
            <w:vAlign w:val="center"/>
            <w:hideMark/>
          </w:tcPr>
          <w:p w:rsidR="0016055A" w:rsidRPr="00757A7B" w:rsidRDefault="0016055A" w:rsidP="002E3F31">
            <w:pPr>
              <w:spacing w:before="120" w:after="120"/>
              <w:jc w:val="center"/>
              <w:rPr>
                <w:rFonts w:cs="Times New Roman"/>
                <w:color w:val="000000" w:themeColor="text1"/>
                <w:szCs w:val="28"/>
              </w:rPr>
            </w:pPr>
            <w:r w:rsidRPr="00757A7B">
              <w:rPr>
                <w:rFonts w:cs="Times New Roman"/>
                <w:color w:val="000000" w:themeColor="text1"/>
                <w:szCs w:val="28"/>
              </w:rPr>
              <w:t>x</w:t>
            </w:r>
          </w:p>
        </w:tc>
        <w:tc>
          <w:tcPr>
            <w:tcW w:w="850" w:type="pct"/>
            <w:vMerge w:val="restart"/>
            <w:shd w:val="clear" w:color="auto" w:fill="FFFFFF"/>
            <w:vAlign w:val="center"/>
            <w:hideMark/>
          </w:tcPr>
          <w:p w:rsidR="0016055A" w:rsidRPr="00757A7B" w:rsidRDefault="0016055A" w:rsidP="002E3F31">
            <w:pPr>
              <w:spacing w:before="120" w:after="120"/>
              <w:jc w:val="center"/>
              <w:rPr>
                <w:rFonts w:cs="Times New Roman"/>
                <w:color w:val="000000" w:themeColor="text1"/>
                <w:szCs w:val="28"/>
              </w:rPr>
            </w:pPr>
            <w:r w:rsidRPr="00757A7B">
              <w:rPr>
                <w:rFonts w:cs="Times New Roman"/>
                <w:color w:val="000000" w:themeColor="text1"/>
                <w:szCs w:val="28"/>
                <w:lang w:val="vi-VN"/>
              </w:rPr>
              <w:t>Thời hạn thuê đất (năm)</w:t>
            </w:r>
          </w:p>
        </w:tc>
      </w:tr>
      <w:tr w:rsidR="005F25DA" w:rsidRPr="00757A7B" w:rsidTr="002E3F31">
        <w:trPr>
          <w:tblCellSpacing w:w="0" w:type="dxa"/>
          <w:jc w:val="center"/>
        </w:trPr>
        <w:tc>
          <w:tcPr>
            <w:tcW w:w="0" w:type="auto"/>
            <w:vMerge/>
            <w:shd w:val="clear" w:color="auto" w:fill="FFFFFF"/>
            <w:vAlign w:val="center"/>
            <w:hideMark/>
          </w:tcPr>
          <w:p w:rsidR="0016055A" w:rsidRPr="00757A7B" w:rsidRDefault="0016055A" w:rsidP="002E3F31">
            <w:pPr>
              <w:spacing w:before="120" w:after="120"/>
              <w:jc w:val="both"/>
              <w:rPr>
                <w:rFonts w:cs="Times New Roman"/>
                <w:color w:val="000000" w:themeColor="text1"/>
                <w:szCs w:val="28"/>
              </w:rPr>
            </w:pPr>
          </w:p>
        </w:tc>
        <w:tc>
          <w:tcPr>
            <w:tcW w:w="0" w:type="auto"/>
            <w:vMerge/>
            <w:shd w:val="clear" w:color="auto" w:fill="FFFFFF"/>
            <w:vAlign w:val="center"/>
            <w:hideMark/>
          </w:tcPr>
          <w:p w:rsidR="0016055A" w:rsidRPr="00757A7B" w:rsidRDefault="0016055A" w:rsidP="002E3F31">
            <w:pPr>
              <w:spacing w:before="120" w:after="120"/>
              <w:jc w:val="both"/>
              <w:rPr>
                <w:rFonts w:cs="Times New Roman"/>
                <w:color w:val="000000" w:themeColor="text1"/>
                <w:szCs w:val="28"/>
              </w:rPr>
            </w:pPr>
          </w:p>
        </w:tc>
        <w:tc>
          <w:tcPr>
            <w:tcW w:w="0" w:type="auto"/>
            <w:vMerge/>
            <w:shd w:val="clear" w:color="auto" w:fill="FFFFFF"/>
            <w:vAlign w:val="center"/>
            <w:hideMark/>
          </w:tcPr>
          <w:p w:rsidR="0016055A" w:rsidRPr="00757A7B" w:rsidRDefault="0016055A" w:rsidP="002E3F31">
            <w:pPr>
              <w:spacing w:before="120" w:after="120"/>
              <w:jc w:val="both"/>
              <w:rPr>
                <w:rFonts w:cs="Times New Roman"/>
                <w:color w:val="000000" w:themeColor="text1"/>
                <w:szCs w:val="28"/>
              </w:rPr>
            </w:pPr>
          </w:p>
        </w:tc>
        <w:tc>
          <w:tcPr>
            <w:tcW w:w="0" w:type="auto"/>
            <w:vMerge/>
            <w:shd w:val="clear" w:color="auto" w:fill="FFFFFF"/>
            <w:vAlign w:val="center"/>
            <w:hideMark/>
          </w:tcPr>
          <w:p w:rsidR="0016055A" w:rsidRPr="00757A7B" w:rsidRDefault="0016055A" w:rsidP="002E3F31">
            <w:pPr>
              <w:spacing w:before="120" w:after="120"/>
              <w:jc w:val="both"/>
              <w:rPr>
                <w:rFonts w:cs="Times New Roman"/>
                <w:color w:val="000000" w:themeColor="text1"/>
                <w:szCs w:val="28"/>
              </w:rPr>
            </w:pPr>
          </w:p>
        </w:tc>
        <w:tc>
          <w:tcPr>
            <w:tcW w:w="1300" w:type="pct"/>
            <w:tcBorders>
              <w:top w:val="nil"/>
              <w:left w:val="nil"/>
              <w:bottom w:val="nil"/>
              <w:right w:val="nil"/>
            </w:tcBorders>
            <w:shd w:val="clear" w:color="auto" w:fill="FFFFFF"/>
            <w:vAlign w:val="center"/>
            <w:hideMark/>
          </w:tcPr>
          <w:p w:rsidR="0016055A" w:rsidRPr="00757A7B" w:rsidRDefault="0016055A" w:rsidP="002E3F31">
            <w:pPr>
              <w:spacing w:before="120" w:after="120"/>
              <w:jc w:val="center"/>
              <w:rPr>
                <w:rFonts w:cs="Times New Roman"/>
                <w:color w:val="000000" w:themeColor="text1"/>
                <w:szCs w:val="28"/>
              </w:rPr>
            </w:pPr>
            <w:r w:rsidRPr="00757A7B">
              <w:rPr>
                <w:rFonts w:cs="Times New Roman"/>
                <w:color w:val="000000" w:themeColor="text1"/>
                <w:szCs w:val="28"/>
                <w:lang w:val="vi-VN"/>
              </w:rPr>
              <w:t>70 năm</w:t>
            </w:r>
          </w:p>
        </w:tc>
        <w:tc>
          <w:tcPr>
            <w:tcW w:w="0" w:type="auto"/>
            <w:vMerge/>
            <w:shd w:val="clear" w:color="auto" w:fill="FFFFFF"/>
            <w:vAlign w:val="center"/>
            <w:hideMark/>
          </w:tcPr>
          <w:p w:rsidR="0016055A" w:rsidRPr="00757A7B" w:rsidRDefault="0016055A" w:rsidP="002E3F31">
            <w:pPr>
              <w:spacing w:before="120" w:after="120"/>
              <w:jc w:val="both"/>
              <w:rPr>
                <w:rFonts w:cs="Times New Roman"/>
                <w:color w:val="000000" w:themeColor="text1"/>
                <w:szCs w:val="28"/>
              </w:rPr>
            </w:pPr>
          </w:p>
        </w:tc>
        <w:tc>
          <w:tcPr>
            <w:tcW w:w="0" w:type="auto"/>
            <w:vMerge/>
            <w:shd w:val="clear" w:color="auto" w:fill="FFFFFF"/>
            <w:vAlign w:val="center"/>
            <w:hideMark/>
          </w:tcPr>
          <w:p w:rsidR="0016055A" w:rsidRPr="00757A7B" w:rsidRDefault="0016055A" w:rsidP="002E3F31">
            <w:pPr>
              <w:spacing w:before="120" w:after="120"/>
              <w:jc w:val="both"/>
              <w:rPr>
                <w:rFonts w:cs="Times New Roman"/>
                <w:color w:val="000000" w:themeColor="text1"/>
                <w:szCs w:val="28"/>
              </w:rPr>
            </w:pPr>
          </w:p>
        </w:tc>
      </w:tr>
    </w:tbl>
    <w:p w:rsidR="0016055A" w:rsidRPr="00757A7B" w:rsidRDefault="0016055A"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3. Cơ quan, tổ chức, đơn vị sử dụng đất đã thực hiện xác định giá trị quyền sử dụng đất theo quy định tại Nghị định số </w:t>
      </w:r>
      <w:r w:rsidR="003C1E7E">
        <w:t>151/2017/NĐ-CP ngày 26 tháng 12 năm 2017 của Chính phủ</w:t>
      </w:r>
      <w:r w:rsidRPr="00757A7B">
        <w:rPr>
          <w:rFonts w:cs="Times New Roman"/>
          <w:color w:val="000000" w:themeColor="text1"/>
          <w:szCs w:val="28"/>
          <w:lang w:val="vi-VN"/>
        </w:rPr>
        <w:t> thì thực hiện điều chỉnh giá trị quyền sử dụng đất trong các trường hợp quy định tại </w:t>
      </w:r>
      <w:bookmarkStart w:id="391" w:name="tc_167"/>
      <w:r w:rsidRPr="00757A7B">
        <w:rPr>
          <w:rFonts w:cs="Times New Roman"/>
          <w:color w:val="000000" w:themeColor="text1"/>
          <w:szCs w:val="28"/>
          <w:lang w:val="vi-VN"/>
        </w:rPr>
        <w:t xml:space="preserve"> Điều </w:t>
      </w:r>
      <w:r w:rsidR="003C1E7E">
        <w:rPr>
          <w:rFonts w:cs="Times New Roman"/>
          <w:color w:val="000000" w:themeColor="text1"/>
          <w:szCs w:val="28"/>
        </w:rPr>
        <w:t>99</w:t>
      </w:r>
      <w:r w:rsidR="003C1E7E"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391"/>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Cơ quan, tổ chức, đơn vị đang sử dụng đất quy định tại </w:t>
      </w:r>
      <w:bookmarkStart w:id="392" w:name="tc_168"/>
      <w:r w:rsidRPr="00757A7B">
        <w:rPr>
          <w:rFonts w:cs="Times New Roman"/>
          <w:color w:val="000000" w:themeColor="text1"/>
          <w:szCs w:val="28"/>
          <w:lang w:val="vi-VN"/>
        </w:rPr>
        <w:t xml:space="preserve">Điều </w:t>
      </w:r>
      <w:r w:rsidR="003C1E7E">
        <w:rPr>
          <w:rFonts w:cs="Times New Roman"/>
          <w:color w:val="000000" w:themeColor="text1"/>
          <w:szCs w:val="28"/>
        </w:rPr>
        <w:t>96</w:t>
      </w:r>
      <w:r w:rsidR="003C1E7E"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392"/>
      <w:r w:rsidRPr="00757A7B">
        <w:rPr>
          <w:rFonts w:cs="Times New Roman"/>
          <w:color w:val="000000" w:themeColor="text1"/>
          <w:szCs w:val="28"/>
          <w:lang w:val="vi-VN"/>
        </w:rPr>
        <w:t> căn cứ quy định tại </w:t>
      </w:r>
      <w:bookmarkStart w:id="393" w:name="tc_169"/>
      <w:r w:rsidRPr="00757A7B">
        <w:rPr>
          <w:rFonts w:cs="Times New Roman"/>
          <w:color w:val="000000" w:themeColor="text1"/>
          <w:szCs w:val="28"/>
          <w:lang w:val="vi-VN"/>
        </w:rPr>
        <w:t xml:space="preserve">Điều </w:t>
      </w:r>
      <w:r w:rsidR="003C1E7E">
        <w:rPr>
          <w:rFonts w:cs="Times New Roman"/>
          <w:color w:val="000000" w:themeColor="text1"/>
          <w:szCs w:val="28"/>
        </w:rPr>
        <w:t>97</w:t>
      </w:r>
      <w:r w:rsidR="003C1E7E"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393"/>
      <w:r w:rsidRPr="00757A7B">
        <w:rPr>
          <w:rFonts w:cs="Times New Roman"/>
          <w:color w:val="000000" w:themeColor="text1"/>
          <w:szCs w:val="28"/>
          <w:lang w:val="vi-VN"/>
        </w:rPr>
        <w:t> và khoản 1, khoản 2 Điều này đ</w:t>
      </w:r>
      <w:r w:rsidRPr="00757A7B">
        <w:rPr>
          <w:rFonts w:cs="Times New Roman"/>
          <w:color w:val="000000" w:themeColor="text1"/>
          <w:szCs w:val="28"/>
        </w:rPr>
        <w:t>ể</w:t>
      </w:r>
      <w:r w:rsidRPr="00757A7B">
        <w:rPr>
          <w:rFonts w:cs="Times New Roman"/>
          <w:color w:val="000000" w:themeColor="text1"/>
          <w:szCs w:val="28"/>
          <w:lang w:val="vi-VN"/>
        </w:rPr>
        <w:t> xác định giá trị quy</w:t>
      </w:r>
      <w:r w:rsidRPr="00757A7B">
        <w:rPr>
          <w:rFonts w:cs="Times New Roman"/>
          <w:color w:val="000000" w:themeColor="text1"/>
          <w:szCs w:val="28"/>
        </w:rPr>
        <w:t>ề</w:t>
      </w:r>
      <w:r w:rsidRPr="00757A7B">
        <w:rPr>
          <w:rFonts w:cs="Times New Roman"/>
          <w:color w:val="000000" w:themeColor="text1"/>
          <w:szCs w:val="28"/>
          <w:lang w:val="vi-VN"/>
        </w:rPr>
        <w:t xml:space="preserve">n sử dụng đất. </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5. Việc xác định giá trị quyền sử dụng đất phải được lập thành văn bản theo </w:t>
      </w:r>
      <w:bookmarkStart w:id="394" w:name="bieumau_ms_17a"/>
      <w:r w:rsidRPr="00757A7B">
        <w:rPr>
          <w:rFonts w:cs="Times New Roman"/>
          <w:color w:val="000000" w:themeColor="text1"/>
          <w:szCs w:val="28"/>
          <w:lang w:val="vi-VN"/>
        </w:rPr>
        <w:t>Mẫu số 17a/TSC-QSDĐ</w:t>
      </w:r>
      <w:bookmarkEnd w:id="394"/>
      <w:r w:rsidRPr="00757A7B">
        <w:rPr>
          <w:rFonts w:cs="Times New Roman"/>
          <w:color w:val="000000" w:themeColor="text1"/>
          <w:szCs w:val="28"/>
          <w:lang w:val="vi-VN"/>
        </w:rPr>
        <w:t> ban hành kèm theo Nghị định này. Văn bản xác định giá trị quyền sử dụng đất được lập thành 02 bản; 01 bản do cơ quan, tổ chức, đơn vị sử dụng đất lưu; 01 bản gửi cơ quan quản lý cấp trên trực tiếp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395" w:name="dieu_103"/>
      <w:bookmarkStart w:id="396" w:name="_Toc199489543"/>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Điều chỉnh giá trị quyền sử dụng đất</w:t>
      </w:r>
      <w:bookmarkEnd w:id="395"/>
      <w:bookmarkEnd w:id="396"/>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Cơ quan, tổ chức, đơn vị phải thực hiện điều chỉnh giá trị quyền sử dụng đất để hạch toán trong các trường hợp sau:</w:t>
      </w:r>
    </w:p>
    <w:p w:rsidR="00BB52DB" w:rsidRPr="00757A7B" w:rsidRDefault="00BB52DB"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a) Thực hiện điều chỉnh theo định kỳ 05 năm một lần kể từ năm 2026 khi </w:t>
      </w:r>
      <w:r w:rsidR="00A84E07">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công bố bảng giá đất lần đầu theo quy định của pháp luật về đất đai;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Khi diện tích đất sử dụng có thay đổi so với diện tích đất đã được xác định giá trị quyền sử dụng đất trong các trường hợp sau:</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Thực hiện kiểm kê đất đai theo quy định của pháp luật;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Khi có quyết định của cơ quan nhà nước có thẩm quyền thu hồi, giao bổ sung hoặc chuyển nhượng, nhận chuyển nhượng thêm một phần diện tích đất theo quy định của pháp luật;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Các trường hợp khác làm thay đổi diện tích đất do cơ quan nhà nước có thẩm quyền xác nhận;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Thay đổi mục đích sử dụng đất theo quyết định của cơ quan nhà nước có thẩm quyền;</w:t>
      </w:r>
    </w:p>
    <w:p w:rsidR="00931B95" w:rsidRDefault="0016055A">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Khi kiểm kê, đánh giá lại giá trị tài sản công theo quyết định của cơ quan, người có thẩm quyền.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Việc điều chỉnh giá trị quyền sử dụng đất phải được lập thành văn bản theo </w:t>
      </w:r>
      <w:bookmarkStart w:id="397" w:name="bieumau_ms_17b"/>
      <w:r w:rsidRPr="00757A7B">
        <w:rPr>
          <w:rFonts w:cs="Times New Roman"/>
          <w:color w:val="000000" w:themeColor="text1"/>
          <w:szCs w:val="28"/>
          <w:lang w:val="vi-VN"/>
        </w:rPr>
        <w:t>Mẫu số 17b/TSC-QSDĐ</w:t>
      </w:r>
      <w:bookmarkEnd w:id="397"/>
      <w:r w:rsidRPr="00757A7B">
        <w:rPr>
          <w:rFonts w:cs="Times New Roman"/>
          <w:color w:val="000000" w:themeColor="text1"/>
          <w:szCs w:val="28"/>
          <w:lang w:val="vi-VN"/>
        </w:rPr>
        <w:t> ban hành kèm theo Nghị định này. Văn bản điều chỉnh giá trị quyền sử dụng đất được lập thành 02 bản; 01 bản do cơ quan, tổ chức, đơn vị sử dụng đất lưu; 01 bản gửi cơ quan quản lý cấp trên trực tiếp (</w:t>
      </w:r>
      <w:r w:rsidR="00620D5F">
        <w:rPr>
          <w:rFonts w:cs="Times New Roman"/>
          <w:color w:val="000000" w:themeColor="text1"/>
          <w:szCs w:val="28"/>
          <w:lang w:val="vi-VN"/>
        </w:rPr>
        <w:t>nếu có cơ quan quản lý cấp trên</w:t>
      </w:r>
      <w:r w:rsidRPr="00757A7B">
        <w:rPr>
          <w:rFonts w:cs="Times New Roman"/>
          <w:color w:val="000000" w:themeColor="text1"/>
          <w:szCs w:val="28"/>
          <w:lang w:val="vi-VN"/>
        </w:rPr>
        <w:t>).</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398" w:name="dieu_104"/>
      <w:bookmarkStart w:id="399" w:name="_Toc199489544"/>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Hạch toán giá trị quyền sử dụng đất vào giá trị tài sản</w:t>
      </w:r>
      <w:bookmarkEnd w:id="398"/>
      <w:bookmarkEnd w:id="399"/>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Giá trị quyền sử dụng đất tính thành tiền là giá trị tài sản cố định được tính trong giá trị tài sản của cơ quan, tổ chức, đơn vị.</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Giá trị quyền sử dụng đất được hạch toán vào giá trị tài sản và theo dõi trên sổ kế toán theo quy định của pháp luật kế toán; diện tích đất, hồ sơ về đất được ghi chép, theo dõi trên sổ tài sản của cơ quan, tổ chức, đơn vị.</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Giá trị quyền sử dụng đất được xác định theo quy định tại Chương này được sử dụng làm dữ liệu khi tổ chức thực hiện báo cáo kê khai tài sản công trong Cơ sở dữ liệu quốc gia về tài sản công theo quy định tại Nghị định này; không sử dụng giá trị quyền sử dụng đất được xác định theo quy định tại Chương này để xác định giá khi tổ chức bán tài sản công, sử dụng tài sản công thanh toán cho nhà đầu tư thực hiện dự án đầu tư theo hình thức đối tác công - tư, sử dụng tài sản công để góp vốn liên doanh, liên kết, xác định giá trị tài sản công khi chuyển đổi mô hình hoạt động của đơn vị sự nghiệp công lập.</w:t>
      </w:r>
    </w:p>
    <w:p w:rsidR="00B5025B" w:rsidRDefault="00B5025B" w:rsidP="002E3F31">
      <w:pPr>
        <w:pStyle w:val="Heading1"/>
        <w:spacing w:before="120" w:after="120"/>
        <w:ind w:firstLine="720"/>
        <w:jc w:val="center"/>
        <w:rPr>
          <w:rFonts w:ascii="Times New Roman" w:hAnsi="Times New Roman" w:cs="Times New Roman"/>
          <w:b/>
          <w:bCs/>
          <w:color w:val="000000" w:themeColor="text1"/>
          <w:sz w:val="28"/>
          <w:szCs w:val="28"/>
          <w:lang w:val="vi-VN"/>
        </w:rPr>
      </w:pPr>
      <w:bookmarkStart w:id="400" w:name="chuong_12"/>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lang w:val="vi-VN"/>
        </w:rPr>
      </w:pPr>
      <w:bookmarkStart w:id="401" w:name="_Toc199489545"/>
      <w:r w:rsidRPr="00757A7B">
        <w:rPr>
          <w:rFonts w:ascii="Times New Roman" w:hAnsi="Times New Roman" w:cs="Times New Roman"/>
          <w:b/>
          <w:bCs/>
          <w:color w:val="000000" w:themeColor="text1"/>
          <w:sz w:val="28"/>
          <w:szCs w:val="28"/>
          <w:lang w:val="vi-VN"/>
        </w:rPr>
        <w:t>Chương XII</w:t>
      </w:r>
      <w:bookmarkEnd w:id="400"/>
      <w:bookmarkEnd w:id="401"/>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lang w:val="vi-VN"/>
        </w:rPr>
      </w:pPr>
      <w:bookmarkStart w:id="402" w:name="chuong_12_name"/>
      <w:bookmarkStart w:id="403" w:name="_Toc199489546"/>
      <w:r w:rsidRPr="00757A7B">
        <w:rPr>
          <w:rFonts w:ascii="Times New Roman" w:hAnsi="Times New Roman" w:cs="Times New Roman"/>
          <w:b/>
          <w:bCs/>
          <w:color w:val="000000" w:themeColor="text1"/>
          <w:sz w:val="28"/>
          <w:szCs w:val="28"/>
          <w:lang w:val="vi-VN"/>
        </w:rPr>
        <w:t xml:space="preserve">KHAI THÁC KHO SỐ </w:t>
      </w:r>
      <w:r w:rsidR="009768DB" w:rsidRPr="00757A7B">
        <w:rPr>
          <w:rFonts w:ascii="Times New Roman" w:hAnsi="Times New Roman" w:cs="Times New Roman"/>
          <w:b/>
          <w:bCs/>
          <w:color w:val="000000" w:themeColor="text1"/>
          <w:sz w:val="28"/>
          <w:szCs w:val="28"/>
          <w:lang w:val="vi-VN"/>
        </w:rPr>
        <w:t xml:space="preserve">VIỄN THÔNG VÀ KHO SỐ KHÁC </w:t>
      </w:r>
      <w:r w:rsidRPr="00757A7B">
        <w:rPr>
          <w:rFonts w:ascii="Times New Roman" w:hAnsi="Times New Roman" w:cs="Times New Roman"/>
          <w:b/>
          <w:bCs/>
          <w:color w:val="000000" w:themeColor="text1"/>
          <w:sz w:val="28"/>
          <w:szCs w:val="28"/>
          <w:lang w:val="vi-VN"/>
        </w:rPr>
        <w:t>PHỤC VỤ QUẢN LÝ NHÀ NƯỚC</w:t>
      </w:r>
      <w:bookmarkEnd w:id="402"/>
      <w:bookmarkEnd w:id="403"/>
    </w:p>
    <w:p w:rsidR="009768DB" w:rsidRPr="00757A7B" w:rsidRDefault="0016055A" w:rsidP="00757A7B">
      <w:pPr>
        <w:pStyle w:val="Heading2"/>
        <w:spacing w:before="120" w:after="120"/>
        <w:ind w:firstLine="720"/>
        <w:rPr>
          <w:rFonts w:ascii="Times New Roman" w:hAnsi="Times New Roman" w:cs="Times New Roman"/>
          <w:b/>
          <w:bCs/>
          <w:color w:val="000000" w:themeColor="text1"/>
          <w:sz w:val="28"/>
          <w:szCs w:val="28"/>
          <w:lang w:val="vi-VN"/>
        </w:rPr>
      </w:pPr>
      <w:bookmarkStart w:id="404" w:name="dieu_105"/>
      <w:bookmarkStart w:id="405" w:name="_Toc199489547"/>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w:t>
      </w:r>
      <w:bookmarkEnd w:id="404"/>
      <w:r w:rsidR="009768DB" w:rsidRPr="00757A7B">
        <w:rPr>
          <w:rFonts w:ascii="Times New Roman" w:hAnsi="Times New Roman" w:cs="Times New Roman"/>
          <w:b/>
          <w:bCs/>
          <w:color w:val="000000" w:themeColor="text1"/>
          <w:sz w:val="28"/>
          <w:szCs w:val="28"/>
          <w:lang w:val="vi-VN"/>
        </w:rPr>
        <w:t>Kho số viễn thông và kho số khác phục vụ quản lý nhà nước</w:t>
      </w:r>
      <w:bookmarkEnd w:id="405"/>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Kho số viễn thông.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Kho số quản lý phương tiện giao thông vận tải.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Kho số khác phục vụ quản lý nhà nước theo quy định của pháp luật.</w:t>
      </w:r>
    </w:p>
    <w:p w:rsidR="009768DB" w:rsidRPr="00757A7B" w:rsidRDefault="0016055A" w:rsidP="00757A7B">
      <w:pPr>
        <w:pStyle w:val="Heading2"/>
        <w:spacing w:before="120" w:after="120"/>
        <w:ind w:firstLine="720"/>
        <w:rPr>
          <w:rFonts w:ascii="Times New Roman" w:hAnsi="Times New Roman" w:cs="Times New Roman"/>
          <w:b/>
          <w:bCs/>
          <w:color w:val="000000" w:themeColor="text1"/>
          <w:sz w:val="28"/>
          <w:szCs w:val="28"/>
          <w:lang w:val="vi-VN"/>
        </w:rPr>
      </w:pPr>
      <w:bookmarkStart w:id="406" w:name="dieu_106"/>
      <w:bookmarkStart w:id="407" w:name="_Toc199489548"/>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Khai thác kho số </w:t>
      </w:r>
      <w:bookmarkEnd w:id="406"/>
      <w:r w:rsidR="009768DB" w:rsidRPr="00757A7B">
        <w:rPr>
          <w:rFonts w:ascii="Times New Roman" w:hAnsi="Times New Roman" w:cs="Times New Roman"/>
          <w:b/>
          <w:bCs/>
          <w:color w:val="000000" w:themeColor="text1"/>
          <w:sz w:val="28"/>
          <w:szCs w:val="28"/>
          <w:lang w:val="vi-VN"/>
        </w:rPr>
        <w:t>viễn thông và kho số khác phục vụ quản lý nhà nước</w:t>
      </w:r>
      <w:bookmarkEnd w:id="407"/>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Thu phí, lệ phí theo quy định của pháp luật về phí, lệ phí.</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Thu tiền cấp quyền lựa chọn sử dụng kho số phục vụ quản lý nhà nước theo quy định tại </w:t>
      </w:r>
      <w:bookmarkStart w:id="408" w:name="tc_170"/>
      <w:r w:rsidRPr="00757A7B">
        <w:rPr>
          <w:rFonts w:cs="Times New Roman"/>
          <w:color w:val="000000" w:themeColor="text1"/>
          <w:szCs w:val="28"/>
          <w:lang w:val="vi-VN"/>
        </w:rPr>
        <w:t xml:space="preserve">Điều </w:t>
      </w:r>
      <w:r w:rsidR="003C1E7E" w:rsidRPr="00757A7B">
        <w:rPr>
          <w:rFonts w:cs="Times New Roman"/>
          <w:color w:val="000000" w:themeColor="text1"/>
          <w:szCs w:val="28"/>
          <w:lang w:val="vi-VN"/>
        </w:rPr>
        <w:t>10</w:t>
      </w:r>
      <w:r w:rsidR="003C1E7E">
        <w:rPr>
          <w:rFonts w:cs="Times New Roman"/>
          <w:color w:val="000000" w:themeColor="text1"/>
          <w:szCs w:val="28"/>
        </w:rPr>
        <w:t>3</w:t>
      </w:r>
      <w:r w:rsidR="003C1E7E"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408"/>
      <w:r w:rsidRPr="00757A7B">
        <w:rPr>
          <w:rFonts w:cs="Times New Roman"/>
          <w:color w:val="000000" w:themeColor="text1"/>
          <w:szCs w:val="28"/>
          <w:lang w:val="vi-VN"/>
        </w:rPr>
        <w:t>.</w:t>
      </w:r>
    </w:p>
    <w:p w:rsidR="00A0353F" w:rsidRPr="00757A7B" w:rsidRDefault="00B5025B"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3</w:t>
      </w:r>
      <w:r w:rsidR="00A0353F" w:rsidRPr="00757A7B">
        <w:rPr>
          <w:rFonts w:cs="Times New Roman"/>
          <w:color w:val="000000" w:themeColor="text1"/>
          <w:szCs w:val="28"/>
          <w:lang w:val="vi-VN"/>
        </w:rPr>
        <w:t>. Thu tiền cấp quyền sử dụng mã, số viễn thông theo quy định của pháp luật về viễn thông.</w:t>
      </w:r>
    </w:p>
    <w:p w:rsidR="0016055A" w:rsidRPr="00757A7B" w:rsidRDefault="00B5025B"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4</w:t>
      </w:r>
      <w:r w:rsidR="0016055A" w:rsidRPr="00757A7B">
        <w:rPr>
          <w:rFonts w:cs="Times New Roman"/>
          <w:color w:val="000000" w:themeColor="text1"/>
          <w:szCs w:val="28"/>
          <w:lang w:val="vi-VN"/>
        </w:rPr>
        <w:t>. Hình thức khác khai thác kho số phục vụ quản lý nhà nước theo quy định của pháp luật.</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409" w:name="dieu_107"/>
      <w:bookmarkStart w:id="410" w:name="_Toc199489549"/>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Thu tiền cấp quyền lựa chọn sử dụng kho số phục vụ quản lý nhà nước</w:t>
      </w:r>
      <w:bookmarkEnd w:id="409"/>
      <w:bookmarkEnd w:id="410"/>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Tiền cấp quyền lựa chọn sử dụng kho số phục vụ quản lý nhà nước là khoản tiền các tổ chức, cá nhân phải trả cho Nhà nước (ngoài phí, lệ phí theo quy định) khi được cấp quyền sử dụng đối với những đầu số, dãy số đặc biệt trong kho số phục vụ quản lý nhà nước.</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Việc thu tiền cấp quyền lựa chọn sử dụng kho số phục vụ quản lý nhà nước được thực hiện thông qua các hình thức: Đấu giá, niêm yết giá.</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Bộ, cơ quan trung ương được giao quản lý nhà nước đối với kho số có trách nhiệm xây dựng, trình Thủ tướng Chính phủ quy định về hình thức thu tiền cấp quyền lựa chọn sử dụng kho số, xác định giá khởi điểm để đấu giá, xác định giá niêm yết, lộ trình thực hiện và các nội dung cần thiết khác để thực hiện việc thu tiền cấp quyền lựa chọn sử dụng kho số thuộc phạm vi quản lý nhà nước của bộ, cơ quan trung ương.</w:t>
      </w:r>
    </w:p>
    <w:p w:rsidR="00B5025B" w:rsidRDefault="00B5025B" w:rsidP="002E3F31">
      <w:pPr>
        <w:pStyle w:val="Heading1"/>
        <w:spacing w:before="120" w:after="120"/>
        <w:ind w:firstLine="720"/>
        <w:jc w:val="center"/>
        <w:rPr>
          <w:rFonts w:ascii="Times New Roman" w:hAnsi="Times New Roman" w:cs="Times New Roman"/>
          <w:b/>
          <w:bCs/>
          <w:color w:val="000000" w:themeColor="text1"/>
          <w:sz w:val="28"/>
          <w:szCs w:val="28"/>
          <w:lang w:val="vi-VN"/>
        </w:rPr>
      </w:pPr>
      <w:bookmarkStart w:id="411" w:name="chuong_13"/>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lang w:val="vi-VN"/>
        </w:rPr>
      </w:pPr>
      <w:bookmarkStart w:id="412" w:name="_Toc199489550"/>
      <w:r w:rsidRPr="00757A7B">
        <w:rPr>
          <w:rFonts w:ascii="Times New Roman" w:hAnsi="Times New Roman" w:cs="Times New Roman"/>
          <w:b/>
          <w:bCs/>
          <w:color w:val="000000" w:themeColor="text1"/>
          <w:sz w:val="28"/>
          <w:szCs w:val="28"/>
          <w:lang w:val="vi-VN"/>
        </w:rPr>
        <w:t>Chương XIII</w:t>
      </w:r>
      <w:bookmarkEnd w:id="411"/>
      <w:bookmarkEnd w:id="412"/>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lang w:val="vi-VN"/>
        </w:rPr>
      </w:pPr>
      <w:bookmarkStart w:id="413" w:name="dieu_114_3"/>
      <w:bookmarkStart w:id="414" w:name="dieu_114_2"/>
      <w:bookmarkStart w:id="415" w:name="dieu_114_1"/>
      <w:bookmarkStart w:id="416" w:name="muc_2_2"/>
      <w:bookmarkStart w:id="417" w:name="_Toc199489551"/>
      <w:bookmarkEnd w:id="413"/>
      <w:bookmarkEnd w:id="414"/>
      <w:bookmarkEnd w:id="415"/>
      <w:r w:rsidRPr="00757A7B">
        <w:rPr>
          <w:rFonts w:ascii="Times New Roman" w:hAnsi="Times New Roman" w:cs="Times New Roman"/>
          <w:b/>
          <w:bCs/>
          <w:color w:val="000000" w:themeColor="text1"/>
          <w:sz w:val="28"/>
          <w:szCs w:val="28"/>
          <w:lang w:val="vi-VN"/>
        </w:rPr>
        <w:t>HỆ THỐNG GIAO DỊCH ĐIỆN TỬ VỀ TÀI SẢN CÔNG</w:t>
      </w:r>
      <w:bookmarkEnd w:id="416"/>
      <w:bookmarkEnd w:id="417"/>
    </w:p>
    <w:p w:rsidR="00BB52DB" w:rsidRPr="00757A7B" w:rsidRDefault="00BB52DB" w:rsidP="00757A7B">
      <w:pPr>
        <w:pStyle w:val="Heading2"/>
        <w:spacing w:before="120" w:after="120"/>
        <w:ind w:firstLine="720"/>
        <w:rPr>
          <w:rFonts w:ascii="Times New Roman" w:hAnsi="Times New Roman" w:cs="Times New Roman"/>
          <w:b/>
          <w:color w:val="000000" w:themeColor="text1"/>
          <w:sz w:val="28"/>
          <w:szCs w:val="28"/>
          <w:lang w:val="vi-VN"/>
        </w:rPr>
      </w:pPr>
      <w:bookmarkStart w:id="418" w:name="_Toc199489552"/>
      <w:r w:rsidRPr="00757A7B">
        <w:rPr>
          <w:rFonts w:ascii="Times New Roman" w:hAnsi="Times New Roman" w:cs="Times New Roman"/>
          <w:b/>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vi-VN"/>
        </w:rPr>
        <w:t xml:space="preserve"> Hệ thống giao dịch điện tử về tài sản công</w:t>
      </w:r>
      <w:bookmarkEnd w:id="418"/>
    </w:p>
    <w:p w:rsidR="00BB52DB" w:rsidRPr="002010C5" w:rsidRDefault="00BB52DB" w:rsidP="00757A7B">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1. Hệ thống giao dịch điện tử về tài sản công là hệ thống công nghệ thông tin do Bộ Tài chính tổ chức xây dựng, quản lý vận hành, hướng dẫn sử dụng để thực hiện việc bán tài sản công, cho thuê tài sản công, chuyển nhượng, cho thuê quyền khai thác tài sản công và các giao dịch khác về tài sản theo hình thức niêm yết giá. Việc đấu giá thông qua Cổng đấu giá tài sản quốc gia được thực hiện theo quy định của pháp luật về đấu giá tài sản</w:t>
      </w:r>
      <w:r w:rsidR="002010C5">
        <w:rPr>
          <w:rFonts w:cs="Times New Roman"/>
          <w:color w:val="000000" w:themeColor="text1"/>
          <w:szCs w:val="28"/>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Cơ quan, tổ chức, đơn vị, cá nhân có nhu cầu mua, bán, thuê tài sản và các giao dịch khác về tài sản thông qua Hệ thống giao dịch điện tử về tài sản công phải thực hiện đăng ký tham gia Hệ thống giao dịch điện tử về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Việc đăng ký tham gia Hệ thống giao dịch điện tử về tài sản công được thực hiện 01 lần duy nhất theo quy định tại </w:t>
      </w:r>
      <w:bookmarkStart w:id="419" w:name="tc_171"/>
      <w:r w:rsidRPr="00757A7B">
        <w:rPr>
          <w:rFonts w:cs="Times New Roman"/>
          <w:color w:val="000000" w:themeColor="text1"/>
          <w:szCs w:val="28"/>
          <w:lang w:val="vi-VN"/>
        </w:rPr>
        <w:t xml:space="preserve">Điều </w:t>
      </w:r>
      <w:r w:rsidR="003C1E7E" w:rsidRPr="00757A7B">
        <w:rPr>
          <w:rFonts w:cs="Times New Roman"/>
          <w:color w:val="000000" w:themeColor="text1"/>
          <w:szCs w:val="28"/>
          <w:lang w:val="vi-VN"/>
        </w:rPr>
        <w:t>1</w:t>
      </w:r>
      <w:r w:rsidR="002010C5">
        <w:rPr>
          <w:rFonts w:cs="Times New Roman"/>
          <w:color w:val="000000" w:themeColor="text1"/>
          <w:szCs w:val="28"/>
        </w:rPr>
        <w:t>05</w:t>
      </w:r>
      <w:r w:rsidRPr="00757A7B">
        <w:rPr>
          <w:rFonts w:cs="Times New Roman"/>
          <w:color w:val="000000" w:themeColor="text1"/>
          <w:szCs w:val="28"/>
          <w:lang w:val="vi-VN"/>
        </w:rPr>
        <w:t xml:space="preserve">, Điều </w:t>
      </w:r>
      <w:r w:rsidR="003C1E7E" w:rsidRPr="00757A7B">
        <w:rPr>
          <w:rFonts w:cs="Times New Roman"/>
          <w:color w:val="000000" w:themeColor="text1"/>
          <w:szCs w:val="28"/>
          <w:lang w:val="vi-VN"/>
        </w:rPr>
        <w:t>1</w:t>
      </w:r>
      <w:r w:rsidR="002010C5">
        <w:rPr>
          <w:rFonts w:cs="Times New Roman"/>
          <w:color w:val="000000" w:themeColor="text1"/>
          <w:szCs w:val="28"/>
        </w:rPr>
        <w:t>06</w:t>
      </w:r>
      <w:r w:rsidR="003C1E7E"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419"/>
      <w:r w:rsidRPr="00757A7B">
        <w:rPr>
          <w:rFonts w:cs="Times New Roman"/>
          <w:color w:val="000000" w:themeColor="text1"/>
          <w:szCs w:val="28"/>
          <w:lang w:val="vi-VN"/>
        </w:rPr>
        <w:t>. Khi thực hiện các giao dịch từ lần thứ hai trở đi, cơ quan, tổ chức, đơn vị, cá nhân đã đăng ký tham gia Hệ thống giao dịch điện tử về tài sản công sử dụng tài khoản đã được Cơ quan quản lý, vận hành Hệ thống giao dịch điện tử về tài sản công cấp để tham gia các giao dịch trên Hệ thống giao dịch điện tử về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Cơ quan, tổ chức, đơn vị, cá nhân khi tham gia Hệ thống giao dịch điện tử về tài sản công phải trả chi phí đăng ký tham gia lần đầu, chi phí duy trì tên và dữ liệu trên Hệ thống giao dịch điện tử về tài sản công và chi phí thực hiện giao dịch theo quy định của Bộ Tài chính.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Việc quản lý, sử dụng số tiền thu được từ chi phí đăng ký, duy trì tên và dữ liệu, thực hiện giao dịch trên Hệ thống giao dịch điện tử về tài sản công được thực hiện theo quy định của pháp luật và hướng dẫn của Bộ Tài chính.</w:t>
      </w:r>
    </w:p>
    <w:p w:rsidR="00D7294B" w:rsidRDefault="0016055A">
      <w:pPr>
        <w:pStyle w:val="Heading2"/>
        <w:keepNext w:val="0"/>
        <w:keepLines w:val="0"/>
        <w:widowControl w:val="0"/>
        <w:spacing w:before="120" w:after="120"/>
        <w:ind w:firstLine="720"/>
        <w:rPr>
          <w:rFonts w:ascii="Times New Roman" w:hAnsi="Times New Roman" w:cs="Times New Roman"/>
          <w:color w:val="000000" w:themeColor="text1"/>
          <w:sz w:val="28"/>
          <w:szCs w:val="28"/>
          <w:lang w:val="vi-VN"/>
        </w:rPr>
      </w:pPr>
      <w:bookmarkStart w:id="420" w:name="dieu_117"/>
      <w:bookmarkStart w:id="421" w:name="_Toc199489553"/>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Trình tự, thủ tục đăng ký tham gia Hệ thống giao dịch điện tử về tài sản công của cơ quan, tổ chức, đơn vị có tài sản</w:t>
      </w:r>
      <w:bookmarkEnd w:id="420"/>
      <w:bookmarkEnd w:id="421"/>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Cơ quan, tổ chức, đơn vị có tài sản thực hiện đăng ký tư cách bên bán, cho thuê, chuyển nhượng trên Hệ thống giao dịch điện tử về tài sản công và gửi hồ sơ đến cơ quan quản lý, vận hành Hệ thống giao dịch điện tử về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Hồ sơ đăng ký gồm:</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Đơn đăng ký bên bán, cho thuê, chuyển nhượng (do Hệ thống giao dịch điện tử về tài sản công tạo ra trong quá trình đăng ký trên Hệ thống): 01 bản chính;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Quyết định thành lập: 01 bản sao.</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Cơ quan, tổ chức, cá nhân được nộp hồ sơ đăng ký điện tử trong trường hợp đã có chữ ký số.</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Trong thời hạn 02 ngày làm việc, kể từ ngày nhận đầy đủ hồ sơ hợp lệ, cơ quan quản lý, vận hành Hệ thống giao dịch điện tử về tài sản công kiểm tra, đối chiếu tính chính xác của bản đăng ký điện tử trên Hệ thống và hồ sơ đăng ký. Trường hợp hồ sơ hợp lệ, bên bán, cho thuê, chuyển nhượng được đăng ký tham gia Hệ thống giao dịch điện tử về tài sản công. Trường hợp hồ sơ chưa hợp lệ, cơ quan quản lý, vận hành Hệ thống giao dịch điện tử về tài sản công có trách nhiệm thông báo lý do trên Hệ thống giao dịch điện tử về tài sản công và hướng dẫn bên bán, cho thuê, chuyển nhượng bổ sung, sửa đổi hồ sơ, bản đăng ký cho phù hợp.</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Thay đổi, bổ sung thông tin đã đăng ký trên Hệ thống giao dịch điện tử về tài sản công theo các bước sau đây:</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Bước 1: Đăng nhập vào Hệ thống giao dịch điện tử về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Bước 2: Thực hiện chỉnh sửa, bổ sung thông tin đã đăng ký;</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Bước 3: Gửi văn bản đề nghị thay đổi, bổ sung thông tin và các văn bản có liên quan đến việc thay đổi, bổ sung thông tin đến cơ quan quản lý, vận hành Hệ thống giao dịch điện tử về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Cơ quan, tổ chức, đơn vị được gửi văn bản đề nghị điện tử trong trường hợp đã có chữ ký số.</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Trong thời hạn 02 ngày làm việc, kể từ khi nhận được văn bản đề nghị thay đổi, bổ sung thông tin đã đăng ký, cơ quan quản lý, vận hành Hệ thống giao dịch điện tử về tài sản công kiểm tra tính chính xác của việc thay đổi, bổ sung thông tin và chấp thuận việc thay đổi, bổ sung trong trường hợp thông tin chính xác. Trường hợp thông tin thay đổi, bổ sung chưa chính xác, cơ quan quản lý, vận hành Hệ thống giao dịch điện tử về tài sản công có trách nhiệm thông báo trên Hệ thống giao dịch điện tử về tài sản công và hướng dẫn bên bán, cho thuê, chuyển nhượng sửa đổi thông tin cho phù hợp.</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Trong thời hạn 30 ngày, kể từ ngày gửi đề nghị đăng ký trên Hệ thống giao dịch điện tử về tài sản công mà cơ quan quản lý, vận hành Hệ thống giao dịch điện tử không nhận được hồ sơ đăng ký hợp lệ của cơ quan, tổ chức, đơn vị thì cơ quan quản lý, vận hành Hệ thống giao dịch điện tử thực hiện hủy đề nghị đăng ký trên Hệ thống.</w:t>
      </w:r>
    </w:p>
    <w:p w:rsidR="00D7294B" w:rsidRDefault="0016055A">
      <w:pPr>
        <w:pStyle w:val="Heading2"/>
        <w:spacing w:before="120" w:after="120"/>
        <w:ind w:firstLine="720"/>
        <w:jc w:val="both"/>
        <w:rPr>
          <w:rFonts w:ascii="Times New Roman" w:hAnsi="Times New Roman" w:cs="Times New Roman"/>
          <w:color w:val="000000" w:themeColor="text1"/>
          <w:sz w:val="28"/>
          <w:szCs w:val="28"/>
          <w:lang w:val="vi-VN"/>
        </w:rPr>
      </w:pPr>
      <w:bookmarkStart w:id="422" w:name="dieu_118"/>
      <w:bookmarkStart w:id="423" w:name="_Toc199489554"/>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Trình tự, thủ tục đăng ký tham gia Hệ thống giao dịch điện tử về tài sản công của tổ chức, cá nhân tham gia mua, thuê tài sản, nhận chuyển nhượng, thuê quyền khai thác tài sản công</w:t>
      </w:r>
      <w:bookmarkEnd w:id="422"/>
      <w:bookmarkEnd w:id="423"/>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Cơ quan, tổ chức, đơn vị, cá nhân có nhu cầu mua, thuê tài sản, nhận chuyển nhượng, thuê quyền khai thác tài sản thực hiện đăng ký tư cách bên mua, thuê trên Hệ thống giao dịch điện tử về tài sản công và gửi hồ sơ đến cơ quan quản lý, vận hành Hệ thống giao dịch điện tử về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Hồ sơ đăng ký gồm:</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Đơn đăng ký bên mua, thuê (do Hệ thống giao dịch điện tử về tài sản công tạo ra trong quá trình đăng ký trên Hệ thống): 01 bản chính;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Quyết định thành lập hoặc Giấy chứng nhận đăng ký kinh doanh hoặc Giấy chứng nhận đăng ký doanh nghiệp và Giấy chứng minh nhân dân hoặc hộ chiếu của người đại diện theo pháp luật (trong trường hợp bên mua là doanh nghiệp): 01 bản sao;</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Chứng minh nhân dân hoặc thẻ căn cước công dân hoặc hộ chiếu (trong trường hợp bên mua là cá nhân): 01 bản sao. Trường hợp cơ quan quản lý, vận hành Hệ thống giao dịch điện tử về tài sản công truy xuất được dữ liệu về người mua từ Cơ sở dữ liệu quốc gia về dân cư thì không phải gửi kèm giấy tờ này.</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Cơ quan, tổ chức, đơn vị, cá nhân được nộp hồ sơ đăng ký điện tử trong trường hợp đã có chữ ký số.</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Trong thời hạn 02 ngày làm việc, kể từ ngày nhận đầy đủ hồ sơ hợp lệ, cơ quan quản lý, vận hành Hệ thống giao dịch điện tử về tài sản công kiểm tra, đối chiếu tính chính xác của đơn đăng ký trên Hệ thống và hồ sơ đăng ký. Trường hợp hồ sơ hợp lệ, bên mua được đăng ký tham gia Hệ thống giao dịch điện tử về tài sản công. Trường hợp hồ sơ chưa hợp lệ, cơ quan quản lý, vận hành Hệ thống giao dịch điện tử về tài sản công có trách nhiệm thông báo lý do trên Hệ thống giao dịch điện tử về tài sản công và hướng dẫn bên mua bổ sung, sửa đổi hồ sơ, bản đăng ký cho phù hợp.</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Thay đổi, bổ sung thông tin đã đăng ký:</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Bước 1: Đăng nhập vào Hệ thống giao dịch điện tử về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Bước 2: Thực hiện chỉnh sửa, bổ sung thông tin đã đăng ký;</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Bước 3: Gửi văn bản đề nghị thay đổi, bổ sung thông tin và các văn bản có liên quan đến việc thay đổi, bổ sung thông tin đến cơ quan quản lý, vận hành Hệ thống giao dịch điện tử về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Cơ quan, tổ chức, đơn vị, cá nhân được gửi văn bản đề nghị điện tử trong trường hợp đã có chữ ký số.</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Trong thời hạn 02 ngày làm việc, kể từ khi nhận được văn bản đề nghị thay đổi, bổ sung thông tin đã đăng ký, cơ quan quản lý, vận hành Hệ thống giao dịch điện tử về tài sản công kiểm tra tính chính xác của việc thay đổi, bổ sung thông tin và chấp thuận việc thay đổi, bổ sung trong trường hợp thông tin chính xác. Trường hợp thông tin thay đổi, bổ sung chưa chính xác, cơ quan quản lý, vận hành Hệ thống giao dịch điện tử về tài sản công có trách nhiệm thông báo trên Hệ thống giao dịch điện tử về tài sản công và hướng dẫn bên mua sửa đổi cho phù hợp.</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Trong thời hạn 30 ngày, kể từ ngày gửi đề nghị đăng ký trên Hệ thống giao dịch điện tử về tài sản công mà cơ quan quản lý, vận hành Hệ thống giao dịch điện tử không nhận được hồ sơ đăng ký hợp lệ của cơ quan, tổ chức, đơn vị, cá nhân thì cơ quan quản lý, vận hành Hệ thống giao dịch điện tử thực hiện hủy đề nghị đăng ký trên Hệ thống.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5. Khi tham gia giao dịch về tài sản công, ngoài các yêu cầu quy định tại Nghị định này, cơ quan, tổ chức, đơn vị, cá nhân tham gia mua, thuê tài sản còn phải tuân thủ các yêu cầu khác theo quy định của pháp luật.</w:t>
      </w:r>
    </w:p>
    <w:p w:rsidR="002E3F31" w:rsidRDefault="002E3F31" w:rsidP="002E3F31">
      <w:pPr>
        <w:pStyle w:val="Heading1"/>
        <w:spacing w:before="120" w:after="120"/>
        <w:ind w:firstLine="720"/>
        <w:jc w:val="center"/>
        <w:rPr>
          <w:rFonts w:ascii="Times New Roman" w:hAnsi="Times New Roman" w:cs="Times New Roman"/>
          <w:b/>
          <w:bCs/>
          <w:color w:val="000000" w:themeColor="text1"/>
          <w:sz w:val="28"/>
          <w:szCs w:val="28"/>
          <w:lang w:val="vi-VN"/>
        </w:rPr>
      </w:pPr>
      <w:bookmarkStart w:id="424" w:name="chuong_14"/>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lang w:val="vi-VN"/>
        </w:rPr>
      </w:pPr>
      <w:bookmarkStart w:id="425" w:name="_Toc199489555"/>
      <w:r w:rsidRPr="00757A7B">
        <w:rPr>
          <w:rFonts w:ascii="Times New Roman" w:hAnsi="Times New Roman" w:cs="Times New Roman"/>
          <w:b/>
          <w:bCs/>
          <w:color w:val="000000" w:themeColor="text1"/>
          <w:sz w:val="28"/>
          <w:szCs w:val="28"/>
          <w:lang w:val="vi-VN"/>
        </w:rPr>
        <w:t>Chương XIV</w:t>
      </w:r>
      <w:bookmarkEnd w:id="424"/>
      <w:bookmarkEnd w:id="425"/>
    </w:p>
    <w:p w:rsidR="0016055A" w:rsidRPr="00757A7B" w:rsidRDefault="0016055A" w:rsidP="002E3F31">
      <w:pPr>
        <w:pStyle w:val="Heading1"/>
        <w:spacing w:before="120" w:after="120"/>
        <w:ind w:firstLine="720"/>
        <w:jc w:val="center"/>
        <w:rPr>
          <w:rFonts w:ascii="Times New Roman" w:hAnsi="Times New Roman" w:cs="Times New Roman"/>
          <w:color w:val="000000" w:themeColor="text1"/>
          <w:sz w:val="28"/>
          <w:szCs w:val="28"/>
          <w:lang w:val="vi-VN"/>
        </w:rPr>
      </w:pPr>
      <w:bookmarkStart w:id="426" w:name="muc_2_3"/>
      <w:bookmarkStart w:id="427" w:name="_Toc199489556"/>
      <w:r w:rsidRPr="00757A7B">
        <w:rPr>
          <w:rFonts w:ascii="Times New Roman" w:hAnsi="Times New Roman" w:cs="Times New Roman"/>
          <w:b/>
          <w:bCs/>
          <w:color w:val="000000" w:themeColor="text1"/>
          <w:sz w:val="28"/>
          <w:szCs w:val="28"/>
          <w:lang w:val="vi-VN"/>
        </w:rPr>
        <w:t>CÔNG KHAI TÀI SẢN CÔNG</w:t>
      </w:r>
      <w:bookmarkEnd w:id="426"/>
      <w:bookmarkEnd w:id="427"/>
    </w:p>
    <w:p w:rsidR="00B5025B" w:rsidRDefault="00B5025B" w:rsidP="002E3F31">
      <w:pPr>
        <w:pStyle w:val="Heading2"/>
        <w:spacing w:before="120" w:after="120"/>
        <w:ind w:firstLine="720"/>
        <w:jc w:val="both"/>
        <w:rPr>
          <w:rFonts w:ascii="Times New Roman" w:hAnsi="Times New Roman" w:cs="Times New Roman"/>
          <w:b/>
          <w:bCs/>
          <w:color w:val="000000" w:themeColor="text1"/>
          <w:sz w:val="28"/>
          <w:szCs w:val="28"/>
          <w:lang w:val="vi-VN"/>
        </w:rPr>
      </w:pPr>
      <w:bookmarkStart w:id="428" w:name="dieu_121"/>
    </w:p>
    <w:p w:rsidR="0016055A" w:rsidRPr="00757A7B" w:rsidRDefault="0016055A" w:rsidP="002E3F31">
      <w:pPr>
        <w:pStyle w:val="Heading2"/>
        <w:spacing w:before="120" w:after="120"/>
        <w:ind w:firstLine="720"/>
        <w:jc w:val="both"/>
        <w:rPr>
          <w:rFonts w:ascii="Times New Roman" w:hAnsi="Times New Roman" w:cs="Times New Roman"/>
          <w:color w:val="000000" w:themeColor="text1"/>
          <w:sz w:val="28"/>
          <w:szCs w:val="28"/>
          <w:lang w:val="vi-VN"/>
        </w:rPr>
      </w:pPr>
      <w:bookmarkStart w:id="429" w:name="_Toc199489557"/>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Công khai </w:t>
      </w:r>
      <w:r w:rsidR="00967347">
        <w:rPr>
          <w:rFonts w:ascii="Times New Roman" w:hAnsi="Times New Roman" w:cs="Times New Roman"/>
          <w:b/>
          <w:bCs/>
          <w:color w:val="000000" w:themeColor="text1"/>
          <w:sz w:val="28"/>
          <w:szCs w:val="28"/>
          <w:lang w:val="vi-VN"/>
        </w:rPr>
        <w:t xml:space="preserve">việc hình thành </w:t>
      </w:r>
      <w:r w:rsidRPr="00757A7B">
        <w:rPr>
          <w:rFonts w:ascii="Times New Roman" w:hAnsi="Times New Roman" w:cs="Times New Roman"/>
          <w:b/>
          <w:bCs/>
          <w:color w:val="000000" w:themeColor="text1"/>
          <w:sz w:val="28"/>
          <w:szCs w:val="28"/>
          <w:lang w:val="vi-VN"/>
        </w:rPr>
        <w:t>tài sản công tại cơ quan, tổ chức, đơn vị</w:t>
      </w:r>
      <w:bookmarkEnd w:id="428"/>
      <w:bookmarkEnd w:id="429"/>
    </w:p>
    <w:p w:rsidR="00A0353F" w:rsidRPr="00757A7B" w:rsidRDefault="00A0353F"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Bộ, cơ quan trung ương, Ủy ban nhân dân các cấp công khai việc</w:t>
      </w:r>
      <w:r w:rsidR="00967347">
        <w:rPr>
          <w:rFonts w:cs="Times New Roman"/>
          <w:color w:val="000000" w:themeColor="text1"/>
          <w:szCs w:val="28"/>
          <w:lang w:val="vi-VN"/>
        </w:rPr>
        <w:t xml:space="preserve"> hình thành (</w:t>
      </w:r>
      <w:r w:rsidRPr="00757A7B">
        <w:rPr>
          <w:rFonts w:cs="Times New Roman"/>
          <w:color w:val="000000" w:themeColor="text1"/>
          <w:szCs w:val="28"/>
          <w:lang w:val="vi-VN"/>
        </w:rPr>
        <w:t>đầu tư xây dựng, mua sắm, giao, thuê</w:t>
      </w:r>
      <w:r w:rsidR="00967347">
        <w:rPr>
          <w:rFonts w:cs="Times New Roman"/>
          <w:color w:val="000000" w:themeColor="text1"/>
          <w:szCs w:val="28"/>
          <w:lang w:val="vi-VN"/>
        </w:rPr>
        <w:t>, nhận điều chuyển)</w:t>
      </w:r>
      <w:r w:rsidRPr="00757A7B">
        <w:rPr>
          <w:rFonts w:cs="Times New Roman"/>
          <w:color w:val="000000" w:themeColor="text1"/>
          <w:szCs w:val="28"/>
          <w:lang w:val="vi-VN"/>
        </w:rPr>
        <w:t xml:space="preserve"> </w:t>
      </w:r>
      <w:r w:rsidR="00967347">
        <w:rPr>
          <w:rFonts w:cs="Times New Roman"/>
          <w:color w:val="000000" w:themeColor="text1"/>
          <w:szCs w:val="28"/>
          <w:lang w:val="vi-VN"/>
        </w:rPr>
        <w:t>tài sản</w:t>
      </w:r>
      <w:r w:rsidR="00967347" w:rsidRPr="00757A7B">
        <w:rPr>
          <w:rFonts w:cs="Times New Roman"/>
          <w:color w:val="000000" w:themeColor="text1"/>
          <w:szCs w:val="28"/>
          <w:lang w:val="vi-VN"/>
        </w:rPr>
        <w:t xml:space="preserve"> </w:t>
      </w:r>
      <w:r w:rsidRPr="00757A7B">
        <w:rPr>
          <w:rFonts w:cs="Times New Roman"/>
          <w:color w:val="000000" w:themeColor="text1"/>
          <w:szCs w:val="28"/>
          <w:lang w:val="vi-VN"/>
        </w:rPr>
        <w:t>đối với các cơ quan, tổ chức, đơn vị thuộc phạm vi quản lý, trừ trường hợp không được công khai theo quy định của pháp luật về bảo vệ bí mật của nhà nước. Thời hạn công khai là 30 ngày.</w:t>
      </w:r>
    </w:p>
    <w:p w:rsidR="00A0353F" w:rsidRPr="00757A7B" w:rsidRDefault="00A0353F"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2. Cơ quan, tổ chức, đơn vị công khai việc </w:t>
      </w:r>
      <w:r w:rsidR="00967347">
        <w:rPr>
          <w:rFonts w:cs="Times New Roman"/>
          <w:color w:val="000000" w:themeColor="text1"/>
          <w:szCs w:val="28"/>
          <w:lang w:val="vi-VN"/>
        </w:rPr>
        <w:t>hình thành (</w:t>
      </w:r>
      <w:r w:rsidR="00967347" w:rsidRPr="00757A7B">
        <w:rPr>
          <w:rFonts w:cs="Times New Roman"/>
          <w:color w:val="000000" w:themeColor="text1"/>
          <w:szCs w:val="28"/>
          <w:lang w:val="vi-VN"/>
        </w:rPr>
        <w:t>đầu tư xây dựng, mua sắm, giao, thuê</w:t>
      </w:r>
      <w:r w:rsidR="00967347">
        <w:rPr>
          <w:rFonts w:cs="Times New Roman"/>
          <w:color w:val="000000" w:themeColor="text1"/>
          <w:szCs w:val="28"/>
          <w:lang w:val="vi-VN"/>
        </w:rPr>
        <w:t>, nhận điều chuyển)</w:t>
      </w:r>
      <w:r w:rsidR="00967347" w:rsidRPr="00757A7B">
        <w:rPr>
          <w:rFonts w:cs="Times New Roman"/>
          <w:color w:val="000000" w:themeColor="text1"/>
          <w:szCs w:val="28"/>
          <w:lang w:val="vi-VN"/>
        </w:rPr>
        <w:t xml:space="preserve"> </w:t>
      </w:r>
      <w:r w:rsidR="00967347">
        <w:rPr>
          <w:rFonts w:cs="Times New Roman"/>
          <w:color w:val="000000" w:themeColor="text1"/>
          <w:szCs w:val="28"/>
          <w:lang w:val="vi-VN"/>
        </w:rPr>
        <w:t>tài sản</w:t>
      </w:r>
      <w:r w:rsidR="00967347" w:rsidRPr="00757A7B">
        <w:rPr>
          <w:rFonts w:cs="Times New Roman"/>
          <w:color w:val="000000" w:themeColor="text1"/>
          <w:szCs w:val="28"/>
          <w:lang w:val="vi-VN"/>
        </w:rPr>
        <w:t xml:space="preserve"> </w:t>
      </w:r>
      <w:r w:rsidR="00967347">
        <w:rPr>
          <w:rFonts w:cs="Times New Roman"/>
          <w:color w:val="000000" w:themeColor="text1"/>
          <w:szCs w:val="28"/>
          <w:lang w:val="vi-VN"/>
        </w:rPr>
        <w:t>tại</w:t>
      </w:r>
      <w:r w:rsidRPr="00757A7B">
        <w:rPr>
          <w:rFonts w:cs="Times New Roman"/>
          <w:color w:val="000000" w:themeColor="text1"/>
          <w:szCs w:val="28"/>
          <w:lang w:val="vi-VN"/>
        </w:rPr>
        <w:t xml:space="preserve"> cơ quan, tổ chức, đơn vị mình, trừ trường hợp không được công khai theo quy định của pháp luật về bảo vệ bí mật của nhà nước. Thời hạn công khai là 30 ngày.</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Hình thức và trách nhiệm công khai: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a) Hằng năm, Bộ Tài chính công khai số liệu tổng hợp </w:t>
      </w:r>
      <w:r w:rsidR="00967347">
        <w:rPr>
          <w:rFonts w:cs="Times New Roman"/>
          <w:color w:val="000000" w:themeColor="text1"/>
          <w:szCs w:val="28"/>
          <w:lang w:val="vi-VN"/>
        </w:rPr>
        <w:t>việc hình thành</w:t>
      </w:r>
      <w:r w:rsidRPr="00757A7B">
        <w:rPr>
          <w:rFonts w:cs="Times New Roman"/>
          <w:color w:val="000000" w:themeColor="text1"/>
          <w:szCs w:val="28"/>
          <w:lang w:val="vi-VN"/>
        </w:rPr>
        <w:t xml:space="preserve"> tài sản công tại các cơ quan, tổ chức, đơn vị của cả nước trên Cổng thông tin điện tử của Bộ Tài chính, Trang thông tin điện tử về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Hằng năm, các bộ, cơ quan trung ương, </w:t>
      </w:r>
      <w:bookmarkStart w:id="430" w:name="cumtu_b_3_121"/>
      <w:r w:rsidR="004C41FB" w:rsidRPr="004C41FB">
        <w:rPr>
          <w:rFonts w:cs="Times New Roman"/>
          <w:color w:val="000000" w:themeColor="text1"/>
          <w:szCs w:val="28"/>
          <w:lang w:val="vi-VN"/>
        </w:rPr>
        <w:t xml:space="preserve">Ủy ban nhân dân </w:t>
      </w:r>
      <w:bookmarkEnd w:id="430"/>
      <w:r w:rsidR="004C41FB" w:rsidRPr="004C41FB">
        <w:rPr>
          <w:rFonts w:cs="Times New Roman"/>
          <w:color w:val="000000" w:themeColor="text1"/>
          <w:szCs w:val="28"/>
          <w:lang w:val="vi-VN"/>
        </w:rPr>
        <w:t>các cấp</w:t>
      </w:r>
      <w:r w:rsidRPr="00757A7B">
        <w:rPr>
          <w:rFonts w:cs="Times New Roman"/>
          <w:color w:val="000000" w:themeColor="text1"/>
          <w:szCs w:val="28"/>
          <w:lang w:val="vi-VN"/>
        </w:rPr>
        <w:t> </w:t>
      </w:r>
      <w:r w:rsidR="00967347">
        <w:rPr>
          <w:rFonts w:cs="Times New Roman"/>
          <w:color w:val="000000" w:themeColor="text1"/>
          <w:szCs w:val="28"/>
          <w:lang w:val="vi-VN"/>
        </w:rPr>
        <w:t xml:space="preserve">công việc hình thành tài sản công tại cơ quan, tổ chức, đơn vị thuộc phạm vi quản lý </w:t>
      </w:r>
      <w:r w:rsidRPr="00757A7B">
        <w:rPr>
          <w:rFonts w:cs="Times New Roman"/>
          <w:color w:val="000000" w:themeColor="text1"/>
          <w:szCs w:val="28"/>
          <w:lang w:val="vi-VN"/>
        </w:rPr>
        <w:t>trên Cổng thông tin điện tử của bộ, cơ quan trung ương, </w:t>
      </w:r>
      <w:bookmarkStart w:id="431" w:name="cumtu_b_3_121_1"/>
      <w:r w:rsidRPr="00757A7B">
        <w:rPr>
          <w:rFonts w:cs="Times New Roman"/>
          <w:color w:val="000000" w:themeColor="text1"/>
          <w:szCs w:val="28"/>
          <w:lang w:val="vi-VN"/>
        </w:rPr>
        <w:t>Ủy ban nhân dân</w:t>
      </w:r>
      <w:bookmarkEnd w:id="431"/>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c) Cơ quan, tổ chức, đơn vị công khai </w:t>
      </w:r>
      <w:r w:rsidR="00967347">
        <w:rPr>
          <w:rFonts w:cs="Times New Roman"/>
          <w:color w:val="000000" w:themeColor="text1"/>
          <w:szCs w:val="28"/>
          <w:lang w:val="vi-VN"/>
        </w:rPr>
        <w:t>việc hình thành tài sản công tại cơ quan, tổ chức, đơn vị mình</w:t>
      </w:r>
      <w:r w:rsidRPr="00757A7B">
        <w:rPr>
          <w:rFonts w:cs="Times New Roman"/>
          <w:color w:val="000000" w:themeColor="text1"/>
          <w:szCs w:val="28"/>
          <w:lang w:val="vi-VN"/>
        </w:rPr>
        <w:t xml:space="preserve"> theo hình thức niêm yết công khai tại trụ sở làm việc của cơ quan hoặc công bố tại cuộc họp của cơ quan, tổ chức, đơn vị.</w:t>
      </w:r>
    </w:p>
    <w:p w:rsidR="0016055A" w:rsidRPr="00757A7B" w:rsidRDefault="0016055A" w:rsidP="00757A7B">
      <w:pPr>
        <w:spacing w:before="120" w:after="120"/>
        <w:ind w:firstLine="720"/>
        <w:jc w:val="both"/>
        <w:rPr>
          <w:rFonts w:cs="Times New Roman"/>
          <w:color w:val="000000" w:themeColor="text1"/>
          <w:szCs w:val="28"/>
          <w:lang w:val="vi-VN"/>
        </w:rPr>
      </w:pPr>
      <w:bookmarkStart w:id="432" w:name="khoan_4_121"/>
      <w:r w:rsidRPr="00757A7B">
        <w:rPr>
          <w:rFonts w:cs="Times New Roman"/>
          <w:color w:val="000000" w:themeColor="text1"/>
          <w:szCs w:val="28"/>
          <w:lang w:val="vi-VN"/>
        </w:rPr>
        <w:t>4. Bộ Tài chính quy định cụ thể biểu mẫu công khai nội dung quy định tại Điều này.</w:t>
      </w:r>
      <w:bookmarkEnd w:id="432"/>
    </w:p>
    <w:p w:rsidR="00D7294B" w:rsidRDefault="0016055A">
      <w:pPr>
        <w:pStyle w:val="Heading2"/>
        <w:spacing w:before="120" w:after="120"/>
        <w:ind w:firstLine="720"/>
        <w:jc w:val="both"/>
        <w:rPr>
          <w:rFonts w:ascii="Times New Roman" w:hAnsi="Times New Roman" w:cs="Times New Roman"/>
          <w:color w:val="000000" w:themeColor="text1"/>
          <w:sz w:val="28"/>
          <w:szCs w:val="28"/>
          <w:lang w:val="vi-VN"/>
        </w:rPr>
      </w:pPr>
      <w:bookmarkStart w:id="433" w:name="dieu_122"/>
      <w:bookmarkStart w:id="434" w:name="_Toc199489558"/>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Công khai tình hình sử dụng, xử lý tài sản công tại cơ quan, tổ chức, đơn vị</w:t>
      </w:r>
      <w:bookmarkEnd w:id="433"/>
      <w:bookmarkEnd w:id="434"/>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công khai được chia theo các nhóm tài sản sau:</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Đất thuộc trụ sở làm việc, cơ sở hoạt động sự nghiệp;</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Nhà, công trình xây dựng;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Xe ô tô;</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d) Tài sản khác đủ tiêu chuẩn là tài sản cố định theo quy định của Bộ trưởng Bộ Tài chính.</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Các chỉ tiêu công khai: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a) Chủng loại, số lượng, giá trị (nguyên giá, giá trị còn lại), nguồn hình thành, </w:t>
      </w:r>
      <w:r w:rsidR="00B5025B">
        <w:rPr>
          <w:rFonts w:cs="Times New Roman"/>
          <w:color w:val="000000" w:themeColor="text1"/>
          <w:szCs w:val="28"/>
          <w:lang w:val="vi-VN"/>
        </w:rPr>
        <w:t xml:space="preserve">tình trạng </w:t>
      </w:r>
      <w:r w:rsidRPr="00757A7B">
        <w:rPr>
          <w:rFonts w:cs="Times New Roman"/>
          <w:color w:val="000000" w:themeColor="text1"/>
          <w:szCs w:val="28"/>
          <w:lang w:val="vi-VN"/>
        </w:rPr>
        <w:t>tài sản công</w:t>
      </w:r>
      <w:r w:rsidR="00B5025B">
        <w:rPr>
          <w:rFonts w:cs="Times New Roman"/>
          <w:color w:val="000000" w:themeColor="text1"/>
          <w:szCs w:val="28"/>
          <w:lang w:val="vi-VN"/>
        </w:rPr>
        <w:t xml:space="preserve"> (sử dụng đúng mục đích; sử dụng sai mục đích; còn sử dụng được nhưng không sử dụng; hỏng, không sử dụng được)</w:t>
      </w:r>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Chủng loại, số lượng, giá trị tài sản công thu hồi, điều chuyển, thanh lý, bán, tiêu hủy và các hình thức xử lý khác;</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Các khoản thu và chi phí liên quan đến việc xử lý tài sản.</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Thời điểm công khai: Định kỳ hằng năm, theo thời hạn báo cáo tài sản công quy định tại </w:t>
      </w:r>
      <w:bookmarkStart w:id="435" w:name="tc_172"/>
      <w:r w:rsidRPr="00757A7B">
        <w:rPr>
          <w:rFonts w:cs="Times New Roman"/>
          <w:color w:val="000000" w:themeColor="text1"/>
          <w:szCs w:val="28"/>
          <w:lang w:val="vi-VN"/>
        </w:rPr>
        <w:t xml:space="preserve">khoản 2 Điều </w:t>
      </w:r>
      <w:r w:rsidR="003C1E7E" w:rsidRPr="00757A7B">
        <w:rPr>
          <w:rFonts w:cs="Times New Roman"/>
          <w:color w:val="000000" w:themeColor="text1"/>
          <w:szCs w:val="28"/>
          <w:lang w:val="vi-VN"/>
        </w:rPr>
        <w:t>1</w:t>
      </w:r>
      <w:r w:rsidR="003C1E7E">
        <w:rPr>
          <w:rFonts w:cs="Times New Roman"/>
          <w:color w:val="000000" w:themeColor="text1"/>
          <w:szCs w:val="28"/>
        </w:rPr>
        <w:t>24</w:t>
      </w:r>
      <w:r w:rsidR="003C1E7E"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435"/>
      <w:r w:rsidRPr="00757A7B">
        <w:rPr>
          <w:rFonts w:cs="Times New Roman"/>
          <w:color w:val="000000" w:themeColor="text1"/>
          <w:szCs w:val="28"/>
          <w:lang w:val="vi-VN"/>
        </w:rPr>
        <w:t>. Thời hạn công khai là 30 ngày.</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Hình thức và trách nhiệm công khai: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a) Bộ Tài chính công khai số liệu tổng hợp tình hình sử dụng, </w:t>
      </w:r>
      <w:r w:rsidR="00967347">
        <w:rPr>
          <w:rFonts w:cs="Times New Roman"/>
          <w:color w:val="000000" w:themeColor="text1"/>
          <w:szCs w:val="28"/>
          <w:lang w:val="vi-VN"/>
        </w:rPr>
        <w:t xml:space="preserve">xử lý </w:t>
      </w:r>
      <w:r w:rsidRPr="00757A7B">
        <w:rPr>
          <w:rFonts w:cs="Times New Roman"/>
          <w:color w:val="000000" w:themeColor="text1"/>
          <w:szCs w:val="28"/>
          <w:lang w:val="vi-VN"/>
        </w:rPr>
        <w:t>đối với tài sản công tại các cơ quan, tổ chức, đơn vị của cả nước trên Cổng thông tin điện tử của Bộ Tài chính, Trang thông tin điện tử về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Các bộ, cơ quan trung ương, </w:t>
      </w:r>
      <w:bookmarkStart w:id="436" w:name="cumtu_b_4_122"/>
      <w:r w:rsidR="004C41FB" w:rsidRPr="004C41FB">
        <w:rPr>
          <w:rFonts w:cs="Times New Roman"/>
          <w:color w:val="000000" w:themeColor="text1"/>
          <w:szCs w:val="28"/>
          <w:lang w:val="vi-VN"/>
        </w:rPr>
        <w:t>Ủy ban nhân dân c</w:t>
      </w:r>
      <w:bookmarkEnd w:id="436"/>
      <w:r w:rsidR="004C41FB" w:rsidRPr="004C41FB">
        <w:rPr>
          <w:rFonts w:cs="Times New Roman"/>
          <w:color w:val="000000" w:themeColor="text1"/>
          <w:szCs w:val="28"/>
          <w:lang w:val="vi-VN"/>
        </w:rPr>
        <w:t>ác cấp</w:t>
      </w:r>
      <w:r w:rsidRPr="00757A7B">
        <w:rPr>
          <w:rFonts w:cs="Times New Roman"/>
          <w:color w:val="000000" w:themeColor="text1"/>
          <w:szCs w:val="28"/>
          <w:lang w:val="vi-VN"/>
        </w:rPr>
        <w:t> </w:t>
      </w:r>
      <w:r w:rsidR="00967347">
        <w:rPr>
          <w:rFonts w:cs="Times New Roman"/>
          <w:color w:val="000000" w:themeColor="text1"/>
          <w:szCs w:val="28"/>
          <w:lang w:val="vi-VN"/>
        </w:rPr>
        <w:t xml:space="preserve">công khai tình hình sử dụng, xử lý tài sản công tại cơ quan, tổ chức, đơn vị thuộc phạm vi quản lý </w:t>
      </w:r>
      <w:r w:rsidRPr="00757A7B">
        <w:rPr>
          <w:rFonts w:cs="Times New Roman"/>
          <w:color w:val="000000" w:themeColor="text1"/>
          <w:szCs w:val="28"/>
          <w:lang w:val="vi-VN"/>
        </w:rPr>
        <w:t>trên Cổng thông tin điện tử của bộ, cơ quan trung ương, </w:t>
      </w:r>
      <w:bookmarkStart w:id="437" w:name="cumtu_b_4_122_1"/>
      <w:r w:rsidRPr="00757A7B">
        <w:rPr>
          <w:rFonts w:cs="Times New Roman"/>
          <w:color w:val="000000" w:themeColor="text1"/>
          <w:szCs w:val="28"/>
          <w:lang w:val="vi-VN"/>
        </w:rPr>
        <w:t>Ủy ban nhân dân</w:t>
      </w:r>
      <w:bookmarkEnd w:id="437"/>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c) Cơ quan, tổ chức, đơn vị công khai </w:t>
      </w:r>
      <w:r w:rsidR="00967347">
        <w:rPr>
          <w:rFonts w:cs="Times New Roman"/>
          <w:color w:val="000000" w:themeColor="text1"/>
          <w:szCs w:val="28"/>
          <w:lang w:val="vi-VN"/>
        </w:rPr>
        <w:t>tình hình sử dụng, xử lý tài sản công tại cơ quan, tổ chức, đơn vị mình</w:t>
      </w:r>
      <w:r w:rsidRPr="00757A7B">
        <w:rPr>
          <w:rFonts w:cs="Times New Roman"/>
          <w:color w:val="000000" w:themeColor="text1"/>
          <w:szCs w:val="28"/>
          <w:lang w:val="vi-VN"/>
        </w:rPr>
        <w:t xml:space="preserve"> theo hình thức niêm yết công khai tại trụ sở làm việc của cơ quan, tổ chức, đơn vị hoặc công bố tại cuộc họp của cơ quan, tổ chức, đơn vị.</w:t>
      </w:r>
    </w:p>
    <w:p w:rsidR="0016055A" w:rsidRPr="00757A7B" w:rsidRDefault="0016055A" w:rsidP="00757A7B">
      <w:pPr>
        <w:spacing w:before="120" w:after="120"/>
        <w:ind w:firstLine="720"/>
        <w:jc w:val="both"/>
        <w:rPr>
          <w:rFonts w:cs="Times New Roman"/>
          <w:color w:val="000000" w:themeColor="text1"/>
          <w:szCs w:val="28"/>
          <w:lang w:val="vi-VN"/>
        </w:rPr>
      </w:pPr>
      <w:bookmarkStart w:id="438" w:name="khoan_5_122"/>
      <w:r w:rsidRPr="00757A7B">
        <w:rPr>
          <w:rFonts w:cs="Times New Roman"/>
          <w:color w:val="000000" w:themeColor="text1"/>
          <w:szCs w:val="28"/>
          <w:lang w:val="vi-VN"/>
        </w:rPr>
        <w:t>5. Bộ Tài chính quy định cụ thể biểu mẫu công khai nội dung quy định tại Điều này.</w:t>
      </w:r>
      <w:bookmarkEnd w:id="438"/>
    </w:p>
    <w:p w:rsidR="00D7294B" w:rsidRDefault="0016055A">
      <w:pPr>
        <w:pStyle w:val="Heading2"/>
        <w:spacing w:before="120" w:after="120"/>
        <w:ind w:firstLine="720"/>
        <w:jc w:val="both"/>
        <w:rPr>
          <w:rFonts w:ascii="Times New Roman" w:hAnsi="Times New Roman" w:cs="Times New Roman"/>
          <w:color w:val="000000" w:themeColor="text1"/>
          <w:sz w:val="28"/>
          <w:szCs w:val="28"/>
          <w:lang w:val="vi-VN"/>
        </w:rPr>
      </w:pPr>
      <w:bookmarkStart w:id="439" w:name="dieu_123"/>
      <w:bookmarkStart w:id="440" w:name="_Toc199489559"/>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Công khai tình hình khai thác tài sản công tại cơ quan, tổ chức, đơn vị</w:t>
      </w:r>
      <w:bookmarkEnd w:id="439"/>
      <w:bookmarkEnd w:id="440"/>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1, Cơ quan, tổ chức, đơn vị được cơ quan, người có thẩm quyền cho phép </w:t>
      </w:r>
      <w:r w:rsidR="00967347">
        <w:rPr>
          <w:rFonts w:cs="Times New Roman"/>
          <w:color w:val="000000" w:themeColor="text1"/>
          <w:szCs w:val="28"/>
          <w:lang w:val="vi-VN"/>
        </w:rPr>
        <w:t xml:space="preserve">khai thác tài sản công, </w:t>
      </w:r>
      <w:r w:rsidRPr="00757A7B">
        <w:rPr>
          <w:rFonts w:cs="Times New Roman"/>
          <w:color w:val="000000" w:themeColor="text1"/>
          <w:szCs w:val="28"/>
          <w:lang w:val="vi-VN"/>
        </w:rPr>
        <w:t xml:space="preserve">sử dụng tài sản công vào mục đích kinh doanh, cho thuê, liên doanh, liên kết phải thực hiện công khai tình hình </w:t>
      </w:r>
      <w:r w:rsidR="00967347">
        <w:rPr>
          <w:rFonts w:cs="Times New Roman"/>
          <w:color w:val="000000" w:themeColor="text1"/>
          <w:szCs w:val="28"/>
          <w:lang w:val="vi-VN"/>
        </w:rPr>
        <w:t xml:space="preserve">khai thác </w:t>
      </w:r>
      <w:r w:rsidRPr="00757A7B">
        <w:rPr>
          <w:rFonts w:cs="Times New Roman"/>
          <w:color w:val="000000" w:themeColor="text1"/>
          <w:szCs w:val="28"/>
          <w:lang w:val="vi-VN"/>
        </w:rPr>
        <w:t xml:space="preserve">tài sản công </w:t>
      </w:r>
      <w:r w:rsidR="00967347">
        <w:rPr>
          <w:rFonts w:cs="Times New Roman"/>
          <w:color w:val="000000" w:themeColor="text1"/>
          <w:szCs w:val="28"/>
          <w:lang w:val="vi-VN"/>
        </w:rPr>
        <w:t>tại cơ quan, tổ chức, đơn vị</w:t>
      </w:r>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Các chỉ tiêu công khai: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Chủng loại, số lượng, giá trị (nguyên giá, giá trị còn lại)</w:t>
      </w:r>
      <w:r w:rsidR="00967347">
        <w:rPr>
          <w:rFonts w:cs="Times New Roman"/>
          <w:color w:val="000000" w:themeColor="text1"/>
          <w:szCs w:val="28"/>
          <w:lang w:val="vi-VN"/>
        </w:rPr>
        <w:t xml:space="preserve"> của tài sản được khai thác, sử dụng vào mục đích kinh doanh, cho thuê, liên doanh, liên kết</w:t>
      </w:r>
      <w:r w:rsidRPr="00757A7B">
        <w:rPr>
          <w:rFonts w:cs="Times New Roman"/>
          <w:color w:val="000000" w:themeColor="text1"/>
          <w:szCs w:val="28"/>
          <w:lang w:val="vi-VN"/>
        </w:rPr>
        <w:t>;</w:t>
      </w:r>
    </w:p>
    <w:p w:rsidR="0016055A" w:rsidRPr="00757A7B" w:rsidRDefault="0016055A" w:rsidP="00967347">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b) Hình thức </w:t>
      </w:r>
      <w:r w:rsidR="00967347">
        <w:rPr>
          <w:rFonts w:cs="Times New Roman"/>
          <w:color w:val="000000" w:themeColor="text1"/>
          <w:szCs w:val="28"/>
          <w:lang w:val="vi-VN"/>
        </w:rPr>
        <w:t>khai thác</w:t>
      </w:r>
      <w:r w:rsidRPr="00757A7B">
        <w:rPr>
          <w:rFonts w:cs="Times New Roman"/>
          <w:color w:val="000000" w:themeColor="text1"/>
          <w:szCs w:val="28"/>
          <w:lang w:val="vi-VN"/>
        </w:rPr>
        <w:t xml:space="preserve"> tài sản</w:t>
      </w:r>
      <w:r w:rsidR="00967347">
        <w:rPr>
          <w:rFonts w:cs="Times New Roman"/>
          <w:color w:val="000000" w:themeColor="text1"/>
          <w:szCs w:val="28"/>
          <w:lang w:val="vi-VN"/>
        </w:rPr>
        <w:t>;</w:t>
      </w:r>
    </w:p>
    <w:p w:rsidR="0016055A" w:rsidRPr="00757A7B" w:rsidRDefault="00967347"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c</w:t>
      </w:r>
      <w:r w:rsidR="0016055A" w:rsidRPr="00757A7B">
        <w:rPr>
          <w:rFonts w:cs="Times New Roman"/>
          <w:color w:val="000000" w:themeColor="text1"/>
          <w:szCs w:val="28"/>
          <w:lang w:val="vi-VN"/>
        </w:rPr>
        <w:t>) Việc quản lý, sử dụng các khoản thu từ việc sử dụng tài sản công vào mục đích kinh doanh, cho thuê, liên doanh, liên kết.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Thời hạn công khai: Định kỳ hằng năm, theo thời hạn báo cáo tài sản công quy định tại </w:t>
      </w:r>
      <w:bookmarkStart w:id="441" w:name="tc_173"/>
      <w:r w:rsidRPr="00757A7B">
        <w:rPr>
          <w:rFonts w:cs="Times New Roman"/>
          <w:color w:val="000000" w:themeColor="text1"/>
          <w:szCs w:val="28"/>
          <w:lang w:val="vi-VN"/>
        </w:rPr>
        <w:t xml:space="preserve">khoản 2 Điều </w:t>
      </w:r>
      <w:r w:rsidR="003C1E7E" w:rsidRPr="00757A7B">
        <w:rPr>
          <w:rFonts w:cs="Times New Roman"/>
          <w:color w:val="000000" w:themeColor="text1"/>
          <w:szCs w:val="28"/>
          <w:lang w:val="vi-VN"/>
        </w:rPr>
        <w:t>1</w:t>
      </w:r>
      <w:r w:rsidR="003C1E7E">
        <w:rPr>
          <w:rFonts w:cs="Times New Roman"/>
          <w:color w:val="000000" w:themeColor="text1"/>
          <w:szCs w:val="28"/>
        </w:rPr>
        <w:t>24</w:t>
      </w:r>
      <w:r w:rsidR="003C1E7E" w:rsidRPr="00757A7B">
        <w:rPr>
          <w:rFonts w:cs="Times New Roman"/>
          <w:color w:val="000000" w:themeColor="text1"/>
          <w:szCs w:val="28"/>
          <w:lang w:val="vi-VN"/>
        </w:rPr>
        <w:t xml:space="preserve"> </w:t>
      </w:r>
      <w:r w:rsidRPr="00757A7B">
        <w:rPr>
          <w:rFonts w:cs="Times New Roman"/>
          <w:color w:val="000000" w:themeColor="text1"/>
          <w:szCs w:val="28"/>
          <w:lang w:val="vi-VN"/>
        </w:rPr>
        <w:t>Nghị định này</w:t>
      </w:r>
      <w:bookmarkEnd w:id="441"/>
      <w:r w:rsidRPr="00757A7B">
        <w:rPr>
          <w:rFonts w:cs="Times New Roman"/>
          <w:color w:val="000000" w:themeColor="text1"/>
          <w:szCs w:val="28"/>
          <w:lang w:val="vi-VN"/>
        </w:rPr>
        <w:t>. Thời hạn công khai là 30 ngày.</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Hình thức và trách nhiệm công khai: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Bộ Tài chính công khai số liệu tổng hợp tình hình khai thác tài sản công tại các cơ quan, tổ chức, đơn vị của cả nước trên Cổng thông tin điện tử của Bộ Tài chính, Trang thông tin điện tử về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Các bộ, cơ quan trung ương, </w:t>
      </w:r>
      <w:bookmarkStart w:id="442" w:name="cumtu_b_4_123"/>
      <w:r w:rsidR="004C41FB" w:rsidRPr="004C41FB">
        <w:rPr>
          <w:rFonts w:cs="Times New Roman"/>
          <w:color w:val="000000" w:themeColor="text1"/>
          <w:szCs w:val="28"/>
          <w:lang w:val="vi-VN"/>
        </w:rPr>
        <w:t>Ủy ban nhân dân các cấp</w:t>
      </w:r>
      <w:bookmarkEnd w:id="442"/>
      <w:r w:rsidRPr="00757A7B">
        <w:rPr>
          <w:rFonts w:cs="Times New Roman"/>
          <w:color w:val="000000" w:themeColor="text1"/>
          <w:szCs w:val="28"/>
          <w:lang w:val="vi-VN"/>
        </w:rPr>
        <w:t> </w:t>
      </w:r>
      <w:r w:rsidR="00967347">
        <w:rPr>
          <w:rFonts w:cs="Times New Roman"/>
          <w:color w:val="000000" w:themeColor="text1"/>
          <w:szCs w:val="28"/>
          <w:lang w:val="vi-VN"/>
        </w:rPr>
        <w:t xml:space="preserve">công khai tình hình khai thác tài sản công tại cơ quan, tổ chức, đơn vị thuộc phạm vi quản lý </w:t>
      </w:r>
      <w:r w:rsidRPr="00757A7B">
        <w:rPr>
          <w:rFonts w:cs="Times New Roman"/>
          <w:color w:val="000000" w:themeColor="text1"/>
          <w:szCs w:val="28"/>
          <w:lang w:val="vi-VN"/>
        </w:rPr>
        <w:t>trên Cổng thông tin điện tử của bộ, cơ quan trung ương, </w:t>
      </w:r>
      <w:bookmarkStart w:id="443" w:name="cumtu_b_4_123_1"/>
      <w:r w:rsidRPr="00757A7B">
        <w:rPr>
          <w:rFonts w:cs="Times New Roman"/>
          <w:color w:val="000000" w:themeColor="text1"/>
          <w:szCs w:val="28"/>
          <w:lang w:val="vi-VN"/>
        </w:rPr>
        <w:t>Ủy ban nhân dân</w:t>
      </w:r>
      <w:bookmarkEnd w:id="443"/>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c) Cơ quan, tổ chức, đơn vị </w:t>
      </w:r>
      <w:r w:rsidR="00967347" w:rsidRPr="00757A7B">
        <w:rPr>
          <w:rFonts w:cs="Times New Roman"/>
          <w:color w:val="000000" w:themeColor="text1"/>
          <w:szCs w:val="28"/>
          <w:lang w:val="vi-VN"/>
        </w:rPr>
        <w:t xml:space="preserve">công khai </w:t>
      </w:r>
      <w:r w:rsidR="00967347">
        <w:rPr>
          <w:rFonts w:cs="Times New Roman"/>
          <w:color w:val="000000" w:themeColor="text1"/>
          <w:szCs w:val="28"/>
          <w:lang w:val="vi-VN"/>
        </w:rPr>
        <w:t>tình hình khai thác tài sản công tại cơ quan, tổ chức, đơn vị mình</w:t>
      </w:r>
      <w:r w:rsidR="00967347" w:rsidRPr="00757A7B">
        <w:rPr>
          <w:rFonts w:cs="Times New Roman"/>
          <w:color w:val="000000" w:themeColor="text1"/>
          <w:szCs w:val="28"/>
          <w:lang w:val="vi-VN"/>
        </w:rPr>
        <w:t xml:space="preserve"> </w:t>
      </w:r>
      <w:r w:rsidRPr="00757A7B">
        <w:rPr>
          <w:rFonts w:cs="Times New Roman"/>
          <w:color w:val="000000" w:themeColor="text1"/>
          <w:szCs w:val="28"/>
          <w:lang w:val="vi-VN"/>
        </w:rPr>
        <w:t>theo hình thức niêm yết công khai tại trụ sở làm việc của cơ quan, tổ chức, đơn vị hoặc công bố tại cuộc họp của cơ quan, tổ chức, đơn vị.</w:t>
      </w:r>
    </w:p>
    <w:p w:rsidR="0016055A" w:rsidRPr="00757A7B" w:rsidRDefault="0016055A" w:rsidP="00757A7B">
      <w:pPr>
        <w:spacing w:before="120" w:after="120"/>
        <w:ind w:firstLine="720"/>
        <w:jc w:val="both"/>
        <w:rPr>
          <w:rFonts w:cs="Times New Roman"/>
          <w:color w:val="000000" w:themeColor="text1"/>
          <w:szCs w:val="28"/>
          <w:lang w:val="vi-VN"/>
        </w:rPr>
      </w:pPr>
      <w:bookmarkStart w:id="444" w:name="khoan_5_123"/>
      <w:r w:rsidRPr="00757A7B">
        <w:rPr>
          <w:rFonts w:cs="Times New Roman"/>
          <w:color w:val="000000" w:themeColor="text1"/>
          <w:szCs w:val="28"/>
          <w:lang w:val="vi-VN"/>
        </w:rPr>
        <w:t>5. Bộ Tài chính quy định cụ thể biểu mẫu công khai nội dung quy định tại Điều này.</w:t>
      </w:r>
      <w:bookmarkEnd w:id="444"/>
    </w:p>
    <w:p w:rsidR="00D7294B" w:rsidRDefault="0016055A">
      <w:pPr>
        <w:pStyle w:val="Heading2"/>
        <w:spacing w:before="120" w:after="120"/>
        <w:ind w:firstLine="720"/>
        <w:jc w:val="both"/>
        <w:rPr>
          <w:rFonts w:ascii="Times New Roman" w:hAnsi="Times New Roman" w:cs="Times New Roman"/>
          <w:color w:val="000000" w:themeColor="text1"/>
          <w:sz w:val="28"/>
          <w:szCs w:val="28"/>
          <w:lang w:val="vi-VN"/>
        </w:rPr>
      </w:pPr>
      <w:bookmarkStart w:id="445" w:name="dieu_124"/>
      <w:bookmarkStart w:id="446" w:name="_Toc199489560"/>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Công khai tình hình quản lý, sử dụng, khai thác tài sản kết cấu hạ tầng, tài sản được xác lập quyền sở hữu toàn dân</w:t>
      </w:r>
      <w:bookmarkEnd w:id="445"/>
      <w:bookmarkEnd w:id="446"/>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Việc công khai tình hình quản lý, sử dụng, khai thác tài sản kết cấu hạ tầng, tài sản được xác lập quyền sở hữu toàn dân được thực hiện theo quy định của Chính phủ về quản lý, sử dụng</w:t>
      </w:r>
      <w:r w:rsidR="00967347">
        <w:rPr>
          <w:rFonts w:cs="Times New Roman"/>
          <w:color w:val="000000" w:themeColor="text1"/>
          <w:szCs w:val="28"/>
          <w:lang w:val="vi-VN"/>
        </w:rPr>
        <w:t xml:space="preserve"> và</w:t>
      </w:r>
      <w:r w:rsidRPr="00757A7B">
        <w:rPr>
          <w:rFonts w:cs="Times New Roman"/>
          <w:color w:val="000000" w:themeColor="text1"/>
          <w:szCs w:val="28"/>
          <w:lang w:val="vi-VN"/>
        </w:rPr>
        <w:t xml:space="preserve"> khai thác tài sản kết cấu hạ tầng, quy định của Chính phủ </w:t>
      </w:r>
      <w:r w:rsidR="00967347">
        <w:rPr>
          <w:rFonts w:cs="Times New Roman"/>
          <w:color w:val="000000" w:themeColor="text1"/>
          <w:szCs w:val="28"/>
          <w:lang w:val="vi-VN"/>
        </w:rPr>
        <w:t xml:space="preserve">về thẩm quyền, </w:t>
      </w:r>
      <w:r w:rsidRPr="00757A7B">
        <w:rPr>
          <w:rFonts w:cs="Times New Roman"/>
          <w:color w:val="000000" w:themeColor="text1"/>
          <w:szCs w:val="28"/>
          <w:lang w:val="vi-VN"/>
        </w:rPr>
        <w:t>trình tự xác lập quyền sở hữu toàn dân về tài sản và xử lý tài sản được xác lập quyền sở hữu toàn dân.</w:t>
      </w:r>
    </w:p>
    <w:p w:rsidR="002E3F31" w:rsidRDefault="002E3F31" w:rsidP="00757A7B">
      <w:pPr>
        <w:pStyle w:val="Heading1"/>
        <w:spacing w:before="120" w:after="120"/>
        <w:ind w:firstLine="720"/>
        <w:rPr>
          <w:rFonts w:ascii="Times New Roman" w:hAnsi="Times New Roman" w:cs="Times New Roman"/>
          <w:b/>
          <w:bCs/>
          <w:color w:val="000000" w:themeColor="text1"/>
          <w:sz w:val="28"/>
          <w:szCs w:val="28"/>
          <w:lang w:val="vi-VN"/>
        </w:rPr>
      </w:pPr>
      <w:bookmarkStart w:id="447" w:name="muc_3_2"/>
    </w:p>
    <w:p w:rsidR="007E774C" w:rsidRDefault="007E774C" w:rsidP="002E3F31">
      <w:pPr>
        <w:pStyle w:val="Heading1"/>
        <w:keepNext w:val="0"/>
        <w:keepLines w:val="0"/>
        <w:widowControl w:val="0"/>
        <w:spacing w:before="120" w:after="120"/>
        <w:ind w:firstLine="720"/>
        <w:jc w:val="center"/>
        <w:rPr>
          <w:rFonts w:ascii="Times New Roman" w:hAnsi="Times New Roman" w:cs="Times New Roman"/>
          <w:b/>
          <w:bCs/>
          <w:color w:val="000000" w:themeColor="text1"/>
          <w:sz w:val="28"/>
          <w:szCs w:val="28"/>
        </w:rPr>
      </w:pPr>
    </w:p>
    <w:p w:rsidR="0016055A" w:rsidRPr="00757A7B" w:rsidRDefault="0016055A" w:rsidP="002E3F31">
      <w:pPr>
        <w:pStyle w:val="Heading1"/>
        <w:keepNext w:val="0"/>
        <w:keepLines w:val="0"/>
        <w:widowControl w:val="0"/>
        <w:spacing w:before="120" w:after="120"/>
        <w:ind w:firstLine="720"/>
        <w:jc w:val="center"/>
        <w:rPr>
          <w:rFonts w:ascii="Times New Roman" w:hAnsi="Times New Roman" w:cs="Times New Roman"/>
          <w:color w:val="000000" w:themeColor="text1"/>
          <w:sz w:val="28"/>
          <w:szCs w:val="28"/>
          <w:lang w:val="vi-VN"/>
        </w:rPr>
      </w:pPr>
      <w:bookmarkStart w:id="448" w:name="chuong_15"/>
      <w:bookmarkStart w:id="449" w:name="_Toc199489561"/>
      <w:bookmarkEnd w:id="447"/>
      <w:r w:rsidRPr="00757A7B">
        <w:rPr>
          <w:rFonts w:ascii="Times New Roman" w:hAnsi="Times New Roman" w:cs="Times New Roman"/>
          <w:b/>
          <w:bCs/>
          <w:color w:val="000000" w:themeColor="text1"/>
          <w:sz w:val="28"/>
          <w:szCs w:val="28"/>
          <w:lang w:val="vi-VN"/>
        </w:rPr>
        <w:t>Chương XV</w:t>
      </w:r>
      <w:bookmarkEnd w:id="448"/>
      <w:bookmarkEnd w:id="449"/>
    </w:p>
    <w:p w:rsidR="0016055A" w:rsidRPr="00757A7B" w:rsidRDefault="0016055A" w:rsidP="002E3F31">
      <w:pPr>
        <w:pStyle w:val="Heading1"/>
        <w:keepNext w:val="0"/>
        <w:keepLines w:val="0"/>
        <w:widowControl w:val="0"/>
        <w:spacing w:before="120" w:after="120"/>
        <w:ind w:firstLine="720"/>
        <w:jc w:val="center"/>
        <w:rPr>
          <w:rFonts w:ascii="Times New Roman" w:hAnsi="Times New Roman" w:cs="Times New Roman"/>
          <w:color w:val="000000" w:themeColor="text1"/>
          <w:sz w:val="28"/>
          <w:szCs w:val="28"/>
          <w:lang w:val="vi-VN"/>
        </w:rPr>
      </w:pPr>
      <w:bookmarkStart w:id="450" w:name="chuong_15_name"/>
      <w:bookmarkStart w:id="451" w:name="_Toc199489562"/>
      <w:r w:rsidRPr="00757A7B">
        <w:rPr>
          <w:rFonts w:ascii="Times New Roman" w:hAnsi="Times New Roman" w:cs="Times New Roman"/>
          <w:b/>
          <w:bCs/>
          <w:color w:val="000000" w:themeColor="text1"/>
          <w:sz w:val="28"/>
          <w:szCs w:val="28"/>
          <w:lang w:val="vi-VN"/>
        </w:rPr>
        <w:t>CÔNG CỤ TÀI CHÍNH QUẢN LÝ RỦI RO ĐỐI VỚI TÀI SẢN CÔNG</w:t>
      </w:r>
      <w:bookmarkEnd w:id="450"/>
      <w:bookmarkEnd w:id="451"/>
    </w:p>
    <w:p w:rsidR="0016055A" w:rsidRPr="00757A7B" w:rsidRDefault="0016055A" w:rsidP="002E3F31">
      <w:pPr>
        <w:pStyle w:val="Heading2"/>
        <w:keepNext w:val="0"/>
        <w:keepLines w:val="0"/>
        <w:widowControl w:val="0"/>
        <w:spacing w:before="120" w:after="120"/>
        <w:ind w:firstLine="720"/>
        <w:jc w:val="both"/>
        <w:rPr>
          <w:rFonts w:ascii="Times New Roman" w:hAnsi="Times New Roman" w:cs="Times New Roman"/>
          <w:color w:val="000000" w:themeColor="text1"/>
          <w:sz w:val="28"/>
          <w:szCs w:val="28"/>
          <w:lang w:val="vi-VN"/>
        </w:rPr>
      </w:pPr>
      <w:bookmarkStart w:id="452" w:name="dieu_132"/>
      <w:bookmarkStart w:id="453" w:name="_Toc199489563"/>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Sử dụng công cụ tài chính quản lý rủi ro đối với tài sản công</w:t>
      </w:r>
      <w:bookmarkEnd w:id="452"/>
      <w:bookmarkEnd w:id="453"/>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Rủi ro đối với tài sản công là sự đe dọa và tổn thất về tài sản công do tác động của thiên tai, hỏa hoạn và các nguyên nhân bất khả kháng khác.</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Tài sản công có nguy cơ chịu rủi ro cao do thiên tai, hỏa hoạn và nguyên nhân bất khả kháng khác phải được quản lý rủi ro thông qua các công cụ tài chính quy định tại </w:t>
      </w:r>
      <w:bookmarkStart w:id="454" w:name="tc_182"/>
      <w:r w:rsidRPr="00757A7B">
        <w:rPr>
          <w:rFonts w:cs="Times New Roman"/>
          <w:color w:val="000000" w:themeColor="text1"/>
          <w:szCs w:val="28"/>
          <w:lang w:val="vi-VN"/>
        </w:rPr>
        <w:t>Điều 133 Nghị định này</w:t>
      </w:r>
      <w:bookmarkEnd w:id="454"/>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Người đứng đầu cơ quan, tổ chức, đơn vị, doanh nghiệp được giao quản lý, sử dụng tài sản công căn cứ vào kết quả phân tích, đánh giá rủi ro đối với tài sản công để quyết định sử dụng công cụ tài chính quản lý rủi ro đối với tài sản công được giao quản lý, sử dụng.</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455" w:name="dieu_133"/>
      <w:bookmarkStart w:id="456" w:name="_Toc199489564"/>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Công cụ tài chính quản lý rủi ro đối với tài sản công</w:t>
      </w:r>
      <w:bookmarkEnd w:id="455"/>
      <w:bookmarkEnd w:id="456"/>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Phòng ngừa, hạn chế rủi ro thông qua việc sử dụng nguồn lực tài chính để xây dựng, cải tạo, nâng cấp các công trình phòng, chống thiên tai và các tình huống bất khả kháng khác theo quy định của pháp luật về đầu tư công, pháp luật về ngân sách nhà nước và pháp luật về quản lý, sử dụng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Tạo lập và sử dụng nguồn lực tài chính và phi tài chính của Nhà nước, của cơ quan, tổ chức, đơn vị, doanh nghiệp được giao quản lý, sử dụng tài sản công bao gồm:</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a) Dự phòng ngân sách nhà nước;</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 Quỹ phòng chống thiên tai và các quỹ tài chính nhà nước ngoài ngân sách khác;</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c) Quỹ tài chính hợp pháp của cơ quan, tổ chức, đơn vị, doanh nghiệp được giao quản lý, sử dụng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Chuyển giao rủi ro thông qua công cụ bảo hiểm tài sản công.</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4. Công cụ khác theo quy định của pháp luật.</w:t>
      </w:r>
    </w:p>
    <w:p w:rsidR="0016055A" w:rsidRPr="00757A7B" w:rsidRDefault="0016055A" w:rsidP="002E3F31">
      <w:pPr>
        <w:pStyle w:val="Heading2"/>
        <w:spacing w:before="120" w:after="120"/>
        <w:ind w:firstLine="720"/>
        <w:jc w:val="both"/>
        <w:rPr>
          <w:rFonts w:ascii="Times New Roman" w:hAnsi="Times New Roman" w:cs="Times New Roman"/>
          <w:color w:val="000000" w:themeColor="text1"/>
          <w:sz w:val="28"/>
          <w:szCs w:val="28"/>
          <w:lang w:val="vi-VN"/>
        </w:rPr>
      </w:pPr>
      <w:bookmarkStart w:id="457" w:name="dieu_134"/>
      <w:bookmarkStart w:id="458" w:name="_Toc199489565"/>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Tạo lập và sử dụng nguồn lực tài chính và phi tài chính của Nhà nước, của cơ quan, tổ chức, đơn vị, doanh nghiệp quản lý, sử dụng tài sản công</w:t>
      </w:r>
      <w:bookmarkEnd w:id="457"/>
      <w:bookmarkEnd w:id="458"/>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Việc quản lý, sử dụng dự phòng ngân sách nhà nước để khắc phục hậu quả do thiên tai, hỏa hoạn và các nguyên nhân khác đối với tài sản công được thực hiện theo quy định của pháp luật về ngân sách nhà nước.</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Việc thành lập, quản lý, sử dụng Quỹ phòng chống thiên tai được thực hiện theo quy định của pháp luật về phòng, chống thiên tai.</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3. Việc thành lập, quản lý, sử dụng các Quỹ tài chính nhà nước ngoài ngân sách khác thực hiện theo quy định của </w:t>
      </w:r>
      <w:bookmarkStart w:id="459" w:name="tvpllink_orzgiqxtpn_1"/>
      <w:r w:rsidR="00737374" w:rsidRPr="00737374">
        <w:rPr>
          <w:rFonts w:cs="Times New Roman"/>
          <w:color w:val="000000" w:themeColor="text1"/>
          <w:szCs w:val="28"/>
          <w:lang w:val="vi-VN"/>
        </w:rPr>
        <w:fldChar w:fldCharType="begin"/>
      </w:r>
      <w:r w:rsidRPr="00757A7B">
        <w:rPr>
          <w:rFonts w:cs="Times New Roman"/>
          <w:color w:val="000000" w:themeColor="text1"/>
          <w:szCs w:val="28"/>
          <w:lang w:val="vi-VN"/>
        </w:rPr>
        <w:instrText>HYPERLINK "https://thuvienphapluat.vn/van-ban/Tai-chinh-nha-nuoc/Luat-ngan-sach-nha-nuoc-nam-2015-281762.aspx" \t "_blank"</w:instrText>
      </w:r>
      <w:r w:rsidR="00737374" w:rsidRPr="00737374">
        <w:rPr>
          <w:rFonts w:cs="Times New Roman"/>
          <w:color w:val="000000" w:themeColor="text1"/>
          <w:szCs w:val="28"/>
          <w:lang w:val="vi-VN"/>
        </w:rPr>
        <w:fldChar w:fldCharType="separate"/>
      </w:r>
      <w:r w:rsidRPr="00757A7B">
        <w:rPr>
          <w:rStyle w:val="Hyperlink"/>
          <w:rFonts w:cs="Times New Roman"/>
          <w:color w:val="000000" w:themeColor="text1"/>
          <w:szCs w:val="28"/>
          <w:u w:val="none"/>
          <w:lang w:val="vi-VN"/>
        </w:rPr>
        <w:t>Luật ngân sách nhà nước</w:t>
      </w:r>
      <w:r w:rsidR="00737374" w:rsidRPr="00757A7B">
        <w:rPr>
          <w:rFonts w:cs="Times New Roman"/>
          <w:color w:val="000000" w:themeColor="text1"/>
          <w:szCs w:val="28"/>
        </w:rPr>
        <w:fldChar w:fldCharType="end"/>
      </w:r>
      <w:bookmarkEnd w:id="459"/>
      <w:r w:rsidRPr="00757A7B">
        <w:rPr>
          <w:rFonts w:cs="Times New Roman"/>
          <w:color w:val="000000" w:themeColor="text1"/>
          <w:szCs w:val="28"/>
          <w:lang w:val="vi-VN"/>
        </w:rPr>
        <w:t> và các văn bản hướng dẫn về Quỹ tài chính nhà nước ngoài ngân sách.</w:t>
      </w:r>
    </w:p>
    <w:p w:rsidR="0016055A" w:rsidRPr="00757A7B" w:rsidRDefault="0016055A" w:rsidP="00757A7B">
      <w:pPr>
        <w:pStyle w:val="Heading2"/>
        <w:spacing w:before="120" w:after="120"/>
        <w:ind w:firstLine="720"/>
        <w:rPr>
          <w:rFonts w:ascii="Times New Roman" w:hAnsi="Times New Roman" w:cs="Times New Roman"/>
          <w:color w:val="000000" w:themeColor="text1"/>
          <w:sz w:val="28"/>
          <w:szCs w:val="28"/>
          <w:lang w:val="vi-VN"/>
        </w:rPr>
      </w:pPr>
      <w:bookmarkStart w:id="460" w:name="dieu_135"/>
      <w:bookmarkStart w:id="461" w:name="_Toc199489566"/>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Bảo hiểm tài sản công</w:t>
      </w:r>
      <w:bookmarkEnd w:id="460"/>
      <w:bookmarkEnd w:id="461"/>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Các tài sản công có giá trị lớn và có nguy cơ chịu rủi ro cao do thiên tai, hỏa hoạn và các nguyên nhân bất khả kháng khác gây ra được mua bảo hiểm để chủ động đối phó có hiệu quả và chuyển giao rủi ro theo quy định tại Nghị định này, pháp luật về kinh doanh bảo hiểm và pháp luật có liên quan.</w:t>
      </w:r>
    </w:p>
    <w:p w:rsidR="00BB52DB" w:rsidRPr="00757A7B" w:rsidRDefault="00BB52DB" w:rsidP="00BD6D67">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Tài sản công phải mua bảo hiểm cháy, nổ bắt buộc được thực hiện theo quy định của pháp luật về phòng cháy, chữa cháy.</w:t>
      </w:r>
    </w:p>
    <w:p w:rsidR="002010C5" w:rsidRDefault="00BD6D67" w:rsidP="00757A7B">
      <w:pPr>
        <w:spacing w:before="120" w:after="120"/>
        <w:ind w:firstLine="720"/>
        <w:jc w:val="both"/>
        <w:rPr>
          <w:rFonts w:cs="Times New Roman"/>
          <w:color w:val="000000" w:themeColor="text1"/>
          <w:szCs w:val="28"/>
        </w:rPr>
      </w:pPr>
      <w:r>
        <w:rPr>
          <w:rFonts w:cs="Times New Roman"/>
          <w:color w:val="000000" w:themeColor="text1"/>
          <w:szCs w:val="28"/>
          <w:lang w:val="vi-VN"/>
        </w:rPr>
        <w:t xml:space="preserve">3. </w:t>
      </w:r>
      <w:r w:rsidR="00BB52DB" w:rsidRPr="00757A7B">
        <w:rPr>
          <w:rFonts w:cs="Times New Roman"/>
          <w:color w:val="000000" w:themeColor="text1"/>
          <w:szCs w:val="28"/>
          <w:lang w:val="vi-VN"/>
        </w:rPr>
        <w:t xml:space="preserve">Tài sản công </w:t>
      </w:r>
      <w:r>
        <w:rPr>
          <w:rFonts w:cs="Times New Roman"/>
          <w:color w:val="000000" w:themeColor="text1"/>
          <w:szCs w:val="28"/>
          <w:lang w:val="vi-VN"/>
        </w:rPr>
        <w:t>được</w:t>
      </w:r>
      <w:r w:rsidR="00BB52DB" w:rsidRPr="00757A7B">
        <w:rPr>
          <w:rFonts w:cs="Times New Roman"/>
          <w:color w:val="000000" w:themeColor="text1"/>
          <w:szCs w:val="28"/>
          <w:lang w:val="vi-VN"/>
        </w:rPr>
        <w:t xml:space="preserve"> mua bảo hiểm thiệt hại hoặc bảo hiểm theo chỉ số cho rủi ro bão, lũ, lụt gồm: Nhà, công trình thuộc trụ sở làm việc, cơ sở hoạt động sự nghiệp tại địa bàn thường xuyên xảy ra bão, lũ, lụt; tài sản kết cấu hạ tầng tại địa bàn thường xuyên xảy ra bão, lũ, lụt.</w:t>
      </w:r>
      <w:r>
        <w:rPr>
          <w:rFonts w:cs="Times New Roman"/>
          <w:color w:val="000000" w:themeColor="text1"/>
          <w:szCs w:val="28"/>
          <w:lang w:val="vi-VN"/>
        </w:rPr>
        <w:t xml:space="preserve"> </w:t>
      </w:r>
    </w:p>
    <w:p w:rsidR="00BB52DB" w:rsidRPr="00757A7B" w:rsidRDefault="00BD6D67"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Bộ trưởng, Thủ trưởng cơ quan trung ương, Chủ tịch Ủy ban nhân dân cấp tỉnh quyết định việc</w:t>
      </w:r>
      <w:r>
        <w:rPr>
          <w:rFonts w:cs="Times New Roman"/>
          <w:color w:val="000000" w:themeColor="text1"/>
          <w:szCs w:val="28"/>
          <w:lang w:val="vi-VN"/>
        </w:rPr>
        <w:t xml:space="preserve"> mua bảo hiểm cho </w:t>
      </w:r>
      <w:r w:rsidRPr="00757A7B">
        <w:rPr>
          <w:rFonts w:cs="Times New Roman"/>
          <w:color w:val="000000" w:themeColor="text1"/>
          <w:szCs w:val="28"/>
          <w:lang w:val="vi-VN"/>
        </w:rPr>
        <w:t>rủi ro bão, lũ, lụt</w:t>
      </w:r>
      <w:r>
        <w:rPr>
          <w:rFonts w:cs="Times New Roman"/>
          <w:color w:val="000000" w:themeColor="text1"/>
          <w:szCs w:val="28"/>
          <w:lang w:val="vi-VN"/>
        </w:rPr>
        <w:t xml:space="preserve"> đối với tài sản công tại cơ quan, tổ chức, đơn vị thuộc phạm vi quản lý.</w:t>
      </w:r>
    </w:p>
    <w:p w:rsidR="00BB52DB" w:rsidRPr="00757A7B" w:rsidRDefault="00BD6D67"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4</w:t>
      </w:r>
      <w:r w:rsidR="00BB52DB" w:rsidRPr="00757A7B">
        <w:rPr>
          <w:rFonts w:cs="Times New Roman"/>
          <w:color w:val="000000" w:themeColor="text1"/>
          <w:szCs w:val="28"/>
          <w:lang w:val="vi-VN"/>
        </w:rPr>
        <w:t>. Các trường hợp không thuộc phạm vi quy định tại khoản 2</w:t>
      </w:r>
      <w:r>
        <w:rPr>
          <w:rFonts w:cs="Times New Roman"/>
          <w:color w:val="000000" w:themeColor="text1"/>
          <w:szCs w:val="28"/>
          <w:lang w:val="vi-VN"/>
        </w:rPr>
        <w:t>, khoản 3</w:t>
      </w:r>
      <w:r w:rsidR="00BB52DB" w:rsidRPr="00757A7B">
        <w:rPr>
          <w:rFonts w:cs="Times New Roman"/>
          <w:color w:val="000000" w:themeColor="text1"/>
          <w:szCs w:val="28"/>
          <w:lang w:val="vi-VN"/>
        </w:rPr>
        <w:t xml:space="preserve"> Điều này, người đứng đầu cơ quan, tổ chức, đơn vị, doanh nghiệp quyết định việc mua bảo hiểm (bao gồm cả bảo hiểm tự nguyện) căn cứ vào thực trạng sử dụng tài sản và nguy cơ chịu rủi ro của tài sản công.</w:t>
      </w:r>
    </w:p>
    <w:p w:rsidR="0016055A" w:rsidRPr="00757A7B" w:rsidRDefault="00BD6D67"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5</w:t>
      </w:r>
      <w:r w:rsidR="0016055A" w:rsidRPr="00757A7B">
        <w:rPr>
          <w:rFonts w:cs="Times New Roman"/>
          <w:color w:val="000000" w:themeColor="text1"/>
          <w:szCs w:val="28"/>
          <w:lang w:val="vi-VN"/>
        </w:rPr>
        <w:t>. Bộ trưởng, Thủ trưởng cơ quan trung ương, Chủ tịch Ủy ban nhân dân cấp tỉnh quyết định việc mua bảo hiểm tập trung cho các tài sản công thuộc phạm vi quản lý.</w:t>
      </w:r>
    </w:p>
    <w:p w:rsidR="00BB52DB" w:rsidRPr="00757A7B" w:rsidRDefault="00BD6D67" w:rsidP="00757A7B">
      <w:pPr>
        <w:spacing w:before="120" w:after="120"/>
        <w:ind w:firstLine="720"/>
        <w:jc w:val="both"/>
        <w:rPr>
          <w:rFonts w:cs="Times New Roman"/>
          <w:color w:val="000000" w:themeColor="text1"/>
          <w:szCs w:val="28"/>
          <w:lang w:val="vi-VN"/>
        </w:rPr>
      </w:pPr>
      <w:r>
        <w:rPr>
          <w:rFonts w:cs="Times New Roman"/>
          <w:color w:val="000000" w:themeColor="text1"/>
          <w:szCs w:val="28"/>
          <w:lang w:val="vi-VN"/>
        </w:rPr>
        <w:t>6</w:t>
      </w:r>
      <w:r w:rsidR="00BB52DB" w:rsidRPr="00757A7B">
        <w:rPr>
          <w:rFonts w:cs="Times New Roman"/>
          <w:color w:val="000000" w:themeColor="text1"/>
          <w:szCs w:val="28"/>
          <w:lang w:val="vi-VN"/>
        </w:rPr>
        <w:t>. Nguồn kinh phí để mua bảo hiểm được sử dụng từ nguồn kinh phí chi thường xuyên hoặc nguồn kinh phí được phép sử dụng của cơ quan, tổ chức, đơn vị.</w:t>
      </w:r>
    </w:p>
    <w:p w:rsidR="00BB52DB" w:rsidRPr="00757A7B" w:rsidRDefault="00BB52DB" w:rsidP="00757A7B">
      <w:pPr>
        <w:spacing w:before="120" w:after="120"/>
        <w:ind w:firstLine="720"/>
        <w:jc w:val="both"/>
        <w:rPr>
          <w:rFonts w:cs="Times New Roman"/>
          <w:color w:val="000000" w:themeColor="text1"/>
          <w:szCs w:val="28"/>
          <w:lang w:val="vi-VN"/>
        </w:rPr>
      </w:pPr>
    </w:p>
    <w:p w:rsidR="00D7294B" w:rsidRDefault="0016055A">
      <w:pPr>
        <w:pStyle w:val="Heading1"/>
        <w:keepNext w:val="0"/>
        <w:keepLines w:val="0"/>
        <w:widowControl w:val="0"/>
        <w:spacing w:before="120" w:after="120"/>
        <w:ind w:firstLine="720"/>
        <w:jc w:val="center"/>
        <w:rPr>
          <w:rFonts w:ascii="Times New Roman" w:hAnsi="Times New Roman" w:cs="Times New Roman"/>
          <w:color w:val="000000" w:themeColor="text1"/>
          <w:sz w:val="28"/>
          <w:szCs w:val="28"/>
          <w:lang w:val="vi-VN"/>
        </w:rPr>
      </w:pPr>
      <w:bookmarkStart w:id="462" w:name="chuong_16"/>
      <w:bookmarkStart w:id="463" w:name="_Toc199489567"/>
      <w:r w:rsidRPr="00757A7B">
        <w:rPr>
          <w:rFonts w:ascii="Times New Roman" w:hAnsi="Times New Roman" w:cs="Times New Roman"/>
          <w:b/>
          <w:bCs/>
          <w:color w:val="000000" w:themeColor="text1"/>
          <w:sz w:val="28"/>
          <w:szCs w:val="28"/>
          <w:lang w:val="vi-VN"/>
        </w:rPr>
        <w:t>Chương XVI</w:t>
      </w:r>
      <w:bookmarkEnd w:id="462"/>
      <w:bookmarkEnd w:id="463"/>
    </w:p>
    <w:p w:rsidR="00D7294B" w:rsidRDefault="0016055A">
      <w:pPr>
        <w:pStyle w:val="Heading1"/>
        <w:keepNext w:val="0"/>
        <w:keepLines w:val="0"/>
        <w:widowControl w:val="0"/>
        <w:spacing w:before="120" w:after="120"/>
        <w:ind w:firstLine="720"/>
        <w:jc w:val="center"/>
        <w:rPr>
          <w:rFonts w:ascii="Times New Roman" w:hAnsi="Times New Roman" w:cs="Times New Roman"/>
          <w:color w:val="000000" w:themeColor="text1"/>
          <w:sz w:val="28"/>
          <w:szCs w:val="28"/>
          <w:lang w:val="vi-VN"/>
        </w:rPr>
      </w:pPr>
      <w:bookmarkStart w:id="464" w:name="chuong_16_name"/>
      <w:bookmarkStart w:id="465" w:name="_Toc199489568"/>
      <w:r w:rsidRPr="00757A7B">
        <w:rPr>
          <w:rFonts w:ascii="Times New Roman" w:hAnsi="Times New Roman" w:cs="Times New Roman"/>
          <w:b/>
          <w:bCs/>
          <w:color w:val="000000" w:themeColor="text1"/>
          <w:sz w:val="28"/>
          <w:szCs w:val="28"/>
          <w:lang w:val="vi-VN"/>
        </w:rPr>
        <w:t>TỔ CHỨC THỰC HIỆN</w:t>
      </w:r>
      <w:bookmarkEnd w:id="464"/>
      <w:bookmarkEnd w:id="465"/>
    </w:p>
    <w:p w:rsidR="00D7294B" w:rsidRDefault="0016055A">
      <w:pPr>
        <w:pStyle w:val="Heading2"/>
        <w:keepNext w:val="0"/>
        <w:keepLines w:val="0"/>
        <w:widowControl w:val="0"/>
        <w:spacing w:before="120" w:after="120"/>
        <w:ind w:firstLine="720"/>
        <w:rPr>
          <w:rFonts w:ascii="Times New Roman" w:hAnsi="Times New Roman" w:cs="Times New Roman"/>
          <w:color w:val="000000" w:themeColor="text1"/>
          <w:sz w:val="28"/>
          <w:szCs w:val="28"/>
          <w:lang w:val="vi-VN"/>
        </w:rPr>
      </w:pPr>
      <w:bookmarkStart w:id="466" w:name="dieu_136"/>
      <w:bookmarkStart w:id="467" w:name="_Toc199489569"/>
      <w:r w:rsidRPr="00757A7B">
        <w:rPr>
          <w:rFonts w:ascii="Times New Roman" w:hAnsi="Times New Roman" w:cs="Times New Roman"/>
          <w:b/>
          <w:bCs/>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bCs/>
          <w:color w:val="000000" w:themeColor="text1"/>
          <w:sz w:val="28"/>
          <w:szCs w:val="28"/>
          <w:lang w:val="vi-VN"/>
        </w:rPr>
        <w:t xml:space="preserve"> Điều khoản chuyển tiếp</w:t>
      </w:r>
      <w:bookmarkEnd w:id="466"/>
      <w:bookmarkEnd w:id="467"/>
    </w:p>
    <w:p w:rsidR="00D7294B" w:rsidRDefault="0016055A">
      <w:pPr>
        <w:widowControl w:val="0"/>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1. </w:t>
      </w:r>
      <w:r w:rsidR="00BD6D67" w:rsidRPr="00757A7B">
        <w:rPr>
          <w:rFonts w:cs="Times New Roman"/>
          <w:color w:val="000000" w:themeColor="text1"/>
          <w:szCs w:val="28"/>
          <w:lang w:val="vi-VN"/>
        </w:rPr>
        <w:t xml:space="preserve">Đối với trụ sở làm việc, cơ sở hoạt động sự nghiệp đã được cơ quan, người có thẩm quyền quyết định bán đấu giá và đã thực hiện xác định giá khởi điểm để bán đấu giá theo đúng quy định trước ngày </w:t>
      </w:r>
      <w:r w:rsidR="00BD6D67">
        <w:rPr>
          <w:rFonts w:cs="Times New Roman"/>
          <w:color w:val="000000" w:themeColor="text1"/>
          <w:szCs w:val="28"/>
          <w:lang w:val="vi-VN"/>
        </w:rPr>
        <w:t xml:space="preserve">01 tháng 01 năm 2025 </w:t>
      </w:r>
      <w:r w:rsidR="00BD6D67" w:rsidRPr="00757A7B">
        <w:rPr>
          <w:rFonts w:cs="Times New Roman"/>
          <w:color w:val="000000" w:themeColor="text1"/>
          <w:szCs w:val="28"/>
          <w:lang w:val="vi-VN"/>
        </w:rPr>
        <w:t xml:space="preserve">mà giá đó vẫn còn hiệu lực thì được tiếp tục sử dụng giá khởi điểm đã xác định để tổ chức đấu giá; trường hợp sau 02 lần đấu giá không thành, nếu tiếp tục thực hiện theo phương án bán đấu giá thì cơ quan được giao nhiệm vụ tổ chức bán tài sản có trách nhiệm thực hiện lập phương án đấu giá trụ sở làm việc và tổ chức xác định giá khởi điểm, tổ chức đấu giá tài sản và các nội dung khác theo quy định tại Nghị định số 151/2017/NĐ-CP (được sửa đổi, bổ sung tại Điều 1, Điều 2 Nghị định </w:t>
      </w:r>
      <w:r w:rsidR="00BD6D67">
        <w:rPr>
          <w:rFonts w:cs="Times New Roman"/>
          <w:color w:val="000000" w:themeColor="text1"/>
          <w:szCs w:val="28"/>
          <w:lang w:val="vi-VN"/>
        </w:rPr>
        <w:t>số 114/2024/NĐ-CP</w:t>
      </w:r>
      <w:r w:rsidR="00BD6D67" w:rsidRPr="00757A7B">
        <w:rPr>
          <w:rFonts w:cs="Times New Roman"/>
          <w:color w:val="000000" w:themeColor="text1"/>
          <w:szCs w:val="28"/>
          <w:lang w:val="vi-VN"/>
        </w:rPr>
        <w:t>).</w:t>
      </w:r>
    </w:p>
    <w:p w:rsidR="003B56DB" w:rsidRPr="00757A7B" w:rsidRDefault="00BD6D67" w:rsidP="003B56DB">
      <w:pPr>
        <w:spacing w:before="120" w:after="120"/>
        <w:ind w:firstLine="720"/>
        <w:jc w:val="both"/>
        <w:rPr>
          <w:rFonts w:cs="Times New Roman"/>
          <w:color w:val="000000" w:themeColor="text1"/>
          <w:szCs w:val="28"/>
          <w:lang w:val="vi-VN"/>
        </w:rPr>
      </w:pPr>
      <w:r>
        <w:rPr>
          <w:rFonts w:cs="Times New Roman"/>
          <w:color w:val="000000" w:themeColor="text1"/>
          <w:szCs w:val="28"/>
          <w:lang w:val="vi-VN"/>
        </w:rPr>
        <w:t>2.</w:t>
      </w:r>
      <w:r w:rsidRPr="00757A7B">
        <w:rPr>
          <w:rFonts w:cs="Times New Roman"/>
          <w:color w:val="000000" w:themeColor="text1"/>
          <w:szCs w:val="28"/>
          <w:lang w:val="vi-VN"/>
        </w:rPr>
        <w:t xml:space="preserve"> Trường hợp đơn vị sự nghiệp công lập </w:t>
      </w:r>
      <w:r>
        <w:rPr>
          <w:rFonts w:cs="Times New Roman"/>
          <w:color w:val="000000" w:themeColor="text1"/>
          <w:szCs w:val="28"/>
          <w:lang w:val="vi-VN"/>
        </w:rPr>
        <w:t xml:space="preserve">đã </w:t>
      </w:r>
      <w:r w:rsidRPr="00757A7B">
        <w:rPr>
          <w:rFonts w:cs="Times New Roman"/>
          <w:color w:val="000000" w:themeColor="text1"/>
          <w:szCs w:val="28"/>
          <w:lang w:val="vi-VN"/>
        </w:rPr>
        <w:t xml:space="preserve">được cơ quan, người có thẩm quyền phê duyệt Đề án </w:t>
      </w:r>
      <w:r>
        <w:rPr>
          <w:rFonts w:cs="Times New Roman"/>
          <w:color w:val="000000" w:themeColor="text1"/>
          <w:szCs w:val="28"/>
          <w:lang w:val="vi-VN"/>
        </w:rPr>
        <w:t>sử dụng tài sản công vào mục đích kinh doanh, cho thuê, liên doanh, liên kết trước ngày Nghị định này có hiệu lực thi hành thì được tiếp tục thực hiện theo Đề án đã được phê duyệt</w:t>
      </w:r>
      <w:r w:rsidR="003B56DB">
        <w:rPr>
          <w:rFonts w:cs="Times New Roman"/>
          <w:color w:val="000000" w:themeColor="text1"/>
          <w:szCs w:val="28"/>
          <w:lang w:val="vi-VN"/>
        </w:rPr>
        <w:t xml:space="preserve"> cho đến khi hết thời hạn thực hiện Đề án</w:t>
      </w:r>
      <w:r w:rsidRPr="00757A7B">
        <w:rPr>
          <w:rFonts w:cs="Times New Roman"/>
          <w:color w:val="000000" w:themeColor="text1"/>
          <w:szCs w:val="28"/>
          <w:lang w:val="vi-VN"/>
        </w:rPr>
        <w:t>.</w:t>
      </w:r>
      <w:r w:rsidR="003B56DB">
        <w:rPr>
          <w:rFonts w:cs="Times New Roman"/>
          <w:color w:val="000000" w:themeColor="text1"/>
          <w:szCs w:val="28"/>
          <w:lang w:val="vi-VN"/>
        </w:rPr>
        <w:t xml:space="preserve"> Trường hợp trong </w:t>
      </w:r>
      <w:r w:rsidR="003B56DB" w:rsidRPr="00757A7B">
        <w:rPr>
          <w:rFonts w:cs="Times New Roman"/>
          <w:color w:val="000000" w:themeColor="text1"/>
          <w:szCs w:val="28"/>
          <w:lang w:val="vi-VN"/>
        </w:rPr>
        <w:t>Đề án đã được phê duyệt</w:t>
      </w:r>
      <w:r w:rsidR="003B56DB">
        <w:rPr>
          <w:rFonts w:cs="Times New Roman"/>
          <w:color w:val="000000" w:themeColor="text1"/>
          <w:szCs w:val="28"/>
          <w:lang w:val="vi-VN"/>
        </w:rPr>
        <w:t xml:space="preserve"> có nội dung về nộp tiền thuê đất thì </w:t>
      </w:r>
      <w:r w:rsidR="003B56DB" w:rsidRPr="00757A7B">
        <w:rPr>
          <w:rFonts w:cs="Times New Roman"/>
          <w:color w:val="000000" w:themeColor="text1"/>
          <w:szCs w:val="28"/>
          <w:lang w:val="vi-VN"/>
        </w:rPr>
        <w:t xml:space="preserve">đơn vị không phải nộp tiền thuê đất theo Đề án đã được phê duyệt; trường hợp đơn vị sự nghiệp công lập thuộc đối tượng có nghĩa vụ nộp ngân sách nhà nước theo quy định tại điểm b khoản 5 Điều </w:t>
      </w:r>
      <w:r w:rsidR="002010C5">
        <w:rPr>
          <w:rFonts w:cs="Times New Roman"/>
          <w:color w:val="000000" w:themeColor="text1"/>
          <w:szCs w:val="28"/>
        </w:rPr>
        <w:t>51</w:t>
      </w:r>
      <w:r w:rsidR="003B56DB" w:rsidRPr="00757A7B">
        <w:rPr>
          <w:rFonts w:cs="Times New Roman"/>
          <w:color w:val="000000" w:themeColor="text1"/>
          <w:szCs w:val="28"/>
          <w:lang w:val="vi-VN"/>
        </w:rPr>
        <w:t xml:space="preserve"> Nghị định này thì đơn vị có trách nhiệm báo cáo cơ quan, người có thẩm quyền phê duyệt đề án theo quy định tại Nghị định này phê duyệt cụ thể mức nộp ngân sách nhà nước để làm cơ sở thực hiện nghĩa vụ nộp ngân sách nhà nước.</w:t>
      </w:r>
    </w:p>
    <w:p w:rsidR="00534006" w:rsidRDefault="00BD6D67" w:rsidP="00534006">
      <w:pPr>
        <w:spacing w:before="120" w:after="120"/>
        <w:ind w:firstLine="720"/>
        <w:jc w:val="both"/>
        <w:rPr>
          <w:rFonts w:cs="Times New Roman"/>
          <w:color w:val="000000" w:themeColor="text1"/>
          <w:szCs w:val="28"/>
          <w:lang w:val="vi-VN" w:eastAsia="vi-VN"/>
        </w:rPr>
      </w:pPr>
      <w:r>
        <w:rPr>
          <w:rFonts w:cs="Times New Roman"/>
          <w:color w:val="000000" w:themeColor="text1"/>
          <w:szCs w:val="28"/>
          <w:lang w:val="vi-VN"/>
        </w:rPr>
        <w:t xml:space="preserve">3. </w:t>
      </w:r>
      <w:bookmarkStart w:id="468" w:name="khoan_6_136"/>
      <w:r w:rsidR="0016055A" w:rsidRPr="00757A7B">
        <w:rPr>
          <w:rFonts w:cs="Times New Roman"/>
          <w:color w:val="000000" w:themeColor="text1"/>
          <w:szCs w:val="28"/>
          <w:lang w:val="vi-VN"/>
        </w:rPr>
        <w:t>Trong th</w:t>
      </w:r>
      <w:bookmarkEnd w:id="468"/>
      <w:r w:rsidR="0016055A" w:rsidRPr="00757A7B">
        <w:rPr>
          <w:rFonts w:cs="Times New Roman"/>
          <w:color w:val="000000" w:themeColor="text1"/>
          <w:szCs w:val="28"/>
          <w:lang w:val="vi-VN"/>
        </w:rPr>
        <w:t xml:space="preserve">ời gian </w:t>
      </w:r>
      <w:r w:rsidR="006B55B6">
        <w:rPr>
          <w:rFonts w:cs="Times New Roman"/>
          <w:color w:val="000000" w:themeColor="text1"/>
          <w:szCs w:val="28"/>
          <w:lang w:val="vi-VN"/>
        </w:rPr>
        <w:t>Uỷ ban nhân dân cấp tỉnh</w:t>
      </w:r>
      <w:r w:rsidR="0016055A" w:rsidRPr="00757A7B">
        <w:rPr>
          <w:rFonts w:cs="Times New Roman"/>
          <w:color w:val="000000" w:themeColor="text1"/>
          <w:szCs w:val="28"/>
          <w:lang w:val="vi-VN"/>
        </w:rPr>
        <w:t xml:space="preserve"> chưa ban hành phân cấp quản lý tài sản công theo quy định tại</w:t>
      </w:r>
      <w:bookmarkStart w:id="469" w:name="tc_183"/>
      <w:r w:rsidR="0016055A" w:rsidRPr="00757A7B">
        <w:rPr>
          <w:rFonts w:cs="Times New Roman"/>
          <w:color w:val="000000" w:themeColor="text1"/>
          <w:szCs w:val="28"/>
          <w:lang w:val="vi-VN"/>
        </w:rPr>
        <w:t xml:space="preserve"> Nghị định này</w:t>
      </w:r>
      <w:bookmarkEnd w:id="469"/>
      <w:r w:rsidR="006B55B6">
        <w:rPr>
          <w:rFonts w:cs="Times New Roman"/>
          <w:color w:val="000000" w:themeColor="text1"/>
          <w:szCs w:val="28"/>
          <w:lang w:val="vi-VN"/>
        </w:rPr>
        <w:t xml:space="preserve"> đến thời điểm sắp xếp đơn vị hành chính cấp tỉnh, </w:t>
      </w:r>
      <w:r w:rsidR="006B55B6" w:rsidRPr="00757A7B">
        <w:rPr>
          <w:rFonts w:cs="Times New Roman"/>
          <w:color w:val="000000" w:themeColor="text1"/>
          <w:szCs w:val="28"/>
          <w:lang w:val="vi-VN" w:eastAsia="vi-VN"/>
        </w:rPr>
        <w:t>thẩm quyền quyết định</w:t>
      </w:r>
      <w:r w:rsidR="006B55B6">
        <w:rPr>
          <w:rFonts w:cs="Times New Roman"/>
          <w:color w:val="000000" w:themeColor="text1"/>
          <w:szCs w:val="28"/>
          <w:lang w:val="vi-VN" w:eastAsia="vi-VN"/>
        </w:rPr>
        <w:t xml:space="preserve"> trong quản lý, sử dụng, xử lý tài sản công</w:t>
      </w:r>
      <w:r w:rsidR="006B55B6" w:rsidRPr="00757A7B">
        <w:rPr>
          <w:rFonts w:cs="Times New Roman"/>
          <w:color w:val="000000" w:themeColor="text1"/>
          <w:szCs w:val="28"/>
          <w:lang w:val="vi-VN" w:eastAsia="vi-VN"/>
        </w:rPr>
        <w:t xml:space="preserve"> được thực hiện theo phân cấp đã được </w:t>
      </w:r>
      <w:r w:rsidR="006B55B6">
        <w:rPr>
          <w:rFonts w:cs="Times New Roman"/>
          <w:color w:val="000000" w:themeColor="text1"/>
          <w:szCs w:val="28"/>
          <w:lang w:val="vi-VN" w:eastAsia="vi-VN"/>
        </w:rPr>
        <w:t>Hội đồng nhân dân</w:t>
      </w:r>
      <w:r w:rsidR="006B55B6" w:rsidRPr="00757A7B">
        <w:rPr>
          <w:rFonts w:cs="Times New Roman"/>
          <w:color w:val="000000" w:themeColor="text1"/>
          <w:szCs w:val="28"/>
          <w:lang w:val="vi-VN" w:eastAsia="vi-VN"/>
        </w:rPr>
        <w:t xml:space="preserve"> cấp tỉnh ban hành.</w:t>
      </w:r>
      <w:r w:rsidR="006B55B6">
        <w:rPr>
          <w:rFonts w:cs="Times New Roman"/>
          <w:color w:val="000000" w:themeColor="text1"/>
          <w:szCs w:val="28"/>
          <w:lang w:val="vi-VN" w:eastAsia="vi-VN"/>
        </w:rPr>
        <w:t xml:space="preserve"> </w:t>
      </w:r>
    </w:p>
    <w:p w:rsidR="00534006" w:rsidRDefault="00534006" w:rsidP="00534006">
      <w:pPr>
        <w:spacing w:before="120" w:after="120"/>
        <w:ind w:firstLine="720"/>
        <w:jc w:val="both"/>
        <w:rPr>
          <w:rFonts w:cs="Times New Roman"/>
          <w:color w:val="000000" w:themeColor="text1"/>
          <w:szCs w:val="28"/>
          <w:lang w:val="vi-VN" w:eastAsia="vi-VN"/>
        </w:rPr>
      </w:pPr>
      <w:r>
        <w:rPr>
          <w:rFonts w:cs="Times New Roman"/>
          <w:color w:val="000000" w:themeColor="text1"/>
          <w:szCs w:val="28"/>
          <w:lang w:val="vi-VN" w:eastAsia="vi-VN"/>
        </w:rPr>
        <w:t>4.</w:t>
      </w:r>
      <w:r w:rsidR="007108C5">
        <w:rPr>
          <w:rFonts w:cs="Times New Roman"/>
          <w:color w:val="000000" w:themeColor="text1"/>
          <w:szCs w:val="28"/>
          <w:lang w:val="vi-VN" w:eastAsia="vi-VN"/>
        </w:rPr>
        <w:t xml:space="preserve"> Bộ trưởng, Thủ trưởng cơ quan trung ương có trách nhiệm rà soát các văn bản phân cấp thẩm quyền trong quản lý, sử dụng, xử lý tài sản công đã ban hành theo quy định trước ngày Nghị định này có hiệu lực thi hành; trường hợp văn bản phù hợp với quy định của Luật Tổ chức Chính phủ và quy định tại Nghị định này thì được tiếp tục áp dụng theo văn bản phân cấp đã ban hành đến khi Bộ trưởng, Thủ trưởng cơ quan trung ương ban hành văn bản phân cấp mới.</w:t>
      </w:r>
    </w:p>
    <w:p w:rsidR="007108C5" w:rsidRPr="00757A7B" w:rsidRDefault="007108C5" w:rsidP="007108C5">
      <w:pPr>
        <w:spacing w:before="120" w:after="120"/>
        <w:ind w:firstLine="720"/>
        <w:jc w:val="both"/>
        <w:rPr>
          <w:rFonts w:cs="Times New Roman"/>
          <w:color w:val="000000" w:themeColor="text1"/>
          <w:szCs w:val="28"/>
          <w:lang w:val="vi-VN"/>
        </w:rPr>
      </w:pPr>
      <w:r>
        <w:rPr>
          <w:rFonts w:cs="Times New Roman"/>
          <w:color w:val="000000" w:themeColor="text1"/>
          <w:szCs w:val="28"/>
          <w:lang w:val="vi-VN"/>
        </w:rPr>
        <w:t xml:space="preserve">5. </w:t>
      </w:r>
      <w:r w:rsidRPr="00757A7B">
        <w:rPr>
          <w:rFonts w:cs="Times New Roman"/>
          <w:color w:val="000000" w:themeColor="text1"/>
          <w:szCs w:val="28"/>
          <w:lang w:val="vi-VN"/>
        </w:rPr>
        <w:t>Đối với các tài sản có quyết định thu hồi đã được cơ quan, người có thẩm quyền phê duyệt phương án khai thác theo hình thức giao tổ chức phát triển quỹ đất quản lý, khai thác hoặc giao tổ chức có chức năng quản lý, kinh doanh nhà của địa phương để quản lý, khai thác theo quy định trước ngày Nghị định này có hiệu lực thi hành thì tiếp tục được thực hiện theo phương án khai thác đã được phê duyệt.</w:t>
      </w:r>
    </w:p>
    <w:p w:rsidR="007108C5" w:rsidRDefault="007108C5" w:rsidP="00534006">
      <w:pPr>
        <w:spacing w:before="120" w:after="120"/>
        <w:ind w:firstLine="720"/>
        <w:jc w:val="both"/>
        <w:rPr>
          <w:rFonts w:cs="Times New Roman"/>
          <w:color w:val="000000" w:themeColor="text1"/>
          <w:szCs w:val="28"/>
          <w:lang w:val="vi-VN"/>
        </w:rPr>
      </w:pPr>
      <w:r>
        <w:rPr>
          <w:rFonts w:cs="Times New Roman"/>
          <w:color w:val="000000" w:themeColor="text1"/>
          <w:szCs w:val="28"/>
          <w:lang w:val="vi-VN"/>
        </w:rPr>
        <w:t xml:space="preserve">6. </w:t>
      </w:r>
      <w:r w:rsidRPr="00757A7B">
        <w:rPr>
          <w:rFonts w:cs="Times New Roman"/>
          <w:color w:val="000000" w:themeColor="text1"/>
          <w:szCs w:val="28"/>
          <w:lang w:val="vi-VN"/>
        </w:rPr>
        <w:t xml:space="preserve">Trường hợp cơ quan, tổ chức, đơn vị chấm dứt hoạt động và chuyển chức năng, nhiệm vụ cho các cơ quan, tổ chức, đơn vị khác đã được cơ quan, người có thẩm quyền phê duyệt đề án/phương án sắp xếp bộ máy trước ngày Nghị định này có hiệu lực thi hành nhưng trong đề án/phương án chưa có nội dung về phương án phân chia tài sản thì cơ quan, người có thẩm quyền phê duyệt đề án/phương án sắp xếp bộ máy quyết định việc giao nhiệm vụ quản lý tài sản cho phù hợp tình hình thực tế. Cơ quan, tổ chức, đơn vị được giao nhiệm vụ quản lý tài sản có trách nhiệm thực hiện theo các điểm a, b và c khoản 2 Điều </w:t>
      </w:r>
      <w:r w:rsidR="002010C5">
        <w:rPr>
          <w:rFonts w:cs="Times New Roman"/>
          <w:color w:val="000000" w:themeColor="text1"/>
          <w:szCs w:val="28"/>
        </w:rPr>
        <w:t>38</w:t>
      </w:r>
      <w:r w:rsidRPr="00757A7B">
        <w:rPr>
          <w:rFonts w:cs="Times New Roman"/>
          <w:color w:val="000000" w:themeColor="text1"/>
          <w:szCs w:val="28"/>
          <w:lang w:val="vi-VN"/>
        </w:rPr>
        <w:t xml:space="preserve"> Nghị định số </w:t>
      </w:r>
      <w:hyperlink r:id="rId8" w:tgtFrame="_blank" w:tooltip="Nghị định 151/2017/NĐ-CP" w:history="1">
        <w:r w:rsidRPr="00757A7B">
          <w:rPr>
            <w:rStyle w:val="Hyperlink"/>
            <w:rFonts w:cs="Times New Roman"/>
            <w:color w:val="000000" w:themeColor="text1"/>
            <w:szCs w:val="28"/>
            <w:u w:val="none"/>
            <w:lang w:val="vi-VN"/>
          </w:rPr>
          <w:t>151/2017/NĐ-CP</w:t>
        </w:r>
      </w:hyperlink>
      <w:r w:rsidRPr="00757A7B">
        <w:rPr>
          <w:rFonts w:cs="Times New Roman"/>
          <w:color w:val="000000" w:themeColor="text1"/>
          <w:szCs w:val="28"/>
          <w:lang w:val="vi-VN"/>
        </w:rPr>
        <w:t> (được sửa đổi, bổ sung tại </w:t>
      </w:r>
      <w:r w:rsidR="002010C5">
        <w:rPr>
          <w:rFonts w:cs="Times New Roman"/>
          <w:color w:val="000000" w:themeColor="text1"/>
          <w:szCs w:val="28"/>
        </w:rPr>
        <w:t>Nghị định số 114/2024/NĐ-CP và Nghị định số 50/2025/NĐ-CP</w:t>
      </w:r>
      <w:r w:rsidRPr="00757A7B">
        <w:rPr>
          <w:rFonts w:cs="Times New Roman"/>
          <w:color w:val="000000" w:themeColor="text1"/>
          <w:szCs w:val="28"/>
          <w:lang w:val="vi-VN"/>
        </w:rPr>
        <w:t>).</w:t>
      </w:r>
    </w:p>
    <w:p w:rsidR="007108C5" w:rsidRDefault="007108C5" w:rsidP="00534006">
      <w:pPr>
        <w:spacing w:before="120" w:after="120"/>
        <w:ind w:firstLine="720"/>
        <w:jc w:val="both"/>
        <w:rPr>
          <w:rFonts w:cs="Times New Roman"/>
          <w:color w:val="000000" w:themeColor="text1"/>
          <w:szCs w:val="28"/>
        </w:rPr>
      </w:pPr>
      <w:r>
        <w:rPr>
          <w:rFonts w:cs="Times New Roman"/>
          <w:color w:val="000000" w:themeColor="text1"/>
          <w:szCs w:val="28"/>
          <w:lang w:val="vi-VN"/>
        </w:rPr>
        <w:t>7. Chủ tài khoản tạm giữ có trách nhiệm quản lý số tiền thu được từ xử lý tài sản công tại cơ quan, tổ chức, đơn vị đã nộp vào tài khoản tạm giữ theo quy định của pháp luật trước ngày Nghị định này có hiệu lực thi hành.</w:t>
      </w:r>
    </w:p>
    <w:p w:rsidR="002010C5" w:rsidRPr="002010C5" w:rsidRDefault="002010C5" w:rsidP="00534006">
      <w:pPr>
        <w:spacing w:before="120" w:after="120"/>
        <w:ind w:firstLine="720"/>
        <w:jc w:val="both"/>
        <w:rPr>
          <w:rFonts w:cs="Times New Roman"/>
          <w:color w:val="000000" w:themeColor="text1"/>
          <w:szCs w:val="28"/>
        </w:rPr>
      </w:pPr>
      <w:r>
        <w:rPr>
          <w:rFonts w:cs="Times New Roman"/>
          <w:color w:val="000000" w:themeColor="text1"/>
          <w:spacing w:val="4"/>
          <w:szCs w:val="28"/>
        </w:rPr>
        <w:t xml:space="preserve">8. Trong thời gian Chính phủ chưa ban hành quy định về quản lý </w:t>
      </w:r>
      <w:r w:rsidRPr="00757A7B">
        <w:rPr>
          <w:rFonts w:cs="Times New Roman"/>
          <w:color w:val="000000" w:themeColor="text1"/>
          <w:spacing w:val="4"/>
          <w:szCs w:val="28"/>
        </w:rPr>
        <w:t>Cơ sở dữ liệu quốc gia về tài sản công</w:t>
      </w:r>
      <w:r>
        <w:rPr>
          <w:rFonts w:cs="Times New Roman"/>
          <w:color w:val="000000" w:themeColor="text1"/>
          <w:spacing w:val="4"/>
          <w:szCs w:val="28"/>
        </w:rPr>
        <w:t xml:space="preserve"> và</w:t>
      </w:r>
      <w:r w:rsidRPr="00202278">
        <w:rPr>
          <w:rFonts w:cs="Times New Roman"/>
          <w:color w:val="000000" w:themeColor="text1"/>
          <w:spacing w:val="4"/>
          <w:szCs w:val="28"/>
        </w:rPr>
        <w:t xml:space="preserve"> </w:t>
      </w:r>
      <w:r>
        <w:rPr>
          <w:rFonts w:cs="Times New Roman"/>
          <w:color w:val="000000" w:themeColor="text1"/>
          <w:spacing w:val="4"/>
          <w:szCs w:val="28"/>
        </w:rPr>
        <w:t xml:space="preserve">báo cáo tài sản công, việc quản lý </w:t>
      </w:r>
      <w:r w:rsidRPr="00757A7B">
        <w:rPr>
          <w:rFonts w:cs="Times New Roman"/>
          <w:color w:val="000000" w:themeColor="text1"/>
          <w:spacing w:val="4"/>
          <w:szCs w:val="28"/>
        </w:rPr>
        <w:t>Cơ sở dữ liệu quốc gia về tài sản công</w:t>
      </w:r>
      <w:r>
        <w:rPr>
          <w:rFonts w:cs="Times New Roman"/>
          <w:color w:val="000000" w:themeColor="text1"/>
          <w:spacing w:val="4"/>
          <w:szCs w:val="28"/>
        </w:rPr>
        <w:t xml:space="preserve"> và</w:t>
      </w:r>
      <w:r w:rsidRPr="00202278">
        <w:rPr>
          <w:rFonts w:cs="Times New Roman"/>
          <w:color w:val="000000" w:themeColor="text1"/>
          <w:spacing w:val="4"/>
          <w:szCs w:val="28"/>
        </w:rPr>
        <w:t xml:space="preserve"> </w:t>
      </w:r>
      <w:r>
        <w:rPr>
          <w:rFonts w:cs="Times New Roman"/>
          <w:color w:val="000000" w:themeColor="text1"/>
          <w:spacing w:val="4"/>
          <w:szCs w:val="28"/>
        </w:rPr>
        <w:t>báo cáo tài sản công</w:t>
      </w:r>
      <w:r w:rsidRPr="002010C5">
        <w:rPr>
          <w:rFonts w:cs="Times New Roman"/>
          <w:color w:val="000000" w:themeColor="text1"/>
          <w:spacing w:val="4"/>
          <w:szCs w:val="28"/>
        </w:rPr>
        <w:t xml:space="preserve"> </w:t>
      </w:r>
      <w:r>
        <w:rPr>
          <w:rFonts w:cs="Times New Roman"/>
          <w:color w:val="000000" w:themeColor="text1"/>
          <w:spacing w:val="4"/>
          <w:szCs w:val="28"/>
        </w:rPr>
        <w:t>được thực hiện theo quy định tại Nghị định số 151/2017/NĐ-CP.</w:t>
      </w:r>
    </w:p>
    <w:p w:rsidR="007108C5" w:rsidRPr="00757A7B" w:rsidRDefault="007108C5" w:rsidP="007108C5">
      <w:pPr>
        <w:pStyle w:val="Heading2"/>
        <w:spacing w:before="120" w:after="120"/>
        <w:ind w:firstLine="720"/>
        <w:rPr>
          <w:rFonts w:ascii="Times New Roman" w:hAnsi="Times New Roman" w:cs="Times New Roman"/>
          <w:b/>
          <w:color w:val="000000" w:themeColor="text1"/>
          <w:sz w:val="28"/>
          <w:szCs w:val="28"/>
          <w:lang w:val="vi-VN"/>
        </w:rPr>
      </w:pPr>
      <w:bookmarkStart w:id="470" w:name="_Toc199489570"/>
      <w:r w:rsidRPr="00757A7B">
        <w:rPr>
          <w:rFonts w:ascii="Times New Roman" w:hAnsi="Times New Roman" w:cs="Times New Roman"/>
          <w:b/>
          <w:color w:val="000000" w:themeColor="text1"/>
          <w:sz w:val="28"/>
          <w:szCs w:val="28"/>
          <w:lang w:val="vi-VN"/>
        </w:rPr>
        <w:t xml:space="preserve">Điều </w:t>
      </w:r>
      <w:r w:rsidR="00737374" w:rsidRPr="00737374">
        <w:rPr>
          <w:rFonts w:ascii="Times New Roman" w:hAnsi="Times New Roman" w:cs="Times New Roman"/>
          <w:b/>
          <w:color w:val="000000" w:themeColor="text1"/>
          <w:sz w:val="28"/>
          <w:szCs w:val="28"/>
          <w:lang w:val="vi-VN"/>
        </w:rPr>
        <w:fldChar w:fldCharType="begin"/>
      </w:r>
      <w:r w:rsidR="00760215" w:rsidRPr="00D368F8">
        <w:rPr>
          <w:rFonts w:ascii="Times New Roman" w:hAnsi="Times New Roman" w:cs="Times New Roman"/>
          <w:b/>
          <w:color w:val="000000" w:themeColor="text1"/>
          <w:sz w:val="28"/>
          <w:szCs w:val="28"/>
          <w:lang w:val="vi-VN"/>
        </w:rPr>
        <w:instrText xml:space="preserve"> AUTONUM  </w:instrText>
      </w:r>
      <w:r w:rsidR="00737374" w:rsidRPr="00D368F8">
        <w:rPr>
          <w:rFonts w:ascii="Times New Roman" w:hAnsi="Times New Roman" w:cs="Times New Roman"/>
          <w:b/>
          <w:color w:val="000000" w:themeColor="text1"/>
          <w:sz w:val="28"/>
          <w:szCs w:val="28"/>
        </w:rPr>
        <w:fldChar w:fldCharType="end"/>
      </w:r>
      <w:r w:rsidRPr="00757A7B">
        <w:rPr>
          <w:rFonts w:ascii="Times New Roman" w:hAnsi="Times New Roman" w:cs="Times New Roman"/>
          <w:b/>
          <w:color w:val="000000" w:themeColor="text1"/>
          <w:sz w:val="28"/>
          <w:szCs w:val="28"/>
          <w:lang w:val="vi-VN"/>
        </w:rPr>
        <w:t xml:space="preserve"> Điều khoản thi hành</w:t>
      </w:r>
      <w:bookmarkEnd w:id="470"/>
    </w:p>
    <w:p w:rsidR="007108C5" w:rsidRPr="00757A7B" w:rsidRDefault="007108C5" w:rsidP="007108C5">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1. Các cơ quan, tổ chức, đơn vị và các đối tượng khác có liên quan được nộp hồ sơ và nhận kết quả xử lý thông qua trục liên thông văn bản quốc gia trong trường hợp đã có chữ ký số khi thực hiện các thủ tục quy định tại Nghị định này. Trường hợp thực hiện thủ tục quy định tại Nghị định này mà phải thực hiện qua nhiều bước thì các bản chính theo quy định của từng thủ tục được lưu tại cơ quan có thẩm quyền quyết định hoặc cơ quan của người có thẩm quyền quyết định, các cơ quan khác lưu bản sao; trường hợp không nộp hồ sơ điện tử mà các văn bản, giấy tờ trong hồ sơ là bản điện tử thì cơ quan lập hồ sơ in từ bản điện tử ra giấy để lập, gửi hồ sơ.</w:t>
      </w:r>
    </w:p>
    <w:p w:rsidR="007108C5" w:rsidRPr="00757A7B" w:rsidRDefault="007108C5" w:rsidP="007108C5">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2. Cơ quan, người có thẩm quyền quyết định trong quản lý, sử dụng tài sản công theo quy định tại Nghị định này và phân cấp của Bộ trưởng, Thủ trưởng cơ quan trung ương, </w:t>
      </w:r>
      <w:r>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được ủy quyền thực hiện một hoặc một số nhiệm vụ, quyền hạn của mình theo quy định của Luật Tổ chức Chính phủ, Luật Tổ chức chính quyền địa phương.</w:t>
      </w:r>
    </w:p>
    <w:p w:rsidR="004968A7" w:rsidRDefault="007108C5" w:rsidP="007108C5">
      <w:pPr>
        <w:spacing w:before="120" w:after="120"/>
        <w:ind w:firstLine="720"/>
        <w:jc w:val="both"/>
        <w:rPr>
          <w:rFonts w:cs="Times New Roman"/>
          <w:color w:val="000000" w:themeColor="text1"/>
          <w:szCs w:val="28"/>
        </w:rPr>
      </w:pPr>
      <w:r w:rsidRPr="00757A7B">
        <w:rPr>
          <w:rFonts w:cs="Times New Roman"/>
          <w:color w:val="000000" w:themeColor="text1"/>
          <w:szCs w:val="28"/>
          <w:lang w:val="vi-VN"/>
        </w:rPr>
        <w:t>Trường  hợp người đứng đầu cơ quan, tổ chức, đơn vị được giao quản lý, sử dụng tài sản công là người có thẩm quyền quyết định mua sắm, thuê, sử dụng, xử lý, khai thác tài sản công</w:t>
      </w:r>
      <w:r>
        <w:rPr>
          <w:rFonts w:cs="Times New Roman"/>
          <w:color w:val="000000" w:themeColor="text1"/>
          <w:szCs w:val="28"/>
          <w:lang w:val="vi-VN"/>
        </w:rPr>
        <w:t>, phê duyệt Đề án sử dụng tài sản công vào mục đích kinh doanh, cho thuê, liên doanh, liên kết</w:t>
      </w:r>
      <w:r w:rsidRPr="00757A7B">
        <w:rPr>
          <w:rFonts w:cs="Times New Roman"/>
          <w:color w:val="000000" w:themeColor="text1"/>
          <w:szCs w:val="28"/>
          <w:lang w:val="vi-VN"/>
        </w:rPr>
        <w:t xml:space="preserve"> theo quy định tại Nghị định này và </w:t>
      </w:r>
      <w:r>
        <w:rPr>
          <w:rFonts w:cs="Times New Roman"/>
          <w:color w:val="000000" w:themeColor="text1"/>
          <w:szCs w:val="28"/>
          <w:lang w:val="vi-VN"/>
        </w:rPr>
        <w:t xml:space="preserve">phân cấp </w:t>
      </w:r>
      <w:r w:rsidRPr="00757A7B">
        <w:rPr>
          <w:rFonts w:cs="Times New Roman"/>
          <w:color w:val="000000" w:themeColor="text1"/>
          <w:szCs w:val="28"/>
          <w:lang w:val="vi-VN"/>
        </w:rPr>
        <w:t xml:space="preserve">của Bộ trưởng, Thủ trưởng cơ quan trung ương, </w:t>
      </w:r>
      <w:r>
        <w:rPr>
          <w:rFonts w:cs="Times New Roman"/>
          <w:color w:val="000000" w:themeColor="text1"/>
          <w:szCs w:val="28"/>
          <w:lang w:val="vi-VN"/>
        </w:rPr>
        <w:t>Ủy ban nhân dân</w:t>
      </w:r>
      <w:r w:rsidRPr="00757A7B">
        <w:rPr>
          <w:rFonts w:cs="Times New Roman"/>
          <w:color w:val="000000" w:themeColor="text1"/>
          <w:szCs w:val="28"/>
          <w:lang w:val="vi-VN"/>
        </w:rPr>
        <w:t xml:space="preserve"> cấp tỉnh thì người đứng đầu cơ quan, tổ chức, đơn vị được giao quản lý, sử dụng tài sản công căn cứ quy định của pháp luật và đề xuất của bộ phận tham mưu để quyết định việc mua sắm, thuê, sử dụng, xử lý, khai thác tài sản công, không phải báo cáo cơ quan quản lý cấp trên (</w:t>
      </w:r>
      <w:r>
        <w:rPr>
          <w:rFonts w:cs="Times New Roman"/>
          <w:color w:val="000000" w:themeColor="text1"/>
          <w:szCs w:val="28"/>
          <w:lang w:val="vi-VN"/>
        </w:rPr>
        <w:t>nếu có cơ quan quản lý cấp trên</w:t>
      </w:r>
      <w:r w:rsidRPr="00757A7B">
        <w:rPr>
          <w:rFonts w:cs="Times New Roman"/>
          <w:color w:val="000000" w:themeColor="text1"/>
          <w:szCs w:val="28"/>
          <w:lang w:val="vi-VN"/>
        </w:rPr>
        <w:t>).</w:t>
      </w:r>
      <w:r w:rsidR="004968A7">
        <w:rPr>
          <w:rFonts w:cs="Times New Roman"/>
          <w:color w:val="000000" w:themeColor="text1"/>
          <w:szCs w:val="28"/>
        </w:rPr>
        <w:t xml:space="preserve"> </w:t>
      </w:r>
    </w:p>
    <w:p w:rsidR="007108C5" w:rsidRPr="004968A7" w:rsidRDefault="004968A7" w:rsidP="007108C5">
      <w:pPr>
        <w:spacing w:before="120" w:after="120"/>
        <w:ind w:firstLine="720"/>
        <w:jc w:val="both"/>
        <w:rPr>
          <w:rFonts w:cs="Times New Roman"/>
          <w:color w:val="000000" w:themeColor="text1"/>
          <w:szCs w:val="28"/>
        </w:rPr>
      </w:pPr>
      <w:r>
        <w:rPr>
          <w:rFonts w:cs="Times New Roman"/>
          <w:color w:val="000000" w:themeColor="text1"/>
          <w:szCs w:val="28"/>
        </w:rPr>
        <w:t>Trường hợp cơ quan, tổ chức, đơn vị được giao quản lý, sử dụng tài sản công không có cơ quan quản lý cấp trên thì khi thực hiện các trình tự, thủ tục quy định tại Nghị định này lập hồ sơ, báo cáo trực tiếp cơ quan, người có thẩm quyền xem xét, quyết định theo quy định tại Nghị định này.</w:t>
      </w:r>
    </w:p>
    <w:p w:rsidR="007108C5" w:rsidRPr="00757A7B" w:rsidRDefault="007108C5" w:rsidP="007108C5">
      <w:pPr>
        <w:spacing w:before="120" w:after="120"/>
        <w:ind w:firstLine="720"/>
        <w:jc w:val="both"/>
        <w:rPr>
          <w:rFonts w:cs="Times New Roman"/>
          <w:color w:val="000000" w:themeColor="text1"/>
          <w:szCs w:val="28"/>
          <w:lang w:val="vi-VN"/>
        </w:rPr>
      </w:pPr>
      <w:r>
        <w:rPr>
          <w:rFonts w:cs="Times New Roman"/>
          <w:color w:val="000000" w:themeColor="text1"/>
          <w:szCs w:val="28"/>
          <w:lang w:val="vi-VN"/>
        </w:rPr>
        <w:t>3</w:t>
      </w:r>
      <w:r w:rsidRPr="00757A7B">
        <w:rPr>
          <w:rFonts w:cs="Times New Roman"/>
          <w:color w:val="000000" w:themeColor="text1"/>
          <w:szCs w:val="28"/>
          <w:lang w:val="vi-VN"/>
        </w:rPr>
        <w:t>. Các bộ, cơ quan trung ương, Ủy ban nhân dân cấp tỉnh có trách nhiệm tổ chức triển khai Nghị định này; rà soát các văn bản quy phạm pháp luật do mình ban hành không phù hợp với quy định của </w:t>
      </w:r>
      <w:hyperlink r:id="rId9" w:tgtFrame="_blank" w:history="1">
        <w:r w:rsidRPr="00757A7B">
          <w:rPr>
            <w:rStyle w:val="Hyperlink"/>
            <w:rFonts w:cs="Times New Roman"/>
            <w:color w:val="000000" w:themeColor="text1"/>
            <w:szCs w:val="28"/>
            <w:u w:val="none"/>
            <w:lang w:val="vi-VN"/>
          </w:rPr>
          <w:t>Luật Quản lý, sử dụng tài sản công</w:t>
        </w:r>
      </w:hyperlink>
      <w:r w:rsidRPr="00757A7B">
        <w:rPr>
          <w:rFonts w:cs="Times New Roman"/>
          <w:color w:val="000000" w:themeColor="text1"/>
          <w:szCs w:val="28"/>
          <w:lang w:val="vi-VN"/>
        </w:rPr>
        <w:t>, Nghị định này để bãi bỏ, sửa đổi, bổ sung cho phù hợp.</w:t>
      </w:r>
    </w:p>
    <w:p w:rsidR="007108C5" w:rsidRPr="00757A7B" w:rsidRDefault="007108C5" w:rsidP="007108C5">
      <w:pPr>
        <w:spacing w:before="120" w:after="120"/>
        <w:ind w:firstLine="720"/>
        <w:jc w:val="both"/>
        <w:rPr>
          <w:rFonts w:cs="Times New Roman"/>
          <w:color w:val="000000" w:themeColor="text1"/>
          <w:szCs w:val="28"/>
          <w:lang w:val="vi-VN"/>
        </w:rPr>
      </w:pPr>
      <w:r>
        <w:rPr>
          <w:rFonts w:cs="Times New Roman"/>
          <w:color w:val="000000" w:themeColor="text1"/>
          <w:szCs w:val="28"/>
          <w:lang w:val="vi-VN"/>
        </w:rPr>
        <w:t>4</w:t>
      </w:r>
      <w:r w:rsidRPr="00757A7B">
        <w:rPr>
          <w:rFonts w:cs="Times New Roman"/>
          <w:color w:val="000000" w:themeColor="text1"/>
          <w:szCs w:val="28"/>
          <w:lang w:val="vi-VN"/>
        </w:rPr>
        <w:t>. Người đứng đầu cơ quan, tổ chức, đơn vị được giao quản lý, sử dụng tài sản công có trách nhiệm ban hành và tổ chức thực hiện Quy chế quản lý, sử dụng tài sản công được Nhà nước giao theo hướng dẫn của Bộ Tài chính, bảo đảm phân định rõ quyền, nghĩa vụ của từng bộ phận, cá nhân trong việc đầu tư xây dựng, mua sắm, tiếp nhận, thuê, khoán kinh phí sử dụng tài sản công; sử dụng, khai thác tài sản công và xử lý tài sản công</w:t>
      </w:r>
    </w:p>
    <w:p w:rsidR="00D7294B" w:rsidRDefault="0016055A">
      <w:pPr>
        <w:spacing w:before="120" w:after="120"/>
        <w:ind w:firstLine="720"/>
        <w:jc w:val="both"/>
        <w:rPr>
          <w:rFonts w:cs="Times New Roman"/>
          <w:color w:val="000000" w:themeColor="text1"/>
          <w:szCs w:val="28"/>
          <w:lang w:val="vi-VN"/>
        </w:rPr>
      </w:pPr>
      <w:bookmarkStart w:id="471" w:name="dieu_137"/>
      <w:r w:rsidRPr="00757A7B">
        <w:rPr>
          <w:rFonts w:cs="Times New Roman"/>
          <w:b/>
          <w:bCs/>
          <w:color w:val="000000" w:themeColor="text1"/>
          <w:szCs w:val="28"/>
          <w:lang w:val="vi-VN"/>
        </w:rPr>
        <w:t xml:space="preserve">Điều </w:t>
      </w:r>
      <w:r w:rsidR="00F86187" w:rsidRPr="00757A7B">
        <w:rPr>
          <w:rFonts w:cs="Times New Roman"/>
          <w:b/>
          <w:bCs/>
          <w:color w:val="000000" w:themeColor="text1"/>
          <w:szCs w:val="28"/>
          <w:lang w:val="vi-VN"/>
        </w:rPr>
        <w:t>13</w:t>
      </w:r>
      <w:r w:rsidR="00F86187">
        <w:rPr>
          <w:rFonts w:cs="Times New Roman"/>
          <w:b/>
          <w:bCs/>
          <w:color w:val="000000" w:themeColor="text1"/>
          <w:szCs w:val="28"/>
        </w:rPr>
        <w:t>2</w:t>
      </w:r>
      <w:r w:rsidRPr="00757A7B">
        <w:rPr>
          <w:rFonts w:cs="Times New Roman"/>
          <w:b/>
          <w:bCs/>
          <w:color w:val="000000" w:themeColor="text1"/>
          <w:szCs w:val="28"/>
          <w:lang w:val="vi-VN"/>
        </w:rPr>
        <w:t>. Hiệu lực thi hành</w:t>
      </w:r>
      <w:bookmarkEnd w:id="471"/>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 xml:space="preserve">1. Nghị định này có hiệu lực thi hành từ ngày </w:t>
      </w:r>
      <w:r w:rsidR="007108C5">
        <w:rPr>
          <w:rFonts w:cs="Times New Roman"/>
          <w:color w:val="000000" w:themeColor="text1"/>
          <w:szCs w:val="28"/>
          <w:lang w:val="vi-VN"/>
        </w:rPr>
        <w:t xml:space="preserve"> </w:t>
      </w:r>
      <w:r w:rsidR="007108C5" w:rsidRPr="00757A7B">
        <w:rPr>
          <w:rFonts w:cs="Times New Roman"/>
          <w:color w:val="000000" w:themeColor="text1"/>
          <w:szCs w:val="28"/>
          <w:lang w:val="vi-VN"/>
        </w:rPr>
        <w:t xml:space="preserve"> </w:t>
      </w:r>
      <w:r w:rsidRPr="00757A7B">
        <w:rPr>
          <w:rFonts w:cs="Times New Roman"/>
          <w:color w:val="000000" w:themeColor="text1"/>
          <w:szCs w:val="28"/>
          <w:lang w:val="vi-VN"/>
        </w:rPr>
        <w:t xml:space="preserve">tháng </w:t>
      </w:r>
      <w:r w:rsidR="007108C5">
        <w:rPr>
          <w:rFonts w:cs="Times New Roman"/>
          <w:color w:val="000000" w:themeColor="text1"/>
          <w:szCs w:val="28"/>
          <w:lang w:val="vi-VN"/>
        </w:rPr>
        <w:t xml:space="preserve"> </w:t>
      </w:r>
      <w:r w:rsidR="007108C5" w:rsidRPr="00757A7B">
        <w:rPr>
          <w:rFonts w:cs="Times New Roman"/>
          <w:color w:val="000000" w:themeColor="text1"/>
          <w:szCs w:val="28"/>
          <w:lang w:val="vi-VN"/>
        </w:rPr>
        <w:t xml:space="preserve"> </w:t>
      </w:r>
      <w:r w:rsidRPr="00757A7B">
        <w:rPr>
          <w:rFonts w:cs="Times New Roman"/>
          <w:color w:val="000000" w:themeColor="text1"/>
          <w:szCs w:val="28"/>
          <w:lang w:val="vi-VN"/>
        </w:rPr>
        <w:t>năm 20</w:t>
      </w:r>
      <w:r w:rsidR="007108C5">
        <w:rPr>
          <w:rFonts w:cs="Times New Roman"/>
          <w:color w:val="000000" w:themeColor="text1"/>
          <w:szCs w:val="28"/>
          <w:lang w:val="vi-VN"/>
        </w:rPr>
        <w:t>25</w:t>
      </w:r>
      <w:r w:rsidRPr="00757A7B">
        <w:rPr>
          <w:rFonts w:cs="Times New Roman"/>
          <w:color w:val="000000" w:themeColor="text1"/>
          <w:szCs w:val="28"/>
          <w:lang w:val="vi-VN"/>
        </w:rPr>
        <w:t>.</w:t>
      </w:r>
    </w:p>
    <w:p w:rsidR="0016055A" w:rsidRPr="00757A7B" w:rsidRDefault="0016055A" w:rsidP="00757A7B">
      <w:pPr>
        <w:spacing w:before="120" w:after="120"/>
        <w:ind w:firstLine="720"/>
        <w:jc w:val="both"/>
        <w:rPr>
          <w:rFonts w:cs="Times New Roman"/>
          <w:color w:val="000000" w:themeColor="text1"/>
          <w:szCs w:val="28"/>
          <w:lang w:val="vi-VN"/>
        </w:rPr>
      </w:pPr>
      <w:r w:rsidRPr="00757A7B">
        <w:rPr>
          <w:rFonts w:cs="Times New Roman"/>
          <w:color w:val="000000" w:themeColor="text1"/>
          <w:szCs w:val="28"/>
          <w:lang w:val="vi-VN"/>
        </w:rPr>
        <w:t>2. Bãi bỏ các văn bản quy phạm pháp luật sau đây:</w:t>
      </w:r>
    </w:p>
    <w:p w:rsidR="007108C5" w:rsidRPr="00244693" w:rsidRDefault="0016055A" w:rsidP="007108C5">
      <w:pPr>
        <w:spacing w:before="120" w:after="120"/>
        <w:ind w:firstLine="709"/>
        <w:jc w:val="both"/>
        <w:rPr>
          <w:szCs w:val="28"/>
        </w:rPr>
      </w:pPr>
      <w:r w:rsidRPr="00757A7B">
        <w:rPr>
          <w:rFonts w:cs="Times New Roman"/>
          <w:color w:val="000000" w:themeColor="text1"/>
          <w:szCs w:val="28"/>
          <w:lang w:val="vi-VN"/>
        </w:rPr>
        <w:t>a) Nghị định số </w:t>
      </w:r>
      <w:r w:rsidR="007108C5">
        <w:rPr>
          <w:rFonts w:cs="Times New Roman"/>
          <w:color w:val="000000" w:themeColor="text1"/>
          <w:szCs w:val="28"/>
          <w:lang w:val="vi-VN"/>
        </w:rPr>
        <w:t>151/2017/NĐ-CP</w:t>
      </w:r>
      <w:r w:rsidRPr="00757A7B">
        <w:rPr>
          <w:rFonts w:cs="Times New Roman"/>
          <w:color w:val="000000" w:themeColor="text1"/>
          <w:szCs w:val="28"/>
          <w:lang w:val="vi-VN"/>
        </w:rPr>
        <w:t> </w:t>
      </w:r>
      <w:r w:rsidR="007108C5" w:rsidRPr="00244693">
        <w:rPr>
          <w:szCs w:val="28"/>
        </w:rPr>
        <w:t xml:space="preserve">ngày 26 tháng 12 năm 2017 của Chính phủ quy định chi tiết một số điều </w:t>
      </w:r>
      <w:r w:rsidR="007108C5">
        <w:rPr>
          <w:szCs w:val="28"/>
        </w:rPr>
        <w:t>của Luật</w:t>
      </w:r>
      <w:r w:rsidR="007108C5">
        <w:rPr>
          <w:szCs w:val="28"/>
          <w:lang w:val="vi-VN"/>
        </w:rPr>
        <w:t xml:space="preserve"> Quản lý, sử dụng tài sản công</w:t>
      </w:r>
      <w:r w:rsidR="007108C5" w:rsidRPr="00244693">
        <w:rPr>
          <w:szCs w:val="28"/>
        </w:rPr>
        <w:t>;</w:t>
      </w:r>
    </w:p>
    <w:p w:rsidR="0016055A" w:rsidRPr="00757A7B" w:rsidRDefault="004C41FB" w:rsidP="007108C5">
      <w:pPr>
        <w:spacing w:before="120" w:after="120"/>
        <w:ind w:firstLine="720"/>
        <w:jc w:val="both"/>
        <w:rPr>
          <w:rFonts w:cs="Times New Roman"/>
          <w:color w:val="000000" w:themeColor="text1"/>
          <w:szCs w:val="28"/>
          <w:lang w:val="vi-VN"/>
        </w:rPr>
      </w:pPr>
      <w:r w:rsidRPr="004C41FB">
        <w:rPr>
          <w:rFonts w:cs="Times New Roman"/>
          <w:color w:val="000000" w:themeColor="text1"/>
          <w:szCs w:val="28"/>
          <w:lang w:val="vi-VN"/>
        </w:rPr>
        <w:t>b) Nghị định số 114/2024/NĐ-CP ngày 15 tháng 9 năm 2024 của Chính phủ sửa đổi, bổ sung một số điều của Nghị định số 151/2017/NĐ-CP ngày 26/12/2017 của Chính phủ quy định chi tiết một số điều của Luật</w:t>
      </w:r>
      <w:r w:rsidR="007108C5">
        <w:rPr>
          <w:rFonts w:cs="Times New Roman"/>
          <w:color w:val="000000" w:themeColor="text1"/>
          <w:szCs w:val="28"/>
          <w:lang w:val="vi-VN"/>
        </w:rPr>
        <w:t xml:space="preserve"> Quản lý, sử dụng tài sản công;</w:t>
      </w:r>
    </w:p>
    <w:p w:rsidR="007108C5" w:rsidRPr="00757A7B" w:rsidRDefault="007108C5" w:rsidP="007108C5">
      <w:pPr>
        <w:spacing w:before="120" w:after="120"/>
        <w:ind w:firstLine="720"/>
        <w:jc w:val="both"/>
        <w:rPr>
          <w:rFonts w:cs="Times New Roman"/>
          <w:color w:val="000000" w:themeColor="text1"/>
          <w:szCs w:val="28"/>
          <w:lang w:val="vi-VN"/>
        </w:rPr>
      </w:pPr>
      <w:r>
        <w:rPr>
          <w:rFonts w:cs="Times New Roman"/>
          <w:color w:val="000000" w:themeColor="text1"/>
          <w:szCs w:val="28"/>
          <w:lang w:val="vi-VN"/>
        </w:rPr>
        <w:t>c</w:t>
      </w:r>
      <w:r w:rsidR="0016055A" w:rsidRPr="00757A7B">
        <w:rPr>
          <w:rFonts w:cs="Times New Roman"/>
          <w:color w:val="000000" w:themeColor="text1"/>
          <w:szCs w:val="28"/>
          <w:lang w:val="vi-VN"/>
        </w:rPr>
        <w:t>) Nghị định s</w:t>
      </w:r>
      <w:r>
        <w:rPr>
          <w:rFonts w:cs="Times New Roman"/>
          <w:color w:val="000000" w:themeColor="text1"/>
          <w:szCs w:val="28"/>
          <w:lang w:val="vi-VN"/>
        </w:rPr>
        <w:t xml:space="preserve">ố 50/2025/NĐ-CP </w:t>
      </w:r>
      <w:r w:rsidR="0016055A" w:rsidRPr="00757A7B">
        <w:rPr>
          <w:rFonts w:cs="Times New Roman"/>
          <w:color w:val="000000" w:themeColor="text1"/>
          <w:szCs w:val="28"/>
          <w:lang w:val="vi-VN"/>
        </w:rPr>
        <w:t xml:space="preserve">ngày </w:t>
      </w:r>
      <w:r>
        <w:rPr>
          <w:rFonts w:cs="Times New Roman"/>
          <w:color w:val="000000" w:themeColor="text1"/>
          <w:szCs w:val="28"/>
          <w:lang w:val="vi-VN"/>
        </w:rPr>
        <w:t>28</w:t>
      </w:r>
      <w:r w:rsidRPr="00757A7B">
        <w:rPr>
          <w:rFonts w:cs="Times New Roman"/>
          <w:color w:val="000000" w:themeColor="text1"/>
          <w:szCs w:val="28"/>
          <w:lang w:val="vi-VN"/>
        </w:rPr>
        <w:t xml:space="preserve"> </w:t>
      </w:r>
      <w:r w:rsidR="0016055A" w:rsidRPr="00757A7B">
        <w:rPr>
          <w:rFonts w:cs="Times New Roman"/>
          <w:color w:val="000000" w:themeColor="text1"/>
          <w:szCs w:val="28"/>
          <w:lang w:val="vi-VN"/>
        </w:rPr>
        <w:t>tháng 0</w:t>
      </w:r>
      <w:r>
        <w:rPr>
          <w:rFonts w:cs="Times New Roman"/>
          <w:color w:val="000000" w:themeColor="text1"/>
          <w:szCs w:val="28"/>
          <w:lang w:val="vi-VN"/>
        </w:rPr>
        <w:t>2</w:t>
      </w:r>
      <w:r w:rsidR="0016055A" w:rsidRPr="00757A7B">
        <w:rPr>
          <w:rFonts w:cs="Times New Roman"/>
          <w:color w:val="000000" w:themeColor="text1"/>
          <w:szCs w:val="28"/>
          <w:lang w:val="vi-VN"/>
        </w:rPr>
        <w:t xml:space="preserve"> năm </w:t>
      </w:r>
      <w:r w:rsidRPr="00757A7B">
        <w:rPr>
          <w:rFonts w:cs="Times New Roman"/>
          <w:color w:val="000000" w:themeColor="text1"/>
          <w:szCs w:val="28"/>
          <w:lang w:val="vi-VN"/>
        </w:rPr>
        <w:t>20</w:t>
      </w:r>
      <w:r>
        <w:rPr>
          <w:rFonts w:cs="Times New Roman"/>
          <w:color w:val="000000" w:themeColor="text1"/>
          <w:szCs w:val="28"/>
          <w:lang w:val="vi-VN"/>
        </w:rPr>
        <w:t>25</w:t>
      </w:r>
      <w:r w:rsidRPr="00757A7B">
        <w:rPr>
          <w:rFonts w:cs="Times New Roman"/>
          <w:color w:val="000000" w:themeColor="text1"/>
          <w:szCs w:val="28"/>
          <w:lang w:val="vi-VN"/>
        </w:rPr>
        <w:t xml:space="preserve"> </w:t>
      </w:r>
      <w:r w:rsidR="0016055A" w:rsidRPr="00757A7B">
        <w:rPr>
          <w:rFonts w:cs="Times New Roman"/>
          <w:color w:val="000000" w:themeColor="text1"/>
          <w:szCs w:val="28"/>
          <w:lang w:val="vi-VN"/>
        </w:rPr>
        <w:t xml:space="preserve">của Chính phủ sửa đổi, bổ sung một số điều của </w:t>
      </w:r>
      <w:r>
        <w:rPr>
          <w:rFonts w:cs="Times New Roman"/>
          <w:color w:val="000000" w:themeColor="text1"/>
          <w:szCs w:val="28"/>
          <w:lang w:val="vi-VN"/>
        </w:rPr>
        <w:t xml:space="preserve">các </w:t>
      </w:r>
      <w:r w:rsidR="0016055A" w:rsidRPr="00757A7B">
        <w:rPr>
          <w:rFonts w:cs="Times New Roman"/>
          <w:color w:val="000000" w:themeColor="text1"/>
          <w:szCs w:val="28"/>
          <w:lang w:val="vi-VN"/>
        </w:rPr>
        <w:t>Nghị định quy định chi tiết một số điều của</w:t>
      </w:r>
      <w:r>
        <w:rPr>
          <w:rFonts w:cs="Times New Roman"/>
          <w:color w:val="000000" w:themeColor="text1"/>
          <w:szCs w:val="28"/>
          <w:lang w:val="vi-VN"/>
        </w:rPr>
        <w:t xml:space="preserve"> </w:t>
      </w:r>
      <w:r w:rsidRPr="00EE7C0E">
        <w:rPr>
          <w:rFonts w:cs="Times New Roman"/>
          <w:color w:val="000000" w:themeColor="text1"/>
          <w:szCs w:val="28"/>
          <w:lang w:val="vi-VN"/>
        </w:rPr>
        <w:t>Luật</w:t>
      </w:r>
      <w:r>
        <w:rPr>
          <w:rFonts w:cs="Times New Roman"/>
          <w:color w:val="000000" w:themeColor="text1"/>
          <w:szCs w:val="28"/>
          <w:lang w:val="vi-VN"/>
        </w:rPr>
        <w:t xml:space="preserve"> Quản lý, sử dụng tài sản công.</w:t>
      </w:r>
    </w:p>
    <w:p w:rsidR="00735409" w:rsidRPr="00A0710C" w:rsidRDefault="00735409" w:rsidP="00735409">
      <w:pPr>
        <w:widowControl w:val="0"/>
        <w:pBdr>
          <w:top w:val="dotted" w:sz="4" w:space="0" w:color="FFFFFF"/>
          <w:left w:val="dotted" w:sz="4" w:space="0" w:color="FFFFFF"/>
          <w:bottom w:val="dotted" w:sz="4" w:space="14" w:color="FFFFFF"/>
          <w:right w:val="dotted" w:sz="4" w:space="0" w:color="FFFFFF"/>
        </w:pBdr>
        <w:spacing w:before="180" w:after="180"/>
        <w:ind w:firstLine="720"/>
        <w:jc w:val="both"/>
        <w:rPr>
          <w:szCs w:val="28"/>
        </w:rPr>
      </w:pPr>
      <w:r>
        <w:rPr>
          <w:szCs w:val="28"/>
        </w:rPr>
        <w:t>3</w:t>
      </w:r>
      <w:r w:rsidRPr="00A0710C">
        <w:rPr>
          <w:szCs w:val="28"/>
        </w:rPr>
        <w:t>. Trường hợp các văn bản dẫn chiếu tại Nghị định này được sửa đổi, bổ sung, thay thế thì thực hiện theo quy định tương ứng tại văn bản sửa đổi, bổ sung, thay thế đó.</w:t>
      </w:r>
    </w:p>
    <w:p w:rsidR="00735409" w:rsidRPr="00A0710C" w:rsidRDefault="00735409" w:rsidP="00735409">
      <w:pPr>
        <w:widowControl w:val="0"/>
        <w:pBdr>
          <w:top w:val="dotted" w:sz="4" w:space="0" w:color="FFFFFF"/>
          <w:left w:val="dotted" w:sz="4" w:space="0" w:color="FFFFFF"/>
          <w:bottom w:val="dotted" w:sz="4" w:space="14" w:color="FFFFFF"/>
          <w:right w:val="dotted" w:sz="4" w:space="0" w:color="FFFFFF"/>
        </w:pBdr>
        <w:spacing w:before="220" w:after="220"/>
        <w:ind w:firstLine="720"/>
        <w:jc w:val="both"/>
        <w:rPr>
          <w:szCs w:val="28"/>
        </w:rPr>
      </w:pPr>
      <w:r>
        <w:rPr>
          <w:szCs w:val="28"/>
        </w:rPr>
        <w:t>4</w:t>
      </w:r>
      <w:r w:rsidRPr="00A0710C">
        <w:rPr>
          <w:szCs w:val="28"/>
        </w:rPr>
        <w:t>. Các bộ, cơ quan trung ương, Hội đồng nhân dân cấp tỉnh, Ủy ban nhân dân cấp tỉnh có trách nhiệm tổ chức triển khai Nghị định này; rà soát các văn bản quy phạm pháp luật do mình ban hành không phù hợp với quy định của Luật, Nghị định này để bãi bỏ, sửa đổi, bổ sung cho phù hợp.</w:t>
      </w:r>
    </w:p>
    <w:tbl>
      <w:tblPr>
        <w:tblW w:w="9214" w:type="dxa"/>
        <w:tblInd w:w="108" w:type="dxa"/>
        <w:tblLayout w:type="fixed"/>
        <w:tblLook w:val="01E0"/>
      </w:tblPr>
      <w:tblGrid>
        <w:gridCol w:w="5421"/>
        <w:gridCol w:w="3793"/>
      </w:tblGrid>
      <w:tr w:rsidR="00735409" w:rsidRPr="005B06B4" w:rsidTr="00735409">
        <w:trPr>
          <w:trHeight w:val="1666"/>
        </w:trPr>
        <w:tc>
          <w:tcPr>
            <w:tcW w:w="5421" w:type="dxa"/>
          </w:tcPr>
          <w:p w:rsidR="00735409" w:rsidRPr="005B06B4" w:rsidRDefault="00735409" w:rsidP="00735409">
            <w:pPr>
              <w:ind w:left="-74"/>
              <w:jc w:val="both"/>
              <w:rPr>
                <w:b/>
                <w:bCs/>
              </w:rPr>
            </w:pPr>
            <w:r w:rsidRPr="005B06B4">
              <w:rPr>
                <w:b/>
                <w:bCs/>
              </w:rPr>
              <w:t xml:space="preserve">Nơi nhận: </w:t>
            </w:r>
          </w:p>
          <w:p w:rsidR="00735409" w:rsidRPr="005B06B4" w:rsidRDefault="00735409" w:rsidP="00735409">
            <w:pPr>
              <w:ind w:left="-74"/>
              <w:jc w:val="both"/>
              <w:rPr>
                <w:sz w:val="22"/>
                <w:szCs w:val="20"/>
              </w:rPr>
            </w:pPr>
            <w:r w:rsidRPr="005B06B4">
              <w:rPr>
                <w:sz w:val="22"/>
                <w:szCs w:val="20"/>
              </w:rPr>
              <w:t>- Ban Bí thư Trung ương Đảng;</w:t>
            </w:r>
          </w:p>
          <w:p w:rsidR="00735409" w:rsidRPr="005B06B4" w:rsidRDefault="00735409" w:rsidP="00735409">
            <w:pPr>
              <w:ind w:left="-74"/>
              <w:jc w:val="both"/>
              <w:rPr>
                <w:sz w:val="22"/>
                <w:szCs w:val="20"/>
              </w:rPr>
            </w:pPr>
            <w:r w:rsidRPr="005B06B4">
              <w:rPr>
                <w:sz w:val="22"/>
                <w:szCs w:val="20"/>
              </w:rPr>
              <w:t>- Thủ tướng, các Phó Thủ tướng Chính phủ;</w:t>
            </w:r>
          </w:p>
          <w:p w:rsidR="00735409" w:rsidRPr="005B06B4" w:rsidRDefault="00735409" w:rsidP="00735409">
            <w:pPr>
              <w:ind w:left="-74"/>
              <w:jc w:val="both"/>
              <w:rPr>
                <w:sz w:val="22"/>
                <w:szCs w:val="20"/>
              </w:rPr>
            </w:pPr>
            <w:r w:rsidRPr="005B06B4">
              <w:rPr>
                <w:sz w:val="22"/>
                <w:szCs w:val="20"/>
              </w:rPr>
              <w:t>- Các bộ, cơ quan ngang bộ, cơ quan thuộc Chính phủ;</w:t>
            </w:r>
          </w:p>
          <w:p w:rsidR="00735409" w:rsidRPr="005B06B4" w:rsidRDefault="00735409" w:rsidP="00735409">
            <w:pPr>
              <w:ind w:left="-74"/>
              <w:jc w:val="both"/>
              <w:rPr>
                <w:sz w:val="22"/>
                <w:szCs w:val="20"/>
              </w:rPr>
            </w:pPr>
            <w:r w:rsidRPr="005B06B4">
              <w:rPr>
                <w:sz w:val="22"/>
                <w:szCs w:val="20"/>
              </w:rPr>
              <w:t>- HĐND, UBND các tỉnh, thành phố trực thuộc trung ương;</w:t>
            </w:r>
          </w:p>
          <w:p w:rsidR="00735409" w:rsidRPr="005B06B4" w:rsidRDefault="00735409" w:rsidP="00735409">
            <w:pPr>
              <w:ind w:left="-74"/>
              <w:jc w:val="both"/>
              <w:rPr>
                <w:sz w:val="22"/>
                <w:szCs w:val="20"/>
              </w:rPr>
            </w:pPr>
            <w:r w:rsidRPr="005B06B4">
              <w:rPr>
                <w:sz w:val="22"/>
                <w:szCs w:val="20"/>
              </w:rPr>
              <w:t>- Văn phòng Trung ương và các Ban của Đảng;</w:t>
            </w:r>
          </w:p>
          <w:p w:rsidR="00735409" w:rsidRPr="005B06B4" w:rsidRDefault="00735409" w:rsidP="00735409">
            <w:pPr>
              <w:ind w:left="-74"/>
              <w:jc w:val="both"/>
              <w:rPr>
                <w:sz w:val="22"/>
                <w:szCs w:val="20"/>
              </w:rPr>
            </w:pPr>
            <w:r w:rsidRPr="005B06B4">
              <w:rPr>
                <w:sz w:val="22"/>
                <w:szCs w:val="20"/>
              </w:rPr>
              <w:t>- Văn phòng Tổng Bí thư;</w:t>
            </w:r>
          </w:p>
          <w:p w:rsidR="00735409" w:rsidRPr="005B06B4" w:rsidRDefault="00735409" w:rsidP="00735409">
            <w:pPr>
              <w:ind w:left="-74"/>
              <w:jc w:val="both"/>
              <w:rPr>
                <w:sz w:val="22"/>
                <w:szCs w:val="20"/>
              </w:rPr>
            </w:pPr>
            <w:r w:rsidRPr="005B06B4">
              <w:rPr>
                <w:sz w:val="22"/>
                <w:szCs w:val="20"/>
              </w:rPr>
              <w:t>- Văn phòng Chủ tịch nước;</w:t>
            </w:r>
          </w:p>
          <w:p w:rsidR="00735409" w:rsidRPr="005B06B4" w:rsidRDefault="00735409" w:rsidP="00735409">
            <w:pPr>
              <w:ind w:left="-74"/>
              <w:jc w:val="both"/>
              <w:rPr>
                <w:sz w:val="22"/>
                <w:szCs w:val="20"/>
              </w:rPr>
            </w:pPr>
            <w:r w:rsidRPr="005B06B4">
              <w:rPr>
                <w:sz w:val="22"/>
                <w:szCs w:val="20"/>
              </w:rPr>
              <w:t>- Hội đồng Dân tộc và Ủy ban của Quốc hội;</w:t>
            </w:r>
          </w:p>
          <w:p w:rsidR="00735409" w:rsidRPr="005B06B4" w:rsidRDefault="00735409" w:rsidP="00735409">
            <w:pPr>
              <w:ind w:left="-74"/>
              <w:jc w:val="both"/>
              <w:rPr>
                <w:sz w:val="22"/>
                <w:szCs w:val="20"/>
              </w:rPr>
            </w:pPr>
            <w:r w:rsidRPr="005B06B4">
              <w:rPr>
                <w:sz w:val="22"/>
                <w:szCs w:val="20"/>
              </w:rPr>
              <w:t>- Văn phòng Quốc hội;</w:t>
            </w:r>
          </w:p>
          <w:p w:rsidR="00735409" w:rsidRPr="005B06B4" w:rsidRDefault="00735409" w:rsidP="00735409">
            <w:pPr>
              <w:ind w:left="-74"/>
              <w:jc w:val="both"/>
              <w:rPr>
                <w:sz w:val="22"/>
                <w:szCs w:val="20"/>
              </w:rPr>
            </w:pPr>
            <w:r w:rsidRPr="005B06B4">
              <w:rPr>
                <w:sz w:val="22"/>
                <w:szCs w:val="20"/>
              </w:rPr>
              <w:t>- Toà án nhân dân tối cao;</w:t>
            </w:r>
          </w:p>
          <w:p w:rsidR="00735409" w:rsidRPr="005B06B4" w:rsidRDefault="00735409" w:rsidP="00735409">
            <w:pPr>
              <w:ind w:left="-74"/>
              <w:jc w:val="both"/>
              <w:rPr>
                <w:sz w:val="22"/>
                <w:szCs w:val="20"/>
              </w:rPr>
            </w:pPr>
            <w:r w:rsidRPr="005B06B4">
              <w:rPr>
                <w:sz w:val="22"/>
                <w:szCs w:val="20"/>
              </w:rPr>
              <w:t>- Viện kiểm sát nhân dân tối cao;</w:t>
            </w:r>
          </w:p>
          <w:p w:rsidR="00735409" w:rsidRPr="005B06B4" w:rsidRDefault="00735409" w:rsidP="00735409">
            <w:pPr>
              <w:ind w:left="-74"/>
              <w:jc w:val="both"/>
              <w:rPr>
                <w:sz w:val="22"/>
                <w:szCs w:val="20"/>
              </w:rPr>
            </w:pPr>
            <w:r w:rsidRPr="005B06B4">
              <w:rPr>
                <w:sz w:val="22"/>
                <w:szCs w:val="20"/>
              </w:rPr>
              <w:t>- Kiểm toán nhà nước;</w:t>
            </w:r>
          </w:p>
          <w:p w:rsidR="00735409" w:rsidRPr="005B06B4" w:rsidRDefault="00735409" w:rsidP="00735409">
            <w:pPr>
              <w:ind w:left="-74"/>
              <w:jc w:val="both"/>
              <w:rPr>
                <w:sz w:val="22"/>
                <w:szCs w:val="20"/>
              </w:rPr>
            </w:pPr>
            <w:r w:rsidRPr="005B06B4">
              <w:rPr>
                <w:sz w:val="22"/>
                <w:szCs w:val="20"/>
              </w:rPr>
              <w:t>- Ủy ban Giám sát tài chính Quốc gia;</w:t>
            </w:r>
          </w:p>
          <w:p w:rsidR="00735409" w:rsidRPr="005B06B4" w:rsidRDefault="00735409" w:rsidP="00735409">
            <w:pPr>
              <w:ind w:left="-74"/>
              <w:jc w:val="both"/>
              <w:rPr>
                <w:sz w:val="22"/>
                <w:szCs w:val="20"/>
              </w:rPr>
            </w:pPr>
            <w:r w:rsidRPr="005B06B4">
              <w:rPr>
                <w:sz w:val="22"/>
                <w:szCs w:val="20"/>
              </w:rPr>
              <w:t>- Ngân hàng Chính sách xã hội;</w:t>
            </w:r>
          </w:p>
          <w:p w:rsidR="00735409" w:rsidRPr="005B06B4" w:rsidRDefault="00735409" w:rsidP="00735409">
            <w:pPr>
              <w:ind w:left="-74"/>
              <w:jc w:val="both"/>
              <w:rPr>
                <w:sz w:val="22"/>
                <w:szCs w:val="20"/>
              </w:rPr>
            </w:pPr>
            <w:r w:rsidRPr="005B06B4">
              <w:rPr>
                <w:sz w:val="22"/>
                <w:szCs w:val="20"/>
              </w:rPr>
              <w:t>- Ngân hàng Phát triển Việt Nam;</w:t>
            </w:r>
          </w:p>
          <w:p w:rsidR="00735409" w:rsidRPr="005B06B4" w:rsidRDefault="00735409" w:rsidP="00735409">
            <w:pPr>
              <w:ind w:left="-74"/>
              <w:jc w:val="both"/>
              <w:rPr>
                <w:sz w:val="22"/>
                <w:szCs w:val="20"/>
              </w:rPr>
            </w:pPr>
            <w:r w:rsidRPr="005B06B4">
              <w:rPr>
                <w:sz w:val="22"/>
                <w:szCs w:val="20"/>
              </w:rPr>
              <w:t>- Ủy ban trung ương Mặt trận Tổ quốc Việt Nam;</w:t>
            </w:r>
          </w:p>
          <w:p w:rsidR="00735409" w:rsidRPr="005B06B4" w:rsidRDefault="00735409" w:rsidP="00735409">
            <w:pPr>
              <w:ind w:left="-74"/>
              <w:jc w:val="both"/>
              <w:rPr>
                <w:sz w:val="22"/>
                <w:szCs w:val="20"/>
              </w:rPr>
            </w:pPr>
            <w:r w:rsidRPr="005B06B4">
              <w:rPr>
                <w:sz w:val="22"/>
                <w:szCs w:val="20"/>
              </w:rPr>
              <w:t>- Cơ quan trung ương của các đoàn thể;</w:t>
            </w:r>
          </w:p>
          <w:p w:rsidR="00735409" w:rsidRPr="005B06B4" w:rsidRDefault="00735409" w:rsidP="00735409">
            <w:pPr>
              <w:ind w:left="-74"/>
              <w:jc w:val="both"/>
              <w:rPr>
                <w:sz w:val="22"/>
                <w:szCs w:val="20"/>
              </w:rPr>
            </w:pPr>
            <w:r w:rsidRPr="005B06B4">
              <w:rPr>
                <w:sz w:val="22"/>
                <w:szCs w:val="20"/>
              </w:rPr>
              <w:t xml:space="preserve">- VPCP: BTCN, các PCN, Trợ lý TTg, TGĐ Cổng TTĐT, </w:t>
            </w:r>
          </w:p>
          <w:p w:rsidR="00735409" w:rsidRPr="005B06B4" w:rsidRDefault="00735409" w:rsidP="00735409">
            <w:pPr>
              <w:ind w:left="-74" w:firstLine="94"/>
              <w:jc w:val="both"/>
              <w:rPr>
                <w:sz w:val="22"/>
                <w:szCs w:val="20"/>
              </w:rPr>
            </w:pPr>
            <w:r w:rsidRPr="005B06B4">
              <w:rPr>
                <w:sz w:val="22"/>
                <w:szCs w:val="20"/>
              </w:rPr>
              <w:t>các Vụ, Cục, đơn vị trực thuộc, Công báo;</w:t>
            </w:r>
          </w:p>
          <w:p w:rsidR="00735409" w:rsidRPr="005B06B4" w:rsidRDefault="00735409" w:rsidP="00735409">
            <w:pPr>
              <w:ind w:left="-74"/>
              <w:rPr>
                <w:b/>
              </w:rPr>
            </w:pPr>
            <w:r w:rsidRPr="005B06B4">
              <w:rPr>
                <w:sz w:val="22"/>
                <w:szCs w:val="20"/>
              </w:rPr>
              <w:t>- Lưu: VT, KTTH (2b).</w:t>
            </w:r>
          </w:p>
        </w:tc>
        <w:tc>
          <w:tcPr>
            <w:tcW w:w="3793" w:type="dxa"/>
          </w:tcPr>
          <w:p w:rsidR="00735409" w:rsidRPr="005B06B4" w:rsidRDefault="00735409" w:rsidP="00735409">
            <w:pPr>
              <w:jc w:val="center"/>
              <w:rPr>
                <w:b/>
                <w:spacing w:val="-6"/>
              </w:rPr>
            </w:pPr>
            <w:r w:rsidRPr="005B06B4">
              <w:rPr>
                <w:b/>
                <w:spacing w:val="-6"/>
              </w:rPr>
              <w:t>TM. CHÍNH PHỦ</w:t>
            </w:r>
          </w:p>
          <w:p w:rsidR="00735409" w:rsidRDefault="00735409" w:rsidP="00735409">
            <w:pPr>
              <w:jc w:val="center"/>
              <w:rPr>
                <w:b/>
                <w:spacing w:val="-6"/>
              </w:rPr>
            </w:pPr>
            <w:r>
              <w:rPr>
                <w:b/>
                <w:spacing w:val="-6"/>
              </w:rPr>
              <w:t xml:space="preserve">KT. </w:t>
            </w:r>
            <w:r w:rsidRPr="005B06B4">
              <w:rPr>
                <w:b/>
                <w:spacing w:val="-6"/>
              </w:rPr>
              <w:t>THỦ TƯỚNG</w:t>
            </w:r>
          </w:p>
          <w:p w:rsidR="00735409" w:rsidRPr="005B06B4" w:rsidRDefault="00735409" w:rsidP="00735409">
            <w:pPr>
              <w:jc w:val="center"/>
              <w:rPr>
                <w:b/>
                <w:spacing w:val="-6"/>
              </w:rPr>
            </w:pPr>
            <w:r>
              <w:rPr>
                <w:b/>
                <w:spacing w:val="-6"/>
              </w:rPr>
              <w:t>PHÓ THỦ TƯỚNG</w:t>
            </w:r>
          </w:p>
          <w:p w:rsidR="00735409" w:rsidRPr="005B06B4" w:rsidRDefault="00735409" w:rsidP="00735409">
            <w:pPr>
              <w:widowControl w:val="0"/>
              <w:autoSpaceDE w:val="0"/>
              <w:autoSpaceDN w:val="0"/>
              <w:adjustRightInd w:val="0"/>
              <w:jc w:val="center"/>
              <w:textAlignment w:val="center"/>
              <w:rPr>
                <w:b/>
                <w:sz w:val="18"/>
                <w:szCs w:val="26"/>
              </w:rPr>
            </w:pPr>
          </w:p>
          <w:p w:rsidR="00735409" w:rsidRDefault="00735409" w:rsidP="00735409">
            <w:pPr>
              <w:widowControl w:val="0"/>
              <w:tabs>
                <w:tab w:val="left" w:pos="795"/>
              </w:tabs>
              <w:autoSpaceDE w:val="0"/>
              <w:autoSpaceDN w:val="0"/>
              <w:adjustRightInd w:val="0"/>
              <w:jc w:val="center"/>
              <w:textAlignment w:val="center"/>
              <w:rPr>
                <w:b/>
                <w:bCs/>
                <w:sz w:val="18"/>
                <w:szCs w:val="26"/>
              </w:rPr>
            </w:pPr>
          </w:p>
          <w:p w:rsidR="00735409" w:rsidRDefault="00735409" w:rsidP="00735409">
            <w:pPr>
              <w:widowControl w:val="0"/>
              <w:tabs>
                <w:tab w:val="left" w:pos="795"/>
              </w:tabs>
              <w:autoSpaceDE w:val="0"/>
              <w:autoSpaceDN w:val="0"/>
              <w:adjustRightInd w:val="0"/>
              <w:jc w:val="center"/>
              <w:textAlignment w:val="center"/>
              <w:rPr>
                <w:b/>
                <w:bCs/>
                <w:sz w:val="18"/>
                <w:szCs w:val="26"/>
              </w:rPr>
            </w:pPr>
          </w:p>
          <w:p w:rsidR="00735409" w:rsidRDefault="00735409" w:rsidP="00735409">
            <w:pPr>
              <w:widowControl w:val="0"/>
              <w:tabs>
                <w:tab w:val="left" w:pos="795"/>
              </w:tabs>
              <w:autoSpaceDE w:val="0"/>
              <w:autoSpaceDN w:val="0"/>
              <w:adjustRightInd w:val="0"/>
              <w:jc w:val="center"/>
              <w:textAlignment w:val="center"/>
              <w:rPr>
                <w:b/>
                <w:bCs/>
                <w:sz w:val="18"/>
                <w:szCs w:val="26"/>
              </w:rPr>
            </w:pPr>
          </w:p>
          <w:p w:rsidR="00735409" w:rsidRDefault="00735409" w:rsidP="00735409">
            <w:pPr>
              <w:widowControl w:val="0"/>
              <w:tabs>
                <w:tab w:val="left" w:pos="795"/>
              </w:tabs>
              <w:autoSpaceDE w:val="0"/>
              <w:autoSpaceDN w:val="0"/>
              <w:adjustRightInd w:val="0"/>
              <w:jc w:val="center"/>
              <w:textAlignment w:val="center"/>
              <w:rPr>
                <w:b/>
                <w:bCs/>
                <w:sz w:val="18"/>
                <w:szCs w:val="26"/>
              </w:rPr>
            </w:pPr>
          </w:p>
          <w:p w:rsidR="00735409" w:rsidRDefault="00735409" w:rsidP="00735409">
            <w:pPr>
              <w:widowControl w:val="0"/>
              <w:tabs>
                <w:tab w:val="left" w:pos="795"/>
              </w:tabs>
              <w:autoSpaceDE w:val="0"/>
              <w:autoSpaceDN w:val="0"/>
              <w:adjustRightInd w:val="0"/>
              <w:jc w:val="center"/>
              <w:textAlignment w:val="center"/>
              <w:rPr>
                <w:b/>
                <w:bCs/>
                <w:sz w:val="18"/>
                <w:szCs w:val="26"/>
              </w:rPr>
            </w:pPr>
          </w:p>
          <w:p w:rsidR="00735409" w:rsidRPr="00BC3FEE" w:rsidRDefault="00735409" w:rsidP="00735409">
            <w:pPr>
              <w:widowControl w:val="0"/>
              <w:tabs>
                <w:tab w:val="left" w:pos="795"/>
              </w:tabs>
              <w:autoSpaceDE w:val="0"/>
              <w:autoSpaceDN w:val="0"/>
              <w:adjustRightInd w:val="0"/>
              <w:jc w:val="center"/>
              <w:textAlignment w:val="center"/>
              <w:rPr>
                <w:b/>
                <w:bCs/>
                <w:sz w:val="18"/>
                <w:szCs w:val="26"/>
              </w:rPr>
            </w:pPr>
          </w:p>
          <w:p w:rsidR="00735409" w:rsidRPr="005B06B4" w:rsidRDefault="00735409" w:rsidP="00735409">
            <w:pPr>
              <w:jc w:val="center"/>
              <w:rPr>
                <w:b/>
                <w:szCs w:val="28"/>
              </w:rPr>
            </w:pPr>
          </w:p>
          <w:p w:rsidR="00735409" w:rsidRPr="005B06B4" w:rsidRDefault="00735409" w:rsidP="00735409">
            <w:pPr>
              <w:jc w:val="center"/>
              <w:rPr>
                <w:b/>
                <w:szCs w:val="28"/>
              </w:rPr>
            </w:pPr>
            <w:r>
              <w:rPr>
                <w:b/>
                <w:szCs w:val="28"/>
              </w:rPr>
              <w:t>Hồ Đức Phớc</w:t>
            </w:r>
          </w:p>
        </w:tc>
      </w:tr>
    </w:tbl>
    <w:p w:rsidR="00D15B7E" w:rsidRPr="00AC5C2C" w:rsidRDefault="00D15B7E" w:rsidP="00815237">
      <w:pPr>
        <w:spacing w:before="120" w:after="120"/>
        <w:ind w:firstLine="567"/>
        <w:jc w:val="both"/>
        <w:rPr>
          <w:i/>
          <w:iCs/>
          <w:szCs w:val="28"/>
          <w:lang w:val="vi-VN"/>
        </w:rPr>
      </w:pPr>
    </w:p>
    <w:p w:rsidR="00021530" w:rsidRPr="00AC5C2C" w:rsidRDefault="00021530" w:rsidP="00815237">
      <w:pPr>
        <w:spacing w:before="120" w:after="120"/>
        <w:ind w:firstLine="567"/>
        <w:jc w:val="both"/>
        <w:rPr>
          <w:i/>
          <w:iCs/>
          <w:szCs w:val="28"/>
          <w:lang w:val="vi-VN"/>
        </w:rPr>
      </w:pPr>
    </w:p>
    <w:p w:rsidR="00021530" w:rsidRPr="00AC5C2C" w:rsidRDefault="00021530" w:rsidP="00815237">
      <w:pPr>
        <w:spacing w:before="120" w:after="120"/>
        <w:ind w:firstLine="567"/>
        <w:jc w:val="both"/>
        <w:rPr>
          <w:i/>
          <w:iCs/>
          <w:szCs w:val="28"/>
          <w:lang w:val="vi-VN"/>
        </w:rPr>
      </w:pPr>
    </w:p>
    <w:p w:rsidR="000B0C2D" w:rsidRPr="00AC5C2C" w:rsidRDefault="000B0C2D" w:rsidP="00815237">
      <w:pPr>
        <w:spacing w:before="120" w:after="120"/>
        <w:ind w:firstLine="567"/>
        <w:jc w:val="both"/>
        <w:rPr>
          <w:i/>
          <w:iCs/>
          <w:szCs w:val="28"/>
          <w:lang w:val="vi-VN"/>
        </w:rPr>
      </w:pPr>
    </w:p>
    <w:p w:rsidR="005F25DA" w:rsidRDefault="005F25DA" w:rsidP="000B0C2D">
      <w:pPr>
        <w:spacing w:before="120" w:after="120"/>
        <w:jc w:val="center"/>
        <w:rPr>
          <w:b/>
          <w:szCs w:val="28"/>
          <w:lang w:val="vi-VN"/>
        </w:rPr>
        <w:sectPr w:rsidR="005F25DA" w:rsidSect="00AC1405">
          <w:headerReference w:type="even" r:id="rId10"/>
          <w:headerReference w:type="default" r:id="rId11"/>
          <w:pgSz w:w="11906" w:h="16838" w:code="9"/>
          <w:pgMar w:top="1134" w:right="1134" w:bottom="1134" w:left="1701" w:header="567" w:footer="567" w:gutter="0"/>
          <w:pgNumType w:start="1"/>
          <w:cols w:space="708"/>
          <w:titlePg/>
          <w:docGrid w:linePitch="360"/>
        </w:sectPr>
      </w:pPr>
    </w:p>
    <w:p w:rsidR="00FA4A49" w:rsidRDefault="00021530" w:rsidP="000B0C2D">
      <w:pPr>
        <w:spacing w:before="120" w:after="120"/>
        <w:jc w:val="center"/>
        <w:rPr>
          <w:b/>
          <w:szCs w:val="28"/>
        </w:rPr>
      </w:pPr>
      <w:r w:rsidRPr="00AC5C2C">
        <w:rPr>
          <w:b/>
          <w:szCs w:val="28"/>
          <w:lang w:val="vi-VN"/>
        </w:rPr>
        <w:t xml:space="preserve">Phụ lục </w:t>
      </w:r>
    </w:p>
    <w:p w:rsidR="00021530" w:rsidRPr="00AC5C2C" w:rsidRDefault="00021530" w:rsidP="000B0C2D">
      <w:pPr>
        <w:spacing w:before="120" w:after="120"/>
        <w:jc w:val="center"/>
        <w:rPr>
          <w:i/>
          <w:szCs w:val="28"/>
          <w:lang w:val="vi-VN"/>
        </w:rPr>
      </w:pPr>
      <w:r w:rsidRPr="00AC5C2C">
        <w:rPr>
          <w:i/>
          <w:szCs w:val="28"/>
          <w:lang w:val="vi-VN"/>
        </w:rPr>
        <w:t xml:space="preserve">(Kèm theo Nghị định số </w:t>
      </w:r>
      <w:r w:rsidR="00FA4A49">
        <w:rPr>
          <w:i/>
          <w:szCs w:val="28"/>
        </w:rPr>
        <w:t>/2025</w:t>
      </w:r>
      <w:r w:rsidRPr="00AC5C2C">
        <w:rPr>
          <w:i/>
          <w:szCs w:val="28"/>
          <w:lang w:val="vi-VN"/>
        </w:rPr>
        <w:t xml:space="preserve">/NĐ-CP ngày </w:t>
      </w:r>
      <w:r w:rsidR="00FA4A49">
        <w:rPr>
          <w:i/>
          <w:szCs w:val="28"/>
        </w:rPr>
        <w:t xml:space="preserve"> </w:t>
      </w:r>
      <w:r w:rsidR="00FA4A49" w:rsidRPr="00AC5C2C">
        <w:rPr>
          <w:i/>
          <w:szCs w:val="28"/>
          <w:lang w:val="vi-VN"/>
        </w:rPr>
        <w:t xml:space="preserve"> </w:t>
      </w:r>
      <w:r w:rsidRPr="00AC5C2C">
        <w:rPr>
          <w:i/>
          <w:szCs w:val="28"/>
          <w:lang w:val="vi-VN"/>
        </w:rPr>
        <w:t xml:space="preserve">tháng </w:t>
      </w:r>
      <w:r w:rsidR="00FA4A49">
        <w:rPr>
          <w:i/>
          <w:szCs w:val="28"/>
        </w:rPr>
        <w:t xml:space="preserve"> </w:t>
      </w:r>
      <w:r w:rsidR="00FA4A49" w:rsidRPr="00AC5C2C">
        <w:rPr>
          <w:i/>
          <w:szCs w:val="28"/>
          <w:lang w:val="vi-VN"/>
        </w:rPr>
        <w:t xml:space="preserve"> </w:t>
      </w:r>
      <w:r w:rsidRPr="00AC5C2C">
        <w:rPr>
          <w:i/>
          <w:szCs w:val="28"/>
          <w:lang w:val="vi-VN"/>
        </w:rPr>
        <w:t xml:space="preserve">năm </w:t>
      </w:r>
      <w:r w:rsidR="00FA4A49" w:rsidRPr="00AC5C2C">
        <w:rPr>
          <w:i/>
          <w:szCs w:val="28"/>
          <w:lang w:val="vi-VN"/>
        </w:rPr>
        <w:t>202</w:t>
      </w:r>
      <w:r w:rsidR="00FA4A49">
        <w:rPr>
          <w:i/>
          <w:szCs w:val="28"/>
        </w:rPr>
        <w:t>5</w:t>
      </w:r>
      <w:r w:rsidR="00FA4A49" w:rsidRPr="00AC5C2C">
        <w:rPr>
          <w:i/>
          <w:szCs w:val="28"/>
          <w:lang w:val="vi-VN"/>
        </w:rPr>
        <w:t xml:space="preserve"> </w:t>
      </w:r>
      <w:r w:rsidRPr="00AC5C2C">
        <w:rPr>
          <w:i/>
          <w:szCs w:val="28"/>
          <w:lang w:val="vi-VN"/>
        </w:rPr>
        <w:t>của Chính phủ)</w:t>
      </w:r>
    </w:p>
    <w:p w:rsidR="00FA4A49" w:rsidRDefault="00FA4A49">
      <w:pPr>
        <w:rPr>
          <w:rFonts w:eastAsia="Times New Roman" w:cs="Times New Roman"/>
          <w:b/>
          <w:kern w:val="0"/>
          <w:szCs w:val="28"/>
          <w:lang w:val="vi-VN" w:eastAsia="vi-VN"/>
        </w:rPr>
      </w:pPr>
      <w:r>
        <w:rPr>
          <w:b/>
          <w:szCs w:val="28"/>
        </w:rPr>
        <w:br w:type="page"/>
      </w:r>
    </w:p>
    <w:p w:rsidR="00BF0300" w:rsidRDefault="00021530">
      <w:pPr>
        <w:pStyle w:val="FootnoteText"/>
        <w:spacing w:before="120" w:after="120"/>
        <w:jc w:val="right"/>
        <w:rPr>
          <w:b/>
          <w:sz w:val="28"/>
          <w:szCs w:val="28"/>
          <w:lang w:val="en-US"/>
        </w:rPr>
      </w:pPr>
      <w:r w:rsidRPr="00244693">
        <w:rPr>
          <w:b/>
          <w:sz w:val="28"/>
          <w:szCs w:val="28"/>
        </w:rPr>
        <w:t>M</w:t>
      </w:r>
      <w:r w:rsidRPr="00244693">
        <w:rPr>
          <w:b/>
          <w:sz w:val="28"/>
          <w:szCs w:val="28"/>
          <w:lang w:val="en-US"/>
        </w:rPr>
        <w:t>ẫ</w:t>
      </w:r>
      <w:r w:rsidRPr="00244693">
        <w:rPr>
          <w:b/>
          <w:sz w:val="28"/>
          <w:szCs w:val="28"/>
        </w:rPr>
        <w:t>u số 02/TSC-ĐA</w:t>
      </w:r>
    </w:p>
    <w:tbl>
      <w:tblPr>
        <w:tblW w:w="9867" w:type="dxa"/>
        <w:tblInd w:w="-318" w:type="dxa"/>
        <w:tblLook w:val="01E0"/>
      </w:tblPr>
      <w:tblGrid>
        <w:gridCol w:w="4395"/>
        <w:gridCol w:w="5472"/>
      </w:tblGrid>
      <w:tr w:rsidR="00021530" w:rsidRPr="00244693" w:rsidTr="00AC5C2C">
        <w:tc>
          <w:tcPr>
            <w:tcW w:w="4395" w:type="dxa"/>
          </w:tcPr>
          <w:p w:rsidR="00021530" w:rsidRPr="00244693" w:rsidRDefault="00021530" w:rsidP="000B0C2D">
            <w:pPr>
              <w:spacing w:before="120" w:after="120"/>
              <w:jc w:val="center"/>
              <w:rPr>
                <w:b/>
              </w:rPr>
            </w:pPr>
            <w:r w:rsidRPr="00244693">
              <w:t>TÊN CƠ QUAN CHỦ QUẢN</w:t>
            </w:r>
            <w:r w:rsidRPr="00244693">
              <w:rPr>
                <w:b/>
              </w:rPr>
              <w:br/>
              <w:t>TÊN ĐƠN VỊ SỰ NGHIỆP CÔNG LẬP</w:t>
            </w:r>
            <w:r w:rsidRPr="00244693">
              <w:rPr>
                <w:b/>
              </w:rPr>
              <w:br/>
              <w:t>-------</w:t>
            </w:r>
          </w:p>
        </w:tc>
        <w:tc>
          <w:tcPr>
            <w:tcW w:w="5472" w:type="dxa"/>
          </w:tcPr>
          <w:p w:rsidR="00021530" w:rsidRPr="00244693" w:rsidRDefault="00021530" w:rsidP="000B0C2D">
            <w:pPr>
              <w:spacing w:before="120" w:after="120"/>
              <w:jc w:val="center"/>
            </w:pPr>
            <w:r w:rsidRPr="00244693">
              <w:rPr>
                <w:b/>
              </w:rPr>
              <w:t>CỘNG HÒA XÃ HỘI CHỦ NGHĨA VIỆT NAM</w:t>
            </w:r>
            <w:r w:rsidRPr="00244693">
              <w:rPr>
                <w:b/>
              </w:rPr>
              <w:br/>
              <w:t xml:space="preserve">Độc lập - Tự do - Hạnh phúc </w:t>
            </w:r>
            <w:r w:rsidRPr="00244693">
              <w:rPr>
                <w:b/>
              </w:rPr>
              <w:br/>
              <w:t>---------------</w:t>
            </w:r>
          </w:p>
        </w:tc>
      </w:tr>
      <w:tr w:rsidR="00021530" w:rsidRPr="00244693" w:rsidTr="00AC5C2C">
        <w:tc>
          <w:tcPr>
            <w:tcW w:w="4395" w:type="dxa"/>
          </w:tcPr>
          <w:p w:rsidR="00021530" w:rsidRPr="00244693" w:rsidRDefault="00021530" w:rsidP="000B0C2D">
            <w:pPr>
              <w:spacing w:before="120" w:after="120"/>
              <w:jc w:val="center"/>
              <w:rPr>
                <w:szCs w:val="28"/>
              </w:rPr>
            </w:pPr>
            <w:r w:rsidRPr="00244693">
              <w:rPr>
                <w:szCs w:val="28"/>
              </w:rPr>
              <w:t>Số:     /….-ĐA</w:t>
            </w:r>
          </w:p>
        </w:tc>
        <w:tc>
          <w:tcPr>
            <w:tcW w:w="5472" w:type="dxa"/>
          </w:tcPr>
          <w:p w:rsidR="00021530" w:rsidRPr="00244693" w:rsidRDefault="00021530" w:rsidP="000B0C2D">
            <w:pPr>
              <w:spacing w:before="120" w:after="120"/>
              <w:jc w:val="center"/>
              <w:rPr>
                <w:i/>
                <w:szCs w:val="28"/>
              </w:rPr>
            </w:pPr>
            <w:r w:rsidRPr="00244693">
              <w:rPr>
                <w:i/>
                <w:szCs w:val="28"/>
              </w:rPr>
              <w:t>…….., ngày …. tháng …. năm …..</w:t>
            </w:r>
          </w:p>
        </w:tc>
      </w:tr>
    </w:tbl>
    <w:p w:rsidR="00021530" w:rsidRPr="00244693" w:rsidRDefault="00021530" w:rsidP="00815237">
      <w:pPr>
        <w:spacing w:before="120" w:after="120"/>
        <w:jc w:val="both"/>
        <w:rPr>
          <w:sz w:val="14"/>
          <w:szCs w:val="28"/>
        </w:rPr>
      </w:pPr>
    </w:p>
    <w:p w:rsidR="00021530" w:rsidRPr="00244693" w:rsidRDefault="00021530" w:rsidP="000B0C2D">
      <w:pPr>
        <w:spacing w:before="120" w:after="120"/>
        <w:jc w:val="center"/>
        <w:rPr>
          <w:b/>
          <w:szCs w:val="28"/>
        </w:rPr>
      </w:pPr>
      <w:r w:rsidRPr="00244693">
        <w:rPr>
          <w:b/>
          <w:szCs w:val="28"/>
        </w:rPr>
        <w:t>ĐỀ ÁN</w:t>
      </w:r>
    </w:p>
    <w:p w:rsidR="00021530" w:rsidRPr="00244693" w:rsidRDefault="00021530" w:rsidP="000B0C2D">
      <w:pPr>
        <w:spacing w:before="120" w:after="120"/>
        <w:jc w:val="center"/>
        <w:rPr>
          <w:b/>
          <w:szCs w:val="28"/>
        </w:rPr>
      </w:pPr>
      <w:r w:rsidRPr="00244693">
        <w:rPr>
          <w:b/>
          <w:szCs w:val="28"/>
        </w:rPr>
        <w:t>Sử dụng tài sản công tại đơn vị sự nghiệp công lập vào mục đích kinh doanh/cho thuê/liên doanh, liên kết</w:t>
      </w:r>
    </w:p>
    <w:p w:rsidR="00021530" w:rsidRPr="00244693" w:rsidRDefault="00021530" w:rsidP="00815237">
      <w:pPr>
        <w:spacing w:before="120" w:after="120"/>
        <w:jc w:val="both"/>
        <w:rPr>
          <w:b/>
          <w:szCs w:val="28"/>
        </w:rPr>
      </w:pPr>
    </w:p>
    <w:p w:rsidR="00021530" w:rsidRPr="00244693" w:rsidRDefault="00021530" w:rsidP="00815237">
      <w:pPr>
        <w:spacing w:before="120" w:after="120"/>
        <w:ind w:firstLine="709"/>
        <w:jc w:val="both"/>
        <w:rPr>
          <w:b/>
          <w:sz w:val="26"/>
          <w:szCs w:val="28"/>
        </w:rPr>
      </w:pPr>
      <w:r w:rsidRPr="00244693">
        <w:rPr>
          <w:b/>
          <w:sz w:val="26"/>
          <w:szCs w:val="28"/>
        </w:rPr>
        <w:t>I. CƠ SỞ THỰC HIỆN ĐỀ ÁN</w:t>
      </w:r>
    </w:p>
    <w:p w:rsidR="00021530" w:rsidRPr="00244693" w:rsidRDefault="00021530" w:rsidP="00815237">
      <w:pPr>
        <w:spacing w:before="120" w:after="120"/>
        <w:ind w:firstLine="709"/>
        <w:jc w:val="both"/>
        <w:rPr>
          <w:szCs w:val="28"/>
        </w:rPr>
      </w:pPr>
      <w:r w:rsidRPr="00244693">
        <w:rPr>
          <w:szCs w:val="28"/>
        </w:rPr>
        <w:t>1. Cơ sở pháp lý</w:t>
      </w:r>
    </w:p>
    <w:p w:rsidR="00021530" w:rsidRPr="00244693" w:rsidRDefault="00021530" w:rsidP="00815237">
      <w:pPr>
        <w:spacing w:before="120" w:after="120"/>
        <w:ind w:firstLine="709"/>
        <w:jc w:val="both"/>
        <w:rPr>
          <w:szCs w:val="28"/>
        </w:rPr>
      </w:pPr>
      <w:r w:rsidRPr="00244693">
        <w:rPr>
          <w:szCs w:val="28"/>
        </w:rPr>
        <w:t>- Luật Quản lý, sử dụng tài sản công năm 2017;</w:t>
      </w:r>
    </w:p>
    <w:p w:rsidR="00021530" w:rsidRPr="00244693" w:rsidRDefault="00021530" w:rsidP="00815237">
      <w:pPr>
        <w:spacing w:before="120" w:after="120"/>
        <w:ind w:firstLine="709"/>
        <w:jc w:val="both"/>
        <w:rPr>
          <w:szCs w:val="28"/>
        </w:rPr>
      </w:pPr>
      <w:r w:rsidRPr="00244693">
        <w:rPr>
          <w:szCs w:val="28"/>
        </w:rPr>
        <w:t xml:space="preserve">- Nghị định số 151/2017/NĐ-CP ngày 26 tháng 12 năm 2017 của Chính phủ quy định chi tiết một số điều </w:t>
      </w:r>
      <w:r w:rsidR="00676C4A">
        <w:rPr>
          <w:szCs w:val="28"/>
        </w:rPr>
        <w:t>của Luật</w:t>
      </w:r>
      <w:r w:rsidRPr="00244693">
        <w:rPr>
          <w:szCs w:val="28"/>
        </w:rPr>
        <w:t>;</w:t>
      </w:r>
    </w:p>
    <w:p w:rsidR="00021530" w:rsidRPr="00244693" w:rsidRDefault="00021530" w:rsidP="00815237">
      <w:pPr>
        <w:spacing w:before="120" w:after="120"/>
        <w:ind w:firstLine="709"/>
        <w:jc w:val="both"/>
        <w:rPr>
          <w:i/>
          <w:szCs w:val="28"/>
        </w:rPr>
      </w:pPr>
      <w:r w:rsidRPr="00244693">
        <w:rPr>
          <w:i/>
          <w:szCs w:val="28"/>
        </w:rPr>
        <w:t xml:space="preserve">- Nghị định số </w:t>
      </w:r>
      <w:r>
        <w:rPr>
          <w:i/>
          <w:szCs w:val="28"/>
        </w:rPr>
        <w:t>114</w:t>
      </w:r>
      <w:r w:rsidRPr="00244693">
        <w:rPr>
          <w:i/>
          <w:szCs w:val="28"/>
        </w:rPr>
        <w:t xml:space="preserve">/2024/NĐ-CP ngày </w:t>
      </w:r>
      <w:r>
        <w:rPr>
          <w:i/>
          <w:szCs w:val="28"/>
        </w:rPr>
        <w:t xml:space="preserve">15 </w:t>
      </w:r>
      <w:r w:rsidRPr="00244693">
        <w:rPr>
          <w:i/>
          <w:szCs w:val="28"/>
        </w:rPr>
        <w:t xml:space="preserve">tháng </w:t>
      </w:r>
      <w:r>
        <w:rPr>
          <w:i/>
          <w:szCs w:val="28"/>
        </w:rPr>
        <w:t xml:space="preserve">9 </w:t>
      </w:r>
      <w:r w:rsidRPr="00244693">
        <w:rPr>
          <w:i/>
          <w:szCs w:val="28"/>
        </w:rPr>
        <w:t xml:space="preserve">năm 2024 của Chính phủ sửa đổi, bổ sung một số điều của Nghị định số 151/2017/NĐ-CP ngày 26/12/2017 của Chính phủ quy định chi tiết một số điều </w:t>
      </w:r>
      <w:r w:rsidR="00676C4A">
        <w:rPr>
          <w:i/>
          <w:szCs w:val="28"/>
        </w:rPr>
        <w:t>của Luật</w:t>
      </w:r>
      <w:r w:rsidRPr="00244693">
        <w:rPr>
          <w:i/>
          <w:szCs w:val="28"/>
        </w:rPr>
        <w:t>;</w:t>
      </w:r>
    </w:p>
    <w:p w:rsidR="00021530" w:rsidRPr="00244693" w:rsidRDefault="00021530" w:rsidP="00815237">
      <w:pPr>
        <w:spacing w:before="120" w:after="120"/>
        <w:ind w:firstLine="709"/>
        <w:jc w:val="both"/>
        <w:rPr>
          <w:szCs w:val="28"/>
        </w:rPr>
      </w:pPr>
      <w:r w:rsidRPr="00244693">
        <w:rPr>
          <w:szCs w:val="28"/>
        </w:rPr>
        <w:t>- Các văn bản khác có liên quan đến việc sử dụng tài sản công tại đơn vị sự nghiệp công lập vào mục đích kinh doanh/cho thuê/liên doanh, liên kết.</w:t>
      </w:r>
    </w:p>
    <w:p w:rsidR="00021530" w:rsidRPr="00244693" w:rsidRDefault="00021530" w:rsidP="00815237">
      <w:pPr>
        <w:spacing w:before="120" w:after="120"/>
        <w:ind w:firstLine="709"/>
        <w:jc w:val="both"/>
        <w:rPr>
          <w:szCs w:val="28"/>
        </w:rPr>
      </w:pPr>
      <w:r w:rsidRPr="00244693">
        <w:rPr>
          <w:szCs w:val="28"/>
        </w:rPr>
        <w:t>2. Cơ sở thực tiễn</w:t>
      </w:r>
    </w:p>
    <w:p w:rsidR="00021530" w:rsidRPr="00244693" w:rsidRDefault="00021530" w:rsidP="00815237">
      <w:pPr>
        <w:spacing w:before="120" w:after="120"/>
        <w:ind w:firstLine="709"/>
        <w:jc w:val="both"/>
        <w:rPr>
          <w:szCs w:val="28"/>
        </w:rPr>
      </w:pPr>
      <w:r w:rsidRPr="00244693">
        <w:rPr>
          <w:szCs w:val="28"/>
        </w:rPr>
        <w:t>a) Chức năng, nhiệm vụ của đơn vị</w:t>
      </w:r>
    </w:p>
    <w:p w:rsidR="00021530" w:rsidRPr="00244693" w:rsidRDefault="00021530" w:rsidP="00815237">
      <w:pPr>
        <w:spacing w:before="120" w:after="120"/>
        <w:ind w:firstLine="709"/>
        <w:jc w:val="both"/>
        <w:rPr>
          <w:szCs w:val="28"/>
        </w:rPr>
      </w:pPr>
      <w:r w:rsidRPr="00244693">
        <w:rPr>
          <w:szCs w:val="28"/>
        </w:rPr>
        <w:t>b) Cơ cấu tổ chức của đơn vị</w:t>
      </w:r>
    </w:p>
    <w:p w:rsidR="00021530" w:rsidRPr="00244693" w:rsidRDefault="00021530" w:rsidP="00815237">
      <w:pPr>
        <w:spacing w:before="120" w:after="120"/>
        <w:ind w:firstLine="709"/>
        <w:jc w:val="both"/>
        <w:rPr>
          <w:szCs w:val="28"/>
        </w:rPr>
      </w:pPr>
      <w:r w:rsidRPr="00244693">
        <w:rPr>
          <w:szCs w:val="28"/>
        </w:rPr>
        <w:t>c) Đối tượng phục vụ (cung cấp dịch vụ sự nghiệp công) của đơn vị</w:t>
      </w:r>
    </w:p>
    <w:p w:rsidR="00021530" w:rsidRPr="00244693" w:rsidRDefault="00021530" w:rsidP="00815237">
      <w:pPr>
        <w:spacing w:before="120" w:after="120"/>
        <w:ind w:firstLine="709"/>
        <w:jc w:val="both"/>
        <w:rPr>
          <w:szCs w:val="28"/>
        </w:rPr>
      </w:pPr>
      <w:r w:rsidRPr="00244693">
        <w:rPr>
          <w:szCs w:val="28"/>
        </w:rPr>
        <w:t>d) Các hoạt động phụ trợ, hỗ trợ trực tiếp cho việc thực hiện chức năng, nhiệm vụ của đơn vị</w:t>
      </w:r>
    </w:p>
    <w:p w:rsidR="00021530" w:rsidRPr="00244693" w:rsidRDefault="00021530" w:rsidP="00815237">
      <w:pPr>
        <w:spacing w:before="120" w:after="120"/>
        <w:ind w:firstLine="709"/>
        <w:jc w:val="both"/>
        <w:rPr>
          <w:szCs w:val="28"/>
        </w:rPr>
      </w:pPr>
      <w:r w:rsidRPr="00244693">
        <w:rPr>
          <w:szCs w:val="28"/>
        </w:rPr>
        <w:t>đ) Kết quả thực hiện nhiệm vụ của đơn vị trong 3 năm gần nhất và kế hoạch phát triển trong các năm tiếp theo.</w:t>
      </w:r>
    </w:p>
    <w:p w:rsidR="00021530" w:rsidRPr="00244693" w:rsidRDefault="00021530" w:rsidP="00815237">
      <w:pPr>
        <w:spacing w:before="120" w:after="120"/>
        <w:ind w:firstLine="709"/>
        <w:jc w:val="both"/>
        <w:rPr>
          <w:b/>
          <w:szCs w:val="28"/>
        </w:rPr>
      </w:pPr>
      <w:r w:rsidRPr="00244693">
        <w:rPr>
          <w:b/>
          <w:szCs w:val="28"/>
        </w:rPr>
        <w:t>II. NỘI DUNG CHỦ YẾU CỦA ĐỀ ÁN</w:t>
      </w:r>
    </w:p>
    <w:p w:rsidR="00021530" w:rsidRPr="00244693" w:rsidRDefault="00021530" w:rsidP="00815237">
      <w:pPr>
        <w:spacing w:before="120" w:after="120"/>
        <w:ind w:firstLine="709"/>
        <w:jc w:val="both"/>
        <w:rPr>
          <w:szCs w:val="28"/>
        </w:rPr>
      </w:pPr>
      <w:r w:rsidRPr="00244693">
        <w:rPr>
          <w:szCs w:val="28"/>
        </w:rPr>
        <w:t>1. Thực trạng quản lý, sử dụng tài sản công tại đơn vị</w:t>
      </w:r>
    </w:p>
    <w:p w:rsidR="00021530" w:rsidRPr="00244693" w:rsidRDefault="00021530" w:rsidP="00815237">
      <w:pPr>
        <w:spacing w:before="120" w:after="120"/>
        <w:ind w:firstLine="709"/>
        <w:jc w:val="both"/>
        <w:rPr>
          <w:spacing w:val="-2"/>
          <w:szCs w:val="28"/>
        </w:rPr>
      </w:pPr>
      <w:r w:rsidRPr="00244693">
        <w:rPr>
          <w:spacing w:val="-2"/>
          <w:szCs w:val="28"/>
        </w:rPr>
        <w:t>a) Thực trạng quản lý, sử dụng tài sản công tại đơn vị theo các nhóm tài sản:</w:t>
      </w:r>
    </w:p>
    <w:p w:rsidR="00021530" w:rsidRPr="00244693" w:rsidRDefault="00021530" w:rsidP="00815237">
      <w:pPr>
        <w:spacing w:before="120" w:after="120"/>
        <w:ind w:firstLine="709"/>
        <w:jc w:val="both"/>
        <w:rPr>
          <w:szCs w:val="28"/>
        </w:rPr>
      </w:pPr>
      <w:r w:rsidRPr="00244693">
        <w:rPr>
          <w:i/>
          <w:szCs w:val="28"/>
        </w:rPr>
        <w:t>(Chủng loại, số lượng,</w:t>
      </w:r>
      <w:r w:rsidRPr="00244693">
        <w:rPr>
          <w:szCs w:val="28"/>
        </w:rPr>
        <w:t xml:space="preserve"> </w:t>
      </w:r>
      <w:r w:rsidRPr="00244693">
        <w:rPr>
          <w:i/>
          <w:szCs w:val="28"/>
        </w:rPr>
        <w:t>nguyên giá, giá trị còn lại)</w:t>
      </w:r>
    </w:p>
    <w:p w:rsidR="00021530" w:rsidRPr="00244693" w:rsidRDefault="00021530" w:rsidP="00815237">
      <w:pPr>
        <w:spacing w:before="120" w:after="120"/>
        <w:ind w:firstLine="709"/>
        <w:jc w:val="both"/>
        <w:rPr>
          <w:szCs w:val="28"/>
        </w:rPr>
      </w:pPr>
      <w:r w:rsidRPr="00244693">
        <w:rPr>
          <w:szCs w:val="28"/>
        </w:rPr>
        <w:t>b) Tài sản đang sử dụng vào mục đích kinh doanh/cho thuê/liên doanh, liên kết (nếu có)</w:t>
      </w:r>
    </w:p>
    <w:p w:rsidR="00021530" w:rsidRPr="00244693" w:rsidRDefault="00021530" w:rsidP="00815237">
      <w:pPr>
        <w:spacing w:before="120" w:after="120"/>
        <w:ind w:firstLine="709"/>
        <w:jc w:val="both"/>
        <w:rPr>
          <w:szCs w:val="28"/>
        </w:rPr>
      </w:pPr>
      <w:r w:rsidRPr="00244693">
        <w:rPr>
          <w:szCs w:val="28"/>
        </w:rPr>
        <w:t>- Chủng loại, số lượng, nguyên giá, giá trị còn lại, thời hạn sử dụng tài sản vào mục đích kinh doanh/cho thuê/liên doanh, liên kết.</w:t>
      </w:r>
    </w:p>
    <w:p w:rsidR="00021530" w:rsidRPr="00244693" w:rsidRDefault="00021530" w:rsidP="00815237">
      <w:pPr>
        <w:spacing w:before="120" w:after="120"/>
        <w:ind w:firstLine="709"/>
        <w:jc w:val="both"/>
        <w:rPr>
          <w:szCs w:val="28"/>
        </w:rPr>
      </w:pPr>
      <w:r w:rsidRPr="00244693">
        <w:rPr>
          <w:szCs w:val="28"/>
        </w:rPr>
        <w:t>- Hình thức/phương thức sử dụng tài sản vào mục đích kinh doanh/cho thuê/liên doanh, liên kết.</w:t>
      </w:r>
    </w:p>
    <w:p w:rsidR="00021530" w:rsidRPr="00244693" w:rsidRDefault="00021530" w:rsidP="00815237">
      <w:pPr>
        <w:spacing w:before="120" w:after="120"/>
        <w:ind w:firstLine="709"/>
        <w:jc w:val="both"/>
        <w:rPr>
          <w:szCs w:val="28"/>
        </w:rPr>
      </w:pPr>
      <w:r w:rsidRPr="00244693">
        <w:rPr>
          <w:szCs w:val="28"/>
        </w:rPr>
        <w:t>- Kết quả của việc sử dụng tài sản vào mục đích kinh doanh/cho thuê/liên doanh, liên kết của 03 năm liền trước năm xây dựng đề án (doanh thu, chi phí, nộp ngân sách nhà nước, chênh lệch thu chi; tỷ trọng doanh thu từ việc sử dụng tài sản công vào mục đích kinh doanh/cho thuê/liên doanh, liên kết trong tổng nguồn thu sự nghiệp của đơn vị; tỷ trọng tiền do ngân sách nhà nước cấp trong tổng dự toán chi hằng năm của đơn vị....).</w:t>
      </w:r>
    </w:p>
    <w:p w:rsidR="00021530" w:rsidRPr="00244693" w:rsidRDefault="00021530" w:rsidP="00815237">
      <w:pPr>
        <w:spacing w:before="120" w:after="120"/>
        <w:ind w:firstLine="709"/>
        <w:jc w:val="both"/>
        <w:rPr>
          <w:szCs w:val="28"/>
        </w:rPr>
      </w:pPr>
      <w:r w:rsidRPr="00244693">
        <w:rPr>
          <w:szCs w:val="28"/>
        </w:rPr>
        <w:t>2. Phương án sử dụng tài sản công vào mục đích kinh doanh/cho thuê/liên doanh, liên kết</w:t>
      </w:r>
    </w:p>
    <w:p w:rsidR="00021530" w:rsidRPr="00244693" w:rsidRDefault="00021530" w:rsidP="00815237">
      <w:pPr>
        <w:spacing w:before="120" w:after="120"/>
        <w:ind w:firstLine="709"/>
        <w:jc w:val="both"/>
        <w:rPr>
          <w:szCs w:val="28"/>
        </w:rPr>
      </w:pPr>
      <w:r w:rsidRPr="00244693">
        <w:rPr>
          <w:szCs w:val="28"/>
        </w:rPr>
        <w:t>2.1. Phương án sử dụng tài sản công tại đơn vị:</w:t>
      </w:r>
    </w:p>
    <w:p w:rsidR="00021530" w:rsidRPr="00244693" w:rsidRDefault="00021530" w:rsidP="00815237">
      <w:pPr>
        <w:spacing w:before="120" w:after="120"/>
        <w:ind w:firstLine="709"/>
        <w:jc w:val="both"/>
        <w:rPr>
          <w:szCs w:val="28"/>
        </w:rPr>
      </w:pPr>
      <w:r w:rsidRPr="00244693">
        <w:rPr>
          <w:szCs w:val="28"/>
        </w:rPr>
        <w:t xml:space="preserve">a) Tài sản </w:t>
      </w:r>
      <w:r w:rsidRPr="00244693">
        <w:rPr>
          <w:i/>
          <w:szCs w:val="28"/>
        </w:rPr>
        <w:t xml:space="preserve">dự kiến </w:t>
      </w:r>
      <w:r w:rsidRPr="00244693">
        <w:rPr>
          <w:szCs w:val="28"/>
        </w:rPr>
        <w:t>sử dụng vào mục đích kinh doanh/cho thuê/liên doanh, liên kết:</w:t>
      </w:r>
    </w:p>
    <w:p w:rsidR="00021530" w:rsidRPr="00244693" w:rsidRDefault="00021530" w:rsidP="00815237">
      <w:pPr>
        <w:spacing w:before="120" w:after="120"/>
        <w:ind w:firstLine="709"/>
        <w:jc w:val="both"/>
        <w:rPr>
          <w:i/>
          <w:szCs w:val="28"/>
        </w:rPr>
      </w:pPr>
      <w:r w:rsidRPr="00244693">
        <w:rPr>
          <w:szCs w:val="28"/>
        </w:rPr>
        <w:t xml:space="preserve">- Chủng loại, số lượng, </w:t>
      </w:r>
      <w:r w:rsidRPr="00244693">
        <w:rPr>
          <w:i/>
          <w:szCs w:val="28"/>
        </w:rPr>
        <w:t>nguyên giá, giá trị còn lại; phần giá trị tài sản trực tiếp sử dụng vào mục đích kinh doanh/cho thuê/liên doanh, liên kết (nguyên giá, giá trị còn lại) được xác định trên cơ sở tỷ lệ thời gian sử dụng, tần suất sử dụng tài sản vào mục đích kinh doanh/cho thuê/liên doanh, liên kết. Riêng đối với tài sản là thương hiệu của đơn vị sự nghiệp công lập, phần giá trị thương hiệu được sử dụng vào mục đích liên doanh, liên kết được xác định như sau:</w:t>
      </w:r>
    </w:p>
    <w:tbl>
      <w:tblPr>
        <w:tblW w:w="0" w:type="auto"/>
        <w:tblInd w:w="1951" w:type="dxa"/>
        <w:tblLook w:val="04A0"/>
      </w:tblPr>
      <w:tblGrid>
        <w:gridCol w:w="992"/>
        <w:gridCol w:w="621"/>
        <w:gridCol w:w="797"/>
        <w:gridCol w:w="567"/>
        <w:gridCol w:w="1827"/>
      </w:tblGrid>
      <w:tr w:rsidR="00021530" w:rsidRPr="00244693" w:rsidTr="00AC5C2C">
        <w:tc>
          <w:tcPr>
            <w:tcW w:w="992" w:type="dxa"/>
            <w:vAlign w:val="center"/>
          </w:tcPr>
          <w:p w:rsidR="00021530" w:rsidRPr="00244693" w:rsidRDefault="00021530" w:rsidP="00815237">
            <w:pPr>
              <w:spacing w:before="120" w:after="120"/>
              <w:jc w:val="both"/>
              <w:rPr>
                <w:i/>
                <w:szCs w:val="28"/>
              </w:rPr>
            </w:pPr>
            <w:r w:rsidRPr="00244693">
              <w:rPr>
                <w:i/>
                <w:szCs w:val="28"/>
              </w:rPr>
              <w:t>TH1</w:t>
            </w:r>
          </w:p>
        </w:tc>
        <w:tc>
          <w:tcPr>
            <w:tcW w:w="621" w:type="dxa"/>
            <w:vAlign w:val="center"/>
          </w:tcPr>
          <w:p w:rsidR="00021530" w:rsidRPr="00244693" w:rsidRDefault="00021530" w:rsidP="00815237">
            <w:pPr>
              <w:spacing w:before="120" w:after="120"/>
              <w:jc w:val="both"/>
              <w:rPr>
                <w:i/>
                <w:szCs w:val="28"/>
              </w:rPr>
            </w:pPr>
            <w:r w:rsidRPr="00244693">
              <w:rPr>
                <w:i/>
                <w:szCs w:val="28"/>
              </w:rPr>
              <w:t>=</w:t>
            </w:r>
          </w:p>
        </w:tc>
        <w:tc>
          <w:tcPr>
            <w:tcW w:w="797" w:type="dxa"/>
            <w:vAlign w:val="center"/>
          </w:tcPr>
          <w:p w:rsidR="00021530" w:rsidRPr="00244693" w:rsidRDefault="00021530" w:rsidP="00815237">
            <w:pPr>
              <w:spacing w:before="120" w:after="120"/>
              <w:jc w:val="both"/>
              <w:rPr>
                <w:i/>
                <w:szCs w:val="28"/>
              </w:rPr>
            </w:pPr>
            <w:r w:rsidRPr="00244693">
              <w:rPr>
                <w:i/>
                <w:szCs w:val="28"/>
              </w:rPr>
              <w:t>TH</w:t>
            </w:r>
          </w:p>
        </w:tc>
        <w:tc>
          <w:tcPr>
            <w:tcW w:w="567" w:type="dxa"/>
            <w:vAlign w:val="center"/>
          </w:tcPr>
          <w:p w:rsidR="00021530" w:rsidRPr="00244693" w:rsidRDefault="00021530" w:rsidP="00815237">
            <w:pPr>
              <w:spacing w:before="120" w:after="120"/>
              <w:jc w:val="both"/>
              <w:rPr>
                <w:i/>
                <w:szCs w:val="28"/>
              </w:rPr>
            </w:pPr>
            <w:r w:rsidRPr="00244693">
              <w:rPr>
                <w:i/>
                <w:szCs w:val="28"/>
              </w:rPr>
              <w:t>*</w:t>
            </w:r>
          </w:p>
        </w:tc>
        <w:tc>
          <w:tcPr>
            <w:tcW w:w="1827" w:type="dxa"/>
            <w:vAlign w:val="center"/>
          </w:tcPr>
          <w:p w:rsidR="00021530" w:rsidRPr="00244693" w:rsidRDefault="00737374" w:rsidP="00815237">
            <w:pPr>
              <w:spacing w:before="120" w:after="120"/>
              <w:jc w:val="both"/>
              <w:rPr>
                <w:i/>
                <w:szCs w:val="28"/>
              </w:rPr>
            </w:pPr>
            <w:r w:rsidRPr="00737374">
              <w:rPr>
                <w:i/>
                <w:noProof/>
                <w:szCs w:val="28"/>
                <w:lang w:val="vi-VN" w:eastAsia="vi-VN"/>
              </w:rPr>
              <w:pict>
                <v:shapetype id="_x0000_t32" coordsize="21600,21600" o:spt="32" o:oned="t" path="m,l21600,21600e" filled="f">
                  <v:path arrowok="t" fillok="f" o:connecttype="none"/>
                  <o:lock v:ext="edit" shapetype="t"/>
                </v:shapetype>
                <v:shape id="Straight Arrow Connector 5" o:spid="_x0000_s1029" type="#_x0000_t32" style="position:absolute;left:0;text-align:left;margin-left:10.6pt;margin-top:25.8pt;width: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lock v:ext="edit" shapetype="f"/>
                </v:shape>
              </w:pict>
            </w:r>
            <w:r w:rsidR="00021530" w:rsidRPr="00244693">
              <w:rPr>
                <w:i/>
                <w:szCs w:val="28"/>
              </w:rPr>
              <w:t>DT1</w:t>
            </w:r>
          </w:p>
          <w:p w:rsidR="00021530" w:rsidRPr="00244693" w:rsidRDefault="00021530" w:rsidP="00815237">
            <w:pPr>
              <w:spacing w:before="120" w:after="120"/>
              <w:jc w:val="both"/>
              <w:rPr>
                <w:i/>
                <w:szCs w:val="28"/>
              </w:rPr>
            </w:pPr>
            <w:r w:rsidRPr="00244693">
              <w:rPr>
                <w:i/>
                <w:szCs w:val="28"/>
              </w:rPr>
              <w:t>DT1 + DT2</w:t>
            </w:r>
          </w:p>
        </w:tc>
      </w:tr>
    </w:tbl>
    <w:p w:rsidR="00021530" w:rsidRPr="00244693" w:rsidRDefault="00021530" w:rsidP="00815237">
      <w:pPr>
        <w:spacing w:before="120" w:after="120"/>
        <w:ind w:firstLine="709"/>
        <w:jc w:val="both"/>
        <w:rPr>
          <w:i/>
          <w:szCs w:val="28"/>
        </w:rPr>
      </w:pPr>
      <w:r w:rsidRPr="00244693">
        <w:rPr>
          <w:i/>
          <w:szCs w:val="28"/>
        </w:rPr>
        <w:t>Trong đó:</w:t>
      </w:r>
    </w:p>
    <w:p w:rsidR="00021530" w:rsidRPr="00244693" w:rsidRDefault="00021530" w:rsidP="00815237">
      <w:pPr>
        <w:spacing w:before="120" w:after="120"/>
        <w:ind w:firstLine="709"/>
        <w:jc w:val="both"/>
        <w:rPr>
          <w:i/>
          <w:szCs w:val="28"/>
        </w:rPr>
      </w:pPr>
      <w:r w:rsidRPr="00244693">
        <w:rPr>
          <w:i/>
          <w:szCs w:val="28"/>
        </w:rPr>
        <w:t>TH1: Phần giá trị thương hiệu được sử dụng vào mục đích kinh doanh/cho thuê/liên doanh, liên kết.</w:t>
      </w:r>
    </w:p>
    <w:p w:rsidR="00021530" w:rsidRPr="00244693" w:rsidRDefault="00021530" w:rsidP="00815237">
      <w:pPr>
        <w:spacing w:before="120" w:after="120"/>
        <w:ind w:firstLine="709"/>
        <w:jc w:val="both"/>
        <w:rPr>
          <w:i/>
          <w:szCs w:val="28"/>
        </w:rPr>
      </w:pPr>
      <w:r w:rsidRPr="00244693">
        <w:rPr>
          <w:i/>
          <w:szCs w:val="28"/>
        </w:rPr>
        <w:t>TH: Giá trị thương hiệu của đơn vị sự nghiệp công lập được xác định theo tiêu chuẩn thẩm định giá Việt Nam, pháp luật về sở hữu trí tuệ và pháp luật có liên quan.</w:t>
      </w:r>
    </w:p>
    <w:p w:rsidR="00021530" w:rsidRPr="00244693" w:rsidRDefault="00021530" w:rsidP="00815237">
      <w:pPr>
        <w:spacing w:before="120" w:after="120"/>
        <w:ind w:firstLine="709"/>
        <w:jc w:val="both"/>
        <w:rPr>
          <w:i/>
          <w:szCs w:val="28"/>
        </w:rPr>
      </w:pPr>
      <w:r w:rsidRPr="00244693">
        <w:rPr>
          <w:i/>
          <w:szCs w:val="28"/>
        </w:rPr>
        <w:t>DT1: Doanh thu trung bình dự kiến từ hoạt động kinh doanh/cho thuê/liên doanh, liên kết.</w:t>
      </w:r>
    </w:p>
    <w:p w:rsidR="00021530" w:rsidRPr="00244693" w:rsidRDefault="00021530" w:rsidP="00815237">
      <w:pPr>
        <w:spacing w:before="120" w:after="120"/>
        <w:ind w:firstLine="709"/>
        <w:jc w:val="both"/>
        <w:rPr>
          <w:i/>
          <w:szCs w:val="28"/>
        </w:rPr>
      </w:pPr>
      <w:r w:rsidRPr="00244693">
        <w:rPr>
          <w:i/>
          <w:szCs w:val="28"/>
        </w:rPr>
        <w:t>DT2: Tổng nguồn thu sự nghiệp trung bình 03 năm liền trước năm xây dựng đề án của đơn vị sự nghiệp công lập.</w:t>
      </w:r>
    </w:p>
    <w:p w:rsidR="00021530" w:rsidRPr="00244693" w:rsidRDefault="00021530" w:rsidP="00815237">
      <w:pPr>
        <w:spacing w:before="120" w:after="120"/>
        <w:ind w:firstLine="709"/>
        <w:jc w:val="both"/>
        <w:rPr>
          <w:szCs w:val="28"/>
        </w:rPr>
      </w:pPr>
      <w:r w:rsidRPr="00244693">
        <w:rPr>
          <w:szCs w:val="28"/>
        </w:rPr>
        <w:t>- Tỷ lệ nguyên giá tài sản sử dụng vào mục đích kinh doanh/cho thuê/liên doanh, liên kết so với tổng nguyên giá tài sản đơn vị đang quản lý, sử dụng; phương án sử dụng đất khi sử dụng tài sản gắn liền với đất để kinh doanh/cho thuê/liên doanh, liên kết...).</w:t>
      </w:r>
    </w:p>
    <w:p w:rsidR="00021530" w:rsidRPr="00244693" w:rsidRDefault="00021530" w:rsidP="00815237">
      <w:pPr>
        <w:spacing w:before="120" w:after="120"/>
        <w:ind w:firstLine="709"/>
        <w:jc w:val="both"/>
        <w:rPr>
          <w:szCs w:val="28"/>
        </w:rPr>
      </w:pPr>
      <w:r w:rsidRPr="00244693">
        <w:rPr>
          <w:szCs w:val="28"/>
        </w:rPr>
        <w:t xml:space="preserve">b) Sự cần thiết của việc sử dụng tài sản công vào mục đích kinh doanh/cho thuê/liên doanh, liên kết (nêu rõ trường hợp áp dụng theo quy định tại khoản 1 các Điều 56, 57, 58 </w:t>
      </w:r>
      <w:r w:rsidR="00676C4A">
        <w:rPr>
          <w:szCs w:val="28"/>
        </w:rPr>
        <w:t>của Luật</w:t>
      </w:r>
      <w:r w:rsidRPr="00244693">
        <w:rPr>
          <w:szCs w:val="28"/>
        </w:rPr>
        <w:t>; khả năng đáp ứng việc thực hiện nhiệm vụ do Nhà nước giao khi sử dụng tài sản vào mục đích kinh doanh/cho thuê/liên doanh, liên kết;...).</w:t>
      </w:r>
    </w:p>
    <w:p w:rsidR="00021530" w:rsidRPr="00244693" w:rsidRDefault="00021530" w:rsidP="00815237">
      <w:pPr>
        <w:spacing w:before="120" w:after="120"/>
        <w:ind w:firstLine="709"/>
        <w:jc w:val="both"/>
        <w:rPr>
          <w:szCs w:val="28"/>
        </w:rPr>
      </w:pPr>
      <w:r w:rsidRPr="00244693">
        <w:rPr>
          <w:szCs w:val="28"/>
        </w:rPr>
        <w:t>c) Thời gian thực hiện kinh doanh/cho thuê/liên doanh, liên kết.</w:t>
      </w:r>
    </w:p>
    <w:p w:rsidR="00021530" w:rsidRPr="00244693" w:rsidRDefault="00021530" w:rsidP="00815237">
      <w:pPr>
        <w:spacing w:before="120" w:after="120"/>
        <w:ind w:firstLine="709"/>
        <w:jc w:val="both"/>
        <w:rPr>
          <w:szCs w:val="28"/>
        </w:rPr>
      </w:pPr>
      <w:r w:rsidRPr="00244693">
        <w:rPr>
          <w:szCs w:val="28"/>
        </w:rPr>
        <w:t>d) Hình thức/phương thức sử dụng tài sản công vào mục đích kinh doanh/cho thuê/liên doanh, liên kết.</w:t>
      </w:r>
    </w:p>
    <w:p w:rsidR="00021530" w:rsidRPr="00244693" w:rsidRDefault="00021530" w:rsidP="00815237">
      <w:pPr>
        <w:spacing w:before="120" w:after="120"/>
        <w:ind w:firstLine="709"/>
        <w:jc w:val="both"/>
        <w:rPr>
          <w:szCs w:val="28"/>
        </w:rPr>
      </w:pPr>
      <w:r w:rsidRPr="00244693">
        <w:rPr>
          <w:szCs w:val="28"/>
        </w:rPr>
        <w:t>đ) Phương án tài chính của việc kinh doanh/cho thuê/liên doanh, liên kết.</w:t>
      </w:r>
    </w:p>
    <w:p w:rsidR="00021530" w:rsidRPr="00244693" w:rsidRDefault="00021530" w:rsidP="00815237">
      <w:pPr>
        <w:spacing w:before="120" w:after="120"/>
        <w:ind w:firstLine="709"/>
        <w:jc w:val="both"/>
        <w:rPr>
          <w:i/>
          <w:szCs w:val="28"/>
        </w:rPr>
      </w:pPr>
      <w:r w:rsidRPr="00244693">
        <w:rPr>
          <w:i/>
          <w:szCs w:val="28"/>
        </w:rPr>
        <w:t>- Dự kiến tổng doanh thu: Doanh thu được ước tính trên cơ sở điều tra khảo sát, thu thập các thông tin về giá cho thuê, giá cung cấp dịch vụ và các yếu tố khác hình thành doanh thu của các khu vực có khả năng sinh lợi, điều kiện kết cấu hạ tầng kỹ thuật và hạ tầng xã hội tương đương tại thời điểm lập Đề án.</w:t>
      </w:r>
    </w:p>
    <w:p w:rsidR="00021530" w:rsidRPr="00244693" w:rsidRDefault="00021530" w:rsidP="00815237">
      <w:pPr>
        <w:pStyle w:val="NormalWeb"/>
        <w:spacing w:before="120" w:beforeAutospacing="0" w:after="120" w:afterAutospacing="0"/>
        <w:ind w:firstLine="720"/>
        <w:jc w:val="both"/>
        <w:rPr>
          <w:rFonts w:eastAsia="Arial"/>
          <w:i/>
          <w:sz w:val="28"/>
          <w:szCs w:val="28"/>
        </w:rPr>
      </w:pPr>
      <w:r w:rsidRPr="00244693">
        <w:rPr>
          <w:i/>
          <w:sz w:val="28"/>
          <w:szCs w:val="28"/>
        </w:rPr>
        <w:t xml:space="preserve">- Dự kiến tổng </w:t>
      </w:r>
      <w:r w:rsidRPr="00244693">
        <w:rPr>
          <w:rFonts w:eastAsia="Arial"/>
          <w:i/>
          <w:sz w:val="28"/>
          <w:szCs w:val="28"/>
        </w:rPr>
        <w:t>chi phí: Tổng chi phí gồm các khoản:</w:t>
      </w:r>
    </w:p>
    <w:p w:rsidR="00021530" w:rsidRPr="00244693" w:rsidRDefault="00021530" w:rsidP="00815237">
      <w:pPr>
        <w:pStyle w:val="NormalWeb"/>
        <w:spacing w:before="120" w:beforeAutospacing="0" w:after="120" w:afterAutospacing="0"/>
        <w:ind w:firstLine="720"/>
        <w:jc w:val="both"/>
        <w:rPr>
          <w:rFonts w:eastAsia="Arial"/>
          <w:i/>
          <w:sz w:val="28"/>
          <w:szCs w:val="28"/>
        </w:rPr>
      </w:pPr>
      <w:r w:rsidRPr="00244693">
        <w:rPr>
          <w:rFonts w:eastAsia="Arial"/>
          <w:i/>
          <w:sz w:val="28"/>
          <w:szCs w:val="28"/>
        </w:rPr>
        <w:t xml:space="preserve">+ Chi phí đầu tư xây dựng, mua sắm, cải tạo, bảo dưỡng, sửa chữa tài sản; chi phí đào tạo và chuyển giao công nghệ (nếu có); chi phí lắp đặt, thí nghiệm, hiệu chỉnh; chi phí vận chuyển, bảo hiểm; </w:t>
      </w:r>
    </w:p>
    <w:p w:rsidR="00021530" w:rsidRPr="00244693" w:rsidRDefault="00021530" w:rsidP="00815237">
      <w:pPr>
        <w:pStyle w:val="NormalWeb"/>
        <w:spacing w:before="120" w:beforeAutospacing="0" w:after="120" w:afterAutospacing="0"/>
        <w:ind w:firstLine="720"/>
        <w:jc w:val="both"/>
        <w:rPr>
          <w:rFonts w:eastAsia="Arial"/>
          <w:i/>
          <w:sz w:val="28"/>
          <w:szCs w:val="28"/>
        </w:rPr>
      </w:pPr>
      <w:r w:rsidRPr="00244693">
        <w:rPr>
          <w:rFonts w:eastAsia="Arial"/>
          <w:i/>
          <w:sz w:val="28"/>
          <w:szCs w:val="28"/>
        </w:rPr>
        <w:t>+ Chi phí kinh doanh; chi phí quản lý; chi phí trực tiếp cấu thành dịch vụ (như: chi phí vật tư, vật phẩm, nguyên, nhiên vật liệu, nhân công,…)</w:t>
      </w:r>
    </w:p>
    <w:p w:rsidR="00021530" w:rsidRPr="00244693" w:rsidRDefault="00021530" w:rsidP="00815237">
      <w:pPr>
        <w:pStyle w:val="NormalWeb"/>
        <w:spacing w:before="120" w:beforeAutospacing="0" w:after="120" w:afterAutospacing="0"/>
        <w:ind w:firstLine="720"/>
        <w:jc w:val="both"/>
        <w:rPr>
          <w:rFonts w:eastAsia="Arial"/>
          <w:i/>
          <w:sz w:val="28"/>
          <w:szCs w:val="28"/>
        </w:rPr>
      </w:pPr>
      <w:r w:rsidRPr="00244693">
        <w:rPr>
          <w:rFonts w:eastAsia="Arial"/>
          <w:i/>
          <w:sz w:val="28"/>
          <w:szCs w:val="28"/>
        </w:rPr>
        <w:t>+ Chi phí khấu hao tài sản cố định (chỉ xác định chi phí khấu hao đối với các tài sản công trực tiếp sử dụng vào mục đích kinh doanh/cho thuê/liên doanh, liên kết tương ứng với phần giá trị tài sản sử dụng vào mục đích kinh doanh/cho thuê/liên doanh, liên kết).</w:t>
      </w:r>
    </w:p>
    <w:p w:rsidR="00021530" w:rsidRPr="00244693" w:rsidRDefault="00021530" w:rsidP="00815237">
      <w:pPr>
        <w:pStyle w:val="NormalWeb"/>
        <w:spacing w:before="120" w:beforeAutospacing="0" w:after="120" w:afterAutospacing="0"/>
        <w:ind w:firstLine="720"/>
        <w:jc w:val="both"/>
        <w:rPr>
          <w:rFonts w:eastAsia="Arial"/>
          <w:i/>
          <w:sz w:val="28"/>
          <w:szCs w:val="28"/>
        </w:rPr>
      </w:pPr>
      <w:r w:rsidRPr="00244693">
        <w:rPr>
          <w:rFonts w:eastAsia="Arial"/>
          <w:i/>
          <w:sz w:val="28"/>
          <w:szCs w:val="28"/>
        </w:rPr>
        <w:t>+ Mức nộp ngân sách nhà nước (do đơn vị sự nghiệp công lập đề xuất cụ thể tại Đề án nhưng không thấp hơn 2% doanh thu).</w:t>
      </w:r>
    </w:p>
    <w:p w:rsidR="00021530" w:rsidRPr="00244693" w:rsidRDefault="00021530" w:rsidP="00815237">
      <w:pPr>
        <w:pStyle w:val="NormalWeb"/>
        <w:spacing w:before="120" w:beforeAutospacing="0" w:after="120" w:afterAutospacing="0"/>
        <w:ind w:firstLine="720"/>
        <w:jc w:val="both"/>
        <w:rPr>
          <w:rFonts w:eastAsia="Arial"/>
          <w:i/>
          <w:sz w:val="28"/>
          <w:szCs w:val="28"/>
        </w:rPr>
      </w:pPr>
      <w:r w:rsidRPr="00244693">
        <w:rPr>
          <w:rFonts w:eastAsia="Arial"/>
          <w:i/>
          <w:sz w:val="28"/>
          <w:szCs w:val="28"/>
        </w:rPr>
        <w:t>+ Chi phí lãi vay; thuế, phí, lệ phí.</w:t>
      </w:r>
    </w:p>
    <w:p w:rsidR="00021530" w:rsidRPr="00244693" w:rsidRDefault="00021530" w:rsidP="00815237">
      <w:pPr>
        <w:pStyle w:val="NormalWeb"/>
        <w:spacing w:before="120" w:beforeAutospacing="0" w:after="120" w:afterAutospacing="0"/>
        <w:ind w:firstLine="720"/>
        <w:jc w:val="both"/>
        <w:rPr>
          <w:rFonts w:eastAsia="Arial"/>
          <w:i/>
          <w:sz w:val="28"/>
          <w:szCs w:val="28"/>
        </w:rPr>
      </w:pPr>
      <w:r w:rsidRPr="00244693">
        <w:rPr>
          <w:rFonts w:eastAsia="Arial"/>
          <w:i/>
          <w:sz w:val="28"/>
          <w:szCs w:val="28"/>
        </w:rPr>
        <w:t>+ Chi phí khác.</w:t>
      </w:r>
    </w:p>
    <w:p w:rsidR="00021530" w:rsidRPr="00244693" w:rsidRDefault="00021530" w:rsidP="00815237">
      <w:pPr>
        <w:pStyle w:val="NormalWeb"/>
        <w:spacing w:before="120" w:beforeAutospacing="0" w:after="120" w:afterAutospacing="0"/>
        <w:ind w:firstLine="720"/>
        <w:jc w:val="both"/>
        <w:rPr>
          <w:rFonts w:eastAsia="Arial"/>
          <w:i/>
          <w:sz w:val="28"/>
          <w:szCs w:val="28"/>
        </w:rPr>
      </w:pPr>
      <w:r w:rsidRPr="00244693">
        <w:rPr>
          <w:rFonts w:eastAsia="Arial"/>
          <w:i/>
          <w:sz w:val="28"/>
          <w:szCs w:val="28"/>
        </w:rPr>
        <w:t>Các khoản mục chi phí phải phù hợp với định mức, đơn giá kinh tế, kỹ thuật do cơ quan có thẩm quyền ban hành và quy định của pháp luật, trường hợp không có định mức, đơn giá kinh tế, kỹ thuật thì phải xác định trên cơ sở thực tế thị trường.</w:t>
      </w:r>
    </w:p>
    <w:p w:rsidR="00021530" w:rsidRPr="00244693" w:rsidRDefault="00021530" w:rsidP="00815237">
      <w:pPr>
        <w:pStyle w:val="NormalWeb"/>
        <w:spacing w:before="120" w:beforeAutospacing="0" w:after="120" w:afterAutospacing="0"/>
        <w:ind w:firstLine="720"/>
        <w:jc w:val="both"/>
        <w:rPr>
          <w:rFonts w:eastAsia="Arial"/>
          <w:i/>
          <w:sz w:val="28"/>
          <w:szCs w:val="28"/>
        </w:rPr>
      </w:pPr>
      <w:r w:rsidRPr="00244693">
        <w:rPr>
          <w:rFonts w:eastAsia="Arial"/>
          <w:i/>
          <w:sz w:val="28"/>
          <w:szCs w:val="28"/>
        </w:rPr>
        <w:t>- Chênh lệch thu, chi.</w:t>
      </w:r>
    </w:p>
    <w:p w:rsidR="00021530" w:rsidRPr="00244693" w:rsidRDefault="00021530" w:rsidP="00815237">
      <w:pPr>
        <w:spacing w:before="120" w:after="120"/>
        <w:ind w:firstLine="709"/>
        <w:jc w:val="both"/>
        <w:rPr>
          <w:szCs w:val="28"/>
        </w:rPr>
      </w:pPr>
      <w:r w:rsidRPr="00244693">
        <w:rPr>
          <w:szCs w:val="28"/>
        </w:rPr>
        <w:t>2.2. Đánh giá sơ bộ hiệu quả của phương án kinh doanh/cho thuê/liên doanh, liên kết:</w:t>
      </w:r>
    </w:p>
    <w:p w:rsidR="00021530" w:rsidRPr="00244693" w:rsidRDefault="00021530" w:rsidP="00815237">
      <w:pPr>
        <w:spacing w:before="120" w:after="120"/>
        <w:ind w:firstLine="709"/>
        <w:jc w:val="both"/>
        <w:rPr>
          <w:szCs w:val="28"/>
        </w:rPr>
      </w:pPr>
      <w:r w:rsidRPr="00244693">
        <w:rPr>
          <w:szCs w:val="28"/>
        </w:rPr>
        <w:t xml:space="preserve">- Dự kiến chênh lệch thu chi bình quân </w:t>
      </w:r>
      <w:r w:rsidRPr="00244693">
        <w:rPr>
          <w:i/>
          <w:szCs w:val="28"/>
        </w:rPr>
        <w:t>hằng</w:t>
      </w:r>
      <w:r w:rsidRPr="00244693">
        <w:rPr>
          <w:szCs w:val="28"/>
        </w:rPr>
        <w:t xml:space="preserve"> năm của đơn vị trong thời gian sử dụng tài sản công vào mục đích kinh doanh/cho thuê/liên doanh, liên kết; so sánh với chênh lệch thu chi bình quân 03 năm trước liền kề;</w:t>
      </w:r>
    </w:p>
    <w:p w:rsidR="00021530" w:rsidRPr="00244693" w:rsidRDefault="00021530" w:rsidP="00815237">
      <w:pPr>
        <w:spacing w:before="120" w:after="120"/>
        <w:ind w:firstLine="709"/>
        <w:jc w:val="both"/>
        <w:rPr>
          <w:szCs w:val="28"/>
        </w:rPr>
      </w:pPr>
      <w:r w:rsidRPr="00244693">
        <w:rPr>
          <w:szCs w:val="28"/>
        </w:rPr>
        <w:t xml:space="preserve">- Dự kiến số tiền do ngân sách nhà nước cấp và tỷ trọng tiền do ngân sách nhà nước cấp trong tổng dự toán chi </w:t>
      </w:r>
      <w:r w:rsidRPr="00244693">
        <w:rPr>
          <w:i/>
          <w:szCs w:val="28"/>
        </w:rPr>
        <w:t>hằng</w:t>
      </w:r>
      <w:r w:rsidRPr="00244693">
        <w:rPr>
          <w:szCs w:val="28"/>
        </w:rPr>
        <w:t xml:space="preserve"> năm của đơn vị trong thời gian sử dụng tài sản công vào mục đích kinh doanh/cho thuê/liên doanh, liên kết; so sánh với các chỉ tiêu tương ứng trong 03 năm trước liền kề;</w:t>
      </w:r>
    </w:p>
    <w:p w:rsidR="00021530" w:rsidRPr="00244693" w:rsidRDefault="00021530" w:rsidP="00815237">
      <w:pPr>
        <w:spacing w:before="120" w:after="120"/>
        <w:ind w:firstLine="709"/>
        <w:jc w:val="both"/>
        <w:rPr>
          <w:szCs w:val="28"/>
        </w:rPr>
      </w:pPr>
      <w:r w:rsidRPr="00244693">
        <w:rPr>
          <w:szCs w:val="28"/>
        </w:rPr>
        <w:t>- Số lượng, chất lượng, mức giá dịch vụ sự nghiệp công dự kiến.</w:t>
      </w:r>
    </w:p>
    <w:p w:rsidR="00021530" w:rsidRPr="00244693" w:rsidRDefault="00021530" w:rsidP="00815237">
      <w:pPr>
        <w:spacing w:before="120" w:after="120"/>
        <w:ind w:firstLine="709"/>
        <w:jc w:val="both"/>
        <w:rPr>
          <w:i/>
          <w:szCs w:val="28"/>
        </w:rPr>
      </w:pPr>
      <w:r w:rsidRPr="00244693">
        <w:rPr>
          <w:i/>
          <w:szCs w:val="28"/>
        </w:rPr>
        <w:t>3. Việc đáp ứng các yêu cầu theo quy định tại khoản 2 Điều 55 Luật Quản lý, sử dụng tài sản công.</w:t>
      </w:r>
    </w:p>
    <w:p w:rsidR="00021530" w:rsidRPr="00244693" w:rsidRDefault="00021530" w:rsidP="00815237">
      <w:pPr>
        <w:spacing w:before="120" w:after="120"/>
        <w:ind w:firstLine="709"/>
        <w:jc w:val="both"/>
        <w:rPr>
          <w:i/>
          <w:szCs w:val="28"/>
        </w:rPr>
      </w:pPr>
      <w:r w:rsidRPr="00244693">
        <w:rPr>
          <w:i/>
          <w:szCs w:val="28"/>
        </w:rPr>
        <w:t>4. Phương án xử lý tài sản sau khi kết thúc thời gian liên doanh, liên kết hoặc chấm dứt hợp đồng trước hạn.</w:t>
      </w:r>
    </w:p>
    <w:p w:rsidR="00021530" w:rsidRPr="00244693" w:rsidRDefault="00021530" w:rsidP="00815237">
      <w:pPr>
        <w:spacing w:before="120" w:after="120"/>
        <w:ind w:firstLine="709"/>
        <w:jc w:val="both"/>
        <w:rPr>
          <w:i/>
          <w:szCs w:val="28"/>
        </w:rPr>
      </w:pPr>
      <w:r w:rsidRPr="00244693">
        <w:rPr>
          <w:i/>
          <w:szCs w:val="28"/>
        </w:rPr>
        <w:t>(Mục này được áp dụng khi lập Đề án sử dụng tài sản công vào mục đích liên doanh, liên kết. Các nội dung được xây dựng phải phù hợp với quy định tại khoản 6 Điều 47 Nghị định này)</w:t>
      </w:r>
    </w:p>
    <w:p w:rsidR="00021530" w:rsidRPr="00244693" w:rsidRDefault="00021530" w:rsidP="00815237">
      <w:pPr>
        <w:spacing w:before="120" w:after="120"/>
        <w:ind w:firstLine="709"/>
        <w:jc w:val="both"/>
        <w:rPr>
          <w:i/>
          <w:szCs w:val="28"/>
        </w:rPr>
      </w:pPr>
      <w:r w:rsidRPr="00244693">
        <w:rPr>
          <w:i/>
          <w:szCs w:val="28"/>
        </w:rPr>
        <w:t>5. Thời hạn thực hiện Đề án.</w:t>
      </w:r>
    </w:p>
    <w:p w:rsidR="00021530" w:rsidRPr="00244693" w:rsidRDefault="00021530" w:rsidP="000B0C2D">
      <w:pPr>
        <w:spacing w:before="120" w:after="120"/>
        <w:jc w:val="center"/>
        <w:rPr>
          <w:b/>
          <w:szCs w:val="28"/>
        </w:rPr>
      </w:pPr>
      <w:r w:rsidRPr="00244693">
        <w:rPr>
          <w:b/>
          <w:szCs w:val="28"/>
        </w:rPr>
        <w:t>III. ĐỀ XUẤT, KIẾN NGHỊ ĐỂ THỰC HIỆN ĐỀ ÁN</w:t>
      </w:r>
    </w:p>
    <w:tbl>
      <w:tblPr>
        <w:tblW w:w="0" w:type="auto"/>
        <w:tblLook w:val="01E0"/>
      </w:tblPr>
      <w:tblGrid>
        <w:gridCol w:w="4786"/>
        <w:gridCol w:w="4428"/>
      </w:tblGrid>
      <w:tr w:rsidR="00021530" w:rsidRPr="00244693" w:rsidTr="00AC5C2C">
        <w:tc>
          <w:tcPr>
            <w:tcW w:w="4786" w:type="dxa"/>
          </w:tcPr>
          <w:p w:rsidR="00021530" w:rsidRPr="00244693" w:rsidRDefault="00021530" w:rsidP="000B0C2D">
            <w:pPr>
              <w:spacing w:before="120" w:after="120"/>
              <w:jc w:val="center"/>
              <w:rPr>
                <w:szCs w:val="28"/>
              </w:rPr>
            </w:pPr>
            <w:r w:rsidRPr="00244693">
              <w:rPr>
                <w:b/>
              </w:rPr>
              <w:t>CHỦ TỊCH HỘI ĐỒNG QUẢN LÝ</w:t>
            </w:r>
            <w:r w:rsidRPr="00244693">
              <w:rPr>
                <w:b/>
                <w:szCs w:val="28"/>
              </w:rPr>
              <w:t xml:space="preserve"> </w:t>
            </w:r>
            <w:r w:rsidRPr="00244693">
              <w:rPr>
                <w:szCs w:val="28"/>
              </w:rPr>
              <w:t>(nếu có)</w:t>
            </w:r>
            <w:r w:rsidRPr="00244693">
              <w:rPr>
                <w:szCs w:val="28"/>
              </w:rPr>
              <w:br/>
            </w:r>
            <w:r w:rsidRPr="00244693">
              <w:rPr>
                <w:i/>
                <w:szCs w:val="28"/>
              </w:rPr>
              <w:t>(Ký, ghi rõ họ tên, đóng dấu)</w:t>
            </w:r>
          </w:p>
        </w:tc>
        <w:tc>
          <w:tcPr>
            <w:tcW w:w="4428" w:type="dxa"/>
          </w:tcPr>
          <w:p w:rsidR="00021530" w:rsidRPr="00244693" w:rsidRDefault="00021530" w:rsidP="000B0C2D">
            <w:pPr>
              <w:spacing w:before="120" w:after="120"/>
              <w:jc w:val="center"/>
              <w:rPr>
                <w:b/>
                <w:szCs w:val="28"/>
              </w:rPr>
            </w:pPr>
            <w:r w:rsidRPr="00244693">
              <w:rPr>
                <w:b/>
              </w:rPr>
              <w:t>THỦ TRƯỞNG ĐƠN VỊ</w:t>
            </w:r>
            <w:r w:rsidRPr="00244693">
              <w:rPr>
                <w:b/>
                <w:szCs w:val="28"/>
              </w:rPr>
              <w:br/>
            </w:r>
            <w:r w:rsidRPr="00244693">
              <w:rPr>
                <w:i/>
                <w:szCs w:val="28"/>
              </w:rPr>
              <w:t>(Ký, ghi rõ họ tên, đóng dấu)</w:t>
            </w:r>
          </w:p>
        </w:tc>
      </w:tr>
    </w:tbl>
    <w:p w:rsidR="00021530" w:rsidRPr="00244693" w:rsidRDefault="00021530" w:rsidP="00815237">
      <w:pPr>
        <w:spacing w:before="120" w:after="120"/>
        <w:jc w:val="both"/>
        <w:rPr>
          <w:b/>
          <w:szCs w:val="28"/>
        </w:rPr>
        <w:sectPr w:rsidR="00021530" w:rsidRPr="00244693" w:rsidSect="00AC1405">
          <w:pgSz w:w="11906" w:h="16838" w:code="9"/>
          <w:pgMar w:top="1134" w:right="1134" w:bottom="1134" w:left="1701" w:header="567" w:footer="567" w:gutter="0"/>
          <w:pgNumType w:start="1"/>
          <w:cols w:space="708"/>
          <w:titlePg/>
          <w:docGrid w:linePitch="360"/>
        </w:sectPr>
      </w:pPr>
    </w:p>
    <w:p w:rsidR="00021530" w:rsidRPr="00244693" w:rsidRDefault="00021530" w:rsidP="000B0C2D">
      <w:pPr>
        <w:spacing w:before="120" w:after="120"/>
        <w:jc w:val="center"/>
        <w:rPr>
          <w:b/>
          <w:szCs w:val="28"/>
        </w:rPr>
      </w:pPr>
      <w:r w:rsidRPr="00244693">
        <w:rPr>
          <w:b/>
          <w:szCs w:val="28"/>
        </w:rPr>
        <w:t>Phụ lục 02</w:t>
      </w:r>
    </w:p>
    <w:p w:rsidR="00021530" w:rsidRPr="00244693" w:rsidRDefault="00021530" w:rsidP="000B0C2D">
      <w:pPr>
        <w:spacing w:before="120" w:after="120"/>
        <w:jc w:val="center"/>
        <w:rPr>
          <w:i/>
          <w:szCs w:val="28"/>
        </w:rPr>
      </w:pPr>
      <w:r>
        <w:rPr>
          <w:i/>
          <w:szCs w:val="28"/>
        </w:rPr>
        <w:t>(Kèm theo Nghị định số 114/2024/NĐ-CP ngày 15</w:t>
      </w:r>
      <w:r w:rsidRPr="00244693">
        <w:rPr>
          <w:i/>
          <w:szCs w:val="28"/>
        </w:rPr>
        <w:t xml:space="preserve"> tháng </w:t>
      </w:r>
      <w:r>
        <w:rPr>
          <w:i/>
          <w:szCs w:val="28"/>
        </w:rPr>
        <w:t>9</w:t>
      </w:r>
      <w:r w:rsidRPr="00244693">
        <w:rPr>
          <w:i/>
          <w:szCs w:val="28"/>
        </w:rPr>
        <w:t xml:space="preserve"> năm 2024 của Chính phủ)</w:t>
      </w:r>
    </w:p>
    <w:p w:rsidR="00021530" w:rsidRPr="00244693" w:rsidRDefault="00021530" w:rsidP="000B0C2D">
      <w:pPr>
        <w:spacing w:before="120" w:after="120"/>
        <w:jc w:val="center"/>
        <w:rPr>
          <w:b/>
          <w:szCs w:val="28"/>
        </w:rPr>
      </w:pPr>
      <w:r w:rsidRPr="00244693">
        <w:rPr>
          <w:b/>
          <w:szCs w:val="28"/>
        </w:rPr>
        <w:t>Mẫu số 08/TSC-HĐ</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38"/>
        <w:gridCol w:w="2289"/>
        <w:gridCol w:w="1517"/>
        <w:gridCol w:w="850"/>
        <w:gridCol w:w="667"/>
        <w:gridCol w:w="1512"/>
        <w:gridCol w:w="1512"/>
      </w:tblGrid>
      <w:tr w:rsidR="00021530" w:rsidRPr="00244693" w:rsidTr="00AC5C2C">
        <w:trPr>
          <w:trHeight w:val="944"/>
        </w:trPr>
        <w:tc>
          <w:tcPr>
            <w:tcW w:w="2969" w:type="pct"/>
            <w:gridSpan w:val="4"/>
          </w:tcPr>
          <w:p w:rsidR="00021530" w:rsidRPr="00244693" w:rsidRDefault="00021530" w:rsidP="00815237">
            <w:pPr>
              <w:pStyle w:val="NormalWeb"/>
              <w:spacing w:before="120" w:beforeAutospacing="0" w:after="120" w:afterAutospacing="0"/>
              <w:jc w:val="both"/>
              <w:rPr>
                <w:color w:val="000000"/>
                <w:sz w:val="28"/>
                <w:szCs w:val="28"/>
              </w:rPr>
            </w:pPr>
            <w:bookmarkStart w:id="472" w:name="chuong_pl_5_2_name"/>
            <w:r w:rsidRPr="00244693">
              <w:rPr>
                <w:b/>
                <w:bCs/>
                <w:color w:val="000000"/>
                <w:sz w:val="28"/>
                <w:szCs w:val="28"/>
              </w:rPr>
              <w:t>HÓA ĐƠN BÁN TÀI SẢN CÔNG</w:t>
            </w:r>
            <w:bookmarkEnd w:id="472"/>
          </w:p>
          <w:p w:rsidR="00021530" w:rsidRPr="00244693" w:rsidRDefault="00021530" w:rsidP="00815237">
            <w:pPr>
              <w:pStyle w:val="NormalWeb"/>
              <w:spacing w:before="120" w:beforeAutospacing="0" w:after="120" w:afterAutospacing="0"/>
              <w:jc w:val="both"/>
              <w:rPr>
                <w:color w:val="000000"/>
                <w:sz w:val="28"/>
                <w:szCs w:val="28"/>
              </w:rPr>
            </w:pPr>
            <w:r w:rsidRPr="00244693">
              <w:rPr>
                <w:i/>
                <w:iCs/>
                <w:color w:val="000000"/>
                <w:sz w:val="28"/>
                <w:szCs w:val="28"/>
              </w:rPr>
              <w:t>Ngày... tháng …. năm ………</w:t>
            </w:r>
          </w:p>
        </w:tc>
        <w:tc>
          <w:tcPr>
            <w:tcW w:w="2031" w:type="pct"/>
            <w:gridSpan w:val="3"/>
          </w:tcPr>
          <w:p w:rsidR="00021530" w:rsidRPr="00244693" w:rsidRDefault="00021530" w:rsidP="00815237">
            <w:pPr>
              <w:pStyle w:val="NormalWeb"/>
              <w:spacing w:before="120" w:beforeAutospacing="0" w:after="120" w:afterAutospacing="0"/>
              <w:ind w:left="142"/>
              <w:jc w:val="both"/>
              <w:rPr>
                <w:color w:val="000000"/>
                <w:sz w:val="28"/>
                <w:szCs w:val="28"/>
              </w:rPr>
            </w:pPr>
            <w:r w:rsidRPr="00244693">
              <w:rPr>
                <w:color w:val="000000"/>
                <w:sz w:val="28"/>
                <w:szCs w:val="28"/>
              </w:rPr>
              <w:t>Ký hiệu: 3C23DYY</w:t>
            </w:r>
          </w:p>
          <w:p w:rsidR="00021530" w:rsidRPr="00244693" w:rsidRDefault="00021530" w:rsidP="00815237">
            <w:pPr>
              <w:pStyle w:val="NormalWeb"/>
              <w:spacing w:before="120" w:beforeAutospacing="0" w:after="120" w:afterAutospacing="0"/>
              <w:ind w:left="142"/>
              <w:jc w:val="both"/>
              <w:rPr>
                <w:color w:val="000000"/>
                <w:sz w:val="28"/>
                <w:szCs w:val="28"/>
              </w:rPr>
            </w:pPr>
            <w:r w:rsidRPr="00244693">
              <w:rPr>
                <w:color w:val="000000"/>
                <w:sz w:val="28"/>
                <w:szCs w:val="28"/>
              </w:rPr>
              <w:t>Số: ....................................</w:t>
            </w:r>
          </w:p>
        </w:tc>
      </w:tr>
      <w:tr w:rsidR="00021530" w:rsidRPr="00244693" w:rsidTr="00AC5C2C">
        <w:tc>
          <w:tcPr>
            <w:tcW w:w="5000" w:type="pct"/>
            <w:gridSpan w:val="7"/>
          </w:tcPr>
          <w:p w:rsidR="00021530" w:rsidRPr="00244693" w:rsidRDefault="00021530" w:rsidP="00815237">
            <w:pPr>
              <w:tabs>
                <w:tab w:val="left" w:leader="dot" w:pos="8445"/>
              </w:tabs>
              <w:spacing w:before="120" w:after="120"/>
              <w:jc w:val="both"/>
              <w:rPr>
                <w:szCs w:val="28"/>
              </w:rPr>
            </w:pPr>
            <w:r w:rsidRPr="00244693">
              <w:rPr>
                <w:szCs w:val="28"/>
              </w:rPr>
              <w:t xml:space="preserve">- Đơn vị bán tài sản công: </w:t>
            </w:r>
            <w:r w:rsidRPr="00244693">
              <w:rPr>
                <w:szCs w:val="28"/>
              </w:rPr>
              <w:tab/>
            </w:r>
          </w:p>
          <w:p w:rsidR="00021530" w:rsidRPr="00244693" w:rsidRDefault="00021530" w:rsidP="00815237">
            <w:pPr>
              <w:tabs>
                <w:tab w:val="left" w:leader="dot" w:pos="8445"/>
              </w:tabs>
              <w:spacing w:before="120" w:after="120"/>
              <w:jc w:val="both"/>
              <w:rPr>
                <w:szCs w:val="28"/>
              </w:rPr>
            </w:pPr>
            <w:r w:rsidRPr="00244693">
              <w:rPr>
                <w:szCs w:val="28"/>
              </w:rPr>
              <w:t xml:space="preserve">- Địa chỉ: ……………………………………… Điện thoại </w:t>
            </w:r>
            <w:r w:rsidRPr="00244693">
              <w:rPr>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0"/>
              <w:gridCol w:w="376"/>
              <w:gridCol w:w="377"/>
              <w:gridCol w:w="377"/>
              <w:gridCol w:w="377"/>
              <w:gridCol w:w="376"/>
              <w:gridCol w:w="377"/>
              <w:gridCol w:w="377"/>
              <w:gridCol w:w="377"/>
              <w:gridCol w:w="377"/>
              <w:gridCol w:w="376"/>
              <w:gridCol w:w="377"/>
              <w:gridCol w:w="377"/>
              <w:gridCol w:w="377"/>
              <w:gridCol w:w="377"/>
            </w:tblGrid>
            <w:tr w:rsidR="00021530" w:rsidRPr="00244693" w:rsidTr="00AC5C2C">
              <w:tc>
                <w:tcPr>
                  <w:tcW w:w="3130" w:type="dxa"/>
                  <w:tcBorders>
                    <w:top w:val="nil"/>
                    <w:left w:val="nil"/>
                    <w:bottom w:val="nil"/>
                    <w:right w:val="single" w:sz="4" w:space="0" w:color="auto"/>
                  </w:tcBorders>
                </w:tcPr>
                <w:p w:rsidR="00021530" w:rsidRPr="00244693" w:rsidRDefault="00021530" w:rsidP="00815237">
                  <w:pPr>
                    <w:spacing w:before="120" w:after="120"/>
                    <w:jc w:val="both"/>
                    <w:rPr>
                      <w:szCs w:val="28"/>
                    </w:rPr>
                  </w:pPr>
                  <w:r w:rsidRPr="00244693">
                    <w:rPr>
                      <w:szCs w:val="28"/>
                    </w:rPr>
                    <w:t>MST/MSĐVCQHVNS:</w:t>
                  </w:r>
                </w:p>
              </w:tc>
              <w:tc>
                <w:tcPr>
                  <w:tcW w:w="376" w:type="dxa"/>
                  <w:tcBorders>
                    <w:top w:val="single" w:sz="4" w:space="0" w:color="auto"/>
                    <w:left w:val="nil"/>
                    <w:bottom w:val="single" w:sz="4" w:space="0" w:color="auto"/>
                    <w:right w:val="single" w:sz="4" w:space="0" w:color="auto"/>
                  </w:tcBorders>
                </w:tcPr>
                <w:p w:rsidR="00021530" w:rsidRPr="00244693" w:rsidRDefault="00021530" w:rsidP="00815237">
                  <w:pPr>
                    <w:spacing w:before="120" w:after="120"/>
                    <w:jc w:val="both"/>
                    <w:rPr>
                      <w:szCs w:val="28"/>
                    </w:rPr>
                  </w:pPr>
                </w:p>
              </w:tc>
              <w:tc>
                <w:tcPr>
                  <w:tcW w:w="377" w:type="dxa"/>
                  <w:tcBorders>
                    <w:top w:val="single" w:sz="4" w:space="0" w:color="auto"/>
                    <w:left w:val="single" w:sz="4" w:space="0" w:color="auto"/>
                    <w:bottom w:val="single" w:sz="4" w:space="0" w:color="auto"/>
                  </w:tcBorders>
                </w:tcPr>
                <w:p w:rsidR="00021530" w:rsidRPr="00244693" w:rsidRDefault="00021530" w:rsidP="00815237">
                  <w:pPr>
                    <w:spacing w:before="120" w:after="120"/>
                    <w:jc w:val="both"/>
                    <w:rPr>
                      <w:szCs w:val="28"/>
                    </w:rPr>
                  </w:pPr>
                </w:p>
              </w:tc>
              <w:tc>
                <w:tcPr>
                  <w:tcW w:w="377" w:type="dxa"/>
                  <w:tcBorders>
                    <w:top w:val="single" w:sz="4" w:space="0" w:color="auto"/>
                    <w:bottom w:val="single" w:sz="4" w:space="0" w:color="auto"/>
                  </w:tcBorders>
                </w:tcPr>
                <w:p w:rsidR="00021530" w:rsidRPr="00244693" w:rsidRDefault="00021530" w:rsidP="00815237">
                  <w:pPr>
                    <w:spacing w:before="120" w:after="120"/>
                    <w:jc w:val="both"/>
                    <w:rPr>
                      <w:szCs w:val="28"/>
                    </w:rPr>
                  </w:pPr>
                </w:p>
              </w:tc>
              <w:tc>
                <w:tcPr>
                  <w:tcW w:w="377" w:type="dxa"/>
                  <w:tcBorders>
                    <w:top w:val="single" w:sz="4" w:space="0" w:color="auto"/>
                    <w:bottom w:val="single" w:sz="4" w:space="0" w:color="auto"/>
                  </w:tcBorders>
                </w:tcPr>
                <w:p w:rsidR="00021530" w:rsidRPr="00244693" w:rsidRDefault="00021530" w:rsidP="00815237">
                  <w:pPr>
                    <w:spacing w:before="120" w:after="120"/>
                    <w:jc w:val="both"/>
                    <w:rPr>
                      <w:szCs w:val="28"/>
                    </w:rPr>
                  </w:pPr>
                </w:p>
              </w:tc>
              <w:tc>
                <w:tcPr>
                  <w:tcW w:w="376" w:type="dxa"/>
                  <w:tcBorders>
                    <w:top w:val="single" w:sz="4" w:space="0" w:color="auto"/>
                    <w:bottom w:val="single" w:sz="4" w:space="0" w:color="auto"/>
                  </w:tcBorders>
                </w:tcPr>
                <w:p w:rsidR="00021530" w:rsidRPr="00244693" w:rsidRDefault="00021530" w:rsidP="00815237">
                  <w:pPr>
                    <w:spacing w:before="120" w:after="120"/>
                    <w:jc w:val="both"/>
                    <w:rPr>
                      <w:szCs w:val="28"/>
                    </w:rPr>
                  </w:pPr>
                </w:p>
              </w:tc>
              <w:tc>
                <w:tcPr>
                  <w:tcW w:w="377" w:type="dxa"/>
                  <w:tcBorders>
                    <w:top w:val="single" w:sz="4" w:space="0" w:color="auto"/>
                    <w:bottom w:val="single" w:sz="4" w:space="0" w:color="auto"/>
                  </w:tcBorders>
                </w:tcPr>
                <w:p w:rsidR="00021530" w:rsidRPr="00244693" w:rsidRDefault="00021530" w:rsidP="00815237">
                  <w:pPr>
                    <w:spacing w:before="120" w:after="120"/>
                    <w:jc w:val="both"/>
                    <w:rPr>
                      <w:szCs w:val="28"/>
                    </w:rPr>
                  </w:pPr>
                </w:p>
              </w:tc>
              <w:tc>
                <w:tcPr>
                  <w:tcW w:w="377" w:type="dxa"/>
                  <w:tcBorders>
                    <w:top w:val="single" w:sz="4" w:space="0" w:color="auto"/>
                    <w:bottom w:val="single" w:sz="4" w:space="0" w:color="auto"/>
                  </w:tcBorders>
                </w:tcPr>
                <w:p w:rsidR="00021530" w:rsidRPr="00244693" w:rsidRDefault="00021530" w:rsidP="00815237">
                  <w:pPr>
                    <w:spacing w:before="120" w:after="120"/>
                    <w:jc w:val="both"/>
                    <w:rPr>
                      <w:szCs w:val="28"/>
                    </w:rPr>
                  </w:pPr>
                </w:p>
              </w:tc>
              <w:tc>
                <w:tcPr>
                  <w:tcW w:w="377" w:type="dxa"/>
                  <w:tcBorders>
                    <w:top w:val="single" w:sz="4" w:space="0" w:color="auto"/>
                    <w:bottom w:val="single" w:sz="4" w:space="0" w:color="auto"/>
                  </w:tcBorders>
                </w:tcPr>
                <w:p w:rsidR="00021530" w:rsidRPr="00244693" w:rsidRDefault="00021530" w:rsidP="00815237">
                  <w:pPr>
                    <w:spacing w:before="120" w:after="120"/>
                    <w:jc w:val="both"/>
                    <w:rPr>
                      <w:szCs w:val="28"/>
                    </w:rPr>
                  </w:pPr>
                </w:p>
              </w:tc>
              <w:tc>
                <w:tcPr>
                  <w:tcW w:w="377" w:type="dxa"/>
                  <w:tcBorders>
                    <w:top w:val="single" w:sz="4" w:space="0" w:color="auto"/>
                    <w:bottom w:val="single" w:sz="4" w:space="0" w:color="auto"/>
                  </w:tcBorders>
                </w:tcPr>
                <w:p w:rsidR="00021530" w:rsidRPr="00244693" w:rsidRDefault="00021530" w:rsidP="00815237">
                  <w:pPr>
                    <w:spacing w:before="120" w:after="120"/>
                    <w:jc w:val="both"/>
                    <w:rPr>
                      <w:szCs w:val="28"/>
                    </w:rPr>
                  </w:pPr>
                </w:p>
              </w:tc>
              <w:tc>
                <w:tcPr>
                  <w:tcW w:w="376" w:type="dxa"/>
                  <w:tcBorders>
                    <w:top w:val="single" w:sz="4" w:space="0" w:color="auto"/>
                    <w:bottom w:val="single" w:sz="4" w:space="0" w:color="auto"/>
                  </w:tcBorders>
                </w:tcPr>
                <w:p w:rsidR="00021530" w:rsidRPr="00244693" w:rsidRDefault="00021530" w:rsidP="00815237">
                  <w:pPr>
                    <w:spacing w:before="120" w:after="120"/>
                    <w:jc w:val="both"/>
                    <w:rPr>
                      <w:szCs w:val="28"/>
                    </w:rPr>
                  </w:pPr>
                </w:p>
              </w:tc>
              <w:tc>
                <w:tcPr>
                  <w:tcW w:w="377" w:type="dxa"/>
                  <w:tcBorders>
                    <w:top w:val="single" w:sz="4" w:space="0" w:color="auto"/>
                    <w:bottom w:val="single" w:sz="4" w:space="0" w:color="auto"/>
                  </w:tcBorders>
                </w:tcPr>
                <w:p w:rsidR="00021530" w:rsidRPr="00244693" w:rsidRDefault="00021530" w:rsidP="00815237">
                  <w:pPr>
                    <w:spacing w:before="120" w:after="120"/>
                    <w:jc w:val="both"/>
                    <w:rPr>
                      <w:szCs w:val="28"/>
                    </w:rPr>
                  </w:pPr>
                </w:p>
              </w:tc>
              <w:tc>
                <w:tcPr>
                  <w:tcW w:w="377" w:type="dxa"/>
                  <w:tcBorders>
                    <w:top w:val="single" w:sz="4" w:space="0" w:color="auto"/>
                    <w:bottom w:val="single" w:sz="4" w:space="0" w:color="auto"/>
                  </w:tcBorders>
                </w:tcPr>
                <w:p w:rsidR="00021530" w:rsidRPr="00244693" w:rsidRDefault="00021530" w:rsidP="00815237">
                  <w:pPr>
                    <w:spacing w:before="120" w:after="120"/>
                    <w:jc w:val="both"/>
                    <w:rPr>
                      <w:szCs w:val="28"/>
                    </w:rPr>
                  </w:pPr>
                </w:p>
              </w:tc>
              <w:tc>
                <w:tcPr>
                  <w:tcW w:w="377" w:type="dxa"/>
                  <w:tcBorders>
                    <w:top w:val="single" w:sz="4" w:space="0" w:color="auto"/>
                    <w:bottom w:val="single" w:sz="4" w:space="0" w:color="auto"/>
                  </w:tcBorders>
                </w:tcPr>
                <w:p w:rsidR="00021530" w:rsidRPr="00244693" w:rsidRDefault="00021530" w:rsidP="00815237">
                  <w:pPr>
                    <w:spacing w:before="120" w:after="120"/>
                    <w:jc w:val="both"/>
                    <w:rPr>
                      <w:szCs w:val="28"/>
                    </w:rPr>
                  </w:pPr>
                </w:p>
              </w:tc>
              <w:tc>
                <w:tcPr>
                  <w:tcW w:w="377" w:type="dxa"/>
                  <w:tcBorders>
                    <w:top w:val="single" w:sz="4" w:space="0" w:color="auto"/>
                    <w:bottom w:val="single" w:sz="4" w:space="0" w:color="auto"/>
                  </w:tcBorders>
                </w:tcPr>
                <w:p w:rsidR="00021530" w:rsidRPr="00244693" w:rsidRDefault="00021530" w:rsidP="00815237">
                  <w:pPr>
                    <w:spacing w:before="120" w:after="120"/>
                    <w:jc w:val="both"/>
                    <w:rPr>
                      <w:szCs w:val="28"/>
                    </w:rPr>
                  </w:pPr>
                </w:p>
              </w:tc>
            </w:tr>
          </w:tbl>
          <w:p w:rsidR="00021530" w:rsidRPr="00244693" w:rsidRDefault="00021530" w:rsidP="00815237">
            <w:pPr>
              <w:tabs>
                <w:tab w:val="left" w:leader="dot" w:pos="8490"/>
              </w:tabs>
              <w:spacing w:before="120" w:after="120"/>
              <w:jc w:val="both"/>
              <w:rPr>
                <w:szCs w:val="28"/>
              </w:rPr>
            </w:pPr>
            <w:r w:rsidRPr="00244693">
              <w:rPr>
                <w:szCs w:val="28"/>
              </w:rPr>
              <w:t xml:space="preserve">- Số tài khoản: ………………………………... tại </w:t>
            </w:r>
            <w:r w:rsidRPr="00244693">
              <w:rPr>
                <w:szCs w:val="28"/>
              </w:rPr>
              <w:tab/>
            </w:r>
          </w:p>
          <w:p w:rsidR="00021530" w:rsidRPr="00244693" w:rsidRDefault="00021530" w:rsidP="00815237">
            <w:pPr>
              <w:tabs>
                <w:tab w:val="left" w:leader="dot" w:pos="8490"/>
              </w:tabs>
              <w:spacing w:before="120" w:after="120"/>
              <w:jc w:val="both"/>
              <w:rPr>
                <w:szCs w:val="28"/>
              </w:rPr>
            </w:pPr>
            <w:r w:rsidRPr="00244693">
              <w:rPr>
                <w:szCs w:val="28"/>
              </w:rPr>
              <w:t xml:space="preserve">- Bán theo Quyết định số ………………. ngày …….. tháng …… năm </w:t>
            </w:r>
            <w:r w:rsidRPr="00244693">
              <w:rPr>
                <w:szCs w:val="28"/>
              </w:rPr>
              <w:tab/>
            </w:r>
          </w:p>
          <w:p w:rsidR="00021530" w:rsidRPr="00244693" w:rsidRDefault="00021530" w:rsidP="00815237">
            <w:pPr>
              <w:tabs>
                <w:tab w:val="left" w:leader="dot" w:pos="8490"/>
              </w:tabs>
              <w:spacing w:before="120" w:after="120"/>
              <w:jc w:val="both"/>
              <w:rPr>
                <w:szCs w:val="28"/>
              </w:rPr>
            </w:pPr>
            <w:r w:rsidRPr="00244693">
              <w:rPr>
                <w:szCs w:val="28"/>
              </w:rPr>
              <w:t xml:space="preserve">của </w:t>
            </w:r>
            <w:r w:rsidRPr="00244693">
              <w:rPr>
                <w:szCs w:val="28"/>
              </w:rPr>
              <w:tab/>
            </w:r>
          </w:p>
          <w:p w:rsidR="00021530" w:rsidRPr="00244693" w:rsidRDefault="00021530" w:rsidP="00815237">
            <w:pPr>
              <w:tabs>
                <w:tab w:val="left" w:leader="dot" w:pos="8490"/>
              </w:tabs>
              <w:spacing w:before="120" w:after="120"/>
              <w:jc w:val="both"/>
              <w:rPr>
                <w:szCs w:val="28"/>
              </w:rPr>
            </w:pPr>
            <w:r w:rsidRPr="00244693">
              <w:rPr>
                <w:szCs w:val="28"/>
              </w:rPr>
              <w:t xml:space="preserve">- Hình thức bán: </w:t>
            </w:r>
            <w:r w:rsidRPr="00244693">
              <w:rPr>
                <w:szCs w:val="28"/>
              </w:rPr>
              <w:tab/>
            </w:r>
          </w:p>
          <w:p w:rsidR="00021530" w:rsidRPr="00244693" w:rsidRDefault="00021530" w:rsidP="00815237">
            <w:pPr>
              <w:tabs>
                <w:tab w:val="left" w:leader="dot" w:pos="8490"/>
              </w:tabs>
              <w:spacing w:before="120" w:after="120"/>
              <w:jc w:val="both"/>
              <w:rPr>
                <w:szCs w:val="28"/>
              </w:rPr>
            </w:pPr>
            <w:r w:rsidRPr="00244693">
              <w:rPr>
                <w:szCs w:val="28"/>
              </w:rPr>
              <w:t>- Người mua tài sản công:</w:t>
            </w:r>
            <w:r w:rsidRPr="00244693">
              <w:rPr>
                <w:szCs w:val="28"/>
              </w:rPr>
              <w:tab/>
            </w:r>
          </w:p>
          <w:p w:rsidR="00021530" w:rsidRPr="00244693" w:rsidRDefault="00021530" w:rsidP="00815237">
            <w:pPr>
              <w:tabs>
                <w:tab w:val="left" w:leader="dot" w:pos="8490"/>
              </w:tabs>
              <w:spacing w:before="120" w:after="120"/>
              <w:jc w:val="both"/>
              <w:rPr>
                <w:szCs w:val="28"/>
              </w:rPr>
            </w:pPr>
            <w:r w:rsidRPr="00244693">
              <w:rPr>
                <w:szCs w:val="28"/>
              </w:rPr>
              <w:t>- Đơn vị: ……………………………………………... Số tài khoản</w:t>
            </w:r>
            <w:r w:rsidRPr="00244693">
              <w:rPr>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60"/>
              <w:gridCol w:w="360"/>
              <w:gridCol w:w="360"/>
              <w:gridCol w:w="360"/>
              <w:gridCol w:w="360"/>
              <w:gridCol w:w="360"/>
              <w:gridCol w:w="360"/>
              <w:gridCol w:w="360"/>
              <w:gridCol w:w="360"/>
              <w:gridCol w:w="360"/>
              <w:gridCol w:w="360"/>
              <w:gridCol w:w="360"/>
              <w:gridCol w:w="360"/>
              <w:gridCol w:w="360"/>
            </w:tblGrid>
            <w:tr w:rsidR="00021530" w:rsidRPr="00244693" w:rsidTr="00AC5C2C">
              <w:tc>
                <w:tcPr>
                  <w:tcW w:w="3240" w:type="dxa"/>
                  <w:tcBorders>
                    <w:top w:val="nil"/>
                    <w:left w:val="nil"/>
                    <w:bottom w:val="nil"/>
                    <w:right w:val="single" w:sz="4" w:space="0" w:color="auto"/>
                  </w:tcBorders>
                </w:tcPr>
                <w:p w:rsidR="00021530" w:rsidRPr="00244693" w:rsidRDefault="00021530" w:rsidP="00815237">
                  <w:pPr>
                    <w:spacing w:before="120" w:after="120"/>
                    <w:jc w:val="both"/>
                    <w:rPr>
                      <w:szCs w:val="28"/>
                    </w:rPr>
                  </w:pPr>
                  <w:r w:rsidRPr="00244693">
                    <w:rPr>
                      <w:szCs w:val="28"/>
                    </w:rPr>
                    <w:t>MST/MSĐVCQHVNS:</w:t>
                  </w:r>
                </w:p>
              </w:tc>
              <w:tc>
                <w:tcPr>
                  <w:tcW w:w="360" w:type="dxa"/>
                  <w:tcBorders>
                    <w:left w:val="single" w:sz="4" w:space="0" w:color="auto"/>
                  </w:tcBorders>
                </w:tcPr>
                <w:p w:rsidR="00021530" w:rsidRPr="00244693" w:rsidRDefault="00021530" w:rsidP="00815237">
                  <w:pPr>
                    <w:spacing w:before="120" w:after="120"/>
                    <w:jc w:val="both"/>
                    <w:rPr>
                      <w:szCs w:val="28"/>
                    </w:rPr>
                  </w:pPr>
                </w:p>
              </w:tc>
              <w:tc>
                <w:tcPr>
                  <w:tcW w:w="360" w:type="dxa"/>
                </w:tcPr>
                <w:p w:rsidR="00021530" w:rsidRPr="00244693" w:rsidRDefault="00021530" w:rsidP="00815237">
                  <w:pPr>
                    <w:spacing w:before="120" w:after="120"/>
                    <w:jc w:val="both"/>
                    <w:rPr>
                      <w:szCs w:val="28"/>
                    </w:rPr>
                  </w:pPr>
                </w:p>
              </w:tc>
              <w:tc>
                <w:tcPr>
                  <w:tcW w:w="360" w:type="dxa"/>
                </w:tcPr>
                <w:p w:rsidR="00021530" w:rsidRPr="00244693" w:rsidRDefault="00021530" w:rsidP="00815237">
                  <w:pPr>
                    <w:spacing w:before="120" w:after="120"/>
                    <w:jc w:val="both"/>
                    <w:rPr>
                      <w:szCs w:val="28"/>
                    </w:rPr>
                  </w:pPr>
                </w:p>
              </w:tc>
              <w:tc>
                <w:tcPr>
                  <w:tcW w:w="360" w:type="dxa"/>
                </w:tcPr>
                <w:p w:rsidR="00021530" w:rsidRPr="00244693" w:rsidRDefault="00021530" w:rsidP="00815237">
                  <w:pPr>
                    <w:spacing w:before="120" w:after="120"/>
                    <w:jc w:val="both"/>
                    <w:rPr>
                      <w:szCs w:val="28"/>
                    </w:rPr>
                  </w:pPr>
                </w:p>
              </w:tc>
              <w:tc>
                <w:tcPr>
                  <w:tcW w:w="360" w:type="dxa"/>
                </w:tcPr>
                <w:p w:rsidR="00021530" w:rsidRPr="00244693" w:rsidRDefault="00021530" w:rsidP="00815237">
                  <w:pPr>
                    <w:spacing w:before="120" w:after="120"/>
                    <w:jc w:val="both"/>
                    <w:rPr>
                      <w:szCs w:val="28"/>
                    </w:rPr>
                  </w:pPr>
                </w:p>
              </w:tc>
              <w:tc>
                <w:tcPr>
                  <w:tcW w:w="360" w:type="dxa"/>
                </w:tcPr>
                <w:p w:rsidR="00021530" w:rsidRPr="00244693" w:rsidRDefault="00021530" w:rsidP="00815237">
                  <w:pPr>
                    <w:spacing w:before="120" w:after="120"/>
                    <w:jc w:val="both"/>
                    <w:rPr>
                      <w:szCs w:val="28"/>
                    </w:rPr>
                  </w:pPr>
                </w:p>
              </w:tc>
              <w:tc>
                <w:tcPr>
                  <w:tcW w:w="360" w:type="dxa"/>
                </w:tcPr>
                <w:p w:rsidR="00021530" w:rsidRPr="00244693" w:rsidRDefault="00021530" w:rsidP="00815237">
                  <w:pPr>
                    <w:spacing w:before="120" w:after="120"/>
                    <w:jc w:val="both"/>
                    <w:rPr>
                      <w:szCs w:val="28"/>
                    </w:rPr>
                  </w:pPr>
                </w:p>
              </w:tc>
              <w:tc>
                <w:tcPr>
                  <w:tcW w:w="360" w:type="dxa"/>
                </w:tcPr>
                <w:p w:rsidR="00021530" w:rsidRPr="00244693" w:rsidRDefault="00021530" w:rsidP="00815237">
                  <w:pPr>
                    <w:spacing w:before="120" w:after="120"/>
                    <w:jc w:val="both"/>
                    <w:rPr>
                      <w:szCs w:val="28"/>
                    </w:rPr>
                  </w:pPr>
                </w:p>
              </w:tc>
              <w:tc>
                <w:tcPr>
                  <w:tcW w:w="360" w:type="dxa"/>
                </w:tcPr>
                <w:p w:rsidR="00021530" w:rsidRPr="00244693" w:rsidRDefault="00021530" w:rsidP="00815237">
                  <w:pPr>
                    <w:spacing w:before="120" w:after="120"/>
                    <w:jc w:val="both"/>
                    <w:rPr>
                      <w:szCs w:val="28"/>
                    </w:rPr>
                  </w:pPr>
                </w:p>
              </w:tc>
              <w:tc>
                <w:tcPr>
                  <w:tcW w:w="360" w:type="dxa"/>
                </w:tcPr>
                <w:p w:rsidR="00021530" w:rsidRPr="00244693" w:rsidRDefault="00021530" w:rsidP="00815237">
                  <w:pPr>
                    <w:spacing w:before="120" w:after="120"/>
                    <w:jc w:val="both"/>
                    <w:rPr>
                      <w:szCs w:val="28"/>
                    </w:rPr>
                  </w:pPr>
                </w:p>
              </w:tc>
              <w:tc>
                <w:tcPr>
                  <w:tcW w:w="360" w:type="dxa"/>
                </w:tcPr>
                <w:p w:rsidR="00021530" w:rsidRPr="00244693" w:rsidRDefault="00021530" w:rsidP="00815237">
                  <w:pPr>
                    <w:spacing w:before="120" w:after="120"/>
                    <w:jc w:val="both"/>
                    <w:rPr>
                      <w:szCs w:val="28"/>
                    </w:rPr>
                  </w:pPr>
                </w:p>
              </w:tc>
              <w:tc>
                <w:tcPr>
                  <w:tcW w:w="360" w:type="dxa"/>
                </w:tcPr>
                <w:p w:rsidR="00021530" w:rsidRPr="00244693" w:rsidRDefault="00021530" w:rsidP="00815237">
                  <w:pPr>
                    <w:spacing w:before="120" w:after="120"/>
                    <w:jc w:val="both"/>
                    <w:rPr>
                      <w:szCs w:val="28"/>
                    </w:rPr>
                  </w:pPr>
                </w:p>
              </w:tc>
              <w:tc>
                <w:tcPr>
                  <w:tcW w:w="360" w:type="dxa"/>
                </w:tcPr>
                <w:p w:rsidR="00021530" w:rsidRPr="00244693" w:rsidRDefault="00021530" w:rsidP="00815237">
                  <w:pPr>
                    <w:spacing w:before="120" w:after="120"/>
                    <w:jc w:val="both"/>
                    <w:rPr>
                      <w:szCs w:val="28"/>
                    </w:rPr>
                  </w:pPr>
                </w:p>
              </w:tc>
              <w:tc>
                <w:tcPr>
                  <w:tcW w:w="360" w:type="dxa"/>
                </w:tcPr>
                <w:p w:rsidR="00021530" w:rsidRPr="00244693" w:rsidRDefault="00021530" w:rsidP="00815237">
                  <w:pPr>
                    <w:spacing w:before="120" w:after="120"/>
                    <w:jc w:val="both"/>
                    <w:rPr>
                      <w:szCs w:val="28"/>
                    </w:rPr>
                  </w:pPr>
                </w:p>
              </w:tc>
            </w:tr>
          </w:tbl>
          <w:p w:rsidR="00021530" w:rsidRPr="00244693" w:rsidRDefault="00021530" w:rsidP="00815237">
            <w:pPr>
              <w:tabs>
                <w:tab w:val="left" w:leader="dot" w:pos="8520"/>
              </w:tabs>
              <w:spacing w:before="120" w:after="120"/>
              <w:jc w:val="both"/>
              <w:rPr>
                <w:szCs w:val="28"/>
              </w:rPr>
            </w:pPr>
            <w:r w:rsidRPr="00244693">
              <w:rPr>
                <w:szCs w:val="28"/>
              </w:rPr>
              <w:t xml:space="preserve">- Hình thức thanh toán: </w:t>
            </w:r>
            <w:r w:rsidRPr="00244693">
              <w:rPr>
                <w:szCs w:val="28"/>
              </w:rPr>
              <w:tab/>
            </w:r>
          </w:p>
          <w:p w:rsidR="00021530" w:rsidRPr="00244693" w:rsidRDefault="00021530" w:rsidP="00815237">
            <w:pPr>
              <w:tabs>
                <w:tab w:val="left" w:leader="dot" w:pos="8520"/>
              </w:tabs>
              <w:spacing w:before="120" w:after="120"/>
              <w:jc w:val="both"/>
              <w:rPr>
                <w:szCs w:val="28"/>
              </w:rPr>
            </w:pPr>
            <w:r w:rsidRPr="00244693">
              <w:rPr>
                <w:szCs w:val="28"/>
              </w:rPr>
              <w:t>- Địa điểm vận chuyển hàng đến</w:t>
            </w:r>
            <w:r w:rsidRPr="00244693">
              <w:rPr>
                <w:szCs w:val="28"/>
                <w:vertAlign w:val="superscript"/>
              </w:rPr>
              <w:t>(*)</w:t>
            </w:r>
            <w:r w:rsidRPr="00244693">
              <w:rPr>
                <w:szCs w:val="28"/>
              </w:rPr>
              <w:t xml:space="preserve">: </w:t>
            </w:r>
            <w:r w:rsidRPr="00244693">
              <w:rPr>
                <w:szCs w:val="28"/>
              </w:rPr>
              <w:tab/>
            </w:r>
          </w:p>
          <w:p w:rsidR="00021530" w:rsidRPr="00244693" w:rsidRDefault="00021530" w:rsidP="00815237">
            <w:pPr>
              <w:tabs>
                <w:tab w:val="left" w:leader="dot" w:pos="8520"/>
              </w:tabs>
              <w:spacing w:before="120" w:after="120"/>
              <w:jc w:val="both"/>
              <w:rPr>
                <w:szCs w:val="28"/>
              </w:rPr>
            </w:pPr>
            <w:r w:rsidRPr="00244693">
              <w:rPr>
                <w:szCs w:val="28"/>
              </w:rPr>
              <w:t xml:space="preserve">- Thời gian vận chuyển </w:t>
            </w:r>
            <w:r w:rsidRPr="00244693">
              <w:rPr>
                <w:szCs w:val="28"/>
                <w:vertAlign w:val="superscript"/>
              </w:rPr>
              <w:t>(*)</w:t>
            </w:r>
            <w:r w:rsidRPr="00244693">
              <w:rPr>
                <w:szCs w:val="28"/>
              </w:rPr>
              <w:t xml:space="preserve">: Từ ngày … tháng … năm ……. đến ngày ……. tháng …… năm </w:t>
            </w:r>
            <w:r w:rsidRPr="00244693">
              <w:rPr>
                <w:szCs w:val="28"/>
              </w:rPr>
              <w:tab/>
            </w:r>
          </w:p>
        </w:tc>
      </w:tr>
      <w:tr w:rsidR="00021530" w:rsidRPr="00244693" w:rsidTr="00AC5C2C">
        <w:tc>
          <w:tcPr>
            <w:tcW w:w="406" w:type="pct"/>
            <w:vAlign w:val="center"/>
          </w:tcPr>
          <w:p w:rsidR="00021530" w:rsidRPr="00244693" w:rsidRDefault="00021530" w:rsidP="00815237">
            <w:pPr>
              <w:tabs>
                <w:tab w:val="left" w:leader="dot" w:pos="8445"/>
              </w:tabs>
              <w:spacing w:before="120" w:after="120"/>
              <w:jc w:val="both"/>
              <w:rPr>
                <w:b/>
                <w:szCs w:val="28"/>
              </w:rPr>
            </w:pPr>
            <w:r w:rsidRPr="00244693">
              <w:rPr>
                <w:b/>
                <w:szCs w:val="28"/>
              </w:rPr>
              <w:t>STT</w:t>
            </w:r>
          </w:p>
        </w:tc>
        <w:tc>
          <w:tcPr>
            <w:tcW w:w="1260" w:type="pct"/>
            <w:vAlign w:val="center"/>
          </w:tcPr>
          <w:p w:rsidR="00021530" w:rsidRPr="00244693" w:rsidRDefault="00021530" w:rsidP="00815237">
            <w:pPr>
              <w:tabs>
                <w:tab w:val="left" w:leader="dot" w:pos="8445"/>
              </w:tabs>
              <w:spacing w:before="120" w:after="120"/>
              <w:jc w:val="both"/>
              <w:rPr>
                <w:b/>
                <w:szCs w:val="28"/>
              </w:rPr>
            </w:pPr>
            <w:r w:rsidRPr="00244693">
              <w:rPr>
                <w:b/>
                <w:szCs w:val="28"/>
              </w:rPr>
              <w:t>Tên tài sản</w:t>
            </w:r>
          </w:p>
        </w:tc>
        <w:tc>
          <w:tcPr>
            <w:tcW w:w="835" w:type="pct"/>
            <w:vAlign w:val="center"/>
          </w:tcPr>
          <w:p w:rsidR="00021530" w:rsidRPr="00244693" w:rsidRDefault="00021530" w:rsidP="00815237">
            <w:pPr>
              <w:spacing w:before="120" w:after="120"/>
              <w:jc w:val="both"/>
              <w:rPr>
                <w:b/>
                <w:szCs w:val="28"/>
              </w:rPr>
            </w:pPr>
            <w:r w:rsidRPr="00244693">
              <w:rPr>
                <w:b/>
                <w:szCs w:val="28"/>
              </w:rPr>
              <w:t>Đơn vị tính</w:t>
            </w:r>
          </w:p>
        </w:tc>
        <w:tc>
          <w:tcPr>
            <w:tcW w:w="835" w:type="pct"/>
            <w:gridSpan w:val="2"/>
            <w:vAlign w:val="center"/>
          </w:tcPr>
          <w:p w:rsidR="00021530" w:rsidRPr="00244693" w:rsidRDefault="00021530" w:rsidP="00815237">
            <w:pPr>
              <w:spacing w:before="120" w:after="120"/>
              <w:jc w:val="both"/>
              <w:rPr>
                <w:b/>
                <w:szCs w:val="28"/>
              </w:rPr>
            </w:pPr>
            <w:r w:rsidRPr="00244693">
              <w:rPr>
                <w:b/>
                <w:szCs w:val="28"/>
              </w:rPr>
              <w:t>Số lượng</w:t>
            </w:r>
          </w:p>
        </w:tc>
        <w:tc>
          <w:tcPr>
            <w:tcW w:w="832" w:type="pct"/>
            <w:vAlign w:val="center"/>
          </w:tcPr>
          <w:p w:rsidR="00021530" w:rsidRPr="00244693" w:rsidRDefault="00021530" w:rsidP="00815237">
            <w:pPr>
              <w:spacing w:before="120" w:after="120"/>
              <w:jc w:val="both"/>
              <w:rPr>
                <w:b/>
                <w:szCs w:val="28"/>
              </w:rPr>
            </w:pPr>
            <w:r w:rsidRPr="00244693">
              <w:rPr>
                <w:b/>
                <w:szCs w:val="28"/>
              </w:rPr>
              <w:t>Đơn giá</w:t>
            </w:r>
          </w:p>
        </w:tc>
        <w:tc>
          <w:tcPr>
            <w:tcW w:w="832" w:type="pct"/>
            <w:vAlign w:val="center"/>
          </w:tcPr>
          <w:p w:rsidR="00021530" w:rsidRPr="00244693" w:rsidRDefault="00021530" w:rsidP="00815237">
            <w:pPr>
              <w:spacing w:before="120" w:after="120"/>
              <w:jc w:val="both"/>
              <w:rPr>
                <w:b/>
                <w:szCs w:val="28"/>
              </w:rPr>
            </w:pPr>
            <w:r w:rsidRPr="00244693">
              <w:rPr>
                <w:b/>
                <w:szCs w:val="28"/>
              </w:rPr>
              <w:t>Thành tiền</w:t>
            </w:r>
          </w:p>
        </w:tc>
      </w:tr>
      <w:tr w:rsidR="00021530" w:rsidRPr="00244693" w:rsidTr="00AC5C2C">
        <w:tc>
          <w:tcPr>
            <w:tcW w:w="406" w:type="pct"/>
            <w:vAlign w:val="center"/>
          </w:tcPr>
          <w:p w:rsidR="00021530" w:rsidRPr="00244693" w:rsidRDefault="00021530" w:rsidP="00815237">
            <w:pPr>
              <w:tabs>
                <w:tab w:val="left" w:leader="dot" w:pos="8445"/>
              </w:tabs>
              <w:spacing w:before="120" w:after="120"/>
              <w:jc w:val="both"/>
              <w:rPr>
                <w:szCs w:val="28"/>
              </w:rPr>
            </w:pPr>
            <w:r w:rsidRPr="00244693">
              <w:rPr>
                <w:szCs w:val="28"/>
              </w:rPr>
              <w:t>(1)</w:t>
            </w:r>
          </w:p>
        </w:tc>
        <w:tc>
          <w:tcPr>
            <w:tcW w:w="1260" w:type="pct"/>
            <w:vAlign w:val="center"/>
          </w:tcPr>
          <w:p w:rsidR="00021530" w:rsidRPr="00244693" w:rsidRDefault="00021530" w:rsidP="00815237">
            <w:pPr>
              <w:tabs>
                <w:tab w:val="left" w:leader="dot" w:pos="8445"/>
              </w:tabs>
              <w:spacing w:before="120" w:after="120"/>
              <w:jc w:val="both"/>
              <w:rPr>
                <w:szCs w:val="28"/>
              </w:rPr>
            </w:pPr>
            <w:r w:rsidRPr="00244693">
              <w:rPr>
                <w:szCs w:val="28"/>
              </w:rPr>
              <w:t>(2)</w:t>
            </w:r>
          </w:p>
        </w:tc>
        <w:tc>
          <w:tcPr>
            <w:tcW w:w="835" w:type="pct"/>
            <w:vAlign w:val="center"/>
          </w:tcPr>
          <w:p w:rsidR="00021530" w:rsidRPr="00244693" w:rsidRDefault="00021530" w:rsidP="00815237">
            <w:pPr>
              <w:spacing w:before="120" w:after="120"/>
              <w:jc w:val="both"/>
              <w:rPr>
                <w:szCs w:val="28"/>
              </w:rPr>
            </w:pPr>
            <w:r w:rsidRPr="00244693">
              <w:rPr>
                <w:szCs w:val="28"/>
              </w:rPr>
              <w:t>(3)</w:t>
            </w:r>
          </w:p>
        </w:tc>
        <w:tc>
          <w:tcPr>
            <w:tcW w:w="835" w:type="pct"/>
            <w:gridSpan w:val="2"/>
            <w:vAlign w:val="center"/>
          </w:tcPr>
          <w:p w:rsidR="00021530" w:rsidRPr="00244693" w:rsidRDefault="00021530" w:rsidP="00815237">
            <w:pPr>
              <w:spacing w:before="120" w:after="120"/>
              <w:jc w:val="both"/>
              <w:rPr>
                <w:szCs w:val="28"/>
              </w:rPr>
            </w:pPr>
            <w:r w:rsidRPr="00244693">
              <w:rPr>
                <w:szCs w:val="28"/>
              </w:rPr>
              <w:t>(4)</w:t>
            </w:r>
          </w:p>
        </w:tc>
        <w:tc>
          <w:tcPr>
            <w:tcW w:w="832" w:type="pct"/>
            <w:vAlign w:val="center"/>
          </w:tcPr>
          <w:p w:rsidR="00021530" w:rsidRPr="00244693" w:rsidRDefault="00021530" w:rsidP="00815237">
            <w:pPr>
              <w:spacing w:before="120" w:after="120"/>
              <w:jc w:val="both"/>
              <w:rPr>
                <w:szCs w:val="28"/>
              </w:rPr>
            </w:pPr>
            <w:r w:rsidRPr="00244693">
              <w:rPr>
                <w:szCs w:val="28"/>
              </w:rPr>
              <w:t>(5)</w:t>
            </w:r>
          </w:p>
        </w:tc>
        <w:tc>
          <w:tcPr>
            <w:tcW w:w="832" w:type="pct"/>
            <w:vAlign w:val="center"/>
          </w:tcPr>
          <w:p w:rsidR="00021530" w:rsidRPr="00244693" w:rsidRDefault="00021530" w:rsidP="00815237">
            <w:pPr>
              <w:spacing w:before="120" w:after="120"/>
              <w:jc w:val="both"/>
              <w:rPr>
                <w:szCs w:val="28"/>
              </w:rPr>
            </w:pPr>
            <w:r w:rsidRPr="00244693">
              <w:rPr>
                <w:szCs w:val="28"/>
              </w:rPr>
              <w:t>(6)</w:t>
            </w:r>
          </w:p>
        </w:tc>
      </w:tr>
      <w:tr w:rsidR="00021530" w:rsidRPr="00244693" w:rsidTr="00AC5C2C">
        <w:tc>
          <w:tcPr>
            <w:tcW w:w="406" w:type="pct"/>
            <w:vAlign w:val="center"/>
          </w:tcPr>
          <w:p w:rsidR="00021530" w:rsidRPr="00244693" w:rsidRDefault="00021530" w:rsidP="00815237">
            <w:pPr>
              <w:tabs>
                <w:tab w:val="left" w:leader="dot" w:pos="8445"/>
              </w:tabs>
              <w:spacing w:before="120" w:after="120"/>
              <w:jc w:val="both"/>
              <w:rPr>
                <w:szCs w:val="28"/>
              </w:rPr>
            </w:pPr>
          </w:p>
        </w:tc>
        <w:tc>
          <w:tcPr>
            <w:tcW w:w="1260" w:type="pct"/>
            <w:vAlign w:val="center"/>
          </w:tcPr>
          <w:p w:rsidR="00021530" w:rsidRPr="00244693" w:rsidRDefault="00021530" w:rsidP="00815237">
            <w:pPr>
              <w:tabs>
                <w:tab w:val="left" w:leader="dot" w:pos="8445"/>
              </w:tabs>
              <w:spacing w:before="120" w:after="120"/>
              <w:jc w:val="both"/>
              <w:rPr>
                <w:szCs w:val="28"/>
              </w:rPr>
            </w:pPr>
          </w:p>
        </w:tc>
        <w:tc>
          <w:tcPr>
            <w:tcW w:w="835" w:type="pct"/>
            <w:vAlign w:val="center"/>
          </w:tcPr>
          <w:p w:rsidR="00021530" w:rsidRPr="00244693" w:rsidRDefault="00021530" w:rsidP="00815237">
            <w:pPr>
              <w:spacing w:before="120" w:after="120"/>
              <w:jc w:val="both"/>
              <w:rPr>
                <w:szCs w:val="28"/>
              </w:rPr>
            </w:pPr>
          </w:p>
        </w:tc>
        <w:tc>
          <w:tcPr>
            <w:tcW w:w="835" w:type="pct"/>
            <w:gridSpan w:val="2"/>
            <w:vAlign w:val="center"/>
          </w:tcPr>
          <w:p w:rsidR="00021530" w:rsidRPr="00244693" w:rsidRDefault="00021530" w:rsidP="00815237">
            <w:pPr>
              <w:spacing w:before="120" w:after="120"/>
              <w:jc w:val="both"/>
              <w:rPr>
                <w:szCs w:val="28"/>
              </w:rPr>
            </w:pPr>
          </w:p>
        </w:tc>
        <w:tc>
          <w:tcPr>
            <w:tcW w:w="832" w:type="pct"/>
            <w:vAlign w:val="center"/>
          </w:tcPr>
          <w:p w:rsidR="00021530" w:rsidRPr="00244693" w:rsidRDefault="00021530" w:rsidP="00815237">
            <w:pPr>
              <w:spacing w:before="120" w:after="120"/>
              <w:jc w:val="both"/>
              <w:rPr>
                <w:szCs w:val="28"/>
              </w:rPr>
            </w:pPr>
          </w:p>
        </w:tc>
        <w:tc>
          <w:tcPr>
            <w:tcW w:w="832" w:type="pct"/>
            <w:vAlign w:val="center"/>
          </w:tcPr>
          <w:p w:rsidR="00021530" w:rsidRPr="00244693" w:rsidRDefault="00021530" w:rsidP="00815237">
            <w:pPr>
              <w:spacing w:before="120" w:after="120"/>
              <w:jc w:val="both"/>
              <w:rPr>
                <w:szCs w:val="28"/>
              </w:rPr>
            </w:pPr>
          </w:p>
        </w:tc>
      </w:tr>
      <w:tr w:rsidR="00021530" w:rsidRPr="00244693" w:rsidTr="00AC5C2C">
        <w:tc>
          <w:tcPr>
            <w:tcW w:w="406" w:type="pct"/>
            <w:vAlign w:val="center"/>
          </w:tcPr>
          <w:p w:rsidR="00021530" w:rsidRPr="00244693" w:rsidRDefault="00021530" w:rsidP="00815237">
            <w:pPr>
              <w:tabs>
                <w:tab w:val="left" w:leader="dot" w:pos="8445"/>
              </w:tabs>
              <w:spacing w:before="120" w:after="120"/>
              <w:jc w:val="both"/>
              <w:rPr>
                <w:szCs w:val="28"/>
              </w:rPr>
            </w:pPr>
          </w:p>
        </w:tc>
        <w:tc>
          <w:tcPr>
            <w:tcW w:w="1260" w:type="pct"/>
            <w:vAlign w:val="center"/>
          </w:tcPr>
          <w:p w:rsidR="00021530" w:rsidRPr="00244693" w:rsidRDefault="00021530" w:rsidP="00815237">
            <w:pPr>
              <w:tabs>
                <w:tab w:val="left" w:leader="dot" w:pos="8445"/>
              </w:tabs>
              <w:spacing w:before="120" w:after="120"/>
              <w:jc w:val="both"/>
              <w:rPr>
                <w:szCs w:val="28"/>
              </w:rPr>
            </w:pPr>
          </w:p>
        </w:tc>
        <w:tc>
          <w:tcPr>
            <w:tcW w:w="835" w:type="pct"/>
            <w:vAlign w:val="center"/>
          </w:tcPr>
          <w:p w:rsidR="00021530" w:rsidRPr="00244693" w:rsidRDefault="00021530" w:rsidP="00815237">
            <w:pPr>
              <w:spacing w:before="120" w:after="120"/>
              <w:jc w:val="both"/>
              <w:rPr>
                <w:szCs w:val="28"/>
              </w:rPr>
            </w:pPr>
          </w:p>
        </w:tc>
        <w:tc>
          <w:tcPr>
            <w:tcW w:w="835" w:type="pct"/>
            <w:gridSpan w:val="2"/>
            <w:vAlign w:val="center"/>
          </w:tcPr>
          <w:p w:rsidR="00021530" w:rsidRPr="00244693" w:rsidRDefault="00021530" w:rsidP="00815237">
            <w:pPr>
              <w:spacing w:before="120" w:after="120"/>
              <w:jc w:val="both"/>
              <w:rPr>
                <w:szCs w:val="28"/>
              </w:rPr>
            </w:pPr>
          </w:p>
        </w:tc>
        <w:tc>
          <w:tcPr>
            <w:tcW w:w="832" w:type="pct"/>
            <w:vAlign w:val="center"/>
          </w:tcPr>
          <w:p w:rsidR="00021530" w:rsidRPr="00244693" w:rsidRDefault="00021530" w:rsidP="00815237">
            <w:pPr>
              <w:spacing w:before="120" w:after="120"/>
              <w:jc w:val="both"/>
              <w:rPr>
                <w:szCs w:val="28"/>
              </w:rPr>
            </w:pPr>
          </w:p>
        </w:tc>
        <w:tc>
          <w:tcPr>
            <w:tcW w:w="832" w:type="pct"/>
            <w:vAlign w:val="center"/>
          </w:tcPr>
          <w:p w:rsidR="00021530" w:rsidRPr="00244693" w:rsidRDefault="00021530" w:rsidP="00815237">
            <w:pPr>
              <w:spacing w:before="120" w:after="120"/>
              <w:jc w:val="both"/>
              <w:rPr>
                <w:szCs w:val="28"/>
              </w:rPr>
            </w:pPr>
          </w:p>
        </w:tc>
      </w:tr>
      <w:tr w:rsidR="00021530" w:rsidRPr="00244693" w:rsidTr="00AC5C2C">
        <w:tc>
          <w:tcPr>
            <w:tcW w:w="406" w:type="pct"/>
            <w:vAlign w:val="center"/>
          </w:tcPr>
          <w:p w:rsidR="00021530" w:rsidRPr="00244693" w:rsidRDefault="00021530" w:rsidP="00815237">
            <w:pPr>
              <w:tabs>
                <w:tab w:val="left" w:leader="dot" w:pos="8445"/>
              </w:tabs>
              <w:spacing w:before="120" w:after="120"/>
              <w:jc w:val="both"/>
              <w:rPr>
                <w:szCs w:val="28"/>
              </w:rPr>
            </w:pPr>
          </w:p>
        </w:tc>
        <w:tc>
          <w:tcPr>
            <w:tcW w:w="1260" w:type="pct"/>
            <w:vAlign w:val="center"/>
          </w:tcPr>
          <w:p w:rsidR="00021530" w:rsidRPr="00244693" w:rsidRDefault="00021530" w:rsidP="00815237">
            <w:pPr>
              <w:tabs>
                <w:tab w:val="left" w:leader="dot" w:pos="8445"/>
              </w:tabs>
              <w:spacing w:before="120" w:after="120"/>
              <w:jc w:val="both"/>
              <w:rPr>
                <w:szCs w:val="28"/>
              </w:rPr>
            </w:pPr>
          </w:p>
        </w:tc>
        <w:tc>
          <w:tcPr>
            <w:tcW w:w="835" w:type="pct"/>
            <w:vAlign w:val="center"/>
          </w:tcPr>
          <w:p w:rsidR="00021530" w:rsidRPr="00244693" w:rsidRDefault="00021530" w:rsidP="00815237">
            <w:pPr>
              <w:spacing w:before="120" w:after="120"/>
              <w:jc w:val="both"/>
              <w:rPr>
                <w:szCs w:val="28"/>
              </w:rPr>
            </w:pPr>
          </w:p>
        </w:tc>
        <w:tc>
          <w:tcPr>
            <w:tcW w:w="835" w:type="pct"/>
            <w:gridSpan w:val="2"/>
            <w:vAlign w:val="center"/>
          </w:tcPr>
          <w:p w:rsidR="00021530" w:rsidRPr="00244693" w:rsidRDefault="00021530" w:rsidP="00815237">
            <w:pPr>
              <w:spacing w:before="120" w:after="120"/>
              <w:jc w:val="both"/>
              <w:rPr>
                <w:szCs w:val="28"/>
              </w:rPr>
            </w:pPr>
          </w:p>
        </w:tc>
        <w:tc>
          <w:tcPr>
            <w:tcW w:w="832" w:type="pct"/>
            <w:vAlign w:val="center"/>
          </w:tcPr>
          <w:p w:rsidR="00021530" w:rsidRPr="00244693" w:rsidRDefault="00021530" w:rsidP="00815237">
            <w:pPr>
              <w:spacing w:before="120" w:after="120"/>
              <w:jc w:val="both"/>
              <w:rPr>
                <w:szCs w:val="28"/>
              </w:rPr>
            </w:pPr>
          </w:p>
        </w:tc>
        <w:tc>
          <w:tcPr>
            <w:tcW w:w="832" w:type="pct"/>
            <w:vAlign w:val="center"/>
          </w:tcPr>
          <w:p w:rsidR="00021530" w:rsidRPr="00244693" w:rsidRDefault="00021530" w:rsidP="00815237">
            <w:pPr>
              <w:spacing w:before="120" w:after="120"/>
              <w:jc w:val="both"/>
              <w:rPr>
                <w:szCs w:val="28"/>
              </w:rPr>
            </w:pPr>
          </w:p>
        </w:tc>
      </w:tr>
      <w:tr w:rsidR="00021530" w:rsidRPr="00244693" w:rsidTr="00AC5C2C">
        <w:tc>
          <w:tcPr>
            <w:tcW w:w="406" w:type="pct"/>
            <w:vAlign w:val="center"/>
          </w:tcPr>
          <w:p w:rsidR="00021530" w:rsidRPr="00244693" w:rsidRDefault="00021530" w:rsidP="00815237">
            <w:pPr>
              <w:tabs>
                <w:tab w:val="left" w:leader="dot" w:pos="8445"/>
              </w:tabs>
              <w:spacing w:before="120" w:after="120"/>
              <w:jc w:val="both"/>
              <w:rPr>
                <w:szCs w:val="28"/>
              </w:rPr>
            </w:pPr>
          </w:p>
        </w:tc>
        <w:tc>
          <w:tcPr>
            <w:tcW w:w="1260" w:type="pct"/>
            <w:vAlign w:val="center"/>
          </w:tcPr>
          <w:p w:rsidR="00021530" w:rsidRPr="00244693" w:rsidRDefault="00021530" w:rsidP="00815237">
            <w:pPr>
              <w:tabs>
                <w:tab w:val="left" w:leader="dot" w:pos="8445"/>
              </w:tabs>
              <w:spacing w:before="120" w:after="120"/>
              <w:jc w:val="both"/>
              <w:rPr>
                <w:szCs w:val="28"/>
              </w:rPr>
            </w:pPr>
          </w:p>
        </w:tc>
        <w:tc>
          <w:tcPr>
            <w:tcW w:w="835" w:type="pct"/>
            <w:vAlign w:val="center"/>
          </w:tcPr>
          <w:p w:rsidR="00021530" w:rsidRPr="00244693" w:rsidRDefault="00021530" w:rsidP="00815237">
            <w:pPr>
              <w:spacing w:before="120" w:after="120"/>
              <w:jc w:val="both"/>
              <w:rPr>
                <w:szCs w:val="28"/>
              </w:rPr>
            </w:pPr>
          </w:p>
        </w:tc>
        <w:tc>
          <w:tcPr>
            <w:tcW w:w="835" w:type="pct"/>
            <w:gridSpan w:val="2"/>
            <w:vAlign w:val="center"/>
          </w:tcPr>
          <w:p w:rsidR="00021530" w:rsidRPr="00244693" w:rsidRDefault="00021530" w:rsidP="00815237">
            <w:pPr>
              <w:spacing w:before="120" w:after="120"/>
              <w:jc w:val="both"/>
              <w:rPr>
                <w:szCs w:val="28"/>
              </w:rPr>
            </w:pPr>
          </w:p>
        </w:tc>
        <w:tc>
          <w:tcPr>
            <w:tcW w:w="832" w:type="pct"/>
            <w:vAlign w:val="center"/>
          </w:tcPr>
          <w:p w:rsidR="00021530" w:rsidRPr="00244693" w:rsidRDefault="00021530" w:rsidP="00815237">
            <w:pPr>
              <w:spacing w:before="120" w:after="120"/>
              <w:jc w:val="both"/>
              <w:rPr>
                <w:szCs w:val="28"/>
              </w:rPr>
            </w:pPr>
          </w:p>
        </w:tc>
        <w:tc>
          <w:tcPr>
            <w:tcW w:w="832" w:type="pct"/>
            <w:vAlign w:val="center"/>
          </w:tcPr>
          <w:p w:rsidR="00021530" w:rsidRPr="00244693" w:rsidRDefault="00021530" w:rsidP="00815237">
            <w:pPr>
              <w:spacing w:before="120" w:after="120"/>
              <w:jc w:val="both"/>
              <w:rPr>
                <w:szCs w:val="28"/>
              </w:rPr>
            </w:pPr>
          </w:p>
        </w:tc>
      </w:tr>
      <w:tr w:rsidR="00021530" w:rsidRPr="00244693" w:rsidTr="00AC5C2C">
        <w:tc>
          <w:tcPr>
            <w:tcW w:w="406" w:type="pct"/>
            <w:vAlign w:val="center"/>
          </w:tcPr>
          <w:p w:rsidR="00021530" w:rsidRPr="00244693" w:rsidRDefault="00021530" w:rsidP="00815237">
            <w:pPr>
              <w:tabs>
                <w:tab w:val="left" w:leader="dot" w:pos="8445"/>
              </w:tabs>
              <w:spacing w:before="120" w:after="120"/>
              <w:jc w:val="both"/>
              <w:rPr>
                <w:szCs w:val="28"/>
              </w:rPr>
            </w:pPr>
          </w:p>
        </w:tc>
        <w:tc>
          <w:tcPr>
            <w:tcW w:w="1260" w:type="pct"/>
            <w:vAlign w:val="center"/>
          </w:tcPr>
          <w:p w:rsidR="00021530" w:rsidRPr="00244693" w:rsidRDefault="00021530" w:rsidP="00815237">
            <w:pPr>
              <w:tabs>
                <w:tab w:val="left" w:leader="dot" w:pos="8445"/>
              </w:tabs>
              <w:spacing w:before="120" w:after="120"/>
              <w:jc w:val="both"/>
              <w:rPr>
                <w:szCs w:val="28"/>
              </w:rPr>
            </w:pPr>
          </w:p>
        </w:tc>
        <w:tc>
          <w:tcPr>
            <w:tcW w:w="835" w:type="pct"/>
            <w:vAlign w:val="center"/>
          </w:tcPr>
          <w:p w:rsidR="00021530" w:rsidRPr="00244693" w:rsidRDefault="00021530" w:rsidP="00815237">
            <w:pPr>
              <w:spacing w:before="120" w:after="120"/>
              <w:jc w:val="both"/>
              <w:rPr>
                <w:szCs w:val="28"/>
              </w:rPr>
            </w:pPr>
          </w:p>
        </w:tc>
        <w:tc>
          <w:tcPr>
            <w:tcW w:w="835" w:type="pct"/>
            <w:gridSpan w:val="2"/>
            <w:vAlign w:val="center"/>
          </w:tcPr>
          <w:p w:rsidR="00021530" w:rsidRPr="00244693" w:rsidRDefault="00021530" w:rsidP="00815237">
            <w:pPr>
              <w:spacing w:before="120" w:after="120"/>
              <w:jc w:val="both"/>
              <w:rPr>
                <w:szCs w:val="28"/>
              </w:rPr>
            </w:pPr>
          </w:p>
        </w:tc>
        <w:tc>
          <w:tcPr>
            <w:tcW w:w="832" w:type="pct"/>
            <w:vAlign w:val="center"/>
          </w:tcPr>
          <w:p w:rsidR="00021530" w:rsidRPr="00244693" w:rsidRDefault="00021530" w:rsidP="00815237">
            <w:pPr>
              <w:spacing w:before="120" w:after="120"/>
              <w:jc w:val="both"/>
              <w:rPr>
                <w:szCs w:val="28"/>
              </w:rPr>
            </w:pPr>
          </w:p>
        </w:tc>
        <w:tc>
          <w:tcPr>
            <w:tcW w:w="832" w:type="pct"/>
            <w:vAlign w:val="center"/>
          </w:tcPr>
          <w:p w:rsidR="00021530" w:rsidRPr="00244693" w:rsidRDefault="00021530" w:rsidP="00815237">
            <w:pPr>
              <w:spacing w:before="120" w:after="120"/>
              <w:jc w:val="both"/>
              <w:rPr>
                <w:szCs w:val="28"/>
              </w:rPr>
            </w:pPr>
          </w:p>
        </w:tc>
      </w:tr>
      <w:tr w:rsidR="00021530" w:rsidRPr="00244693" w:rsidTr="00AC5C2C">
        <w:tc>
          <w:tcPr>
            <w:tcW w:w="5000" w:type="pct"/>
            <w:gridSpan w:val="7"/>
            <w:vAlign w:val="center"/>
          </w:tcPr>
          <w:p w:rsidR="00021530" w:rsidRPr="00244693" w:rsidRDefault="00021530" w:rsidP="00815237">
            <w:pPr>
              <w:tabs>
                <w:tab w:val="left" w:leader="dot" w:pos="8495"/>
              </w:tabs>
              <w:spacing w:before="120" w:after="120"/>
              <w:jc w:val="both"/>
              <w:rPr>
                <w:szCs w:val="28"/>
              </w:rPr>
            </w:pPr>
            <w:r w:rsidRPr="00244693">
              <w:rPr>
                <w:szCs w:val="28"/>
              </w:rPr>
              <w:t xml:space="preserve">Cộng tiền bán tài sản: </w:t>
            </w:r>
            <w:r w:rsidRPr="00244693">
              <w:rPr>
                <w:szCs w:val="28"/>
              </w:rPr>
              <w:tab/>
            </w:r>
          </w:p>
          <w:p w:rsidR="00021530" w:rsidRPr="00244693" w:rsidRDefault="00021530" w:rsidP="00815237">
            <w:pPr>
              <w:tabs>
                <w:tab w:val="left" w:leader="dot" w:pos="8495"/>
              </w:tabs>
              <w:spacing w:before="120" w:after="120"/>
              <w:jc w:val="both"/>
              <w:rPr>
                <w:szCs w:val="28"/>
              </w:rPr>
            </w:pPr>
            <w:r w:rsidRPr="00244693">
              <w:rPr>
                <w:szCs w:val="28"/>
              </w:rPr>
              <w:t>Số tiền viết bằng chữ:</w:t>
            </w:r>
            <w:r w:rsidRPr="00244693">
              <w:rPr>
                <w:szCs w:val="28"/>
              </w:rPr>
              <w:tab/>
            </w:r>
          </w:p>
          <w:p w:rsidR="00021530" w:rsidRPr="00244693" w:rsidRDefault="00021530" w:rsidP="00815237">
            <w:pPr>
              <w:tabs>
                <w:tab w:val="left" w:leader="dot" w:pos="8495"/>
              </w:tabs>
              <w:spacing w:before="120" w:after="120"/>
              <w:jc w:val="both"/>
              <w:rPr>
                <w:szCs w:val="28"/>
              </w:rPr>
            </w:pPr>
          </w:p>
          <w:tbl>
            <w:tblPr>
              <w:tblW w:w="8692" w:type="dxa"/>
              <w:tblLook w:val="01E0"/>
            </w:tblPr>
            <w:tblGrid>
              <w:gridCol w:w="3407"/>
              <w:gridCol w:w="2410"/>
              <w:gridCol w:w="2875"/>
            </w:tblGrid>
            <w:tr w:rsidR="00021530" w:rsidRPr="00244693" w:rsidTr="00AC5C2C">
              <w:tc>
                <w:tcPr>
                  <w:tcW w:w="3407" w:type="dxa"/>
                </w:tcPr>
                <w:p w:rsidR="00021530" w:rsidRPr="00244693" w:rsidRDefault="00021530" w:rsidP="00815237">
                  <w:pPr>
                    <w:tabs>
                      <w:tab w:val="left" w:pos="5857"/>
                      <w:tab w:val="left" w:leader="dot" w:pos="8495"/>
                    </w:tabs>
                    <w:spacing w:before="120" w:after="120"/>
                    <w:jc w:val="both"/>
                    <w:rPr>
                      <w:szCs w:val="28"/>
                    </w:rPr>
                  </w:pPr>
                  <w:r w:rsidRPr="00244693">
                    <w:rPr>
                      <w:b/>
                      <w:szCs w:val="28"/>
                    </w:rPr>
                    <w:t>Người mua hàng</w:t>
                  </w:r>
                  <w:r w:rsidRPr="00244693">
                    <w:rPr>
                      <w:b/>
                      <w:szCs w:val="28"/>
                    </w:rPr>
                    <w:br/>
                  </w:r>
                  <w:r w:rsidRPr="00244693">
                    <w:rPr>
                      <w:i/>
                      <w:szCs w:val="28"/>
                    </w:rPr>
                    <w:t>(Ký, ghi rõ họ tên)</w:t>
                  </w:r>
                </w:p>
              </w:tc>
              <w:tc>
                <w:tcPr>
                  <w:tcW w:w="2410" w:type="dxa"/>
                </w:tcPr>
                <w:p w:rsidR="00021530" w:rsidRPr="00244693" w:rsidRDefault="00021530" w:rsidP="00815237">
                  <w:pPr>
                    <w:tabs>
                      <w:tab w:val="left" w:pos="5857"/>
                      <w:tab w:val="left" w:leader="dot" w:pos="8495"/>
                    </w:tabs>
                    <w:spacing w:before="120" w:after="120"/>
                    <w:jc w:val="both"/>
                    <w:rPr>
                      <w:szCs w:val="28"/>
                    </w:rPr>
                  </w:pPr>
                </w:p>
              </w:tc>
              <w:tc>
                <w:tcPr>
                  <w:tcW w:w="2875" w:type="dxa"/>
                </w:tcPr>
                <w:p w:rsidR="00021530" w:rsidRPr="00244693" w:rsidRDefault="00021530" w:rsidP="00815237">
                  <w:pPr>
                    <w:tabs>
                      <w:tab w:val="left" w:pos="5857"/>
                      <w:tab w:val="left" w:leader="dot" w:pos="8495"/>
                    </w:tabs>
                    <w:spacing w:before="120" w:after="120"/>
                    <w:jc w:val="both"/>
                    <w:rPr>
                      <w:b/>
                      <w:szCs w:val="28"/>
                    </w:rPr>
                  </w:pPr>
                  <w:r w:rsidRPr="00244693">
                    <w:rPr>
                      <w:b/>
                      <w:szCs w:val="28"/>
                    </w:rPr>
                    <w:t>Thủ trưởng đơn vị</w:t>
                  </w:r>
                  <w:r w:rsidRPr="00244693">
                    <w:rPr>
                      <w:b/>
                      <w:szCs w:val="28"/>
                    </w:rPr>
                    <w:br/>
                  </w:r>
                  <w:r w:rsidRPr="00244693">
                    <w:rPr>
                      <w:i/>
                      <w:szCs w:val="28"/>
                    </w:rPr>
                    <w:t>(Ký, ghi rõ họ tên)</w:t>
                  </w:r>
                </w:p>
              </w:tc>
            </w:tr>
          </w:tbl>
          <w:p w:rsidR="00021530" w:rsidRPr="00244693" w:rsidRDefault="00021530" w:rsidP="00815237">
            <w:pPr>
              <w:tabs>
                <w:tab w:val="left" w:pos="5857"/>
                <w:tab w:val="left" w:leader="dot" w:pos="8495"/>
              </w:tabs>
              <w:spacing w:before="120" w:after="120"/>
              <w:jc w:val="both"/>
              <w:rPr>
                <w:szCs w:val="28"/>
              </w:rPr>
            </w:pPr>
          </w:p>
          <w:p w:rsidR="00021530" w:rsidRPr="00244693" w:rsidRDefault="00021530" w:rsidP="00815237">
            <w:pPr>
              <w:tabs>
                <w:tab w:val="left" w:leader="dot" w:pos="8495"/>
              </w:tabs>
              <w:spacing w:before="120" w:after="120"/>
              <w:jc w:val="both"/>
              <w:rPr>
                <w:szCs w:val="28"/>
              </w:rPr>
            </w:pPr>
          </w:p>
          <w:p w:rsidR="00021530" w:rsidRPr="00244693" w:rsidRDefault="00021530" w:rsidP="00815237">
            <w:pPr>
              <w:tabs>
                <w:tab w:val="left" w:leader="dot" w:pos="8495"/>
              </w:tabs>
              <w:spacing w:before="120" w:after="120"/>
              <w:jc w:val="both"/>
              <w:rPr>
                <w:i/>
                <w:szCs w:val="28"/>
              </w:rPr>
            </w:pPr>
            <w:r w:rsidRPr="00244693">
              <w:rPr>
                <w:i/>
                <w:szCs w:val="28"/>
              </w:rPr>
              <w:t>Các chỉ tiêu có dấu (*) chỉ áp dụng đối với tài sản là hàng hóa nhập khẩu bị tịch thu</w:t>
            </w:r>
          </w:p>
        </w:tc>
      </w:tr>
    </w:tbl>
    <w:p w:rsidR="00021530" w:rsidRPr="00244693" w:rsidRDefault="00021530" w:rsidP="00815237">
      <w:pPr>
        <w:spacing w:before="120" w:after="120"/>
        <w:jc w:val="both"/>
        <w:rPr>
          <w:szCs w:val="28"/>
        </w:rPr>
        <w:sectPr w:rsidR="00021530" w:rsidRPr="00244693" w:rsidSect="00021530">
          <w:pgSz w:w="11906" w:h="16838" w:code="9"/>
          <w:pgMar w:top="1134" w:right="1134" w:bottom="1134" w:left="1701" w:header="567" w:footer="567" w:gutter="0"/>
          <w:pgNumType w:start="1"/>
          <w:cols w:space="708"/>
          <w:titlePg/>
          <w:docGrid w:linePitch="360"/>
        </w:sectPr>
      </w:pPr>
    </w:p>
    <w:p w:rsidR="00021530" w:rsidRPr="00244693" w:rsidRDefault="00021530" w:rsidP="000B0C2D">
      <w:pPr>
        <w:spacing w:before="120" w:after="120"/>
        <w:jc w:val="center"/>
        <w:rPr>
          <w:b/>
          <w:szCs w:val="28"/>
        </w:rPr>
      </w:pPr>
      <w:r w:rsidRPr="00244693">
        <w:rPr>
          <w:b/>
          <w:szCs w:val="28"/>
        </w:rPr>
        <w:t>Phụ lục 03</w:t>
      </w:r>
    </w:p>
    <w:p w:rsidR="00021530" w:rsidRPr="00244693" w:rsidRDefault="00021530" w:rsidP="000B0C2D">
      <w:pPr>
        <w:spacing w:before="120" w:after="120"/>
        <w:jc w:val="center"/>
        <w:rPr>
          <w:i/>
          <w:szCs w:val="28"/>
        </w:rPr>
      </w:pPr>
      <w:r w:rsidRPr="00244693">
        <w:rPr>
          <w:i/>
          <w:szCs w:val="28"/>
        </w:rPr>
        <w:t xml:space="preserve">(Kèm theo Nghị định số </w:t>
      </w:r>
      <w:r>
        <w:rPr>
          <w:i/>
          <w:szCs w:val="28"/>
        </w:rPr>
        <w:t>114/2024/NĐ-CP ngày 15 tháng 9</w:t>
      </w:r>
      <w:r w:rsidRPr="00244693">
        <w:rPr>
          <w:i/>
          <w:szCs w:val="28"/>
        </w:rPr>
        <w:t xml:space="preserve"> năm 2024 của Chính phủ)</w:t>
      </w:r>
    </w:p>
    <w:p w:rsidR="00021530" w:rsidRPr="00244693" w:rsidRDefault="00021530" w:rsidP="000B0C2D">
      <w:pPr>
        <w:spacing w:before="120" w:after="120"/>
        <w:jc w:val="center"/>
        <w:rPr>
          <w:b/>
          <w:szCs w:val="28"/>
        </w:rPr>
      </w:pPr>
      <w:r w:rsidRPr="00244693">
        <w:rPr>
          <w:b/>
          <w:szCs w:val="28"/>
        </w:rPr>
        <w:t>Mẫu số 18/TSC-XLTS</w:t>
      </w:r>
    </w:p>
    <w:p w:rsidR="00021530" w:rsidRPr="00244693" w:rsidRDefault="00021530" w:rsidP="000B0C2D">
      <w:pPr>
        <w:spacing w:before="120" w:after="120"/>
        <w:ind w:right="4251"/>
        <w:jc w:val="center"/>
        <w:rPr>
          <w:sz w:val="26"/>
          <w:szCs w:val="26"/>
        </w:rPr>
      </w:pPr>
    </w:p>
    <w:tbl>
      <w:tblPr>
        <w:tblW w:w="10511" w:type="dxa"/>
        <w:jc w:val="center"/>
        <w:tblCellMar>
          <w:left w:w="0" w:type="dxa"/>
          <w:right w:w="0" w:type="dxa"/>
        </w:tblCellMar>
        <w:tblLook w:val="0000"/>
      </w:tblPr>
      <w:tblGrid>
        <w:gridCol w:w="4797"/>
        <w:gridCol w:w="5714"/>
      </w:tblGrid>
      <w:tr w:rsidR="00021530" w:rsidRPr="00244693" w:rsidTr="00AC5C2C">
        <w:trPr>
          <w:trHeight w:val="1095"/>
          <w:jc w:val="center"/>
        </w:trPr>
        <w:tc>
          <w:tcPr>
            <w:tcW w:w="4797" w:type="dxa"/>
            <w:tcMar>
              <w:top w:w="0" w:type="dxa"/>
              <w:left w:w="108" w:type="dxa"/>
              <w:bottom w:w="0" w:type="dxa"/>
              <w:right w:w="108" w:type="dxa"/>
            </w:tcMar>
          </w:tcPr>
          <w:p w:rsidR="00021530" w:rsidRPr="00244693" w:rsidRDefault="00021530" w:rsidP="000B0C2D">
            <w:pPr>
              <w:spacing w:before="120" w:after="120"/>
              <w:jc w:val="center"/>
              <w:rPr>
                <w:b/>
                <w:sz w:val="26"/>
                <w:szCs w:val="26"/>
              </w:rPr>
            </w:pPr>
            <w:r w:rsidRPr="00244693">
              <w:rPr>
                <w:sz w:val="26"/>
                <w:szCs w:val="26"/>
              </w:rPr>
              <w:t>CƠ QUAN CHỦ QUẢN</w:t>
            </w:r>
            <w:r w:rsidRPr="00244693">
              <w:rPr>
                <w:sz w:val="26"/>
                <w:szCs w:val="26"/>
              </w:rPr>
              <w:br/>
            </w:r>
            <w:r w:rsidRPr="00244693">
              <w:rPr>
                <w:b/>
                <w:sz w:val="26"/>
                <w:szCs w:val="26"/>
              </w:rPr>
              <w:t>TÊN CƠ QUAN, TỔ CHỨC, ĐƠN VỊ</w:t>
            </w:r>
          </w:p>
          <w:p w:rsidR="00021530" w:rsidRPr="00244693" w:rsidRDefault="00737374" w:rsidP="000B0C2D">
            <w:pPr>
              <w:spacing w:before="120" w:after="120"/>
              <w:jc w:val="center"/>
            </w:pPr>
            <w:r>
              <w:rPr>
                <w:noProof/>
              </w:rPr>
              <w:pict>
                <v:shape id="Straight Arrow Connector 3" o:spid="_x0000_s1028" type="#_x0000_t32" style="position:absolute;left:0;text-align:left;margin-left:92.7pt;margin-top:4.2pt;width:41pt;height:0;z-index:251660288;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">
                  <o:lock v:ext="edit" shapetype="f"/>
                </v:shape>
              </w:pict>
            </w:r>
          </w:p>
          <w:p w:rsidR="00021530" w:rsidRPr="00244693" w:rsidRDefault="00021530" w:rsidP="000B0C2D">
            <w:pPr>
              <w:spacing w:before="120" w:after="120"/>
              <w:jc w:val="center"/>
              <w:rPr>
                <w:sz w:val="26"/>
              </w:rPr>
            </w:pPr>
            <w:r w:rsidRPr="00244693">
              <w:rPr>
                <w:sz w:val="26"/>
              </w:rPr>
              <w:t>Số:  ……./…..-……</w:t>
            </w:r>
          </w:p>
          <w:p w:rsidR="00021530" w:rsidRPr="00244693" w:rsidRDefault="00021530" w:rsidP="000B0C2D">
            <w:pPr>
              <w:spacing w:before="120" w:after="120"/>
              <w:jc w:val="center"/>
              <w:rPr>
                <w:b/>
                <w:i/>
                <w:sz w:val="10"/>
              </w:rPr>
            </w:pPr>
          </w:p>
        </w:tc>
        <w:tc>
          <w:tcPr>
            <w:tcW w:w="5714" w:type="dxa"/>
            <w:tcMar>
              <w:top w:w="0" w:type="dxa"/>
              <w:left w:w="108" w:type="dxa"/>
              <w:bottom w:w="0" w:type="dxa"/>
              <w:right w:w="108" w:type="dxa"/>
            </w:tcMar>
          </w:tcPr>
          <w:p w:rsidR="00021530" w:rsidRPr="00244693" w:rsidRDefault="00737374" w:rsidP="000B0C2D">
            <w:pPr>
              <w:spacing w:before="120" w:after="120"/>
              <w:jc w:val="center"/>
              <w:rPr>
                <w:i/>
              </w:rPr>
            </w:pPr>
            <w:r w:rsidRPr="00737374">
              <w:rPr>
                <w:noProof/>
              </w:rPr>
              <w:pict>
                <v:shape id="Straight Arrow Connector 1" o:spid="_x0000_s1027" type="#_x0000_t32" style="position:absolute;left:0;text-align:left;margin-left:54.2pt;margin-top:33pt;width:167.6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">
                  <o:lock v:ext="edit" shapetype="f"/>
                </v:shape>
              </w:pict>
            </w:r>
            <w:r w:rsidR="00021530" w:rsidRPr="00244693">
              <w:rPr>
                <w:b/>
                <w:sz w:val="26"/>
              </w:rPr>
              <w:t>CỘNG HOÀ XÃ HỘI CHỦ NGHĨA VIỆT NAM</w:t>
            </w:r>
            <w:r w:rsidR="00021530" w:rsidRPr="00244693">
              <w:rPr>
                <w:b/>
              </w:rPr>
              <w:br/>
              <w:t xml:space="preserve">Độc lập - Tự do - Hạnh phúc </w:t>
            </w:r>
            <w:r w:rsidR="00021530" w:rsidRPr="00244693">
              <w:rPr>
                <w:b/>
              </w:rPr>
              <w:br/>
            </w:r>
          </w:p>
          <w:p w:rsidR="00021530" w:rsidRPr="00244693" w:rsidRDefault="00021530" w:rsidP="000B0C2D">
            <w:pPr>
              <w:spacing w:before="120" w:after="120"/>
              <w:jc w:val="center"/>
              <w:rPr>
                <w:i/>
              </w:rPr>
            </w:pPr>
            <w:r w:rsidRPr="00244693">
              <w:rPr>
                <w:i/>
              </w:rPr>
              <w:t>Hà Nội, ngày     tháng     năm</w:t>
            </w:r>
          </w:p>
        </w:tc>
      </w:tr>
    </w:tbl>
    <w:p w:rsidR="00021530" w:rsidRPr="00244693" w:rsidRDefault="00021530" w:rsidP="00815237">
      <w:pPr>
        <w:spacing w:before="120" w:after="120"/>
        <w:ind w:right="4251"/>
        <w:jc w:val="both"/>
        <w:rPr>
          <w:sz w:val="26"/>
          <w:szCs w:val="26"/>
        </w:rPr>
      </w:pPr>
    </w:p>
    <w:p w:rsidR="00021530" w:rsidRPr="00244693" w:rsidRDefault="00021530" w:rsidP="00815237">
      <w:pPr>
        <w:spacing w:before="120" w:after="120"/>
        <w:jc w:val="both"/>
        <w:rPr>
          <w:szCs w:val="28"/>
          <w:vertAlign w:val="superscript"/>
        </w:rPr>
      </w:pPr>
      <w:r w:rsidRPr="00244693">
        <w:rPr>
          <w:szCs w:val="28"/>
        </w:rPr>
        <w:t>Kính gửi: …………………..</w:t>
      </w:r>
      <w:r w:rsidRPr="00244693">
        <w:rPr>
          <w:szCs w:val="28"/>
          <w:vertAlign w:val="superscript"/>
        </w:rPr>
        <w:t>(1)</w:t>
      </w:r>
    </w:p>
    <w:p w:rsidR="00021530" w:rsidRPr="00244693" w:rsidRDefault="00021530" w:rsidP="00815237">
      <w:pPr>
        <w:spacing w:before="120" w:after="120"/>
        <w:ind w:firstLine="709"/>
        <w:jc w:val="both"/>
        <w:rPr>
          <w:szCs w:val="28"/>
        </w:rPr>
      </w:pPr>
    </w:p>
    <w:p w:rsidR="00021530" w:rsidRPr="00244693" w:rsidRDefault="00021530" w:rsidP="00815237">
      <w:pPr>
        <w:spacing w:before="120" w:after="120"/>
        <w:ind w:firstLine="709"/>
        <w:jc w:val="both"/>
        <w:rPr>
          <w:szCs w:val="28"/>
        </w:rPr>
      </w:pPr>
      <w:r w:rsidRPr="00244693">
        <w:rPr>
          <w:szCs w:val="28"/>
        </w:rPr>
        <w:t xml:space="preserve">Căn cứ Luật Quản lý, sử dụng tài sản công năm 2017; </w:t>
      </w:r>
    </w:p>
    <w:p w:rsidR="00021530" w:rsidRPr="00244693" w:rsidRDefault="00021530" w:rsidP="00815237">
      <w:pPr>
        <w:spacing w:before="120" w:after="120"/>
        <w:ind w:firstLine="709"/>
        <w:jc w:val="both"/>
        <w:rPr>
          <w:szCs w:val="28"/>
        </w:rPr>
      </w:pPr>
      <w:r w:rsidRPr="00244693">
        <w:rPr>
          <w:szCs w:val="28"/>
        </w:rPr>
        <w:t xml:space="preserve">Căn cứ Nghị định số 151/2017/NĐ-CP ngày 26 tháng 12 năm 2017 của Chính phủ quy định chi tiết một số điều </w:t>
      </w:r>
      <w:r w:rsidR="00676C4A">
        <w:rPr>
          <w:szCs w:val="28"/>
        </w:rPr>
        <w:t>của Luật</w:t>
      </w:r>
      <w:r w:rsidRPr="00244693">
        <w:rPr>
          <w:szCs w:val="28"/>
        </w:rPr>
        <w:t>;</w:t>
      </w:r>
    </w:p>
    <w:p w:rsidR="00021530" w:rsidRPr="00244693" w:rsidRDefault="00021530" w:rsidP="00815237">
      <w:pPr>
        <w:spacing w:before="120" w:after="120"/>
        <w:ind w:firstLine="709"/>
        <w:jc w:val="both"/>
        <w:rPr>
          <w:szCs w:val="28"/>
        </w:rPr>
      </w:pPr>
      <w:r w:rsidRPr="00244693">
        <w:rPr>
          <w:szCs w:val="28"/>
        </w:rPr>
        <w:t xml:space="preserve">Căn cứ Nghị định số </w:t>
      </w:r>
      <w:r>
        <w:rPr>
          <w:szCs w:val="28"/>
        </w:rPr>
        <w:t>114</w:t>
      </w:r>
      <w:r w:rsidRPr="00244693">
        <w:rPr>
          <w:szCs w:val="28"/>
        </w:rPr>
        <w:t xml:space="preserve">/2024/NĐ-CP ngày </w:t>
      </w:r>
      <w:r>
        <w:rPr>
          <w:szCs w:val="28"/>
        </w:rPr>
        <w:t>15</w:t>
      </w:r>
      <w:r w:rsidRPr="00244693">
        <w:rPr>
          <w:szCs w:val="28"/>
        </w:rPr>
        <w:t xml:space="preserve"> tháng </w:t>
      </w:r>
      <w:r>
        <w:rPr>
          <w:szCs w:val="28"/>
        </w:rPr>
        <w:t>9</w:t>
      </w:r>
      <w:r w:rsidRPr="00244693">
        <w:rPr>
          <w:szCs w:val="28"/>
        </w:rPr>
        <w:t xml:space="preserve"> năm 2024 của Chính phủ sửa đổi, bổ sung một số điều của Nghị định số 151/2017/NĐ-CP ngày 26 tháng 12 năm 2017 của Chính phủ quy định chi tiết một số điều </w:t>
      </w:r>
      <w:r w:rsidR="00676C4A">
        <w:rPr>
          <w:szCs w:val="28"/>
        </w:rPr>
        <w:t>của Luật</w:t>
      </w:r>
      <w:r w:rsidRPr="00244693">
        <w:rPr>
          <w:szCs w:val="28"/>
        </w:rPr>
        <w:t>;</w:t>
      </w:r>
    </w:p>
    <w:p w:rsidR="00021530" w:rsidRPr="00244693" w:rsidRDefault="00021530" w:rsidP="00815237">
      <w:pPr>
        <w:spacing w:before="120" w:after="120"/>
        <w:ind w:firstLine="709"/>
        <w:jc w:val="both"/>
        <w:rPr>
          <w:szCs w:val="28"/>
        </w:rPr>
      </w:pPr>
      <w:r w:rsidRPr="00244693">
        <w:rPr>
          <w:szCs w:val="28"/>
        </w:rPr>
        <w:t xml:space="preserve"> Căn cứ thực tế quản lý, sử dụng tài sản, ………….</w:t>
      </w:r>
      <w:r w:rsidRPr="00244693">
        <w:rPr>
          <w:szCs w:val="28"/>
          <w:vertAlign w:val="superscript"/>
        </w:rPr>
        <w:t>(2)</w:t>
      </w:r>
      <w:r w:rsidRPr="00244693">
        <w:rPr>
          <w:szCs w:val="28"/>
        </w:rPr>
        <w:t xml:space="preserve"> lập đề nghị xử lý tài sản theo Danh mục (đính kèm).</w:t>
      </w:r>
    </w:p>
    <w:p w:rsidR="00021530" w:rsidRPr="00244693" w:rsidRDefault="00021530" w:rsidP="00815237">
      <w:pPr>
        <w:spacing w:before="120" w:after="120"/>
        <w:ind w:firstLine="709"/>
        <w:jc w:val="both"/>
        <w:rPr>
          <w:szCs w:val="28"/>
        </w:rPr>
      </w:pPr>
      <w:r w:rsidRPr="00244693">
        <w:rPr>
          <w:szCs w:val="28"/>
        </w:rPr>
        <w:t xml:space="preserve">Đề nghị ……………… </w:t>
      </w:r>
      <w:r w:rsidRPr="00244693">
        <w:rPr>
          <w:szCs w:val="28"/>
          <w:vertAlign w:val="superscript"/>
        </w:rPr>
        <w:t xml:space="preserve">(1) </w:t>
      </w:r>
      <w:r w:rsidRPr="00244693">
        <w:rPr>
          <w:szCs w:val="28"/>
        </w:rPr>
        <w:t>xem xét, quyết định xử lý theo thẩm quyền (hoặc tổng hợp, báo cáo …………. xem xét, quyết định xử lý)./.</w:t>
      </w:r>
    </w:p>
    <w:p w:rsidR="00021530" w:rsidRPr="00244693" w:rsidRDefault="00021530" w:rsidP="00815237">
      <w:pPr>
        <w:spacing w:before="120" w:after="120"/>
        <w:jc w:val="both"/>
        <w:rPr>
          <w:sz w:val="2"/>
          <w:szCs w:val="28"/>
        </w:rPr>
      </w:pPr>
    </w:p>
    <w:tbl>
      <w:tblPr>
        <w:tblW w:w="0" w:type="auto"/>
        <w:tblLook w:val="01E0"/>
      </w:tblPr>
      <w:tblGrid>
        <w:gridCol w:w="3493"/>
        <w:gridCol w:w="5794"/>
      </w:tblGrid>
      <w:tr w:rsidR="00021530" w:rsidRPr="00244693" w:rsidTr="00AC5C2C">
        <w:tc>
          <w:tcPr>
            <w:tcW w:w="3493" w:type="dxa"/>
          </w:tcPr>
          <w:p w:rsidR="00021530" w:rsidRPr="00244693" w:rsidRDefault="00021530" w:rsidP="00815237">
            <w:pPr>
              <w:spacing w:before="120" w:after="120"/>
              <w:jc w:val="both"/>
              <w:rPr>
                <w:b/>
                <w:i/>
              </w:rPr>
            </w:pPr>
            <w:r w:rsidRPr="00244693">
              <w:rPr>
                <w:b/>
                <w:i/>
              </w:rPr>
              <w:t>Nơi nhận:</w:t>
            </w:r>
          </w:p>
          <w:p w:rsidR="00021530" w:rsidRPr="00244693" w:rsidRDefault="00021530" w:rsidP="00815237">
            <w:pPr>
              <w:spacing w:before="120" w:after="120"/>
              <w:jc w:val="both"/>
            </w:pPr>
            <w:r w:rsidRPr="00244693">
              <w:rPr>
                <w:i/>
              </w:rPr>
              <w:t>-</w:t>
            </w:r>
            <w:r w:rsidRPr="00244693">
              <w:rPr>
                <w:b/>
                <w:i/>
              </w:rPr>
              <w:t xml:space="preserve"> </w:t>
            </w:r>
            <w:r w:rsidRPr="00244693">
              <w:t>Như trên;</w:t>
            </w:r>
          </w:p>
          <w:p w:rsidR="00021530" w:rsidRPr="00244693" w:rsidRDefault="00021530" w:rsidP="00815237">
            <w:pPr>
              <w:spacing w:before="120" w:after="120"/>
              <w:jc w:val="both"/>
            </w:pPr>
            <w:r w:rsidRPr="00244693">
              <w:t>- ……..;</w:t>
            </w:r>
          </w:p>
          <w:p w:rsidR="00021530" w:rsidRPr="00244693" w:rsidRDefault="00021530" w:rsidP="00815237">
            <w:pPr>
              <w:spacing w:before="120" w:after="120"/>
              <w:jc w:val="both"/>
              <w:rPr>
                <w:szCs w:val="28"/>
              </w:rPr>
            </w:pPr>
            <w:r w:rsidRPr="00244693">
              <w:t>- Lưu: …...</w:t>
            </w:r>
            <w:r w:rsidRPr="00244693">
              <w:rPr>
                <w:b/>
                <w:szCs w:val="28"/>
              </w:rPr>
              <w:br/>
            </w:r>
          </w:p>
        </w:tc>
        <w:tc>
          <w:tcPr>
            <w:tcW w:w="5794" w:type="dxa"/>
          </w:tcPr>
          <w:p w:rsidR="00021530" w:rsidRPr="00244693" w:rsidRDefault="00021530" w:rsidP="00815237">
            <w:pPr>
              <w:spacing w:before="120" w:after="120"/>
              <w:jc w:val="both"/>
              <w:rPr>
                <w:szCs w:val="28"/>
              </w:rPr>
            </w:pPr>
            <w:r w:rsidRPr="00244693">
              <w:rPr>
                <w:i/>
                <w:szCs w:val="28"/>
              </w:rPr>
              <w:t>…….., ngày ……. tháng ….. năm ……</w:t>
            </w:r>
            <w:r w:rsidRPr="00244693">
              <w:rPr>
                <w:szCs w:val="28"/>
              </w:rPr>
              <w:br/>
            </w:r>
            <w:r w:rsidRPr="00244693">
              <w:rPr>
                <w:b/>
                <w:sz w:val="26"/>
                <w:szCs w:val="26"/>
              </w:rPr>
              <w:t>THỦ TRƯỞNG CƠ QUAN, TỔ CHỨC, ĐƠN VỊ</w:t>
            </w:r>
            <w:r w:rsidRPr="00244693">
              <w:rPr>
                <w:b/>
                <w:szCs w:val="28"/>
              </w:rPr>
              <w:br/>
            </w:r>
            <w:r w:rsidRPr="00244693">
              <w:rPr>
                <w:i/>
                <w:sz w:val="26"/>
                <w:szCs w:val="28"/>
              </w:rPr>
              <w:t>(Ký, ghi rõ họ tên, đóng dấu)</w:t>
            </w:r>
          </w:p>
        </w:tc>
      </w:tr>
    </w:tbl>
    <w:p w:rsidR="00021530" w:rsidRPr="00244693" w:rsidRDefault="00021530" w:rsidP="00815237">
      <w:pPr>
        <w:spacing w:before="120" w:after="120"/>
        <w:jc w:val="both"/>
        <w:rPr>
          <w:szCs w:val="28"/>
        </w:rPr>
      </w:pPr>
    </w:p>
    <w:p w:rsidR="00021530" w:rsidRPr="00244693" w:rsidRDefault="00021530" w:rsidP="00815237">
      <w:pPr>
        <w:spacing w:before="120" w:after="120"/>
        <w:jc w:val="both"/>
        <w:rPr>
          <w:b/>
          <w:i/>
        </w:rPr>
      </w:pPr>
      <w:r w:rsidRPr="00244693">
        <w:rPr>
          <w:b/>
          <w:i/>
        </w:rPr>
        <w:t>Ghi chú:</w:t>
      </w:r>
    </w:p>
    <w:p w:rsidR="00021530" w:rsidRPr="00244693" w:rsidRDefault="00021530" w:rsidP="00815237">
      <w:pPr>
        <w:spacing w:before="120" w:after="120"/>
        <w:jc w:val="both"/>
      </w:pPr>
      <w:r w:rsidRPr="00244693">
        <w:t>(1) Tên cơ quan quản lý cấp trên (</w:t>
      </w:r>
      <w:r w:rsidR="00620D5F">
        <w:t>nếu có cơ quan quản lý cấp trên</w:t>
      </w:r>
      <w:r w:rsidRPr="00244693">
        <w:t>); trường hợp không có cơ quan quản lý cấp trên thì ghi tên cơ quan, người có thẩm quyền quyết định xử lý tài sản.</w:t>
      </w:r>
    </w:p>
    <w:p w:rsidR="00021530" w:rsidRPr="00244693" w:rsidRDefault="00021530" w:rsidP="00815237">
      <w:pPr>
        <w:spacing w:before="120" w:after="120"/>
        <w:jc w:val="both"/>
      </w:pPr>
      <w:r w:rsidRPr="00244693">
        <w:t>(2) Tên cơ quan, tổ chức, đơn vị có tài sản đề nghị xử lý.</w:t>
      </w:r>
    </w:p>
    <w:p w:rsidR="00021530" w:rsidRPr="00244693" w:rsidRDefault="00021530" w:rsidP="00815237">
      <w:pPr>
        <w:spacing w:before="120" w:after="120"/>
        <w:jc w:val="both"/>
        <w:rPr>
          <w:b/>
          <w:szCs w:val="28"/>
        </w:rPr>
      </w:pPr>
    </w:p>
    <w:p w:rsidR="00021530" w:rsidRPr="00244693" w:rsidRDefault="00021530" w:rsidP="00815237">
      <w:pPr>
        <w:spacing w:before="120" w:after="120"/>
        <w:jc w:val="both"/>
        <w:rPr>
          <w:b/>
          <w:szCs w:val="28"/>
        </w:rPr>
        <w:sectPr w:rsidR="00021530" w:rsidRPr="00244693" w:rsidSect="00021530">
          <w:pgSz w:w="11906" w:h="16838" w:code="9"/>
          <w:pgMar w:top="1134" w:right="1134" w:bottom="1134" w:left="1701" w:header="567" w:footer="567" w:gutter="0"/>
          <w:pgNumType w:start="1"/>
          <w:cols w:space="708"/>
          <w:titlePg/>
          <w:docGrid w:linePitch="360"/>
        </w:sectPr>
      </w:pPr>
    </w:p>
    <w:p w:rsidR="00021530" w:rsidRPr="00244693" w:rsidRDefault="00021530" w:rsidP="000B0C2D">
      <w:pPr>
        <w:spacing w:before="120" w:after="120"/>
        <w:ind w:right="4251"/>
        <w:jc w:val="center"/>
        <w:rPr>
          <w:b/>
          <w:sz w:val="26"/>
          <w:szCs w:val="26"/>
        </w:rPr>
      </w:pPr>
      <w:r w:rsidRPr="00244693">
        <w:rPr>
          <w:sz w:val="26"/>
          <w:szCs w:val="26"/>
        </w:rPr>
        <w:t>CƠ QUAN CHỦ QUẢN</w:t>
      </w:r>
      <w:r w:rsidRPr="00244693">
        <w:rPr>
          <w:sz w:val="26"/>
          <w:szCs w:val="26"/>
        </w:rPr>
        <w:br/>
      </w:r>
      <w:r w:rsidRPr="00244693">
        <w:rPr>
          <w:b/>
          <w:sz w:val="26"/>
          <w:szCs w:val="26"/>
        </w:rPr>
        <w:t>TÊN CƠ QUAN, TỔ CHỨC, ĐƠN VỊ</w:t>
      </w:r>
    </w:p>
    <w:p w:rsidR="00021530" w:rsidRPr="00244693" w:rsidRDefault="00021530" w:rsidP="000B0C2D">
      <w:pPr>
        <w:spacing w:before="120" w:after="120"/>
        <w:jc w:val="center"/>
        <w:rPr>
          <w:b/>
          <w:sz w:val="8"/>
          <w:szCs w:val="28"/>
        </w:rPr>
      </w:pPr>
    </w:p>
    <w:p w:rsidR="00021530" w:rsidRPr="00244693" w:rsidRDefault="00021530" w:rsidP="000B0C2D">
      <w:pPr>
        <w:spacing w:before="120" w:after="120"/>
        <w:jc w:val="center"/>
        <w:rPr>
          <w:b/>
          <w:szCs w:val="28"/>
        </w:rPr>
      </w:pPr>
      <w:r w:rsidRPr="00244693">
        <w:rPr>
          <w:b/>
          <w:szCs w:val="28"/>
        </w:rPr>
        <w:t>DANH MỤC TÀI SẢN CÔNG ĐỀ NGHỊ XỬ LÝ</w:t>
      </w:r>
    </w:p>
    <w:p w:rsidR="00021530" w:rsidRPr="00244693" w:rsidRDefault="00021530" w:rsidP="000B0C2D">
      <w:pPr>
        <w:spacing w:before="120" w:after="120"/>
        <w:jc w:val="center"/>
        <w:rPr>
          <w:i/>
          <w:szCs w:val="28"/>
        </w:rPr>
      </w:pPr>
      <w:r w:rsidRPr="00244693">
        <w:rPr>
          <w:i/>
          <w:szCs w:val="28"/>
        </w:rPr>
        <w:t>(Kèm theo Công văn số ……… ngày …/…./…. của………………)</w:t>
      </w:r>
    </w:p>
    <w:p w:rsidR="00021530" w:rsidRPr="00244693" w:rsidRDefault="00021530" w:rsidP="00815237">
      <w:pPr>
        <w:spacing w:before="120" w:after="120"/>
        <w:jc w:val="both"/>
        <w:rPr>
          <w:i/>
          <w:szCs w:val="28"/>
        </w:rPr>
      </w:pPr>
    </w:p>
    <w:tbl>
      <w:tblPr>
        <w:tblW w:w="5393" w:type="pct"/>
        <w:tblInd w:w="-421" w:type="dxa"/>
        <w:tblCellMar>
          <w:left w:w="0" w:type="dxa"/>
          <w:right w:w="0" w:type="dxa"/>
        </w:tblCellMar>
        <w:tblLook w:val="0000"/>
      </w:tblPr>
      <w:tblGrid>
        <w:gridCol w:w="520"/>
        <w:gridCol w:w="1947"/>
        <w:gridCol w:w="791"/>
        <w:gridCol w:w="506"/>
        <w:gridCol w:w="681"/>
        <w:gridCol w:w="850"/>
        <w:gridCol w:w="896"/>
        <w:gridCol w:w="980"/>
        <w:gridCol w:w="1029"/>
        <w:gridCol w:w="596"/>
        <w:gridCol w:w="909"/>
        <w:gridCol w:w="459"/>
      </w:tblGrid>
      <w:tr w:rsidR="00021530" w:rsidRPr="00244693" w:rsidTr="00AC5C2C">
        <w:tc>
          <w:tcPr>
            <w:tcW w:w="256"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b/>
                <w:sz w:val="26"/>
                <w:szCs w:val="26"/>
              </w:rPr>
            </w:pPr>
            <w:r w:rsidRPr="00244693">
              <w:rPr>
                <w:b/>
                <w:sz w:val="26"/>
                <w:szCs w:val="26"/>
              </w:rPr>
              <w:t>STT</w:t>
            </w:r>
          </w:p>
        </w:tc>
        <w:tc>
          <w:tcPr>
            <w:tcW w:w="958"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b/>
                <w:sz w:val="26"/>
                <w:szCs w:val="26"/>
              </w:rPr>
            </w:pPr>
            <w:r w:rsidRPr="00244693">
              <w:rPr>
                <w:b/>
                <w:sz w:val="26"/>
                <w:szCs w:val="26"/>
              </w:rPr>
              <w:t>Danh mục tài sản (chi tiết theo từng loại tài sản)</w:t>
            </w:r>
          </w:p>
        </w:tc>
        <w:tc>
          <w:tcPr>
            <w:tcW w:w="389"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b/>
                <w:sz w:val="26"/>
                <w:szCs w:val="26"/>
              </w:rPr>
            </w:pPr>
            <w:r w:rsidRPr="00244693">
              <w:rPr>
                <w:b/>
                <w:sz w:val="26"/>
                <w:szCs w:val="26"/>
              </w:rPr>
              <w:t>Chủng loại</w:t>
            </w:r>
          </w:p>
        </w:tc>
        <w:tc>
          <w:tcPr>
            <w:tcW w:w="249"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b/>
                <w:sz w:val="26"/>
                <w:szCs w:val="26"/>
              </w:rPr>
            </w:pPr>
            <w:r w:rsidRPr="00244693">
              <w:rPr>
                <w:b/>
                <w:sz w:val="26"/>
                <w:szCs w:val="26"/>
              </w:rPr>
              <w:t>Đơn vị tính</w:t>
            </w:r>
          </w:p>
        </w:tc>
        <w:tc>
          <w:tcPr>
            <w:tcW w:w="335"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b/>
                <w:sz w:val="26"/>
                <w:szCs w:val="26"/>
              </w:rPr>
            </w:pPr>
            <w:r w:rsidRPr="00244693">
              <w:rPr>
                <w:b/>
                <w:sz w:val="26"/>
                <w:szCs w:val="26"/>
              </w:rPr>
              <w:t>Số lượng</w:t>
            </w:r>
          </w:p>
        </w:tc>
        <w:tc>
          <w:tcPr>
            <w:tcW w:w="418"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b/>
                <w:sz w:val="26"/>
                <w:szCs w:val="26"/>
              </w:rPr>
            </w:pPr>
            <w:r w:rsidRPr="00244693">
              <w:rPr>
                <w:b/>
                <w:sz w:val="26"/>
                <w:szCs w:val="26"/>
              </w:rPr>
              <w:t>Năm đưa vào sử dụng</w:t>
            </w:r>
          </w:p>
        </w:tc>
        <w:tc>
          <w:tcPr>
            <w:tcW w:w="441"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b/>
                <w:sz w:val="26"/>
                <w:szCs w:val="26"/>
              </w:rPr>
            </w:pPr>
            <w:r w:rsidRPr="00244693">
              <w:rPr>
                <w:b/>
                <w:sz w:val="26"/>
                <w:szCs w:val="26"/>
              </w:rPr>
              <w:t xml:space="preserve">Nguyên giá </w:t>
            </w:r>
            <w:r w:rsidRPr="00244693">
              <w:rPr>
                <w:b/>
                <w:i/>
                <w:sz w:val="26"/>
                <w:szCs w:val="26"/>
              </w:rPr>
              <w:t>(đồng)</w:t>
            </w:r>
          </w:p>
        </w:tc>
        <w:tc>
          <w:tcPr>
            <w:tcW w:w="482"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b/>
                <w:sz w:val="26"/>
                <w:szCs w:val="26"/>
              </w:rPr>
            </w:pPr>
            <w:r w:rsidRPr="00244693">
              <w:rPr>
                <w:b/>
                <w:sz w:val="26"/>
                <w:szCs w:val="26"/>
              </w:rPr>
              <w:t xml:space="preserve">Giá trị còn lại </w:t>
            </w:r>
            <w:r w:rsidRPr="00244693">
              <w:rPr>
                <w:b/>
                <w:i/>
                <w:sz w:val="26"/>
                <w:szCs w:val="26"/>
              </w:rPr>
              <w:t>(đồng)</w:t>
            </w:r>
          </w:p>
        </w:tc>
        <w:tc>
          <w:tcPr>
            <w:tcW w:w="506"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b/>
                <w:sz w:val="26"/>
                <w:szCs w:val="26"/>
              </w:rPr>
            </w:pPr>
            <w:r w:rsidRPr="00244693">
              <w:rPr>
                <w:b/>
                <w:sz w:val="26"/>
                <w:szCs w:val="26"/>
              </w:rPr>
              <w:t xml:space="preserve">Giá trị đánh giá lại </w:t>
            </w:r>
            <w:r w:rsidRPr="00244693">
              <w:rPr>
                <w:b/>
                <w:i/>
                <w:sz w:val="26"/>
                <w:szCs w:val="26"/>
              </w:rPr>
              <w:t>(đồng)</w:t>
            </w:r>
          </w:p>
        </w:tc>
        <w:tc>
          <w:tcPr>
            <w:tcW w:w="293"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b/>
                <w:sz w:val="26"/>
                <w:szCs w:val="26"/>
              </w:rPr>
            </w:pPr>
            <w:r w:rsidRPr="00244693">
              <w:rPr>
                <w:b/>
                <w:sz w:val="26"/>
                <w:szCs w:val="26"/>
              </w:rPr>
              <w:t>Hình thức xử lý</w:t>
            </w:r>
          </w:p>
        </w:tc>
        <w:tc>
          <w:tcPr>
            <w:tcW w:w="447"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b/>
                <w:sz w:val="26"/>
                <w:szCs w:val="26"/>
              </w:rPr>
            </w:pPr>
            <w:r w:rsidRPr="00244693">
              <w:rPr>
                <w:b/>
                <w:sz w:val="26"/>
                <w:szCs w:val="26"/>
              </w:rPr>
              <w:t>Trường hợp áp dụng</w:t>
            </w:r>
          </w:p>
        </w:tc>
        <w:tc>
          <w:tcPr>
            <w:tcW w:w="227"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b/>
                <w:sz w:val="26"/>
                <w:szCs w:val="26"/>
              </w:rPr>
            </w:pPr>
            <w:r w:rsidRPr="00244693">
              <w:rPr>
                <w:b/>
                <w:sz w:val="26"/>
                <w:szCs w:val="26"/>
              </w:rPr>
              <w:t>Ghi chú</w:t>
            </w:r>
          </w:p>
        </w:tc>
      </w:tr>
      <w:tr w:rsidR="00021530" w:rsidRPr="00244693" w:rsidTr="00AC5C2C">
        <w:tc>
          <w:tcPr>
            <w:tcW w:w="256"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r w:rsidRPr="00244693">
              <w:rPr>
                <w:sz w:val="26"/>
                <w:szCs w:val="26"/>
              </w:rPr>
              <w:t>(1)</w:t>
            </w:r>
          </w:p>
        </w:tc>
        <w:tc>
          <w:tcPr>
            <w:tcW w:w="958"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r w:rsidRPr="00244693">
              <w:rPr>
                <w:sz w:val="26"/>
                <w:szCs w:val="26"/>
              </w:rPr>
              <w:t>(2)</w:t>
            </w:r>
          </w:p>
        </w:tc>
        <w:tc>
          <w:tcPr>
            <w:tcW w:w="389"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r w:rsidRPr="00244693">
              <w:rPr>
                <w:sz w:val="26"/>
                <w:szCs w:val="26"/>
              </w:rPr>
              <w:t>(3)</w:t>
            </w:r>
          </w:p>
        </w:tc>
        <w:tc>
          <w:tcPr>
            <w:tcW w:w="249"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r w:rsidRPr="00244693">
              <w:rPr>
                <w:sz w:val="26"/>
                <w:szCs w:val="26"/>
              </w:rPr>
              <w:t>(4)</w:t>
            </w:r>
          </w:p>
        </w:tc>
        <w:tc>
          <w:tcPr>
            <w:tcW w:w="335"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r w:rsidRPr="00244693">
              <w:rPr>
                <w:sz w:val="26"/>
                <w:szCs w:val="26"/>
              </w:rPr>
              <w:t>(5)</w:t>
            </w:r>
          </w:p>
        </w:tc>
        <w:tc>
          <w:tcPr>
            <w:tcW w:w="418"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r w:rsidRPr="00244693">
              <w:rPr>
                <w:sz w:val="26"/>
                <w:szCs w:val="26"/>
              </w:rPr>
              <w:t>(6)</w:t>
            </w:r>
          </w:p>
        </w:tc>
        <w:tc>
          <w:tcPr>
            <w:tcW w:w="441"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r w:rsidRPr="00244693">
              <w:rPr>
                <w:sz w:val="26"/>
                <w:szCs w:val="26"/>
              </w:rPr>
              <w:t>(7)</w:t>
            </w:r>
          </w:p>
        </w:tc>
        <w:tc>
          <w:tcPr>
            <w:tcW w:w="482"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r w:rsidRPr="00244693">
              <w:rPr>
                <w:sz w:val="26"/>
                <w:szCs w:val="26"/>
              </w:rPr>
              <w:t>(8)</w:t>
            </w:r>
          </w:p>
        </w:tc>
        <w:tc>
          <w:tcPr>
            <w:tcW w:w="506"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r w:rsidRPr="00244693">
              <w:rPr>
                <w:sz w:val="26"/>
                <w:szCs w:val="26"/>
              </w:rPr>
              <w:t>(9)</w:t>
            </w:r>
          </w:p>
        </w:tc>
        <w:tc>
          <w:tcPr>
            <w:tcW w:w="293"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r w:rsidRPr="00244693">
              <w:rPr>
                <w:sz w:val="26"/>
                <w:szCs w:val="26"/>
              </w:rPr>
              <w:t>(10)</w:t>
            </w:r>
          </w:p>
        </w:tc>
        <w:tc>
          <w:tcPr>
            <w:tcW w:w="447"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r w:rsidRPr="00244693">
              <w:rPr>
                <w:sz w:val="26"/>
                <w:szCs w:val="26"/>
              </w:rPr>
              <w:t>(11)</w:t>
            </w:r>
          </w:p>
        </w:tc>
        <w:tc>
          <w:tcPr>
            <w:tcW w:w="227"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r w:rsidRPr="00244693">
              <w:rPr>
                <w:sz w:val="26"/>
                <w:szCs w:val="26"/>
              </w:rPr>
              <w:t>(12)</w:t>
            </w:r>
          </w:p>
        </w:tc>
      </w:tr>
      <w:tr w:rsidR="00021530" w:rsidRPr="00244693" w:rsidTr="00AC5C2C">
        <w:tc>
          <w:tcPr>
            <w:tcW w:w="256"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b/>
                <w:sz w:val="26"/>
                <w:szCs w:val="26"/>
              </w:rPr>
            </w:pPr>
          </w:p>
        </w:tc>
        <w:tc>
          <w:tcPr>
            <w:tcW w:w="958"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b/>
                <w:sz w:val="26"/>
                <w:szCs w:val="26"/>
              </w:rPr>
            </w:pPr>
          </w:p>
        </w:tc>
        <w:tc>
          <w:tcPr>
            <w:tcW w:w="389"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249"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335"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441"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482"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506"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293"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447"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227"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r>
      <w:tr w:rsidR="00021530" w:rsidRPr="00244693" w:rsidTr="00AC5C2C">
        <w:tc>
          <w:tcPr>
            <w:tcW w:w="256"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958"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389"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249"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335"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441"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482"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506"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293"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447"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227"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r>
      <w:tr w:rsidR="00021530" w:rsidRPr="00244693" w:rsidTr="00AC5C2C">
        <w:tc>
          <w:tcPr>
            <w:tcW w:w="256"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958"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389"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249"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335"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441"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482"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506"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293"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447"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227"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r>
      <w:tr w:rsidR="00021530" w:rsidRPr="00244693" w:rsidTr="00AC5C2C">
        <w:tc>
          <w:tcPr>
            <w:tcW w:w="256"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958"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389"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249"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335"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441"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482"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506"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293"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447"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227"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r>
      <w:tr w:rsidR="00021530" w:rsidRPr="00244693" w:rsidTr="00AC5C2C">
        <w:tc>
          <w:tcPr>
            <w:tcW w:w="256"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958"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389"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249"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335"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441"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482"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506"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293" w:type="pct"/>
            <w:tcBorders>
              <w:top w:val="single" w:sz="4" w:space="0" w:color="auto"/>
              <w:left w:val="single" w:sz="4" w:space="0" w:color="auto"/>
              <w:bottom w:val="nil"/>
              <w:right w:val="nil"/>
            </w:tcBorders>
            <w:shd w:val="clear" w:color="auto" w:fill="FFFFFF"/>
            <w:vAlign w:val="center"/>
          </w:tcPr>
          <w:p w:rsidR="00021530" w:rsidRPr="00244693" w:rsidRDefault="00021530" w:rsidP="00815237">
            <w:pPr>
              <w:spacing w:before="120" w:after="120"/>
              <w:jc w:val="both"/>
              <w:rPr>
                <w:sz w:val="26"/>
                <w:szCs w:val="26"/>
              </w:rPr>
            </w:pPr>
          </w:p>
        </w:tc>
        <w:tc>
          <w:tcPr>
            <w:tcW w:w="447"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227" w:type="pct"/>
            <w:tcBorders>
              <w:top w:val="single" w:sz="4" w:space="0" w:color="auto"/>
              <w:left w:val="single" w:sz="4" w:space="0" w:color="auto"/>
              <w:bottom w:val="nil"/>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r>
      <w:tr w:rsidR="00021530" w:rsidRPr="00244693" w:rsidTr="00AC5C2C">
        <w:tc>
          <w:tcPr>
            <w:tcW w:w="256" w:type="pct"/>
            <w:tcBorders>
              <w:top w:val="single" w:sz="4" w:space="0" w:color="auto"/>
              <w:left w:val="single" w:sz="4" w:space="0" w:color="auto"/>
              <w:bottom w:val="single" w:sz="4" w:space="0" w:color="auto"/>
              <w:right w:val="nil"/>
            </w:tcBorders>
            <w:shd w:val="clear" w:color="auto" w:fill="FFFFFF"/>
            <w:vAlign w:val="center"/>
          </w:tcPr>
          <w:p w:rsidR="00021530" w:rsidRPr="00244693" w:rsidRDefault="00021530" w:rsidP="00815237">
            <w:pPr>
              <w:spacing w:before="120" w:after="120"/>
              <w:jc w:val="both"/>
              <w:rPr>
                <w:sz w:val="26"/>
                <w:szCs w:val="26"/>
              </w:rPr>
            </w:pPr>
          </w:p>
        </w:tc>
        <w:tc>
          <w:tcPr>
            <w:tcW w:w="958" w:type="pct"/>
            <w:tcBorders>
              <w:top w:val="single" w:sz="4" w:space="0" w:color="auto"/>
              <w:left w:val="single" w:sz="4" w:space="0" w:color="auto"/>
              <w:bottom w:val="single" w:sz="4" w:space="0" w:color="auto"/>
              <w:right w:val="nil"/>
            </w:tcBorders>
            <w:shd w:val="clear" w:color="auto" w:fill="FFFFFF"/>
            <w:vAlign w:val="center"/>
          </w:tcPr>
          <w:p w:rsidR="00021530" w:rsidRPr="00244693" w:rsidRDefault="00021530" w:rsidP="00815237">
            <w:pPr>
              <w:spacing w:before="120" w:after="120"/>
              <w:jc w:val="both"/>
              <w:rPr>
                <w:b/>
                <w:sz w:val="26"/>
                <w:szCs w:val="26"/>
              </w:rPr>
            </w:pPr>
            <w:r w:rsidRPr="00244693">
              <w:rPr>
                <w:b/>
                <w:sz w:val="26"/>
                <w:szCs w:val="26"/>
              </w:rPr>
              <w:t>Tổng cộng:</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249" w:type="pct"/>
            <w:tcBorders>
              <w:top w:val="single" w:sz="4" w:space="0" w:color="auto"/>
              <w:left w:val="single" w:sz="4" w:space="0" w:color="auto"/>
              <w:bottom w:val="single" w:sz="4" w:space="0" w:color="auto"/>
              <w:right w:val="nil"/>
            </w:tcBorders>
            <w:shd w:val="clear" w:color="auto" w:fill="FFFFFF"/>
            <w:vAlign w:val="center"/>
          </w:tcPr>
          <w:p w:rsidR="00021530" w:rsidRPr="00244693" w:rsidRDefault="00021530" w:rsidP="00815237">
            <w:pPr>
              <w:spacing w:before="120" w:after="120"/>
              <w:jc w:val="both"/>
              <w:rPr>
                <w:sz w:val="26"/>
                <w:szCs w:val="26"/>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021530" w:rsidRPr="00244693" w:rsidRDefault="00021530" w:rsidP="00815237">
            <w:pPr>
              <w:spacing w:before="120" w:after="120"/>
              <w:jc w:val="both"/>
              <w:rPr>
                <w:sz w:val="26"/>
                <w:szCs w:val="26"/>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021530" w:rsidRPr="00244693" w:rsidRDefault="00021530" w:rsidP="00815237">
            <w:pPr>
              <w:spacing w:before="120" w:after="120"/>
              <w:jc w:val="both"/>
              <w:rPr>
                <w:sz w:val="26"/>
                <w:szCs w:val="26"/>
              </w:rPr>
            </w:pPr>
          </w:p>
        </w:tc>
        <w:tc>
          <w:tcPr>
            <w:tcW w:w="482" w:type="pct"/>
            <w:tcBorders>
              <w:top w:val="single" w:sz="4" w:space="0" w:color="auto"/>
              <w:left w:val="single" w:sz="4" w:space="0" w:color="auto"/>
              <w:bottom w:val="single" w:sz="4" w:space="0" w:color="auto"/>
              <w:right w:val="nil"/>
            </w:tcBorders>
            <w:shd w:val="clear" w:color="auto" w:fill="FFFFFF"/>
            <w:vAlign w:val="center"/>
          </w:tcPr>
          <w:p w:rsidR="00021530" w:rsidRPr="00244693" w:rsidRDefault="00021530" w:rsidP="00815237">
            <w:pPr>
              <w:spacing w:before="120" w:after="120"/>
              <w:jc w:val="both"/>
              <w:rPr>
                <w:sz w:val="26"/>
                <w:szCs w:val="26"/>
              </w:rPr>
            </w:pPr>
          </w:p>
        </w:tc>
        <w:tc>
          <w:tcPr>
            <w:tcW w:w="506" w:type="pct"/>
            <w:tcBorders>
              <w:top w:val="single" w:sz="4" w:space="0" w:color="auto"/>
              <w:left w:val="single" w:sz="4" w:space="0" w:color="auto"/>
              <w:bottom w:val="single" w:sz="4" w:space="0" w:color="auto"/>
              <w:right w:val="nil"/>
            </w:tcBorders>
            <w:shd w:val="clear" w:color="auto" w:fill="FFFFFF"/>
            <w:vAlign w:val="center"/>
          </w:tcPr>
          <w:p w:rsidR="00021530" w:rsidRPr="00244693" w:rsidRDefault="00021530" w:rsidP="00815237">
            <w:pPr>
              <w:spacing w:before="120" w:after="120"/>
              <w:jc w:val="both"/>
              <w:rPr>
                <w:sz w:val="26"/>
                <w:szCs w:val="26"/>
              </w:rPr>
            </w:pPr>
          </w:p>
        </w:tc>
        <w:tc>
          <w:tcPr>
            <w:tcW w:w="293" w:type="pct"/>
            <w:tcBorders>
              <w:top w:val="single" w:sz="4" w:space="0" w:color="auto"/>
              <w:left w:val="single" w:sz="4" w:space="0" w:color="auto"/>
              <w:bottom w:val="single" w:sz="4" w:space="0" w:color="auto"/>
              <w:right w:val="nil"/>
            </w:tcBorders>
            <w:shd w:val="clear" w:color="auto" w:fill="FFFFFF"/>
            <w:vAlign w:val="center"/>
          </w:tcPr>
          <w:p w:rsidR="00021530" w:rsidRPr="00244693" w:rsidRDefault="00021530" w:rsidP="00815237">
            <w:pPr>
              <w:spacing w:before="120" w:after="120"/>
              <w:jc w:val="both"/>
              <w:rPr>
                <w:sz w:val="26"/>
                <w:szCs w:val="26"/>
              </w:rPr>
            </w:pP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021530" w:rsidRPr="00244693" w:rsidRDefault="00021530" w:rsidP="00815237">
            <w:pPr>
              <w:spacing w:before="120" w:after="120"/>
              <w:jc w:val="both"/>
              <w:rPr>
                <w:sz w:val="26"/>
                <w:szCs w:val="26"/>
              </w:rPr>
            </w:pPr>
          </w:p>
        </w:tc>
      </w:tr>
    </w:tbl>
    <w:p w:rsidR="00021530" w:rsidRPr="00244693" w:rsidRDefault="00021530" w:rsidP="00815237">
      <w:pPr>
        <w:spacing w:before="120" w:after="120"/>
        <w:jc w:val="both"/>
        <w:rPr>
          <w:sz w:val="2"/>
          <w:szCs w:val="28"/>
        </w:rPr>
      </w:pPr>
    </w:p>
    <w:tbl>
      <w:tblPr>
        <w:tblW w:w="0" w:type="auto"/>
        <w:tblLook w:val="01E0"/>
      </w:tblPr>
      <w:tblGrid>
        <w:gridCol w:w="3493"/>
        <w:gridCol w:w="5794"/>
      </w:tblGrid>
      <w:tr w:rsidR="00021530" w:rsidRPr="00244693" w:rsidTr="00AC5C2C">
        <w:tc>
          <w:tcPr>
            <w:tcW w:w="3493" w:type="dxa"/>
          </w:tcPr>
          <w:p w:rsidR="00021530" w:rsidRPr="00244693" w:rsidRDefault="00021530" w:rsidP="00815237">
            <w:pPr>
              <w:spacing w:before="120" w:after="120"/>
              <w:jc w:val="both"/>
              <w:rPr>
                <w:szCs w:val="28"/>
              </w:rPr>
            </w:pPr>
            <w:r w:rsidRPr="00244693">
              <w:rPr>
                <w:b/>
                <w:szCs w:val="28"/>
              </w:rPr>
              <w:br/>
            </w:r>
          </w:p>
        </w:tc>
        <w:tc>
          <w:tcPr>
            <w:tcW w:w="5794" w:type="dxa"/>
          </w:tcPr>
          <w:p w:rsidR="00021530" w:rsidRPr="00244693" w:rsidRDefault="00021530" w:rsidP="00815237">
            <w:pPr>
              <w:spacing w:before="120" w:after="120"/>
              <w:jc w:val="both"/>
              <w:rPr>
                <w:szCs w:val="28"/>
              </w:rPr>
            </w:pPr>
            <w:r w:rsidRPr="00244693">
              <w:rPr>
                <w:i/>
                <w:szCs w:val="28"/>
              </w:rPr>
              <w:t>…….., ngày ……. tháng ….. năm ……</w:t>
            </w:r>
            <w:r w:rsidRPr="00244693">
              <w:rPr>
                <w:szCs w:val="28"/>
              </w:rPr>
              <w:br/>
            </w:r>
            <w:r w:rsidRPr="00244693">
              <w:rPr>
                <w:b/>
                <w:sz w:val="26"/>
                <w:szCs w:val="26"/>
              </w:rPr>
              <w:t>THỦ TRƯỞNG CƠ QUAN, TỔ CHỨC, ĐƠN VỊ</w:t>
            </w:r>
            <w:r w:rsidRPr="00244693">
              <w:rPr>
                <w:b/>
                <w:szCs w:val="28"/>
              </w:rPr>
              <w:br/>
            </w:r>
            <w:r w:rsidRPr="00244693">
              <w:rPr>
                <w:i/>
                <w:sz w:val="26"/>
                <w:szCs w:val="28"/>
              </w:rPr>
              <w:t>(Ký, ghi rõ họ tên, đóng dấu)</w:t>
            </w:r>
          </w:p>
        </w:tc>
      </w:tr>
    </w:tbl>
    <w:p w:rsidR="00021530" w:rsidRPr="00244693" w:rsidRDefault="00021530" w:rsidP="00815237">
      <w:pPr>
        <w:spacing w:before="120" w:after="120"/>
        <w:jc w:val="both"/>
        <w:rPr>
          <w:szCs w:val="28"/>
        </w:rPr>
      </w:pPr>
    </w:p>
    <w:p w:rsidR="00021530" w:rsidRPr="00244693" w:rsidRDefault="00021530" w:rsidP="00815237">
      <w:pPr>
        <w:spacing w:before="120" w:after="120"/>
        <w:jc w:val="both"/>
        <w:rPr>
          <w:szCs w:val="28"/>
        </w:rPr>
      </w:pPr>
    </w:p>
    <w:p w:rsidR="00021530" w:rsidRPr="00244693" w:rsidRDefault="00021530" w:rsidP="00815237">
      <w:pPr>
        <w:spacing w:before="120" w:after="120"/>
        <w:jc w:val="both"/>
        <w:rPr>
          <w:b/>
          <w:i/>
        </w:rPr>
      </w:pPr>
      <w:r w:rsidRPr="00244693">
        <w:rPr>
          <w:b/>
          <w:i/>
        </w:rPr>
        <w:t>Ghi chú:</w:t>
      </w:r>
    </w:p>
    <w:p w:rsidR="00021530" w:rsidRPr="00244693" w:rsidRDefault="00021530" w:rsidP="00815237">
      <w:pPr>
        <w:spacing w:before="120" w:after="120"/>
        <w:jc w:val="both"/>
      </w:pPr>
      <w:r w:rsidRPr="00244693">
        <w:t>- Cột (9): Chỉ áp dụng đối với các tài sản khi đề nghị xử lý chưa được theo dõi trên sổ kế toán.</w:t>
      </w:r>
    </w:p>
    <w:p w:rsidR="00021530" w:rsidRPr="00244693" w:rsidRDefault="00021530" w:rsidP="00815237">
      <w:pPr>
        <w:spacing w:before="120" w:after="120"/>
        <w:jc w:val="both"/>
      </w:pPr>
      <w:r w:rsidRPr="00244693">
        <w:t>- Cột (10): Ghi cụ thể hình thức xử lý theo quy định tại Điều 40 Luật Quản lý, sử dụng tài sản công.</w:t>
      </w:r>
    </w:p>
    <w:p w:rsidR="00021530" w:rsidRPr="00244693" w:rsidRDefault="00021530" w:rsidP="00815237">
      <w:pPr>
        <w:spacing w:before="120" w:after="120"/>
        <w:jc w:val="both"/>
      </w:pPr>
      <w:r w:rsidRPr="00244693">
        <w:t xml:space="preserve">- Cột (11): Ghi cụ thể trường hợp áp dụng theo quy định tại khoản 1 Điều 41, khoản 1 Điều 42, khoản 1 Điều 43, khoản 1 Điều 45, khoản 1 Điều 46, Điều 47 Luật Quản lý, sử dụng tài sản công. </w:t>
      </w:r>
      <w:r w:rsidRPr="00244693">
        <w:rPr>
          <w:i/>
        </w:rPr>
        <w:t xml:space="preserve">Ví dụ: trụ sở làm việc không sử dụng liên tục quá 12 tháng; thay đổi cơ quan quản lý, cơ cấu tổ chức, phân cấp quản lý; cơ quan được giao sử dụng tài sản không còn nhu cầu sử dụng;…. </w:t>
      </w:r>
      <w:r w:rsidRPr="00244693">
        <w:t>Đồng thời, thuyết minh cụ thể để làm rõ việc xác định trường hợp áp dụng khi đề nghị xử lý tài sản.</w:t>
      </w:r>
    </w:p>
    <w:p w:rsidR="00931B95" w:rsidRDefault="00021530" w:rsidP="00815237">
      <w:pPr>
        <w:spacing w:before="120" w:after="120"/>
        <w:jc w:val="both"/>
        <w:sectPr w:rsidR="00931B95" w:rsidSect="00EE43BF">
          <w:pgSz w:w="11907" w:h="16840" w:code="9"/>
          <w:pgMar w:top="567" w:right="1247" w:bottom="567" w:left="1247" w:header="720" w:footer="720" w:gutter="0"/>
          <w:cols w:space="720"/>
          <w:docGrid w:linePitch="360"/>
        </w:sectPr>
      </w:pPr>
      <w:r w:rsidRPr="00244693">
        <w:t>- Căn cứ vào danh mục tài sản đề nghị cụ thể, cơ quan, tổ chức, đơn vị bổ sung, chỉnh lý nội dung của các cột chỉ tiêu cho phù hợp. Ví dụ: khi đề xuất xử lý trụ sở làm việc, cơ sở hoạt động sự nghiệp bổ sung cột diện tích đất, diện tích sàn xây dựng nhà; khi đề nghị xử lý tài sản gắn với việc chuyển đổi công năng sử dụng thì bổ sung cột mục đích sử dụng hiện tại, mục đích sử dụng sau khi xử lý;...</w:t>
      </w:r>
    </w:p>
    <w:sdt>
      <w:sdtPr>
        <w:rPr>
          <w:rFonts w:ascii="Times New Roman" w:eastAsiaTheme="minorHAnsi" w:hAnsi="Times New Roman" w:cstheme="minorBidi"/>
          <w:b w:val="0"/>
          <w:bCs w:val="0"/>
          <w:color w:val="auto"/>
          <w:kern w:val="2"/>
          <w:szCs w:val="22"/>
        </w:rPr>
        <w:id w:val="52283736"/>
        <w:docPartObj>
          <w:docPartGallery w:val="Table of Contents"/>
          <w:docPartUnique/>
        </w:docPartObj>
      </w:sdtPr>
      <w:sdtContent>
        <w:p w:rsidR="00931B95" w:rsidRDefault="00931B95">
          <w:pPr>
            <w:pStyle w:val="TOCHeading"/>
          </w:pPr>
          <w:r>
            <w:t>Contents</w:t>
          </w:r>
        </w:p>
        <w:p w:rsidR="00931B95" w:rsidRPr="00931B95" w:rsidRDefault="00737374">
          <w:pPr>
            <w:pStyle w:val="TOC1"/>
            <w:tabs>
              <w:tab w:val="right" w:leader="dot" w:pos="9403"/>
            </w:tabs>
            <w:rPr>
              <w:noProof/>
            </w:rPr>
          </w:pPr>
          <w:r>
            <w:fldChar w:fldCharType="begin"/>
          </w:r>
          <w:r w:rsidR="00931B95">
            <w:instrText xml:space="preserve"> TOC \o "1-3" \h \z \u </w:instrText>
          </w:r>
          <w:r>
            <w:fldChar w:fldCharType="separate"/>
          </w:r>
          <w:hyperlink w:anchor="_Toc199489416" w:history="1">
            <w:r w:rsidR="004C41FB" w:rsidRPr="004C41FB">
              <w:rPr>
                <w:rStyle w:val="Hyperlink"/>
                <w:rFonts w:cs="Times New Roman"/>
                <w:bCs/>
                <w:noProof/>
                <w:lang w:val="vi-VN"/>
              </w:rPr>
              <w:t>Chương I</w:t>
            </w:r>
            <w:r w:rsidR="00931B95" w:rsidRPr="00931B95">
              <w:rPr>
                <w:noProof/>
                <w:webHidden/>
              </w:rPr>
              <w:tab/>
            </w:r>
            <w:r w:rsidRPr="004C41FB">
              <w:rPr>
                <w:noProof/>
                <w:webHidden/>
              </w:rPr>
              <w:fldChar w:fldCharType="begin"/>
            </w:r>
            <w:r w:rsidR="004C41FB" w:rsidRPr="004C41FB">
              <w:rPr>
                <w:noProof/>
                <w:webHidden/>
              </w:rPr>
              <w:instrText xml:space="preserve"> PAGEREF _Toc199489416 \h </w:instrText>
            </w:r>
            <w:r w:rsidRPr="004C41FB">
              <w:rPr>
                <w:noProof/>
                <w:webHidden/>
              </w:rPr>
            </w:r>
            <w:r w:rsidRPr="004C41FB">
              <w:rPr>
                <w:noProof/>
                <w:webHidden/>
              </w:rPr>
              <w:fldChar w:fldCharType="separate"/>
            </w:r>
            <w:r w:rsidR="00931B95">
              <w:rPr>
                <w:noProof/>
                <w:webHidden/>
              </w:rPr>
              <w:t>1</w:t>
            </w:r>
            <w:r w:rsidRPr="004C41FB">
              <w:rPr>
                <w:noProof/>
                <w:webHidden/>
              </w:rPr>
              <w:fldChar w:fldCharType="end"/>
            </w:r>
          </w:hyperlink>
        </w:p>
        <w:p w:rsidR="00931B95" w:rsidRPr="00931B95" w:rsidRDefault="00737374">
          <w:pPr>
            <w:pStyle w:val="TOC1"/>
            <w:tabs>
              <w:tab w:val="right" w:leader="dot" w:pos="9403"/>
            </w:tabs>
            <w:rPr>
              <w:noProof/>
            </w:rPr>
          </w:pPr>
          <w:hyperlink w:anchor="_Toc199489417" w:history="1">
            <w:r w:rsidR="004C41FB" w:rsidRPr="004C41FB">
              <w:rPr>
                <w:rStyle w:val="Hyperlink"/>
                <w:rFonts w:cs="Times New Roman"/>
                <w:bCs/>
                <w:noProof/>
                <w:lang w:val="vi-VN"/>
              </w:rPr>
              <w:t>PHẠM VI ĐIỀU CHỈNH VÀ ĐỐI TƯỢNG ÁP DỤNG</w:t>
            </w:r>
            <w:r w:rsidR="004C41FB" w:rsidRPr="004C41FB">
              <w:rPr>
                <w:noProof/>
                <w:webHidden/>
              </w:rPr>
              <w:tab/>
            </w:r>
            <w:r w:rsidRPr="004C41FB">
              <w:rPr>
                <w:noProof/>
                <w:webHidden/>
              </w:rPr>
              <w:fldChar w:fldCharType="begin"/>
            </w:r>
            <w:r w:rsidR="004C41FB" w:rsidRPr="004C41FB">
              <w:rPr>
                <w:noProof/>
                <w:webHidden/>
              </w:rPr>
              <w:instrText xml:space="preserve"> PAGEREF _Toc199489417 \h </w:instrText>
            </w:r>
            <w:r w:rsidRPr="004C41FB">
              <w:rPr>
                <w:noProof/>
                <w:webHidden/>
              </w:rPr>
            </w:r>
            <w:r w:rsidRPr="004C41FB">
              <w:rPr>
                <w:noProof/>
                <w:webHidden/>
              </w:rPr>
              <w:fldChar w:fldCharType="separate"/>
            </w:r>
            <w:r w:rsidR="00931B95">
              <w:rPr>
                <w:noProof/>
                <w:webHidden/>
              </w:rPr>
              <w:t>1</w:t>
            </w:r>
            <w:r w:rsidRPr="004C41FB">
              <w:rPr>
                <w:noProof/>
                <w:webHidden/>
              </w:rPr>
              <w:fldChar w:fldCharType="end"/>
            </w:r>
          </w:hyperlink>
        </w:p>
        <w:p w:rsidR="00931B95" w:rsidRPr="00931B95" w:rsidRDefault="00737374">
          <w:pPr>
            <w:pStyle w:val="TOC2"/>
            <w:tabs>
              <w:tab w:val="right" w:leader="dot" w:pos="9403"/>
            </w:tabs>
            <w:rPr>
              <w:noProof/>
            </w:rPr>
          </w:pPr>
          <w:hyperlink w:anchor="_Toc199489418" w:history="1">
            <w:r w:rsidR="004C41FB" w:rsidRPr="004C41FB">
              <w:rPr>
                <w:rStyle w:val="Hyperlink"/>
                <w:rFonts w:cs="Times New Roman"/>
                <w:noProof/>
              </w:rPr>
              <w:t xml:space="preserve">Điều </w:t>
            </w:r>
            <w:r w:rsidR="004C41FB">
              <w:rPr>
                <w:rStyle w:val="Hyperlink"/>
                <w:noProof/>
              </w:rPr>
              <w:t>1.</w:t>
            </w:r>
            <w:r w:rsidR="004C41FB" w:rsidRPr="004C41FB">
              <w:rPr>
                <w:rStyle w:val="Hyperlink"/>
                <w:rFonts w:cs="Times New Roman"/>
                <w:noProof/>
              </w:rPr>
              <w:t xml:space="preserve"> Phạm vi điều chỉnh</w:t>
            </w:r>
            <w:r w:rsidR="004C41FB" w:rsidRPr="004C41FB">
              <w:rPr>
                <w:noProof/>
                <w:webHidden/>
              </w:rPr>
              <w:tab/>
            </w:r>
            <w:r w:rsidRPr="004C41FB">
              <w:rPr>
                <w:noProof/>
                <w:webHidden/>
              </w:rPr>
              <w:fldChar w:fldCharType="begin"/>
            </w:r>
            <w:r w:rsidR="004C41FB" w:rsidRPr="004C41FB">
              <w:rPr>
                <w:noProof/>
                <w:webHidden/>
              </w:rPr>
              <w:instrText xml:space="preserve"> PAGEREF _Toc199489418 \h </w:instrText>
            </w:r>
            <w:r w:rsidRPr="004C41FB">
              <w:rPr>
                <w:noProof/>
                <w:webHidden/>
              </w:rPr>
            </w:r>
            <w:r w:rsidRPr="004C41FB">
              <w:rPr>
                <w:noProof/>
                <w:webHidden/>
              </w:rPr>
              <w:fldChar w:fldCharType="separate"/>
            </w:r>
            <w:r w:rsidR="00931B95">
              <w:rPr>
                <w:noProof/>
                <w:webHidden/>
              </w:rPr>
              <w:t>1</w:t>
            </w:r>
            <w:r w:rsidRPr="004C41FB">
              <w:rPr>
                <w:noProof/>
                <w:webHidden/>
              </w:rPr>
              <w:fldChar w:fldCharType="end"/>
            </w:r>
          </w:hyperlink>
        </w:p>
        <w:p w:rsidR="00931B95" w:rsidRPr="00931B95" w:rsidRDefault="00737374">
          <w:pPr>
            <w:pStyle w:val="TOC2"/>
            <w:tabs>
              <w:tab w:val="right" w:leader="dot" w:pos="9403"/>
            </w:tabs>
            <w:rPr>
              <w:noProof/>
            </w:rPr>
          </w:pPr>
          <w:hyperlink w:anchor="_Toc199489419" w:history="1">
            <w:r w:rsidR="004C41FB" w:rsidRPr="004C41FB">
              <w:rPr>
                <w:rStyle w:val="Hyperlink"/>
                <w:rFonts w:cs="Times New Roman"/>
                <w:noProof/>
              </w:rPr>
              <w:t xml:space="preserve">Điều </w:t>
            </w:r>
            <w:r w:rsidR="004C41FB">
              <w:rPr>
                <w:rStyle w:val="Hyperlink"/>
                <w:noProof/>
              </w:rPr>
              <w:t>2.</w:t>
            </w:r>
            <w:r w:rsidR="004C41FB" w:rsidRPr="004C41FB">
              <w:rPr>
                <w:rStyle w:val="Hyperlink"/>
                <w:rFonts w:cs="Times New Roman"/>
                <w:bCs/>
                <w:noProof/>
                <w:lang w:val="vi-VN"/>
              </w:rPr>
              <w:t xml:space="preserve"> Đối tượng áp dụng</w:t>
            </w:r>
            <w:r w:rsidR="004C41FB" w:rsidRPr="004C41FB">
              <w:rPr>
                <w:noProof/>
                <w:webHidden/>
              </w:rPr>
              <w:tab/>
            </w:r>
            <w:r w:rsidRPr="004C41FB">
              <w:rPr>
                <w:noProof/>
                <w:webHidden/>
              </w:rPr>
              <w:fldChar w:fldCharType="begin"/>
            </w:r>
            <w:r w:rsidR="004C41FB" w:rsidRPr="004C41FB">
              <w:rPr>
                <w:noProof/>
                <w:webHidden/>
              </w:rPr>
              <w:instrText xml:space="preserve"> PAGEREF _Toc199489419 \h </w:instrText>
            </w:r>
            <w:r w:rsidRPr="004C41FB">
              <w:rPr>
                <w:noProof/>
                <w:webHidden/>
              </w:rPr>
            </w:r>
            <w:r w:rsidRPr="004C41FB">
              <w:rPr>
                <w:noProof/>
                <w:webHidden/>
              </w:rPr>
              <w:fldChar w:fldCharType="separate"/>
            </w:r>
            <w:r w:rsidR="00931B95">
              <w:rPr>
                <w:noProof/>
                <w:webHidden/>
              </w:rPr>
              <w:t>4</w:t>
            </w:r>
            <w:r w:rsidRPr="004C41FB">
              <w:rPr>
                <w:noProof/>
                <w:webHidden/>
              </w:rPr>
              <w:fldChar w:fldCharType="end"/>
            </w:r>
          </w:hyperlink>
        </w:p>
        <w:p w:rsidR="00931B95" w:rsidRPr="00931B95" w:rsidRDefault="00737374">
          <w:pPr>
            <w:pStyle w:val="TOC1"/>
            <w:tabs>
              <w:tab w:val="right" w:leader="dot" w:pos="9403"/>
            </w:tabs>
            <w:rPr>
              <w:noProof/>
            </w:rPr>
          </w:pPr>
          <w:hyperlink w:anchor="_Toc199489420" w:history="1">
            <w:r w:rsidR="004C41FB" w:rsidRPr="004C41FB">
              <w:rPr>
                <w:rStyle w:val="Hyperlink"/>
                <w:rFonts w:cs="Times New Roman"/>
                <w:bCs/>
                <w:noProof/>
                <w:lang w:val="vi-VN"/>
              </w:rPr>
              <w:t>Chương II</w:t>
            </w:r>
            <w:r w:rsidR="004C41FB" w:rsidRPr="004C41FB">
              <w:rPr>
                <w:noProof/>
                <w:webHidden/>
              </w:rPr>
              <w:tab/>
            </w:r>
            <w:r w:rsidRPr="004C41FB">
              <w:rPr>
                <w:noProof/>
                <w:webHidden/>
              </w:rPr>
              <w:fldChar w:fldCharType="begin"/>
            </w:r>
            <w:r w:rsidR="004C41FB" w:rsidRPr="004C41FB">
              <w:rPr>
                <w:noProof/>
                <w:webHidden/>
              </w:rPr>
              <w:instrText xml:space="preserve"> PAGEREF _Toc199489420 \h </w:instrText>
            </w:r>
            <w:r w:rsidRPr="004C41FB">
              <w:rPr>
                <w:noProof/>
                <w:webHidden/>
              </w:rPr>
            </w:r>
            <w:r w:rsidRPr="004C41FB">
              <w:rPr>
                <w:noProof/>
                <w:webHidden/>
              </w:rPr>
              <w:fldChar w:fldCharType="separate"/>
            </w:r>
            <w:r w:rsidR="00931B95">
              <w:rPr>
                <w:noProof/>
                <w:webHidden/>
              </w:rPr>
              <w:t>4</w:t>
            </w:r>
            <w:r w:rsidRPr="004C41FB">
              <w:rPr>
                <w:noProof/>
                <w:webHidden/>
              </w:rPr>
              <w:fldChar w:fldCharType="end"/>
            </w:r>
          </w:hyperlink>
        </w:p>
        <w:p w:rsidR="00931B95" w:rsidRPr="00931B95" w:rsidRDefault="00737374">
          <w:pPr>
            <w:pStyle w:val="TOC1"/>
            <w:tabs>
              <w:tab w:val="right" w:leader="dot" w:pos="9403"/>
            </w:tabs>
            <w:rPr>
              <w:noProof/>
            </w:rPr>
          </w:pPr>
          <w:hyperlink w:anchor="_Toc199489421" w:history="1">
            <w:r w:rsidR="004C41FB" w:rsidRPr="004C41FB">
              <w:rPr>
                <w:rStyle w:val="Hyperlink"/>
                <w:rFonts w:cs="Times New Roman"/>
                <w:bCs/>
                <w:noProof/>
                <w:lang w:val="vi-VN"/>
              </w:rPr>
              <w:t>CHẾ ĐỘ QUẢN LÝ, SỬ DỤNG TÀI SẢN</w:t>
            </w:r>
            <w:r w:rsidR="004C41FB" w:rsidRPr="004C41FB">
              <w:rPr>
                <w:rStyle w:val="Hyperlink"/>
                <w:rFonts w:cs="Times New Roman"/>
                <w:bCs/>
                <w:noProof/>
                <w:lang w:val="fr-FR"/>
              </w:rPr>
              <w:t xml:space="preserve"> CÔNG</w:t>
            </w:r>
            <w:r w:rsidR="004C41FB" w:rsidRPr="004C41FB">
              <w:rPr>
                <w:rStyle w:val="Hyperlink"/>
                <w:rFonts w:cs="Times New Roman"/>
                <w:bCs/>
                <w:noProof/>
                <w:lang w:val="vi-VN"/>
              </w:rPr>
              <w:t xml:space="preserve"> TẠI CƠ QUAN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_Toc199489421 \h </w:instrText>
            </w:r>
            <w:r w:rsidRPr="004C41FB">
              <w:rPr>
                <w:noProof/>
                <w:webHidden/>
              </w:rPr>
            </w:r>
            <w:r w:rsidRPr="004C41FB">
              <w:rPr>
                <w:noProof/>
                <w:webHidden/>
              </w:rPr>
              <w:fldChar w:fldCharType="separate"/>
            </w:r>
            <w:r w:rsidR="00931B95">
              <w:rPr>
                <w:noProof/>
                <w:webHidden/>
              </w:rPr>
              <w:t>4</w:t>
            </w:r>
            <w:r w:rsidRPr="004C41FB">
              <w:rPr>
                <w:noProof/>
                <w:webHidden/>
              </w:rPr>
              <w:fldChar w:fldCharType="end"/>
            </w:r>
          </w:hyperlink>
        </w:p>
        <w:p w:rsidR="00931B95" w:rsidRPr="00931B95" w:rsidRDefault="00737374">
          <w:pPr>
            <w:pStyle w:val="TOC1"/>
            <w:tabs>
              <w:tab w:val="right" w:leader="dot" w:pos="9403"/>
            </w:tabs>
            <w:rPr>
              <w:noProof/>
            </w:rPr>
          </w:pPr>
          <w:hyperlink w:anchor="_Toc199489422" w:history="1">
            <w:r w:rsidR="004C41FB" w:rsidRPr="004C41FB">
              <w:rPr>
                <w:rStyle w:val="Hyperlink"/>
                <w:rFonts w:cs="Times New Roman"/>
                <w:bCs/>
                <w:noProof/>
                <w:lang w:val="vi-VN"/>
              </w:rPr>
              <w:t>Mục 1. MUA SẮM, THUÊ TÀI SẢN PHỤC VỤ HOẠT ĐỘNG CỦA CƠ QUAN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_Toc199489422 \h </w:instrText>
            </w:r>
            <w:r w:rsidRPr="004C41FB">
              <w:rPr>
                <w:noProof/>
                <w:webHidden/>
              </w:rPr>
            </w:r>
            <w:r w:rsidRPr="004C41FB">
              <w:rPr>
                <w:noProof/>
                <w:webHidden/>
              </w:rPr>
              <w:fldChar w:fldCharType="separate"/>
            </w:r>
            <w:r w:rsidR="00931B95">
              <w:rPr>
                <w:noProof/>
                <w:webHidden/>
              </w:rPr>
              <w:t>4</w:t>
            </w:r>
            <w:r w:rsidRPr="004C41FB">
              <w:rPr>
                <w:noProof/>
                <w:webHidden/>
              </w:rPr>
              <w:fldChar w:fldCharType="end"/>
            </w:r>
          </w:hyperlink>
        </w:p>
        <w:p w:rsidR="00931B95" w:rsidRPr="00931B95" w:rsidRDefault="00737374">
          <w:pPr>
            <w:pStyle w:val="TOC2"/>
            <w:tabs>
              <w:tab w:val="right" w:leader="dot" w:pos="9403"/>
            </w:tabs>
            <w:rPr>
              <w:noProof/>
            </w:rPr>
          </w:pPr>
          <w:hyperlink w:anchor="_Toc199489423" w:history="1">
            <w:r w:rsidR="004C41FB" w:rsidRPr="004C41FB">
              <w:rPr>
                <w:rStyle w:val="Hyperlink"/>
                <w:rFonts w:cs="Times New Roman"/>
                <w:noProof/>
              </w:rPr>
              <w:t xml:space="preserve">Điều </w:t>
            </w:r>
            <w:r w:rsidR="004C41FB">
              <w:rPr>
                <w:rStyle w:val="Hyperlink"/>
                <w:noProof/>
              </w:rPr>
              <w:t>3.</w:t>
            </w:r>
            <w:r w:rsidR="004C41FB" w:rsidRPr="004C41FB">
              <w:rPr>
                <w:rStyle w:val="Hyperlink"/>
                <w:rFonts w:cs="Times New Roman"/>
                <w:noProof/>
              </w:rPr>
              <w:t xml:space="preserve"> </w:t>
            </w:r>
            <w:r w:rsidR="004C41FB" w:rsidRPr="004C41FB">
              <w:rPr>
                <w:rStyle w:val="Hyperlink"/>
                <w:rFonts w:cs="Times New Roman"/>
                <w:noProof/>
                <w:spacing w:val="-4"/>
                <w:lang w:val="fr-FR"/>
              </w:rPr>
              <w:t>Mua sắm tài sản công phục vụ hoạt động của cơ quan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_Toc199489423 \h </w:instrText>
            </w:r>
            <w:r w:rsidRPr="004C41FB">
              <w:rPr>
                <w:noProof/>
                <w:webHidden/>
              </w:rPr>
            </w:r>
            <w:r w:rsidRPr="004C41FB">
              <w:rPr>
                <w:noProof/>
                <w:webHidden/>
              </w:rPr>
              <w:fldChar w:fldCharType="separate"/>
            </w:r>
            <w:r w:rsidR="00931B95">
              <w:rPr>
                <w:noProof/>
                <w:webHidden/>
              </w:rPr>
              <w:t>4</w:t>
            </w:r>
            <w:r w:rsidRPr="004C41FB">
              <w:rPr>
                <w:noProof/>
                <w:webHidden/>
              </w:rPr>
              <w:fldChar w:fldCharType="end"/>
            </w:r>
          </w:hyperlink>
        </w:p>
        <w:p w:rsidR="00931B95" w:rsidRPr="00931B95" w:rsidRDefault="00737374">
          <w:pPr>
            <w:pStyle w:val="TOC2"/>
            <w:tabs>
              <w:tab w:val="right" w:leader="dot" w:pos="9403"/>
            </w:tabs>
            <w:rPr>
              <w:noProof/>
            </w:rPr>
          </w:pPr>
          <w:hyperlink w:anchor="_Toc199489424" w:history="1">
            <w:r w:rsidR="004C41FB" w:rsidRPr="004C41FB">
              <w:rPr>
                <w:rStyle w:val="Hyperlink"/>
                <w:rFonts w:cs="Times New Roman"/>
                <w:noProof/>
              </w:rPr>
              <w:t xml:space="preserve">Điều </w:t>
            </w:r>
            <w:r w:rsidR="004C41FB">
              <w:rPr>
                <w:rStyle w:val="Hyperlink"/>
                <w:noProof/>
              </w:rPr>
              <w:t>4.</w:t>
            </w:r>
            <w:r w:rsidR="004C41FB" w:rsidRPr="004C41FB">
              <w:rPr>
                <w:rStyle w:val="Hyperlink"/>
                <w:rFonts w:cs="Times New Roman"/>
                <w:noProof/>
              </w:rPr>
              <w:t xml:space="preserve"> </w:t>
            </w:r>
            <w:r w:rsidR="004C41FB" w:rsidRPr="004C41FB">
              <w:rPr>
                <w:rStyle w:val="Hyperlink"/>
                <w:rFonts w:cs="Times New Roman"/>
                <w:noProof/>
                <w:lang w:val="fr-FR"/>
              </w:rPr>
              <w:t>Mua sắm, quản lý, sử dụng tài sản công là vật tiêu hao phục vụ hoạt động của cơ quan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_Toc199489424 \h </w:instrText>
            </w:r>
            <w:r w:rsidRPr="004C41FB">
              <w:rPr>
                <w:noProof/>
                <w:webHidden/>
              </w:rPr>
            </w:r>
            <w:r w:rsidRPr="004C41FB">
              <w:rPr>
                <w:noProof/>
                <w:webHidden/>
              </w:rPr>
              <w:fldChar w:fldCharType="separate"/>
            </w:r>
            <w:r w:rsidR="00931B95">
              <w:rPr>
                <w:noProof/>
                <w:webHidden/>
              </w:rPr>
              <w:t>5</w:t>
            </w:r>
            <w:r w:rsidRPr="004C41FB">
              <w:rPr>
                <w:noProof/>
                <w:webHidden/>
              </w:rPr>
              <w:fldChar w:fldCharType="end"/>
            </w:r>
          </w:hyperlink>
        </w:p>
        <w:p w:rsidR="00931B95" w:rsidRPr="00931B95" w:rsidRDefault="00737374">
          <w:pPr>
            <w:pStyle w:val="TOC2"/>
            <w:tabs>
              <w:tab w:val="right" w:leader="dot" w:pos="9403"/>
            </w:tabs>
            <w:rPr>
              <w:noProof/>
            </w:rPr>
          </w:pPr>
          <w:hyperlink w:anchor="_Toc199489425" w:history="1">
            <w:r w:rsidR="004C41FB" w:rsidRPr="004C41FB">
              <w:rPr>
                <w:rStyle w:val="Hyperlink"/>
                <w:rFonts w:cs="Times New Roman"/>
                <w:noProof/>
                <w:lang w:val="fr-FR"/>
              </w:rPr>
              <w:t xml:space="preserve">Điều </w:t>
            </w:r>
            <w:r w:rsidR="004C41FB">
              <w:rPr>
                <w:rStyle w:val="Hyperlink"/>
                <w:noProof/>
              </w:rPr>
              <w:t>5.</w:t>
            </w:r>
            <w:r w:rsidR="004C41FB" w:rsidRPr="004C41FB">
              <w:rPr>
                <w:rStyle w:val="Hyperlink"/>
                <w:rFonts w:cs="Times New Roman"/>
                <w:noProof/>
                <w:lang w:val="fr-FR"/>
              </w:rPr>
              <w:t xml:space="preserve"> Thuê tài sản phục vụ hoạt động của cơ quan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_Toc199489425 \h </w:instrText>
            </w:r>
            <w:r w:rsidRPr="004C41FB">
              <w:rPr>
                <w:noProof/>
                <w:webHidden/>
              </w:rPr>
            </w:r>
            <w:r w:rsidRPr="004C41FB">
              <w:rPr>
                <w:noProof/>
                <w:webHidden/>
              </w:rPr>
              <w:fldChar w:fldCharType="separate"/>
            </w:r>
            <w:r w:rsidR="00931B95">
              <w:rPr>
                <w:noProof/>
                <w:webHidden/>
              </w:rPr>
              <w:t>5</w:t>
            </w:r>
            <w:r w:rsidRPr="004C41FB">
              <w:rPr>
                <w:noProof/>
                <w:webHidden/>
              </w:rPr>
              <w:fldChar w:fldCharType="end"/>
            </w:r>
          </w:hyperlink>
        </w:p>
        <w:p w:rsidR="00931B95" w:rsidRPr="00931B95" w:rsidRDefault="00737374">
          <w:pPr>
            <w:pStyle w:val="TOC2"/>
            <w:tabs>
              <w:tab w:val="right" w:leader="dot" w:pos="9403"/>
            </w:tabs>
            <w:rPr>
              <w:noProof/>
            </w:rPr>
          </w:pPr>
          <w:hyperlink w:anchor="_Toc199489426" w:history="1">
            <w:r w:rsidR="004C41FB" w:rsidRPr="004C41FB">
              <w:rPr>
                <w:rStyle w:val="Hyperlink"/>
                <w:rFonts w:cs="Times New Roman"/>
                <w:noProof/>
                <w:lang w:val="fr-FR"/>
              </w:rPr>
              <w:t xml:space="preserve">Điều </w:t>
            </w:r>
            <w:r w:rsidR="004C41FB">
              <w:rPr>
                <w:rStyle w:val="Hyperlink"/>
                <w:noProof/>
              </w:rPr>
              <w:t>6.</w:t>
            </w:r>
            <w:r w:rsidR="004C41FB" w:rsidRPr="004C41FB">
              <w:rPr>
                <w:rStyle w:val="Hyperlink"/>
                <w:rFonts w:cs="Times New Roman"/>
                <w:noProof/>
                <w:lang w:val="fr-FR"/>
              </w:rPr>
              <w:t xml:space="preserve"> Giao tài sản bằng hiện vật cho cơ quan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_Toc199489426 \h </w:instrText>
            </w:r>
            <w:r w:rsidRPr="004C41FB">
              <w:rPr>
                <w:noProof/>
                <w:webHidden/>
              </w:rPr>
            </w:r>
            <w:r w:rsidRPr="004C41FB">
              <w:rPr>
                <w:noProof/>
                <w:webHidden/>
              </w:rPr>
              <w:fldChar w:fldCharType="separate"/>
            </w:r>
            <w:r w:rsidR="00931B95">
              <w:rPr>
                <w:noProof/>
                <w:webHidden/>
              </w:rPr>
              <w:t>6</w:t>
            </w:r>
            <w:r w:rsidRPr="004C41FB">
              <w:rPr>
                <w:noProof/>
                <w:webHidden/>
              </w:rPr>
              <w:fldChar w:fldCharType="end"/>
            </w:r>
          </w:hyperlink>
        </w:p>
        <w:p w:rsidR="00931B95" w:rsidRPr="00931B95" w:rsidRDefault="00737374">
          <w:pPr>
            <w:pStyle w:val="TOC1"/>
            <w:tabs>
              <w:tab w:val="right" w:leader="dot" w:pos="9403"/>
            </w:tabs>
            <w:rPr>
              <w:noProof/>
            </w:rPr>
          </w:pPr>
          <w:hyperlink w:anchor="_Toc199489427" w:history="1">
            <w:r w:rsidR="004C41FB" w:rsidRPr="004C41FB">
              <w:rPr>
                <w:rStyle w:val="Hyperlink"/>
                <w:rFonts w:cs="Times New Roman"/>
                <w:bCs/>
                <w:noProof/>
                <w:lang w:val="vi-VN"/>
              </w:rPr>
              <w:t>Mục 2. KHOÁN KINH PHÍ SỬ DỤNG TÀI SẢN CÔNG TẠI CƠ QUAN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_Toc199489427 \h </w:instrText>
            </w:r>
            <w:r w:rsidRPr="004C41FB">
              <w:rPr>
                <w:noProof/>
                <w:webHidden/>
              </w:rPr>
            </w:r>
            <w:r w:rsidRPr="004C41FB">
              <w:rPr>
                <w:noProof/>
                <w:webHidden/>
              </w:rPr>
              <w:fldChar w:fldCharType="separate"/>
            </w:r>
            <w:r w:rsidR="00931B95">
              <w:rPr>
                <w:noProof/>
                <w:webHidden/>
              </w:rPr>
              <w:t>8</w:t>
            </w:r>
            <w:r w:rsidRPr="004C41FB">
              <w:rPr>
                <w:noProof/>
                <w:webHidden/>
              </w:rPr>
              <w:fldChar w:fldCharType="end"/>
            </w:r>
          </w:hyperlink>
        </w:p>
        <w:p w:rsidR="00931B95" w:rsidRPr="00931B95" w:rsidRDefault="00737374">
          <w:pPr>
            <w:pStyle w:val="TOC2"/>
            <w:tabs>
              <w:tab w:val="right" w:leader="dot" w:pos="9403"/>
            </w:tabs>
            <w:rPr>
              <w:noProof/>
            </w:rPr>
          </w:pPr>
          <w:hyperlink w:anchor="_Toc199489428" w:history="1">
            <w:r w:rsidR="004C41FB" w:rsidRPr="004C41FB">
              <w:rPr>
                <w:rStyle w:val="Hyperlink"/>
                <w:rFonts w:cs="Times New Roman"/>
                <w:bCs/>
                <w:noProof/>
                <w:lang w:val="vi-VN"/>
              </w:rPr>
              <w:t xml:space="preserve">Điều </w:t>
            </w:r>
            <w:r w:rsidR="004C41FB">
              <w:rPr>
                <w:rStyle w:val="Hyperlink"/>
                <w:noProof/>
              </w:rPr>
              <w:t>7.</w:t>
            </w:r>
            <w:r w:rsidR="004C41FB" w:rsidRPr="004C41FB">
              <w:rPr>
                <w:rStyle w:val="Hyperlink"/>
                <w:rFonts w:cs="Times New Roman"/>
                <w:bCs/>
                <w:noProof/>
                <w:lang w:val="vi-VN"/>
              </w:rPr>
              <w:t xml:space="preserve"> Nguyên tắc khoán kinh phí sử dụng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_Toc199489428 \h </w:instrText>
            </w:r>
            <w:r w:rsidRPr="004C41FB">
              <w:rPr>
                <w:noProof/>
                <w:webHidden/>
              </w:rPr>
            </w:r>
            <w:r w:rsidRPr="004C41FB">
              <w:rPr>
                <w:noProof/>
                <w:webHidden/>
              </w:rPr>
              <w:fldChar w:fldCharType="separate"/>
            </w:r>
            <w:r w:rsidR="00931B95">
              <w:rPr>
                <w:noProof/>
                <w:webHidden/>
              </w:rPr>
              <w:t>8</w:t>
            </w:r>
            <w:r w:rsidRPr="004C41FB">
              <w:rPr>
                <w:noProof/>
                <w:webHidden/>
              </w:rPr>
              <w:fldChar w:fldCharType="end"/>
            </w:r>
          </w:hyperlink>
        </w:p>
        <w:p w:rsidR="00931B95" w:rsidRPr="00931B95" w:rsidRDefault="00737374">
          <w:pPr>
            <w:pStyle w:val="TOC2"/>
            <w:tabs>
              <w:tab w:val="right" w:leader="dot" w:pos="9403"/>
            </w:tabs>
            <w:rPr>
              <w:noProof/>
            </w:rPr>
          </w:pPr>
          <w:hyperlink w:anchor="_Toc199489429" w:history="1">
            <w:r w:rsidR="004C41FB" w:rsidRPr="004C41FB">
              <w:rPr>
                <w:rStyle w:val="Hyperlink"/>
                <w:rFonts w:cs="Times New Roman"/>
                <w:bCs/>
                <w:noProof/>
                <w:lang w:val="vi-VN"/>
              </w:rPr>
              <w:t xml:space="preserve">Điều </w:t>
            </w:r>
            <w:r w:rsidR="004C41FB">
              <w:rPr>
                <w:rStyle w:val="Hyperlink"/>
                <w:noProof/>
              </w:rPr>
              <w:t>8.</w:t>
            </w:r>
            <w:r w:rsidR="004C41FB" w:rsidRPr="004C41FB">
              <w:rPr>
                <w:rStyle w:val="Hyperlink"/>
                <w:rFonts w:cs="Times New Roman"/>
                <w:bCs/>
                <w:noProof/>
                <w:lang w:val="vi-VN"/>
              </w:rPr>
              <w:t xml:space="preserve"> Khoán kinh phí sử dụng nhà ở công vụ</w:t>
            </w:r>
            <w:r w:rsidR="004C41FB" w:rsidRPr="004C41FB">
              <w:rPr>
                <w:noProof/>
                <w:webHidden/>
              </w:rPr>
              <w:tab/>
            </w:r>
            <w:r w:rsidRPr="004C41FB">
              <w:rPr>
                <w:noProof/>
                <w:webHidden/>
              </w:rPr>
              <w:fldChar w:fldCharType="begin"/>
            </w:r>
            <w:r w:rsidR="004C41FB" w:rsidRPr="004C41FB">
              <w:rPr>
                <w:noProof/>
                <w:webHidden/>
              </w:rPr>
              <w:instrText xml:space="preserve"> PAGEREF _Toc199489429 \h </w:instrText>
            </w:r>
            <w:r w:rsidRPr="004C41FB">
              <w:rPr>
                <w:noProof/>
                <w:webHidden/>
              </w:rPr>
            </w:r>
            <w:r w:rsidRPr="004C41FB">
              <w:rPr>
                <w:noProof/>
                <w:webHidden/>
              </w:rPr>
              <w:fldChar w:fldCharType="separate"/>
            </w:r>
            <w:r w:rsidR="00931B95">
              <w:rPr>
                <w:noProof/>
                <w:webHidden/>
              </w:rPr>
              <w:t>8</w:t>
            </w:r>
            <w:r w:rsidRPr="004C41FB">
              <w:rPr>
                <w:noProof/>
                <w:webHidden/>
              </w:rPr>
              <w:fldChar w:fldCharType="end"/>
            </w:r>
          </w:hyperlink>
        </w:p>
        <w:p w:rsidR="00931B95" w:rsidRPr="00931B95" w:rsidRDefault="00737374">
          <w:pPr>
            <w:pStyle w:val="TOC2"/>
            <w:tabs>
              <w:tab w:val="right" w:leader="dot" w:pos="9403"/>
            </w:tabs>
            <w:rPr>
              <w:noProof/>
            </w:rPr>
          </w:pPr>
          <w:hyperlink w:anchor="_Toc199489430" w:history="1">
            <w:r w:rsidR="004C41FB" w:rsidRPr="004C41FB">
              <w:rPr>
                <w:rStyle w:val="Hyperlink"/>
                <w:rFonts w:cs="Times New Roman"/>
                <w:bCs/>
                <w:noProof/>
                <w:lang w:val="vi-VN"/>
              </w:rPr>
              <w:t xml:space="preserve">Điều </w:t>
            </w:r>
            <w:r w:rsidR="004C41FB">
              <w:rPr>
                <w:rStyle w:val="Hyperlink"/>
                <w:noProof/>
              </w:rPr>
              <w:t>9.</w:t>
            </w:r>
            <w:r w:rsidR="004C41FB" w:rsidRPr="004C41FB">
              <w:rPr>
                <w:rStyle w:val="Hyperlink"/>
                <w:rFonts w:cs="Times New Roman"/>
                <w:bCs/>
                <w:noProof/>
                <w:lang w:val="vi-VN"/>
              </w:rPr>
              <w:t xml:space="preserve"> Khoán kinh phí sử dụng xe ô tô</w:t>
            </w:r>
            <w:r w:rsidR="004C41FB" w:rsidRPr="004C41FB">
              <w:rPr>
                <w:noProof/>
                <w:webHidden/>
              </w:rPr>
              <w:tab/>
            </w:r>
            <w:r w:rsidRPr="004C41FB">
              <w:rPr>
                <w:noProof/>
                <w:webHidden/>
              </w:rPr>
              <w:fldChar w:fldCharType="begin"/>
            </w:r>
            <w:r w:rsidR="004C41FB" w:rsidRPr="004C41FB">
              <w:rPr>
                <w:noProof/>
                <w:webHidden/>
              </w:rPr>
              <w:instrText xml:space="preserve"> PAGEREF _Toc199489430 \h </w:instrText>
            </w:r>
            <w:r w:rsidRPr="004C41FB">
              <w:rPr>
                <w:noProof/>
                <w:webHidden/>
              </w:rPr>
            </w:r>
            <w:r w:rsidRPr="004C41FB">
              <w:rPr>
                <w:noProof/>
                <w:webHidden/>
              </w:rPr>
              <w:fldChar w:fldCharType="separate"/>
            </w:r>
            <w:r w:rsidR="00931B95">
              <w:rPr>
                <w:noProof/>
                <w:webHidden/>
              </w:rPr>
              <w:t>9</w:t>
            </w:r>
            <w:r w:rsidRPr="004C41FB">
              <w:rPr>
                <w:noProof/>
                <w:webHidden/>
              </w:rPr>
              <w:fldChar w:fldCharType="end"/>
            </w:r>
          </w:hyperlink>
        </w:p>
        <w:p w:rsidR="00931B95" w:rsidRPr="00931B95" w:rsidRDefault="00737374">
          <w:pPr>
            <w:pStyle w:val="TOC2"/>
            <w:tabs>
              <w:tab w:val="right" w:leader="dot" w:pos="9403"/>
            </w:tabs>
            <w:rPr>
              <w:noProof/>
            </w:rPr>
          </w:pPr>
          <w:hyperlink w:anchor="_Toc199489431" w:history="1">
            <w:r w:rsidR="004C41FB" w:rsidRPr="004C41FB">
              <w:rPr>
                <w:rStyle w:val="Hyperlink"/>
                <w:rFonts w:cs="Times New Roman"/>
                <w:bCs/>
                <w:noProof/>
                <w:lang w:val="vi-VN"/>
              </w:rPr>
              <w:t xml:space="preserve">Điều </w:t>
            </w:r>
            <w:r w:rsidR="004C41FB">
              <w:rPr>
                <w:rStyle w:val="Hyperlink"/>
                <w:noProof/>
              </w:rPr>
              <w:t>10.</w:t>
            </w:r>
            <w:r w:rsidR="004C41FB" w:rsidRPr="004C41FB">
              <w:rPr>
                <w:rStyle w:val="Hyperlink"/>
                <w:rFonts w:cs="Times New Roman"/>
                <w:bCs/>
                <w:noProof/>
                <w:lang w:val="vi-VN"/>
              </w:rPr>
              <w:t xml:space="preserve"> Khoán kinh phí sử dụng máy móc, thiết bị</w:t>
            </w:r>
            <w:r w:rsidR="004C41FB" w:rsidRPr="004C41FB">
              <w:rPr>
                <w:noProof/>
                <w:webHidden/>
              </w:rPr>
              <w:tab/>
            </w:r>
            <w:r w:rsidRPr="004C41FB">
              <w:rPr>
                <w:noProof/>
                <w:webHidden/>
              </w:rPr>
              <w:fldChar w:fldCharType="begin"/>
            </w:r>
            <w:r w:rsidR="004C41FB" w:rsidRPr="004C41FB">
              <w:rPr>
                <w:noProof/>
                <w:webHidden/>
              </w:rPr>
              <w:instrText xml:space="preserve"> PAGEREF _Toc199489431 \h </w:instrText>
            </w:r>
            <w:r w:rsidRPr="004C41FB">
              <w:rPr>
                <w:noProof/>
                <w:webHidden/>
              </w:rPr>
            </w:r>
            <w:r w:rsidRPr="004C41FB">
              <w:rPr>
                <w:noProof/>
                <w:webHidden/>
              </w:rPr>
              <w:fldChar w:fldCharType="separate"/>
            </w:r>
            <w:r w:rsidR="00931B95">
              <w:rPr>
                <w:noProof/>
                <w:webHidden/>
              </w:rPr>
              <w:t>9</w:t>
            </w:r>
            <w:r w:rsidRPr="004C41FB">
              <w:rPr>
                <w:noProof/>
                <w:webHidden/>
              </w:rPr>
              <w:fldChar w:fldCharType="end"/>
            </w:r>
          </w:hyperlink>
        </w:p>
        <w:p w:rsidR="00931B95" w:rsidRPr="00931B95" w:rsidRDefault="00737374">
          <w:pPr>
            <w:pStyle w:val="TOC2"/>
            <w:tabs>
              <w:tab w:val="right" w:leader="dot" w:pos="9403"/>
            </w:tabs>
            <w:rPr>
              <w:noProof/>
            </w:rPr>
          </w:pPr>
          <w:hyperlink w:anchor="_Toc199489432" w:history="1">
            <w:r w:rsidR="004C41FB" w:rsidRPr="004C41FB">
              <w:rPr>
                <w:rStyle w:val="Hyperlink"/>
                <w:rFonts w:cs="Times New Roman"/>
                <w:bCs/>
                <w:noProof/>
                <w:lang w:val="vi-VN"/>
              </w:rPr>
              <w:t xml:space="preserve">Điều </w:t>
            </w:r>
            <w:r w:rsidR="004C41FB">
              <w:rPr>
                <w:rStyle w:val="Hyperlink"/>
                <w:noProof/>
              </w:rPr>
              <w:t>11.</w:t>
            </w:r>
            <w:r w:rsidR="004C41FB" w:rsidRPr="004C41FB">
              <w:rPr>
                <w:rStyle w:val="Hyperlink"/>
                <w:rFonts w:cs="Times New Roman"/>
                <w:bCs/>
                <w:noProof/>
                <w:lang w:val="vi-VN"/>
              </w:rPr>
              <w:t xml:space="preserve"> Khoán kinh phí sử dụng các tài sản khác</w:t>
            </w:r>
            <w:r w:rsidR="004C41FB" w:rsidRPr="004C41FB">
              <w:rPr>
                <w:noProof/>
                <w:webHidden/>
              </w:rPr>
              <w:tab/>
            </w:r>
            <w:r w:rsidRPr="004C41FB">
              <w:rPr>
                <w:noProof/>
                <w:webHidden/>
              </w:rPr>
              <w:fldChar w:fldCharType="begin"/>
            </w:r>
            <w:r w:rsidR="004C41FB" w:rsidRPr="004C41FB">
              <w:rPr>
                <w:noProof/>
                <w:webHidden/>
              </w:rPr>
              <w:instrText xml:space="preserve"> PAGEREF _Toc199489432 \h </w:instrText>
            </w:r>
            <w:r w:rsidRPr="004C41FB">
              <w:rPr>
                <w:noProof/>
                <w:webHidden/>
              </w:rPr>
            </w:r>
            <w:r w:rsidRPr="004C41FB">
              <w:rPr>
                <w:noProof/>
                <w:webHidden/>
              </w:rPr>
              <w:fldChar w:fldCharType="separate"/>
            </w:r>
            <w:r w:rsidR="00931B95">
              <w:rPr>
                <w:noProof/>
                <w:webHidden/>
              </w:rPr>
              <w:t>10</w:t>
            </w:r>
            <w:r w:rsidRPr="004C41FB">
              <w:rPr>
                <w:noProof/>
                <w:webHidden/>
              </w:rPr>
              <w:fldChar w:fldCharType="end"/>
            </w:r>
          </w:hyperlink>
        </w:p>
        <w:p w:rsidR="00931B95" w:rsidRPr="00931B95" w:rsidRDefault="00737374">
          <w:pPr>
            <w:pStyle w:val="TOC1"/>
            <w:tabs>
              <w:tab w:val="right" w:leader="dot" w:pos="9403"/>
            </w:tabs>
            <w:rPr>
              <w:noProof/>
            </w:rPr>
          </w:pPr>
          <w:hyperlink w:anchor="_Toc199489433" w:history="1">
            <w:r w:rsidR="004C41FB" w:rsidRPr="004C41FB">
              <w:rPr>
                <w:rStyle w:val="Hyperlink"/>
                <w:rFonts w:cs="Times New Roman"/>
                <w:bCs/>
                <w:noProof/>
                <w:lang w:val="vi-VN"/>
              </w:rPr>
              <w:t>Mục 3. SỬ DỤNG TÀI SẢN CÔNG TẠI CƠ QUAN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_Toc199489433 \h </w:instrText>
            </w:r>
            <w:r w:rsidRPr="004C41FB">
              <w:rPr>
                <w:noProof/>
                <w:webHidden/>
              </w:rPr>
            </w:r>
            <w:r w:rsidRPr="004C41FB">
              <w:rPr>
                <w:noProof/>
                <w:webHidden/>
              </w:rPr>
              <w:fldChar w:fldCharType="separate"/>
            </w:r>
            <w:r w:rsidR="00931B95">
              <w:rPr>
                <w:noProof/>
                <w:webHidden/>
              </w:rPr>
              <w:t>10</w:t>
            </w:r>
            <w:r w:rsidRPr="004C41FB">
              <w:rPr>
                <w:noProof/>
                <w:webHidden/>
              </w:rPr>
              <w:fldChar w:fldCharType="end"/>
            </w:r>
          </w:hyperlink>
        </w:p>
        <w:p w:rsidR="00931B95" w:rsidRPr="00931B95" w:rsidRDefault="00737374">
          <w:pPr>
            <w:pStyle w:val="TOC2"/>
            <w:tabs>
              <w:tab w:val="right" w:leader="dot" w:pos="9403"/>
            </w:tabs>
            <w:rPr>
              <w:noProof/>
            </w:rPr>
          </w:pPr>
          <w:hyperlink w:anchor="_Toc199489434" w:history="1">
            <w:r w:rsidR="004C41FB" w:rsidRPr="004C41FB">
              <w:rPr>
                <w:rStyle w:val="Hyperlink"/>
                <w:rFonts w:cs="Times New Roman"/>
                <w:bCs/>
                <w:noProof/>
                <w:lang w:val="vi-VN"/>
              </w:rPr>
              <w:t xml:space="preserve">Điều </w:t>
            </w:r>
            <w:r w:rsidR="004C41FB">
              <w:rPr>
                <w:rStyle w:val="Hyperlink"/>
                <w:noProof/>
              </w:rPr>
              <w:t>12.</w:t>
            </w:r>
            <w:r w:rsidR="004C41FB" w:rsidRPr="004C41FB">
              <w:rPr>
                <w:rStyle w:val="Hyperlink"/>
                <w:rFonts w:cs="Times New Roman"/>
                <w:bCs/>
                <w:noProof/>
                <w:lang w:val="vi-VN"/>
              </w:rPr>
              <w:t xml:space="preserve"> Sử dụng chung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_Toc199489434 \h </w:instrText>
            </w:r>
            <w:r w:rsidRPr="004C41FB">
              <w:rPr>
                <w:noProof/>
                <w:webHidden/>
              </w:rPr>
            </w:r>
            <w:r w:rsidRPr="004C41FB">
              <w:rPr>
                <w:noProof/>
                <w:webHidden/>
              </w:rPr>
              <w:fldChar w:fldCharType="separate"/>
            </w:r>
            <w:r w:rsidR="00931B95">
              <w:rPr>
                <w:noProof/>
                <w:webHidden/>
              </w:rPr>
              <w:t>10</w:t>
            </w:r>
            <w:r w:rsidRPr="004C41FB">
              <w:rPr>
                <w:noProof/>
                <w:webHidden/>
              </w:rPr>
              <w:fldChar w:fldCharType="end"/>
            </w:r>
          </w:hyperlink>
        </w:p>
        <w:p w:rsidR="00931B95" w:rsidRPr="00931B95" w:rsidRDefault="00737374">
          <w:pPr>
            <w:pStyle w:val="TOC2"/>
            <w:tabs>
              <w:tab w:val="right" w:leader="dot" w:pos="9403"/>
            </w:tabs>
            <w:rPr>
              <w:noProof/>
            </w:rPr>
          </w:pPr>
          <w:hyperlink w:anchor="_Toc199489435" w:history="1">
            <w:r w:rsidR="004C41FB" w:rsidRPr="004C41FB">
              <w:rPr>
                <w:rStyle w:val="Hyperlink"/>
                <w:rFonts w:cs="Times New Roman"/>
                <w:noProof/>
                <w:lang w:val="vi-VN"/>
              </w:rPr>
              <w:t xml:space="preserve">Điều </w:t>
            </w:r>
            <w:r w:rsidR="004C41FB">
              <w:rPr>
                <w:rStyle w:val="Hyperlink"/>
                <w:noProof/>
              </w:rPr>
              <w:t>13.</w:t>
            </w:r>
            <w:r w:rsidR="004C41FB" w:rsidRPr="004C41FB">
              <w:rPr>
                <w:rStyle w:val="Hyperlink"/>
                <w:rFonts w:cs="Times New Roman"/>
                <w:noProof/>
                <w:lang w:val="vi-VN"/>
              </w:rPr>
              <w:t xml:space="preserve"> Xử lý vật tư, vật liệu thu hồi được trong quá trình bảo dưỡng, sửa chữa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_Toc199489435 \h </w:instrText>
            </w:r>
            <w:r w:rsidRPr="004C41FB">
              <w:rPr>
                <w:noProof/>
                <w:webHidden/>
              </w:rPr>
            </w:r>
            <w:r w:rsidRPr="004C41FB">
              <w:rPr>
                <w:noProof/>
                <w:webHidden/>
              </w:rPr>
              <w:fldChar w:fldCharType="separate"/>
            </w:r>
            <w:r w:rsidR="00931B95">
              <w:rPr>
                <w:noProof/>
                <w:webHidden/>
              </w:rPr>
              <w:t>11</w:t>
            </w:r>
            <w:r w:rsidRPr="004C41FB">
              <w:rPr>
                <w:noProof/>
                <w:webHidden/>
              </w:rPr>
              <w:fldChar w:fldCharType="end"/>
            </w:r>
          </w:hyperlink>
        </w:p>
        <w:p w:rsidR="00931B95" w:rsidRPr="00931B95" w:rsidRDefault="00737374">
          <w:pPr>
            <w:pStyle w:val="TOC2"/>
            <w:tabs>
              <w:tab w:val="right" w:leader="dot" w:pos="9403"/>
            </w:tabs>
            <w:rPr>
              <w:noProof/>
            </w:rPr>
          </w:pPr>
          <w:hyperlink w:anchor="_Toc199489436" w:history="1">
            <w:r w:rsidR="004C41FB" w:rsidRPr="004C41FB">
              <w:rPr>
                <w:rStyle w:val="Hyperlink"/>
                <w:rFonts w:cs="Times New Roman"/>
                <w:noProof/>
                <w:lang w:val="vi-VN"/>
              </w:rPr>
              <w:t xml:space="preserve">Điều </w:t>
            </w:r>
            <w:r w:rsidR="004C41FB">
              <w:rPr>
                <w:rStyle w:val="Hyperlink"/>
                <w:noProof/>
              </w:rPr>
              <w:t>14.</w:t>
            </w:r>
            <w:r w:rsidR="004C41FB" w:rsidRPr="004C41FB">
              <w:rPr>
                <w:rStyle w:val="Hyperlink"/>
                <w:rFonts w:cs="Times New Roman"/>
                <w:noProof/>
                <w:lang w:val="vi-VN"/>
              </w:rPr>
              <w:t xml:space="preserve"> Khai thác tài sản công tại cơ quan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_Toc199489436 \h </w:instrText>
            </w:r>
            <w:r w:rsidRPr="004C41FB">
              <w:rPr>
                <w:noProof/>
                <w:webHidden/>
              </w:rPr>
            </w:r>
            <w:r w:rsidRPr="004C41FB">
              <w:rPr>
                <w:noProof/>
                <w:webHidden/>
              </w:rPr>
              <w:fldChar w:fldCharType="separate"/>
            </w:r>
            <w:r w:rsidR="00931B95">
              <w:rPr>
                <w:noProof/>
                <w:webHidden/>
              </w:rPr>
              <w:t>12</w:t>
            </w:r>
            <w:r w:rsidRPr="004C41FB">
              <w:rPr>
                <w:noProof/>
                <w:webHidden/>
              </w:rPr>
              <w:fldChar w:fldCharType="end"/>
            </w:r>
          </w:hyperlink>
        </w:p>
        <w:p w:rsidR="00931B95" w:rsidRPr="00931B95" w:rsidRDefault="00737374">
          <w:pPr>
            <w:pStyle w:val="TOC2"/>
            <w:tabs>
              <w:tab w:val="right" w:leader="dot" w:pos="9403"/>
            </w:tabs>
            <w:rPr>
              <w:noProof/>
            </w:rPr>
          </w:pPr>
          <w:hyperlink w:anchor="_Toc199489437" w:history="1">
            <w:r w:rsidR="004C41FB" w:rsidRPr="004C41FB">
              <w:rPr>
                <w:rStyle w:val="Hyperlink"/>
                <w:rFonts w:cs="Times New Roman"/>
                <w:bCs/>
                <w:noProof/>
                <w:lang w:val="vi-VN"/>
              </w:rPr>
              <w:t xml:space="preserve">Điều </w:t>
            </w:r>
            <w:r w:rsidR="004C41FB">
              <w:rPr>
                <w:rStyle w:val="Hyperlink"/>
                <w:noProof/>
              </w:rPr>
              <w:t>15.</w:t>
            </w:r>
            <w:r w:rsidR="004C41FB" w:rsidRPr="004C41FB">
              <w:rPr>
                <w:rStyle w:val="Hyperlink"/>
                <w:rFonts w:cs="Times New Roman"/>
                <w:bCs/>
                <w:noProof/>
                <w:lang w:val="vi-VN"/>
              </w:rPr>
              <w:t xml:space="preserve"> Thuê đơn vị có chức năng quản lý vận hành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_Toc199489437 \h </w:instrText>
            </w:r>
            <w:r w:rsidRPr="004C41FB">
              <w:rPr>
                <w:noProof/>
                <w:webHidden/>
              </w:rPr>
            </w:r>
            <w:r w:rsidRPr="004C41FB">
              <w:rPr>
                <w:noProof/>
                <w:webHidden/>
              </w:rPr>
              <w:fldChar w:fldCharType="separate"/>
            </w:r>
            <w:r w:rsidR="00931B95">
              <w:rPr>
                <w:noProof/>
                <w:webHidden/>
              </w:rPr>
              <w:t>15</w:t>
            </w:r>
            <w:r w:rsidRPr="004C41FB">
              <w:rPr>
                <w:noProof/>
                <w:webHidden/>
              </w:rPr>
              <w:fldChar w:fldCharType="end"/>
            </w:r>
          </w:hyperlink>
        </w:p>
        <w:p w:rsidR="00931B95" w:rsidRPr="00931B95" w:rsidRDefault="00737374">
          <w:pPr>
            <w:pStyle w:val="TOC2"/>
            <w:tabs>
              <w:tab w:val="right" w:leader="dot" w:pos="9403"/>
            </w:tabs>
            <w:rPr>
              <w:noProof/>
            </w:rPr>
          </w:pPr>
          <w:hyperlink w:anchor="_Toc199489438" w:history="1">
            <w:r w:rsidR="004C41FB" w:rsidRPr="004C41FB">
              <w:rPr>
                <w:rStyle w:val="Hyperlink"/>
                <w:rFonts w:cs="Times New Roman"/>
                <w:bCs/>
                <w:noProof/>
                <w:lang w:val="vi-VN"/>
              </w:rPr>
              <w:t xml:space="preserve">Điều </w:t>
            </w:r>
            <w:r w:rsidR="004C41FB">
              <w:rPr>
                <w:rStyle w:val="Hyperlink"/>
                <w:noProof/>
              </w:rPr>
              <w:t>16.</w:t>
            </w:r>
            <w:r w:rsidR="004C41FB" w:rsidRPr="004C41FB">
              <w:rPr>
                <w:rStyle w:val="Hyperlink"/>
                <w:rFonts w:cs="Times New Roman"/>
                <w:bCs/>
                <w:noProof/>
                <w:lang w:val="vi-VN"/>
              </w:rPr>
              <w:t xml:space="preserve"> Chuyển đổi công năng sử dụng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_Toc199489438 \h </w:instrText>
            </w:r>
            <w:r w:rsidRPr="004C41FB">
              <w:rPr>
                <w:noProof/>
                <w:webHidden/>
              </w:rPr>
            </w:r>
            <w:r w:rsidRPr="004C41FB">
              <w:rPr>
                <w:noProof/>
                <w:webHidden/>
              </w:rPr>
              <w:fldChar w:fldCharType="separate"/>
            </w:r>
            <w:r w:rsidR="00931B95">
              <w:rPr>
                <w:noProof/>
                <w:webHidden/>
              </w:rPr>
              <w:t>16</w:t>
            </w:r>
            <w:r w:rsidRPr="004C41FB">
              <w:rPr>
                <w:noProof/>
                <w:webHidden/>
              </w:rPr>
              <w:fldChar w:fldCharType="end"/>
            </w:r>
          </w:hyperlink>
        </w:p>
        <w:p w:rsidR="00931B95" w:rsidRPr="00931B95" w:rsidRDefault="00737374">
          <w:pPr>
            <w:pStyle w:val="TOC1"/>
            <w:tabs>
              <w:tab w:val="right" w:leader="dot" w:pos="9403"/>
            </w:tabs>
            <w:rPr>
              <w:noProof/>
            </w:rPr>
          </w:pPr>
          <w:hyperlink w:anchor="_Toc199489439" w:history="1">
            <w:r w:rsidR="004C41FB" w:rsidRPr="004C41FB">
              <w:rPr>
                <w:rStyle w:val="Hyperlink"/>
                <w:rFonts w:cs="Times New Roman"/>
                <w:bCs/>
                <w:noProof/>
                <w:lang w:val="vi-VN"/>
              </w:rPr>
              <w:t>Mục 4. XỬ LÝ TÀI SẢN CÔNG TẠI CƠ QUAN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_Toc199489439 \h </w:instrText>
            </w:r>
            <w:r w:rsidRPr="004C41FB">
              <w:rPr>
                <w:noProof/>
                <w:webHidden/>
              </w:rPr>
            </w:r>
            <w:r w:rsidRPr="004C41FB">
              <w:rPr>
                <w:noProof/>
                <w:webHidden/>
              </w:rPr>
              <w:fldChar w:fldCharType="separate"/>
            </w:r>
            <w:r w:rsidR="00931B95">
              <w:rPr>
                <w:noProof/>
                <w:webHidden/>
              </w:rPr>
              <w:t>17</w:t>
            </w:r>
            <w:r w:rsidRPr="004C41FB">
              <w:rPr>
                <w:noProof/>
                <w:webHidden/>
              </w:rPr>
              <w:fldChar w:fldCharType="end"/>
            </w:r>
          </w:hyperlink>
        </w:p>
        <w:p w:rsidR="00931B95" w:rsidRPr="00931B95" w:rsidRDefault="00737374">
          <w:pPr>
            <w:pStyle w:val="TOC2"/>
            <w:tabs>
              <w:tab w:val="right" w:leader="dot" w:pos="9403"/>
            </w:tabs>
            <w:rPr>
              <w:noProof/>
            </w:rPr>
          </w:pPr>
          <w:hyperlink w:anchor="_Toc199489440" w:history="1">
            <w:r w:rsidR="004C41FB" w:rsidRPr="004C41FB">
              <w:rPr>
                <w:rStyle w:val="Hyperlink"/>
                <w:rFonts w:cs="Times New Roman"/>
                <w:bCs/>
                <w:noProof/>
                <w:lang w:val="vi-VN"/>
              </w:rPr>
              <w:t>Điều </w:t>
            </w:r>
            <w:r w:rsidR="004C41FB">
              <w:rPr>
                <w:rStyle w:val="Hyperlink"/>
                <w:noProof/>
              </w:rPr>
              <w:t>17.</w:t>
            </w:r>
            <w:r w:rsidR="004C41FB" w:rsidRPr="004C41FB">
              <w:rPr>
                <w:rStyle w:val="Hyperlink"/>
                <w:rFonts w:cs="Times New Roman"/>
                <w:bCs/>
                <w:noProof/>
                <w:lang w:val="vi-VN"/>
              </w:rPr>
              <w:t xml:space="preserve"> Thẩm quyền quyết định thu hồi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_Toc199489440 \h </w:instrText>
            </w:r>
            <w:r w:rsidRPr="004C41FB">
              <w:rPr>
                <w:noProof/>
                <w:webHidden/>
              </w:rPr>
            </w:r>
            <w:r w:rsidRPr="004C41FB">
              <w:rPr>
                <w:noProof/>
                <w:webHidden/>
              </w:rPr>
              <w:fldChar w:fldCharType="separate"/>
            </w:r>
            <w:r w:rsidR="00931B95">
              <w:rPr>
                <w:noProof/>
                <w:webHidden/>
              </w:rPr>
              <w:t>17</w:t>
            </w:r>
            <w:r w:rsidRPr="004C41FB">
              <w:rPr>
                <w:noProof/>
                <w:webHidden/>
              </w:rPr>
              <w:fldChar w:fldCharType="end"/>
            </w:r>
          </w:hyperlink>
        </w:p>
        <w:p w:rsidR="00931B95" w:rsidRPr="00931B95" w:rsidRDefault="00737374">
          <w:pPr>
            <w:pStyle w:val="TOC2"/>
            <w:tabs>
              <w:tab w:val="right" w:leader="dot" w:pos="9403"/>
            </w:tabs>
            <w:rPr>
              <w:noProof/>
            </w:rPr>
          </w:pPr>
          <w:hyperlink w:anchor="_Toc199489441" w:history="1">
            <w:r w:rsidR="004C41FB" w:rsidRPr="004C41FB">
              <w:rPr>
                <w:rStyle w:val="Hyperlink"/>
                <w:noProof/>
                <w:lang w:val="vi-VN"/>
              </w:rPr>
              <w:t xml:space="preserve">Điều </w:t>
            </w:r>
            <w:r w:rsidR="004C41FB">
              <w:rPr>
                <w:rStyle w:val="Hyperlink"/>
                <w:noProof/>
              </w:rPr>
              <w:t>18.</w:t>
            </w:r>
            <w:r w:rsidR="004C41FB" w:rsidRPr="004C41FB">
              <w:rPr>
                <w:rStyle w:val="Hyperlink"/>
                <w:noProof/>
                <w:lang w:val="vi-VN"/>
              </w:rPr>
              <w:t xml:space="preserve"> </w:t>
            </w:r>
            <w:r w:rsidR="004C41FB" w:rsidRPr="004C41FB">
              <w:rPr>
                <w:rStyle w:val="Hyperlink"/>
                <w:bCs/>
                <w:noProof/>
                <w:lang w:val="vi-VN"/>
              </w:rPr>
              <w:t>Trình tự, thủ tục thu hồi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_Toc199489441 \h </w:instrText>
            </w:r>
            <w:r w:rsidRPr="004C41FB">
              <w:rPr>
                <w:noProof/>
                <w:webHidden/>
              </w:rPr>
            </w:r>
            <w:r w:rsidRPr="004C41FB">
              <w:rPr>
                <w:noProof/>
                <w:webHidden/>
              </w:rPr>
              <w:fldChar w:fldCharType="separate"/>
            </w:r>
            <w:r w:rsidR="00931B95">
              <w:rPr>
                <w:noProof/>
                <w:webHidden/>
              </w:rPr>
              <w:t>17</w:t>
            </w:r>
            <w:r w:rsidRPr="004C41FB">
              <w:rPr>
                <w:noProof/>
                <w:webHidden/>
              </w:rPr>
              <w:fldChar w:fldCharType="end"/>
            </w:r>
          </w:hyperlink>
        </w:p>
        <w:p w:rsidR="00931B95" w:rsidRPr="00931B95" w:rsidRDefault="00737374">
          <w:pPr>
            <w:pStyle w:val="TOC2"/>
            <w:tabs>
              <w:tab w:val="right" w:leader="dot" w:pos="9403"/>
            </w:tabs>
            <w:rPr>
              <w:noProof/>
            </w:rPr>
          </w:pPr>
          <w:hyperlink w:anchor="_Toc199489442" w:history="1">
            <w:r w:rsidR="004C41FB" w:rsidRPr="004C41FB">
              <w:rPr>
                <w:rStyle w:val="Hyperlink"/>
                <w:rFonts w:cs="Times New Roman"/>
                <w:bCs/>
                <w:noProof/>
                <w:lang w:val="vi-VN"/>
              </w:rPr>
              <w:t>Điều </w:t>
            </w:r>
            <w:r w:rsidR="004C41FB">
              <w:rPr>
                <w:rStyle w:val="Hyperlink"/>
                <w:noProof/>
              </w:rPr>
              <w:t>19.</w:t>
            </w:r>
            <w:r w:rsidR="004C41FB" w:rsidRPr="004C41FB">
              <w:rPr>
                <w:rStyle w:val="Hyperlink"/>
                <w:rFonts w:cs="Times New Roman"/>
                <w:bCs/>
                <w:noProof/>
                <w:lang w:val="vi-VN"/>
              </w:rPr>
              <w:t xml:space="preserve"> Xử lý, khai thác tài sản công có quyết định thu hồi của cơ quan, người có thẩm quyền</w:t>
            </w:r>
            <w:r w:rsidR="004C41FB" w:rsidRPr="004C41FB">
              <w:rPr>
                <w:noProof/>
                <w:webHidden/>
              </w:rPr>
              <w:tab/>
            </w:r>
            <w:r w:rsidRPr="004C41FB">
              <w:rPr>
                <w:noProof/>
                <w:webHidden/>
              </w:rPr>
              <w:fldChar w:fldCharType="begin"/>
            </w:r>
            <w:r w:rsidR="004C41FB" w:rsidRPr="004C41FB">
              <w:rPr>
                <w:noProof/>
                <w:webHidden/>
              </w:rPr>
              <w:instrText xml:space="preserve"> PAGEREF _Toc199489442 \h </w:instrText>
            </w:r>
            <w:r w:rsidRPr="004C41FB">
              <w:rPr>
                <w:noProof/>
                <w:webHidden/>
              </w:rPr>
            </w:r>
            <w:r w:rsidRPr="004C41FB">
              <w:rPr>
                <w:noProof/>
                <w:webHidden/>
              </w:rPr>
              <w:fldChar w:fldCharType="separate"/>
            </w:r>
            <w:r w:rsidR="00931B95">
              <w:rPr>
                <w:noProof/>
                <w:webHidden/>
              </w:rPr>
              <w:t>20</w:t>
            </w:r>
            <w:r w:rsidRPr="004C41FB">
              <w:rPr>
                <w:noProof/>
                <w:webHidden/>
              </w:rPr>
              <w:fldChar w:fldCharType="end"/>
            </w:r>
          </w:hyperlink>
        </w:p>
        <w:p w:rsidR="00931B95" w:rsidRPr="00931B95" w:rsidRDefault="00737374">
          <w:pPr>
            <w:pStyle w:val="TOC2"/>
            <w:tabs>
              <w:tab w:val="right" w:leader="dot" w:pos="9403"/>
            </w:tabs>
            <w:rPr>
              <w:noProof/>
            </w:rPr>
          </w:pPr>
          <w:hyperlink w:anchor="_Toc199489443" w:history="1">
            <w:r w:rsidR="004C41FB" w:rsidRPr="004C41FB">
              <w:rPr>
                <w:rStyle w:val="Hyperlink"/>
                <w:rFonts w:cs="Times New Roman"/>
                <w:noProof/>
                <w:lang w:val="vi-VN"/>
              </w:rPr>
              <w:t xml:space="preserve">Điều </w:t>
            </w:r>
            <w:r w:rsidR="004C41FB">
              <w:rPr>
                <w:rStyle w:val="Hyperlink"/>
                <w:noProof/>
              </w:rPr>
              <w:t>20.</w:t>
            </w:r>
            <w:r w:rsidR="004C41FB" w:rsidRPr="004C41FB">
              <w:rPr>
                <w:rStyle w:val="Hyperlink"/>
                <w:rFonts w:cs="Times New Roman"/>
                <w:noProof/>
                <w:lang w:val="vi-VN"/>
              </w:rPr>
              <w:t xml:space="preserve"> Thẩm quyền quyết định điều chuyển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_Toc199489443 \h </w:instrText>
            </w:r>
            <w:r w:rsidRPr="004C41FB">
              <w:rPr>
                <w:noProof/>
                <w:webHidden/>
              </w:rPr>
            </w:r>
            <w:r w:rsidRPr="004C41FB">
              <w:rPr>
                <w:noProof/>
                <w:webHidden/>
              </w:rPr>
              <w:fldChar w:fldCharType="separate"/>
            </w:r>
            <w:r w:rsidR="00931B95">
              <w:rPr>
                <w:noProof/>
                <w:webHidden/>
              </w:rPr>
              <w:t>22</w:t>
            </w:r>
            <w:r w:rsidRPr="004C41FB">
              <w:rPr>
                <w:noProof/>
                <w:webHidden/>
              </w:rPr>
              <w:fldChar w:fldCharType="end"/>
            </w:r>
          </w:hyperlink>
        </w:p>
        <w:p w:rsidR="00931B95" w:rsidRPr="00931B95" w:rsidRDefault="00737374">
          <w:pPr>
            <w:pStyle w:val="TOC2"/>
            <w:tabs>
              <w:tab w:val="right" w:leader="dot" w:pos="9403"/>
            </w:tabs>
            <w:rPr>
              <w:noProof/>
            </w:rPr>
          </w:pPr>
          <w:hyperlink w:anchor="_Toc199489444" w:history="1">
            <w:r w:rsidR="004C41FB" w:rsidRPr="004C41FB">
              <w:rPr>
                <w:rStyle w:val="Hyperlink"/>
                <w:rFonts w:cs="Times New Roman"/>
                <w:noProof/>
                <w:lang w:val="vi-VN"/>
              </w:rPr>
              <w:t xml:space="preserve">Điều </w:t>
            </w:r>
            <w:r w:rsidR="004C41FB">
              <w:rPr>
                <w:rStyle w:val="Hyperlink"/>
                <w:noProof/>
              </w:rPr>
              <w:t>21.</w:t>
            </w:r>
            <w:r w:rsidR="004C41FB" w:rsidRPr="004C41FB">
              <w:rPr>
                <w:rStyle w:val="Hyperlink"/>
                <w:rFonts w:cs="Times New Roman"/>
                <w:noProof/>
                <w:lang w:val="vi-VN"/>
              </w:rPr>
              <w:t xml:space="preserve"> Trình tự, thủ tục điều chuyển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_Toc199489444 \h </w:instrText>
            </w:r>
            <w:r w:rsidRPr="004C41FB">
              <w:rPr>
                <w:noProof/>
                <w:webHidden/>
              </w:rPr>
            </w:r>
            <w:r w:rsidRPr="004C41FB">
              <w:rPr>
                <w:noProof/>
                <w:webHidden/>
              </w:rPr>
              <w:fldChar w:fldCharType="separate"/>
            </w:r>
            <w:r w:rsidR="00931B95">
              <w:rPr>
                <w:noProof/>
                <w:webHidden/>
              </w:rPr>
              <w:t>23</w:t>
            </w:r>
            <w:r w:rsidRPr="004C41FB">
              <w:rPr>
                <w:noProof/>
                <w:webHidden/>
              </w:rPr>
              <w:fldChar w:fldCharType="end"/>
            </w:r>
          </w:hyperlink>
        </w:p>
        <w:p w:rsidR="00931B95" w:rsidRPr="00931B95" w:rsidRDefault="00737374">
          <w:pPr>
            <w:pStyle w:val="TOC2"/>
            <w:tabs>
              <w:tab w:val="right" w:leader="dot" w:pos="9403"/>
            </w:tabs>
            <w:rPr>
              <w:noProof/>
            </w:rPr>
          </w:pPr>
          <w:hyperlink w:anchor="_Toc199489445" w:history="1">
            <w:r w:rsidR="004C41FB" w:rsidRPr="004C41FB">
              <w:rPr>
                <w:rStyle w:val="Hyperlink"/>
                <w:rFonts w:cs="Times New Roman"/>
                <w:bCs/>
                <w:noProof/>
                <w:lang w:val="vi-VN"/>
              </w:rPr>
              <w:t xml:space="preserve">Điều </w:t>
            </w:r>
            <w:r w:rsidR="004C41FB">
              <w:rPr>
                <w:rStyle w:val="Hyperlink"/>
                <w:noProof/>
              </w:rPr>
              <w:t>22.</w:t>
            </w:r>
            <w:r w:rsidR="004C41FB" w:rsidRPr="004C41FB">
              <w:rPr>
                <w:rStyle w:val="Hyperlink"/>
                <w:rFonts w:cs="Times New Roman"/>
                <w:bCs/>
                <w:noProof/>
                <w:lang w:val="vi-VN"/>
              </w:rPr>
              <w:t xml:space="preserve"> Thẩm quyền quyết định bán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_Toc199489445 \h </w:instrText>
            </w:r>
            <w:r w:rsidRPr="004C41FB">
              <w:rPr>
                <w:noProof/>
                <w:webHidden/>
              </w:rPr>
            </w:r>
            <w:r w:rsidRPr="004C41FB">
              <w:rPr>
                <w:noProof/>
                <w:webHidden/>
              </w:rPr>
              <w:fldChar w:fldCharType="separate"/>
            </w:r>
            <w:r w:rsidR="00931B95">
              <w:rPr>
                <w:noProof/>
                <w:webHidden/>
              </w:rPr>
              <w:t>25</w:t>
            </w:r>
            <w:r w:rsidRPr="004C41FB">
              <w:rPr>
                <w:noProof/>
                <w:webHidden/>
              </w:rPr>
              <w:fldChar w:fldCharType="end"/>
            </w:r>
          </w:hyperlink>
        </w:p>
        <w:p w:rsidR="00931B95" w:rsidRPr="00931B95" w:rsidRDefault="00737374">
          <w:pPr>
            <w:pStyle w:val="TOC2"/>
            <w:tabs>
              <w:tab w:val="right" w:leader="dot" w:pos="9403"/>
            </w:tabs>
            <w:rPr>
              <w:noProof/>
            </w:rPr>
          </w:pPr>
          <w:hyperlink w:anchor="_Toc199489446" w:history="1">
            <w:r w:rsidR="004C41FB" w:rsidRPr="004C41FB">
              <w:rPr>
                <w:rStyle w:val="Hyperlink"/>
                <w:rFonts w:cs="Times New Roman"/>
                <w:bCs/>
                <w:noProof/>
                <w:lang w:val="vi-VN"/>
              </w:rPr>
              <w:t>Điều </w:t>
            </w:r>
            <w:r w:rsidR="004C41FB">
              <w:rPr>
                <w:rStyle w:val="Hyperlink"/>
                <w:noProof/>
              </w:rPr>
              <w:t>23.</w:t>
            </w:r>
            <w:r w:rsidR="004C41FB" w:rsidRPr="004C41FB">
              <w:rPr>
                <w:rStyle w:val="Hyperlink"/>
                <w:rFonts w:cs="Times New Roman"/>
                <w:bCs/>
                <w:noProof/>
                <w:lang w:val="vi-VN"/>
              </w:rPr>
              <w:t xml:space="preserve"> Trình tự, thủ tục bán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_Toc199489446 \h </w:instrText>
            </w:r>
            <w:r w:rsidRPr="004C41FB">
              <w:rPr>
                <w:noProof/>
                <w:webHidden/>
              </w:rPr>
            </w:r>
            <w:r w:rsidRPr="004C41FB">
              <w:rPr>
                <w:noProof/>
                <w:webHidden/>
              </w:rPr>
              <w:fldChar w:fldCharType="separate"/>
            </w:r>
            <w:r w:rsidR="00931B95">
              <w:rPr>
                <w:noProof/>
                <w:webHidden/>
              </w:rPr>
              <w:t>25</w:t>
            </w:r>
            <w:r w:rsidRPr="004C41FB">
              <w:rPr>
                <w:noProof/>
                <w:webHidden/>
              </w:rPr>
              <w:fldChar w:fldCharType="end"/>
            </w:r>
          </w:hyperlink>
        </w:p>
        <w:p w:rsidR="00931B95" w:rsidRPr="00931B95" w:rsidRDefault="00737374">
          <w:pPr>
            <w:pStyle w:val="TOC2"/>
            <w:tabs>
              <w:tab w:val="right" w:leader="dot" w:pos="9403"/>
            </w:tabs>
            <w:rPr>
              <w:noProof/>
            </w:rPr>
          </w:pPr>
          <w:hyperlink w:anchor="_Toc199489447" w:history="1">
            <w:r w:rsidR="004C41FB" w:rsidRPr="004C41FB">
              <w:rPr>
                <w:rStyle w:val="Hyperlink"/>
                <w:rFonts w:cs="Times New Roman"/>
                <w:bCs/>
                <w:noProof/>
                <w:lang w:val="vi-VN"/>
              </w:rPr>
              <w:t>Điều </w:t>
            </w:r>
            <w:r w:rsidR="004C41FB">
              <w:rPr>
                <w:rStyle w:val="Hyperlink"/>
                <w:noProof/>
              </w:rPr>
              <w:t>24.</w:t>
            </w:r>
            <w:r w:rsidR="004C41FB" w:rsidRPr="004C41FB">
              <w:rPr>
                <w:rStyle w:val="Hyperlink"/>
                <w:rFonts w:cs="Times New Roman"/>
                <w:bCs/>
                <w:noProof/>
                <w:lang w:val="vi-VN"/>
              </w:rPr>
              <w:t xml:space="preserve"> Bán tài sản công theo hình thức đấu giá</w:t>
            </w:r>
            <w:r w:rsidR="004C41FB" w:rsidRPr="004C41FB">
              <w:rPr>
                <w:noProof/>
                <w:webHidden/>
              </w:rPr>
              <w:tab/>
            </w:r>
            <w:r w:rsidRPr="004C41FB">
              <w:rPr>
                <w:noProof/>
                <w:webHidden/>
              </w:rPr>
              <w:fldChar w:fldCharType="begin"/>
            </w:r>
            <w:r w:rsidR="004C41FB" w:rsidRPr="004C41FB">
              <w:rPr>
                <w:noProof/>
                <w:webHidden/>
              </w:rPr>
              <w:instrText xml:space="preserve"> PAGEREF _Toc199489447 \h </w:instrText>
            </w:r>
            <w:r w:rsidRPr="004C41FB">
              <w:rPr>
                <w:noProof/>
                <w:webHidden/>
              </w:rPr>
            </w:r>
            <w:r w:rsidRPr="004C41FB">
              <w:rPr>
                <w:noProof/>
                <w:webHidden/>
              </w:rPr>
              <w:fldChar w:fldCharType="separate"/>
            </w:r>
            <w:r w:rsidR="00931B95">
              <w:rPr>
                <w:noProof/>
                <w:webHidden/>
              </w:rPr>
              <w:t>27</w:t>
            </w:r>
            <w:r w:rsidRPr="004C41FB">
              <w:rPr>
                <w:noProof/>
                <w:webHidden/>
              </w:rPr>
              <w:fldChar w:fldCharType="end"/>
            </w:r>
          </w:hyperlink>
        </w:p>
        <w:p w:rsidR="00931B95" w:rsidRPr="00931B95" w:rsidRDefault="00737374">
          <w:pPr>
            <w:pStyle w:val="TOC2"/>
            <w:tabs>
              <w:tab w:val="right" w:leader="dot" w:pos="9403"/>
            </w:tabs>
            <w:rPr>
              <w:noProof/>
            </w:rPr>
          </w:pPr>
          <w:hyperlink w:anchor="_Toc199489448" w:history="1">
            <w:r w:rsidR="004C41FB" w:rsidRPr="004C41FB">
              <w:rPr>
                <w:rStyle w:val="Hyperlink"/>
                <w:rFonts w:cs="Times New Roman"/>
                <w:noProof/>
                <w:lang w:val="vi-VN"/>
              </w:rPr>
              <w:t xml:space="preserve">Điều </w:t>
            </w:r>
            <w:r w:rsidR="004C41FB">
              <w:rPr>
                <w:rStyle w:val="Hyperlink"/>
                <w:noProof/>
              </w:rPr>
              <w:t>25.</w:t>
            </w:r>
            <w:r w:rsidR="004C41FB" w:rsidRPr="004C41FB">
              <w:rPr>
                <w:rStyle w:val="Hyperlink"/>
                <w:rFonts w:cs="Times New Roman"/>
                <w:noProof/>
                <w:lang w:val="vi-VN"/>
              </w:rPr>
              <w:t xml:space="preserve"> Xử lý tài sản công trong trường hợp đấu giá không thành</w:t>
            </w:r>
            <w:r w:rsidR="004C41FB" w:rsidRPr="004C41FB">
              <w:rPr>
                <w:noProof/>
                <w:webHidden/>
              </w:rPr>
              <w:tab/>
            </w:r>
            <w:r w:rsidRPr="004C41FB">
              <w:rPr>
                <w:noProof/>
                <w:webHidden/>
              </w:rPr>
              <w:fldChar w:fldCharType="begin"/>
            </w:r>
            <w:r w:rsidR="004C41FB" w:rsidRPr="004C41FB">
              <w:rPr>
                <w:noProof/>
                <w:webHidden/>
              </w:rPr>
              <w:instrText xml:space="preserve"> PAGEREF _Toc199489448 \h </w:instrText>
            </w:r>
            <w:r w:rsidRPr="004C41FB">
              <w:rPr>
                <w:noProof/>
                <w:webHidden/>
              </w:rPr>
            </w:r>
            <w:r w:rsidRPr="004C41FB">
              <w:rPr>
                <w:noProof/>
                <w:webHidden/>
              </w:rPr>
              <w:fldChar w:fldCharType="separate"/>
            </w:r>
            <w:r w:rsidR="00931B95">
              <w:rPr>
                <w:noProof/>
                <w:webHidden/>
              </w:rPr>
              <w:t>29</w:t>
            </w:r>
            <w:r w:rsidRPr="004C41FB">
              <w:rPr>
                <w:noProof/>
                <w:webHidden/>
              </w:rPr>
              <w:fldChar w:fldCharType="end"/>
            </w:r>
          </w:hyperlink>
        </w:p>
        <w:p w:rsidR="00931B95" w:rsidRPr="00931B95" w:rsidRDefault="00737374">
          <w:pPr>
            <w:pStyle w:val="TOC2"/>
            <w:tabs>
              <w:tab w:val="right" w:leader="dot" w:pos="9403"/>
            </w:tabs>
            <w:rPr>
              <w:noProof/>
            </w:rPr>
          </w:pPr>
          <w:hyperlink w:anchor="_Toc199489449" w:history="1">
            <w:r w:rsidR="004C41FB" w:rsidRPr="004C41FB">
              <w:rPr>
                <w:rStyle w:val="Hyperlink"/>
                <w:rFonts w:cs="Times New Roman"/>
                <w:bCs/>
                <w:noProof/>
                <w:lang w:val="vi-VN"/>
              </w:rPr>
              <w:t xml:space="preserve">Điều </w:t>
            </w:r>
            <w:r w:rsidR="004C41FB">
              <w:rPr>
                <w:rStyle w:val="Hyperlink"/>
                <w:noProof/>
              </w:rPr>
              <w:t>26.</w:t>
            </w:r>
            <w:r w:rsidR="004C41FB" w:rsidRPr="004C41FB">
              <w:rPr>
                <w:rStyle w:val="Hyperlink"/>
                <w:rFonts w:cs="Times New Roman"/>
                <w:bCs/>
                <w:noProof/>
                <w:lang w:val="vi-VN"/>
              </w:rPr>
              <w:t xml:space="preserve"> Bán tài sản công theo hình thức niêm yết giá</w:t>
            </w:r>
            <w:r w:rsidR="004C41FB" w:rsidRPr="004C41FB">
              <w:rPr>
                <w:noProof/>
                <w:webHidden/>
              </w:rPr>
              <w:tab/>
            </w:r>
            <w:r w:rsidRPr="004C41FB">
              <w:rPr>
                <w:noProof/>
                <w:webHidden/>
              </w:rPr>
              <w:fldChar w:fldCharType="begin"/>
            </w:r>
            <w:r w:rsidR="004C41FB" w:rsidRPr="004C41FB">
              <w:rPr>
                <w:noProof/>
                <w:webHidden/>
              </w:rPr>
              <w:instrText xml:space="preserve"> PAGEREF _Toc199489449 \h </w:instrText>
            </w:r>
            <w:r w:rsidRPr="004C41FB">
              <w:rPr>
                <w:noProof/>
                <w:webHidden/>
              </w:rPr>
            </w:r>
            <w:r w:rsidRPr="004C41FB">
              <w:rPr>
                <w:noProof/>
                <w:webHidden/>
              </w:rPr>
              <w:fldChar w:fldCharType="separate"/>
            </w:r>
            <w:r w:rsidR="00931B95">
              <w:rPr>
                <w:noProof/>
                <w:webHidden/>
              </w:rPr>
              <w:t>31</w:t>
            </w:r>
            <w:r w:rsidRPr="004C41FB">
              <w:rPr>
                <w:noProof/>
                <w:webHidden/>
              </w:rPr>
              <w:fldChar w:fldCharType="end"/>
            </w:r>
          </w:hyperlink>
        </w:p>
        <w:p w:rsidR="00931B95" w:rsidRPr="00931B95" w:rsidRDefault="00737374">
          <w:pPr>
            <w:pStyle w:val="TOC2"/>
            <w:tabs>
              <w:tab w:val="right" w:leader="dot" w:pos="9403"/>
            </w:tabs>
            <w:rPr>
              <w:noProof/>
            </w:rPr>
          </w:pPr>
          <w:hyperlink w:anchor="_Toc199489450" w:history="1">
            <w:r w:rsidR="004C41FB" w:rsidRPr="004C41FB">
              <w:rPr>
                <w:rStyle w:val="Hyperlink"/>
                <w:rFonts w:cs="Times New Roman"/>
                <w:bCs/>
                <w:noProof/>
                <w:lang w:val="vi-VN"/>
              </w:rPr>
              <w:t xml:space="preserve">Điều </w:t>
            </w:r>
            <w:r w:rsidR="004C41FB">
              <w:rPr>
                <w:rStyle w:val="Hyperlink"/>
                <w:noProof/>
              </w:rPr>
              <w:t>27.</w:t>
            </w:r>
            <w:r w:rsidR="004C41FB" w:rsidRPr="004C41FB">
              <w:rPr>
                <w:rStyle w:val="Hyperlink"/>
                <w:rFonts w:cs="Times New Roman"/>
                <w:bCs/>
                <w:noProof/>
                <w:lang w:val="vi-VN"/>
              </w:rPr>
              <w:t xml:space="preserve"> Bán tài sản công theo hình thức chỉ định</w:t>
            </w:r>
            <w:r w:rsidR="004C41FB" w:rsidRPr="004C41FB">
              <w:rPr>
                <w:noProof/>
                <w:webHidden/>
              </w:rPr>
              <w:tab/>
            </w:r>
            <w:r w:rsidRPr="004C41FB">
              <w:rPr>
                <w:noProof/>
                <w:webHidden/>
              </w:rPr>
              <w:fldChar w:fldCharType="begin"/>
            </w:r>
            <w:r w:rsidR="004C41FB" w:rsidRPr="004C41FB">
              <w:rPr>
                <w:noProof/>
                <w:webHidden/>
              </w:rPr>
              <w:instrText xml:space="preserve"> PAGEREF _Toc199489450 \h </w:instrText>
            </w:r>
            <w:r w:rsidRPr="004C41FB">
              <w:rPr>
                <w:noProof/>
                <w:webHidden/>
              </w:rPr>
            </w:r>
            <w:r w:rsidRPr="004C41FB">
              <w:rPr>
                <w:noProof/>
                <w:webHidden/>
              </w:rPr>
              <w:fldChar w:fldCharType="separate"/>
            </w:r>
            <w:r w:rsidR="00931B95">
              <w:rPr>
                <w:noProof/>
                <w:webHidden/>
              </w:rPr>
              <w:t>33</w:t>
            </w:r>
            <w:r w:rsidRPr="004C41FB">
              <w:rPr>
                <w:noProof/>
                <w:webHidden/>
              </w:rPr>
              <w:fldChar w:fldCharType="end"/>
            </w:r>
          </w:hyperlink>
        </w:p>
        <w:p w:rsidR="00931B95" w:rsidRPr="00931B95" w:rsidRDefault="00737374">
          <w:pPr>
            <w:pStyle w:val="TOC2"/>
            <w:tabs>
              <w:tab w:val="right" w:leader="dot" w:pos="9403"/>
            </w:tabs>
            <w:rPr>
              <w:noProof/>
            </w:rPr>
          </w:pPr>
          <w:hyperlink w:anchor="_Toc199489451" w:history="1">
            <w:r w:rsidR="004C41FB" w:rsidRPr="004C41FB">
              <w:rPr>
                <w:rStyle w:val="Hyperlink"/>
                <w:rFonts w:cs="Times New Roman"/>
                <w:bCs/>
                <w:noProof/>
                <w:lang w:val="vi-VN"/>
              </w:rPr>
              <w:t>Điều </w:t>
            </w:r>
            <w:r w:rsidR="004C41FB">
              <w:rPr>
                <w:rStyle w:val="Hyperlink"/>
                <w:noProof/>
              </w:rPr>
              <w:t>28.</w:t>
            </w:r>
            <w:r w:rsidR="004C41FB" w:rsidRPr="004C41FB">
              <w:rPr>
                <w:rStyle w:val="Hyperlink"/>
                <w:rFonts w:cs="Times New Roman"/>
                <w:bCs/>
                <w:noProof/>
                <w:lang w:val="vi-VN"/>
              </w:rPr>
              <w:t xml:space="preserve"> Thẩm quyền quyết định thanh lý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_Toc199489451 \h </w:instrText>
            </w:r>
            <w:r w:rsidRPr="004C41FB">
              <w:rPr>
                <w:noProof/>
                <w:webHidden/>
              </w:rPr>
            </w:r>
            <w:r w:rsidRPr="004C41FB">
              <w:rPr>
                <w:noProof/>
                <w:webHidden/>
              </w:rPr>
              <w:fldChar w:fldCharType="separate"/>
            </w:r>
            <w:r w:rsidR="00931B95">
              <w:rPr>
                <w:noProof/>
                <w:webHidden/>
              </w:rPr>
              <w:t>33</w:t>
            </w:r>
            <w:r w:rsidRPr="004C41FB">
              <w:rPr>
                <w:noProof/>
                <w:webHidden/>
              </w:rPr>
              <w:fldChar w:fldCharType="end"/>
            </w:r>
          </w:hyperlink>
        </w:p>
        <w:p w:rsidR="00931B95" w:rsidRPr="00931B95" w:rsidRDefault="00737374">
          <w:pPr>
            <w:pStyle w:val="TOC2"/>
            <w:tabs>
              <w:tab w:val="right" w:leader="dot" w:pos="9403"/>
            </w:tabs>
            <w:rPr>
              <w:noProof/>
            </w:rPr>
          </w:pPr>
          <w:hyperlink w:anchor="_Toc199489452" w:history="1">
            <w:r w:rsidR="004C41FB" w:rsidRPr="004C41FB">
              <w:rPr>
                <w:rStyle w:val="Hyperlink"/>
                <w:rFonts w:cs="Times New Roman"/>
                <w:bCs/>
                <w:noProof/>
                <w:lang w:val="vi-VN"/>
              </w:rPr>
              <w:t>Điều </w:t>
            </w:r>
            <w:r w:rsidR="004C41FB">
              <w:rPr>
                <w:rStyle w:val="Hyperlink"/>
                <w:noProof/>
              </w:rPr>
              <w:t>29.</w:t>
            </w:r>
            <w:r w:rsidR="004C41FB" w:rsidRPr="004C41FB">
              <w:rPr>
                <w:rStyle w:val="Hyperlink"/>
                <w:rFonts w:cs="Times New Roman"/>
                <w:bCs/>
                <w:noProof/>
                <w:lang w:val="vi-VN"/>
              </w:rPr>
              <w:t xml:space="preserve"> Trình tự, thủ tục thanh lý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_Toc199489452 \h </w:instrText>
            </w:r>
            <w:r w:rsidRPr="004C41FB">
              <w:rPr>
                <w:noProof/>
                <w:webHidden/>
              </w:rPr>
            </w:r>
            <w:r w:rsidRPr="004C41FB">
              <w:rPr>
                <w:noProof/>
                <w:webHidden/>
              </w:rPr>
              <w:fldChar w:fldCharType="separate"/>
            </w:r>
            <w:r w:rsidR="00931B95">
              <w:rPr>
                <w:noProof/>
                <w:webHidden/>
              </w:rPr>
              <w:t>34</w:t>
            </w:r>
            <w:r w:rsidRPr="004C41FB">
              <w:rPr>
                <w:noProof/>
                <w:webHidden/>
              </w:rPr>
              <w:fldChar w:fldCharType="end"/>
            </w:r>
          </w:hyperlink>
        </w:p>
        <w:p w:rsidR="00931B95" w:rsidRPr="00931B95" w:rsidRDefault="00737374">
          <w:pPr>
            <w:pStyle w:val="TOC2"/>
            <w:tabs>
              <w:tab w:val="right" w:leader="dot" w:pos="9403"/>
            </w:tabs>
            <w:rPr>
              <w:noProof/>
            </w:rPr>
          </w:pPr>
          <w:hyperlink w:anchor="_Toc199489453" w:history="1">
            <w:r w:rsidR="004C41FB" w:rsidRPr="004C41FB">
              <w:rPr>
                <w:rStyle w:val="Hyperlink"/>
                <w:rFonts w:cs="Times New Roman"/>
                <w:noProof/>
                <w:spacing w:val="-2"/>
                <w:lang w:val="vi-VN"/>
              </w:rPr>
              <w:t xml:space="preserve">Điều </w:t>
            </w:r>
            <w:r w:rsidR="004C41FB">
              <w:rPr>
                <w:rStyle w:val="Hyperlink"/>
                <w:noProof/>
              </w:rPr>
              <w:t>30.</w:t>
            </w:r>
            <w:r w:rsidR="004C41FB" w:rsidRPr="004C41FB">
              <w:rPr>
                <w:rStyle w:val="Hyperlink"/>
                <w:rFonts w:cs="Times New Roman"/>
                <w:noProof/>
                <w:spacing w:val="-2"/>
                <w:lang w:val="vi-VN"/>
              </w:rPr>
              <w:t xml:space="preserve"> Tổ chức thanh lý tài sản công theo hình thức phá dỡ, hủy bỏ</w:t>
            </w:r>
            <w:r w:rsidR="004C41FB" w:rsidRPr="004C41FB">
              <w:rPr>
                <w:noProof/>
                <w:webHidden/>
              </w:rPr>
              <w:tab/>
            </w:r>
            <w:r w:rsidRPr="004C41FB">
              <w:rPr>
                <w:noProof/>
                <w:webHidden/>
              </w:rPr>
              <w:fldChar w:fldCharType="begin"/>
            </w:r>
            <w:r w:rsidR="004C41FB" w:rsidRPr="004C41FB">
              <w:rPr>
                <w:noProof/>
                <w:webHidden/>
              </w:rPr>
              <w:instrText xml:space="preserve"> PAGEREF _Toc199489453 \h </w:instrText>
            </w:r>
            <w:r w:rsidRPr="004C41FB">
              <w:rPr>
                <w:noProof/>
                <w:webHidden/>
              </w:rPr>
            </w:r>
            <w:r w:rsidRPr="004C41FB">
              <w:rPr>
                <w:noProof/>
                <w:webHidden/>
              </w:rPr>
              <w:fldChar w:fldCharType="separate"/>
            </w:r>
            <w:r w:rsidR="00931B95">
              <w:rPr>
                <w:noProof/>
                <w:webHidden/>
              </w:rPr>
              <w:t>36</w:t>
            </w:r>
            <w:r w:rsidRPr="004C41FB">
              <w:rPr>
                <w:noProof/>
                <w:webHidden/>
              </w:rPr>
              <w:fldChar w:fldCharType="end"/>
            </w:r>
          </w:hyperlink>
        </w:p>
        <w:p w:rsidR="00931B95" w:rsidRPr="00931B95" w:rsidRDefault="00737374">
          <w:pPr>
            <w:pStyle w:val="TOC2"/>
            <w:tabs>
              <w:tab w:val="right" w:leader="dot" w:pos="9403"/>
            </w:tabs>
            <w:rPr>
              <w:noProof/>
            </w:rPr>
          </w:pPr>
          <w:hyperlink w:anchor="_Toc199489454" w:history="1">
            <w:r w:rsidR="004C41FB" w:rsidRPr="004C41FB">
              <w:rPr>
                <w:rStyle w:val="Hyperlink"/>
                <w:rFonts w:cs="Times New Roman"/>
                <w:noProof/>
              </w:rPr>
              <w:t xml:space="preserve">Điều </w:t>
            </w:r>
            <w:r w:rsidR="004C41FB">
              <w:rPr>
                <w:rStyle w:val="Hyperlink"/>
                <w:noProof/>
              </w:rPr>
              <w:t>31.</w:t>
            </w:r>
            <w:r w:rsidR="004C41FB" w:rsidRPr="004C41FB">
              <w:rPr>
                <w:rStyle w:val="Hyperlink"/>
                <w:rFonts w:cs="Times New Roman"/>
                <w:noProof/>
              </w:rPr>
              <w:t xml:space="preserve"> Tổ chức thanh lý tài sản công theo hình thức bán</w:t>
            </w:r>
            <w:r w:rsidR="004C41FB" w:rsidRPr="004C41FB">
              <w:rPr>
                <w:noProof/>
                <w:webHidden/>
              </w:rPr>
              <w:tab/>
            </w:r>
            <w:r w:rsidRPr="004C41FB">
              <w:rPr>
                <w:noProof/>
                <w:webHidden/>
              </w:rPr>
              <w:fldChar w:fldCharType="begin"/>
            </w:r>
            <w:r w:rsidR="004C41FB" w:rsidRPr="004C41FB">
              <w:rPr>
                <w:noProof/>
                <w:webHidden/>
              </w:rPr>
              <w:instrText xml:space="preserve"> PAGEREF _Toc199489454 \h </w:instrText>
            </w:r>
            <w:r w:rsidRPr="004C41FB">
              <w:rPr>
                <w:noProof/>
                <w:webHidden/>
              </w:rPr>
            </w:r>
            <w:r w:rsidRPr="004C41FB">
              <w:rPr>
                <w:noProof/>
                <w:webHidden/>
              </w:rPr>
              <w:fldChar w:fldCharType="separate"/>
            </w:r>
            <w:r w:rsidR="00931B95">
              <w:rPr>
                <w:noProof/>
                <w:webHidden/>
              </w:rPr>
              <w:t>37</w:t>
            </w:r>
            <w:r w:rsidRPr="004C41FB">
              <w:rPr>
                <w:noProof/>
                <w:webHidden/>
              </w:rPr>
              <w:fldChar w:fldCharType="end"/>
            </w:r>
          </w:hyperlink>
        </w:p>
        <w:p w:rsidR="00931B95" w:rsidRPr="00931B95" w:rsidRDefault="00737374">
          <w:pPr>
            <w:pStyle w:val="TOC2"/>
            <w:tabs>
              <w:tab w:val="right" w:leader="dot" w:pos="9403"/>
            </w:tabs>
            <w:rPr>
              <w:noProof/>
            </w:rPr>
          </w:pPr>
          <w:hyperlink w:anchor="_Toc199489455" w:history="1">
            <w:r w:rsidR="004C41FB" w:rsidRPr="004C41FB">
              <w:rPr>
                <w:rStyle w:val="Hyperlink"/>
                <w:rFonts w:cs="Times New Roman"/>
                <w:bCs/>
                <w:noProof/>
              </w:rPr>
              <w:t>Điều </w:t>
            </w:r>
            <w:r w:rsidR="004C41FB">
              <w:rPr>
                <w:rStyle w:val="Hyperlink"/>
                <w:noProof/>
              </w:rPr>
              <w:t>32.</w:t>
            </w:r>
            <w:r w:rsidR="004C41FB" w:rsidRPr="004C41FB">
              <w:rPr>
                <w:rStyle w:val="Hyperlink"/>
                <w:rFonts w:cs="Times New Roman"/>
                <w:bCs/>
                <w:noProof/>
              </w:rPr>
              <w:t xml:space="preserve"> Thẩm quyền quyết định tiêu hủy tài sản công tại cơ quan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_Toc199489455 \h </w:instrText>
            </w:r>
            <w:r w:rsidRPr="004C41FB">
              <w:rPr>
                <w:noProof/>
                <w:webHidden/>
              </w:rPr>
            </w:r>
            <w:r w:rsidRPr="004C41FB">
              <w:rPr>
                <w:noProof/>
                <w:webHidden/>
              </w:rPr>
              <w:fldChar w:fldCharType="separate"/>
            </w:r>
            <w:r w:rsidR="00931B95">
              <w:rPr>
                <w:noProof/>
                <w:webHidden/>
              </w:rPr>
              <w:t>38</w:t>
            </w:r>
            <w:r w:rsidRPr="004C41FB">
              <w:rPr>
                <w:noProof/>
                <w:webHidden/>
              </w:rPr>
              <w:fldChar w:fldCharType="end"/>
            </w:r>
          </w:hyperlink>
        </w:p>
        <w:p w:rsidR="00931B95" w:rsidRPr="00931B95" w:rsidRDefault="00737374">
          <w:pPr>
            <w:pStyle w:val="TOC2"/>
            <w:tabs>
              <w:tab w:val="right" w:leader="dot" w:pos="9403"/>
            </w:tabs>
            <w:rPr>
              <w:noProof/>
            </w:rPr>
          </w:pPr>
          <w:hyperlink w:anchor="_Toc199489456" w:history="1">
            <w:r w:rsidR="004C41FB" w:rsidRPr="004C41FB">
              <w:rPr>
                <w:rStyle w:val="Hyperlink"/>
                <w:rFonts w:cs="Times New Roman"/>
                <w:bCs/>
                <w:noProof/>
                <w:lang w:val="vi-VN"/>
              </w:rPr>
              <w:t xml:space="preserve">Điều </w:t>
            </w:r>
            <w:r w:rsidR="004C41FB">
              <w:rPr>
                <w:rStyle w:val="Hyperlink"/>
                <w:noProof/>
              </w:rPr>
              <w:t>33.</w:t>
            </w:r>
            <w:r w:rsidR="004C41FB" w:rsidRPr="004C41FB">
              <w:rPr>
                <w:rStyle w:val="Hyperlink"/>
                <w:rFonts w:cs="Times New Roman"/>
                <w:bCs/>
                <w:noProof/>
                <w:lang w:val="vi-VN"/>
              </w:rPr>
              <w:t xml:space="preserve"> Trình tự, thủ tục tiêu hủy tài sản công tại cơ quan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_Toc199489456 \h </w:instrText>
            </w:r>
            <w:r w:rsidRPr="004C41FB">
              <w:rPr>
                <w:noProof/>
                <w:webHidden/>
              </w:rPr>
            </w:r>
            <w:r w:rsidRPr="004C41FB">
              <w:rPr>
                <w:noProof/>
                <w:webHidden/>
              </w:rPr>
              <w:fldChar w:fldCharType="separate"/>
            </w:r>
            <w:r w:rsidR="00931B95">
              <w:rPr>
                <w:noProof/>
                <w:webHidden/>
              </w:rPr>
              <w:t>38</w:t>
            </w:r>
            <w:r w:rsidRPr="004C41FB">
              <w:rPr>
                <w:noProof/>
                <w:webHidden/>
              </w:rPr>
              <w:fldChar w:fldCharType="end"/>
            </w:r>
          </w:hyperlink>
        </w:p>
        <w:p w:rsidR="00931B95" w:rsidRPr="00931B95" w:rsidRDefault="00737374">
          <w:pPr>
            <w:pStyle w:val="TOC2"/>
            <w:tabs>
              <w:tab w:val="right" w:leader="dot" w:pos="9403"/>
            </w:tabs>
            <w:rPr>
              <w:noProof/>
            </w:rPr>
          </w:pPr>
          <w:hyperlink w:anchor="_Toc199489457" w:history="1">
            <w:r w:rsidR="004C41FB" w:rsidRPr="004C41FB">
              <w:rPr>
                <w:rStyle w:val="Hyperlink"/>
                <w:rFonts w:cs="Times New Roman"/>
                <w:noProof/>
              </w:rPr>
              <w:t xml:space="preserve">Điều </w:t>
            </w:r>
            <w:r w:rsidR="004C41FB">
              <w:rPr>
                <w:rStyle w:val="Hyperlink"/>
                <w:noProof/>
              </w:rPr>
              <w:t>34.</w:t>
            </w:r>
            <w:r w:rsidR="004C41FB" w:rsidRPr="004C41FB">
              <w:rPr>
                <w:rStyle w:val="Hyperlink"/>
                <w:rFonts w:cs="Times New Roman"/>
                <w:noProof/>
              </w:rPr>
              <w:t xml:space="preserve"> Thẩm quyền quyết định xử lý tài sản công trong trường hợp bị mất, bị hủy hoại</w:t>
            </w:r>
            <w:r w:rsidR="004C41FB" w:rsidRPr="004C41FB">
              <w:rPr>
                <w:noProof/>
                <w:webHidden/>
              </w:rPr>
              <w:tab/>
            </w:r>
            <w:r w:rsidRPr="004C41FB">
              <w:rPr>
                <w:noProof/>
                <w:webHidden/>
              </w:rPr>
              <w:fldChar w:fldCharType="begin"/>
            </w:r>
            <w:r w:rsidR="004C41FB" w:rsidRPr="004C41FB">
              <w:rPr>
                <w:noProof/>
                <w:webHidden/>
              </w:rPr>
              <w:instrText xml:space="preserve"> PAGEREF _Toc199489457 \h </w:instrText>
            </w:r>
            <w:r w:rsidRPr="004C41FB">
              <w:rPr>
                <w:noProof/>
                <w:webHidden/>
              </w:rPr>
            </w:r>
            <w:r w:rsidRPr="004C41FB">
              <w:rPr>
                <w:noProof/>
                <w:webHidden/>
              </w:rPr>
              <w:fldChar w:fldCharType="separate"/>
            </w:r>
            <w:r w:rsidR="00931B95">
              <w:rPr>
                <w:noProof/>
                <w:webHidden/>
              </w:rPr>
              <w:t>39</w:t>
            </w:r>
            <w:r w:rsidRPr="004C41FB">
              <w:rPr>
                <w:noProof/>
                <w:webHidden/>
              </w:rPr>
              <w:fldChar w:fldCharType="end"/>
            </w:r>
          </w:hyperlink>
        </w:p>
        <w:p w:rsidR="00931B95" w:rsidRPr="00931B95" w:rsidRDefault="00737374">
          <w:pPr>
            <w:pStyle w:val="TOC2"/>
            <w:tabs>
              <w:tab w:val="right" w:leader="dot" w:pos="9403"/>
            </w:tabs>
            <w:rPr>
              <w:noProof/>
            </w:rPr>
          </w:pPr>
          <w:hyperlink w:anchor="_Toc199489458" w:history="1">
            <w:r w:rsidR="004C41FB" w:rsidRPr="004C41FB">
              <w:rPr>
                <w:rStyle w:val="Hyperlink"/>
                <w:rFonts w:cs="Times New Roman"/>
                <w:bCs/>
                <w:noProof/>
                <w:lang w:val="vi-VN"/>
              </w:rPr>
              <w:t xml:space="preserve">Điều </w:t>
            </w:r>
            <w:r w:rsidR="004C41FB">
              <w:rPr>
                <w:rStyle w:val="Hyperlink"/>
                <w:noProof/>
              </w:rPr>
              <w:t>35.</w:t>
            </w:r>
            <w:r w:rsidR="004C41FB" w:rsidRPr="004C41FB">
              <w:rPr>
                <w:rStyle w:val="Hyperlink"/>
                <w:rFonts w:cs="Times New Roman"/>
                <w:bCs/>
                <w:noProof/>
                <w:lang w:val="vi-VN"/>
              </w:rPr>
              <w:t xml:space="preserve"> Trình tự, thủ tục xử lý tài sản công trong trường hợp bị mất, bị hủy hoại</w:t>
            </w:r>
            <w:r w:rsidR="004C41FB" w:rsidRPr="004C41FB">
              <w:rPr>
                <w:noProof/>
                <w:webHidden/>
              </w:rPr>
              <w:tab/>
            </w:r>
            <w:r w:rsidRPr="004C41FB">
              <w:rPr>
                <w:noProof/>
                <w:webHidden/>
              </w:rPr>
              <w:fldChar w:fldCharType="begin"/>
            </w:r>
            <w:r w:rsidR="004C41FB" w:rsidRPr="004C41FB">
              <w:rPr>
                <w:noProof/>
                <w:webHidden/>
              </w:rPr>
              <w:instrText xml:space="preserve"> PAGEREF _Toc199489458 \h </w:instrText>
            </w:r>
            <w:r w:rsidRPr="004C41FB">
              <w:rPr>
                <w:noProof/>
                <w:webHidden/>
              </w:rPr>
            </w:r>
            <w:r w:rsidRPr="004C41FB">
              <w:rPr>
                <w:noProof/>
                <w:webHidden/>
              </w:rPr>
              <w:fldChar w:fldCharType="separate"/>
            </w:r>
            <w:r w:rsidR="00931B95">
              <w:rPr>
                <w:noProof/>
                <w:webHidden/>
              </w:rPr>
              <w:t>40</w:t>
            </w:r>
            <w:r w:rsidRPr="004C41FB">
              <w:rPr>
                <w:noProof/>
                <w:webHidden/>
              </w:rPr>
              <w:fldChar w:fldCharType="end"/>
            </w:r>
          </w:hyperlink>
        </w:p>
        <w:p w:rsidR="00931B95" w:rsidRPr="00931B95" w:rsidRDefault="00737374">
          <w:pPr>
            <w:pStyle w:val="TOC2"/>
            <w:tabs>
              <w:tab w:val="right" w:leader="dot" w:pos="9403"/>
            </w:tabs>
            <w:rPr>
              <w:noProof/>
            </w:rPr>
          </w:pPr>
          <w:hyperlink w:anchor="_Toc199489459" w:history="1">
            <w:r w:rsidR="004C41FB" w:rsidRPr="004C41FB">
              <w:rPr>
                <w:rStyle w:val="Hyperlink"/>
                <w:rFonts w:cs="Times New Roman"/>
                <w:noProof/>
              </w:rPr>
              <w:t xml:space="preserve">Điều </w:t>
            </w:r>
            <w:r w:rsidR="004C41FB">
              <w:rPr>
                <w:rStyle w:val="Hyperlink"/>
                <w:noProof/>
              </w:rPr>
              <w:t>36.</w:t>
            </w:r>
            <w:r w:rsidR="004C41FB" w:rsidRPr="004C41FB">
              <w:rPr>
                <w:rStyle w:val="Hyperlink"/>
                <w:rFonts w:cs="Times New Roman"/>
                <w:noProof/>
              </w:rPr>
              <w:t xml:space="preserve"> Thẩm</w:t>
            </w:r>
            <w:r w:rsidR="004C41FB" w:rsidRPr="004C41FB">
              <w:rPr>
                <w:rStyle w:val="Hyperlink"/>
                <w:rFonts w:cs="Times New Roman"/>
                <w:noProof/>
                <w:lang w:val="vi-VN"/>
              </w:rPr>
              <w:t xml:space="preserve"> quyền quyết định </w:t>
            </w:r>
            <w:r w:rsidR="004C41FB" w:rsidRPr="004C41FB">
              <w:rPr>
                <w:rStyle w:val="Hyperlink"/>
                <w:rFonts w:cs="Times New Roman"/>
                <w:noProof/>
              </w:rPr>
              <w:t>chuyển giao tài sản công về địa phương quản lý, xử lý</w:t>
            </w:r>
            <w:r w:rsidR="004C41FB" w:rsidRPr="004C41FB">
              <w:rPr>
                <w:noProof/>
                <w:webHidden/>
              </w:rPr>
              <w:tab/>
            </w:r>
            <w:r w:rsidRPr="004C41FB">
              <w:rPr>
                <w:noProof/>
                <w:webHidden/>
              </w:rPr>
              <w:fldChar w:fldCharType="begin"/>
            </w:r>
            <w:r w:rsidR="004C41FB" w:rsidRPr="004C41FB">
              <w:rPr>
                <w:noProof/>
                <w:webHidden/>
              </w:rPr>
              <w:instrText xml:space="preserve"> PAGEREF _Toc199489459 \h </w:instrText>
            </w:r>
            <w:r w:rsidRPr="004C41FB">
              <w:rPr>
                <w:noProof/>
                <w:webHidden/>
              </w:rPr>
            </w:r>
            <w:r w:rsidRPr="004C41FB">
              <w:rPr>
                <w:noProof/>
                <w:webHidden/>
              </w:rPr>
              <w:fldChar w:fldCharType="separate"/>
            </w:r>
            <w:r w:rsidR="00931B95">
              <w:rPr>
                <w:noProof/>
                <w:webHidden/>
              </w:rPr>
              <w:t>41</w:t>
            </w:r>
            <w:r w:rsidRPr="004C41FB">
              <w:rPr>
                <w:noProof/>
                <w:webHidden/>
              </w:rPr>
              <w:fldChar w:fldCharType="end"/>
            </w:r>
          </w:hyperlink>
        </w:p>
        <w:p w:rsidR="00931B95" w:rsidRPr="00931B95" w:rsidRDefault="00737374">
          <w:pPr>
            <w:pStyle w:val="TOC2"/>
            <w:tabs>
              <w:tab w:val="right" w:leader="dot" w:pos="9403"/>
            </w:tabs>
            <w:rPr>
              <w:noProof/>
            </w:rPr>
          </w:pPr>
          <w:hyperlink w:anchor="_Toc199489460" w:history="1">
            <w:r w:rsidR="004C41FB" w:rsidRPr="004C41FB">
              <w:rPr>
                <w:rStyle w:val="Hyperlink"/>
                <w:rFonts w:cs="Times New Roman"/>
                <w:noProof/>
              </w:rPr>
              <w:t xml:space="preserve">Điều </w:t>
            </w:r>
            <w:r w:rsidR="004C41FB">
              <w:rPr>
                <w:rStyle w:val="Hyperlink"/>
                <w:noProof/>
              </w:rPr>
              <w:t>37.</w:t>
            </w:r>
            <w:r w:rsidR="004C41FB" w:rsidRPr="004C41FB">
              <w:rPr>
                <w:rStyle w:val="Hyperlink"/>
                <w:rFonts w:cs="Times New Roman"/>
                <w:noProof/>
              </w:rPr>
              <w:t xml:space="preserve"> Trình</w:t>
            </w:r>
            <w:r w:rsidR="004C41FB" w:rsidRPr="004C41FB">
              <w:rPr>
                <w:rStyle w:val="Hyperlink"/>
                <w:rFonts w:cs="Times New Roman"/>
                <w:noProof/>
                <w:lang w:val="vi-VN"/>
              </w:rPr>
              <w:t xml:space="preserve"> tự, thủ tục quyết định </w:t>
            </w:r>
            <w:r w:rsidR="004C41FB" w:rsidRPr="004C41FB">
              <w:rPr>
                <w:rStyle w:val="Hyperlink"/>
                <w:rFonts w:cs="Times New Roman"/>
                <w:noProof/>
              </w:rPr>
              <w:t>chuyển giao tài sản công về địa phương quản lý, xử lý</w:t>
            </w:r>
            <w:r w:rsidR="004C41FB" w:rsidRPr="004C41FB">
              <w:rPr>
                <w:noProof/>
                <w:webHidden/>
              </w:rPr>
              <w:tab/>
            </w:r>
            <w:r w:rsidRPr="004C41FB">
              <w:rPr>
                <w:noProof/>
                <w:webHidden/>
              </w:rPr>
              <w:fldChar w:fldCharType="begin"/>
            </w:r>
            <w:r w:rsidR="004C41FB" w:rsidRPr="004C41FB">
              <w:rPr>
                <w:noProof/>
                <w:webHidden/>
              </w:rPr>
              <w:instrText xml:space="preserve"> PAGEREF _Toc199489460 \h </w:instrText>
            </w:r>
            <w:r w:rsidRPr="004C41FB">
              <w:rPr>
                <w:noProof/>
                <w:webHidden/>
              </w:rPr>
            </w:r>
            <w:r w:rsidRPr="004C41FB">
              <w:rPr>
                <w:noProof/>
                <w:webHidden/>
              </w:rPr>
              <w:fldChar w:fldCharType="separate"/>
            </w:r>
            <w:r w:rsidR="00931B95">
              <w:rPr>
                <w:noProof/>
                <w:webHidden/>
              </w:rPr>
              <w:t>41</w:t>
            </w:r>
            <w:r w:rsidRPr="004C41FB">
              <w:rPr>
                <w:noProof/>
                <w:webHidden/>
              </w:rPr>
              <w:fldChar w:fldCharType="end"/>
            </w:r>
          </w:hyperlink>
        </w:p>
        <w:p w:rsidR="00931B95" w:rsidRPr="00931B95" w:rsidRDefault="00737374">
          <w:pPr>
            <w:pStyle w:val="TOC2"/>
            <w:tabs>
              <w:tab w:val="right" w:leader="dot" w:pos="9403"/>
            </w:tabs>
            <w:rPr>
              <w:noProof/>
            </w:rPr>
          </w:pPr>
          <w:hyperlink w:anchor="_Toc199489461" w:history="1">
            <w:r w:rsidR="004C41FB" w:rsidRPr="004C41FB">
              <w:rPr>
                <w:rStyle w:val="Hyperlink"/>
                <w:rFonts w:cs="Times New Roman"/>
                <w:bCs/>
                <w:noProof/>
              </w:rPr>
              <w:t>Điều </w:t>
            </w:r>
            <w:r w:rsidR="004C41FB">
              <w:rPr>
                <w:rStyle w:val="Hyperlink"/>
                <w:noProof/>
              </w:rPr>
              <w:t>38.</w:t>
            </w:r>
            <w:r w:rsidR="004C41FB" w:rsidRPr="004C41FB">
              <w:rPr>
                <w:rStyle w:val="Hyperlink"/>
                <w:rFonts w:cs="Times New Roman"/>
                <w:bCs/>
                <w:noProof/>
              </w:rPr>
              <w:t xml:space="preserve"> Xử lý tài sản công trong trường hợp sáp nhập, hợp nhất, chia tách, giải thể, chấm dứt hoạt động</w:t>
            </w:r>
            <w:r w:rsidR="004C41FB" w:rsidRPr="004C41FB">
              <w:rPr>
                <w:noProof/>
                <w:webHidden/>
              </w:rPr>
              <w:tab/>
            </w:r>
            <w:r w:rsidRPr="004C41FB">
              <w:rPr>
                <w:noProof/>
                <w:webHidden/>
              </w:rPr>
              <w:fldChar w:fldCharType="begin"/>
            </w:r>
            <w:r w:rsidR="004C41FB" w:rsidRPr="004C41FB">
              <w:rPr>
                <w:noProof/>
                <w:webHidden/>
              </w:rPr>
              <w:instrText xml:space="preserve"> PAGEREF _Toc199489461 \h </w:instrText>
            </w:r>
            <w:r w:rsidRPr="004C41FB">
              <w:rPr>
                <w:noProof/>
                <w:webHidden/>
              </w:rPr>
            </w:r>
            <w:r w:rsidRPr="004C41FB">
              <w:rPr>
                <w:noProof/>
                <w:webHidden/>
              </w:rPr>
              <w:fldChar w:fldCharType="separate"/>
            </w:r>
            <w:r w:rsidR="00931B95">
              <w:rPr>
                <w:noProof/>
                <w:webHidden/>
              </w:rPr>
              <w:t>45</w:t>
            </w:r>
            <w:r w:rsidRPr="004C41FB">
              <w:rPr>
                <w:noProof/>
                <w:webHidden/>
              </w:rPr>
              <w:fldChar w:fldCharType="end"/>
            </w:r>
          </w:hyperlink>
        </w:p>
        <w:p w:rsidR="00931B95" w:rsidRPr="00931B95" w:rsidRDefault="00737374">
          <w:pPr>
            <w:pStyle w:val="TOC2"/>
            <w:tabs>
              <w:tab w:val="right" w:leader="dot" w:pos="9403"/>
            </w:tabs>
            <w:rPr>
              <w:noProof/>
            </w:rPr>
          </w:pPr>
          <w:hyperlink w:anchor="_Toc199489462" w:history="1">
            <w:r w:rsidR="004C41FB" w:rsidRPr="004C41FB">
              <w:rPr>
                <w:rStyle w:val="Hyperlink"/>
                <w:rFonts w:cs="Times New Roman"/>
                <w:noProof/>
              </w:rPr>
              <w:t xml:space="preserve">Điều </w:t>
            </w:r>
            <w:r w:rsidR="004C41FB">
              <w:rPr>
                <w:rStyle w:val="Hyperlink"/>
                <w:noProof/>
              </w:rPr>
              <w:t>39.</w:t>
            </w:r>
            <w:r w:rsidR="004C41FB" w:rsidRPr="004C41FB">
              <w:rPr>
                <w:rStyle w:val="Hyperlink"/>
                <w:rFonts w:cs="Times New Roman"/>
                <w:noProof/>
              </w:rPr>
              <w:t xml:space="preserve"> Xử lý tài sản công là vũ khí, vật liệu nổ, công cụ hỗ trợ, sản phẩm mật mã của ngành cơ yếu trang bị cho cơ quan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_Toc199489462 \h </w:instrText>
            </w:r>
            <w:r w:rsidRPr="004C41FB">
              <w:rPr>
                <w:noProof/>
                <w:webHidden/>
              </w:rPr>
            </w:r>
            <w:r w:rsidRPr="004C41FB">
              <w:rPr>
                <w:noProof/>
                <w:webHidden/>
              </w:rPr>
              <w:fldChar w:fldCharType="separate"/>
            </w:r>
            <w:r w:rsidR="00931B95">
              <w:rPr>
                <w:noProof/>
                <w:webHidden/>
              </w:rPr>
              <w:t>46</w:t>
            </w:r>
            <w:r w:rsidRPr="004C41FB">
              <w:rPr>
                <w:noProof/>
                <w:webHidden/>
              </w:rPr>
              <w:fldChar w:fldCharType="end"/>
            </w:r>
          </w:hyperlink>
        </w:p>
        <w:p w:rsidR="00931B95" w:rsidRPr="00931B95" w:rsidRDefault="00737374">
          <w:pPr>
            <w:pStyle w:val="TOC2"/>
            <w:tabs>
              <w:tab w:val="right" w:leader="dot" w:pos="9403"/>
            </w:tabs>
            <w:rPr>
              <w:noProof/>
            </w:rPr>
          </w:pPr>
          <w:hyperlink w:anchor="_Toc199489463" w:history="1">
            <w:r w:rsidR="004C41FB" w:rsidRPr="004C41FB">
              <w:rPr>
                <w:rStyle w:val="Hyperlink"/>
                <w:rFonts w:cs="Times New Roman"/>
                <w:bCs/>
                <w:noProof/>
                <w:lang w:val="vi-VN"/>
              </w:rPr>
              <w:t xml:space="preserve">Điều </w:t>
            </w:r>
            <w:r w:rsidR="004C41FB">
              <w:rPr>
                <w:rStyle w:val="Hyperlink"/>
                <w:noProof/>
              </w:rPr>
              <w:t>40.</w:t>
            </w:r>
            <w:r w:rsidR="004C41FB" w:rsidRPr="004C41FB">
              <w:rPr>
                <w:rStyle w:val="Hyperlink"/>
                <w:rFonts w:cs="Times New Roman"/>
                <w:bCs/>
                <w:noProof/>
                <w:lang w:val="vi-VN"/>
              </w:rPr>
              <w:t xml:space="preserve"> Quản lý, sử dụng số tiền thu được từ việc xử lý tài sản công tại cơ quan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_Toc199489463 \h </w:instrText>
            </w:r>
            <w:r w:rsidRPr="004C41FB">
              <w:rPr>
                <w:noProof/>
                <w:webHidden/>
              </w:rPr>
            </w:r>
            <w:r w:rsidRPr="004C41FB">
              <w:rPr>
                <w:noProof/>
                <w:webHidden/>
              </w:rPr>
              <w:fldChar w:fldCharType="separate"/>
            </w:r>
            <w:r w:rsidR="00931B95">
              <w:rPr>
                <w:noProof/>
                <w:webHidden/>
              </w:rPr>
              <w:t>46</w:t>
            </w:r>
            <w:r w:rsidRPr="004C41FB">
              <w:rPr>
                <w:noProof/>
                <w:webHidden/>
              </w:rPr>
              <w:fldChar w:fldCharType="end"/>
            </w:r>
          </w:hyperlink>
        </w:p>
        <w:p w:rsidR="00931B95" w:rsidRPr="00931B95" w:rsidRDefault="00737374">
          <w:pPr>
            <w:pStyle w:val="TOC1"/>
            <w:tabs>
              <w:tab w:val="right" w:leader="dot" w:pos="9403"/>
            </w:tabs>
            <w:rPr>
              <w:noProof/>
            </w:rPr>
          </w:pPr>
          <w:hyperlink w:anchor="_Toc199489464" w:history="1">
            <w:r w:rsidR="004C41FB" w:rsidRPr="004C41FB">
              <w:rPr>
                <w:rStyle w:val="Hyperlink"/>
                <w:rFonts w:cs="Times New Roman"/>
                <w:bCs/>
                <w:noProof/>
                <w:lang w:val="vi-VN"/>
              </w:rPr>
              <w:t>Chương III</w:t>
            </w:r>
            <w:r w:rsidR="004C41FB" w:rsidRPr="004C41FB">
              <w:rPr>
                <w:noProof/>
                <w:webHidden/>
              </w:rPr>
              <w:tab/>
            </w:r>
            <w:r w:rsidRPr="004C41FB">
              <w:rPr>
                <w:noProof/>
                <w:webHidden/>
              </w:rPr>
              <w:fldChar w:fldCharType="begin"/>
            </w:r>
            <w:r w:rsidR="004C41FB" w:rsidRPr="004C41FB">
              <w:rPr>
                <w:noProof/>
                <w:webHidden/>
              </w:rPr>
              <w:instrText xml:space="preserve"> PAGEREF _Toc199489464 \h </w:instrText>
            </w:r>
            <w:r w:rsidRPr="004C41FB">
              <w:rPr>
                <w:noProof/>
                <w:webHidden/>
              </w:rPr>
            </w:r>
            <w:r w:rsidRPr="004C41FB">
              <w:rPr>
                <w:noProof/>
                <w:webHidden/>
              </w:rPr>
              <w:fldChar w:fldCharType="separate"/>
            </w:r>
            <w:r w:rsidR="00931B95">
              <w:rPr>
                <w:noProof/>
                <w:webHidden/>
              </w:rPr>
              <w:t>48</w:t>
            </w:r>
            <w:r w:rsidRPr="004C41FB">
              <w:rPr>
                <w:noProof/>
                <w:webHidden/>
              </w:rPr>
              <w:fldChar w:fldCharType="end"/>
            </w:r>
          </w:hyperlink>
        </w:p>
        <w:p w:rsidR="00931B95" w:rsidRPr="00931B95" w:rsidRDefault="00737374">
          <w:pPr>
            <w:pStyle w:val="TOC1"/>
            <w:tabs>
              <w:tab w:val="right" w:leader="dot" w:pos="9403"/>
            </w:tabs>
            <w:rPr>
              <w:noProof/>
            </w:rPr>
          </w:pPr>
          <w:hyperlink w:anchor="_Toc199489465" w:history="1">
            <w:r w:rsidR="004C41FB" w:rsidRPr="004C41FB">
              <w:rPr>
                <w:rStyle w:val="Hyperlink"/>
                <w:rFonts w:cs="Times New Roman"/>
                <w:bCs/>
                <w:noProof/>
                <w:lang w:val="vi-VN"/>
              </w:rPr>
              <w:t>QUẢN LÝ, SỬ DỤNG TÀI SẢN CÔNG TẠI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_Toc199489465 \h </w:instrText>
            </w:r>
            <w:r w:rsidRPr="004C41FB">
              <w:rPr>
                <w:noProof/>
                <w:webHidden/>
              </w:rPr>
            </w:r>
            <w:r w:rsidRPr="004C41FB">
              <w:rPr>
                <w:noProof/>
                <w:webHidden/>
              </w:rPr>
              <w:fldChar w:fldCharType="separate"/>
            </w:r>
            <w:r w:rsidR="00931B95">
              <w:rPr>
                <w:noProof/>
                <w:webHidden/>
              </w:rPr>
              <w:t>48</w:t>
            </w:r>
            <w:r w:rsidRPr="004C41FB">
              <w:rPr>
                <w:noProof/>
                <w:webHidden/>
              </w:rPr>
              <w:fldChar w:fldCharType="end"/>
            </w:r>
          </w:hyperlink>
        </w:p>
        <w:p w:rsidR="00931B95" w:rsidRPr="00931B95" w:rsidRDefault="00737374">
          <w:pPr>
            <w:pStyle w:val="TOC1"/>
            <w:tabs>
              <w:tab w:val="right" w:leader="dot" w:pos="9403"/>
            </w:tabs>
            <w:rPr>
              <w:noProof/>
            </w:rPr>
          </w:pPr>
          <w:hyperlink w:anchor="_Toc199489466" w:history="1">
            <w:r w:rsidR="004C41FB" w:rsidRPr="004C41FB">
              <w:rPr>
                <w:rStyle w:val="Hyperlink"/>
                <w:rFonts w:cs="Times New Roman"/>
                <w:bCs/>
                <w:noProof/>
                <w:lang w:val="vi-VN"/>
              </w:rPr>
              <w:t>Mục 1. ĐẦU TƯ XÂY DỰNG, MUA SẮM, THUÊ, KHOÁN KINH PHÍ SỬ DỤNG TÀI SẢN CÔNG TẠI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_Toc199489466 \h </w:instrText>
            </w:r>
            <w:r w:rsidRPr="004C41FB">
              <w:rPr>
                <w:noProof/>
                <w:webHidden/>
              </w:rPr>
            </w:r>
            <w:r w:rsidRPr="004C41FB">
              <w:rPr>
                <w:noProof/>
                <w:webHidden/>
              </w:rPr>
              <w:fldChar w:fldCharType="separate"/>
            </w:r>
            <w:r w:rsidR="00931B95">
              <w:rPr>
                <w:noProof/>
                <w:webHidden/>
              </w:rPr>
              <w:t>48</w:t>
            </w:r>
            <w:r w:rsidRPr="004C41FB">
              <w:rPr>
                <w:noProof/>
                <w:webHidden/>
              </w:rPr>
              <w:fldChar w:fldCharType="end"/>
            </w:r>
          </w:hyperlink>
        </w:p>
        <w:p w:rsidR="00931B95" w:rsidRPr="00931B95" w:rsidRDefault="00737374">
          <w:pPr>
            <w:pStyle w:val="TOC2"/>
            <w:tabs>
              <w:tab w:val="right" w:leader="dot" w:pos="9403"/>
            </w:tabs>
            <w:rPr>
              <w:noProof/>
            </w:rPr>
          </w:pPr>
          <w:hyperlink w:anchor="_Toc199489467" w:history="1">
            <w:r w:rsidR="004C41FB" w:rsidRPr="004C41FB">
              <w:rPr>
                <w:rStyle w:val="Hyperlink"/>
                <w:rFonts w:eastAsia="Arial"/>
                <w:bCs/>
                <w:noProof/>
                <w:lang w:val="vi-VN"/>
              </w:rPr>
              <w:t xml:space="preserve">Điều </w:t>
            </w:r>
            <w:r w:rsidR="004C41FB">
              <w:rPr>
                <w:rStyle w:val="Hyperlink"/>
                <w:noProof/>
              </w:rPr>
              <w:t>41.</w:t>
            </w:r>
            <w:r w:rsidR="004C41FB" w:rsidRPr="004C41FB">
              <w:rPr>
                <w:rStyle w:val="Hyperlink"/>
                <w:rFonts w:eastAsia="Arial"/>
                <w:bCs/>
                <w:noProof/>
                <w:lang w:val="vi-VN"/>
              </w:rPr>
              <w:t xml:space="preserve"> Mua sắm tài sản công tại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_Toc199489467 \h </w:instrText>
            </w:r>
            <w:r w:rsidRPr="004C41FB">
              <w:rPr>
                <w:noProof/>
                <w:webHidden/>
              </w:rPr>
            </w:r>
            <w:r w:rsidRPr="004C41FB">
              <w:rPr>
                <w:noProof/>
                <w:webHidden/>
              </w:rPr>
              <w:fldChar w:fldCharType="separate"/>
            </w:r>
            <w:r w:rsidR="00931B95">
              <w:rPr>
                <w:noProof/>
                <w:webHidden/>
              </w:rPr>
              <w:t>48</w:t>
            </w:r>
            <w:r w:rsidRPr="004C41FB">
              <w:rPr>
                <w:noProof/>
                <w:webHidden/>
              </w:rPr>
              <w:fldChar w:fldCharType="end"/>
            </w:r>
          </w:hyperlink>
        </w:p>
        <w:p w:rsidR="00931B95" w:rsidRPr="00931B95" w:rsidRDefault="00737374">
          <w:pPr>
            <w:pStyle w:val="TOC2"/>
            <w:tabs>
              <w:tab w:val="right" w:leader="dot" w:pos="9403"/>
            </w:tabs>
            <w:rPr>
              <w:noProof/>
            </w:rPr>
          </w:pPr>
          <w:hyperlink w:anchor="_Toc199489468" w:history="1">
            <w:r w:rsidR="004C41FB" w:rsidRPr="004C41FB">
              <w:rPr>
                <w:rStyle w:val="Hyperlink"/>
                <w:rFonts w:cs="Times New Roman"/>
                <w:noProof/>
                <w:lang w:val="vi-VN"/>
              </w:rPr>
              <w:t xml:space="preserve">Điều </w:t>
            </w:r>
            <w:r w:rsidR="004C41FB">
              <w:rPr>
                <w:rStyle w:val="Hyperlink"/>
                <w:noProof/>
              </w:rPr>
              <w:t>42.</w:t>
            </w:r>
            <w:r w:rsidR="004C41FB" w:rsidRPr="004C41FB">
              <w:rPr>
                <w:rStyle w:val="Hyperlink"/>
                <w:rFonts w:cs="Times New Roman"/>
                <w:noProof/>
                <w:lang w:val="vi-VN"/>
              </w:rPr>
              <w:t xml:space="preserve"> Mua sắm, quản lý, sử dụng tài sản công là vật tiêu hao phục vụ hoạt động của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_Toc199489468 \h </w:instrText>
            </w:r>
            <w:r w:rsidRPr="004C41FB">
              <w:rPr>
                <w:noProof/>
                <w:webHidden/>
              </w:rPr>
            </w:r>
            <w:r w:rsidRPr="004C41FB">
              <w:rPr>
                <w:noProof/>
                <w:webHidden/>
              </w:rPr>
              <w:fldChar w:fldCharType="separate"/>
            </w:r>
            <w:r w:rsidR="00931B95">
              <w:rPr>
                <w:noProof/>
                <w:webHidden/>
              </w:rPr>
              <w:t>49</w:t>
            </w:r>
            <w:r w:rsidRPr="004C41FB">
              <w:rPr>
                <w:noProof/>
                <w:webHidden/>
              </w:rPr>
              <w:fldChar w:fldCharType="end"/>
            </w:r>
          </w:hyperlink>
        </w:p>
        <w:p w:rsidR="00931B95" w:rsidRPr="00931B95" w:rsidRDefault="00737374">
          <w:pPr>
            <w:pStyle w:val="TOC2"/>
            <w:tabs>
              <w:tab w:val="right" w:leader="dot" w:pos="9403"/>
            </w:tabs>
            <w:rPr>
              <w:noProof/>
            </w:rPr>
          </w:pPr>
          <w:hyperlink w:anchor="_Toc199489469" w:history="1">
            <w:r w:rsidR="004C41FB" w:rsidRPr="004C41FB">
              <w:rPr>
                <w:rStyle w:val="Hyperlink"/>
                <w:rFonts w:cs="Times New Roman"/>
                <w:bCs/>
                <w:noProof/>
                <w:lang w:val="vi-VN"/>
              </w:rPr>
              <w:t>Điều </w:t>
            </w:r>
            <w:r w:rsidR="004C41FB">
              <w:rPr>
                <w:rStyle w:val="Hyperlink"/>
                <w:noProof/>
              </w:rPr>
              <w:t>43.</w:t>
            </w:r>
            <w:r w:rsidR="004C41FB" w:rsidRPr="004C41FB">
              <w:rPr>
                <w:rStyle w:val="Hyperlink"/>
                <w:rFonts w:cs="Times New Roman"/>
                <w:bCs/>
                <w:noProof/>
                <w:lang w:val="vi-VN"/>
              </w:rPr>
              <w:t xml:space="preserve"> Thuê tài sản phục vụ hoạt động của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_Toc199489469 \h </w:instrText>
            </w:r>
            <w:r w:rsidRPr="004C41FB">
              <w:rPr>
                <w:noProof/>
                <w:webHidden/>
              </w:rPr>
            </w:r>
            <w:r w:rsidRPr="004C41FB">
              <w:rPr>
                <w:noProof/>
                <w:webHidden/>
              </w:rPr>
              <w:fldChar w:fldCharType="separate"/>
            </w:r>
            <w:r w:rsidR="00931B95">
              <w:rPr>
                <w:noProof/>
                <w:webHidden/>
              </w:rPr>
              <w:t>49</w:t>
            </w:r>
            <w:r w:rsidRPr="004C41FB">
              <w:rPr>
                <w:noProof/>
                <w:webHidden/>
              </w:rPr>
              <w:fldChar w:fldCharType="end"/>
            </w:r>
          </w:hyperlink>
        </w:p>
        <w:p w:rsidR="00931B95" w:rsidRPr="00931B95" w:rsidRDefault="00737374">
          <w:pPr>
            <w:pStyle w:val="TOC2"/>
            <w:tabs>
              <w:tab w:val="right" w:leader="dot" w:pos="9403"/>
            </w:tabs>
            <w:rPr>
              <w:noProof/>
            </w:rPr>
          </w:pPr>
          <w:hyperlink w:anchor="_Toc199489470" w:history="1">
            <w:r w:rsidR="004C41FB" w:rsidRPr="004C41FB">
              <w:rPr>
                <w:rStyle w:val="Hyperlink"/>
                <w:rFonts w:cs="Times New Roman"/>
                <w:noProof/>
              </w:rPr>
              <w:t xml:space="preserve">Điều </w:t>
            </w:r>
            <w:r w:rsidR="004C41FB">
              <w:rPr>
                <w:rStyle w:val="Hyperlink"/>
                <w:noProof/>
              </w:rPr>
              <w:t>44.</w:t>
            </w:r>
            <w:r w:rsidR="004C41FB" w:rsidRPr="004C41FB">
              <w:rPr>
                <w:rStyle w:val="Hyperlink"/>
                <w:rFonts w:cs="Times New Roman"/>
                <w:noProof/>
              </w:rPr>
              <w:t xml:space="preserve"> Giao tài sản phục vụ hoạt động của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_Toc199489470 \h </w:instrText>
            </w:r>
            <w:r w:rsidRPr="004C41FB">
              <w:rPr>
                <w:noProof/>
                <w:webHidden/>
              </w:rPr>
            </w:r>
            <w:r w:rsidRPr="004C41FB">
              <w:rPr>
                <w:noProof/>
                <w:webHidden/>
              </w:rPr>
              <w:fldChar w:fldCharType="separate"/>
            </w:r>
            <w:r w:rsidR="00931B95">
              <w:rPr>
                <w:noProof/>
                <w:webHidden/>
              </w:rPr>
              <w:t>50</w:t>
            </w:r>
            <w:r w:rsidRPr="004C41FB">
              <w:rPr>
                <w:noProof/>
                <w:webHidden/>
              </w:rPr>
              <w:fldChar w:fldCharType="end"/>
            </w:r>
          </w:hyperlink>
        </w:p>
        <w:p w:rsidR="00931B95" w:rsidRPr="00931B95" w:rsidRDefault="00737374">
          <w:pPr>
            <w:pStyle w:val="TOC2"/>
            <w:tabs>
              <w:tab w:val="right" w:leader="dot" w:pos="9403"/>
            </w:tabs>
            <w:rPr>
              <w:noProof/>
            </w:rPr>
          </w:pPr>
          <w:hyperlink w:anchor="_Toc199489471" w:history="1">
            <w:r w:rsidR="004C41FB" w:rsidRPr="004C41FB">
              <w:rPr>
                <w:rStyle w:val="Hyperlink"/>
                <w:rFonts w:cs="Times New Roman"/>
                <w:bCs/>
                <w:noProof/>
                <w:lang w:val="vi-VN"/>
              </w:rPr>
              <w:t xml:space="preserve">Điều </w:t>
            </w:r>
            <w:r w:rsidR="004C41FB">
              <w:rPr>
                <w:rStyle w:val="Hyperlink"/>
                <w:noProof/>
              </w:rPr>
              <w:t>45.</w:t>
            </w:r>
            <w:r w:rsidR="004C41FB" w:rsidRPr="004C41FB">
              <w:rPr>
                <w:rStyle w:val="Hyperlink"/>
                <w:rFonts w:cs="Times New Roman"/>
                <w:bCs/>
                <w:noProof/>
                <w:lang w:val="vi-VN"/>
              </w:rPr>
              <w:t xml:space="preserve"> Khoán kinh phí sử dụng tài sản công tại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_Toc199489471 \h </w:instrText>
            </w:r>
            <w:r w:rsidRPr="004C41FB">
              <w:rPr>
                <w:noProof/>
                <w:webHidden/>
              </w:rPr>
            </w:r>
            <w:r w:rsidRPr="004C41FB">
              <w:rPr>
                <w:noProof/>
                <w:webHidden/>
              </w:rPr>
              <w:fldChar w:fldCharType="separate"/>
            </w:r>
            <w:r w:rsidR="00931B95">
              <w:rPr>
                <w:noProof/>
                <w:webHidden/>
              </w:rPr>
              <w:t>50</w:t>
            </w:r>
            <w:r w:rsidRPr="004C41FB">
              <w:rPr>
                <w:noProof/>
                <w:webHidden/>
              </w:rPr>
              <w:fldChar w:fldCharType="end"/>
            </w:r>
          </w:hyperlink>
        </w:p>
        <w:p w:rsidR="00931B95" w:rsidRPr="00931B95" w:rsidRDefault="00737374">
          <w:pPr>
            <w:pStyle w:val="TOC2"/>
            <w:tabs>
              <w:tab w:val="right" w:leader="dot" w:pos="9403"/>
            </w:tabs>
            <w:rPr>
              <w:noProof/>
            </w:rPr>
          </w:pPr>
          <w:hyperlink w:anchor="_Toc199489472" w:history="1">
            <w:r w:rsidR="004C41FB" w:rsidRPr="004C41FB">
              <w:rPr>
                <w:rStyle w:val="Hyperlink"/>
                <w:rFonts w:cs="Times New Roman"/>
                <w:noProof/>
                <w:lang w:val="vi-VN"/>
              </w:rPr>
              <w:t xml:space="preserve">Điều </w:t>
            </w:r>
            <w:r w:rsidR="004C41FB">
              <w:rPr>
                <w:rStyle w:val="Hyperlink"/>
                <w:noProof/>
              </w:rPr>
              <w:t>46.</w:t>
            </w:r>
            <w:r w:rsidR="004C41FB" w:rsidRPr="004C41FB">
              <w:rPr>
                <w:rStyle w:val="Hyperlink"/>
                <w:rFonts w:cs="Times New Roman"/>
                <w:noProof/>
                <w:lang w:val="vi-VN"/>
              </w:rPr>
              <w:t xml:space="preserve"> Sử dụng tài sản công tại đơn vị sự nghiệp công lập để tham gia dự án đầu tư theo phương thức đối tác công - tư</w:t>
            </w:r>
            <w:r w:rsidR="004C41FB" w:rsidRPr="004C41FB">
              <w:rPr>
                <w:noProof/>
                <w:webHidden/>
              </w:rPr>
              <w:tab/>
            </w:r>
            <w:r w:rsidRPr="004C41FB">
              <w:rPr>
                <w:noProof/>
                <w:webHidden/>
              </w:rPr>
              <w:fldChar w:fldCharType="begin"/>
            </w:r>
            <w:r w:rsidR="004C41FB" w:rsidRPr="004C41FB">
              <w:rPr>
                <w:noProof/>
                <w:webHidden/>
              </w:rPr>
              <w:instrText xml:space="preserve"> PAGEREF _Toc199489472 \h </w:instrText>
            </w:r>
            <w:r w:rsidRPr="004C41FB">
              <w:rPr>
                <w:noProof/>
                <w:webHidden/>
              </w:rPr>
            </w:r>
            <w:r w:rsidRPr="004C41FB">
              <w:rPr>
                <w:noProof/>
                <w:webHidden/>
              </w:rPr>
              <w:fldChar w:fldCharType="separate"/>
            </w:r>
            <w:r w:rsidR="00931B95">
              <w:rPr>
                <w:noProof/>
                <w:webHidden/>
              </w:rPr>
              <w:t>50</w:t>
            </w:r>
            <w:r w:rsidRPr="004C41FB">
              <w:rPr>
                <w:noProof/>
                <w:webHidden/>
              </w:rPr>
              <w:fldChar w:fldCharType="end"/>
            </w:r>
          </w:hyperlink>
        </w:p>
        <w:p w:rsidR="00931B95" w:rsidRPr="00931B95" w:rsidRDefault="00737374">
          <w:pPr>
            <w:pStyle w:val="TOC1"/>
            <w:tabs>
              <w:tab w:val="right" w:leader="dot" w:pos="9403"/>
            </w:tabs>
            <w:rPr>
              <w:noProof/>
            </w:rPr>
          </w:pPr>
          <w:hyperlink w:anchor="_Toc199489473" w:history="1">
            <w:r w:rsidR="004C41FB" w:rsidRPr="004C41FB">
              <w:rPr>
                <w:rStyle w:val="Hyperlink"/>
                <w:rFonts w:cs="Times New Roman"/>
                <w:bCs/>
                <w:noProof/>
                <w:lang w:val="vi-VN"/>
              </w:rPr>
              <w:t>Mục 2. SỬ DỤNG TÀI SẢN CÔNG TẠI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_Toc199489473 \h </w:instrText>
            </w:r>
            <w:r w:rsidRPr="004C41FB">
              <w:rPr>
                <w:noProof/>
                <w:webHidden/>
              </w:rPr>
            </w:r>
            <w:r w:rsidRPr="004C41FB">
              <w:rPr>
                <w:noProof/>
                <w:webHidden/>
              </w:rPr>
              <w:fldChar w:fldCharType="separate"/>
            </w:r>
            <w:r w:rsidR="00931B95">
              <w:rPr>
                <w:noProof/>
                <w:webHidden/>
              </w:rPr>
              <w:t>51</w:t>
            </w:r>
            <w:r w:rsidRPr="004C41FB">
              <w:rPr>
                <w:noProof/>
                <w:webHidden/>
              </w:rPr>
              <w:fldChar w:fldCharType="end"/>
            </w:r>
          </w:hyperlink>
        </w:p>
        <w:p w:rsidR="00931B95" w:rsidRPr="00931B95" w:rsidRDefault="00737374">
          <w:pPr>
            <w:pStyle w:val="TOC2"/>
            <w:tabs>
              <w:tab w:val="right" w:leader="dot" w:pos="9403"/>
            </w:tabs>
            <w:rPr>
              <w:noProof/>
            </w:rPr>
          </w:pPr>
          <w:hyperlink w:anchor="_Toc199489474" w:history="1">
            <w:r w:rsidR="004C41FB" w:rsidRPr="004C41FB">
              <w:rPr>
                <w:rStyle w:val="Hyperlink"/>
                <w:rFonts w:cs="Times New Roman"/>
                <w:bCs/>
                <w:noProof/>
                <w:lang w:val="vi-VN"/>
              </w:rPr>
              <w:t xml:space="preserve">Điều </w:t>
            </w:r>
            <w:r w:rsidR="004C41FB">
              <w:rPr>
                <w:rStyle w:val="Hyperlink"/>
                <w:noProof/>
              </w:rPr>
              <w:t>47.</w:t>
            </w:r>
            <w:r w:rsidR="004C41FB" w:rsidRPr="004C41FB">
              <w:rPr>
                <w:rStyle w:val="Hyperlink"/>
                <w:rFonts w:cs="Times New Roman"/>
                <w:bCs/>
                <w:noProof/>
                <w:lang w:val="vi-VN"/>
              </w:rPr>
              <w:t xml:space="preserve"> Quản lý vận hành, chuyển đổi công năng sử dụng tài sản công tại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_Toc199489474 \h </w:instrText>
            </w:r>
            <w:r w:rsidRPr="004C41FB">
              <w:rPr>
                <w:noProof/>
                <w:webHidden/>
              </w:rPr>
            </w:r>
            <w:r w:rsidRPr="004C41FB">
              <w:rPr>
                <w:noProof/>
                <w:webHidden/>
              </w:rPr>
              <w:fldChar w:fldCharType="separate"/>
            </w:r>
            <w:r w:rsidR="00931B95">
              <w:rPr>
                <w:noProof/>
                <w:webHidden/>
              </w:rPr>
              <w:t>51</w:t>
            </w:r>
            <w:r w:rsidRPr="004C41FB">
              <w:rPr>
                <w:noProof/>
                <w:webHidden/>
              </w:rPr>
              <w:fldChar w:fldCharType="end"/>
            </w:r>
          </w:hyperlink>
        </w:p>
        <w:p w:rsidR="00931B95" w:rsidRPr="00931B95" w:rsidRDefault="00737374">
          <w:pPr>
            <w:pStyle w:val="TOC2"/>
            <w:tabs>
              <w:tab w:val="right" w:leader="dot" w:pos="9403"/>
            </w:tabs>
            <w:rPr>
              <w:noProof/>
            </w:rPr>
          </w:pPr>
          <w:hyperlink w:anchor="_Toc199489475" w:history="1">
            <w:r w:rsidR="004C41FB" w:rsidRPr="004C41FB">
              <w:rPr>
                <w:rStyle w:val="Hyperlink"/>
                <w:rFonts w:cs="Times New Roman"/>
                <w:noProof/>
                <w:lang w:val="vi-VN"/>
              </w:rPr>
              <w:t xml:space="preserve">Điều </w:t>
            </w:r>
            <w:r w:rsidR="004C41FB">
              <w:rPr>
                <w:rStyle w:val="Hyperlink"/>
                <w:noProof/>
              </w:rPr>
              <w:t>48.</w:t>
            </w:r>
            <w:r w:rsidR="004C41FB" w:rsidRPr="004C41FB">
              <w:rPr>
                <w:rStyle w:val="Hyperlink"/>
                <w:rFonts w:cs="Times New Roman"/>
                <w:noProof/>
                <w:lang w:val="vi-VN"/>
              </w:rPr>
              <w:t xml:space="preserve"> Quản lý, sử dụng tài sản công tại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_Toc199489475 \h </w:instrText>
            </w:r>
            <w:r w:rsidRPr="004C41FB">
              <w:rPr>
                <w:noProof/>
                <w:webHidden/>
              </w:rPr>
            </w:r>
            <w:r w:rsidRPr="004C41FB">
              <w:rPr>
                <w:noProof/>
                <w:webHidden/>
              </w:rPr>
              <w:fldChar w:fldCharType="separate"/>
            </w:r>
            <w:r w:rsidR="00931B95">
              <w:rPr>
                <w:noProof/>
                <w:webHidden/>
              </w:rPr>
              <w:t>52</w:t>
            </w:r>
            <w:r w:rsidRPr="004C41FB">
              <w:rPr>
                <w:noProof/>
                <w:webHidden/>
              </w:rPr>
              <w:fldChar w:fldCharType="end"/>
            </w:r>
          </w:hyperlink>
        </w:p>
        <w:p w:rsidR="00931B95" w:rsidRPr="00931B95" w:rsidRDefault="00737374">
          <w:pPr>
            <w:pStyle w:val="TOC2"/>
            <w:tabs>
              <w:tab w:val="right" w:leader="dot" w:pos="9403"/>
            </w:tabs>
            <w:rPr>
              <w:noProof/>
            </w:rPr>
          </w:pPr>
          <w:hyperlink w:anchor="_Toc199489476" w:history="1">
            <w:r w:rsidR="004C41FB" w:rsidRPr="004C41FB">
              <w:rPr>
                <w:rStyle w:val="Hyperlink"/>
                <w:rFonts w:cs="Times New Roman"/>
                <w:noProof/>
                <w:lang w:val="nl-NL"/>
              </w:rPr>
              <w:t xml:space="preserve">Điều </w:t>
            </w:r>
            <w:r w:rsidR="004C41FB">
              <w:rPr>
                <w:rStyle w:val="Hyperlink"/>
                <w:noProof/>
              </w:rPr>
              <w:t>49.</w:t>
            </w:r>
            <w:r w:rsidR="004C41FB" w:rsidRPr="004C41FB">
              <w:rPr>
                <w:rStyle w:val="Hyperlink"/>
                <w:rFonts w:cs="Times New Roman"/>
                <w:noProof/>
                <w:lang w:val="nl-NL"/>
              </w:rPr>
              <w:t xml:space="preserve"> Sử dụng tài sản công tại đơn vị sự nghiệp công lập để thực hiện chức năng, nhiệm vụ do Nhà nước giao</w:t>
            </w:r>
            <w:r w:rsidR="004C41FB" w:rsidRPr="004C41FB">
              <w:rPr>
                <w:noProof/>
                <w:webHidden/>
              </w:rPr>
              <w:tab/>
            </w:r>
            <w:r w:rsidRPr="004C41FB">
              <w:rPr>
                <w:noProof/>
                <w:webHidden/>
              </w:rPr>
              <w:fldChar w:fldCharType="begin"/>
            </w:r>
            <w:r w:rsidR="004C41FB" w:rsidRPr="004C41FB">
              <w:rPr>
                <w:noProof/>
                <w:webHidden/>
              </w:rPr>
              <w:instrText xml:space="preserve"> PAGEREF _Toc199489476 \h </w:instrText>
            </w:r>
            <w:r w:rsidRPr="004C41FB">
              <w:rPr>
                <w:noProof/>
                <w:webHidden/>
              </w:rPr>
            </w:r>
            <w:r w:rsidRPr="004C41FB">
              <w:rPr>
                <w:noProof/>
                <w:webHidden/>
              </w:rPr>
              <w:fldChar w:fldCharType="separate"/>
            </w:r>
            <w:r w:rsidR="00931B95">
              <w:rPr>
                <w:noProof/>
                <w:webHidden/>
              </w:rPr>
              <w:t>52</w:t>
            </w:r>
            <w:r w:rsidRPr="004C41FB">
              <w:rPr>
                <w:noProof/>
                <w:webHidden/>
              </w:rPr>
              <w:fldChar w:fldCharType="end"/>
            </w:r>
          </w:hyperlink>
        </w:p>
        <w:p w:rsidR="00931B95" w:rsidRPr="00931B95" w:rsidRDefault="00737374">
          <w:pPr>
            <w:pStyle w:val="TOC2"/>
            <w:tabs>
              <w:tab w:val="right" w:leader="dot" w:pos="9403"/>
            </w:tabs>
            <w:rPr>
              <w:noProof/>
            </w:rPr>
          </w:pPr>
          <w:hyperlink w:anchor="_Toc199489477" w:history="1">
            <w:r w:rsidR="004C41FB" w:rsidRPr="004C41FB">
              <w:rPr>
                <w:rStyle w:val="Hyperlink"/>
                <w:rFonts w:cs="Times New Roman"/>
                <w:noProof/>
                <w:lang w:val="nl-NL"/>
              </w:rPr>
              <w:t xml:space="preserve">Điều </w:t>
            </w:r>
            <w:r w:rsidR="004C41FB">
              <w:rPr>
                <w:rStyle w:val="Hyperlink"/>
                <w:noProof/>
              </w:rPr>
              <w:t>50.</w:t>
            </w:r>
            <w:r w:rsidR="004C41FB" w:rsidRPr="004C41FB">
              <w:rPr>
                <w:rStyle w:val="Hyperlink"/>
                <w:rFonts w:cs="Times New Roman"/>
                <w:noProof/>
                <w:lang w:val="nl-NL"/>
              </w:rPr>
              <w:t xml:space="preserve"> Khai thác tài sản công tại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_Toc199489477 \h </w:instrText>
            </w:r>
            <w:r w:rsidRPr="004C41FB">
              <w:rPr>
                <w:noProof/>
                <w:webHidden/>
              </w:rPr>
            </w:r>
            <w:r w:rsidRPr="004C41FB">
              <w:rPr>
                <w:noProof/>
                <w:webHidden/>
              </w:rPr>
              <w:fldChar w:fldCharType="separate"/>
            </w:r>
            <w:r w:rsidR="00931B95">
              <w:rPr>
                <w:noProof/>
                <w:webHidden/>
              </w:rPr>
              <w:t>55</w:t>
            </w:r>
            <w:r w:rsidRPr="004C41FB">
              <w:rPr>
                <w:noProof/>
                <w:webHidden/>
              </w:rPr>
              <w:fldChar w:fldCharType="end"/>
            </w:r>
          </w:hyperlink>
        </w:p>
        <w:p w:rsidR="00931B95" w:rsidRPr="00931B95" w:rsidRDefault="00737374">
          <w:pPr>
            <w:pStyle w:val="TOC2"/>
            <w:tabs>
              <w:tab w:val="right" w:leader="dot" w:pos="9403"/>
            </w:tabs>
            <w:rPr>
              <w:noProof/>
            </w:rPr>
          </w:pPr>
          <w:hyperlink w:anchor="_Toc199489478" w:history="1">
            <w:r w:rsidR="004C41FB" w:rsidRPr="004C41FB">
              <w:rPr>
                <w:rStyle w:val="Hyperlink"/>
                <w:rFonts w:cs="Times New Roman"/>
                <w:bCs/>
                <w:noProof/>
                <w:lang w:val="vi-VN"/>
              </w:rPr>
              <w:t xml:space="preserve">Điều </w:t>
            </w:r>
            <w:r w:rsidR="004C41FB">
              <w:rPr>
                <w:rStyle w:val="Hyperlink"/>
                <w:noProof/>
              </w:rPr>
              <w:t>51.</w:t>
            </w:r>
            <w:r w:rsidR="004C41FB" w:rsidRPr="004C41FB">
              <w:rPr>
                <w:rStyle w:val="Hyperlink"/>
                <w:rFonts w:cs="Times New Roman"/>
                <w:bCs/>
                <w:noProof/>
                <w:lang w:val="vi-VN"/>
              </w:rPr>
              <w:t xml:space="preserve"> Yêu cầu khi sử dụng tài sản công vào mục đích kinh doanh, cho thuê, liên doanh, liên kết</w:t>
            </w:r>
            <w:r w:rsidR="004C41FB" w:rsidRPr="004C41FB">
              <w:rPr>
                <w:noProof/>
                <w:webHidden/>
              </w:rPr>
              <w:tab/>
            </w:r>
            <w:r w:rsidRPr="004C41FB">
              <w:rPr>
                <w:noProof/>
                <w:webHidden/>
              </w:rPr>
              <w:fldChar w:fldCharType="begin"/>
            </w:r>
            <w:r w:rsidR="004C41FB" w:rsidRPr="004C41FB">
              <w:rPr>
                <w:noProof/>
                <w:webHidden/>
              </w:rPr>
              <w:instrText xml:space="preserve"> PAGEREF _Toc199489478 \h </w:instrText>
            </w:r>
            <w:r w:rsidRPr="004C41FB">
              <w:rPr>
                <w:noProof/>
                <w:webHidden/>
              </w:rPr>
            </w:r>
            <w:r w:rsidRPr="004C41FB">
              <w:rPr>
                <w:noProof/>
                <w:webHidden/>
              </w:rPr>
              <w:fldChar w:fldCharType="separate"/>
            </w:r>
            <w:r w:rsidR="00931B95">
              <w:rPr>
                <w:noProof/>
                <w:webHidden/>
              </w:rPr>
              <w:t>59</w:t>
            </w:r>
            <w:r w:rsidRPr="004C41FB">
              <w:rPr>
                <w:noProof/>
                <w:webHidden/>
              </w:rPr>
              <w:fldChar w:fldCharType="end"/>
            </w:r>
          </w:hyperlink>
        </w:p>
        <w:p w:rsidR="00931B95" w:rsidRPr="00931B95" w:rsidRDefault="00737374">
          <w:pPr>
            <w:pStyle w:val="TOC2"/>
            <w:tabs>
              <w:tab w:val="right" w:leader="dot" w:pos="9403"/>
            </w:tabs>
            <w:rPr>
              <w:noProof/>
            </w:rPr>
          </w:pPr>
          <w:hyperlink w:anchor="_Toc199489479" w:history="1">
            <w:r w:rsidR="004C41FB" w:rsidRPr="004C41FB">
              <w:rPr>
                <w:rStyle w:val="Hyperlink"/>
                <w:rFonts w:cs="Times New Roman"/>
                <w:bCs/>
                <w:noProof/>
              </w:rPr>
              <w:t>Điều </w:t>
            </w:r>
            <w:r w:rsidR="004C41FB">
              <w:rPr>
                <w:rStyle w:val="Hyperlink"/>
                <w:noProof/>
              </w:rPr>
              <w:t>52.</w:t>
            </w:r>
            <w:r w:rsidR="004C41FB" w:rsidRPr="004C41FB">
              <w:rPr>
                <w:rStyle w:val="Hyperlink"/>
                <w:rFonts w:cs="Times New Roman"/>
                <w:bCs/>
                <w:noProof/>
              </w:rPr>
              <w:t xml:space="preserve"> Đề án sử dụng tài sản công tại đơn vị sự nghiệp công lập vào mục đích kinh doanh, cho thuê, liên doanh, liên kết</w:t>
            </w:r>
            <w:r w:rsidR="004C41FB" w:rsidRPr="004C41FB">
              <w:rPr>
                <w:noProof/>
                <w:webHidden/>
              </w:rPr>
              <w:tab/>
            </w:r>
            <w:r w:rsidRPr="004C41FB">
              <w:rPr>
                <w:noProof/>
                <w:webHidden/>
              </w:rPr>
              <w:fldChar w:fldCharType="begin"/>
            </w:r>
            <w:r w:rsidR="004C41FB" w:rsidRPr="004C41FB">
              <w:rPr>
                <w:noProof/>
                <w:webHidden/>
              </w:rPr>
              <w:instrText xml:space="preserve"> PAGEREF _Toc199489479 \h </w:instrText>
            </w:r>
            <w:r w:rsidRPr="004C41FB">
              <w:rPr>
                <w:noProof/>
                <w:webHidden/>
              </w:rPr>
            </w:r>
            <w:r w:rsidRPr="004C41FB">
              <w:rPr>
                <w:noProof/>
                <w:webHidden/>
              </w:rPr>
              <w:fldChar w:fldCharType="separate"/>
            </w:r>
            <w:r w:rsidR="00931B95">
              <w:rPr>
                <w:noProof/>
                <w:webHidden/>
              </w:rPr>
              <w:t>60</w:t>
            </w:r>
            <w:r w:rsidRPr="004C41FB">
              <w:rPr>
                <w:noProof/>
                <w:webHidden/>
              </w:rPr>
              <w:fldChar w:fldCharType="end"/>
            </w:r>
          </w:hyperlink>
        </w:p>
        <w:p w:rsidR="00931B95" w:rsidRPr="00931B95" w:rsidRDefault="00737374">
          <w:pPr>
            <w:pStyle w:val="TOC2"/>
            <w:tabs>
              <w:tab w:val="right" w:leader="dot" w:pos="9403"/>
            </w:tabs>
            <w:rPr>
              <w:noProof/>
            </w:rPr>
          </w:pPr>
          <w:hyperlink w:anchor="_Toc199489480" w:history="1">
            <w:r w:rsidR="004C41FB" w:rsidRPr="004C41FB">
              <w:rPr>
                <w:rStyle w:val="Hyperlink"/>
                <w:rFonts w:cs="Times New Roman"/>
                <w:bCs/>
                <w:noProof/>
                <w:lang w:val="vi-VN"/>
              </w:rPr>
              <w:t xml:space="preserve">Điều </w:t>
            </w:r>
            <w:r w:rsidR="004C41FB">
              <w:rPr>
                <w:rStyle w:val="Hyperlink"/>
                <w:noProof/>
              </w:rPr>
              <w:t>53.</w:t>
            </w:r>
            <w:r w:rsidR="004C41FB" w:rsidRPr="004C41FB">
              <w:rPr>
                <w:rStyle w:val="Hyperlink"/>
                <w:rFonts w:cs="Times New Roman"/>
                <w:bCs/>
                <w:noProof/>
                <w:lang w:val="vi-VN"/>
              </w:rPr>
              <w:t xml:space="preserve"> Sử dụng tài sản công tại đơn vị sự nghiệp công lập vào mục đích kinh doanh</w:t>
            </w:r>
            <w:r w:rsidR="004C41FB" w:rsidRPr="004C41FB">
              <w:rPr>
                <w:noProof/>
                <w:webHidden/>
              </w:rPr>
              <w:tab/>
            </w:r>
            <w:r w:rsidRPr="004C41FB">
              <w:rPr>
                <w:noProof/>
                <w:webHidden/>
              </w:rPr>
              <w:fldChar w:fldCharType="begin"/>
            </w:r>
            <w:r w:rsidR="004C41FB" w:rsidRPr="004C41FB">
              <w:rPr>
                <w:noProof/>
                <w:webHidden/>
              </w:rPr>
              <w:instrText xml:space="preserve"> PAGEREF _Toc199489480 \h </w:instrText>
            </w:r>
            <w:r w:rsidRPr="004C41FB">
              <w:rPr>
                <w:noProof/>
                <w:webHidden/>
              </w:rPr>
            </w:r>
            <w:r w:rsidRPr="004C41FB">
              <w:rPr>
                <w:noProof/>
                <w:webHidden/>
              </w:rPr>
              <w:fldChar w:fldCharType="separate"/>
            </w:r>
            <w:r w:rsidR="00931B95">
              <w:rPr>
                <w:noProof/>
                <w:webHidden/>
              </w:rPr>
              <w:t>61</w:t>
            </w:r>
            <w:r w:rsidRPr="004C41FB">
              <w:rPr>
                <w:noProof/>
                <w:webHidden/>
              </w:rPr>
              <w:fldChar w:fldCharType="end"/>
            </w:r>
          </w:hyperlink>
        </w:p>
        <w:p w:rsidR="00931B95" w:rsidRPr="00931B95" w:rsidRDefault="00737374">
          <w:pPr>
            <w:pStyle w:val="TOC2"/>
            <w:tabs>
              <w:tab w:val="right" w:leader="dot" w:pos="9403"/>
            </w:tabs>
            <w:rPr>
              <w:noProof/>
            </w:rPr>
          </w:pPr>
          <w:hyperlink w:anchor="_Toc199489481" w:history="1">
            <w:r w:rsidR="004C41FB" w:rsidRPr="004C41FB">
              <w:rPr>
                <w:rStyle w:val="Hyperlink"/>
                <w:rFonts w:cs="Times New Roman"/>
                <w:bCs/>
                <w:noProof/>
                <w:lang w:val="vi-VN"/>
              </w:rPr>
              <w:t xml:space="preserve">Điều </w:t>
            </w:r>
            <w:r w:rsidR="004C41FB">
              <w:rPr>
                <w:rStyle w:val="Hyperlink"/>
                <w:noProof/>
              </w:rPr>
              <w:t>54.</w:t>
            </w:r>
            <w:r w:rsidR="004C41FB" w:rsidRPr="004C41FB">
              <w:rPr>
                <w:rStyle w:val="Hyperlink"/>
                <w:rFonts w:cs="Times New Roman"/>
                <w:bCs/>
                <w:noProof/>
                <w:lang w:val="vi-VN"/>
              </w:rPr>
              <w:t xml:space="preserve"> Sử dụng tài sản công tại đơn vị sự nghiệp công lập vào mục đích cho thuê</w:t>
            </w:r>
            <w:r w:rsidR="004C41FB" w:rsidRPr="004C41FB">
              <w:rPr>
                <w:noProof/>
                <w:webHidden/>
              </w:rPr>
              <w:tab/>
            </w:r>
            <w:r w:rsidRPr="004C41FB">
              <w:rPr>
                <w:noProof/>
                <w:webHidden/>
              </w:rPr>
              <w:fldChar w:fldCharType="begin"/>
            </w:r>
            <w:r w:rsidR="004C41FB" w:rsidRPr="004C41FB">
              <w:rPr>
                <w:noProof/>
                <w:webHidden/>
              </w:rPr>
              <w:instrText xml:space="preserve"> PAGEREF _Toc199489481 \h </w:instrText>
            </w:r>
            <w:r w:rsidRPr="004C41FB">
              <w:rPr>
                <w:noProof/>
                <w:webHidden/>
              </w:rPr>
            </w:r>
            <w:r w:rsidRPr="004C41FB">
              <w:rPr>
                <w:noProof/>
                <w:webHidden/>
              </w:rPr>
              <w:fldChar w:fldCharType="separate"/>
            </w:r>
            <w:r w:rsidR="00931B95">
              <w:rPr>
                <w:noProof/>
                <w:webHidden/>
              </w:rPr>
              <w:t>62</w:t>
            </w:r>
            <w:r w:rsidRPr="004C41FB">
              <w:rPr>
                <w:noProof/>
                <w:webHidden/>
              </w:rPr>
              <w:fldChar w:fldCharType="end"/>
            </w:r>
          </w:hyperlink>
        </w:p>
        <w:p w:rsidR="00931B95" w:rsidRPr="00931B95" w:rsidRDefault="00737374">
          <w:pPr>
            <w:pStyle w:val="TOC2"/>
            <w:tabs>
              <w:tab w:val="right" w:leader="dot" w:pos="9403"/>
            </w:tabs>
            <w:rPr>
              <w:noProof/>
            </w:rPr>
          </w:pPr>
          <w:hyperlink w:anchor="_Toc199489482" w:history="1">
            <w:r w:rsidR="004C41FB" w:rsidRPr="004C41FB">
              <w:rPr>
                <w:rStyle w:val="Hyperlink"/>
                <w:rFonts w:cs="Times New Roman"/>
                <w:bCs/>
                <w:noProof/>
                <w:lang w:val="vi-VN"/>
              </w:rPr>
              <w:t xml:space="preserve">Điều </w:t>
            </w:r>
            <w:r w:rsidR="004C41FB">
              <w:rPr>
                <w:rStyle w:val="Hyperlink"/>
                <w:noProof/>
              </w:rPr>
              <w:t>55.</w:t>
            </w:r>
            <w:r w:rsidR="004C41FB" w:rsidRPr="004C41FB">
              <w:rPr>
                <w:rStyle w:val="Hyperlink"/>
                <w:rFonts w:cs="Times New Roman"/>
                <w:bCs/>
                <w:noProof/>
                <w:lang w:val="vi-VN"/>
              </w:rPr>
              <w:t xml:space="preserve"> Sử dụng tài sản công tại đơn vị sự nghiệp công lập vào mục đích liên doanh, liên kết</w:t>
            </w:r>
            <w:r w:rsidR="004C41FB" w:rsidRPr="004C41FB">
              <w:rPr>
                <w:noProof/>
                <w:webHidden/>
              </w:rPr>
              <w:tab/>
            </w:r>
            <w:r w:rsidRPr="004C41FB">
              <w:rPr>
                <w:noProof/>
                <w:webHidden/>
              </w:rPr>
              <w:fldChar w:fldCharType="begin"/>
            </w:r>
            <w:r w:rsidR="004C41FB" w:rsidRPr="004C41FB">
              <w:rPr>
                <w:noProof/>
                <w:webHidden/>
              </w:rPr>
              <w:instrText xml:space="preserve"> PAGEREF _Toc199489482 \h </w:instrText>
            </w:r>
            <w:r w:rsidRPr="004C41FB">
              <w:rPr>
                <w:noProof/>
                <w:webHidden/>
              </w:rPr>
            </w:r>
            <w:r w:rsidRPr="004C41FB">
              <w:rPr>
                <w:noProof/>
                <w:webHidden/>
              </w:rPr>
              <w:fldChar w:fldCharType="separate"/>
            </w:r>
            <w:r w:rsidR="00931B95">
              <w:rPr>
                <w:noProof/>
                <w:webHidden/>
              </w:rPr>
              <w:t>64</w:t>
            </w:r>
            <w:r w:rsidRPr="004C41FB">
              <w:rPr>
                <w:noProof/>
                <w:webHidden/>
              </w:rPr>
              <w:fldChar w:fldCharType="end"/>
            </w:r>
          </w:hyperlink>
        </w:p>
        <w:p w:rsidR="00931B95" w:rsidRPr="00931B95" w:rsidRDefault="00737374">
          <w:pPr>
            <w:pStyle w:val="TOC1"/>
            <w:tabs>
              <w:tab w:val="right" w:leader="dot" w:pos="9403"/>
            </w:tabs>
            <w:rPr>
              <w:noProof/>
            </w:rPr>
          </w:pPr>
          <w:hyperlink w:anchor="_Toc199489483" w:history="1">
            <w:r w:rsidR="004C41FB" w:rsidRPr="004C41FB">
              <w:rPr>
                <w:rStyle w:val="Hyperlink"/>
                <w:rFonts w:cs="Times New Roman"/>
                <w:bCs/>
                <w:noProof/>
                <w:lang w:val="vi-VN"/>
              </w:rPr>
              <w:t>Mục 3. XỬ LÝ TÀI SẢN CÔNG TẠI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_Toc199489483 \h </w:instrText>
            </w:r>
            <w:r w:rsidRPr="004C41FB">
              <w:rPr>
                <w:noProof/>
                <w:webHidden/>
              </w:rPr>
            </w:r>
            <w:r w:rsidRPr="004C41FB">
              <w:rPr>
                <w:noProof/>
                <w:webHidden/>
              </w:rPr>
              <w:fldChar w:fldCharType="separate"/>
            </w:r>
            <w:r w:rsidR="00931B95">
              <w:rPr>
                <w:noProof/>
                <w:webHidden/>
              </w:rPr>
              <w:t>67</w:t>
            </w:r>
            <w:r w:rsidRPr="004C41FB">
              <w:rPr>
                <w:noProof/>
                <w:webHidden/>
              </w:rPr>
              <w:fldChar w:fldCharType="end"/>
            </w:r>
          </w:hyperlink>
        </w:p>
        <w:p w:rsidR="00931B95" w:rsidRPr="00931B95" w:rsidRDefault="00737374">
          <w:pPr>
            <w:pStyle w:val="TOC2"/>
            <w:tabs>
              <w:tab w:val="right" w:leader="dot" w:pos="9403"/>
            </w:tabs>
            <w:rPr>
              <w:noProof/>
            </w:rPr>
          </w:pPr>
          <w:hyperlink w:anchor="_Toc199489484" w:history="1">
            <w:r w:rsidR="004C41FB" w:rsidRPr="004C41FB">
              <w:rPr>
                <w:rStyle w:val="Hyperlink"/>
                <w:rFonts w:cs="Times New Roman"/>
                <w:bCs/>
                <w:noProof/>
                <w:lang w:val="vi-VN"/>
              </w:rPr>
              <w:t xml:space="preserve">Điều </w:t>
            </w:r>
            <w:r w:rsidR="004C41FB">
              <w:rPr>
                <w:rStyle w:val="Hyperlink"/>
                <w:noProof/>
              </w:rPr>
              <w:t>56.</w:t>
            </w:r>
            <w:r w:rsidR="004C41FB" w:rsidRPr="004C41FB">
              <w:rPr>
                <w:rStyle w:val="Hyperlink"/>
                <w:rFonts w:cs="Times New Roman"/>
                <w:bCs/>
                <w:noProof/>
                <w:lang w:val="vi-VN"/>
              </w:rPr>
              <w:t xml:space="preserve"> Thu hồi tài sản công tại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_Toc199489484 \h </w:instrText>
            </w:r>
            <w:r w:rsidRPr="004C41FB">
              <w:rPr>
                <w:noProof/>
                <w:webHidden/>
              </w:rPr>
            </w:r>
            <w:r w:rsidRPr="004C41FB">
              <w:rPr>
                <w:noProof/>
                <w:webHidden/>
              </w:rPr>
              <w:fldChar w:fldCharType="separate"/>
            </w:r>
            <w:r w:rsidR="00931B95">
              <w:rPr>
                <w:noProof/>
                <w:webHidden/>
              </w:rPr>
              <w:t>67</w:t>
            </w:r>
            <w:r w:rsidRPr="004C41FB">
              <w:rPr>
                <w:noProof/>
                <w:webHidden/>
              </w:rPr>
              <w:fldChar w:fldCharType="end"/>
            </w:r>
          </w:hyperlink>
        </w:p>
        <w:p w:rsidR="00931B95" w:rsidRPr="00931B95" w:rsidRDefault="00737374">
          <w:pPr>
            <w:pStyle w:val="TOC2"/>
            <w:tabs>
              <w:tab w:val="right" w:leader="dot" w:pos="9403"/>
            </w:tabs>
            <w:rPr>
              <w:noProof/>
            </w:rPr>
          </w:pPr>
          <w:hyperlink w:anchor="_Toc199489485" w:history="1">
            <w:r w:rsidR="004C41FB" w:rsidRPr="004C41FB">
              <w:rPr>
                <w:rStyle w:val="Hyperlink"/>
                <w:rFonts w:cs="Times New Roman"/>
                <w:bCs/>
                <w:noProof/>
                <w:lang w:val="vi-VN"/>
              </w:rPr>
              <w:t xml:space="preserve">Điều </w:t>
            </w:r>
            <w:r w:rsidR="004C41FB">
              <w:rPr>
                <w:rStyle w:val="Hyperlink"/>
                <w:noProof/>
              </w:rPr>
              <w:t>57.</w:t>
            </w:r>
            <w:r w:rsidR="004C41FB" w:rsidRPr="004C41FB">
              <w:rPr>
                <w:rStyle w:val="Hyperlink"/>
                <w:rFonts w:cs="Times New Roman"/>
                <w:bCs/>
                <w:noProof/>
                <w:lang w:val="vi-VN"/>
              </w:rPr>
              <w:t xml:space="preserve"> Điều chuyển tài sản công tại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_Toc199489485 \h </w:instrText>
            </w:r>
            <w:r w:rsidRPr="004C41FB">
              <w:rPr>
                <w:noProof/>
                <w:webHidden/>
              </w:rPr>
            </w:r>
            <w:r w:rsidRPr="004C41FB">
              <w:rPr>
                <w:noProof/>
                <w:webHidden/>
              </w:rPr>
              <w:fldChar w:fldCharType="separate"/>
            </w:r>
            <w:r w:rsidR="00931B95">
              <w:rPr>
                <w:noProof/>
                <w:webHidden/>
              </w:rPr>
              <w:t>67</w:t>
            </w:r>
            <w:r w:rsidRPr="004C41FB">
              <w:rPr>
                <w:noProof/>
                <w:webHidden/>
              </w:rPr>
              <w:fldChar w:fldCharType="end"/>
            </w:r>
          </w:hyperlink>
        </w:p>
        <w:p w:rsidR="00931B95" w:rsidRPr="00931B95" w:rsidRDefault="00737374">
          <w:pPr>
            <w:pStyle w:val="TOC2"/>
            <w:tabs>
              <w:tab w:val="right" w:leader="dot" w:pos="9403"/>
            </w:tabs>
            <w:rPr>
              <w:noProof/>
            </w:rPr>
          </w:pPr>
          <w:hyperlink w:anchor="_Toc199489486" w:history="1">
            <w:r w:rsidR="004C41FB" w:rsidRPr="004C41FB">
              <w:rPr>
                <w:rStyle w:val="Hyperlink"/>
                <w:rFonts w:cs="Times New Roman"/>
                <w:bCs/>
                <w:noProof/>
                <w:lang w:val="vi-VN"/>
              </w:rPr>
              <w:t xml:space="preserve">Điều </w:t>
            </w:r>
            <w:r w:rsidR="004C41FB">
              <w:rPr>
                <w:rStyle w:val="Hyperlink"/>
                <w:noProof/>
              </w:rPr>
              <w:t>58.</w:t>
            </w:r>
            <w:r w:rsidR="004C41FB" w:rsidRPr="004C41FB">
              <w:rPr>
                <w:rStyle w:val="Hyperlink"/>
                <w:rFonts w:cs="Times New Roman"/>
                <w:bCs/>
                <w:noProof/>
                <w:lang w:val="vi-VN"/>
              </w:rPr>
              <w:t xml:space="preserve"> Bán tài sản công tại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_Toc199489486 \h </w:instrText>
            </w:r>
            <w:r w:rsidRPr="004C41FB">
              <w:rPr>
                <w:noProof/>
                <w:webHidden/>
              </w:rPr>
            </w:r>
            <w:r w:rsidRPr="004C41FB">
              <w:rPr>
                <w:noProof/>
                <w:webHidden/>
              </w:rPr>
              <w:fldChar w:fldCharType="separate"/>
            </w:r>
            <w:r w:rsidR="00931B95">
              <w:rPr>
                <w:noProof/>
                <w:webHidden/>
              </w:rPr>
              <w:t>68</w:t>
            </w:r>
            <w:r w:rsidRPr="004C41FB">
              <w:rPr>
                <w:noProof/>
                <w:webHidden/>
              </w:rPr>
              <w:fldChar w:fldCharType="end"/>
            </w:r>
          </w:hyperlink>
        </w:p>
        <w:p w:rsidR="00931B95" w:rsidRPr="00931B95" w:rsidRDefault="00737374">
          <w:pPr>
            <w:pStyle w:val="TOC2"/>
            <w:tabs>
              <w:tab w:val="right" w:leader="dot" w:pos="9403"/>
            </w:tabs>
            <w:rPr>
              <w:noProof/>
            </w:rPr>
          </w:pPr>
          <w:hyperlink w:anchor="_Toc199489487" w:history="1">
            <w:r w:rsidR="004C41FB" w:rsidRPr="004C41FB">
              <w:rPr>
                <w:rStyle w:val="Hyperlink"/>
                <w:rFonts w:cs="Times New Roman"/>
                <w:bCs/>
                <w:noProof/>
                <w:lang w:val="vi-VN"/>
              </w:rPr>
              <w:t xml:space="preserve">Điều </w:t>
            </w:r>
            <w:r w:rsidR="004C41FB">
              <w:rPr>
                <w:rStyle w:val="Hyperlink"/>
                <w:noProof/>
              </w:rPr>
              <w:t>59.</w:t>
            </w:r>
            <w:r w:rsidR="004C41FB" w:rsidRPr="004C41FB">
              <w:rPr>
                <w:rStyle w:val="Hyperlink"/>
                <w:rFonts w:cs="Times New Roman"/>
                <w:bCs/>
                <w:noProof/>
                <w:lang w:val="vi-VN"/>
              </w:rPr>
              <w:t xml:space="preserve"> Thanh lý tài sản công tại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_Toc199489487 \h </w:instrText>
            </w:r>
            <w:r w:rsidRPr="004C41FB">
              <w:rPr>
                <w:noProof/>
                <w:webHidden/>
              </w:rPr>
            </w:r>
            <w:r w:rsidRPr="004C41FB">
              <w:rPr>
                <w:noProof/>
                <w:webHidden/>
              </w:rPr>
              <w:fldChar w:fldCharType="separate"/>
            </w:r>
            <w:r w:rsidR="00931B95">
              <w:rPr>
                <w:noProof/>
                <w:webHidden/>
              </w:rPr>
              <w:t>68</w:t>
            </w:r>
            <w:r w:rsidRPr="004C41FB">
              <w:rPr>
                <w:noProof/>
                <w:webHidden/>
              </w:rPr>
              <w:fldChar w:fldCharType="end"/>
            </w:r>
          </w:hyperlink>
        </w:p>
        <w:p w:rsidR="00931B95" w:rsidRPr="00931B95" w:rsidRDefault="00737374">
          <w:pPr>
            <w:pStyle w:val="TOC2"/>
            <w:tabs>
              <w:tab w:val="right" w:leader="dot" w:pos="9403"/>
            </w:tabs>
            <w:rPr>
              <w:noProof/>
            </w:rPr>
          </w:pPr>
          <w:hyperlink w:anchor="_Toc199489488" w:history="1">
            <w:r w:rsidR="004C41FB" w:rsidRPr="004C41FB">
              <w:rPr>
                <w:rStyle w:val="Hyperlink"/>
                <w:rFonts w:cs="Times New Roman"/>
                <w:bCs/>
                <w:noProof/>
                <w:lang w:val="vi-VN"/>
              </w:rPr>
              <w:t xml:space="preserve">Điều </w:t>
            </w:r>
            <w:r w:rsidR="004C41FB">
              <w:rPr>
                <w:rStyle w:val="Hyperlink"/>
                <w:noProof/>
              </w:rPr>
              <w:t>60.</w:t>
            </w:r>
            <w:r w:rsidR="004C41FB" w:rsidRPr="004C41FB">
              <w:rPr>
                <w:rStyle w:val="Hyperlink"/>
                <w:rFonts w:cs="Times New Roman"/>
                <w:bCs/>
                <w:noProof/>
                <w:lang w:val="vi-VN"/>
              </w:rPr>
              <w:t xml:space="preserve"> Tiêu hủy tài sản công tại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_Toc199489488 \h </w:instrText>
            </w:r>
            <w:r w:rsidRPr="004C41FB">
              <w:rPr>
                <w:noProof/>
                <w:webHidden/>
              </w:rPr>
            </w:r>
            <w:r w:rsidRPr="004C41FB">
              <w:rPr>
                <w:noProof/>
                <w:webHidden/>
              </w:rPr>
              <w:fldChar w:fldCharType="separate"/>
            </w:r>
            <w:r w:rsidR="00931B95">
              <w:rPr>
                <w:noProof/>
                <w:webHidden/>
              </w:rPr>
              <w:t>69</w:t>
            </w:r>
            <w:r w:rsidRPr="004C41FB">
              <w:rPr>
                <w:noProof/>
                <w:webHidden/>
              </w:rPr>
              <w:fldChar w:fldCharType="end"/>
            </w:r>
          </w:hyperlink>
        </w:p>
        <w:p w:rsidR="00931B95" w:rsidRPr="00931B95" w:rsidRDefault="00737374">
          <w:pPr>
            <w:pStyle w:val="TOC2"/>
            <w:tabs>
              <w:tab w:val="right" w:leader="dot" w:pos="9403"/>
            </w:tabs>
            <w:rPr>
              <w:noProof/>
            </w:rPr>
          </w:pPr>
          <w:hyperlink w:anchor="_Toc199489489" w:history="1">
            <w:r w:rsidR="004C41FB" w:rsidRPr="004C41FB">
              <w:rPr>
                <w:rStyle w:val="Hyperlink"/>
                <w:rFonts w:cs="Times New Roman"/>
                <w:bCs/>
                <w:noProof/>
                <w:lang w:val="vi-VN"/>
              </w:rPr>
              <w:t xml:space="preserve">Điều </w:t>
            </w:r>
            <w:r w:rsidR="004C41FB">
              <w:rPr>
                <w:rStyle w:val="Hyperlink"/>
                <w:noProof/>
              </w:rPr>
              <w:t>61.</w:t>
            </w:r>
            <w:r w:rsidR="004C41FB" w:rsidRPr="004C41FB">
              <w:rPr>
                <w:rStyle w:val="Hyperlink"/>
                <w:rFonts w:cs="Times New Roman"/>
                <w:bCs/>
                <w:noProof/>
                <w:lang w:val="vi-VN"/>
              </w:rPr>
              <w:t xml:space="preserve"> Xử lý tài sản công tại đơn vị sự nghiệp công lập trong trường hợp bị mất, bị hủy hoại</w:t>
            </w:r>
            <w:r w:rsidR="004C41FB" w:rsidRPr="004C41FB">
              <w:rPr>
                <w:noProof/>
                <w:webHidden/>
              </w:rPr>
              <w:tab/>
            </w:r>
            <w:r w:rsidRPr="004C41FB">
              <w:rPr>
                <w:noProof/>
                <w:webHidden/>
              </w:rPr>
              <w:fldChar w:fldCharType="begin"/>
            </w:r>
            <w:r w:rsidR="004C41FB" w:rsidRPr="004C41FB">
              <w:rPr>
                <w:noProof/>
                <w:webHidden/>
              </w:rPr>
              <w:instrText xml:space="preserve"> PAGEREF _Toc199489489 \h </w:instrText>
            </w:r>
            <w:r w:rsidRPr="004C41FB">
              <w:rPr>
                <w:noProof/>
                <w:webHidden/>
              </w:rPr>
            </w:r>
            <w:r w:rsidRPr="004C41FB">
              <w:rPr>
                <w:noProof/>
                <w:webHidden/>
              </w:rPr>
              <w:fldChar w:fldCharType="separate"/>
            </w:r>
            <w:r w:rsidR="00931B95">
              <w:rPr>
                <w:noProof/>
                <w:webHidden/>
              </w:rPr>
              <w:t>69</w:t>
            </w:r>
            <w:r w:rsidRPr="004C41FB">
              <w:rPr>
                <w:noProof/>
                <w:webHidden/>
              </w:rPr>
              <w:fldChar w:fldCharType="end"/>
            </w:r>
          </w:hyperlink>
        </w:p>
        <w:p w:rsidR="00931B95" w:rsidRPr="00931B95" w:rsidRDefault="00737374">
          <w:pPr>
            <w:pStyle w:val="TOC2"/>
            <w:tabs>
              <w:tab w:val="right" w:leader="dot" w:pos="9403"/>
            </w:tabs>
            <w:rPr>
              <w:noProof/>
            </w:rPr>
          </w:pPr>
          <w:hyperlink w:anchor="_Toc199489490" w:history="1">
            <w:r w:rsidR="004C41FB" w:rsidRPr="004C41FB">
              <w:rPr>
                <w:rStyle w:val="Hyperlink"/>
                <w:rFonts w:cs="Times New Roman"/>
                <w:bCs/>
                <w:noProof/>
                <w:lang w:val="vi-VN"/>
              </w:rPr>
              <w:t>Điều </w:t>
            </w:r>
            <w:r w:rsidR="004C41FB">
              <w:rPr>
                <w:rStyle w:val="Hyperlink"/>
                <w:noProof/>
              </w:rPr>
              <w:t>62.</w:t>
            </w:r>
            <w:r w:rsidR="004C41FB" w:rsidRPr="004C41FB">
              <w:rPr>
                <w:rStyle w:val="Hyperlink"/>
                <w:rFonts w:cs="Times New Roman"/>
                <w:bCs/>
                <w:noProof/>
                <w:lang w:val="vi-VN"/>
              </w:rPr>
              <w:t xml:space="preserve"> Chuyển giao tài sản công tại đơn vị sự nghiệp công lập về địa phương quản lý, xử lý; xử lý tài sản công tại đơn vị sự nghiệp công lập trong trường hợp sáp nhập, hợp nhất, chia tách, giải thể, chấm dứt hoạt động; xử lý tài sản công là vũ khí, vật liệu nổ, công cụ hỗ trợ, sản phẩm mật mã của ngành cơ yếu trang bị cho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_Toc199489490 \h </w:instrText>
            </w:r>
            <w:r w:rsidRPr="004C41FB">
              <w:rPr>
                <w:noProof/>
                <w:webHidden/>
              </w:rPr>
            </w:r>
            <w:r w:rsidRPr="004C41FB">
              <w:rPr>
                <w:noProof/>
                <w:webHidden/>
              </w:rPr>
              <w:fldChar w:fldCharType="separate"/>
            </w:r>
            <w:r w:rsidR="00931B95">
              <w:rPr>
                <w:noProof/>
                <w:webHidden/>
              </w:rPr>
              <w:t>69</w:t>
            </w:r>
            <w:r w:rsidRPr="004C41FB">
              <w:rPr>
                <w:noProof/>
                <w:webHidden/>
              </w:rPr>
              <w:fldChar w:fldCharType="end"/>
            </w:r>
          </w:hyperlink>
        </w:p>
        <w:p w:rsidR="00931B95" w:rsidRPr="00931B95" w:rsidRDefault="00737374">
          <w:pPr>
            <w:pStyle w:val="TOC2"/>
            <w:tabs>
              <w:tab w:val="right" w:leader="dot" w:pos="9403"/>
            </w:tabs>
            <w:rPr>
              <w:noProof/>
            </w:rPr>
          </w:pPr>
          <w:hyperlink w:anchor="_Toc199489491" w:history="1">
            <w:r w:rsidR="004C41FB" w:rsidRPr="004C41FB">
              <w:rPr>
                <w:rStyle w:val="Hyperlink"/>
                <w:rFonts w:cs="Times New Roman"/>
                <w:bCs/>
                <w:noProof/>
                <w:lang w:val="vi-VN"/>
              </w:rPr>
              <w:t xml:space="preserve">Điều </w:t>
            </w:r>
            <w:r w:rsidR="004C41FB">
              <w:rPr>
                <w:rStyle w:val="Hyperlink"/>
                <w:noProof/>
              </w:rPr>
              <w:t>63.</w:t>
            </w:r>
            <w:r w:rsidR="004C41FB" w:rsidRPr="004C41FB">
              <w:rPr>
                <w:rStyle w:val="Hyperlink"/>
                <w:rFonts w:cs="Times New Roman"/>
                <w:bCs/>
                <w:noProof/>
                <w:lang w:val="vi-VN"/>
              </w:rPr>
              <w:t xml:space="preserve"> Trình tự, thủ tục xử lý tài sản công khi chuyển mô hình hoạt động của đơn vị sự nghiệp công lập thành doanh nghiệp</w:t>
            </w:r>
            <w:r w:rsidR="004C41FB" w:rsidRPr="004C41FB">
              <w:rPr>
                <w:noProof/>
                <w:webHidden/>
              </w:rPr>
              <w:tab/>
            </w:r>
            <w:r w:rsidRPr="004C41FB">
              <w:rPr>
                <w:noProof/>
                <w:webHidden/>
              </w:rPr>
              <w:fldChar w:fldCharType="begin"/>
            </w:r>
            <w:r w:rsidR="004C41FB" w:rsidRPr="004C41FB">
              <w:rPr>
                <w:noProof/>
                <w:webHidden/>
              </w:rPr>
              <w:instrText xml:space="preserve"> PAGEREF _Toc199489491 \h </w:instrText>
            </w:r>
            <w:r w:rsidRPr="004C41FB">
              <w:rPr>
                <w:noProof/>
                <w:webHidden/>
              </w:rPr>
            </w:r>
            <w:r w:rsidRPr="004C41FB">
              <w:rPr>
                <w:noProof/>
                <w:webHidden/>
              </w:rPr>
              <w:fldChar w:fldCharType="separate"/>
            </w:r>
            <w:r w:rsidR="00931B95">
              <w:rPr>
                <w:noProof/>
                <w:webHidden/>
              </w:rPr>
              <w:t>70</w:t>
            </w:r>
            <w:r w:rsidRPr="004C41FB">
              <w:rPr>
                <w:noProof/>
                <w:webHidden/>
              </w:rPr>
              <w:fldChar w:fldCharType="end"/>
            </w:r>
          </w:hyperlink>
        </w:p>
        <w:p w:rsidR="00931B95" w:rsidRPr="00931B95" w:rsidRDefault="00737374">
          <w:pPr>
            <w:pStyle w:val="TOC2"/>
            <w:tabs>
              <w:tab w:val="right" w:leader="dot" w:pos="9403"/>
            </w:tabs>
            <w:rPr>
              <w:noProof/>
            </w:rPr>
          </w:pPr>
          <w:hyperlink w:anchor="_Toc199489492" w:history="1">
            <w:r w:rsidR="004C41FB" w:rsidRPr="004C41FB">
              <w:rPr>
                <w:rStyle w:val="Hyperlink"/>
                <w:rFonts w:cs="Times New Roman"/>
                <w:bCs/>
                <w:noProof/>
                <w:lang w:val="vi-VN"/>
              </w:rPr>
              <w:t>Điều </w:t>
            </w:r>
            <w:r w:rsidR="004C41FB">
              <w:rPr>
                <w:rStyle w:val="Hyperlink"/>
                <w:noProof/>
              </w:rPr>
              <w:t>64.</w:t>
            </w:r>
            <w:r w:rsidR="004C41FB" w:rsidRPr="004C41FB">
              <w:rPr>
                <w:rStyle w:val="Hyperlink"/>
                <w:rFonts w:cs="Times New Roman"/>
                <w:bCs/>
                <w:noProof/>
                <w:lang w:val="vi-VN"/>
              </w:rPr>
              <w:t xml:space="preserve"> Quản lý, sử dụng số tiền thu được từ việc xử lý tài sản công tại đơn vị sự nghiệp công lập</w:t>
            </w:r>
            <w:r w:rsidR="004C41FB" w:rsidRPr="004C41FB">
              <w:rPr>
                <w:noProof/>
                <w:webHidden/>
              </w:rPr>
              <w:tab/>
            </w:r>
            <w:r w:rsidRPr="004C41FB">
              <w:rPr>
                <w:noProof/>
                <w:webHidden/>
              </w:rPr>
              <w:fldChar w:fldCharType="begin"/>
            </w:r>
            <w:r w:rsidR="004C41FB" w:rsidRPr="004C41FB">
              <w:rPr>
                <w:noProof/>
                <w:webHidden/>
              </w:rPr>
              <w:instrText xml:space="preserve"> PAGEREF _Toc199489492 \h </w:instrText>
            </w:r>
            <w:r w:rsidRPr="004C41FB">
              <w:rPr>
                <w:noProof/>
                <w:webHidden/>
              </w:rPr>
            </w:r>
            <w:r w:rsidRPr="004C41FB">
              <w:rPr>
                <w:noProof/>
                <w:webHidden/>
              </w:rPr>
              <w:fldChar w:fldCharType="separate"/>
            </w:r>
            <w:r w:rsidR="00931B95">
              <w:rPr>
                <w:noProof/>
                <w:webHidden/>
              </w:rPr>
              <w:t>73</w:t>
            </w:r>
            <w:r w:rsidRPr="004C41FB">
              <w:rPr>
                <w:noProof/>
                <w:webHidden/>
              </w:rPr>
              <w:fldChar w:fldCharType="end"/>
            </w:r>
          </w:hyperlink>
        </w:p>
        <w:p w:rsidR="00931B95" w:rsidRPr="00931B95" w:rsidRDefault="00737374">
          <w:pPr>
            <w:pStyle w:val="TOC1"/>
            <w:tabs>
              <w:tab w:val="right" w:leader="dot" w:pos="9403"/>
            </w:tabs>
            <w:rPr>
              <w:noProof/>
            </w:rPr>
          </w:pPr>
          <w:hyperlink w:anchor="_Toc199489493" w:history="1">
            <w:r w:rsidR="004C41FB" w:rsidRPr="004C41FB">
              <w:rPr>
                <w:rStyle w:val="Hyperlink"/>
                <w:rFonts w:cs="Times New Roman"/>
                <w:bCs/>
                <w:noProof/>
                <w:lang w:val="vi-VN"/>
              </w:rPr>
              <w:t>Chương IV</w:t>
            </w:r>
            <w:r w:rsidR="004C41FB" w:rsidRPr="004C41FB">
              <w:rPr>
                <w:noProof/>
                <w:webHidden/>
              </w:rPr>
              <w:tab/>
            </w:r>
            <w:r w:rsidRPr="004C41FB">
              <w:rPr>
                <w:noProof/>
                <w:webHidden/>
              </w:rPr>
              <w:fldChar w:fldCharType="begin"/>
            </w:r>
            <w:r w:rsidR="004C41FB" w:rsidRPr="004C41FB">
              <w:rPr>
                <w:noProof/>
                <w:webHidden/>
              </w:rPr>
              <w:instrText xml:space="preserve"> PAGEREF _Toc199489493 \h </w:instrText>
            </w:r>
            <w:r w:rsidRPr="004C41FB">
              <w:rPr>
                <w:noProof/>
                <w:webHidden/>
              </w:rPr>
            </w:r>
            <w:r w:rsidRPr="004C41FB">
              <w:rPr>
                <w:noProof/>
                <w:webHidden/>
              </w:rPr>
              <w:fldChar w:fldCharType="separate"/>
            </w:r>
            <w:r w:rsidR="00931B95">
              <w:rPr>
                <w:noProof/>
                <w:webHidden/>
              </w:rPr>
              <w:t>74</w:t>
            </w:r>
            <w:r w:rsidRPr="004C41FB">
              <w:rPr>
                <w:noProof/>
                <w:webHidden/>
              </w:rPr>
              <w:fldChar w:fldCharType="end"/>
            </w:r>
          </w:hyperlink>
        </w:p>
        <w:p w:rsidR="00931B95" w:rsidRPr="00931B95" w:rsidRDefault="00737374">
          <w:pPr>
            <w:pStyle w:val="TOC1"/>
            <w:tabs>
              <w:tab w:val="right" w:leader="dot" w:pos="9403"/>
            </w:tabs>
            <w:rPr>
              <w:noProof/>
            </w:rPr>
          </w:pPr>
          <w:hyperlink w:anchor="_Toc199489494" w:history="1">
            <w:r w:rsidR="004C41FB" w:rsidRPr="004C41FB">
              <w:rPr>
                <w:rStyle w:val="Hyperlink"/>
                <w:rFonts w:cs="Times New Roman"/>
                <w:bCs/>
                <w:noProof/>
                <w:lang w:val="vi-VN"/>
              </w:rPr>
              <w:t>QUẢN LÝ, SỬ DỤNG TÀI SẢN CÔNG TẠI MẶT TRẬN TỔ QUỐC VIỆT NAM, TỔ CHỨC CHÍNH TRỊ - XÃ HỘI; TỔ CHỨC CHÍNH TRỊ XÃ HỘI - NGHỀ NGHIỆP, TỔ CHỨC XÃ HỘI, TỔ CHỨC XÃ HỘI - NGHỀ NGHIỆP, TỔ CHỨC KHÁC ĐƯỢC THÀNH LẬP THEO QUY ĐỊNH CỦA PHÁP LUẬT VỀ HỘI</w:t>
            </w:r>
            <w:r w:rsidR="004C41FB" w:rsidRPr="004C41FB">
              <w:rPr>
                <w:noProof/>
                <w:webHidden/>
              </w:rPr>
              <w:tab/>
            </w:r>
            <w:r w:rsidRPr="004C41FB">
              <w:rPr>
                <w:noProof/>
                <w:webHidden/>
              </w:rPr>
              <w:fldChar w:fldCharType="begin"/>
            </w:r>
            <w:r w:rsidR="004C41FB" w:rsidRPr="004C41FB">
              <w:rPr>
                <w:noProof/>
                <w:webHidden/>
              </w:rPr>
              <w:instrText xml:space="preserve"> PAGEREF _Toc199489494 \h </w:instrText>
            </w:r>
            <w:r w:rsidRPr="004C41FB">
              <w:rPr>
                <w:noProof/>
                <w:webHidden/>
              </w:rPr>
            </w:r>
            <w:r w:rsidRPr="004C41FB">
              <w:rPr>
                <w:noProof/>
                <w:webHidden/>
              </w:rPr>
              <w:fldChar w:fldCharType="separate"/>
            </w:r>
            <w:r w:rsidR="00931B95">
              <w:rPr>
                <w:noProof/>
                <w:webHidden/>
              </w:rPr>
              <w:t>74</w:t>
            </w:r>
            <w:r w:rsidRPr="004C41FB">
              <w:rPr>
                <w:noProof/>
                <w:webHidden/>
              </w:rPr>
              <w:fldChar w:fldCharType="end"/>
            </w:r>
          </w:hyperlink>
        </w:p>
        <w:p w:rsidR="00931B95" w:rsidRPr="00931B95" w:rsidRDefault="00737374">
          <w:pPr>
            <w:pStyle w:val="TOC2"/>
            <w:tabs>
              <w:tab w:val="right" w:leader="dot" w:pos="9403"/>
            </w:tabs>
            <w:rPr>
              <w:noProof/>
            </w:rPr>
          </w:pPr>
          <w:hyperlink w:anchor="_Toc199489495" w:history="1">
            <w:r w:rsidR="004C41FB" w:rsidRPr="004C41FB">
              <w:rPr>
                <w:rStyle w:val="Hyperlink"/>
                <w:rFonts w:cs="Times New Roman"/>
                <w:bCs/>
                <w:noProof/>
                <w:lang w:val="vi-VN"/>
              </w:rPr>
              <w:t xml:space="preserve">Điều </w:t>
            </w:r>
            <w:r w:rsidR="004C41FB">
              <w:rPr>
                <w:rStyle w:val="Hyperlink"/>
                <w:noProof/>
              </w:rPr>
              <w:t>65.</w:t>
            </w:r>
            <w:r w:rsidR="004C41FB" w:rsidRPr="004C41FB">
              <w:rPr>
                <w:rStyle w:val="Hyperlink"/>
                <w:rFonts w:cs="Times New Roman"/>
                <w:bCs/>
                <w:noProof/>
                <w:lang w:val="vi-VN"/>
              </w:rPr>
              <w:t xml:space="preserve"> Quản lý, sử dụng tài sản công tại</w:t>
            </w:r>
            <w:r w:rsidR="004C41FB" w:rsidRPr="004C41FB">
              <w:rPr>
                <w:rStyle w:val="Hyperlink"/>
                <w:rFonts w:cs="Times New Roman"/>
                <w:bCs/>
                <w:noProof/>
              </w:rPr>
              <w:t xml:space="preserve"> Mặt trận Tổ quốc Việt Nam,</w:t>
            </w:r>
            <w:r w:rsidR="004C41FB" w:rsidRPr="004C41FB">
              <w:rPr>
                <w:rStyle w:val="Hyperlink"/>
                <w:rFonts w:cs="Times New Roman"/>
                <w:bCs/>
                <w:noProof/>
                <w:lang w:val="vi-VN"/>
              </w:rPr>
              <w:t xml:space="preserve"> tổ chức chính trị - xã hội</w:t>
            </w:r>
            <w:r w:rsidR="004C41FB" w:rsidRPr="004C41FB">
              <w:rPr>
                <w:noProof/>
                <w:webHidden/>
              </w:rPr>
              <w:tab/>
            </w:r>
            <w:r w:rsidRPr="004C41FB">
              <w:rPr>
                <w:noProof/>
                <w:webHidden/>
              </w:rPr>
              <w:fldChar w:fldCharType="begin"/>
            </w:r>
            <w:r w:rsidR="004C41FB" w:rsidRPr="004C41FB">
              <w:rPr>
                <w:noProof/>
                <w:webHidden/>
              </w:rPr>
              <w:instrText xml:space="preserve"> PAGEREF _Toc199489495 \h </w:instrText>
            </w:r>
            <w:r w:rsidRPr="004C41FB">
              <w:rPr>
                <w:noProof/>
                <w:webHidden/>
              </w:rPr>
            </w:r>
            <w:r w:rsidRPr="004C41FB">
              <w:rPr>
                <w:noProof/>
                <w:webHidden/>
              </w:rPr>
              <w:fldChar w:fldCharType="separate"/>
            </w:r>
            <w:r w:rsidR="00931B95">
              <w:rPr>
                <w:noProof/>
                <w:webHidden/>
              </w:rPr>
              <w:t>74</w:t>
            </w:r>
            <w:r w:rsidRPr="004C41FB">
              <w:rPr>
                <w:noProof/>
                <w:webHidden/>
              </w:rPr>
              <w:fldChar w:fldCharType="end"/>
            </w:r>
          </w:hyperlink>
        </w:p>
        <w:p w:rsidR="00931B95" w:rsidRPr="00931B95" w:rsidRDefault="00737374">
          <w:pPr>
            <w:pStyle w:val="TOC2"/>
            <w:tabs>
              <w:tab w:val="right" w:leader="dot" w:pos="9403"/>
            </w:tabs>
            <w:rPr>
              <w:noProof/>
            </w:rPr>
          </w:pPr>
          <w:hyperlink w:anchor="_Toc199489496" w:history="1">
            <w:r w:rsidR="004C41FB" w:rsidRPr="004C41FB">
              <w:rPr>
                <w:rStyle w:val="Hyperlink"/>
                <w:rFonts w:cs="Times New Roman"/>
                <w:bCs/>
                <w:noProof/>
                <w:lang w:val="vi-VN"/>
              </w:rPr>
              <w:t xml:space="preserve">Điều </w:t>
            </w:r>
            <w:r w:rsidR="004C41FB">
              <w:rPr>
                <w:rStyle w:val="Hyperlink"/>
                <w:noProof/>
              </w:rPr>
              <w:t>66.</w:t>
            </w:r>
            <w:r w:rsidR="004C41FB" w:rsidRPr="004C41FB">
              <w:rPr>
                <w:rStyle w:val="Hyperlink"/>
                <w:rFonts w:cs="Times New Roman"/>
                <w:bCs/>
                <w:noProof/>
                <w:lang w:val="vi-VN"/>
              </w:rPr>
              <w:t xml:space="preserve"> Quản lý, sử dụng tài sản công tại tổ chức chính trị xã hội - nghề nghiệp, tổ chức xã hội, tổ chức xã hội - nghề nghiệp, tổ chức khác được thành lập theo quy định của pháp luật về hội</w:t>
            </w:r>
            <w:r w:rsidR="004C41FB" w:rsidRPr="004C41FB">
              <w:rPr>
                <w:noProof/>
                <w:webHidden/>
              </w:rPr>
              <w:tab/>
            </w:r>
            <w:r w:rsidRPr="004C41FB">
              <w:rPr>
                <w:noProof/>
                <w:webHidden/>
              </w:rPr>
              <w:fldChar w:fldCharType="begin"/>
            </w:r>
            <w:r w:rsidR="004C41FB" w:rsidRPr="004C41FB">
              <w:rPr>
                <w:noProof/>
                <w:webHidden/>
              </w:rPr>
              <w:instrText xml:space="preserve"> PAGEREF _Toc199489496 \h </w:instrText>
            </w:r>
            <w:r w:rsidRPr="004C41FB">
              <w:rPr>
                <w:noProof/>
                <w:webHidden/>
              </w:rPr>
            </w:r>
            <w:r w:rsidRPr="004C41FB">
              <w:rPr>
                <w:noProof/>
                <w:webHidden/>
              </w:rPr>
              <w:fldChar w:fldCharType="separate"/>
            </w:r>
            <w:r w:rsidR="00931B95">
              <w:rPr>
                <w:noProof/>
                <w:webHidden/>
              </w:rPr>
              <w:t>74</w:t>
            </w:r>
            <w:r w:rsidRPr="004C41FB">
              <w:rPr>
                <w:noProof/>
                <w:webHidden/>
              </w:rPr>
              <w:fldChar w:fldCharType="end"/>
            </w:r>
          </w:hyperlink>
        </w:p>
        <w:p w:rsidR="00931B95" w:rsidRPr="00931B95" w:rsidRDefault="00737374">
          <w:pPr>
            <w:pStyle w:val="TOC1"/>
            <w:tabs>
              <w:tab w:val="right" w:leader="dot" w:pos="9403"/>
            </w:tabs>
            <w:rPr>
              <w:noProof/>
            </w:rPr>
          </w:pPr>
          <w:hyperlink w:anchor="_Toc199489497" w:history="1">
            <w:r w:rsidR="004C41FB" w:rsidRPr="004C41FB">
              <w:rPr>
                <w:rStyle w:val="Hyperlink"/>
                <w:rFonts w:cs="Times New Roman"/>
                <w:bCs/>
                <w:noProof/>
                <w:lang w:val="vi-VN"/>
              </w:rPr>
              <w:t>Chương V</w:t>
            </w:r>
            <w:r w:rsidR="004C41FB" w:rsidRPr="004C41FB">
              <w:rPr>
                <w:noProof/>
                <w:webHidden/>
              </w:rPr>
              <w:tab/>
            </w:r>
            <w:r w:rsidRPr="004C41FB">
              <w:rPr>
                <w:noProof/>
                <w:webHidden/>
              </w:rPr>
              <w:fldChar w:fldCharType="begin"/>
            </w:r>
            <w:r w:rsidR="004C41FB" w:rsidRPr="004C41FB">
              <w:rPr>
                <w:noProof/>
                <w:webHidden/>
              </w:rPr>
              <w:instrText xml:space="preserve"> PAGEREF _Toc199489497 \h </w:instrText>
            </w:r>
            <w:r w:rsidRPr="004C41FB">
              <w:rPr>
                <w:noProof/>
                <w:webHidden/>
              </w:rPr>
            </w:r>
            <w:r w:rsidRPr="004C41FB">
              <w:rPr>
                <w:noProof/>
                <w:webHidden/>
              </w:rPr>
              <w:fldChar w:fldCharType="separate"/>
            </w:r>
            <w:r w:rsidR="00931B95">
              <w:rPr>
                <w:noProof/>
                <w:webHidden/>
              </w:rPr>
              <w:t>76</w:t>
            </w:r>
            <w:r w:rsidRPr="004C41FB">
              <w:rPr>
                <w:noProof/>
                <w:webHidden/>
              </w:rPr>
              <w:fldChar w:fldCharType="end"/>
            </w:r>
          </w:hyperlink>
        </w:p>
        <w:p w:rsidR="00931B95" w:rsidRPr="00931B95" w:rsidRDefault="00737374">
          <w:pPr>
            <w:pStyle w:val="TOC1"/>
            <w:tabs>
              <w:tab w:val="right" w:leader="dot" w:pos="9403"/>
            </w:tabs>
            <w:rPr>
              <w:noProof/>
            </w:rPr>
          </w:pPr>
          <w:hyperlink w:anchor="_Toc199489498" w:history="1">
            <w:r w:rsidR="004C41FB" w:rsidRPr="004C41FB">
              <w:rPr>
                <w:rStyle w:val="Hyperlink"/>
                <w:rFonts w:cs="Times New Roman"/>
                <w:bCs/>
                <w:noProof/>
                <w:lang w:val="vi-VN"/>
              </w:rPr>
              <w:t>QUẢN LÝ, SỬ DỤNG TÀI SẢN CÔNG TẠI ĐƠN VỊ LỰC LƯỢNG VŨ TRANG NHÂN DÂN</w:t>
            </w:r>
            <w:r w:rsidR="004C41FB" w:rsidRPr="004C41FB">
              <w:rPr>
                <w:noProof/>
                <w:webHidden/>
              </w:rPr>
              <w:tab/>
            </w:r>
            <w:r w:rsidRPr="004C41FB">
              <w:rPr>
                <w:noProof/>
                <w:webHidden/>
              </w:rPr>
              <w:fldChar w:fldCharType="begin"/>
            </w:r>
            <w:r w:rsidR="004C41FB" w:rsidRPr="004C41FB">
              <w:rPr>
                <w:noProof/>
                <w:webHidden/>
              </w:rPr>
              <w:instrText xml:space="preserve"> PAGEREF _Toc199489498 \h </w:instrText>
            </w:r>
            <w:r w:rsidRPr="004C41FB">
              <w:rPr>
                <w:noProof/>
                <w:webHidden/>
              </w:rPr>
            </w:r>
            <w:r w:rsidRPr="004C41FB">
              <w:rPr>
                <w:noProof/>
                <w:webHidden/>
              </w:rPr>
              <w:fldChar w:fldCharType="separate"/>
            </w:r>
            <w:r w:rsidR="00931B95">
              <w:rPr>
                <w:noProof/>
                <w:webHidden/>
              </w:rPr>
              <w:t>76</w:t>
            </w:r>
            <w:r w:rsidRPr="004C41FB">
              <w:rPr>
                <w:noProof/>
                <w:webHidden/>
              </w:rPr>
              <w:fldChar w:fldCharType="end"/>
            </w:r>
          </w:hyperlink>
        </w:p>
        <w:p w:rsidR="00931B95" w:rsidRPr="00931B95" w:rsidRDefault="00737374">
          <w:pPr>
            <w:pStyle w:val="TOC2"/>
            <w:tabs>
              <w:tab w:val="right" w:leader="dot" w:pos="9403"/>
            </w:tabs>
            <w:rPr>
              <w:noProof/>
            </w:rPr>
          </w:pPr>
          <w:hyperlink w:anchor="_Toc199489499" w:history="1">
            <w:r w:rsidR="004C41FB" w:rsidRPr="004C41FB">
              <w:rPr>
                <w:rStyle w:val="Hyperlink"/>
                <w:rFonts w:cs="Times New Roman"/>
                <w:bCs/>
                <w:noProof/>
                <w:lang w:val="vi-VN"/>
              </w:rPr>
              <w:t xml:space="preserve">Điều </w:t>
            </w:r>
            <w:r w:rsidR="004C41FB">
              <w:rPr>
                <w:rStyle w:val="Hyperlink"/>
                <w:noProof/>
              </w:rPr>
              <w:t>67.</w:t>
            </w:r>
            <w:r w:rsidR="004C41FB" w:rsidRPr="004C41FB">
              <w:rPr>
                <w:rStyle w:val="Hyperlink"/>
                <w:rFonts w:cs="Times New Roman"/>
                <w:bCs/>
                <w:noProof/>
                <w:lang w:val="vi-VN"/>
              </w:rPr>
              <w:t xml:space="preserve"> Thu hồi tài sản đặc biệt, tài sản chuyên dùng</w:t>
            </w:r>
            <w:r w:rsidR="004C41FB" w:rsidRPr="004C41FB">
              <w:rPr>
                <w:noProof/>
                <w:webHidden/>
              </w:rPr>
              <w:tab/>
            </w:r>
            <w:r w:rsidRPr="004C41FB">
              <w:rPr>
                <w:noProof/>
                <w:webHidden/>
              </w:rPr>
              <w:fldChar w:fldCharType="begin"/>
            </w:r>
            <w:r w:rsidR="004C41FB" w:rsidRPr="004C41FB">
              <w:rPr>
                <w:noProof/>
                <w:webHidden/>
              </w:rPr>
              <w:instrText xml:space="preserve"> PAGEREF _Toc199489499 \h </w:instrText>
            </w:r>
            <w:r w:rsidRPr="004C41FB">
              <w:rPr>
                <w:noProof/>
                <w:webHidden/>
              </w:rPr>
            </w:r>
            <w:r w:rsidRPr="004C41FB">
              <w:rPr>
                <w:noProof/>
                <w:webHidden/>
              </w:rPr>
              <w:fldChar w:fldCharType="separate"/>
            </w:r>
            <w:r w:rsidR="00931B95">
              <w:rPr>
                <w:noProof/>
                <w:webHidden/>
              </w:rPr>
              <w:t>76</w:t>
            </w:r>
            <w:r w:rsidRPr="004C41FB">
              <w:rPr>
                <w:noProof/>
                <w:webHidden/>
              </w:rPr>
              <w:fldChar w:fldCharType="end"/>
            </w:r>
          </w:hyperlink>
        </w:p>
        <w:p w:rsidR="00931B95" w:rsidRPr="00931B95" w:rsidRDefault="00737374">
          <w:pPr>
            <w:pStyle w:val="TOC2"/>
            <w:tabs>
              <w:tab w:val="right" w:leader="dot" w:pos="9403"/>
            </w:tabs>
            <w:rPr>
              <w:noProof/>
            </w:rPr>
          </w:pPr>
          <w:hyperlink w:anchor="_Toc199489500" w:history="1">
            <w:r w:rsidR="004C41FB" w:rsidRPr="004C41FB">
              <w:rPr>
                <w:rStyle w:val="Hyperlink"/>
                <w:rFonts w:cs="Times New Roman"/>
                <w:bCs/>
                <w:noProof/>
                <w:lang w:val="vi-VN"/>
              </w:rPr>
              <w:t xml:space="preserve">Điều </w:t>
            </w:r>
            <w:r w:rsidR="004C41FB">
              <w:rPr>
                <w:rStyle w:val="Hyperlink"/>
                <w:noProof/>
              </w:rPr>
              <w:t>68.</w:t>
            </w:r>
            <w:r w:rsidR="004C41FB" w:rsidRPr="004C41FB">
              <w:rPr>
                <w:rStyle w:val="Hyperlink"/>
                <w:rFonts w:cs="Times New Roman"/>
                <w:bCs/>
                <w:noProof/>
                <w:lang w:val="vi-VN"/>
              </w:rPr>
              <w:t xml:space="preserve"> Điều chuyển tài sản đặc biệt, tài sản chuyên dùng</w:t>
            </w:r>
            <w:r w:rsidR="004C41FB" w:rsidRPr="004C41FB">
              <w:rPr>
                <w:noProof/>
                <w:webHidden/>
              </w:rPr>
              <w:tab/>
            </w:r>
            <w:r w:rsidRPr="004C41FB">
              <w:rPr>
                <w:noProof/>
                <w:webHidden/>
              </w:rPr>
              <w:fldChar w:fldCharType="begin"/>
            </w:r>
            <w:r w:rsidR="004C41FB" w:rsidRPr="004C41FB">
              <w:rPr>
                <w:noProof/>
                <w:webHidden/>
              </w:rPr>
              <w:instrText xml:space="preserve"> PAGEREF _Toc199489500 \h </w:instrText>
            </w:r>
            <w:r w:rsidRPr="004C41FB">
              <w:rPr>
                <w:noProof/>
                <w:webHidden/>
              </w:rPr>
            </w:r>
            <w:r w:rsidRPr="004C41FB">
              <w:rPr>
                <w:noProof/>
                <w:webHidden/>
              </w:rPr>
              <w:fldChar w:fldCharType="separate"/>
            </w:r>
            <w:r w:rsidR="00931B95">
              <w:rPr>
                <w:noProof/>
                <w:webHidden/>
              </w:rPr>
              <w:t>77</w:t>
            </w:r>
            <w:r w:rsidRPr="004C41FB">
              <w:rPr>
                <w:noProof/>
                <w:webHidden/>
              </w:rPr>
              <w:fldChar w:fldCharType="end"/>
            </w:r>
          </w:hyperlink>
        </w:p>
        <w:p w:rsidR="00931B95" w:rsidRPr="00931B95" w:rsidRDefault="00737374">
          <w:pPr>
            <w:pStyle w:val="TOC2"/>
            <w:tabs>
              <w:tab w:val="right" w:leader="dot" w:pos="9403"/>
            </w:tabs>
            <w:rPr>
              <w:noProof/>
            </w:rPr>
          </w:pPr>
          <w:hyperlink w:anchor="_Toc199489501" w:history="1">
            <w:r w:rsidR="004C41FB" w:rsidRPr="004C41FB">
              <w:rPr>
                <w:rStyle w:val="Hyperlink"/>
                <w:rFonts w:cs="Times New Roman"/>
                <w:bCs/>
                <w:noProof/>
                <w:lang w:val="vi-VN"/>
              </w:rPr>
              <w:t xml:space="preserve">Điều </w:t>
            </w:r>
            <w:r w:rsidR="004C41FB">
              <w:rPr>
                <w:rStyle w:val="Hyperlink"/>
                <w:noProof/>
              </w:rPr>
              <w:t>69.</w:t>
            </w:r>
            <w:r w:rsidR="004C41FB" w:rsidRPr="004C41FB">
              <w:rPr>
                <w:rStyle w:val="Hyperlink"/>
                <w:rFonts w:cs="Times New Roman"/>
                <w:bCs/>
                <w:noProof/>
                <w:lang w:val="vi-VN"/>
              </w:rPr>
              <w:t xml:space="preserve"> Bán tài sản đặc biệt, tài sản chuyên dùng</w:t>
            </w:r>
            <w:r w:rsidR="004C41FB" w:rsidRPr="004C41FB">
              <w:rPr>
                <w:noProof/>
                <w:webHidden/>
              </w:rPr>
              <w:tab/>
            </w:r>
            <w:r w:rsidRPr="004C41FB">
              <w:rPr>
                <w:noProof/>
                <w:webHidden/>
              </w:rPr>
              <w:fldChar w:fldCharType="begin"/>
            </w:r>
            <w:r w:rsidR="004C41FB" w:rsidRPr="004C41FB">
              <w:rPr>
                <w:noProof/>
                <w:webHidden/>
              </w:rPr>
              <w:instrText xml:space="preserve"> PAGEREF _Toc199489501 \h </w:instrText>
            </w:r>
            <w:r w:rsidRPr="004C41FB">
              <w:rPr>
                <w:noProof/>
                <w:webHidden/>
              </w:rPr>
            </w:r>
            <w:r w:rsidRPr="004C41FB">
              <w:rPr>
                <w:noProof/>
                <w:webHidden/>
              </w:rPr>
              <w:fldChar w:fldCharType="separate"/>
            </w:r>
            <w:r w:rsidR="00931B95">
              <w:rPr>
                <w:noProof/>
                <w:webHidden/>
              </w:rPr>
              <w:t>77</w:t>
            </w:r>
            <w:r w:rsidRPr="004C41FB">
              <w:rPr>
                <w:noProof/>
                <w:webHidden/>
              </w:rPr>
              <w:fldChar w:fldCharType="end"/>
            </w:r>
          </w:hyperlink>
        </w:p>
        <w:p w:rsidR="00931B95" w:rsidRPr="00931B95" w:rsidRDefault="00737374">
          <w:pPr>
            <w:pStyle w:val="TOC2"/>
            <w:tabs>
              <w:tab w:val="right" w:leader="dot" w:pos="9403"/>
            </w:tabs>
            <w:rPr>
              <w:noProof/>
            </w:rPr>
          </w:pPr>
          <w:hyperlink w:anchor="_Toc199489502" w:history="1">
            <w:r w:rsidR="004C41FB" w:rsidRPr="004C41FB">
              <w:rPr>
                <w:rStyle w:val="Hyperlink"/>
                <w:rFonts w:cs="Times New Roman"/>
                <w:bCs/>
                <w:noProof/>
                <w:lang w:val="vi-VN"/>
              </w:rPr>
              <w:t xml:space="preserve">Điều </w:t>
            </w:r>
            <w:r w:rsidR="004C41FB">
              <w:rPr>
                <w:rStyle w:val="Hyperlink"/>
                <w:noProof/>
              </w:rPr>
              <w:t>70.</w:t>
            </w:r>
            <w:r w:rsidR="004C41FB" w:rsidRPr="004C41FB">
              <w:rPr>
                <w:rStyle w:val="Hyperlink"/>
                <w:rFonts w:cs="Times New Roman"/>
                <w:bCs/>
                <w:noProof/>
                <w:lang w:val="vi-VN"/>
              </w:rPr>
              <w:t xml:space="preserve"> Thanh lý tài sản đặc biệt, tài sản chuyên dùng</w:t>
            </w:r>
            <w:r w:rsidR="004C41FB" w:rsidRPr="004C41FB">
              <w:rPr>
                <w:noProof/>
                <w:webHidden/>
              </w:rPr>
              <w:tab/>
            </w:r>
            <w:r w:rsidRPr="004C41FB">
              <w:rPr>
                <w:noProof/>
                <w:webHidden/>
              </w:rPr>
              <w:fldChar w:fldCharType="begin"/>
            </w:r>
            <w:r w:rsidR="004C41FB" w:rsidRPr="004C41FB">
              <w:rPr>
                <w:noProof/>
                <w:webHidden/>
              </w:rPr>
              <w:instrText xml:space="preserve"> PAGEREF _Toc199489502 \h </w:instrText>
            </w:r>
            <w:r w:rsidRPr="004C41FB">
              <w:rPr>
                <w:noProof/>
                <w:webHidden/>
              </w:rPr>
            </w:r>
            <w:r w:rsidRPr="004C41FB">
              <w:rPr>
                <w:noProof/>
                <w:webHidden/>
              </w:rPr>
              <w:fldChar w:fldCharType="separate"/>
            </w:r>
            <w:r w:rsidR="00931B95">
              <w:rPr>
                <w:noProof/>
                <w:webHidden/>
              </w:rPr>
              <w:t>78</w:t>
            </w:r>
            <w:r w:rsidRPr="004C41FB">
              <w:rPr>
                <w:noProof/>
                <w:webHidden/>
              </w:rPr>
              <w:fldChar w:fldCharType="end"/>
            </w:r>
          </w:hyperlink>
        </w:p>
        <w:p w:rsidR="00931B95" w:rsidRPr="00931B95" w:rsidRDefault="00737374">
          <w:pPr>
            <w:pStyle w:val="TOC2"/>
            <w:tabs>
              <w:tab w:val="right" w:leader="dot" w:pos="9403"/>
            </w:tabs>
            <w:rPr>
              <w:noProof/>
            </w:rPr>
          </w:pPr>
          <w:hyperlink w:anchor="_Toc199489503" w:history="1">
            <w:r w:rsidR="004C41FB" w:rsidRPr="004C41FB">
              <w:rPr>
                <w:rStyle w:val="Hyperlink"/>
                <w:rFonts w:cs="Times New Roman"/>
                <w:bCs/>
                <w:noProof/>
                <w:lang w:val="vi-VN"/>
              </w:rPr>
              <w:t xml:space="preserve">Điều </w:t>
            </w:r>
            <w:r w:rsidR="004C41FB">
              <w:rPr>
                <w:rStyle w:val="Hyperlink"/>
                <w:noProof/>
              </w:rPr>
              <w:t>71.</w:t>
            </w:r>
            <w:r w:rsidR="004C41FB" w:rsidRPr="004C41FB">
              <w:rPr>
                <w:rStyle w:val="Hyperlink"/>
                <w:rFonts w:cs="Times New Roman"/>
                <w:bCs/>
                <w:noProof/>
                <w:lang w:val="vi-VN"/>
              </w:rPr>
              <w:t xml:space="preserve"> Tiêu hủy tài sản đặc biệt, tài sản chuyên dùng</w:t>
            </w:r>
            <w:r w:rsidR="004C41FB" w:rsidRPr="004C41FB">
              <w:rPr>
                <w:noProof/>
                <w:webHidden/>
              </w:rPr>
              <w:tab/>
            </w:r>
            <w:r w:rsidRPr="004C41FB">
              <w:rPr>
                <w:noProof/>
                <w:webHidden/>
              </w:rPr>
              <w:fldChar w:fldCharType="begin"/>
            </w:r>
            <w:r w:rsidR="004C41FB" w:rsidRPr="004C41FB">
              <w:rPr>
                <w:noProof/>
                <w:webHidden/>
              </w:rPr>
              <w:instrText xml:space="preserve"> PAGEREF _Toc199489503 \h </w:instrText>
            </w:r>
            <w:r w:rsidRPr="004C41FB">
              <w:rPr>
                <w:noProof/>
                <w:webHidden/>
              </w:rPr>
            </w:r>
            <w:r w:rsidRPr="004C41FB">
              <w:rPr>
                <w:noProof/>
                <w:webHidden/>
              </w:rPr>
              <w:fldChar w:fldCharType="separate"/>
            </w:r>
            <w:r w:rsidR="00931B95">
              <w:rPr>
                <w:noProof/>
                <w:webHidden/>
              </w:rPr>
              <w:t>78</w:t>
            </w:r>
            <w:r w:rsidRPr="004C41FB">
              <w:rPr>
                <w:noProof/>
                <w:webHidden/>
              </w:rPr>
              <w:fldChar w:fldCharType="end"/>
            </w:r>
          </w:hyperlink>
        </w:p>
        <w:p w:rsidR="00931B95" w:rsidRPr="00931B95" w:rsidRDefault="00737374">
          <w:pPr>
            <w:pStyle w:val="TOC2"/>
            <w:tabs>
              <w:tab w:val="right" w:leader="dot" w:pos="9403"/>
            </w:tabs>
            <w:rPr>
              <w:noProof/>
            </w:rPr>
          </w:pPr>
          <w:hyperlink w:anchor="_Toc199489504" w:history="1">
            <w:r w:rsidR="004C41FB" w:rsidRPr="004C41FB">
              <w:rPr>
                <w:rStyle w:val="Hyperlink"/>
                <w:rFonts w:cs="Times New Roman"/>
                <w:bCs/>
                <w:noProof/>
                <w:lang w:val="vi-VN"/>
              </w:rPr>
              <w:t xml:space="preserve">Điều </w:t>
            </w:r>
            <w:r w:rsidR="004C41FB">
              <w:rPr>
                <w:rStyle w:val="Hyperlink"/>
                <w:noProof/>
              </w:rPr>
              <w:t>72.</w:t>
            </w:r>
            <w:r w:rsidR="004C41FB" w:rsidRPr="004C41FB">
              <w:rPr>
                <w:rStyle w:val="Hyperlink"/>
                <w:rFonts w:cs="Times New Roman"/>
                <w:bCs/>
                <w:noProof/>
                <w:lang w:val="vi-VN"/>
              </w:rPr>
              <w:t xml:space="preserve"> Xử lý tài sản đặc biệt, tài sản chuyên dùng trong trường hợp bị mất, bị hủy hoại</w:t>
            </w:r>
            <w:r w:rsidR="004C41FB" w:rsidRPr="004C41FB">
              <w:rPr>
                <w:noProof/>
                <w:webHidden/>
              </w:rPr>
              <w:tab/>
            </w:r>
            <w:r w:rsidRPr="004C41FB">
              <w:rPr>
                <w:noProof/>
                <w:webHidden/>
              </w:rPr>
              <w:fldChar w:fldCharType="begin"/>
            </w:r>
            <w:r w:rsidR="004C41FB" w:rsidRPr="004C41FB">
              <w:rPr>
                <w:noProof/>
                <w:webHidden/>
              </w:rPr>
              <w:instrText xml:space="preserve"> PAGEREF _Toc199489504 \h </w:instrText>
            </w:r>
            <w:r w:rsidRPr="004C41FB">
              <w:rPr>
                <w:noProof/>
                <w:webHidden/>
              </w:rPr>
            </w:r>
            <w:r w:rsidRPr="004C41FB">
              <w:rPr>
                <w:noProof/>
                <w:webHidden/>
              </w:rPr>
              <w:fldChar w:fldCharType="separate"/>
            </w:r>
            <w:r w:rsidR="00931B95">
              <w:rPr>
                <w:noProof/>
                <w:webHidden/>
              </w:rPr>
              <w:t>79</w:t>
            </w:r>
            <w:r w:rsidRPr="004C41FB">
              <w:rPr>
                <w:noProof/>
                <w:webHidden/>
              </w:rPr>
              <w:fldChar w:fldCharType="end"/>
            </w:r>
          </w:hyperlink>
        </w:p>
        <w:p w:rsidR="00931B95" w:rsidRPr="00931B95" w:rsidRDefault="00737374">
          <w:pPr>
            <w:pStyle w:val="TOC2"/>
            <w:tabs>
              <w:tab w:val="right" w:leader="dot" w:pos="9403"/>
            </w:tabs>
            <w:rPr>
              <w:noProof/>
            </w:rPr>
          </w:pPr>
          <w:hyperlink w:anchor="_Toc199489505" w:history="1">
            <w:r w:rsidR="004C41FB" w:rsidRPr="004C41FB">
              <w:rPr>
                <w:rStyle w:val="Hyperlink"/>
                <w:rFonts w:cs="Times New Roman"/>
                <w:bCs/>
                <w:noProof/>
                <w:lang w:val="vi-VN"/>
              </w:rPr>
              <w:t xml:space="preserve">Điều </w:t>
            </w:r>
            <w:r w:rsidR="004C41FB">
              <w:rPr>
                <w:rStyle w:val="Hyperlink"/>
                <w:noProof/>
              </w:rPr>
              <w:t>73.</w:t>
            </w:r>
            <w:r w:rsidR="004C41FB" w:rsidRPr="004C41FB">
              <w:rPr>
                <w:rStyle w:val="Hyperlink"/>
                <w:rFonts w:cs="Times New Roman"/>
                <w:bCs/>
                <w:noProof/>
                <w:lang w:val="vi-VN"/>
              </w:rPr>
              <w:t xml:space="preserve"> Công khai việc quản lý, sử dụng tài sản đặc biệt, tài sản chuyên dùng</w:t>
            </w:r>
            <w:r w:rsidR="004C41FB" w:rsidRPr="004C41FB">
              <w:rPr>
                <w:noProof/>
                <w:webHidden/>
              </w:rPr>
              <w:tab/>
            </w:r>
            <w:r w:rsidRPr="004C41FB">
              <w:rPr>
                <w:noProof/>
                <w:webHidden/>
              </w:rPr>
              <w:fldChar w:fldCharType="begin"/>
            </w:r>
            <w:r w:rsidR="004C41FB" w:rsidRPr="004C41FB">
              <w:rPr>
                <w:noProof/>
                <w:webHidden/>
              </w:rPr>
              <w:instrText xml:space="preserve"> PAGEREF _Toc199489505 \h </w:instrText>
            </w:r>
            <w:r w:rsidRPr="004C41FB">
              <w:rPr>
                <w:noProof/>
                <w:webHidden/>
              </w:rPr>
            </w:r>
            <w:r w:rsidRPr="004C41FB">
              <w:rPr>
                <w:noProof/>
                <w:webHidden/>
              </w:rPr>
              <w:fldChar w:fldCharType="separate"/>
            </w:r>
            <w:r w:rsidR="00931B95">
              <w:rPr>
                <w:noProof/>
                <w:webHidden/>
              </w:rPr>
              <w:t>79</w:t>
            </w:r>
            <w:r w:rsidRPr="004C41FB">
              <w:rPr>
                <w:noProof/>
                <w:webHidden/>
              </w:rPr>
              <w:fldChar w:fldCharType="end"/>
            </w:r>
          </w:hyperlink>
        </w:p>
        <w:p w:rsidR="00931B95" w:rsidRPr="00931B95" w:rsidRDefault="00737374">
          <w:pPr>
            <w:pStyle w:val="TOC2"/>
            <w:tabs>
              <w:tab w:val="right" w:leader="dot" w:pos="9403"/>
            </w:tabs>
            <w:rPr>
              <w:noProof/>
            </w:rPr>
          </w:pPr>
          <w:hyperlink w:anchor="_Toc199489506" w:history="1">
            <w:r w:rsidR="004C41FB" w:rsidRPr="004C41FB">
              <w:rPr>
                <w:rStyle w:val="Hyperlink"/>
                <w:rFonts w:cs="Times New Roman"/>
                <w:bCs/>
                <w:noProof/>
                <w:lang w:val="vi-VN"/>
              </w:rPr>
              <w:t xml:space="preserve">Điều </w:t>
            </w:r>
            <w:r w:rsidR="004C41FB">
              <w:rPr>
                <w:rStyle w:val="Hyperlink"/>
                <w:noProof/>
              </w:rPr>
              <w:t>74.</w:t>
            </w:r>
            <w:r w:rsidR="004C41FB" w:rsidRPr="004C41FB">
              <w:rPr>
                <w:rStyle w:val="Hyperlink"/>
                <w:rFonts w:cs="Times New Roman"/>
                <w:bCs/>
                <w:noProof/>
                <w:lang w:val="vi-VN"/>
              </w:rPr>
              <w:t xml:space="preserve"> Quản lý, sử dụng số tiền thu được từ việc xử lý tài sản công tại đơn vị lực lượng vũ trang nhân dân</w:t>
            </w:r>
            <w:r w:rsidR="004C41FB" w:rsidRPr="004C41FB">
              <w:rPr>
                <w:noProof/>
                <w:webHidden/>
              </w:rPr>
              <w:tab/>
            </w:r>
            <w:r w:rsidRPr="004C41FB">
              <w:rPr>
                <w:noProof/>
                <w:webHidden/>
              </w:rPr>
              <w:fldChar w:fldCharType="begin"/>
            </w:r>
            <w:r w:rsidR="004C41FB" w:rsidRPr="004C41FB">
              <w:rPr>
                <w:noProof/>
                <w:webHidden/>
              </w:rPr>
              <w:instrText xml:space="preserve"> PAGEREF _Toc199489506 \h </w:instrText>
            </w:r>
            <w:r w:rsidRPr="004C41FB">
              <w:rPr>
                <w:noProof/>
                <w:webHidden/>
              </w:rPr>
            </w:r>
            <w:r w:rsidRPr="004C41FB">
              <w:rPr>
                <w:noProof/>
                <w:webHidden/>
              </w:rPr>
              <w:fldChar w:fldCharType="separate"/>
            </w:r>
            <w:r w:rsidR="00931B95">
              <w:rPr>
                <w:noProof/>
                <w:webHidden/>
              </w:rPr>
              <w:t>79</w:t>
            </w:r>
            <w:r w:rsidRPr="004C41FB">
              <w:rPr>
                <w:noProof/>
                <w:webHidden/>
              </w:rPr>
              <w:fldChar w:fldCharType="end"/>
            </w:r>
          </w:hyperlink>
        </w:p>
        <w:p w:rsidR="00931B95" w:rsidRPr="00931B95" w:rsidRDefault="00737374">
          <w:pPr>
            <w:pStyle w:val="TOC2"/>
            <w:tabs>
              <w:tab w:val="right" w:leader="dot" w:pos="9403"/>
            </w:tabs>
            <w:rPr>
              <w:noProof/>
            </w:rPr>
          </w:pPr>
          <w:hyperlink w:anchor="_Toc199489507" w:history="1">
            <w:r w:rsidR="004C41FB" w:rsidRPr="004C41FB">
              <w:rPr>
                <w:rStyle w:val="Hyperlink"/>
                <w:rFonts w:cs="Times New Roman"/>
                <w:noProof/>
                <w:lang w:val="vi-VN"/>
              </w:rPr>
              <w:t xml:space="preserve">Điều </w:t>
            </w:r>
            <w:r w:rsidR="004C41FB">
              <w:rPr>
                <w:rStyle w:val="Hyperlink"/>
                <w:noProof/>
              </w:rPr>
              <w:t>75.</w:t>
            </w:r>
            <w:r w:rsidR="004C41FB" w:rsidRPr="004C41FB">
              <w:rPr>
                <w:rStyle w:val="Hyperlink"/>
                <w:rFonts w:cs="Times New Roman"/>
                <w:noProof/>
                <w:lang w:val="vi-VN"/>
              </w:rPr>
              <w:t xml:space="preserve"> Nội dung khác về quản lý, sử dụng tài sản công tại đơn vị lực lượng vũ trang nhân dân</w:t>
            </w:r>
            <w:r w:rsidR="004C41FB" w:rsidRPr="004C41FB">
              <w:rPr>
                <w:noProof/>
                <w:webHidden/>
              </w:rPr>
              <w:tab/>
            </w:r>
            <w:r w:rsidRPr="004C41FB">
              <w:rPr>
                <w:noProof/>
                <w:webHidden/>
              </w:rPr>
              <w:fldChar w:fldCharType="begin"/>
            </w:r>
            <w:r w:rsidR="004C41FB" w:rsidRPr="004C41FB">
              <w:rPr>
                <w:noProof/>
                <w:webHidden/>
              </w:rPr>
              <w:instrText xml:space="preserve"> PAGEREF _Toc199489507 \h </w:instrText>
            </w:r>
            <w:r w:rsidRPr="004C41FB">
              <w:rPr>
                <w:noProof/>
                <w:webHidden/>
              </w:rPr>
            </w:r>
            <w:r w:rsidRPr="004C41FB">
              <w:rPr>
                <w:noProof/>
                <w:webHidden/>
              </w:rPr>
              <w:fldChar w:fldCharType="separate"/>
            </w:r>
            <w:r w:rsidR="00931B95">
              <w:rPr>
                <w:noProof/>
                <w:webHidden/>
              </w:rPr>
              <w:t>79</w:t>
            </w:r>
            <w:r w:rsidRPr="004C41FB">
              <w:rPr>
                <w:noProof/>
                <w:webHidden/>
              </w:rPr>
              <w:fldChar w:fldCharType="end"/>
            </w:r>
          </w:hyperlink>
        </w:p>
        <w:p w:rsidR="00931B95" w:rsidRPr="00931B95" w:rsidRDefault="00737374">
          <w:pPr>
            <w:pStyle w:val="TOC1"/>
            <w:tabs>
              <w:tab w:val="right" w:leader="dot" w:pos="9403"/>
            </w:tabs>
            <w:rPr>
              <w:noProof/>
            </w:rPr>
          </w:pPr>
          <w:hyperlink w:anchor="_Toc199489508" w:history="1">
            <w:r w:rsidR="004C41FB" w:rsidRPr="004C41FB">
              <w:rPr>
                <w:rStyle w:val="Hyperlink"/>
                <w:rFonts w:cs="Times New Roman"/>
                <w:bCs/>
                <w:noProof/>
                <w:lang w:val="vi-VN"/>
              </w:rPr>
              <w:t>Chương VI</w:t>
            </w:r>
            <w:r w:rsidR="004C41FB" w:rsidRPr="004C41FB">
              <w:rPr>
                <w:noProof/>
                <w:webHidden/>
              </w:rPr>
              <w:tab/>
            </w:r>
            <w:r w:rsidRPr="004C41FB">
              <w:rPr>
                <w:noProof/>
                <w:webHidden/>
              </w:rPr>
              <w:fldChar w:fldCharType="begin"/>
            </w:r>
            <w:r w:rsidR="004C41FB" w:rsidRPr="004C41FB">
              <w:rPr>
                <w:noProof/>
                <w:webHidden/>
              </w:rPr>
              <w:instrText xml:space="preserve"> PAGEREF _Toc199489508 \h </w:instrText>
            </w:r>
            <w:r w:rsidRPr="004C41FB">
              <w:rPr>
                <w:noProof/>
                <w:webHidden/>
              </w:rPr>
            </w:r>
            <w:r w:rsidRPr="004C41FB">
              <w:rPr>
                <w:noProof/>
                <w:webHidden/>
              </w:rPr>
              <w:fldChar w:fldCharType="separate"/>
            </w:r>
            <w:r w:rsidR="00931B95">
              <w:rPr>
                <w:noProof/>
                <w:webHidden/>
              </w:rPr>
              <w:t>80</w:t>
            </w:r>
            <w:r w:rsidRPr="004C41FB">
              <w:rPr>
                <w:noProof/>
                <w:webHidden/>
              </w:rPr>
              <w:fldChar w:fldCharType="end"/>
            </w:r>
          </w:hyperlink>
        </w:p>
        <w:p w:rsidR="00931B95" w:rsidRPr="00931B95" w:rsidRDefault="00737374">
          <w:pPr>
            <w:pStyle w:val="TOC1"/>
            <w:tabs>
              <w:tab w:val="right" w:leader="dot" w:pos="9403"/>
            </w:tabs>
            <w:rPr>
              <w:noProof/>
            </w:rPr>
          </w:pPr>
          <w:hyperlink w:anchor="_Toc199489509" w:history="1">
            <w:r w:rsidR="004C41FB" w:rsidRPr="004C41FB">
              <w:rPr>
                <w:rStyle w:val="Hyperlink"/>
                <w:rFonts w:cs="Times New Roman"/>
                <w:bCs/>
                <w:noProof/>
                <w:lang w:val="vi-VN"/>
              </w:rPr>
              <w:t>MUA SẮM TÀI SẢN CÔNG TẠI CƠ QUAN, TỔ CHỨC, ĐƠN VỊ THEO PHƯƠNG THỨC TẬP TRUNG</w:t>
            </w:r>
            <w:r w:rsidR="004C41FB" w:rsidRPr="004C41FB">
              <w:rPr>
                <w:noProof/>
                <w:webHidden/>
              </w:rPr>
              <w:tab/>
            </w:r>
            <w:r w:rsidRPr="004C41FB">
              <w:rPr>
                <w:noProof/>
                <w:webHidden/>
              </w:rPr>
              <w:fldChar w:fldCharType="begin"/>
            </w:r>
            <w:r w:rsidR="004C41FB" w:rsidRPr="004C41FB">
              <w:rPr>
                <w:noProof/>
                <w:webHidden/>
              </w:rPr>
              <w:instrText xml:space="preserve"> PAGEREF _Toc199489509 \h </w:instrText>
            </w:r>
            <w:r w:rsidRPr="004C41FB">
              <w:rPr>
                <w:noProof/>
                <w:webHidden/>
              </w:rPr>
            </w:r>
            <w:r w:rsidRPr="004C41FB">
              <w:rPr>
                <w:noProof/>
                <w:webHidden/>
              </w:rPr>
              <w:fldChar w:fldCharType="separate"/>
            </w:r>
            <w:r w:rsidR="00931B95">
              <w:rPr>
                <w:noProof/>
                <w:webHidden/>
              </w:rPr>
              <w:t>80</w:t>
            </w:r>
            <w:r w:rsidRPr="004C41FB">
              <w:rPr>
                <w:noProof/>
                <w:webHidden/>
              </w:rPr>
              <w:fldChar w:fldCharType="end"/>
            </w:r>
          </w:hyperlink>
        </w:p>
        <w:p w:rsidR="00931B95" w:rsidRPr="00931B95" w:rsidRDefault="00737374">
          <w:pPr>
            <w:pStyle w:val="TOC2"/>
            <w:tabs>
              <w:tab w:val="right" w:leader="dot" w:pos="9403"/>
            </w:tabs>
            <w:rPr>
              <w:noProof/>
            </w:rPr>
          </w:pPr>
          <w:hyperlink w:anchor="_Toc199489510" w:history="1">
            <w:r w:rsidR="004C41FB" w:rsidRPr="004C41FB">
              <w:rPr>
                <w:rStyle w:val="Hyperlink"/>
                <w:rFonts w:cs="Times New Roman"/>
                <w:noProof/>
                <w:lang w:val="vi-VN"/>
              </w:rPr>
              <w:t xml:space="preserve">Điều </w:t>
            </w:r>
            <w:r w:rsidR="004C41FB">
              <w:rPr>
                <w:rStyle w:val="Hyperlink"/>
                <w:noProof/>
              </w:rPr>
              <w:t>76.</w:t>
            </w:r>
            <w:r w:rsidR="004C41FB" w:rsidRPr="004C41FB">
              <w:rPr>
                <w:rStyle w:val="Hyperlink"/>
                <w:rFonts w:cs="Times New Roman"/>
                <w:noProof/>
                <w:lang w:val="vi-VN"/>
              </w:rPr>
              <w:t xml:space="preserve"> Danh mục tài sản mua sắm tập trung</w:t>
            </w:r>
            <w:r w:rsidR="004C41FB" w:rsidRPr="004C41FB">
              <w:rPr>
                <w:noProof/>
                <w:webHidden/>
              </w:rPr>
              <w:tab/>
            </w:r>
            <w:r w:rsidRPr="004C41FB">
              <w:rPr>
                <w:noProof/>
                <w:webHidden/>
              </w:rPr>
              <w:fldChar w:fldCharType="begin"/>
            </w:r>
            <w:r w:rsidR="004C41FB" w:rsidRPr="004C41FB">
              <w:rPr>
                <w:noProof/>
                <w:webHidden/>
              </w:rPr>
              <w:instrText xml:space="preserve"> PAGEREF _Toc199489510 \h </w:instrText>
            </w:r>
            <w:r w:rsidRPr="004C41FB">
              <w:rPr>
                <w:noProof/>
                <w:webHidden/>
              </w:rPr>
            </w:r>
            <w:r w:rsidRPr="004C41FB">
              <w:rPr>
                <w:noProof/>
                <w:webHidden/>
              </w:rPr>
              <w:fldChar w:fldCharType="separate"/>
            </w:r>
            <w:r w:rsidR="00931B95">
              <w:rPr>
                <w:noProof/>
                <w:webHidden/>
              </w:rPr>
              <w:t>80</w:t>
            </w:r>
            <w:r w:rsidRPr="004C41FB">
              <w:rPr>
                <w:noProof/>
                <w:webHidden/>
              </w:rPr>
              <w:fldChar w:fldCharType="end"/>
            </w:r>
          </w:hyperlink>
        </w:p>
        <w:p w:rsidR="00931B95" w:rsidRPr="00931B95" w:rsidRDefault="00737374">
          <w:pPr>
            <w:pStyle w:val="TOC2"/>
            <w:tabs>
              <w:tab w:val="right" w:leader="dot" w:pos="9403"/>
            </w:tabs>
            <w:rPr>
              <w:noProof/>
            </w:rPr>
          </w:pPr>
          <w:hyperlink w:anchor="_Toc199489511" w:history="1">
            <w:r w:rsidR="004C41FB" w:rsidRPr="004C41FB">
              <w:rPr>
                <w:rStyle w:val="Hyperlink"/>
                <w:rFonts w:cs="Times New Roman"/>
                <w:noProof/>
                <w:lang w:val="vi-VN"/>
              </w:rPr>
              <w:t xml:space="preserve">Điều </w:t>
            </w:r>
            <w:r w:rsidR="004C41FB">
              <w:rPr>
                <w:rStyle w:val="Hyperlink"/>
                <w:noProof/>
              </w:rPr>
              <w:t>77.</w:t>
            </w:r>
            <w:r w:rsidR="004C41FB" w:rsidRPr="004C41FB">
              <w:rPr>
                <w:rStyle w:val="Hyperlink"/>
                <w:rFonts w:cs="Times New Roman"/>
                <w:noProof/>
                <w:lang w:val="vi-VN"/>
              </w:rPr>
              <w:t xml:space="preserve"> Đơn vị mua sắm tập trung</w:t>
            </w:r>
            <w:r w:rsidR="004C41FB" w:rsidRPr="004C41FB">
              <w:rPr>
                <w:noProof/>
                <w:webHidden/>
              </w:rPr>
              <w:tab/>
            </w:r>
            <w:r w:rsidRPr="004C41FB">
              <w:rPr>
                <w:noProof/>
                <w:webHidden/>
              </w:rPr>
              <w:fldChar w:fldCharType="begin"/>
            </w:r>
            <w:r w:rsidR="004C41FB" w:rsidRPr="004C41FB">
              <w:rPr>
                <w:noProof/>
                <w:webHidden/>
              </w:rPr>
              <w:instrText xml:space="preserve"> PAGEREF _Toc199489511 \h </w:instrText>
            </w:r>
            <w:r w:rsidRPr="004C41FB">
              <w:rPr>
                <w:noProof/>
                <w:webHidden/>
              </w:rPr>
            </w:r>
            <w:r w:rsidRPr="004C41FB">
              <w:rPr>
                <w:noProof/>
                <w:webHidden/>
              </w:rPr>
              <w:fldChar w:fldCharType="separate"/>
            </w:r>
            <w:r w:rsidR="00931B95">
              <w:rPr>
                <w:noProof/>
                <w:webHidden/>
              </w:rPr>
              <w:t>81</w:t>
            </w:r>
            <w:r w:rsidRPr="004C41FB">
              <w:rPr>
                <w:noProof/>
                <w:webHidden/>
              </w:rPr>
              <w:fldChar w:fldCharType="end"/>
            </w:r>
          </w:hyperlink>
        </w:p>
        <w:p w:rsidR="00931B95" w:rsidRPr="00931B95" w:rsidRDefault="00737374">
          <w:pPr>
            <w:pStyle w:val="TOC2"/>
            <w:tabs>
              <w:tab w:val="right" w:leader="dot" w:pos="9403"/>
            </w:tabs>
            <w:rPr>
              <w:noProof/>
            </w:rPr>
          </w:pPr>
          <w:hyperlink w:anchor="_Toc199489512" w:history="1">
            <w:r w:rsidR="004C41FB" w:rsidRPr="004C41FB">
              <w:rPr>
                <w:rStyle w:val="Hyperlink"/>
                <w:rFonts w:cs="Times New Roman"/>
                <w:noProof/>
                <w:lang w:val="vi-VN"/>
              </w:rPr>
              <w:t xml:space="preserve">Điều </w:t>
            </w:r>
            <w:r w:rsidR="004C41FB">
              <w:rPr>
                <w:rStyle w:val="Hyperlink"/>
                <w:noProof/>
              </w:rPr>
              <w:t>78.</w:t>
            </w:r>
            <w:r w:rsidR="004C41FB" w:rsidRPr="004C41FB">
              <w:rPr>
                <w:rStyle w:val="Hyperlink"/>
                <w:rFonts w:cs="Times New Roman"/>
                <w:noProof/>
                <w:lang w:val="vi-VN"/>
              </w:rPr>
              <w:t xml:space="preserve"> Tổng hợp nhu cầu mua sắm tập trung </w:t>
            </w:r>
            <w:r w:rsidR="004C41FB" w:rsidRPr="004C41FB">
              <w:rPr>
                <w:rStyle w:val="Hyperlink"/>
                <w:rFonts w:cs="Times New Roman"/>
                <w:bCs/>
                <w:noProof/>
                <w:spacing w:val="-2"/>
                <w:lang w:val="vi-VN"/>
              </w:rPr>
              <w:t>(trừ thuốc, hóa chất, vật tư xét nghiệm, thiết bị y tế)</w:t>
            </w:r>
            <w:r w:rsidR="004C41FB" w:rsidRPr="004C41FB">
              <w:rPr>
                <w:noProof/>
                <w:webHidden/>
              </w:rPr>
              <w:tab/>
            </w:r>
            <w:r w:rsidRPr="004C41FB">
              <w:rPr>
                <w:noProof/>
                <w:webHidden/>
              </w:rPr>
              <w:fldChar w:fldCharType="begin"/>
            </w:r>
            <w:r w:rsidR="004C41FB" w:rsidRPr="004C41FB">
              <w:rPr>
                <w:noProof/>
                <w:webHidden/>
              </w:rPr>
              <w:instrText xml:space="preserve"> PAGEREF _Toc199489512 \h </w:instrText>
            </w:r>
            <w:r w:rsidRPr="004C41FB">
              <w:rPr>
                <w:noProof/>
                <w:webHidden/>
              </w:rPr>
            </w:r>
            <w:r w:rsidRPr="004C41FB">
              <w:rPr>
                <w:noProof/>
                <w:webHidden/>
              </w:rPr>
              <w:fldChar w:fldCharType="separate"/>
            </w:r>
            <w:r w:rsidR="00931B95">
              <w:rPr>
                <w:noProof/>
                <w:webHidden/>
              </w:rPr>
              <w:t>81</w:t>
            </w:r>
            <w:r w:rsidRPr="004C41FB">
              <w:rPr>
                <w:noProof/>
                <w:webHidden/>
              </w:rPr>
              <w:fldChar w:fldCharType="end"/>
            </w:r>
          </w:hyperlink>
        </w:p>
        <w:p w:rsidR="00931B95" w:rsidRPr="00931B95" w:rsidRDefault="00737374">
          <w:pPr>
            <w:pStyle w:val="TOC2"/>
            <w:tabs>
              <w:tab w:val="right" w:leader="dot" w:pos="9403"/>
            </w:tabs>
            <w:rPr>
              <w:noProof/>
            </w:rPr>
          </w:pPr>
          <w:hyperlink w:anchor="_Toc199489513" w:history="1">
            <w:r w:rsidR="004C41FB" w:rsidRPr="004C41FB">
              <w:rPr>
                <w:rStyle w:val="Hyperlink"/>
                <w:noProof/>
                <w:lang w:val="vi-VN"/>
              </w:rPr>
              <w:t xml:space="preserve">Điều </w:t>
            </w:r>
            <w:r w:rsidR="004C41FB">
              <w:rPr>
                <w:rStyle w:val="Hyperlink"/>
                <w:noProof/>
              </w:rPr>
              <w:t>79.</w:t>
            </w:r>
            <w:r w:rsidR="004C41FB" w:rsidRPr="004C41FB">
              <w:rPr>
                <w:rStyle w:val="Hyperlink"/>
                <w:noProof/>
                <w:lang w:val="vi-VN"/>
              </w:rPr>
              <w:t xml:space="preserve"> </w:t>
            </w:r>
            <w:r w:rsidR="004C41FB" w:rsidRPr="004C41FB">
              <w:rPr>
                <w:rStyle w:val="Hyperlink"/>
                <w:bCs/>
                <w:noProof/>
                <w:lang w:val="vi-VN"/>
              </w:rPr>
              <w:t>Thanh toán tiền mua sắm tài sản</w:t>
            </w:r>
            <w:r w:rsidR="004C41FB" w:rsidRPr="004C41FB">
              <w:rPr>
                <w:noProof/>
                <w:webHidden/>
              </w:rPr>
              <w:tab/>
            </w:r>
            <w:r w:rsidRPr="004C41FB">
              <w:rPr>
                <w:noProof/>
                <w:webHidden/>
              </w:rPr>
              <w:fldChar w:fldCharType="begin"/>
            </w:r>
            <w:r w:rsidR="004C41FB" w:rsidRPr="004C41FB">
              <w:rPr>
                <w:noProof/>
                <w:webHidden/>
              </w:rPr>
              <w:instrText xml:space="preserve"> PAGEREF _Toc199489513 \h </w:instrText>
            </w:r>
            <w:r w:rsidRPr="004C41FB">
              <w:rPr>
                <w:noProof/>
                <w:webHidden/>
              </w:rPr>
            </w:r>
            <w:r w:rsidRPr="004C41FB">
              <w:rPr>
                <w:noProof/>
                <w:webHidden/>
              </w:rPr>
              <w:fldChar w:fldCharType="separate"/>
            </w:r>
            <w:r w:rsidR="00931B95">
              <w:rPr>
                <w:noProof/>
                <w:webHidden/>
              </w:rPr>
              <w:t>82</w:t>
            </w:r>
            <w:r w:rsidRPr="004C41FB">
              <w:rPr>
                <w:noProof/>
                <w:webHidden/>
              </w:rPr>
              <w:fldChar w:fldCharType="end"/>
            </w:r>
          </w:hyperlink>
        </w:p>
        <w:p w:rsidR="00931B95" w:rsidRPr="00931B95" w:rsidRDefault="00737374">
          <w:pPr>
            <w:pStyle w:val="TOC2"/>
            <w:tabs>
              <w:tab w:val="right" w:leader="dot" w:pos="9403"/>
            </w:tabs>
            <w:rPr>
              <w:noProof/>
            </w:rPr>
          </w:pPr>
          <w:hyperlink w:anchor="_Toc199489514" w:history="1">
            <w:r w:rsidR="004C41FB" w:rsidRPr="004C41FB">
              <w:rPr>
                <w:rStyle w:val="Hyperlink"/>
                <w:rFonts w:cs="Times New Roman"/>
                <w:bCs/>
                <w:noProof/>
                <w:lang w:val="vi-VN"/>
              </w:rPr>
              <w:t xml:space="preserve">Điều </w:t>
            </w:r>
            <w:r w:rsidR="004C41FB">
              <w:rPr>
                <w:rStyle w:val="Hyperlink"/>
                <w:noProof/>
              </w:rPr>
              <w:t>80.</w:t>
            </w:r>
            <w:r w:rsidR="004C41FB" w:rsidRPr="004C41FB">
              <w:rPr>
                <w:rStyle w:val="Hyperlink"/>
                <w:rFonts w:cs="Times New Roman"/>
                <w:bCs/>
                <w:noProof/>
                <w:lang w:val="vi-VN"/>
              </w:rPr>
              <w:t xml:space="preserve"> Bàn giao, tiếp nhận tài sản</w:t>
            </w:r>
            <w:r w:rsidR="004C41FB" w:rsidRPr="004C41FB">
              <w:rPr>
                <w:noProof/>
                <w:webHidden/>
              </w:rPr>
              <w:tab/>
            </w:r>
            <w:r w:rsidRPr="004C41FB">
              <w:rPr>
                <w:noProof/>
                <w:webHidden/>
              </w:rPr>
              <w:fldChar w:fldCharType="begin"/>
            </w:r>
            <w:r w:rsidR="004C41FB" w:rsidRPr="004C41FB">
              <w:rPr>
                <w:noProof/>
                <w:webHidden/>
              </w:rPr>
              <w:instrText xml:space="preserve"> PAGEREF _Toc199489514 \h </w:instrText>
            </w:r>
            <w:r w:rsidRPr="004C41FB">
              <w:rPr>
                <w:noProof/>
                <w:webHidden/>
              </w:rPr>
            </w:r>
            <w:r w:rsidRPr="004C41FB">
              <w:rPr>
                <w:noProof/>
                <w:webHidden/>
              </w:rPr>
              <w:fldChar w:fldCharType="separate"/>
            </w:r>
            <w:r w:rsidR="00931B95">
              <w:rPr>
                <w:noProof/>
                <w:webHidden/>
              </w:rPr>
              <w:t>84</w:t>
            </w:r>
            <w:r w:rsidRPr="004C41FB">
              <w:rPr>
                <w:noProof/>
                <w:webHidden/>
              </w:rPr>
              <w:fldChar w:fldCharType="end"/>
            </w:r>
          </w:hyperlink>
        </w:p>
        <w:p w:rsidR="00931B95" w:rsidRPr="00931B95" w:rsidRDefault="00737374">
          <w:pPr>
            <w:pStyle w:val="TOC2"/>
            <w:tabs>
              <w:tab w:val="right" w:leader="dot" w:pos="9403"/>
            </w:tabs>
            <w:rPr>
              <w:noProof/>
            </w:rPr>
          </w:pPr>
          <w:hyperlink w:anchor="_Toc199489515" w:history="1">
            <w:r w:rsidR="004C41FB" w:rsidRPr="004C41FB">
              <w:rPr>
                <w:rStyle w:val="Hyperlink"/>
                <w:rFonts w:cs="Times New Roman"/>
                <w:bCs/>
                <w:noProof/>
                <w:lang w:val="vi-VN"/>
              </w:rPr>
              <w:t xml:space="preserve">Điều </w:t>
            </w:r>
            <w:r w:rsidR="004C41FB">
              <w:rPr>
                <w:rStyle w:val="Hyperlink"/>
                <w:noProof/>
              </w:rPr>
              <w:t>81.</w:t>
            </w:r>
            <w:r w:rsidR="004C41FB" w:rsidRPr="004C41FB">
              <w:rPr>
                <w:rStyle w:val="Hyperlink"/>
                <w:rFonts w:cs="Times New Roman"/>
                <w:bCs/>
                <w:noProof/>
                <w:lang w:val="vi-VN"/>
              </w:rPr>
              <w:t xml:space="preserve"> Quyết toán, thanh lý hợp đồng mua sắm tài sản</w:t>
            </w:r>
            <w:r w:rsidR="004C41FB" w:rsidRPr="004C41FB">
              <w:rPr>
                <w:noProof/>
                <w:webHidden/>
              </w:rPr>
              <w:tab/>
            </w:r>
            <w:r w:rsidRPr="004C41FB">
              <w:rPr>
                <w:noProof/>
                <w:webHidden/>
              </w:rPr>
              <w:fldChar w:fldCharType="begin"/>
            </w:r>
            <w:r w:rsidR="004C41FB" w:rsidRPr="004C41FB">
              <w:rPr>
                <w:noProof/>
                <w:webHidden/>
              </w:rPr>
              <w:instrText xml:space="preserve"> PAGEREF _Toc199489515 \h </w:instrText>
            </w:r>
            <w:r w:rsidRPr="004C41FB">
              <w:rPr>
                <w:noProof/>
                <w:webHidden/>
              </w:rPr>
            </w:r>
            <w:r w:rsidRPr="004C41FB">
              <w:rPr>
                <w:noProof/>
                <w:webHidden/>
              </w:rPr>
              <w:fldChar w:fldCharType="separate"/>
            </w:r>
            <w:r w:rsidR="00931B95">
              <w:rPr>
                <w:noProof/>
                <w:webHidden/>
              </w:rPr>
              <w:t>84</w:t>
            </w:r>
            <w:r w:rsidRPr="004C41FB">
              <w:rPr>
                <w:noProof/>
                <w:webHidden/>
              </w:rPr>
              <w:fldChar w:fldCharType="end"/>
            </w:r>
          </w:hyperlink>
        </w:p>
        <w:p w:rsidR="00931B95" w:rsidRPr="00931B95" w:rsidRDefault="00737374">
          <w:pPr>
            <w:pStyle w:val="TOC2"/>
            <w:tabs>
              <w:tab w:val="right" w:leader="dot" w:pos="9403"/>
            </w:tabs>
            <w:rPr>
              <w:noProof/>
            </w:rPr>
          </w:pPr>
          <w:hyperlink w:anchor="_Toc199489516" w:history="1">
            <w:r w:rsidR="004C41FB" w:rsidRPr="004C41FB">
              <w:rPr>
                <w:rStyle w:val="Hyperlink"/>
                <w:rFonts w:cs="Times New Roman"/>
                <w:bCs/>
                <w:noProof/>
                <w:lang w:val="vi-VN"/>
              </w:rPr>
              <w:t xml:space="preserve">Điều </w:t>
            </w:r>
            <w:r w:rsidR="004C41FB">
              <w:rPr>
                <w:rStyle w:val="Hyperlink"/>
                <w:noProof/>
              </w:rPr>
              <w:t>82.</w:t>
            </w:r>
            <w:r w:rsidR="004C41FB" w:rsidRPr="004C41FB">
              <w:rPr>
                <w:rStyle w:val="Hyperlink"/>
                <w:rFonts w:cs="Times New Roman"/>
                <w:bCs/>
                <w:noProof/>
                <w:lang w:val="vi-VN"/>
              </w:rPr>
              <w:t xml:space="preserve"> Bảo hành, bảo trì tài sản</w:t>
            </w:r>
            <w:r w:rsidR="004C41FB" w:rsidRPr="004C41FB">
              <w:rPr>
                <w:noProof/>
                <w:webHidden/>
              </w:rPr>
              <w:tab/>
            </w:r>
            <w:r w:rsidRPr="004C41FB">
              <w:rPr>
                <w:noProof/>
                <w:webHidden/>
              </w:rPr>
              <w:fldChar w:fldCharType="begin"/>
            </w:r>
            <w:r w:rsidR="004C41FB" w:rsidRPr="004C41FB">
              <w:rPr>
                <w:noProof/>
                <w:webHidden/>
              </w:rPr>
              <w:instrText xml:space="preserve"> PAGEREF _Toc199489516 \h </w:instrText>
            </w:r>
            <w:r w:rsidRPr="004C41FB">
              <w:rPr>
                <w:noProof/>
                <w:webHidden/>
              </w:rPr>
            </w:r>
            <w:r w:rsidRPr="004C41FB">
              <w:rPr>
                <w:noProof/>
                <w:webHidden/>
              </w:rPr>
              <w:fldChar w:fldCharType="separate"/>
            </w:r>
            <w:r w:rsidR="00931B95">
              <w:rPr>
                <w:noProof/>
                <w:webHidden/>
              </w:rPr>
              <w:t>85</w:t>
            </w:r>
            <w:r w:rsidRPr="004C41FB">
              <w:rPr>
                <w:noProof/>
                <w:webHidden/>
              </w:rPr>
              <w:fldChar w:fldCharType="end"/>
            </w:r>
          </w:hyperlink>
        </w:p>
        <w:p w:rsidR="00931B95" w:rsidRPr="00931B95" w:rsidRDefault="00737374">
          <w:pPr>
            <w:pStyle w:val="TOC2"/>
            <w:tabs>
              <w:tab w:val="right" w:leader="dot" w:pos="9403"/>
            </w:tabs>
            <w:rPr>
              <w:noProof/>
            </w:rPr>
          </w:pPr>
          <w:hyperlink w:anchor="_Toc199489517" w:history="1">
            <w:r w:rsidR="004C41FB" w:rsidRPr="004C41FB">
              <w:rPr>
                <w:rStyle w:val="Hyperlink"/>
                <w:rFonts w:cs="Times New Roman"/>
                <w:bCs/>
                <w:noProof/>
                <w:lang w:val="vi-VN"/>
              </w:rPr>
              <w:t xml:space="preserve">Điều </w:t>
            </w:r>
            <w:r w:rsidR="004C41FB">
              <w:rPr>
                <w:rStyle w:val="Hyperlink"/>
                <w:noProof/>
              </w:rPr>
              <w:t>83.</w:t>
            </w:r>
            <w:r w:rsidR="004C41FB" w:rsidRPr="004C41FB">
              <w:rPr>
                <w:rStyle w:val="Hyperlink"/>
                <w:rFonts w:cs="Times New Roman"/>
                <w:bCs/>
                <w:noProof/>
                <w:lang w:val="vi-VN"/>
              </w:rPr>
              <w:t xml:space="preserve"> Quản lý thu, chi liên quan đến mua sắm tập trung</w:t>
            </w:r>
            <w:r w:rsidR="004C41FB" w:rsidRPr="004C41FB">
              <w:rPr>
                <w:noProof/>
                <w:webHidden/>
              </w:rPr>
              <w:tab/>
            </w:r>
            <w:r w:rsidRPr="004C41FB">
              <w:rPr>
                <w:noProof/>
                <w:webHidden/>
              </w:rPr>
              <w:fldChar w:fldCharType="begin"/>
            </w:r>
            <w:r w:rsidR="004C41FB" w:rsidRPr="004C41FB">
              <w:rPr>
                <w:noProof/>
                <w:webHidden/>
              </w:rPr>
              <w:instrText xml:space="preserve"> PAGEREF _Toc199489517 \h </w:instrText>
            </w:r>
            <w:r w:rsidRPr="004C41FB">
              <w:rPr>
                <w:noProof/>
                <w:webHidden/>
              </w:rPr>
            </w:r>
            <w:r w:rsidRPr="004C41FB">
              <w:rPr>
                <w:noProof/>
                <w:webHidden/>
              </w:rPr>
              <w:fldChar w:fldCharType="separate"/>
            </w:r>
            <w:r w:rsidR="00931B95">
              <w:rPr>
                <w:noProof/>
                <w:webHidden/>
              </w:rPr>
              <w:t>85</w:t>
            </w:r>
            <w:r w:rsidRPr="004C41FB">
              <w:rPr>
                <w:noProof/>
                <w:webHidden/>
              </w:rPr>
              <w:fldChar w:fldCharType="end"/>
            </w:r>
          </w:hyperlink>
        </w:p>
        <w:p w:rsidR="00931B95" w:rsidRPr="00931B95" w:rsidRDefault="00737374">
          <w:pPr>
            <w:pStyle w:val="TOC1"/>
            <w:tabs>
              <w:tab w:val="right" w:leader="dot" w:pos="9403"/>
            </w:tabs>
            <w:rPr>
              <w:noProof/>
            </w:rPr>
          </w:pPr>
          <w:hyperlink w:anchor="_Toc199489518" w:history="1">
            <w:r w:rsidR="004C41FB" w:rsidRPr="004C41FB">
              <w:rPr>
                <w:rStyle w:val="Hyperlink"/>
                <w:rFonts w:cs="Times New Roman"/>
                <w:bCs/>
                <w:noProof/>
                <w:lang w:val="vi-VN"/>
              </w:rPr>
              <w:t>Chương VII</w:t>
            </w:r>
            <w:r w:rsidR="004C41FB" w:rsidRPr="004C41FB">
              <w:rPr>
                <w:noProof/>
                <w:webHidden/>
              </w:rPr>
              <w:tab/>
            </w:r>
            <w:r w:rsidRPr="004C41FB">
              <w:rPr>
                <w:noProof/>
                <w:webHidden/>
              </w:rPr>
              <w:fldChar w:fldCharType="begin"/>
            </w:r>
            <w:r w:rsidR="004C41FB" w:rsidRPr="004C41FB">
              <w:rPr>
                <w:noProof/>
                <w:webHidden/>
              </w:rPr>
              <w:instrText xml:space="preserve"> PAGEREF _Toc199489518 \h </w:instrText>
            </w:r>
            <w:r w:rsidRPr="004C41FB">
              <w:rPr>
                <w:noProof/>
                <w:webHidden/>
              </w:rPr>
            </w:r>
            <w:r w:rsidRPr="004C41FB">
              <w:rPr>
                <w:noProof/>
                <w:webHidden/>
              </w:rPr>
              <w:fldChar w:fldCharType="separate"/>
            </w:r>
            <w:r w:rsidR="00931B95">
              <w:rPr>
                <w:noProof/>
                <w:webHidden/>
              </w:rPr>
              <w:t>86</w:t>
            </w:r>
            <w:r w:rsidRPr="004C41FB">
              <w:rPr>
                <w:noProof/>
                <w:webHidden/>
              </w:rPr>
              <w:fldChar w:fldCharType="end"/>
            </w:r>
          </w:hyperlink>
        </w:p>
        <w:p w:rsidR="00931B95" w:rsidRPr="00931B95" w:rsidRDefault="00737374">
          <w:pPr>
            <w:pStyle w:val="TOC1"/>
            <w:tabs>
              <w:tab w:val="right" w:leader="dot" w:pos="9403"/>
            </w:tabs>
            <w:rPr>
              <w:noProof/>
            </w:rPr>
          </w:pPr>
          <w:hyperlink w:anchor="_Toc199489519" w:history="1">
            <w:r w:rsidR="004C41FB" w:rsidRPr="004C41FB">
              <w:rPr>
                <w:rStyle w:val="Hyperlink"/>
                <w:rFonts w:cs="Times New Roman"/>
                <w:bCs/>
                <w:noProof/>
                <w:lang w:val="vi-VN"/>
              </w:rPr>
              <w:t>QUẢN LÝ, SỬ DỤNG TÀI SẢN CÔNG PHỤC VỤ HOẠT ĐỘNG CỦA CƠ QUAN DỰ TRỮ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_Toc199489519 \h </w:instrText>
            </w:r>
            <w:r w:rsidRPr="004C41FB">
              <w:rPr>
                <w:noProof/>
                <w:webHidden/>
              </w:rPr>
            </w:r>
            <w:r w:rsidRPr="004C41FB">
              <w:rPr>
                <w:noProof/>
                <w:webHidden/>
              </w:rPr>
              <w:fldChar w:fldCharType="separate"/>
            </w:r>
            <w:r w:rsidR="00931B95">
              <w:rPr>
                <w:noProof/>
                <w:webHidden/>
              </w:rPr>
              <w:t>86</w:t>
            </w:r>
            <w:r w:rsidRPr="004C41FB">
              <w:rPr>
                <w:noProof/>
                <w:webHidden/>
              </w:rPr>
              <w:fldChar w:fldCharType="end"/>
            </w:r>
          </w:hyperlink>
        </w:p>
        <w:p w:rsidR="00931B95" w:rsidRPr="00931B95" w:rsidRDefault="00737374">
          <w:pPr>
            <w:pStyle w:val="TOC2"/>
            <w:tabs>
              <w:tab w:val="right" w:leader="dot" w:pos="9403"/>
            </w:tabs>
            <w:rPr>
              <w:noProof/>
            </w:rPr>
          </w:pPr>
          <w:hyperlink w:anchor="_Toc199489520" w:history="1">
            <w:r w:rsidR="004C41FB" w:rsidRPr="004C41FB">
              <w:rPr>
                <w:rStyle w:val="Hyperlink"/>
                <w:rFonts w:cs="Times New Roman"/>
                <w:bCs/>
                <w:noProof/>
                <w:lang w:val="vi-VN"/>
              </w:rPr>
              <w:t xml:space="preserve">Điều </w:t>
            </w:r>
            <w:r w:rsidR="004C41FB">
              <w:rPr>
                <w:rStyle w:val="Hyperlink"/>
                <w:noProof/>
              </w:rPr>
              <w:t>84.</w:t>
            </w:r>
            <w:r w:rsidR="004C41FB" w:rsidRPr="004C41FB">
              <w:rPr>
                <w:rStyle w:val="Hyperlink"/>
                <w:rFonts w:cs="Times New Roman"/>
                <w:bCs/>
                <w:noProof/>
                <w:lang w:val="vi-VN"/>
              </w:rPr>
              <w:t xml:space="preserve"> Quản lý, sử dụng tài sản công phục vụ công tác quản lý của cơ quan dự trữ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_Toc199489520 \h </w:instrText>
            </w:r>
            <w:r w:rsidRPr="004C41FB">
              <w:rPr>
                <w:noProof/>
                <w:webHidden/>
              </w:rPr>
            </w:r>
            <w:r w:rsidRPr="004C41FB">
              <w:rPr>
                <w:noProof/>
                <w:webHidden/>
              </w:rPr>
              <w:fldChar w:fldCharType="separate"/>
            </w:r>
            <w:r w:rsidR="00931B95">
              <w:rPr>
                <w:noProof/>
                <w:webHidden/>
              </w:rPr>
              <w:t>86</w:t>
            </w:r>
            <w:r w:rsidRPr="004C41FB">
              <w:rPr>
                <w:noProof/>
                <w:webHidden/>
              </w:rPr>
              <w:fldChar w:fldCharType="end"/>
            </w:r>
          </w:hyperlink>
        </w:p>
        <w:p w:rsidR="00931B95" w:rsidRPr="00931B95" w:rsidRDefault="00737374">
          <w:pPr>
            <w:pStyle w:val="TOC2"/>
            <w:tabs>
              <w:tab w:val="right" w:leader="dot" w:pos="9403"/>
            </w:tabs>
            <w:rPr>
              <w:noProof/>
            </w:rPr>
          </w:pPr>
          <w:hyperlink w:anchor="_Toc199489521" w:history="1">
            <w:r w:rsidR="004C41FB" w:rsidRPr="004C41FB">
              <w:rPr>
                <w:rStyle w:val="Hyperlink"/>
                <w:rFonts w:cs="Times New Roman"/>
                <w:bCs/>
                <w:noProof/>
                <w:lang w:val="vi-VN"/>
              </w:rPr>
              <w:t xml:space="preserve">Điều </w:t>
            </w:r>
            <w:r w:rsidR="004C41FB">
              <w:rPr>
                <w:rStyle w:val="Hyperlink"/>
                <w:noProof/>
              </w:rPr>
              <w:t>85.</w:t>
            </w:r>
            <w:r w:rsidR="004C41FB" w:rsidRPr="004C41FB">
              <w:rPr>
                <w:rStyle w:val="Hyperlink"/>
                <w:rFonts w:cs="Times New Roman"/>
                <w:bCs/>
                <w:noProof/>
                <w:lang w:val="vi-VN"/>
              </w:rPr>
              <w:t xml:space="preserve"> Quản lý, sử dụng kho dự trữ quốc gia để bảo quản tài sản công có quyết định thu hồi hoặc tài sản có quyết định xác lập quyền sở hữu toàn dân</w:t>
            </w:r>
            <w:r w:rsidR="004C41FB" w:rsidRPr="004C41FB">
              <w:rPr>
                <w:noProof/>
                <w:webHidden/>
              </w:rPr>
              <w:tab/>
            </w:r>
            <w:r w:rsidRPr="004C41FB">
              <w:rPr>
                <w:noProof/>
                <w:webHidden/>
              </w:rPr>
              <w:fldChar w:fldCharType="begin"/>
            </w:r>
            <w:r w:rsidR="004C41FB" w:rsidRPr="004C41FB">
              <w:rPr>
                <w:noProof/>
                <w:webHidden/>
              </w:rPr>
              <w:instrText xml:space="preserve"> PAGEREF _Toc199489521 \h </w:instrText>
            </w:r>
            <w:r w:rsidRPr="004C41FB">
              <w:rPr>
                <w:noProof/>
                <w:webHidden/>
              </w:rPr>
            </w:r>
            <w:r w:rsidRPr="004C41FB">
              <w:rPr>
                <w:noProof/>
                <w:webHidden/>
              </w:rPr>
              <w:fldChar w:fldCharType="separate"/>
            </w:r>
            <w:r w:rsidR="00931B95">
              <w:rPr>
                <w:noProof/>
                <w:webHidden/>
              </w:rPr>
              <w:t>86</w:t>
            </w:r>
            <w:r w:rsidRPr="004C41FB">
              <w:rPr>
                <w:noProof/>
                <w:webHidden/>
              </w:rPr>
              <w:fldChar w:fldCharType="end"/>
            </w:r>
          </w:hyperlink>
        </w:p>
        <w:p w:rsidR="00931B95" w:rsidRPr="00931B95" w:rsidRDefault="00737374">
          <w:pPr>
            <w:pStyle w:val="TOC2"/>
            <w:tabs>
              <w:tab w:val="right" w:leader="dot" w:pos="9403"/>
            </w:tabs>
            <w:rPr>
              <w:noProof/>
            </w:rPr>
          </w:pPr>
          <w:hyperlink w:anchor="_Toc199489522" w:history="1">
            <w:r w:rsidR="004C41FB" w:rsidRPr="004C41FB">
              <w:rPr>
                <w:rStyle w:val="Hyperlink"/>
                <w:rFonts w:cs="Times New Roman"/>
                <w:bCs/>
                <w:noProof/>
                <w:lang w:val="vi-VN"/>
              </w:rPr>
              <w:t xml:space="preserve">Điều </w:t>
            </w:r>
            <w:r w:rsidR="004C41FB">
              <w:rPr>
                <w:rStyle w:val="Hyperlink"/>
                <w:noProof/>
              </w:rPr>
              <w:t>86.</w:t>
            </w:r>
            <w:r w:rsidR="004C41FB" w:rsidRPr="004C41FB">
              <w:rPr>
                <w:rStyle w:val="Hyperlink"/>
                <w:rFonts w:cs="Times New Roman"/>
                <w:bCs/>
                <w:noProof/>
                <w:lang w:val="vi-VN"/>
              </w:rPr>
              <w:t xml:space="preserve"> Khai thác kho dự trữ quốc gia chưa sử dụng hết công suất</w:t>
            </w:r>
            <w:r w:rsidR="004C41FB" w:rsidRPr="004C41FB">
              <w:rPr>
                <w:noProof/>
                <w:webHidden/>
              </w:rPr>
              <w:tab/>
            </w:r>
            <w:r w:rsidRPr="004C41FB">
              <w:rPr>
                <w:noProof/>
                <w:webHidden/>
              </w:rPr>
              <w:fldChar w:fldCharType="begin"/>
            </w:r>
            <w:r w:rsidR="004C41FB" w:rsidRPr="004C41FB">
              <w:rPr>
                <w:noProof/>
                <w:webHidden/>
              </w:rPr>
              <w:instrText xml:space="preserve"> PAGEREF _Toc199489522 \h </w:instrText>
            </w:r>
            <w:r w:rsidRPr="004C41FB">
              <w:rPr>
                <w:noProof/>
                <w:webHidden/>
              </w:rPr>
            </w:r>
            <w:r w:rsidRPr="004C41FB">
              <w:rPr>
                <w:noProof/>
                <w:webHidden/>
              </w:rPr>
              <w:fldChar w:fldCharType="separate"/>
            </w:r>
            <w:r w:rsidR="00931B95">
              <w:rPr>
                <w:noProof/>
                <w:webHidden/>
              </w:rPr>
              <w:t>87</w:t>
            </w:r>
            <w:r w:rsidRPr="004C41FB">
              <w:rPr>
                <w:noProof/>
                <w:webHidden/>
              </w:rPr>
              <w:fldChar w:fldCharType="end"/>
            </w:r>
          </w:hyperlink>
        </w:p>
        <w:p w:rsidR="00931B95" w:rsidRPr="00931B95" w:rsidRDefault="00737374">
          <w:pPr>
            <w:pStyle w:val="TOC1"/>
            <w:tabs>
              <w:tab w:val="right" w:leader="dot" w:pos="9403"/>
            </w:tabs>
            <w:rPr>
              <w:noProof/>
            </w:rPr>
          </w:pPr>
          <w:hyperlink w:anchor="_Toc199489523" w:history="1">
            <w:r w:rsidR="004C41FB" w:rsidRPr="004C41FB">
              <w:rPr>
                <w:rStyle w:val="Hyperlink"/>
                <w:rFonts w:cs="Times New Roman"/>
                <w:bCs/>
                <w:noProof/>
                <w:lang w:val="vi-VN"/>
              </w:rPr>
              <w:t>Chương VIII</w:t>
            </w:r>
            <w:r w:rsidR="004C41FB" w:rsidRPr="004C41FB">
              <w:rPr>
                <w:noProof/>
                <w:webHidden/>
              </w:rPr>
              <w:tab/>
            </w:r>
            <w:r w:rsidRPr="004C41FB">
              <w:rPr>
                <w:noProof/>
                <w:webHidden/>
              </w:rPr>
              <w:fldChar w:fldCharType="begin"/>
            </w:r>
            <w:r w:rsidR="004C41FB" w:rsidRPr="004C41FB">
              <w:rPr>
                <w:noProof/>
                <w:webHidden/>
              </w:rPr>
              <w:instrText xml:space="preserve"> PAGEREF _Toc199489523 \h </w:instrText>
            </w:r>
            <w:r w:rsidRPr="004C41FB">
              <w:rPr>
                <w:noProof/>
                <w:webHidden/>
              </w:rPr>
            </w:r>
            <w:r w:rsidRPr="004C41FB">
              <w:rPr>
                <w:noProof/>
                <w:webHidden/>
              </w:rPr>
              <w:fldChar w:fldCharType="separate"/>
            </w:r>
            <w:r w:rsidR="00931B95">
              <w:rPr>
                <w:noProof/>
                <w:webHidden/>
              </w:rPr>
              <w:t>88</w:t>
            </w:r>
            <w:r w:rsidRPr="004C41FB">
              <w:rPr>
                <w:noProof/>
                <w:webHidden/>
              </w:rPr>
              <w:fldChar w:fldCharType="end"/>
            </w:r>
          </w:hyperlink>
        </w:p>
        <w:p w:rsidR="00931B95" w:rsidRPr="00931B95" w:rsidRDefault="00737374">
          <w:pPr>
            <w:pStyle w:val="TOC1"/>
            <w:tabs>
              <w:tab w:val="right" w:leader="dot" w:pos="9403"/>
            </w:tabs>
            <w:rPr>
              <w:noProof/>
            </w:rPr>
          </w:pPr>
          <w:hyperlink w:anchor="_Toc199489524" w:history="1">
            <w:r w:rsidR="004C41FB" w:rsidRPr="004C41FB">
              <w:rPr>
                <w:rStyle w:val="Hyperlink"/>
                <w:rFonts w:cs="Times New Roman"/>
                <w:bCs/>
                <w:noProof/>
                <w:lang w:val="vi-VN"/>
              </w:rPr>
              <w:t>QUẢN LÝ, SỬ DỤNG TÀI SẢN CÔNG TẠI DOANH NGHIỆP</w:t>
            </w:r>
            <w:r w:rsidR="004C41FB" w:rsidRPr="004C41FB">
              <w:rPr>
                <w:noProof/>
                <w:webHidden/>
              </w:rPr>
              <w:tab/>
            </w:r>
            <w:r w:rsidRPr="004C41FB">
              <w:rPr>
                <w:noProof/>
                <w:webHidden/>
              </w:rPr>
              <w:fldChar w:fldCharType="begin"/>
            </w:r>
            <w:r w:rsidR="004C41FB" w:rsidRPr="004C41FB">
              <w:rPr>
                <w:noProof/>
                <w:webHidden/>
              </w:rPr>
              <w:instrText xml:space="preserve"> PAGEREF _Toc199489524 \h </w:instrText>
            </w:r>
            <w:r w:rsidRPr="004C41FB">
              <w:rPr>
                <w:noProof/>
                <w:webHidden/>
              </w:rPr>
            </w:r>
            <w:r w:rsidRPr="004C41FB">
              <w:rPr>
                <w:noProof/>
                <w:webHidden/>
              </w:rPr>
              <w:fldChar w:fldCharType="separate"/>
            </w:r>
            <w:r w:rsidR="00931B95">
              <w:rPr>
                <w:noProof/>
                <w:webHidden/>
              </w:rPr>
              <w:t>88</w:t>
            </w:r>
            <w:r w:rsidRPr="004C41FB">
              <w:rPr>
                <w:noProof/>
                <w:webHidden/>
              </w:rPr>
              <w:fldChar w:fldCharType="end"/>
            </w:r>
          </w:hyperlink>
        </w:p>
        <w:p w:rsidR="00931B95" w:rsidRPr="00931B95" w:rsidRDefault="00737374">
          <w:pPr>
            <w:pStyle w:val="TOC2"/>
            <w:tabs>
              <w:tab w:val="right" w:leader="dot" w:pos="9403"/>
            </w:tabs>
            <w:rPr>
              <w:noProof/>
            </w:rPr>
          </w:pPr>
          <w:hyperlink w:anchor="_Toc199489525" w:history="1">
            <w:r w:rsidR="004C41FB" w:rsidRPr="004C41FB">
              <w:rPr>
                <w:rStyle w:val="Hyperlink"/>
                <w:rFonts w:cs="Times New Roman"/>
                <w:bCs/>
                <w:noProof/>
                <w:lang w:val="vi-VN"/>
              </w:rPr>
              <w:t>Điều </w:t>
            </w:r>
            <w:r w:rsidR="004C41FB">
              <w:rPr>
                <w:rStyle w:val="Hyperlink"/>
                <w:noProof/>
              </w:rPr>
              <w:t>87.</w:t>
            </w:r>
            <w:r w:rsidR="004C41FB" w:rsidRPr="004C41FB">
              <w:rPr>
                <w:rStyle w:val="Hyperlink"/>
                <w:rFonts w:cs="Times New Roman"/>
                <w:bCs/>
                <w:noProof/>
                <w:lang w:val="vi-VN"/>
              </w:rPr>
              <w:t xml:space="preserve"> Quản lý, sử dụng tài sản công do Nhà nước giao cho doanh nghiệp quản lý không tính thành phần vốn nhà nước tại doanh nghiệp</w:t>
            </w:r>
            <w:r w:rsidR="004C41FB" w:rsidRPr="004C41FB">
              <w:rPr>
                <w:noProof/>
                <w:webHidden/>
              </w:rPr>
              <w:tab/>
            </w:r>
            <w:r w:rsidRPr="004C41FB">
              <w:rPr>
                <w:noProof/>
                <w:webHidden/>
              </w:rPr>
              <w:fldChar w:fldCharType="begin"/>
            </w:r>
            <w:r w:rsidR="004C41FB" w:rsidRPr="004C41FB">
              <w:rPr>
                <w:noProof/>
                <w:webHidden/>
              </w:rPr>
              <w:instrText xml:space="preserve"> PAGEREF _Toc199489525 \h </w:instrText>
            </w:r>
            <w:r w:rsidRPr="004C41FB">
              <w:rPr>
                <w:noProof/>
                <w:webHidden/>
              </w:rPr>
            </w:r>
            <w:r w:rsidRPr="004C41FB">
              <w:rPr>
                <w:noProof/>
                <w:webHidden/>
              </w:rPr>
              <w:fldChar w:fldCharType="separate"/>
            </w:r>
            <w:r w:rsidR="00931B95">
              <w:rPr>
                <w:noProof/>
                <w:webHidden/>
              </w:rPr>
              <w:t>88</w:t>
            </w:r>
            <w:r w:rsidRPr="004C41FB">
              <w:rPr>
                <w:noProof/>
                <w:webHidden/>
              </w:rPr>
              <w:fldChar w:fldCharType="end"/>
            </w:r>
          </w:hyperlink>
        </w:p>
        <w:p w:rsidR="00931B95" w:rsidRPr="00931B95" w:rsidRDefault="00737374">
          <w:pPr>
            <w:pStyle w:val="TOC1"/>
            <w:tabs>
              <w:tab w:val="right" w:leader="dot" w:pos="9403"/>
            </w:tabs>
            <w:rPr>
              <w:noProof/>
            </w:rPr>
          </w:pPr>
          <w:hyperlink w:anchor="_Toc199489526" w:history="1">
            <w:r w:rsidR="004C41FB" w:rsidRPr="004C41FB">
              <w:rPr>
                <w:rStyle w:val="Hyperlink"/>
                <w:rFonts w:cs="Times New Roman"/>
                <w:bCs/>
                <w:noProof/>
                <w:lang w:val="vi-VN"/>
              </w:rPr>
              <w:t>Chương IX</w:t>
            </w:r>
            <w:r w:rsidR="004C41FB" w:rsidRPr="004C41FB">
              <w:rPr>
                <w:noProof/>
                <w:webHidden/>
              </w:rPr>
              <w:tab/>
            </w:r>
            <w:r w:rsidRPr="004C41FB">
              <w:rPr>
                <w:noProof/>
                <w:webHidden/>
              </w:rPr>
              <w:fldChar w:fldCharType="begin"/>
            </w:r>
            <w:r w:rsidR="004C41FB" w:rsidRPr="004C41FB">
              <w:rPr>
                <w:noProof/>
                <w:webHidden/>
              </w:rPr>
              <w:instrText xml:space="preserve"> PAGEREF _Toc199489526 \h </w:instrText>
            </w:r>
            <w:r w:rsidRPr="004C41FB">
              <w:rPr>
                <w:noProof/>
                <w:webHidden/>
              </w:rPr>
            </w:r>
            <w:r w:rsidRPr="004C41FB">
              <w:rPr>
                <w:noProof/>
                <w:webHidden/>
              </w:rPr>
              <w:fldChar w:fldCharType="separate"/>
            </w:r>
            <w:r w:rsidR="00931B95">
              <w:rPr>
                <w:noProof/>
                <w:webHidden/>
              </w:rPr>
              <w:t>89</w:t>
            </w:r>
            <w:r w:rsidRPr="004C41FB">
              <w:rPr>
                <w:noProof/>
                <w:webHidden/>
              </w:rPr>
              <w:fldChar w:fldCharType="end"/>
            </w:r>
          </w:hyperlink>
        </w:p>
        <w:p w:rsidR="00931B95" w:rsidRPr="00931B95" w:rsidRDefault="00737374">
          <w:pPr>
            <w:pStyle w:val="TOC1"/>
            <w:tabs>
              <w:tab w:val="right" w:leader="dot" w:pos="9403"/>
            </w:tabs>
            <w:rPr>
              <w:noProof/>
            </w:rPr>
          </w:pPr>
          <w:hyperlink w:anchor="_Toc199489527" w:history="1">
            <w:r w:rsidR="004C41FB" w:rsidRPr="004C41FB">
              <w:rPr>
                <w:rStyle w:val="Hyperlink"/>
                <w:rFonts w:cs="Times New Roman"/>
                <w:bCs/>
                <w:noProof/>
                <w:lang w:val="vi-VN"/>
              </w:rPr>
              <w:t>QUẢN LÝ, XỬ LÝ TÀI SẢN CỦA DỰ ÁN SỬ DỤNG VỐN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_Toc199489527 \h </w:instrText>
            </w:r>
            <w:r w:rsidRPr="004C41FB">
              <w:rPr>
                <w:noProof/>
                <w:webHidden/>
              </w:rPr>
            </w:r>
            <w:r w:rsidRPr="004C41FB">
              <w:rPr>
                <w:noProof/>
                <w:webHidden/>
              </w:rPr>
              <w:fldChar w:fldCharType="separate"/>
            </w:r>
            <w:r w:rsidR="00931B95">
              <w:rPr>
                <w:noProof/>
                <w:webHidden/>
              </w:rPr>
              <w:t>89</w:t>
            </w:r>
            <w:r w:rsidRPr="004C41FB">
              <w:rPr>
                <w:noProof/>
                <w:webHidden/>
              </w:rPr>
              <w:fldChar w:fldCharType="end"/>
            </w:r>
          </w:hyperlink>
        </w:p>
        <w:p w:rsidR="00931B95" w:rsidRPr="00931B95" w:rsidRDefault="00737374">
          <w:pPr>
            <w:pStyle w:val="TOC2"/>
            <w:tabs>
              <w:tab w:val="right" w:leader="dot" w:pos="9403"/>
            </w:tabs>
            <w:rPr>
              <w:noProof/>
            </w:rPr>
          </w:pPr>
          <w:hyperlink w:anchor="_Toc199489528" w:history="1">
            <w:r w:rsidR="004C41FB" w:rsidRPr="004C41FB">
              <w:rPr>
                <w:rStyle w:val="Hyperlink"/>
                <w:rFonts w:cs="Times New Roman"/>
                <w:bCs/>
                <w:noProof/>
                <w:lang w:val="vi-VN"/>
              </w:rPr>
              <w:t xml:space="preserve">Điều </w:t>
            </w:r>
            <w:r w:rsidR="004C41FB">
              <w:rPr>
                <w:rStyle w:val="Hyperlink"/>
                <w:noProof/>
              </w:rPr>
              <w:t>88.</w:t>
            </w:r>
            <w:r w:rsidR="004C41FB" w:rsidRPr="004C41FB">
              <w:rPr>
                <w:rStyle w:val="Hyperlink"/>
                <w:rFonts w:cs="Times New Roman"/>
                <w:bCs/>
                <w:noProof/>
                <w:lang w:val="vi-VN"/>
              </w:rPr>
              <w:t xml:space="preserve"> Quản lý, sử dụng tài sản của dự án sử dụng vốn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_Toc199489528 \h </w:instrText>
            </w:r>
            <w:r w:rsidRPr="004C41FB">
              <w:rPr>
                <w:noProof/>
                <w:webHidden/>
              </w:rPr>
            </w:r>
            <w:r w:rsidRPr="004C41FB">
              <w:rPr>
                <w:noProof/>
                <w:webHidden/>
              </w:rPr>
              <w:fldChar w:fldCharType="separate"/>
            </w:r>
            <w:r w:rsidR="00931B95">
              <w:rPr>
                <w:noProof/>
                <w:webHidden/>
              </w:rPr>
              <w:t>89</w:t>
            </w:r>
            <w:r w:rsidRPr="004C41FB">
              <w:rPr>
                <w:noProof/>
                <w:webHidden/>
              </w:rPr>
              <w:fldChar w:fldCharType="end"/>
            </w:r>
          </w:hyperlink>
        </w:p>
        <w:p w:rsidR="00931B95" w:rsidRPr="00931B95" w:rsidRDefault="00737374">
          <w:pPr>
            <w:pStyle w:val="TOC2"/>
            <w:tabs>
              <w:tab w:val="right" w:leader="dot" w:pos="9403"/>
            </w:tabs>
            <w:rPr>
              <w:noProof/>
            </w:rPr>
          </w:pPr>
          <w:hyperlink w:anchor="_Toc199489529" w:history="1">
            <w:r w:rsidR="004C41FB" w:rsidRPr="004C41FB">
              <w:rPr>
                <w:rStyle w:val="Hyperlink"/>
                <w:rFonts w:cs="Times New Roman"/>
                <w:bCs/>
                <w:noProof/>
                <w:lang w:val="vi-VN"/>
              </w:rPr>
              <w:t xml:space="preserve">Điều </w:t>
            </w:r>
            <w:r w:rsidR="004C41FB">
              <w:rPr>
                <w:rStyle w:val="Hyperlink"/>
                <w:noProof/>
              </w:rPr>
              <w:t>89.</w:t>
            </w:r>
            <w:r w:rsidR="004C41FB" w:rsidRPr="004C41FB">
              <w:rPr>
                <w:rStyle w:val="Hyperlink"/>
                <w:rFonts w:cs="Times New Roman"/>
                <w:bCs/>
                <w:noProof/>
                <w:lang w:val="vi-VN"/>
              </w:rPr>
              <w:t xml:space="preserve"> Thẩm quyền quyết định giao, điều chuyển, mua sắm, thuê tài sản phục vụ hoạt động của dự án sử dụng vốn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_Toc199489529 \h </w:instrText>
            </w:r>
            <w:r w:rsidRPr="004C41FB">
              <w:rPr>
                <w:noProof/>
                <w:webHidden/>
              </w:rPr>
            </w:r>
            <w:r w:rsidRPr="004C41FB">
              <w:rPr>
                <w:noProof/>
                <w:webHidden/>
              </w:rPr>
              <w:fldChar w:fldCharType="separate"/>
            </w:r>
            <w:r w:rsidR="00931B95">
              <w:rPr>
                <w:noProof/>
                <w:webHidden/>
              </w:rPr>
              <w:t>90</w:t>
            </w:r>
            <w:r w:rsidRPr="004C41FB">
              <w:rPr>
                <w:noProof/>
                <w:webHidden/>
              </w:rPr>
              <w:fldChar w:fldCharType="end"/>
            </w:r>
          </w:hyperlink>
        </w:p>
        <w:p w:rsidR="00931B95" w:rsidRPr="00931B95" w:rsidRDefault="00737374">
          <w:pPr>
            <w:pStyle w:val="TOC2"/>
            <w:tabs>
              <w:tab w:val="right" w:leader="dot" w:pos="9403"/>
            </w:tabs>
            <w:rPr>
              <w:noProof/>
            </w:rPr>
          </w:pPr>
          <w:hyperlink w:anchor="_Toc199489530" w:history="1">
            <w:r w:rsidR="004C41FB" w:rsidRPr="004C41FB">
              <w:rPr>
                <w:rStyle w:val="Hyperlink"/>
                <w:rFonts w:cs="Times New Roman"/>
                <w:bCs/>
                <w:noProof/>
                <w:lang w:val="vi-VN"/>
              </w:rPr>
              <w:t xml:space="preserve">Điều </w:t>
            </w:r>
            <w:r w:rsidR="004C41FB">
              <w:rPr>
                <w:rStyle w:val="Hyperlink"/>
                <w:noProof/>
              </w:rPr>
              <w:t>90.</w:t>
            </w:r>
            <w:r w:rsidR="004C41FB" w:rsidRPr="004C41FB">
              <w:rPr>
                <w:rStyle w:val="Hyperlink"/>
                <w:rFonts w:cs="Times New Roman"/>
                <w:bCs/>
                <w:noProof/>
                <w:lang w:val="vi-VN"/>
              </w:rPr>
              <w:t xml:space="preserve"> Hình thức xử lý tài sản phục vụ hoạt động của dự án sử dụng vốn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_Toc199489530 \h </w:instrText>
            </w:r>
            <w:r w:rsidRPr="004C41FB">
              <w:rPr>
                <w:noProof/>
                <w:webHidden/>
              </w:rPr>
            </w:r>
            <w:r w:rsidRPr="004C41FB">
              <w:rPr>
                <w:noProof/>
                <w:webHidden/>
              </w:rPr>
              <w:fldChar w:fldCharType="separate"/>
            </w:r>
            <w:r w:rsidR="00931B95">
              <w:rPr>
                <w:noProof/>
                <w:webHidden/>
              </w:rPr>
              <w:t>90</w:t>
            </w:r>
            <w:r w:rsidRPr="004C41FB">
              <w:rPr>
                <w:noProof/>
                <w:webHidden/>
              </w:rPr>
              <w:fldChar w:fldCharType="end"/>
            </w:r>
          </w:hyperlink>
        </w:p>
        <w:p w:rsidR="00931B95" w:rsidRPr="00931B95" w:rsidRDefault="00737374">
          <w:pPr>
            <w:pStyle w:val="TOC2"/>
            <w:tabs>
              <w:tab w:val="right" w:leader="dot" w:pos="9403"/>
            </w:tabs>
            <w:rPr>
              <w:noProof/>
            </w:rPr>
          </w:pPr>
          <w:hyperlink w:anchor="_Toc199489531" w:history="1">
            <w:r w:rsidR="004C41FB" w:rsidRPr="004C41FB">
              <w:rPr>
                <w:rStyle w:val="Hyperlink"/>
                <w:rFonts w:cs="Times New Roman"/>
                <w:bCs/>
                <w:noProof/>
              </w:rPr>
              <w:t>Điều </w:t>
            </w:r>
            <w:r w:rsidR="004C41FB">
              <w:rPr>
                <w:rStyle w:val="Hyperlink"/>
                <w:noProof/>
              </w:rPr>
              <w:t>91.</w:t>
            </w:r>
            <w:r w:rsidR="004C41FB" w:rsidRPr="004C41FB">
              <w:rPr>
                <w:rStyle w:val="Hyperlink"/>
                <w:rFonts w:cs="Times New Roman"/>
                <w:bCs/>
                <w:noProof/>
              </w:rPr>
              <w:t xml:space="preserve"> Thẩm quyền quyết định phê duyệt phương án xử lý tài sản phục vụ hoạt động của dự án</w:t>
            </w:r>
            <w:r w:rsidR="004C41FB" w:rsidRPr="004C41FB">
              <w:rPr>
                <w:noProof/>
                <w:webHidden/>
              </w:rPr>
              <w:tab/>
            </w:r>
            <w:r w:rsidRPr="004C41FB">
              <w:rPr>
                <w:noProof/>
                <w:webHidden/>
              </w:rPr>
              <w:fldChar w:fldCharType="begin"/>
            </w:r>
            <w:r w:rsidR="004C41FB" w:rsidRPr="004C41FB">
              <w:rPr>
                <w:noProof/>
                <w:webHidden/>
              </w:rPr>
              <w:instrText xml:space="preserve"> PAGEREF _Toc199489531 \h </w:instrText>
            </w:r>
            <w:r w:rsidRPr="004C41FB">
              <w:rPr>
                <w:noProof/>
                <w:webHidden/>
              </w:rPr>
            </w:r>
            <w:r w:rsidRPr="004C41FB">
              <w:rPr>
                <w:noProof/>
                <w:webHidden/>
              </w:rPr>
              <w:fldChar w:fldCharType="separate"/>
            </w:r>
            <w:r w:rsidR="00931B95">
              <w:rPr>
                <w:noProof/>
                <w:webHidden/>
              </w:rPr>
              <w:t>91</w:t>
            </w:r>
            <w:r w:rsidRPr="004C41FB">
              <w:rPr>
                <w:noProof/>
                <w:webHidden/>
              </w:rPr>
              <w:fldChar w:fldCharType="end"/>
            </w:r>
          </w:hyperlink>
        </w:p>
        <w:p w:rsidR="00931B95" w:rsidRPr="00931B95" w:rsidRDefault="00737374">
          <w:pPr>
            <w:pStyle w:val="TOC2"/>
            <w:tabs>
              <w:tab w:val="right" w:leader="dot" w:pos="9403"/>
            </w:tabs>
            <w:rPr>
              <w:noProof/>
            </w:rPr>
          </w:pPr>
          <w:hyperlink w:anchor="_Toc199489532" w:history="1">
            <w:r w:rsidR="004C41FB" w:rsidRPr="004C41FB">
              <w:rPr>
                <w:rStyle w:val="Hyperlink"/>
                <w:rFonts w:cs="Times New Roman"/>
                <w:bCs/>
                <w:noProof/>
                <w:lang w:val="vi-VN"/>
              </w:rPr>
              <w:t xml:space="preserve">Điều </w:t>
            </w:r>
            <w:r w:rsidR="004C41FB">
              <w:rPr>
                <w:rStyle w:val="Hyperlink"/>
                <w:noProof/>
              </w:rPr>
              <w:t>92.</w:t>
            </w:r>
            <w:r w:rsidR="004C41FB" w:rsidRPr="004C41FB">
              <w:rPr>
                <w:rStyle w:val="Hyperlink"/>
                <w:rFonts w:cs="Times New Roman"/>
                <w:bCs/>
                <w:noProof/>
                <w:lang w:val="vi-VN"/>
              </w:rPr>
              <w:t xml:space="preserve"> Trình tự, thủ tục xử lý tài sản phục vụ hoạt động của dự án sử dụng vốn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_Toc199489532 \h </w:instrText>
            </w:r>
            <w:r w:rsidRPr="004C41FB">
              <w:rPr>
                <w:noProof/>
                <w:webHidden/>
              </w:rPr>
            </w:r>
            <w:r w:rsidRPr="004C41FB">
              <w:rPr>
                <w:noProof/>
                <w:webHidden/>
              </w:rPr>
              <w:fldChar w:fldCharType="separate"/>
            </w:r>
            <w:r w:rsidR="00931B95">
              <w:rPr>
                <w:noProof/>
                <w:webHidden/>
              </w:rPr>
              <w:t>91</w:t>
            </w:r>
            <w:r w:rsidRPr="004C41FB">
              <w:rPr>
                <w:noProof/>
                <w:webHidden/>
              </w:rPr>
              <w:fldChar w:fldCharType="end"/>
            </w:r>
          </w:hyperlink>
        </w:p>
        <w:p w:rsidR="00931B95" w:rsidRPr="00931B95" w:rsidRDefault="00737374">
          <w:pPr>
            <w:pStyle w:val="TOC2"/>
            <w:tabs>
              <w:tab w:val="right" w:leader="dot" w:pos="9403"/>
            </w:tabs>
            <w:rPr>
              <w:noProof/>
            </w:rPr>
          </w:pPr>
          <w:hyperlink w:anchor="_Toc199489533" w:history="1">
            <w:r w:rsidR="004C41FB" w:rsidRPr="004C41FB">
              <w:rPr>
                <w:rStyle w:val="Hyperlink"/>
                <w:rFonts w:cs="Times New Roman"/>
                <w:noProof/>
              </w:rPr>
              <w:t xml:space="preserve">Điều </w:t>
            </w:r>
            <w:r w:rsidR="004C41FB">
              <w:rPr>
                <w:rStyle w:val="Hyperlink"/>
                <w:noProof/>
              </w:rPr>
              <w:t>93.</w:t>
            </w:r>
            <w:r w:rsidR="004C41FB" w:rsidRPr="004C41FB">
              <w:rPr>
                <w:rStyle w:val="Hyperlink"/>
                <w:rFonts w:cs="Times New Roman"/>
                <w:noProof/>
              </w:rPr>
              <w:t xml:space="preserve"> Xử lý tài sản là kết quả của quá trình thực hiện dự án</w:t>
            </w:r>
            <w:r w:rsidR="004C41FB" w:rsidRPr="004C41FB">
              <w:rPr>
                <w:noProof/>
                <w:webHidden/>
              </w:rPr>
              <w:tab/>
            </w:r>
            <w:r w:rsidRPr="004C41FB">
              <w:rPr>
                <w:noProof/>
                <w:webHidden/>
              </w:rPr>
              <w:fldChar w:fldCharType="begin"/>
            </w:r>
            <w:r w:rsidR="004C41FB" w:rsidRPr="004C41FB">
              <w:rPr>
                <w:noProof/>
                <w:webHidden/>
              </w:rPr>
              <w:instrText xml:space="preserve"> PAGEREF _Toc199489533 \h </w:instrText>
            </w:r>
            <w:r w:rsidRPr="004C41FB">
              <w:rPr>
                <w:noProof/>
                <w:webHidden/>
              </w:rPr>
            </w:r>
            <w:r w:rsidRPr="004C41FB">
              <w:rPr>
                <w:noProof/>
                <w:webHidden/>
              </w:rPr>
              <w:fldChar w:fldCharType="separate"/>
            </w:r>
            <w:r w:rsidR="00931B95">
              <w:rPr>
                <w:noProof/>
                <w:webHidden/>
              </w:rPr>
              <w:t>94</w:t>
            </w:r>
            <w:r w:rsidRPr="004C41FB">
              <w:rPr>
                <w:noProof/>
                <w:webHidden/>
              </w:rPr>
              <w:fldChar w:fldCharType="end"/>
            </w:r>
          </w:hyperlink>
        </w:p>
        <w:p w:rsidR="00931B95" w:rsidRPr="00931B95" w:rsidRDefault="00737374">
          <w:pPr>
            <w:pStyle w:val="TOC2"/>
            <w:tabs>
              <w:tab w:val="right" w:leader="dot" w:pos="9403"/>
            </w:tabs>
            <w:rPr>
              <w:noProof/>
            </w:rPr>
          </w:pPr>
          <w:hyperlink w:anchor="_Toc199489534" w:history="1">
            <w:r w:rsidR="004C41FB" w:rsidRPr="004C41FB">
              <w:rPr>
                <w:rStyle w:val="Hyperlink"/>
                <w:rFonts w:cs="Times New Roman"/>
                <w:noProof/>
                <w:spacing w:val="-4"/>
              </w:rPr>
              <w:t xml:space="preserve">Điều </w:t>
            </w:r>
            <w:r w:rsidR="004C41FB">
              <w:rPr>
                <w:rStyle w:val="Hyperlink"/>
                <w:noProof/>
              </w:rPr>
              <w:t>94.</w:t>
            </w:r>
            <w:r w:rsidR="004C41FB" w:rsidRPr="004C41FB">
              <w:rPr>
                <w:rStyle w:val="Hyperlink"/>
                <w:rFonts w:cs="Times New Roman"/>
                <w:noProof/>
                <w:spacing w:val="-4"/>
              </w:rPr>
              <w:t xml:space="preserve"> Xử lý vật tư, vật liệu thu hồi trong quá trình thực hiện dự án</w:t>
            </w:r>
            <w:r w:rsidR="004C41FB" w:rsidRPr="004C41FB">
              <w:rPr>
                <w:noProof/>
                <w:webHidden/>
              </w:rPr>
              <w:tab/>
            </w:r>
            <w:r w:rsidRPr="004C41FB">
              <w:rPr>
                <w:noProof/>
                <w:webHidden/>
              </w:rPr>
              <w:fldChar w:fldCharType="begin"/>
            </w:r>
            <w:r w:rsidR="004C41FB" w:rsidRPr="004C41FB">
              <w:rPr>
                <w:noProof/>
                <w:webHidden/>
              </w:rPr>
              <w:instrText xml:space="preserve"> PAGEREF _Toc199489534 \h </w:instrText>
            </w:r>
            <w:r w:rsidRPr="004C41FB">
              <w:rPr>
                <w:noProof/>
                <w:webHidden/>
              </w:rPr>
            </w:r>
            <w:r w:rsidRPr="004C41FB">
              <w:rPr>
                <w:noProof/>
                <w:webHidden/>
              </w:rPr>
              <w:fldChar w:fldCharType="separate"/>
            </w:r>
            <w:r w:rsidR="00931B95">
              <w:rPr>
                <w:noProof/>
                <w:webHidden/>
              </w:rPr>
              <w:t>96</w:t>
            </w:r>
            <w:r w:rsidRPr="004C41FB">
              <w:rPr>
                <w:noProof/>
                <w:webHidden/>
              </w:rPr>
              <w:fldChar w:fldCharType="end"/>
            </w:r>
          </w:hyperlink>
        </w:p>
        <w:p w:rsidR="00931B95" w:rsidRPr="00931B95" w:rsidRDefault="00737374">
          <w:pPr>
            <w:pStyle w:val="TOC1"/>
            <w:tabs>
              <w:tab w:val="right" w:leader="dot" w:pos="9403"/>
            </w:tabs>
            <w:rPr>
              <w:noProof/>
            </w:rPr>
          </w:pPr>
          <w:hyperlink w:anchor="_Toc199489535" w:history="1">
            <w:r w:rsidR="004C41FB" w:rsidRPr="004C41FB">
              <w:rPr>
                <w:rStyle w:val="Hyperlink"/>
                <w:rFonts w:cs="Times New Roman"/>
                <w:bCs/>
                <w:noProof/>
                <w:lang w:val="vi-VN"/>
              </w:rPr>
              <w:t>Chương X</w:t>
            </w:r>
            <w:r w:rsidR="004C41FB" w:rsidRPr="004C41FB">
              <w:rPr>
                <w:noProof/>
                <w:webHidden/>
              </w:rPr>
              <w:tab/>
            </w:r>
            <w:r w:rsidRPr="004C41FB">
              <w:rPr>
                <w:noProof/>
                <w:webHidden/>
              </w:rPr>
              <w:fldChar w:fldCharType="begin"/>
            </w:r>
            <w:r w:rsidR="004C41FB" w:rsidRPr="004C41FB">
              <w:rPr>
                <w:noProof/>
                <w:webHidden/>
              </w:rPr>
              <w:instrText xml:space="preserve"> PAGEREF _Toc199489535 \h </w:instrText>
            </w:r>
            <w:r w:rsidRPr="004C41FB">
              <w:rPr>
                <w:noProof/>
                <w:webHidden/>
              </w:rPr>
            </w:r>
            <w:r w:rsidRPr="004C41FB">
              <w:rPr>
                <w:noProof/>
                <w:webHidden/>
              </w:rPr>
              <w:fldChar w:fldCharType="separate"/>
            </w:r>
            <w:r w:rsidR="00931B95">
              <w:rPr>
                <w:noProof/>
                <w:webHidden/>
              </w:rPr>
              <w:t>97</w:t>
            </w:r>
            <w:r w:rsidRPr="004C41FB">
              <w:rPr>
                <w:noProof/>
                <w:webHidden/>
              </w:rPr>
              <w:fldChar w:fldCharType="end"/>
            </w:r>
          </w:hyperlink>
        </w:p>
        <w:p w:rsidR="00931B95" w:rsidRPr="00931B95" w:rsidRDefault="00737374">
          <w:pPr>
            <w:pStyle w:val="TOC1"/>
            <w:tabs>
              <w:tab w:val="right" w:leader="dot" w:pos="9403"/>
            </w:tabs>
            <w:rPr>
              <w:noProof/>
            </w:rPr>
          </w:pPr>
          <w:hyperlink w:anchor="_Toc199489536" w:history="1">
            <w:r w:rsidR="004C41FB" w:rsidRPr="004C41FB">
              <w:rPr>
                <w:rStyle w:val="Hyperlink"/>
                <w:rFonts w:cs="Times New Roman"/>
                <w:bCs/>
                <w:noProof/>
                <w:lang w:val="vi-VN"/>
              </w:rPr>
              <w:t>QUẢN LÝ, SỬ DỤNG HÓA ĐƠN BÁN TÀI SẢN CÔNG KHI XỬ LÝ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_Toc199489536 \h </w:instrText>
            </w:r>
            <w:r w:rsidRPr="004C41FB">
              <w:rPr>
                <w:noProof/>
                <w:webHidden/>
              </w:rPr>
            </w:r>
            <w:r w:rsidRPr="004C41FB">
              <w:rPr>
                <w:noProof/>
                <w:webHidden/>
              </w:rPr>
              <w:fldChar w:fldCharType="separate"/>
            </w:r>
            <w:r w:rsidR="00931B95">
              <w:rPr>
                <w:noProof/>
                <w:webHidden/>
              </w:rPr>
              <w:t>97</w:t>
            </w:r>
            <w:r w:rsidRPr="004C41FB">
              <w:rPr>
                <w:noProof/>
                <w:webHidden/>
              </w:rPr>
              <w:fldChar w:fldCharType="end"/>
            </w:r>
          </w:hyperlink>
        </w:p>
        <w:p w:rsidR="00931B95" w:rsidRPr="00931B95" w:rsidRDefault="00737374">
          <w:pPr>
            <w:pStyle w:val="TOC2"/>
            <w:tabs>
              <w:tab w:val="right" w:leader="dot" w:pos="9403"/>
            </w:tabs>
            <w:rPr>
              <w:noProof/>
            </w:rPr>
          </w:pPr>
          <w:hyperlink w:anchor="_Toc199489537" w:history="1">
            <w:r w:rsidR="004C41FB" w:rsidRPr="004C41FB">
              <w:rPr>
                <w:rStyle w:val="Hyperlink"/>
                <w:rFonts w:cs="Times New Roman"/>
                <w:noProof/>
              </w:rPr>
              <w:t xml:space="preserve">Điều </w:t>
            </w:r>
            <w:r w:rsidR="004C41FB">
              <w:rPr>
                <w:rStyle w:val="Hyperlink"/>
                <w:noProof/>
              </w:rPr>
              <w:t>95.</w:t>
            </w:r>
            <w:r w:rsidR="004C41FB" w:rsidRPr="004C41FB">
              <w:rPr>
                <w:rStyle w:val="Hyperlink"/>
                <w:rFonts w:cs="Times New Roman"/>
                <w:noProof/>
              </w:rPr>
              <w:t xml:space="preserve"> Hóa đơn bán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_Toc199489537 \h </w:instrText>
            </w:r>
            <w:r w:rsidRPr="004C41FB">
              <w:rPr>
                <w:noProof/>
                <w:webHidden/>
              </w:rPr>
            </w:r>
            <w:r w:rsidRPr="004C41FB">
              <w:rPr>
                <w:noProof/>
                <w:webHidden/>
              </w:rPr>
              <w:fldChar w:fldCharType="separate"/>
            </w:r>
            <w:r w:rsidR="00931B95">
              <w:rPr>
                <w:noProof/>
                <w:webHidden/>
              </w:rPr>
              <w:t>97</w:t>
            </w:r>
            <w:r w:rsidRPr="004C41FB">
              <w:rPr>
                <w:noProof/>
                <w:webHidden/>
              </w:rPr>
              <w:fldChar w:fldCharType="end"/>
            </w:r>
          </w:hyperlink>
        </w:p>
        <w:p w:rsidR="00931B95" w:rsidRPr="00931B95" w:rsidRDefault="00737374">
          <w:pPr>
            <w:pStyle w:val="TOC1"/>
            <w:tabs>
              <w:tab w:val="right" w:leader="dot" w:pos="9403"/>
            </w:tabs>
            <w:rPr>
              <w:noProof/>
            </w:rPr>
          </w:pPr>
          <w:hyperlink w:anchor="_Toc199489538" w:history="1">
            <w:r w:rsidR="004C41FB" w:rsidRPr="004C41FB">
              <w:rPr>
                <w:rStyle w:val="Hyperlink"/>
                <w:rFonts w:cs="Times New Roman"/>
                <w:bCs/>
                <w:noProof/>
                <w:lang w:val="vi-VN"/>
              </w:rPr>
              <w:t>Chương XI</w:t>
            </w:r>
            <w:r w:rsidR="004C41FB" w:rsidRPr="004C41FB">
              <w:rPr>
                <w:noProof/>
                <w:webHidden/>
              </w:rPr>
              <w:tab/>
            </w:r>
            <w:r w:rsidRPr="004C41FB">
              <w:rPr>
                <w:noProof/>
                <w:webHidden/>
              </w:rPr>
              <w:fldChar w:fldCharType="begin"/>
            </w:r>
            <w:r w:rsidR="004C41FB" w:rsidRPr="004C41FB">
              <w:rPr>
                <w:noProof/>
                <w:webHidden/>
              </w:rPr>
              <w:instrText xml:space="preserve"> PAGEREF _Toc199489538 \h </w:instrText>
            </w:r>
            <w:r w:rsidRPr="004C41FB">
              <w:rPr>
                <w:noProof/>
                <w:webHidden/>
              </w:rPr>
            </w:r>
            <w:r w:rsidRPr="004C41FB">
              <w:rPr>
                <w:noProof/>
                <w:webHidden/>
              </w:rPr>
              <w:fldChar w:fldCharType="separate"/>
            </w:r>
            <w:r w:rsidR="00931B95">
              <w:rPr>
                <w:noProof/>
                <w:webHidden/>
              </w:rPr>
              <w:t>98</w:t>
            </w:r>
            <w:r w:rsidRPr="004C41FB">
              <w:rPr>
                <w:noProof/>
                <w:webHidden/>
              </w:rPr>
              <w:fldChar w:fldCharType="end"/>
            </w:r>
          </w:hyperlink>
        </w:p>
        <w:p w:rsidR="00931B95" w:rsidRPr="00931B95" w:rsidRDefault="00737374">
          <w:pPr>
            <w:pStyle w:val="TOC1"/>
            <w:tabs>
              <w:tab w:val="right" w:leader="dot" w:pos="9403"/>
            </w:tabs>
            <w:rPr>
              <w:noProof/>
            </w:rPr>
          </w:pPr>
          <w:hyperlink w:anchor="_Toc199489539" w:history="1">
            <w:r w:rsidR="004C41FB" w:rsidRPr="004C41FB">
              <w:rPr>
                <w:rStyle w:val="Hyperlink"/>
                <w:rFonts w:cs="Times New Roman"/>
                <w:bCs/>
                <w:noProof/>
                <w:lang w:val="vi-VN"/>
              </w:rPr>
              <w:t>XÁC ĐỊNH GIÁ TRỊ QUYỀN SỬ DỤNG ĐẤT ĐỂ TÍNH VÀO GIÁ TRỊ TÀI SẢN CỦA CƠ QUAN, TỔ CHỨC, ĐƠN VỊ</w:t>
            </w:r>
            <w:r w:rsidR="004C41FB" w:rsidRPr="004C41FB">
              <w:rPr>
                <w:noProof/>
                <w:webHidden/>
              </w:rPr>
              <w:tab/>
            </w:r>
            <w:r w:rsidRPr="004C41FB">
              <w:rPr>
                <w:noProof/>
                <w:webHidden/>
              </w:rPr>
              <w:fldChar w:fldCharType="begin"/>
            </w:r>
            <w:r w:rsidR="004C41FB" w:rsidRPr="004C41FB">
              <w:rPr>
                <w:noProof/>
                <w:webHidden/>
              </w:rPr>
              <w:instrText xml:space="preserve"> PAGEREF _Toc199489539 \h </w:instrText>
            </w:r>
            <w:r w:rsidRPr="004C41FB">
              <w:rPr>
                <w:noProof/>
                <w:webHidden/>
              </w:rPr>
            </w:r>
            <w:r w:rsidRPr="004C41FB">
              <w:rPr>
                <w:noProof/>
                <w:webHidden/>
              </w:rPr>
              <w:fldChar w:fldCharType="separate"/>
            </w:r>
            <w:r w:rsidR="00931B95">
              <w:rPr>
                <w:noProof/>
                <w:webHidden/>
              </w:rPr>
              <w:t>98</w:t>
            </w:r>
            <w:r w:rsidRPr="004C41FB">
              <w:rPr>
                <w:noProof/>
                <w:webHidden/>
              </w:rPr>
              <w:fldChar w:fldCharType="end"/>
            </w:r>
          </w:hyperlink>
        </w:p>
        <w:p w:rsidR="00931B95" w:rsidRPr="00931B95" w:rsidRDefault="00737374">
          <w:pPr>
            <w:pStyle w:val="TOC2"/>
            <w:tabs>
              <w:tab w:val="right" w:leader="dot" w:pos="9403"/>
            </w:tabs>
            <w:rPr>
              <w:noProof/>
            </w:rPr>
          </w:pPr>
          <w:hyperlink w:anchor="_Toc199489540" w:history="1">
            <w:r w:rsidR="004C41FB" w:rsidRPr="004C41FB">
              <w:rPr>
                <w:rStyle w:val="Hyperlink"/>
                <w:rFonts w:cs="Times New Roman"/>
                <w:bCs/>
                <w:noProof/>
                <w:lang w:val="vi-VN"/>
              </w:rPr>
              <w:t xml:space="preserve">Điều </w:t>
            </w:r>
            <w:r w:rsidR="004C41FB">
              <w:rPr>
                <w:rStyle w:val="Hyperlink"/>
                <w:noProof/>
              </w:rPr>
              <w:t>96.</w:t>
            </w:r>
            <w:r w:rsidR="004C41FB" w:rsidRPr="004C41FB">
              <w:rPr>
                <w:rStyle w:val="Hyperlink"/>
                <w:rFonts w:cs="Times New Roman"/>
                <w:bCs/>
                <w:noProof/>
                <w:lang w:val="vi-VN"/>
              </w:rPr>
              <w:t xml:space="preserve"> Trường hợp phải xác định giá trị quyền sử dụng đất để tính vào giá trị tài sản của cơ quan, tổ chức, đơn vị</w:t>
            </w:r>
            <w:r w:rsidR="004C41FB" w:rsidRPr="004C41FB">
              <w:rPr>
                <w:noProof/>
                <w:webHidden/>
              </w:rPr>
              <w:tab/>
            </w:r>
            <w:r w:rsidRPr="004C41FB">
              <w:rPr>
                <w:noProof/>
                <w:webHidden/>
              </w:rPr>
              <w:fldChar w:fldCharType="begin"/>
            </w:r>
            <w:r w:rsidR="004C41FB" w:rsidRPr="004C41FB">
              <w:rPr>
                <w:noProof/>
                <w:webHidden/>
              </w:rPr>
              <w:instrText xml:space="preserve"> PAGEREF _Toc199489540 \h </w:instrText>
            </w:r>
            <w:r w:rsidRPr="004C41FB">
              <w:rPr>
                <w:noProof/>
                <w:webHidden/>
              </w:rPr>
            </w:r>
            <w:r w:rsidRPr="004C41FB">
              <w:rPr>
                <w:noProof/>
                <w:webHidden/>
              </w:rPr>
              <w:fldChar w:fldCharType="separate"/>
            </w:r>
            <w:r w:rsidR="00931B95">
              <w:rPr>
                <w:noProof/>
                <w:webHidden/>
              </w:rPr>
              <w:t>98</w:t>
            </w:r>
            <w:r w:rsidRPr="004C41FB">
              <w:rPr>
                <w:noProof/>
                <w:webHidden/>
              </w:rPr>
              <w:fldChar w:fldCharType="end"/>
            </w:r>
          </w:hyperlink>
        </w:p>
        <w:p w:rsidR="00931B95" w:rsidRPr="00931B95" w:rsidRDefault="00737374">
          <w:pPr>
            <w:pStyle w:val="TOC2"/>
            <w:tabs>
              <w:tab w:val="right" w:leader="dot" w:pos="9403"/>
            </w:tabs>
            <w:rPr>
              <w:noProof/>
            </w:rPr>
          </w:pPr>
          <w:hyperlink w:anchor="_Toc199489541" w:history="1">
            <w:r w:rsidR="004C41FB" w:rsidRPr="004C41FB">
              <w:rPr>
                <w:rStyle w:val="Hyperlink"/>
                <w:rFonts w:cs="Times New Roman"/>
                <w:noProof/>
                <w:lang w:val="vi-VN"/>
              </w:rPr>
              <w:t xml:space="preserve">Điều </w:t>
            </w:r>
            <w:r w:rsidR="004C41FB">
              <w:rPr>
                <w:rStyle w:val="Hyperlink"/>
                <w:noProof/>
              </w:rPr>
              <w:t>97.</w:t>
            </w:r>
            <w:r w:rsidR="004C41FB" w:rsidRPr="004C41FB">
              <w:rPr>
                <w:rStyle w:val="Hyperlink"/>
                <w:rFonts w:cs="Times New Roman"/>
                <w:noProof/>
                <w:lang w:val="vi-VN"/>
              </w:rPr>
              <w:t xml:space="preserve"> Căn cứ xác định giá trị quyền sử dụng đất</w:t>
            </w:r>
            <w:r w:rsidR="004C41FB" w:rsidRPr="004C41FB">
              <w:rPr>
                <w:noProof/>
                <w:webHidden/>
              </w:rPr>
              <w:tab/>
            </w:r>
            <w:r w:rsidRPr="004C41FB">
              <w:rPr>
                <w:noProof/>
                <w:webHidden/>
              </w:rPr>
              <w:fldChar w:fldCharType="begin"/>
            </w:r>
            <w:r w:rsidR="004C41FB" w:rsidRPr="004C41FB">
              <w:rPr>
                <w:noProof/>
                <w:webHidden/>
              </w:rPr>
              <w:instrText xml:space="preserve"> PAGEREF _Toc199489541 \h </w:instrText>
            </w:r>
            <w:r w:rsidRPr="004C41FB">
              <w:rPr>
                <w:noProof/>
                <w:webHidden/>
              </w:rPr>
            </w:r>
            <w:r w:rsidRPr="004C41FB">
              <w:rPr>
                <w:noProof/>
                <w:webHidden/>
              </w:rPr>
              <w:fldChar w:fldCharType="separate"/>
            </w:r>
            <w:r w:rsidR="00931B95">
              <w:rPr>
                <w:noProof/>
                <w:webHidden/>
              </w:rPr>
              <w:t>98</w:t>
            </w:r>
            <w:r w:rsidRPr="004C41FB">
              <w:rPr>
                <w:noProof/>
                <w:webHidden/>
              </w:rPr>
              <w:fldChar w:fldCharType="end"/>
            </w:r>
          </w:hyperlink>
        </w:p>
        <w:p w:rsidR="00931B95" w:rsidRPr="00931B95" w:rsidRDefault="00737374">
          <w:pPr>
            <w:pStyle w:val="TOC2"/>
            <w:tabs>
              <w:tab w:val="right" w:leader="dot" w:pos="9403"/>
            </w:tabs>
            <w:rPr>
              <w:noProof/>
            </w:rPr>
          </w:pPr>
          <w:hyperlink w:anchor="_Toc199489542" w:history="1">
            <w:r w:rsidR="004C41FB" w:rsidRPr="004C41FB">
              <w:rPr>
                <w:rStyle w:val="Hyperlink"/>
                <w:rFonts w:cs="Times New Roman"/>
                <w:bCs/>
                <w:noProof/>
                <w:lang w:val="vi-VN"/>
              </w:rPr>
              <w:t xml:space="preserve">Điều </w:t>
            </w:r>
            <w:r w:rsidR="004C41FB">
              <w:rPr>
                <w:rStyle w:val="Hyperlink"/>
                <w:noProof/>
              </w:rPr>
              <w:t>98.</w:t>
            </w:r>
            <w:r w:rsidR="004C41FB" w:rsidRPr="004C41FB">
              <w:rPr>
                <w:rStyle w:val="Hyperlink"/>
                <w:rFonts w:cs="Times New Roman"/>
                <w:bCs/>
                <w:noProof/>
                <w:lang w:val="vi-VN"/>
              </w:rPr>
              <w:t xml:space="preserve"> Xác định giá trị quyền sử dụng đất</w:t>
            </w:r>
            <w:r w:rsidR="004C41FB" w:rsidRPr="004C41FB">
              <w:rPr>
                <w:noProof/>
                <w:webHidden/>
              </w:rPr>
              <w:tab/>
            </w:r>
            <w:r w:rsidRPr="004C41FB">
              <w:rPr>
                <w:noProof/>
                <w:webHidden/>
              </w:rPr>
              <w:fldChar w:fldCharType="begin"/>
            </w:r>
            <w:r w:rsidR="004C41FB" w:rsidRPr="004C41FB">
              <w:rPr>
                <w:noProof/>
                <w:webHidden/>
              </w:rPr>
              <w:instrText xml:space="preserve"> PAGEREF _Toc199489542 \h </w:instrText>
            </w:r>
            <w:r w:rsidRPr="004C41FB">
              <w:rPr>
                <w:noProof/>
                <w:webHidden/>
              </w:rPr>
            </w:r>
            <w:r w:rsidRPr="004C41FB">
              <w:rPr>
                <w:noProof/>
                <w:webHidden/>
              </w:rPr>
              <w:fldChar w:fldCharType="separate"/>
            </w:r>
            <w:r w:rsidR="00931B95">
              <w:rPr>
                <w:noProof/>
                <w:webHidden/>
              </w:rPr>
              <w:t>99</w:t>
            </w:r>
            <w:r w:rsidRPr="004C41FB">
              <w:rPr>
                <w:noProof/>
                <w:webHidden/>
              </w:rPr>
              <w:fldChar w:fldCharType="end"/>
            </w:r>
          </w:hyperlink>
        </w:p>
        <w:p w:rsidR="00931B95" w:rsidRPr="00931B95" w:rsidRDefault="00737374">
          <w:pPr>
            <w:pStyle w:val="TOC2"/>
            <w:tabs>
              <w:tab w:val="right" w:leader="dot" w:pos="9403"/>
            </w:tabs>
            <w:rPr>
              <w:noProof/>
            </w:rPr>
          </w:pPr>
          <w:hyperlink w:anchor="_Toc199489543" w:history="1">
            <w:r w:rsidR="004C41FB" w:rsidRPr="004C41FB">
              <w:rPr>
                <w:rStyle w:val="Hyperlink"/>
                <w:rFonts w:cs="Times New Roman"/>
                <w:bCs/>
                <w:noProof/>
                <w:lang w:val="vi-VN"/>
              </w:rPr>
              <w:t xml:space="preserve">Điều </w:t>
            </w:r>
            <w:r w:rsidR="004C41FB">
              <w:rPr>
                <w:rStyle w:val="Hyperlink"/>
                <w:noProof/>
              </w:rPr>
              <w:t>99.</w:t>
            </w:r>
            <w:r w:rsidR="004C41FB" w:rsidRPr="004C41FB">
              <w:rPr>
                <w:rStyle w:val="Hyperlink"/>
                <w:rFonts w:cs="Times New Roman"/>
                <w:bCs/>
                <w:noProof/>
                <w:lang w:val="vi-VN"/>
              </w:rPr>
              <w:t xml:space="preserve"> Điều chỉnh giá trị quyền sử dụng đất</w:t>
            </w:r>
            <w:r w:rsidR="004C41FB" w:rsidRPr="004C41FB">
              <w:rPr>
                <w:noProof/>
                <w:webHidden/>
              </w:rPr>
              <w:tab/>
            </w:r>
            <w:r w:rsidRPr="004C41FB">
              <w:rPr>
                <w:noProof/>
                <w:webHidden/>
              </w:rPr>
              <w:fldChar w:fldCharType="begin"/>
            </w:r>
            <w:r w:rsidR="004C41FB" w:rsidRPr="004C41FB">
              <w:rPr>
                <w:noProof/>
                <w:webHidden/>
              </w:rPr>
              <w:instrText xml:space="preserve"> PAGEREF _Toc199489543 \h </w:instrText>
            </w:r>
            <w:r w:rsidRPr="004C41FB">
              <w:rPr>
                <w:noProof/>
                <w:webHidden/>
              </w:rPr>
            </w:r>
            <w:r w:rsidRPr="004C41FB">
              <w:rPr>
                <w:noProof/>
                <w:webHidden/>
              </w:rPr>
              <w:fldChar w:fldCharType="separate"/>
            </w:r>
            <w:r w:rsidR="00931B95">
              <w:rPr>
                <w:noProof/>
                <w:webHidden/>
              </w:rPr>
              <w:t>100</w:t>
            </w:r>
            <w:r w:rsidRPr="004C41FB">
              <w:rPr>
                <w:noProof/>
                <w:webHidden/>
              </w:rPr>
              <w:fldChar w:fldCharType="end"/>
            </w:r>
          </w:hyperlink>
        </w:p>
        <w:p w:rsidR="00931B95" w:rsidRPr="00931B95" w:rsidRDefault="00737374">
          <w:pPr>
            <w:pStyle w:val="TOC2"/>
            <w:tabs>
              <w:tab w:val="right" w:leader="dot" w:pos="9403"/>
            </w:tabs>
            <w:rPr>
              <w:noProof/>
            </w:rPr>
          </w:pPr>
          <w:hyperlink w:anchor="_Toc199489544" w:history="1">
            <w:r w:rsidR="004C41FB" w:rsidRPr="004C41FB">
              <w:rPr>
                <w:rStyle w:val="Hyperlink"/>
                <w:rFonts w:cs="Times New Roman"/>
                <w:bCs/>
                <w:noProof/>
                <w:lang w:val="vi-VN"/>
              </w:rPr>
              <w:t xml:space="preserve">Điều </w:t>
            </w:r>
            <w:r w:rsidR="004C41FB">
              <w:rPr>
                <w:rStyle w:val="Hyperlink"/>
                <w:noProof/>
              </w:rPr>
              <w:t>100.</w:t>
            </w:r>
            <w:r w:rsidR="004C41FB" w:rsidRPr="004C41FB">
              <w:rPr>
                <w:rStyle w:val="Hyperlink"/>
                <w:rFonts w:cs="Times New Roman"/>
                <w:bCs/>
                <w:noProof/>
                <w:lang w:val="vi-VN"/>
              </w:rPr>
              <w:t xml:space="preserve"> Hạch toán giá trị quyền sử dụng đất vào giá trị tài sản</w:t>
            </w:r>
            <w:r w:rsidR="004C41FB" w:rsidRPr="004C41FB">
              <w:rPr>
                <w:noProof/>
                <w:webHidden/>
              </w:rPr>
              <w:tab/>
            </w:r>
            <w:r w:rsidRPr="004C41FB">
              <w:rPr>
                <w:noProof/>
                <w:webHidden/>
              </w:rPr>
              <w:fldChar w:fldCharType="begin"/>
            </w:r>
            <w:r w:rsidR="004C41FB" w:rsidRPr="004C41FB">
              <w:rPr>
                <w:noProof/>
                <w:webHidden/>
              </w:rPr>
              <w:instrText xml:space="preserve"> PAGEREF _Toc199489544 \h </w:instrText>
            </w:r>
            <w:r w:rsidRPr="004C41FB">
              <w:rPr>
                <w:noProof/>
                <w:webHidden/>
              </w:rPr>
            </w:r>
            <w:r w:rsidRPr="004C41FB">
              <w:rPr>
                <w:noProof/>
                <w:webHidden/>
              </w:rPr>
              <w:fldChar w:fldCharType="separate"/>
            </w:r>
            <w:r w:rsidR="00931B95">
              <w:rPr>
                <w:noProof/>
                <w:webHidden/>
              </w:rPr>
              <w:t>101</w:t>
            </w:r>
            <w:r w:rsidRPr="004C41FB">
              <w:rPr>
                <w:noProof/>
                <w:webHidden/>
              </w:rPr>
              <w:fldChar w:fldCharType="end"/>
            </w:r>
          </w:hyperlink>
        </w:p>
        <w:p w:rsidR="00931B95" w:rsidRPr="00931B95" w:rsidRDefault="00737374">
          <w:pPr>
            <w:pStyle w:val="TOC1"/>
            <w:tabs>
              <w:tab w:val="right" w:leader="dot" w:pos="9403"/>
            </w:tabs>
            <w:rPr>
              <w:noProof/>
            </w:rPr>
          </w:pPr>
          <w:hyperlink w:anchor="_Toc199489545" w:history="1">
            <w:r w:rsidR="004C41FB" w:rsidRPr="004C41FB">
              <w:rPr>
                <w:rStyle w:val="Hyperlink"/>
                <w:rFonts w:cs="Times New Roman"/>
                <w:bCs/>
                <w:noProof/>
                <w:lang w:val="vi-VN"/>
              </w:rPr>
              <w:t>Chương XII</w:t>
            </w:r>
            <w:r w:rsidR="004C41FB" w:rsidRPr="004C41FB">
              <w:rPr>
                <w:noProof/>
                <w:webHidden/>
              </w:rPr>
              <w:tab/>
            </w:r>
            <w:r w:rsidRPr="004C41FB">
              <w:rPr>
                <w:noProof/>
                <w:webHidden/>
              </w:rPr>
              <w:fldChar w:fldCharType="begin"/>
            </w:r>
            <w:r w:rsidR="004C41FB" w:rsidRPr="004C41FB">
              <w:rPr>
                <w:noProof/>
                <w:webHidden/>
              </w:rPr>
              <w:instrText xml:space="preserve"> PAGEREF _Toc199489545 \h </w:instrText>
            </w:r>
            <w:r w:rsidRPr="004C41FB">
              <w:rPr>
                <w:noProof/>
                <w:webHidden/>
              </w:rPr>
            </w:r>
            <w:r w:rsidRPr="004C41FB">
              <w:rPr>
                <w:noProof/>
                <w:webHidden/>
              </w:rPr>
              <w:fldChar w:fldCharType="separate"/>
            </w:r>
            <w:r w:rsidR="00931B95">
              <w:rPr>
                <w:noProof/>
                <w:webHidden/>
              </w:rPr>
              <w:t>101</w:t>
            </w:r>
            <w:r w:rsidRPr="004C41FB">
              <w:rPr>
                <w:noProof/>
                <w:webHidden/>
              </w:rPr>
              <w:fldChar w:fldCharType="end"/>
            </w:r>
          </w:hyperlink>
        </w:p>
        <w:p w:rsidR="00931B95" w:rsidRPr="00931B95" w:rsidRDefault="00737374">
          <w:pPr>
            <w:pStyle w:val="TOC1"/>
            <w:tabs>
              <w:tab w:val="right" w:leader="dot" w:pos="9403"/>
            </w:tabs>
            <w:rPr>
              <w:noProof/>
            </w:rPr>
          </w:pPr>
          <w:hyperlink w:anchor="_Toc199489546" w:history="1">
            <w:r w:rsidR="004C41FB" w:rsidRPr="004C41FB">
              <w:rPr>
                <w:rStyle w:val="Hyperlink"/>
                <w:rFonts w:cs="Times New Roman"/>
                <w:bCs/>
                <w:noProof/>
                <w:lang w:val="vi-VN"/>
              </w:rPr>
              <w:t>KHAI THÁC KHO SỐ VIỄN THÔNG VÀ KHO SỐ KHÁC PHỤC VỤ QUẢN LÝ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_Toc199489546 \h </w:instrText>
            </w:r>
            <w:r w:rsidRPr="004C41FB">
              <w:rPr>
                <w:noProof/>
                <w:webHidden/>
              </w:rPr>
            </w:r>
            <w:r w:rsidRPr="004C41FB">
              <w:rPr>
                <w:noProof/>
                <w:webHidden/>
              </w:rPr>
              <w:fldChar w:fldCharType="separate"/>
            </w:r>
            <w:r w:rsidR="00931B95">
              <w:rPr>
                <w:noProof/>
                <w:webHidden/>
              </w:rPr>
              <w:t>101</w:t>
            </w:r>
            <w:r w:rsidRPr="004C41FB">
              <w:rPr>
                <w:noProof/>
                <w:webHidden/>
              </w:rPr>
              <w:fldChar w:fldCharType="end"/>
            </w:r>
          </w:hyperlink>
        </w:p>
        <w:p w:rsidR="00931B95" w:rsidRPr="00931B95" w:rsidRDefault="00737374">
          <w:pPr>
            <w:pStyle w:val="TOC2"/>
            <w:tabs>
              <w:tab w:val="right" w:leader="dot" w:pos="9403"/>
            </w:tabs>
            <w:rPr>
              <w:noProof/>
            </w:rPr>
          </w:pPr>
          <w:hyperlink w:anchor="_Toc199489547" w:history="1">
            <w:r w:rsidR="004C41FB" w:rsidRPr="004C41FB">
              <w:rPr>
                <w:rStyle w:val="Hyperlink"/>
                <w:rFonts w:cs="Times New Roman"/>
                <w:bCs/>
                <w:noProof/>
                <w:lang w:val="vi-VN"/>
              </w:rPr>
              <w:t xml:space="preserve">Điều </w:t>
            </w:r>
            <w:r w:rsidR="004C41FB">
              <w:rPr>
                <w:rStyle w:val="Hyperlink"/>
                <w:noProof/>
              </w:rPr>
              <w:t>101.</w:t>
            </w:r>
            <w:r w:rsidR="004C41FB" w:rsidRPr="004C41FB">
              <w:rPr>
                <w:rStyle w:val="Hyperlink"/>
                <w:rFonts w:cs="Times New Roman"/>
                <w:bCs/>
                <w:noProof/>
                <w:lang w:val="vi-VN"/>
              </w:rPr>
              <w:t xml:space="preserve"> Kho số viễn thông và kho số khác phục vụ quản lý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_Toc199489547 \h </w:instrText>
            </w:r>
            <w:r w:rsidRPr="004C41FB">
              <w:rPr>
                <w:noProof/>
                <w:webHidden/>
              </w:rPr>
            </w:r>
            <w:r w:rsidRPr="004C41FB">
              <w:rPr>
                <w:noProof/>
                <w:webHidden/>
              </w:rPr>
              <w:fldChar w:fldCharType="separate"/>
            </w:r>
            <w:r w:rsidR="00931B95">
              <w:rPr>
                <w:noProof/>
                <w:webHidden/>
              </w:rPr>
              <w:t>101</w:t>
            </w:r>
            <w:r w:rsidRPr="004C41FB">
              <w:rPr>
                <w:noProof/>
                <w:webHidden/>
              </w:rPr>
              <w:fldChar w:fldCharType="end"/>
            </w:r>
          </w:hyperlink>
        </w:p>
        <w:p w:rsidR="00931B95" w:rsidRPr="00931B95" w:rsidRDefault="00737374">
          <w:pPr>
            <w:pStyle w:val="TOC2"/>
            <w:tabs>
              <w:tab w:val="right" w:leader="dot" w:pos="9403"/>
            </w:tabs>
            <w:rPr>
              <w:noProof/>
            </w:rPr>
          </w:pPr>
          <w:hyperlink w:anchor="_Toc199489548" w:history="1">
            <w:r w:rsidR="004C41FB" w:rsidRPr="004C41FB">
              <w:rPr>
                <w:rStyle w:val="Hyperlink"/>
                <w:rFonts w:cs="Times New Roman"/>
                <w:bCs/>
                <w:noProof/>
                <w:lang w:val="vi-VN"/>
              </w:rPr>
              <w:t xml:space="preserve">Điều </w:t>
            </w:r>
            <w:r w:rsidR="004C41FB">
              <w:rPr>
                <w:rStyle w:val="Hyperlink"/>
                <w:noProof/>
              </w:rPr>
              <w:t>102.</w:t>
            </w:r>
            <w:r w:rsidR="004C41FB" w:rsidRPr="004C41FB">
              <w:rPr>
                <w:rStyle w:val="Hyperlink"/>
                <w:rFonts w:cs="Times New Roman"/>
                <w:bCs/>
                <w:noProof/>
                <w:lang w:val="vi-VN"/>
              </w:rPr>
              <w:t xml:space="preserve"> Khai thác kho số viễn thông và kho số khác phục vụ quản lý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_Toc199489548 \h </w:instrText>
            </w:r>
            <w:r w:rsidRPr="004C41FB">
              <w:rPr>
                <w:noProof/>
                <w:webHidden/>
              </w:rPr>
            </w:r>
            <w:r w:rsidRPr="004C41FB">
              <w:rPr>
                <w:noProof/>
                <w:webHidden/>
              </w:rPr>
              <w:fldChar w:fldCharType="separate"/>
            </w:r>
            <w:r w:rsidR="00931B95">
              <w:rPr>
                <w:noProof/>
                <w:webHidden/>
              </w:rPr>
              <w:t>101</w:t>
            </w:r>
            <w:r w:rsidRPr="004C41FB">
              <w:rPr>
                <w:noProof/>
                <w:webHidden/>
              </w:rPr>
              <w:fldChar w:fldCharType="end"/>
            </w:r>
          </w:hyperlink>
        </w:p>
        <w:p w:rsidR="00931B95" w:rsidRPr="00931B95" w:rsidRDefault="00737374">
          <w:pPr>
            <w:pStyle w:val="TOC2"/>
            <w:tabs>
              <w:tab w:val="right" w:leader="dot" w:pos="9403"/>
            </w:tabs>
            <w:rPr>
              <w:noProof/>
            </w:rPr>
          </w:pPr>
          <w:hyperlink w:anchor="_Toc199489549" w:history="1">
            <w:r w:rsidR="004C41FB" w:rsidRPr="004C41FB">
              <w:rPr>
                <w:rStyle w:val="Hyperlink"/>
                <w:rFonts w:cs="Times New Roman"/>
                <w:bCs/>
                <w:noProof/>
                <w:lang w:val="vi-VN"/>
              </w:rPr>
              <w:t xml:space="preserve">Điều </w:t>
            </w:r>
            <w:r w:rsidR="004C41FB">
              <w:rPr>
                <w:rStyle w:val="Hyperlink"/>
                <w:noProof/>
              </w:rPr>
              <w:t>103.</w:t>
            </w:r>
            <w:r w:rsidR="004C41FB" w:rsidRPr="004C41FB">
              <w:rPr>
                <w:rStyle w:val="Hyperlink"/>
                <w:rFonts w:cs="Times New Roman"/>
                <w:bCs/>
                <w:noProof/>
                <w:lang w:val="vi-VN"/>
              </w:rPr>
              <w:t xml:space="preserve"> Thu tiền cấp quyền lựa chọn sử dụng kho số phục vụ quản lý nhà nước</w:t>
            </w:r>
            <w:r w:rsidR="004C41FB" w:rsidRPr="004C41FB">
              <w:rPr>
                <w:noProof/>
                <w:webHidden/>
              </w:rPr>
              <w:tab/>
            </w:r>
            <w:r w:rsidRPr="004C41FB">
              <w:rPr>
                <w:noProof/>
                <w:webHidden/>
              </w:rPr>
              <w:fldChar w:fldCharType="begin"/>
            </w:r>
            <w:r w:rsidR="004C41FB" w:rsidRPr="004C41FB">
              <w:rPr>
                <w:noProof/>
                <w:webHidden/>
              </w:rPr>
              <w:instrText xml:space="preserve"> PAGEREF _Toc199489549 \h </w:instrText>
            </w:r>
            <w:r w:rsidRPr="004C41FB">
              <w:rPr>
                <w:noProof/>
                <w:webHidden/>
              </w:rPr>
            </w:r>
            <w:r w:rsidRPr="004C41FB">
              <w:rPr>
                <w:noProof/>
                <w:webHidden/>
              </w:rPr>
              <w:fldChar w:fldCharType="separate"/>
            </w:r>
            <w:r w:rsidR="00931B95">
              <w:rPr>
                <w:noProof/>
                <w:webHidden/>
              </w:rPr>
              <w:t>102</w:t>
            </w:r>
            <w:r w:rsidRPr="004C41FB">
              <w:rPr>
                <w:noProof/>
                <w:webHidden/>
              </w:rPr>
              <w:fldChar w:fldCharType="end"/>
            </w:r>
          </w:hyperlink>
        </w:p>
        <w:p w:rsidR="00931B95" w:rsidRPr="00931B95" w:rsidRDefault="00737374">
          <w:pPr>
            <w:pStyle w:val="TOC1"/>
            <w:tabs>
              <w:tab w:val="right" w:leader="dot" w:pos="9403"/>
            </w:tabs>
            <w:rPr>
              <w:noProof/>
            </w:rPr>
          </w:pPr>
          <w:hyperlink w:anchor="_Toc199489550" w:history="1">
            <w:r w:rsidR="004C41FB" w:rsidRPr="004C41FB">
              <w:rPr>
                <w:rStyle w:val="Hyperlink"/>
                <w:rFonts w:cs="Times New Roman"/>
                <w:bCs/>
                <w:noProof/>
                <w:lang w:val="vi-VN"/>
              </w:rPr>
              <w:t>Chương XIII</w:t>
            </w:r>
            <w:r w:rsidR="004C41FB" w:rsidRPr="004C41FB">
              <w:rPr>
                <w:noProof/>
                <w:webHidden/>
              </w:rPr>
              <w:tab/>
            </w:r>
            <w:r w:rsidRPr="004C41FB">
              <w:rPr>
                <w:noProof/>
                <w:webHidden/>
              </w:rPr>
              <w:fldChar w:fldCharType="begin"/>
            </w:r>
            <w:r w:rsidR="004C41FB" w:rsidRPr="004C41FB">
              <w:rPr>
                <w:noProof/>
                <w:webHidden/>
              </w:rPr>
              <w:instrText xml:space="preserve"> PAGEREF _Toc199489550 \h </w:instrText>
            </w:r>
            <w:r w:rsidRPr="004C41FB">
              <w:rPr>
                <w:noProof/>
                <w:webHidden/>
              </w:rPr>
            </w:r>
            <w:r w:rsidRPr="004C41FB">
              <w:rPr>
                <w:noProof/>
                <w:webHidden/>
              </w:rPr>
              <w:fldChar w:fldCharType="separate"/>
            </w:r>
            <w:r w:rsidR="00931B95">
              <w:rPr>
                <w:noProof/>
                <w:webHidden/>
              </w:rPr>
              <w:t>102</w:t>
            </w:r>
            <w:r w:rsidRPr="004C41FB">
              <w:rPr>
                <w:noProof/>
                <w:webHidden/>
              </w:rPr>
              <w:fldChar w:fldCharType="end"/>
            </w:r>
          </w:hyperlink>
        </w:p>
        <w:p w:rsidR="00931B95" w:rsidRPr="00931B95" w:rsidRDefault="00737374">
          <w:pPr>
            <w:pStyle w:val="TOC1"/>
            <w:tabs>
              <w:tab w:val="right" w:leader="dot" w:pos="9403"/>
            </w:tabs>
            <w:rPr>
              <w:noProof/>
            </w:rPr>
          </w:pPr>
          <w:hyperlink w:anchor="_Toc199489551" w:history="1">
            <w:r w:rsidR="004C41FB" w:rsidRPr="004C41FB">
              <w:rPr>
                <w:rStyle w:val="Hyperlink"/>
                <w:rFonts w:cs="Times New Roman"/>
                <w:bCs/>
                <w:noProof/>
                <w:lang w:val="vi-VN"/>
              </w:rPr>
              <w:t>HỆ THỐNG GIAO DỊCH ĐIỆN TỬ VỀ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_Toc199489551 \h </w:instrText>
            </w:r>
            <w:r w:rsidRPr="004C41FB">
              <w:rPr>
                <w:noProof/>
                <w:webHidden/>
              </w:rPr>
            </w:r>
            <w:r w:rsidRPr="004C41FB">
              <w:rPr>
                <w:noProof/>
                <w:webHidden/>
              </w:rPr>
              <w:fldChar w:fldCharType="separate"/>
            </w:r>
            <w:r w:rsidR="00931B95">
              <w:rPr>
                <w:noProof/>
                <w:webHidden/>
              </w:rPr>
              <w:t>102</w:t>
            </w:r>
            <w:r w:rsidRPr="004C41FB">
              <w:rPr>
                <w:noProof/>
                <w:webHidden/>
              </w:rPr>
              <w:fldChar w:fldCharType="end"/>
            </w:r>
          </w:hyperlink>
        </w:p>
        <w:p w:rsidR="00931B95" w:rsidRPr="00931B95" w:rsidRDefault="00737374">
          <w:pPr>
            <w:pStyle w:val="TOC2"/>
            <w:tabs>
              <w:tab w:val="right" w:leader="dot" w:pos="9403"/>
            </w:tabs>
            <w:rPr>
              <w:noProof/>
            </w:rPr>
          </w:pPr>
          <w:hyperlink w:anchor="_Toc199489552" w:history="1">
            <w:r w:rsidR="004C41FB" w:rsidRPr="004C41FB">
              <w:rPr>
                <w:rStyle w:val="Hyperlink"/>
                <w:rFonts w:cs="Times New Roman"/>
                <w:noProof/>
                <w:lang w:val="vi-VN"/>
              </w:rPr>
              <w:t xml:space="preserve">Điều </w:t>
            </w:r>
            <w:r w:rsidR="004C41FB">
              <w:rPr>
                <w:rStyle w:val="Hyperlink"/>
                <w:noProof/>
              </w:rPr>
              <w:t>104.</w:t>
            </w:r>
            <w:r w:rsidR="004C41FB" w:rsidRPr="004C41FB">
              <w:rPr>
                <w:rStyle w:val="Hyperlink"/>
                <w:rFonts w:cs="Times New Roman"/>
                <w:noProof/>
                <w:lang w:val="vi-VN"/>
              </w:rPr>
              <w:t xml:space="preserve"> Hệ thống giao dịch điện tử về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_Toc199489552 \h </w:instrText>
            </w:r>
            <w:r w:rsidRPr="004C41FB">
              <w:rPr>
                <w:noProof/>
                <w:webHidden/>
              </w:rPr>
            </w:r>
            <w:r w:rsidRPr="004C41FB">
              <w:rPr>
                <w:noProof/>
                <w:webHidden/>
              </w:rPr>
              <w:fldChar w:fldCharType="separate"/>
            </w:r>
            <w:r w:rsidR="00931B95">
              <w:rPr>
                <w:noProof/>
                <w:webHidden/>
              </w:rPr>
              <w:t>102</w:t>
            </w:r>
            <w:r w:rsidRPr="004C41FB">
              <w:rPr>
                <w:noProof/>
                <w:webHidden/>
              </w:rPr>
              <w:fldChar w:fldCharType="end"/>
            </w:r>
          </w:hyperlink>
        </w:p>
        <w:p w:rsidR="00931B95" w:rsidRPr="00931B95" w:rsidRDefault="00737374">
          <w:pPr>
            <w:pStyle w:val="TOC2"/>
            <w:tabs>
              <w:tab w:val="right" w:leader="dot" w:pos="9403"/>
            </w:tabs>
            <w:rPr>
              <w:noProof/>
            </w:rPr>
          </w:pPr>
          <w:hyperlink w:anchor="_Toc199489553" w:history="1">
            <w:r w:rsidR="004C41FB" w:rsidRPr="004C41FB">
              <w:rPr>
                <w:rStyle w:val="Hyperlink"/>
                <w:rFonts w:cs="Times New Roman"/>
                <w:bCs/>
                <w:noProof/>
                <w:lang w:val="vi-VN"/>
              </w:rPr>
              <w:t xml:space="preserve">Điều </w:t>
            </w:r>
            <w:r w:rsidR="004C41FB">
              <w:rPr>
                <w:rStyle w:val="Hyperlink"/>
                <w:noProof/>
              </w:rPr>
              <w:t>105.</w:t>
            </w:r>
            <w:r w:rsidR="004C41FB" w:rsidRPr="004C41FB">
              <w:rPr>
                <w:rStyle w:val="Hyperlink"/>
                <w:rFonts w:cs="Times New Roman"/>
                <w:bCs/>
                <w:noProof/>
                <w:lang w:val="vi-VN"/>
              </w:rPr>
              <w:t xml:space="preserve"> Trình tự, thủ tục đăng ký tham gia Hệ thống giao dịch điện tử về tài sản công của cơ quan, tổ chức, đơn vị có tài sản</w:t>
            </w:r>
            <w:r w:rsidR="004C41FB" w:rsidRPr="004C41FB">
              <w:rPr>
                <w:noProof/>
                <w:webHidden/>
              </w:rPr>
              <w:tab/>
            </w:r>
            <w:r w:rsidRPr="004C41FB">
              <w:rPr>
                <w:noProof/>
                <w:webHidden/>
              </w:rPr>
              <w:fldChar w:fldCharType="begin"/>
            </w:r>
            <w:r w:rsidR="004C41FB" w:rsidRPr="004C41FB">
              <w:rPr>
                <w:noProof/>
                <w:webHidden/>
              </w:rPr>
              <w:instrText xml:space="preserve"> PAGEREF _Toc199489553 \h </w:instrText>
            </w:r>
            <w:r w:rsidRPr="004C41FB">
              <w:rPr>
                <w:noProof/>
                <w:webHidden/>
              </w:rPr>
            </w:r>
            <w:r w:rsidRPr="004C41FB">
              <w:rPr>
                <w:noProof/>
                <w:webHidden/>
              </w:rPr>
              <w:fldChar w:fldCharType="separate"/>
            </w:r>
            <w:r w:rsidR="00931B95">
              <w:rPr>
                <w:noProof/>
                <w:webHidden/>
              </w:rPr>
              <w:t>103</w:t>
            </w:r>
            <w:r w:rsidRPr="004C41FB">
              <w:rPr>
                <w:noProof/>
                <w:webHidden/>
              </w:rPr>
              <w:fldChar w:fldCharType="end"/>
            </w:r>
          </w:hyperlink>
        </w:p>
        <w:p w:rsidR="00931B95" w:rsidRPr="00931B95" w:rsidRDefault="00737374">
          <w:pPr>
            <w:pStyle w:val="TOC2"/>
            <w:tabs>
              <w:tab w:val="right" w:leader="dot" w:pos="9403"/>
            </w:tabs>
            <w:rPr>
              <w:noProof/>
            </w:rPr>
          </w:pPr>
          <w:hyperlink w:anchor="_Toc199489554" w:history="1">
            <w:r w:rsidR="004C41FB" w:rsidRPr="004C41FB">
              <w:rPr>
                <w:rStyle w:val="Hyperlink"/>
                <w:rFonts w:cs="Times New Roman"/>
                <w:bCs/>
                <w:noProof/>
                <w:lang w:val="vi-VN"/>
              </w:rPr>
              <w:t xml:space="preserve">Điều </w:t>
            </w:r>
            <w:r w:rsidR="004C41FB">
              <w:rPr>
                <w:rStyle w:val="Hyperlink"/>
                <w:noProof/>
              </w:rPr>
              <w:t>106.</w:t>
            </w:r>
            <w:r w:rsidR="004C41FB" w:rsidRPr="004C41FB">
              <w:rPr>
                <w:rStyle w:val="Hyperlink"/>
                <w:rFonts w:cs="Times New Roman"/>
                <w:bCs/>
                <w:noProof/>
                <w:lang w:val="vi-VN"/>
              </w:rPr>
              <w:t xml:space="preserve"> Trình tự, thủ tục đăng ký tham gia Hệ thống giao dịch điện tử về tài sản công của tổ chức, cá nhân tham gia mua, thuê tài sản, nhận chuyển nhượng, thuê quyền khai thác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_Toc199489554 \h </w:instrText>
            </w:r>
            <w:r w:rsidRPr="004C41FB">
              <w:rPr>
                <w:noProof/>
                <w:webHidden/>
              </w:rPr>
            </w:r>
            <w:r w:rsidRPr="004C41FB">
              <w:rPr>
                <w:noProof/>
                <w:webHidden/>
              </w:rPr>
              <w:fldChar w:fldCharType="separate"/>
            </w:r>
            <w:r w:rsidR="00931B95">
              <w:rPr>
                <w:noProof/>
                <w:webHidden/>
              </w:rPr>
              <w:t>104</w:t>
            </w:r>
            <w:r w:rsidRPr="004C41FB">
              <w:rPr>
                <w:noProof/>
                <w:webHidden/>
              </w:rPr>
              <w:fldChar w:fldCharType="end"/>
            </w:r>
          </w:hyperlink>
        </w:p>
        <w:p w:rsidR="00931B95" w:rsidRPr="00931B95" w:rsidRDefault="00737374">
          <w:pPr>
            <w:pStyle w:val="TOC1"/>
            <w:tabs>
              <w:tab w:val="right" w:leader="dot" w:pos="9403"/>
            </w:tabs>
            <w:rPr>
              <w:noProof/>
            </w:rPr>
          </w:pPr>
          <w:hyperlink w:anchor="_Toc199489555" w:history="1">
            <w:r w:rsidR="004C41FB" w:rsidRPr="004C41FB">
              <w:rPr>
                <w:rStyle w:val="Hyperlink"/>
                <w:rFonts w:cs="Times New Roman"/>
                <w:bCs/>
                <w:noProof/>
                <w:lang w:val="vi-VN"/>
              </w:rPr>
              <w:t>Chương XIV</w:t>
            </w:r>
            <w:r w:rsidR="004C41FB" w:rsidRPr="004C41FB">
              <w:rPr>
                <w:noProof/>
                <w:webHidden/>
              </w:rPr>
              <w:tab/>
            </w:r>
            <w:r w:rsidRPr="004C41FB">
              <w:rPr>
                <w:noProof/>
                <w:webHidden/>
              </w:rPr>
              <w:fldChar w:fldCharType="begin"/>
            </w:r>
            <w:r w:rsidR="004C41FB" w:rsidRPr="004C41FB">
              <w:rPr>
                <w:noProof/>
                <w:webHidden/>
              </w:rPr>
              <w:instrText xml:space="preserve"> PAGEREF _Toc199489555 \h </w:instrText>
            </w:r>
            <w:r w:rsidRPr="004C41FB">
              <w:rPr>
                <w:noProof/>
                <w:webHidden/>
              </w:rPr>
            </w:r>
            <w:r w:rsidRPr="004C41FB">
              <w:rPr>
                <w:noProof/>
                <w:webHidden/>
              </w:rPr>
              <w:fldChar w:fldCharType="separate"/>
            </w:r>
            <w:r w:rsidR="00931B95">
              <w:rPr>
                <w:noProof/>
                <w:webHidden/>
              </w:rPr>
              <w:t>105</w:t>
            </w:r>
            <w:r w:rsidRPr="004C41FB">
              <w:rPr>
                <w:noProof/>
                <w:webHidden/>
              </w:rPr>
              <w:fldChar w:fldCharType="end"/>
            </w:r>
          </w:hyperlink>
        </w:p>
        <w:p w:rsidR="00931B95" w:rsidRPr="00931B95" w:rsidRDefault="00737374">
          <w:pPr>
            <w:pStyle w:val="TOC1"/>
            <w:tabs>
              <w:tab w:val="right" w:leader="dot" w:pos="9403"/>
            </w:tabs>
            <w:rPr>
              <w:noProof/>
            </w:rPr>
          </w:pPr>
          <w:hyperlink w:anchor="_Toc199489556" w:history="1">
            <w:r w:rsidR="004C41FB" w:rsidRPr="004C41FB">
              <w:rPr>
                <w:rStyle w:val="Hyperlink"/>
                <w:rFonts w:cs="Times New Roman"/>
                <w:bCs/>
                <w:noProof/>
                <w:lang w:val="vi-VN"/>
              </w:rPr>
              <w:t>CÔNG KHAI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_Toc199489556 \h </w:instrText>
            </w:r>
            <w:r w:rsidRPr="004C41FB">
              <w:rPr>
                <w:noProof/>
                <w:webHidden/>
              </w:rPr>
            </w:r>
            <w:r w:rsidRPr="004C41FB">
              <w:rPr>
                <w:noProof/>
                <w:webHidden/>
              </w:rPr>
              <w:fldChar w:fldCharType="separate"/>
            </w:r>
            <w:r w:rsidR="00931B95">
              <w:rPr>
                <w:noProof/>
                <w:webHidden/>
              </w:rPr>
              <w:t>105</w:t>
            </w:r>
            <w:r w:rsidRPr="004C41FB">
              <w:rPr>
                <w:noProof/>
                <w:webHidden/>
              </w:rPr>
              <w:fldChar w:fldCharType="end"/>
            </w:r>
          </w:hyperlink>
        </w:p>
        <w:p w:rsidR="00931B95" w:rsidRPr="00931B95" w:rsidRDefault="00737374">
          <w:pPr>
            <w:pStyle w:val="TOC2"/>
            <w:tabs>
              <w:tab w:val="right" w:leader="dot" w:pos="9403"/>
            </w:tabs>
            <w:rPr>
              <w:noProof/>
            </w:rPr>
          </w:pPr>
          <w:hyperlink w:anchor="_Toc199489557" w:history="1">
            <w:r w:rsidR="004C41FB" w:rsidRPr="004C41FB">
              <w:rPr>
                <w:rStyle w:val="Hyperlink"/>
                <w:rFonts w:cs="Times New Roman"/>
                <w:bCs/>
                <w:noProof/>
                <w:lang w:val="vi-VN"/>
              </w:rPr>
              <w:t xml:space="preserve">Điều </w:t>
            </w:r>
            <w:r w:rsidR="004C41FB">
              <w:rPr>
                <w:rStyle w:val="Hyperlink"/>
                <w:noProof/>
              </w:rPr>
              <w:t>107.</w:t>
            </w:r>
            <w:r w:rsidR="004C41FB" w:rsidRPr="004C41FB">
              <w:rPr>
                <w:rStyle w:val="Hyperlink"/>
                <w:rFonts w:cs="Times New Roman"/>
                <w:bCs/>
                <w:noProof/>
                <w:lang w:val="vi-VN"/>
              </w:rPr>
              <w:t xml:space="preserve"> Công khai việc hình thành tài sản công tại cơ quan, tổ chức, đơn vị</w:t>
            </w:r>
            <w:r w:rsidR="004C41FB" w:rsidRPr="004C41FB">
              <w:rPr>
                <w:noProof/>
                <w:webHidden/>
              </w:rPr>
              <w:tab/>
            </w:r>
            <w:r w:rsidRPr="004C41FB">
              <w:rPr>
                <w:noProof/>
                <w:webHidden/>
              </w:rPr>
              <w:fldChar w:fldCharType="begin"/>
            </w:r>
            <w:r w:rsidR="004C41FB" w:rsidRPr="004C41FB">
              <w:rPr>
                <w:noProof/>
                <w:webHidden/>
              </w:rPr>
              <w:instrText xml:space="preserve"> PAGEREF _Toc199489557 \h </w:instrText>
            </w:r>
            <w:r w:rsidRPr="004C41FB">
              <w:rPr>
                <w:noProof/>
                <w:webHidden/>
              </w:rPr>
            </w:r>
            <w:r w:rsidRPr="004C41FB">
              <w:rPr>
                <w:noProof/>
                <w:webHidden/>
              </w:rPr>
              <w:fldChar w:fldCharType="separate"/>
            </w:r>
            <w:r w:rsidR="00931B95">
              <w:rPr>
                <w:noProof/>
                <w:webHidden/>
              </w:rPr>
              <w:t>105</w:t>
            </w:r>
            <w:r w:rsidRPr="004C41FB">
              <w:rPr>
                <w:noProof/>
                <w:webHidden/>
              </w:rPr>
              <w:fldChar w:fldCharType="end"/>
            </w:r>
          </w:hyperlink>
        </w:p>
        <w:p w:rsidR="00931B95" w:rsidRPr="00931B95" w:rsidRDefault="00737374">
          <w:pPr>
            <w:pStyle w:val="TOC2"/>
            <w:tabs>
              <w:tab w:val="right" w:leader="dot" w:pos="9403"/>
            </w:tabs>
            <w:rPr>
              <w:noProof/>
            </w:rPr>
          </w:pPr>
          <w:hyperlink w:anchor="_Toc199489558" w:history="1">
            <w:r w:rsidR="004C41FB" w:rsidRPr="004C41FB">
              <w:rPr>
                <w:rStyle w:val="Hyperlink"/>
                <w:rFonts w:cs="Times New Roman"/>
                <w:bCs/>
                <w:noProof/>
                <w:lang w:val="vi-VN"/>
              </w:rPr>
              <w:t xml:space="preserve">Điều </w:t>
            </w:r>
            <w:r w:rsidR="004C41FB">
              <w:rPr>
                <w:rStyle w:val="Hyperlink"/>
                <w:noProof/>
              </w:rPr>
              <w:t>108.</w:t>
            </w:r>
            <w:r w:rsidR="004C41FB" w:rsidRPr="004C41FB">
              <w:rPr>
                <w:rStyle w:val="Hyperlink"/>
                <w:rFonts w:cs="Times New Roman"/>
                <w:bCs/>
                <w:noProof/>
                <w:lang w:val="vi-VN"/>
              </w:rPr>
              <w:t xml:space="preserve"> Công khai tình hình sử dụng, xử lý tài sản công tại cơ quan, tổ chức, đơn vị</w:t>
            </w:r>
            <w:r w:rsidR="004C41FB" w:rsidRPr="004C41FB">
              <w:rPr>
                <w:noProof/>
                <w:webHidden/>
              </w:rPr>
              <w:tab/>
            </w:r>
            <w:r w:rsidRPr="004C41FB">
              <w:rPr>
                <w:noProof/>
                <w:webHidden/>
              </w:rPr>
              <w:fldChar w:fldCharType="begin"/>
            </w:r>
            <w:r w:rsidR="004C41FB" w:rsidRPr="004C41FB">
              <w:rPr>
                <w:noProof/>
                <w:webHidden/>
              </w:rPr>
              <w:instrText xml:space="preserve"> PAGEREF _Toc199489558 \h </w:instrText>
            </w:r>
            <w:r w:rsidRPr="004C41FB">
              <w:rPr>
                <w:noProof/>
                <w:webHidden/>
              </w:rPr>
            </w:r>
            <w:r w:rsidRPr="004C41FB">
              <w:rPr>
                <w:noProof/>
                <w:webHidden/>
              </w:rPr>
              <w:fldChar w:fldCharType="separate"/>
            </w:r>
            <w:r w:rsidR="00931B95">
              <w:rPr>
                <w:noProof/>
                <w:webHidden/>
              </w:rPr>
              <w:t>106</w:t>
            </w:r>
            <w:r w:rsidRPr="004C41FB">
              <w:rPr>
                <w:noProof/>
                <w:webHidden/>
              </w:rPr>
              <w:fldChar w:fldCharType="end"/>
            </w:r>
          </w:hyperlink>
        </w:p>
        <w:p w:rsidR="00931B95" w:rsidRPr="00931B95" w:rsidRDefault="00737374">
          <w:pPr>
            <w:pStyle w:val="TOC2"/>
            <w:tabs>
              <w:tab w:val="right" w:leader="dot" w:pos="9403"/>
            </w:tabs>
            <w:rPr>
              <w:noProof/>
            </w:rPr>
          </w:pPr>
          <w:hyperlink w:anchor="_Toc199489559" w:history="1">
            <w:r w:rsidR="004C41FB" w:rsidRPr="004C41FB">
              <w:rPr>
                <w:rStyle w:val="Hyperlink"/>
                <w:rFonts w:cs="Times New Roman"/>
                <w:bCs/>
                <w:noProof/>
                <w:lang w:val="vi-VN"/>
              </w:rPr>
              <w:t xml:space="preserve">Điều </w:t>
            </w:r>
            <w:r w:rsidR="004C41FB">
              <w:rPr>
                <w:rStyle w:val="Hyperlink"/>
                <w:noProof/>
              </w:rPr>
              <w:t>109.</w:t>
            </w:r>
            <w:r w:rsidR="004C41FB" w:rsidRPr="004C41FB">
              <w:rPr>
                <w:rStyle w:val="Hyperlink"/>
                <w:rFonts w:cs="Times New Roman"/>
                <w:bCs/>
                <w:noProof/>
                <w:lang w:val="vi-VN"/>
              </w:rPr>
              <w:t xml:space="preserve"> Công khai tình hình khai thác tài sản công tại cơ quan, tổ chức, đơn vị</w:t>
            </w:r>
            <w:r w:rsidR="004C41FB" w:rsidRPr="004C41FB">
              <w:rPr>
                <w:noProof/>
                <w:webHidden/>
              </w:rPr>
              <w:tab/>
            </w:r>
            <w:r w:rsidRPr="004C41FB">
              <w:rPr>
                <w:noProof/>
                <w:webHidden/>
              </w:rPr>
              <w:fldChar w:fldCharType="begin"/>
            </w:r>
            <w:r w:rsidR="004C41FB" w:rsidRPr="004C41FB">
              <w:rPr>
                <w:noProof/>
                <w:webHidden/>
              </w:rPr>
              <w:instrText xml:space="preserve"> PAGEREF _Toc199489559 \h </w:instrText>
            </w:r>
            <w:r w:rsidRPr="004C41FB">
              <w:rPr>
                <w:noProof/>
                <w:webHidden/>
              </w:rPr>
            </w:r>
            <w:r w:rsidRPr="004C41FB">
              <w:rPr>
                <w:noProof/>
                <w:webHidden/>
              </w:rPr>
              <w:fldChar w:fldCharType="separate"/>
            </w:r>
            <w:r w:rsidR="00931B95">
              <w:rPr>
                <w:noProof/>
                <w:webHidden/>
              </w:rPr>
              <w:t>107</w:t>
            </w:r>
            <w:r w:rsidRPr="004C41FB">
              <w:rPr>
                <w:noProof/>
                <w:webHidden/>
              </w:rPr>
              <w:fldChar w:fldCharType="end"/>
            </w:r>
          </w:hyperlink>
        </w:p>
        <w:p w:rsidR="00931B95" w:rsidRPr="00931B95" w:rsidRDefault="00737374">
          <w:pPr>
            <w:pStyle w:val="TOC2"/>
            <w:tabs>
              <w:tab w:val="right" w:leader="dot" w:pos="9403"/>
            </w:tabs>
            <w:rPr>
              <w:noProof/>
            </w:rPr>
          </w:pPr>
          <w:hyperlink w:anchor="_Toc199489560" w:history="1">
            <w:r w:rsidR="004C41FB" w:rsidRPr="004C41FB">
              <w:rPr>
                <w:rStyle w:val="Hyperlink"/>
                <w:rFonts w:cs="Times New Roman"/>
                <w:bCs/>
                <w:noProof/>
                <w:lang w:val="vi-VN"/>
              </w:rPr>
              <w:t xml:space="preserve">Điều </w:t>
            </w:r>
            <w:r w:rsidR="004C41FB">
              <w:rPr>
                <w:rStyle w:val="Hyperlink"/>
                <w:noProof/>
              </w:rPr>
              <w:t>110.</w:t>
            </w:r>
            <w:r w:rsidR="004C41FB" w:rsidRPr="004C41FB">
              <w:rPr>
                <w:rStyle w:val="Hyperlink"/>
                <w:rFonts w:cs="Times New Roman"/>
                <w:bCs/>
                <w:noProof/>
                <w:lang w:val="vi-VN"/>
              </w:rPr>
              <w:t xml:space="preserve"> Công khai tình hình quản lý, sử dụng, khai thác tài sản kết cấu hạ tầng, tài sản được xác lập quyền sở hữu toàn dân</w:t>
            </w:r>
            <w:r w:rsidR="004C41FB" w:rsidRPr="004C41FB">
              <w:rPr>
                <w:noProof/>
                <w:webHidden/>
              </w:rPr>
              <w:tab/>
            </w:r>
            <w:r w:rsidRPr="004C41FB">
              <w:rPr>
                <w:noProof/>
                <w:webHidden/>
              </w:rPr>
              <w:fldChar w:fldCharType="begin"/>
            </w:r>
            <w:r w:rsidR="004C41FB" w:rsidRPr="004C41FB">
              <w:rPr>
                <w:noProof/>
                <w:webHidden/>
              </w:rPr>
              <w:instrText xml:space="preserve"> PAGEREF _Toc199489560 \h </w:instrText>
            </w:r>
            <w:r w:rsidRPr="004C41FB">
              <w:rPr>
                <w:noProof/>
                <w:webHidden/>
              </w:rPr>
            </w:r>
            <w:r w:rsidRPr="004C41FB">
              <w:rPr>
                <w:noProof/>
                <w:webHidden/>
              </w:rPr>
              <w:fldChar w:fldCharType="separate"/>
            </w:r>
            <w:r w:rsidR="00931B95">
              <w:rPr>
                <w:noProof/>
                <w:webHidden/>
              </w:rPr>
              <w:t>107</w:t>
            </w:r>
            <w:r w:rsidRPr="004C41FB">
              <w:rPr>
                <w:noProof/>
                <w:webHidden/>
              </w:rPr>
              <w:fldChar w:fldCharType="end"/>
            </w:r>
          </w:hyperlink>
        </w:p>
        <w:p w:rsidR="00931B95" w:rsidRPr="00931B95" w:rsidRDefault="00737374">
          <w:pPr>
            <w:pStyle w:val="TOC1"/>
            <w:tabs>
              <w:tab w:val="right" w:leader="dot" w:pos="9403"/>
            </w:tabs>
            <w:rPr>
              <w:noProof/>
            </w:rPr>
          </w:pPr>
          <w:hyperlink w:anchor="_Toc199489561" w:history="1">
            <w:r w:rsidR="004C41FB" w:rsidRPr="004C41FB">
              <w:rPr>
                <w:rStyle w:val="Hyperlink"/>
                <w:rFonts w:cs="Times New Roman"/>
                <w:bCs/>
                <w:noProof/>
                <w:lang w:val="vi-VN"/>
              </w:rPr>
              <w:t>Chương XV</w:t>
            </w:r>
            <w:r w:rsidR="004C41FB" w:rsidRPr="004C41FB">
              <w:rPr>
                <w:noProof/>
                <w:webHidden/>
              </w:rPr>
              <w:tab/>
            </w:r>
            <w:r w:rsidRPr="004C41FB">
              <w:rPr>
                <w:noProof/>
                <w:webHidden/>
              </w:rPr>
              <w:fldChar w:fldCharType="begin"/>
            </w:r>
            <w:r w:rsidR="004C41FB" w:rsidRPr="004C41FB">
              <w:rPr>
                <w:noProof/>
                <w:webHidden/>
              </w:rPr>
              <w:instrText xml:space="preserve"> PAGEREF _Toc199489561 \h </w:instrText>
            </w:r>
            <w:r w:rsidRPr="004C41FB">
              <w:rPr>
                <w:noProof/>
                <w:webHidden/>
              </w:rPr>
            </w:r>
            <w:r w:rsidRPr="004C41FB">
              <w:rPr>
                <w:noProof/>
                <w:webHidden/>
              </w:rPr>
              <w:fldChar w:fldCharType="separate"/>
            </w:r>
            <w:r w:rsidR="00931B95">
              <w:rPr>
                <w:noProof/>
                <w:webHidden/>
              </w:rPr>
              <w:t>108</w:t>
            </w:r>
            <w:r w:rsidRPr="004C41FB">
              <w:rPr>
                <w:noProof/>
                <w:webHidden/>
              </w:rPr>
              <w:fldChar w:fldCharType="end"/>
            </w:r>
          </w:hyperlink>
        </w:p>
        <w:p w:rsidR="00931B95" w:rsidRPr="00931B95" w:rsidRDefault="00737374">
          <w:pPr>
            <w:pStyle w:val="TOC1"/>
            <w:tabs>
              <w:tab w:val="right" w:leader="dot" w:pos="9403"/>
            </w:tabs>
            <w:rPr>
              <w:noProof/>
            </w:rPr>
          </w:pPr>
          <w:hyperlink w:anchor="_Toc199489562" w:history="1">
            <w:r w:rsidR="004C41FB" w:rsidRPr="004C41FB">
              <w:rPr>
                <w:rStyle w:val="Hyperlink"/>
                <w:rFonts w:cs="Times New Roman"/>
                <w:bCs/>
                <w:noProof/>
                <w:lang w:val="vi-VN"/>
              </w:rPr>
              <w:t>CÔNG CỤ TÀI CHÍNH QUẢN LÝ RỦI RO ĐỐI VỚI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_Toc199489562 \h </w:instrText>
            </w:r>
            <w:r w:rsidRPr="004C41FB">
              <w:rPr>
                <w:noProof/>
                <w:webHidden/>
              </w:rPr>
            </w:r>
            <w:r w:rsidRPr="004C41FB">
              <w:rPr>
                <w:noProof/>
                <w:webHidden/>
              </w:rPr>
              <w:fldChar w:fldCharType="separate"/>
            </w:r>
            <w:r w:rsidR="00931B95">
              <w:rPr>
                <w:noProof/>
                <w:webHidden/>
              </w:rPr>
              <w:t>108</w:t>
            </w:r>
            <w:r w:rsidRPr="004C41FB">
              <w:rPr>
                <w:noProof/>
                <w:webHidden/>
              </w:rPr>
              <w:fldChar w:fldCharType="end"/>
            </w:r>
          </w:hyperlink>
        </w:p>
        <w:p w:rsidR="00931B95" w:rsidRPr="00931B95" w:rsidRDefault="00737374">
          <w:pPr>
            <w:pStyle w:val="TOC2"/>
            <w:tabs>
              <w:tab w:val="right" w:leader="dot" w:pos="9403"/>
            </w:tabs>
            <w:rPr>
              <w:noProof/>
            </w:rPr>
          </w:pPr>
          <w:hyperlink w:anchor="_Toc199489563" w:history="1">
            <w:r w:rsidR="004C41FB" w:rsidRPr="004C41FB">
              <w:rPr>
                <w:rStyle w:val="Hyperlink"/>
                <w:rFonts w:cs="Times New Roman"/>
                <w:bCs/>
                <w:noProof/>
                <w:lang w:val="vi-VN"/>
              </w:rPr>
              <w:t xml:space="preserve">Điều </w:t>
            </w:r>
            <w:r w:rsidR="004C41FB">
              <w:rPr>
                <w:rStyle w:val="Hyperlink"/>
                <w:noProof/>
              </w:rPr>
              <w:t>111.</w:t>
            </w:r>
            <w:r w:rsidR="004C41FB" w:rsidRPr="004C41FB">
              <w:rPr>
                <w:rStyle w:val="Hyperlink"/>
                <w:rFonts w:cs="Times New Roman"/>
                <w:bCs/>
                <w:noProof/>
                <w:lang w:val="vi-VN"/>
              </w:rPr>
              <w:t xml:space="preserve"> Sử dụng công cụ tài chính quản lý rủi ro đối với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_Toc199489563 \h </w:instrText>
            </w:r>
            <w:r w:rsidRPr="004C41FB">
              <w:rPr>
                <w:noProof/>
                <w:webHidden/>
              </w:rPr>
            </w:r>
            <w:r w:rsidRPr="004C41FB">
              <w:rPr>
                <w:noProof/>
                <w:webHidden/>
              </w:rPr>
              <w:fldChar w:fldCharType="separate"/>
            </w:r>
            <w:r w:rsidR="00931B95">
              <w:rPr>
                <w:noProof/>
                <w:webHidden/>
              </w:rPr>
              <w:t>108</w:t>
            </w:r>
            <w:r w:rsidRPr="004C41FB">
              <w:rPr>
                <w:noProof/>
                <w:webHidden/>
              </w:rPr>
              <w:fldChar w:fldCharType="end"/>
            </w:r>
          </w:hyperlink>
        </w:p>
        <w:p w:rsidR="00931B95" w:rsidRPr="00931B95" w:rsidRDefault="00737374">
          <w:pPr>
            <w:pStyle w:val="TOC2"/>
            <w:tabs>
              <w:tab w:val="right" w:leader="dot" w:pos="9403"/>
            </w:tabs>
            <w:rPr>
              <w:noProof/>
            </w:rPr>
          </w:pPr>
          <w:hyperlink w:anchor="_Toc199489564" w:history="1">
            <w:r w:rsidR="004C41FB" w:rsidRPr="004C41FB">
              <w:rPr>
                <w:rStyle w:val="Hyperlink"/>
                <w:rFonts w:cs="Times New Roman"/>
                <w:bCs/>
                <w:noProof/>
                <w:lang w:val="vi-VN"/>
              </w:rPr>
              <w:t xml:space="preserve">Điều </w:t>
            </w:r>
            <w:r w:rsidR="004C41FB">
              <w:rPr>
                <w:rStyle w:val="Hyperlink"/>
                <w:noProof/>
              </w:rPr>
              <w:t>112.</w:t>
            </w:r>
            <w:r w:rsidR="004C41FB" w:rsidRPr="004C41FB">
              <w:rPr>
                <w:rStyle w:val="Hyperlink"/>
                <w:rFonts w:cs="Times New Roman"/>
                <w:bCs/>
                <w:noProof/>
                <w:lang w:val="vi-VN"/>
              </w:rPr>
              <w:t xml:space="preserve"> Công cụ tài chính quản lý rủi ro đối với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_Toc199489564 \h </w:instrText>
            </w:r>
            <w:r w:rsidRPr="004C41FB">
              <w:rPr>
                <w:noProof/>
                <w:webHidden/>
              </w:rPr>
            </w:r>
            <w:r w:rsidRPr="004C41FB">
              <w:rPr>
                <w:noProof/>
                <w:webHidden/>
              </w:rPr>
              <w:fldChar w:fldCharType="separate"/>
            </w:r>
            <w:r w:rsidR="00931B95">
              <w:rPr>
                <w:noProof/>
                <w:webHidden/>
              </w:rPr>
              <w:t>108</w:t>
            </w:r>
            <w:r w:rsidRPr="004C41FB">
              <w:rPr>
                <w:noProof/>
                <w:webHidden/>
              </w:rPr>
              <w:fldChar w:fldCharType="end"/>
            </w:r>
          </w:hyperlink>
        </w:p>
        <w:p w:rsidR="00931B95" w:rsidRPr="00931B95" w:rsidRDefault="00737374">
          <w:pPr>
            <w:pStyle w:val="TOC2"/>
            <w:tabs>
              <w:tab w:val="right" w:leader="dot" w:pos="9403"/>
            </w:tabs>
            <w:rPr>
              <w:noProof/>
            </w:rPr>
          </w:pPr>
          <w:hyperlink w:anchor="_Toc199489565" w:history="1">
            <w:r w:rsidR="004C41FB" w:rsidRPr="004C41FB">
              <w:rPr>
                <w:rStyle w:val="Hyperlink"/>
                <w:rFonts w:cs="Times New Roman"/>
                <w:bCs/>
                <w:noProof/>
                <w:lang w:val="vi-VN"/>
              </w:rPr>
              <w:t xml:space="preserve">Điều </w:t>
            </w:r>
            <w:r w:rsidR="004C41FB">
              <w:rPr>
                <w:rStyle w:val="Hyperlink"/>
                <w:noProof/>
              </w:rPr>
              <w:t>113.</w:t>
            </w:r>
            <w:r w:rsidR="004C41FB" w:rsidRPr="004C41FB">
              <w:rPr>
                <w:rStyle w:val="Hyperlink"/>
                <w:rFonts w:cs="Times New Roman"/>
                <w:bCs/>
                <w:noProof/>
                <w:lang w:val="vi-VN"/>
              </w:rPr>
              <w:t xml:space="preserve"> Tạo lập và sử dụng nguồn lực tài chính và phi tài chính của Nhà nước, của cơ quan, tổ chức, đơn vị, doanh nghiệp quản lý, sử dụng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_Toc199489565 \h </w:instrText>
            </w:r>
            <w:r w:rsidRPr="004C41FB">
              <w:rPr>
                <w:noProof/>
                <w:webHidden/>
              </w:rPr>
            </w:r>
            <w:r w:rsidRPr="004C41FB">
              <w:rPr>
                <w:noProof/>
                <w:webHidden/>
              </w:rPr>
              <w:fldChar w:fldCharType="separate"/>
            </w:r>
            <w:r w:rsidR="00931B95">
              <w:rPr>
                <w:noProof/>
                <w:webHidden/>
              </w:rPr>
              <w:t>108</w:t>
            </w:r>
            <w:r w:rsidRPr="004C41FB">
              <w:rPr>
                <w:noProof/>
                <w:webHidden/>
              </w:rPr>
              <w:fldChar w:fldCharType="end"/>
            </w:r>
          </w:hyperlink>
        </w:p>
        <w:p w:rsidR="00931B95" w:rsidRPr="00931B95" w:rsidRDefault="00737374">
          <w:pPr>
            <w:pStyle w:val="TOC2"/>
            <w:tabs>
              <w:tab w:val="right" w:leader="dot" w:pos="9403"/>
            </w:tabs>
            <w:rPr>
              <w:noProof/>
            </w:rPr>
          </w:pPr>
          <w:hyperlink w:anchor="_Toc199489566" w:history="1">
            <w:r w:rsidR="004C41FB" w:rsidRPr="004C41FB">
              <w:rPr>
                <w:rStyle w:val="Hyperlink"/>
                <w:rFonts w:cs="Times New Roman"/>
                <w:bCs/>
                <w:noProof/>
                <w:lang w:val="vi-VN"/>
              </w:rPr>
              <w:t xml:space="preserve">Điều </w:t>
            </w:r>
            <w:r w:rsidR="004C41FB">
              <w:rPr>
                <w:rStyle w:val="Hyperlink"/>
                <w:noProof/>
              </w:rPr>
              <w:t>114.</w:t>
            </w:r>
            <w:r w:rsidR="004C41FB" w:rsidRPr="004C41FB">
              <w:rPr>
                <w:rStyle w:val="Hyperlink"/>
                <w:rFonts w:cs="Times New Roman"/>
                <w:bCs/>
                <w:noProof/>
                <w:lang w:val="vi-VN"/>
              </w:rPr>
              <w:t xml:space="preserve"> Bảo hiểm tài sản công</w:t>
            </w:r>
            <w:r w:rsidR="004C41FB" w:rsidRPr="004C41FB">
              <w:rPr>
                <w:noProof/>
                <w:webHidden/>
              </w:rPr>
              <w:tab/>
            </w:r>
            <w:r w:rsidRPr="004C41FB">
              <w:rPr>
                <w:noProof/>
                <w:webHidden/>
              </w:rPr>
              <w:fldChar w:fldCharType="begin"/>
            </w:r>
            <w:r w:rsidR="004C41FB" w:rsidRPr="004C41FB">
              <w:rPr>
                <w:noProof/>
                <w:webHidden/>
              </w:rPr>
              <w:instrText xml:space="preserve"> PAGEREF _Toc199489566 \h </w:instrText>
            </w:r>
            <w:r w:rsidRPr="004C41FB">
              <w:rPr>
                <w:noProof/>
                <w:webHidden/>
              </w:rPr>
            </w:r>
            <w:r w:rsidRPr="004C41FB">
              <w:rPr>
                <w:noProof/>
                <w:webHidden/>
              </w:rPr>
              <w:fldChar w:fldCharType="separate"/>
            </w:r>
            <w:r w:rsidR="00931B95">
              <w:rPr>
                <w:noProof/>
                <w:webHidden/>
              </w:rPr>
              <w:t>109</w:t>
            </w:r>
            <w:r w:rsidRPr="004C41FB">
              <w:rPr>
                <w:noProof/>
                <w:webHidden/>
              </w:rPr>
              <w:fldChar w:fldCharType="end"/>
            </w:r>
          </w:hyperlink>
        </w:p>
        <w:p w:rsidR="00931B95" w:rsidRPr="00931B95" w:rsidRDefault="00737374">
          <w:pPr>
            <w:pStyle w:val="TOC1"/>
            <w:tabs>
              <w:tab w:val="right" w:leader="dot" w:pos="9403"/>
            </w:tabs>
            <w:rPr>
              <w:noProof/>
            </w:rPr>
          </w:pPr>
          <w:hyperlink w:anchor="_Toc199489567" w:history="1">
            <w:r w:rsidR="004C41FB" w:rsidRPr="004C41FB">
              <w:rPr>
                <w:rStyle w:val="Hyperlink"/>
                <w:rFonts w:cs="Times New Roman"/>
                <w:bCs/>
                <w:noProof/>
                <w:lang w:val="vi-VN"/>
              </w:rPr>
              <w:t>Chương XVI</w:t>
            </w:r>
            <w:r w:rsidR="004C41FB" w:rsidRPr="004C41FB">
              <w:rPr>
                <w:noProof/>
                <w:webHidden/>
              </w:rPr>
              <w:tab/>
            </w:r>
            <w:r w:rsidRPr="004C41FB">
              <w:rPr>
                <w:noProof/>
                <w:webHidden/>
              </w:rPr>
              <w:fldChar w:fldCharType="begin"/>
            </w:r>
            <w:r w:rsidR="004C41FB" w:rsidRPr="004C41FB">
              <w:rPr>
                <w:noProof/>
                <w:webHidden/>
              </w:rPr>
              <w:instrText xml:space="preserve"> PAGEREF _Toc199489567 \h </w:instrText>
            </w:r>
            <w:r w:rsidRPr="004C41FB">
              <w:rPr>
                <w:noProof/>
                <w:webHidden/>
              </w:rPr>
            </w:r>
            <w:r w:rsidRPr="004C41FB">
              <w:rPr>
                <w:noProof/>
                <w:webHidden/>
              </w:rPr>
              <w:fldChar w:fldCharType="separate"/>
            </w:r>
            <w:r w:rsidR="00931B95">
              <w:rPr>
                <w:noProof/>
                <w:webHidden/>
              </w:rPr>
              <w:t>109</w:t>
            </w:r>
            <w:r w:rsidRPr="004C41FB">
              <w:rPr>
                <w:noProof/>
                <w:webHidden/>
              </w:rPr>
              <w:fldChar w:fldCharType="end"/>
            </w:r>
          </w:hyperlink>
        </w:p>
        <w:p w:rsidR="00931B95" w:rsidRPr="00931B95" w:rsidRDefault="00737374">
          <w:pPr>
            <w:pStyle w:val="TOC1"/>
            <w:tabs>
              <w:tab w:val="right" w:leader="dot" w:pos="9403"/>
            </w:tabs>
            <w:rPr>
              <w:noProof/>
            </w:rPr>
          </w:pPr>
          <w:hyperlink w:anchor="_Toc199489568" w:history="1">
            <w:r w:rsidR="004C41FB" w:rsidRPr="004C41FB">
              <w:rPr>
                <w:rStyle w:val="Hyperlink"/>
                <w:rFonts w:cs="Times New Roman"/>
                <w:bCs/>
                <w:noProof/>
                <w:lang w:val="vi-VN"/>
              </w:rPr>
              <w:t>TỔ CHỨC THỰC HIỆN</w:t>
            </w:r>
            <w:r w:rsidR="004C41FB" w:rsidRPr="004C41FB">
              <w:rPr>
                <w:noProof/>
                <w:webHidden/>
              </w:rPr>
              <w:tab/>
            </w:r>
            <w:r w:rsidRPr="004C41FB">
              <w:rPr>
                <w:noProof/>
                <w:webHidden/>
              </w:rPr>
              <w:fldChar w:fldCharType="begin"/>
            </w:r>
            <w:r w:rsidR="004C41FB" w:rsidRPr="004C41FB">
              <w:rPr>
                <w:noProof/>
                <w:webHidden/>
              </w:rPr>
              <w:instrText xml:space="preserve"> PAGEREF _Toc199489568 \h </w:instrText>
            </w:r>
            <w:r w:rsidRPr="004C41FB">
              <w:rPr>
                <w:noProof/>
                <w:webHidden/>
              </w:rPr>
            </w:r>
            <w:r w:rsidRPr="004C41FB">
              <w:rPr>
                <w:noProof/>
                <w:webHidden/>
              </w:rPr>
              <w:fldChar w:fldCharType="separate"/>
            </w:r>
            <w:r w:rsidR="00931B95">
              <w:rPr>
                <w:noProof/>
                <w:webHidden/>
              </w:rPr>
              <w:t>109</w:t>
            </w:r>
            <w:r w:rsidRPr="004C41FB">
              <w:rPr>
                <w:noProof/>
                <w:webHidden/>
              </w:rPr>
              <w:fldChar w:fldCharType="end"/>
            </w:r>
          </w:hyperlink>
        </w:p>
        <w:p w:rsidR="00931B95" w:rsidRPr="00931B95" w:rsidRDefault="00737374">
          <w:pPr>
            <w:pStyle w:val="TOC2"/>
            <w:tabs>
              <w:tab w:val="right" w:leader="dot" w:pos="9403"/>
            </w:tabs>
            <w:rPr>
              <w:noProof/>
            </w:rPr>
          </w:pPr>
          <w:hyperlink w:anchor="_Toc199489569" w:history="1">
            <w:r w:rsidR="004C41FB" w:rsidRPr="004C41FB">
              <w:rPr>
                <w:rStyle w:val="Hyperlink"/>
                <w:rFonts w:cs="Times New Roman"/>
                <w:bCs/>
                <w:noProof/>
                <w:lang w:val="vi-VN"/>
              </w:rPr>
              <w:t xml:space="preserve">Điều </w:t>
            </w:r>
            <w:r w:rsidR="004C41FB">
              <w:rPr>
                <w:rStyle w:val="Hyperlink"/>
                <w:noProof/>
              </w:rPr>
              <w:t>115.</w:t>
            </w:r>
            <w:r w:rsidR="004C41FB" w:rsidRPr="004C41FB">
              <w:rPr>
                <w:rStyle w:val="Hyperlink"/>
                <w:rFonts w:cs="Times New Roman"/>
                <w:bCs/>
                <w:noProof/>
                <w:lang w:val="vi-VN"/>
              </w:rPr>
              <w:t xml:space="preserve"> Điều khoản chuyển tiếp</w:t>
            </w:r>
            <w:r w:rsidR="004C41FB" w:rsidRPr="004C41FB">
              <w:rPr>
                <w:noProof/>
                <w:webHidden/>
              </w:rPr>
              <w:tab/>
            </w:r>
            <w:r w:rsidRPr="004C41FB">
              <w:rPr>
                <w:noProof/>
                <w:webHidden/>
              </w:rPr>
              <w:fldChar w:fldCharType="begin"/>
            </w:r>
            <w:r w:rsidR="004C41FB" w:rsidRPr="004C41FB">
              <w:rPr>
                <w:noProof/>
                <w:webHidden/>
              </w:rPr>
              <w:instrText xml:space="preserve"> PAGEREF _Toc199489569 \h </w:instrText>
            </w:r>
            <w:r w:rsidRPr="004C41FB">
              <w:rPr>
                <w:noProof/>
                <w:webHidden/>
              </w:rPr>
            </w:r>
            <w:r w:rsidRPr="004C41FB">
              <w:rPr>
                <w:noProof/>
                <w:webHidden/>
              </w:rPr>
              <w:fldChar w:fldCharType="separate"/>
            </w:r>
            <w:r w:rsidR="00931B95">
              <w:rPr>
                <w:noProof/>
                <w:webHidden/>
              </w:rPr>
              <w:t>109</w:t>
            </w:r>
            <w:r w:rsidRPr="004C41FB">
              <w:rPr>
                <w:noProof/>
                <w:webHidden/>
              </w:rPr>
              <w:fldChar w:fldCharType="end"/>
            </w:r>
          </w:hyperlink>
        </w:p>
        <w:p w:rsidR="00931B95" w:rsidRDefault="00737374">
          <w:pPr>
            <w:pStyle w:val="TOC2"/>
            <w:tabs>
              <w:tab w:val="right" w:leader="dot" w:pos="9403"/>
            </w:tabs>
            <w:rPr>
              <w:noProof/>
            </w:rPr>
          </w:pPr>
          <w:hyperlink w:anchor="_Toc199489570" w:history="1">
            <w:r w:rsidR="004C41FB" w:rsidRPr="004C41FB">
              <w:rPr>
                <w:rStyle w:val="Hyperlink"/>
                <w:rFonts w:cs="Times New Roman"/>
                <w:noProof/>
                <w:lang w:val="vi-VN"/>
              </w:rPr>
              <w:t xml:space="preserve">Điều </w:t>
            </w:r>
            <w:r w:rsidR="004C41FB">
              <w:rPr>
                <w:rStyle w:val="Hyperlink"/>
                <w:noProof/>
              </w:rPr>
              <w:t>116.</w:t>
            </w:r>
            <w:r w:rsidR="004C41FB" w:rsidRPr="004C41FB">
              <w:rPr>
                <w:rStyle w:val="Hyperlink"/>
                <w:rFonts w:cs="Times New Roman"/>
                <w:noProof/>
                <w:lang w:val="vi-VN"/>
              </w:rPr>
              <w:t xml:space="preserve"> Điều khoản thi hành</w:t>
            </w:r>
            <w:r w:rsidR="004C41FB" w:rsidRPr="004C41FB">
              <w:rPr>
                <w:noProof/>
                <w:webHidden/>
              </w:rPr>
              <w:tab/>
            </w:r>
            <w:r w:rsidRPr="004C41FB">
              <w:rPr>
                <w:noProof/>
                <w:webHidden/>
              </w:rPr>
              <w:fldChar w:fldCharType="begin"/>
            </w:r>
            <w:r w:rsidR="004C41FB" w:rsidRPr="004C41FB">
              <w:rPr>
                <w:noProof/>
                <w:webHidden/>
              </w:rPr>
              <w:instrText xml:space="preserve"> PAGEREF _Toc199489570 \h </w:instrText>
            </w:r>
            <w:r w:rsidRPr="004C41FB">
              <w:rPr>
                <w:noProof/>
                <w:webHidden/>
              </w:rPr>
            </w:r>
            <w:r w:rsidRPr="004C41FB">
              <w:rPr>
                <w:noProof/>
                <w:webHidden/>
              </w:rPr>
              <w:fldChar w:fldCharType="separate"/>
            </w:r>
            <w:r w:rsidR="00931B95">
              <w:rPr>
                <w:noProof/>
                <w:webHidden/>
              </w:rPr>
              <w:t>111</w:t>
            </w:r>
            <w:r w:rsidRPr="004C41FB">
              <w:rPr>
                <w:noProof/>
                <w:webHidden/>
              </w:rPr>
              <w:fldChar w:fldCharType="end"/>
            </w:r>
          </w:hyperlink>
        </w:p>
        <w:p w:rsidR="00931B95" w:rsidRDefault="00737374">
          <w:r>
            <w:fldChar w:fldCharType="end"/>
          </w:r>
        </w:p>
      </w:sdtContent>
    </w:sdt>
    <w:p w:rsidR="009B1BA7" w:rsidRPr="00931B95" w:rsidRDefault="009B1BA7" w:rsidP="00815237">
      <w:pPr>
        <w:spacing w:before="120" w:after="120"/>
        <w:jc w:val="both"/>
        <w:rPr>
          <w:b/>
        </w:rPr>
      </w:pPr>
    </w:p>
    <w:sectPr w:rsidR="009B1BA7" w:rsidRPr="00931B95" w:rsidSect="00EE43BF">
      <w:pgSz w:w="11907" w:h="16840" w:code="9"/>
      <w:pgMar w:top="567" w:right="1247" w:bottom="567" w:left="12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1A7" w:rsidRDefault="000F51A7" w:rsidP="000E7EF3">
      <w:r>
        <w:separator/>
      </w:r>
    </w:p>
  </w:endnote>
  <w:endnote w:type="continuationSeparator" w:id="0">
    <w:p w:rsidR="000F51A7" w:rsidRDefault="000F51A7" w:rsidP="000E7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1A7" w:rsidRDefault="000F51A7" w:rsidP="000E7EF3">
      <w:r>
        <w:separator/>
      </w:r>
    </w:p>
  </w:footnote>
  <w:footnote w:type="continuationSeparator" w:id="0">
    <w:p w:rsidR="000F51A7" w:rsidRDefault="000F51A7" w:rsidP="000E7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02424408"/>
      <w:docPartObj>
        <w:docPartGallery w:val="Page Numbers (Top of Page)"/>
        <w:docPartUnique/>
      </w:docPartObj>
    </w:sdtPr>
    <w:sdtContent>
      <w:p w:rsidR="000F51A7" w:rsidRDefault="000F51A7" w:rsidP="0076021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F51A7" w:rsidRDefault="000F51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75604147"/>
      <w:docPartObj>
        <w:docPartGallery w:val="Page Numbers (Top of Page)"/>
        <w:docPartUnique/>
      </w:docPartObj>
    </w:sdtPr>
    <w:sdtContent>
      <w:p w:rsidR="000F51A7" w:rsidRDefault="000F51A7" w:rsidP="0076021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rsidR="000F51A7" w:rsidRDefault="000F51A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lan">
    <w15:presenceInfo w15:providerId="None" w15:userId="lel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A77D8"/>
    <w:rsid w:val="000103A7"/>
    <w:rsid w:val="000152B9"/>
    <w:rsid w:val="00021530"/>
    <w:rsid w:val="000272B0"/>
    <w:rsid w:val="000374E7"/>
    <w:rsid w:val="00061212"/>
    <w:rsid w:val="00063652"/>
    <w:rsid w:val="00071634"/>
    <w:rsid w:val="000A66E6"/>
    <w:rsid w:val="000B0C2D"/>
    <w:rsid w:val="000B7B18"/>
    <w:rsid w:val="000D0D38"/>
    <w:rsid w:val="000D45E9"/>
    <w:rsid w:val="000E2F47"/>
    <w:rsid w:val="000E7EF3"/>
    <w:rsid w:val="000F51A7"/>
    <w:rsid w:val="00107109"/>
    <w:rsid w:val="00114865"/>
    <w:rsid w:val="00137551"/>
    <w:rsid w:val="0016055A"/>
    <w:rsid w:val="001712E7"/>
    <w:rsid w:val="00172CF7"/>
    <w:rsid w:val="00182847"/>
    <w:rsid w:val="00183CC7"/>
    <w:rsid w:val="00186805"/>
    <w:rsid w:val="001C412D"/>
    <w:rsid w:val="001D3531"/>
    <w:rsid w:val="001D39EE"/>
    <w:rsid w:val="001F5895"/>
    <w:rsid w:val="002010C5"/>
    <w:rsid w:val="00202278"/>
    <w:rsid w:val="00215B5B"/>
    <w:rsid w:val="0024154F"/>
    <w:rsid w:val="002662E1"/>
    <w:rsid w:val="002B5DBC"/>
    <w:rsid w:val="002E3F31"/>
    <w:rsid w:val="002E5905"/>
    <w:rsid w:val="002F1620"/>
    <w:rsid w:val="002F1761"/>
    <w:rsid w:val="00342EA5"/>
    <w:rsid w:val="00344837"/>
    <w:rsid w:val="00380277"/>
    <w:rsid w:val="00390BBD"/>
    <w:rsid w:val="00394617"/>
    <w:rsid w:val="00395FF0"/>
    <w:rsid w:val="00396B68"/>
    <w:rsid w:val="003B4C09"/>
    <w:rsid w:val="003B56DB"/>
    <w:rsid w:val="003C1E7E"/>
    <w:rsid w:val="003E7C24"/>
    <w:rsid w:val="003F3232"/>
    <w:rsid w:val="0041232A"/>
    <w:rsid w:val="00413C4D"/>
    <w:rsid w:val="004165A7"/>
    <w:rsid w:val="0045234E"/>
    <w:rsid w:val="004567A9"/>
    <w:rsid w:val="004632E0"/>
    <w:rsid w:val="0047288A"/>
    <w:rsid w:val="00473C0C"/>
    <w:rsid w:val="004774A6"/>
    <w:rsid w:val="004778F8"/>
    <w:rsid w:val="00477E60"/>
    <w:rsid w:val="004903C4"/>
    <w:rsid w:val="00492B3C"/>
    <w:rsid w:val="004968A7"/>
    <w:rsid w:val="004A1E53"/>
    <w:rsid w:val="004B579A"/>
    <w:rsid w:val="004C41FB"/>
    <w:rsid w:val="004C4F4F"/>
    <w:rsid w:val="004D7410"/>
    <w:rsid w:val="004E1A4C"/>
    <w:rsid w:val="00506E5F"/>
    <w:rsid w:val="0051173A"/>
    <w:rsid w:val="005208B5"/>
    <w:rsid w:val="00534006"/>
    <w:rsid w:val="00550602"/>
    <w:rsid w:val="00561593"/>
    <w:rsid w:val="00565D0D"/>
    <w:rsid w:val="0057025B"/>
    <w:rsid w:val="005702CD"/>
    <w:rsid w:val="00584E00"/>
    <w:rsid w:val="00594913"/>
    <w:rsid w:val="005A62BE"/>
    <w:rsid w:val="005B0E37"/>
    <w:rsid w:val="005B11C5"/>
    <w:rsid w:val="005B151A"/>
    <w:rsid w:val="005B6A15"/>
    <w:rsid w:val="005D71B4"/>
    <w:rsid w:val="005E0198"/>
    <w:rsid w:val="005E67DF"/>
    <w:rsid w:val="005F2462"/>
    <w:rsid w:val="005F25DA"/>
    <w:rsid w:val="005F69C0"/>
    <w:rsid w:val="00620D5F"/>
    <w:rsid w:val="006315E2"/>
    <w:rsid w:val="006654D8"/>
    <w:rsid w:val="00666D12"/>
    <w:rsid w:val="00670703"/>
    <w:rsid w:val="00676C4A"/>
    <w:rsid w:val="006771A6"/>
    <w:rsid w:val="006921ED"/>
    <w:rsid w:val="00695783"/>
    <w:rsid w:val="006B4F22"/>
    <w:rsid w:val="006B55B6"/>
    <w:rsid w:val="006C6917"/>
    <w:rsid w:val="006D1648"/>
    <w:rsid w:val="006D2AF0"/>
    <w:rsid w:val="006F4307"/>
    <w:rsid w:val="006F58CD"/>
    <w:rsid w:val="007108C5"/>
    <w:rsid w:val="00723E25"/>
    <w:rsid w:val="00735409"/>
    <w:rsid w:val="007360FC"/>
    <w:rsid w:val="00737374"/>
    <w:rsid w:val="00757A7B"/>
    <w:rsid w:val="00760215"/>
    <w:rsid w:val="00775E7D"/>
    <w:rsid w:val="007840DC"/>
    <w:rsid w:val="00784D76"/>
    <w:rsid w:val="00787258"/>
    <w:rsid w:val="0079323E"/>
    <w:rsid w:val="007B6522"/>
    <w:rsid w:val="007B6ED9"/>
    <w:rsid w:val="007B70FE"/>
    <w:rsid w:val="007C26F7"/>
    <w:rsid w:val="007C4C1C"/>
    <w:rsid w:val="007C6D80"/>
    <w:rsid w:val="007E17A5"/>
    <w:rsid w:val="007E3995"/>
    <w:rsid w:val="007E4D34"/>
    <w:rsid w:val="007E774C"/>
    <w:rsid w:val="0080016A"/>
    <w:rsid w:val="00802FA9"/>
    <w:rsid w:val="00815237"/>
    <w:rsid w:val="00820C9B"/>
    <w:rsid w:val="0084288A"/>
    <w:rsid w:val="00860209"/>
    <w:rsid w:val="00874551"/>
    <w:rsid w:val="00875563"/>
    <w:rsid w:val="008817AD"/>
    <w:rsid w:val="00894393"/>
    <w:rsid w:val="008C204A"/>
    <w:rsid w:val="008E215B"/>
    <w:rsid w:val="009070D5"/>
    <w:rsid w:val="00911B6B"/>
    <w:rsid w:val="0092749D"/>
    <w:rsid w:val="00931B95"/>
    <w:rsid w:val="00937A1B"/>
    <w:rsid w:val="00953091"/>
    <w:rsid w:val="00967347"/>
    <w:rsid w:val="0097621F"/>
    <w:rsid w:val="009768DB"/>
    <w:rsid w:val="009A2CF7"/>
    <w:rsid w:val="009B1BA7"/>
    <w:rsid w:val="009D608E"/>
    <w:rsid w:val="009E2163"/>
    <w:rsid w:val="009E354B"/>
    <w:rsid w:val="009F3C7B"/>
    <w:rsid w:val="00A0353F"/>
    <w:rsid w:val="00A07447"/>
    <w:rsid w:val="00A12066"/>
    <w:rsid w:val="00A15672"/>
    <w:rsid w:val="00A22126"/>
    <w:rsid w:val="00A41B15"/>
    <w:rsid w:val="00A62ACE"/>
    <w:rsid w:val="00A759B7"/>
    <w:rsid w:val="00A77C19"/>
    <w:rsid w:val="00A84E07"/>
    <w:rsid w:val="00A85A2A"/>
    <w:rsid w:val="00AB0E20"/>
    <w:rsid w:val="00AB29A1"/>
    <w:rsid w:val="00AC0FB9"/>
    <w:rsid w:val="00AC1405"/>
    <w:rsid w:val="00AC58BA"/>
    <w:rsid w:val="00AC5C2C"/>
    <w:rsid w:val="00AD3FAF"/>
    <w:rsid w:val="00AE048B"/>
    <w:rsid w:val="00B22BBA"/>
    <w:rsid w:val="00B41216"/>
    <w:rsid w:val="00B5025B"/>
    <w:rsid w:val="00B7574B"/>
    <w:rsid w:val="00B7760F"/>
    <w:rsid w:val="00B81137"/>
    <w:rsid w:val="00BA76ED"/>
    <w:rsid w:val="00BB52DB"/>
    <w:rsid w:val="00BC0B55"/>
    <w:rsid w:val="00BC750F"/>
    <w:rsid w:val="00BD1D01"/>
    <w:rsid w:val="00BD2345"/>
    <w:rsid w:val="00BD44F5"/>
    <w:rsid w:val="00BD6D67"/>
    <w:rsid w:val="00BE60F8"/>
    <w:rsid w:val="00BE7E7D"/>
    <w:rsid w:val="00BF0300"/>
    <w:rsid w:val="00BF4347"/>
    <w:rsid w:val="00C11C18"/>
    <w:rsid w:val="00C1636A"/>
    <w:rsid w:val="00C2536D"/>
    <w:rsid w:val="00C26C5D"/>
    <w:rsid w:val="00C32E2A"/>
    <w:rsid w:val="00C409C1"/>
    <w:rsid w:val="00C73A04"/>
    <w:rsid w:val="00CA062C"/>
    <w:rsid w:val="00CE017D"/>
    <w:rsid w:val="00CF4856"/>
    <w:rsid w:val="00CF56BC"/>
    <w:rsid w:val="00CF7A32"/>
    <w:rsid w:val="00D03290"/>
    <w:rsid w:val="00D050A0"/>
    <w:rsid w:val="00D13145"/>
    <w:rsid w:val="00D158E0"/>
    <w:rsid w:val="00D15B7E"/>
    <w:rsid w:val="00D30445"/>
    <w:rsid w:val="00D368F8"/>
    <w:rsid w:val="00D36D61"/>
    <w:rsid w:val="00D403F4"/>
    <w:rsid w:val="00D4512E"/>
    <w:rsid w:val="00D46E4A"/>
    <w:rsid w:val="00D50BEF"/>
    <w:rsid w:val="00D52EBE"/>
    <w:rsid w:val="00D7294B"/>
    <w:rsid w:val="00D8105B"/>
    <w:rsid w:val="00DC337E"/>
    <w:rsid w:val="00DC3875"/>
    <w:rsid w:val="00E019E6"/>
    <w:rsid w:val="00E400E0"/>
    <w:rsid w:val="00E43B2B"/>
    <w:rsid w:val="00E54EFE"/>
    <w:rsid w:val="00E65138"/>
    <w:rsid w:val="00E77A7B"/>
    <w:rsid w:val="00E9210E"/>
    <w:rsid w:val="00EA0464"/>
    <w:rsid w:val="00EA37F9"/>
    <w:rsid w:val="00EA3C56"/>
    <w:rsid w:val="00EA6321"/>
    <w:rsid w:val="00EA6B07"/>
    <w:rsid w:val="00EA7362"/>
    <w:rsid w:val="00EA77D8"/>
    <w:rsid w:val="00EA7B85"/>
    <w:rsid w:val="00EB2892"/>
    <w:rsid w:val="00EB46AD"/>
    <w:rsid w:val="00EB6B5C"/>
    <w:rsid w:val="00EC4A28"/>
    <w:rsid w:val="00ED0870"/>
    <w:rsid w:val="00EE429E"/>
    <w:rsid w:val="00EE43BF"/>
    <w:rsid w:val="00F00E48"/>
    <w:rsid w:val="00F20900"/>
    <w:rsid w:val="00F26C29"/>
    <w:rsid w:val="00F33A1C"/>
    <w:rsid w:val="00F86187"/>
    <w:rsid w:val="00F9337C"/>
    <w:rsid w:val="00FA0BD0"/>
    <w:rsid w:val="00FA4A49"/>
    <w:rsid w:val="00FA4EA3"/>
    <w:rsid w:val="00FB1BFF"/>
    <w:rsid w:val="00FB635F"/>
    <w:rsid w:val="00FB6405"/>
    <w:rsid w:val="00FC40DC"/>
    <w:rsid w:val="00FD2318"/>
    <w:rsid w:val="00FE758E"/>
    <w:rsid w:val="00FF65F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4" type="connector" idref="#Straight Arrow Connector 1"/>
        <o:r id="V:Rule5" type="connector" idref="#Straight Arrow Connector 3"/>
        <o:r id="V:Rule6"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8A"/>
  </w:style>
  <w:style w:type="paragraph" w:styleId="Heading1">
    <w:name w:val="heading 1"/>
    <w:basedOn w:val="Normal"/>
    <w:next w:val="Normal"/>
    <w:link w:val="Heading1Char"/>
    <w:uiPriority w:val="9"/>
    <w:qFormat/>
    <w:rsid w:val="001D3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54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5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54D8"/>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rsid w:val="0016055A"/>
    <w:pPr>
      <w:spacing w:before="100" w:beforeAutospacing="1" w:after="100" w:afterAutospacing="1"/>
    </w:pPr>
    <w:rPr>
      <w:rFonts w:eastAsia="Times New Roman" w:cs="Times New Roman"/>
      <w:kern w:val="0"/>
      <w:sz w:val="24"/>
      <w:szCs w:val="24"/>
    </w:rPr>
  </w:style>
  <w:style w:type="paragraph" w:styleId="NormalWeb">
    <w:name w:val="Normal (Web)"/>
    <w:basedOn w:val="Normal"/>
    <w:uiPriority w:val="99"/>
    <w:unhideWhenUsed/>
    <w:rsid w:val="0016055A"/>
    <w:pPr>
      <w:spacing w:before="100" w:beforeAutospacing="1" w:after="100" w:afterAutospacing="1"/>
    </w:pPr>
    <w:rPr>
      <w:rFonts w:eastAsia="Times New Roman" w:cs="Times New Roman"/>
      <w:kern w:val="0"/>
      <w:sz w:val="24"/>
      <w:szCs w:val="24"/>
    </w:rPr>
  </w:style>
  <w:style w:type="character" w:styleId="Hyperlink">
    <w:name w:val="Hyperlink"/>
    <w:basedOn w:val="DefaultParagraphFont"/>
    <w:uiPriority w:val="99"/>
    <w:unhideWhenUsed/>
    <w:rsid w:val="0016055A"/>
    <w:rPr>
      <w:color w:val="0000FF"/>
      <w:u w:val="single"/>
    </w:rPr>
  </w:style>
  <w:style w:type="character" w:styleId="FollowedHyperlink">
    <w:name w:val="FollowedHyperlink"/>
    <w:basedOn w:val="DefaultParagraphFont"/>
    <w:uiPriority w:val="99"/>
    <w:semiHidden/>
    <w:unhideWhenUsed/>
    <w:rsid w:val="0016055A"/>
    <w:rPr>
      <w:color w:val="800080"/>
      <w:u w:val="single"/>
    </w:rPr>
  </w:style>
  <w:style w:type="character" w:customStyle="1" w:styleId="UnresolvedMention1">
    <w:name w:val="Unresolved Mention1"/>
    <w:basedOn w:val="DefaultParagraphFont"/>
    <w:uiPriority w:val="99"/>
    <w:semiHidden/>
    <w:unhideWhenUsed/>
    <w:rsid w:val="0016055A"/>
    <w:rPr>
      <w:color w:val="605E5C"/>
      <w:shd w:val="clear" w:color="auto" w:fill="E1DFDD"/>
    </w:rPr>
  </w:style>
  <w:style w:type="character" w:customStyle="1" w:styleId="apple-converted-space">
    <w:name w:val="apple-converted-space"/>
    <w:basedOn w:val="DefaultParagraphFont"/>
    <w:rsid w:val="00FD2318"/>
  </w:style>
  <w:style w:type="paragraph" w:styleId="ListParagraph">
    <w:name w:val="List Paragraph"/>
    <w:basedOn w:val="Normal"/>
    <w:uiPriority w:val="34"/>
    <w:qFormat/>
    <w:rsid w:val="009A2CF7"/>
    <w:pPr>
      <w:ind w:left="720"/>
      <w:contextualSpacing/>
    </w:pPr>
    <w:rPr>
      <w:rFonts w:eastAsia="Times New Roman" w:cs="Times New Roman"/>
      <w:kern w:val="0"/>
      <w:sz w:val="24"/>
      <w:szCs w:val="24"/>
      <w:lang w:val="vi-VN"/>
    </w:rPr>
  </w:style>
  <w:style w:type="paragraph" w:styleId="FootnoteText">
    <w:name w:val="footnote text"/>
    <w:basedOn w:val="Normal"/>
    <w:link w:val="FootnoteTextChar"/>
    <w:unhideWhenUsed/>
    <w:rsid w:val="00021530"/>
    <w:rPr>
      <w:rFonts w:eastAsia="Times New Roman" w:cs="Times New Roman"/>
      <w:kern w:val="0"/>
      <w:sz w:val="20"/>
      <w:szCs w:val="20"/>
      <w:lang w:val="vi-VN" w:eastAsia="vi-VN"/>
    </w:rPr>
  </w:style>
  <w:style w:type="character" w:customStyle="1" w:styleId="FootnoteTextChar">
    <w:name w:val="Footnote Text Char"/>
    <w:basedOn w:val="DefaultParagraphFont"/>
    <w:link w:val="FootnoteText"/>
    <w:rsid w:val="00021530"/>
    <w:rPr>
      <w:rFonts w:eastAsia="Times New Roman" w:cs="Times New Roman"/>
      <w:kern w:val="0"/>
      <w:sz w:val="20"/>
      <w:szCs w:val="20"/>
      <w:lang w:val="vi-VN" w:eastAsia="vi-VN"/>
    </w:rPr>
  </w:style>
  <w:style w:type="character" w:styleId="FootnoteReference">
    <w:name w:val="footnote reference"/>
    <w:semiHidden/>
    <w:rsid w:val="000E7EF3"/>
    <w:rPr>
      <w:vertAlign w:val="superscript"/>
    </w:rPr>
  </w:style>
  <w:style w:type="paragraph" w:styleId="Header">
    <w:name w:val="header"/>
    <w:basedOn w:val="Normal"/>
    <w:link w:val="HeaderChar"/>
    <w:uiPriority w:val="99"/>
    <w:unhideWhenUsed/>
    <w:rsid w:val="00AC1405"/>
    <w:pPr>
      <w:tabs>
        <w:tab w:val="center" w:pos="4680"/>
        <w:tab w:val="right" w:pos="9360"/>
      </w:tabs>
    </w:pPr>
  </w:style>
  <w:style w:type="character" w:customStyle="1" w:styleId="HeaderChar">
    <w:name w:val="Header Char"/>
    <w:basedOn w:val="DefaultParagraphFont"/>
    <w:link w:val="Header"/>
    <w:uiPriority w:val="99"/>
    <w:rsid w:val="00AC1405"/>
  </w:style>
  <w:style w:type="character" w:styleId="PageNumber">
    <w:name w:val="page number"/>
    <w:basedOn w:val="DefaultParagraphFont"/>
    <w:uiPriority w:val="99"/>
    <w:semiHidden/>
    <w:unhideWhenUsed/>
    <w:rsid w:val="00AC1405"/>
  </w:style>
  <w:style w:type="paragraph" w:styleId="Revision">
    <w:name w:val="Revision"/>
    <w:hidden/>
    <w:uiPriority w:val="99"/>
    <w:semiHidden/>
    <w:rsid w:val="00A84E07"/>
  </w:style>
  <w:style w:type="paragraph" w:styleId="DocumentMap">
    <w:name w:val="Document Map"/>
    <w:basedOn w:val="Normal"/>
    <w:link w:val="DocumentMapChar"/>
    <w:uiPriority w:val="99"/>
    <w:semiHidden/>
    <w:unhideWhenUsed/>
    <w:rsid w:val="00666D12"/>
    <w:rPr>
      <w:rFonts w:ascii="Tahoma" w:hAnsi="Tahoma" w:cs="Tahoma"/>
      <w:sz w:val="16"/>
      <w:szCs w:val="16"/>
    </w:rPr>
  </w:style>
  <w:style w:type="character" w:customStyle="1" w:styleId="DocumentMapChar">
    <w:name w:val="Document Map Char"/>
    <w:basedOn w:val="DefaultParagraphFont"/>
    <w:link w:val="DocumentMap"/>
    <w:uiPriority w:val="99"/>
    <w:semiHidden/>
    <w:rsid w:val="00666D12"/>
    <w:rPr>
      <w:rFonts w:ascii="Tahoma" w:hAnsi="Tahoma" w:cs="Tahoma"/>
      <w:sz w:val="16"/>
      <w:szCs w:val="16"/>
    </w:rPr>
  </w:style>
  <w:style w:type="paragraph" w:styleId="BalloonText">
    <w:name w:val="Balloon Text"/>
    <w:basedOn w:val="Normal"/>
    <w:link w:val="BalloonTextChar"/>
    <w:uiPriority w:val="99"/>
    <w:semiHidden/>
    <w:unhideWhenUsed/>
    <w:rsid w:val="00666D12"/>
    <w:rPr>
      <w:rFonts w:ascii="Tahoma" w:hAnsi="Tahoma" w:cs="Tahoma"/>
      <w:sz w:val="16"/>
      <w:szCs w:val="16"/>
    </w:rPr>
  </w:style>
  <w:style w:type="character" w:customStyle="1" w:styleId="BalloonTextChar">
    <w:name w:val="Balloon Text Char"/>
    <w:basedOn w:val="DefaultParagraphFont"/>
    <w:link w:val="BalloonText"/>
    <w:uiPriority w:val="99"/>
    <w:semiHidden/>
    <w:rsid w:val="00666D12"/>
    <w:rPr>
      <w:rFonts w:ascii="Tahoma" w:hAnsi="Tahoma" w:cs="Tahoma"/>
      <w:sz w:val="16"/>
      <w:szCs w:val="16"/>
    </w:rPr>
  </w:style>
  <w:style w:type="paragraph" w:styleId="TOCHeading">
    <w:name w:val="TOC Heading"/>
    <w:basedOn w:val="Heading1"/>
    <w:next w:val="Normal"/>
    <w:uiPriority w:val="39"/>
    <w:semiHidden/>
    <w:unhideWhenUsed/>
    <w:qFormat/>
    <w:rsid w:val="00931B95"/>
    <w:pPr>
      <w:spacing w:before="480" w:line="276" w:lineRule="auto"/>
      <w:outlineLvl w:val="9"/>
    </w:pPr>
    <w:rPr>
      <w:b/>
      <w:bCs/>
      <w:kern w:val="0"/>
      <w:sz w:val="28"/>
      <w:szCs w:val="28"/>
    </w:rPr>
  </w:style>
  <w:style w:type="paragraph" w:styleId="TOC1">
    <w:name w:val="toc 1"/>
    <w:basedOn w:val="Normal"/>
    <w:next w:val="Normal"/>
    <w:autoRedefine/>
    <w:uiPriority w:val="39"/>
    <w:unhideWhenUsed/>
    <w:rsid w:val="00931B95"/>
    <w:pPr>
      <w:spacing w:after="100"/>
    </w:pPr>
  </w:style>
  <w:style w:type="paragraph" w:styleId="TOC2">
    <w:name w:val="toc 2"/>
    <w:basedOn w:val="Normal"/>
    <w:next w:val="Normal"/>
    <w:autoRedefine/>
    <w:uiPriority w:val="39"/>
    <w:unhideWhenUsed/>
    <w:rsid w:val="00931B95"/>
    <w:pPr>
      <w:spacing w:after="100"/>
      <w:ind w:left="280"/>
    </w:pPr>
  </w:style>
</w:styles>
</file>

<file path=word/webSettings.xml><?xml version="1.0" encoding="utf-8"?>
<w:webSettings xmlns:r="http://schemas.openxmlformats.org/officeDocument/2006/relationships" xmlns:w="http://schemas.openxmlformats.org/wordprocessingml/2006/main">
  <w:divs>
    <w:div w:id="235405913">
      <w:bodyDiv w:val="1"/>
      <w:marLeft w:val="0"/>
      <w:marRight w:val="0"/>
      <w:marTop w:val="0"/>
      <w:marBottom w:val="0"/>
      <w:divBdr>
        <w:top w:val="none" w:sz="0" w:space="0" w:color="auto"/>
        <w:left w:val="none" w:sz="0" w:space="0" w:color="auto"/>
        <w:bottom w:val="none" w:sz="0" w:space="0" w:color="auto"/>
        <w:right w:val="none" w:sz="0" w:space="0" w:color="auto"/>
      </w:divBdr>
    </w:div>
    <w:div w:id="973604072">
      <w:bodyDiv w:val="1"/>
      <w:marLeft w:val="0"/>
      <w:marRight w:val="0"/>
      <w:marTop w:val="0"/>
      <w:marBottom w:val="0"/>
      <w:divBdr>
        <w:top w:val="none" w:sz="0" w:space="0" w:color="auto"/>
        <w:left w:val="none" w:sz="0" w:space="0" w:color="auto"/>
        <w:bottom w:val="none" w:sz="0" w:space="0" w:color="auto"/>
        <w:right w:val="none" w:sz="0" w:space="0" w:color="auto"/>
      </w:divBdr>
    </w:div>
    <w:div w:id="1489831739">
      <w:bodyDiv w:val="1"/>
      <w:marLeft w:val="0"/>
      <w:marRight w:val="0"/>
      <w:marTop w:val="0"/>
      <w:marBottom w:val="0"/>
      <w:divBdr>
        <w:top w:val="none" w:sz="0" w:space="0" w:color="auto"/>
        <w:left w:val="none" w:sz="0" w:space="0" w:color="auto"/>
        <w:bottom w:val="none" w:sz="0" w:space="0" w:color="auto"/>
        <w:right w:val="none" w:sz="0" w:space="0" w:color="auto"/>
      </w:divBdr>
    </w:div>
    <w:div w:id="1516767347">
      <w:bodyDiv w:val="1"/>
      <w:marLeft w:val="0"/>
      <w:marRight w:val="0"/>
      <w:marTop w:val="0"/>
      <w:marBottom w:val="0"/>
      <w:divBdr>
        <w:top w:val="none" w:sz="0" w:space="0" w:color="auto"/>
        <w:left w:val="none" w:sz="0" w:space="0" w:color="auto"/>
        <w:bottom w:val="none" w:sz="0" w:space="0" w:color="auto"/>
        <w:right w:val="none" w:sz="0" w:space="0" w:color="auto"/>
      </w:divBdr>
    </w:div>
    <w:div w:id="18367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ai-chinh-nha-nuoc/Luat-Quan-ly-su-dung-tai-san-cong-2017-322220.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Tai-chinh-nha-nuoc/Luat-Quan-ly-su-dung-tai-san-cong-2017-322220.aspx"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F576-AEAF-47E4-904B-BC9C9D1D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129</Pages>
  <Words>47088</Words>
  <Characters>268405</Characters>
  <Application>Microsoft Office Word</Application>
  <DocSecurity>0</DocSecurity>
  <Lines>2236</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 Thi Ngoc Lan</cp:lastModifiedBy>
  <cp:revision>6</cp:revision>
  <cp:lastPrinted>2025-05-30T02:24:00Z</cp:lastPrinted>
  <dcterms:created xsi:type="dcterms:W3CDTF">2025-06-03T03:02:00Z</dcterms:created>
  <dcterms:modified xsi:type="dcterms:W3CDTF">2025-06-04T06:44:00Z</dcterms:modified>
</cp:coreProperties>
</file>