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0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2"/>
        <w:gridCol w:w="6101"/>
      </w:tblGrid>
      <w:tr w:rsidR="00CB2CE2" w:rsidRPr="00CB2CE2" w14:paraId="6E7E237E" w14:textId="77777777" w:rsidTr="00937F53">
        <w:tc>
          <w:tcPr>
            <w:tcW w:w="1926" w:type="pct"/>
          </w:tcPr>
          <w:bookmarkStart w:id="0" w:name="_GoBack"/>
          <w:bookmarkEnd w:id="0"/>
          <w:p w14:paraId="2B542D26" w14:textId="5B577B8B" w:rsidR="002E5806" w:rsidRPr="00CB2CE2" w:rsidRDefault="00937F53" w:rsidP="00937F53">
            <w:pPr>
              <w:spacing w:before="120" w:line="276" w:lineRule="auto"/>
              <w:jc w:val="center"/>
              <w:rPr>
                <w:b/>
                <w:color w:val="000000" w:themeColor="text1"/>
                <w:sz w:val="28"/>
              </w:rPr>
            </w:pPr>
            <w:r w:rsidRPr="00CB2CE2">
              <w:rPr>
                <w:noProof/>
                <w:color w:val="000000" w:themeColor="text1"/>
              </w:rPr>
              <mc:AlternateContent>
                <mc:Choice Requires="wps">
                  <w:drawing>
                    <wp:anchor distT="0" distB="0" distL="114300" distR="114300" simplePos="0" relativeHeight="251659264" behindDoc="0" locked="0" layoutInCell="1" allowOverlap="1" wp14:anchorId="45A0E48D" wp14:editId="2D090225">
                      <wp:simplePos x="0" y="0"/>
                      <wp:positionH relativeFrom="column">
                        <wp:posOffset>711706</wp:posOffset>
                      </wp:positionH>
                      <wp:positionV relativeFrom="paragraph">
                        <wp:posOffset>587533</wp:posOffset>
                      </wp:positionV>
                      <wp:extent cx="881299" cy="0"/>
                      <wp:effectExtent l="0" t="0" r="336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299"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DD12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46.25pt" to="125.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" strokecolor="black [3200]" strokeweight="1pt">
                      <v:stroke joinstyle="miter"/>
                    </v:line>
                  </w:pict>
                </mc:Fallback>
              </mc:AlternateContent>
            </w:r>
            <w:r w:rsidR="0015577E" w:rsidRPr="00CB2CE2">
              <w:rPr>
                <w:b/>
                <w:color w:val="000000" w:themeColor="text1"/>
                <w:sz w:val="28"/>
              </w:rPr>
              <w:t>NGÂN HÀNG NHÀ NƯỚC VIỆT NAM</w:t>
            </w:r>
            <w:r w:rsidR="0029225D" w:rsidRPr="00CB2CE2">
              <w:rPr>
                <w:b/>
                <w:color w:val="000000" w:themeColor="text1"/>
                <w:sz w:val="28"/>
              </w:rPr>
              <w:t xml:space="preserve"> </w:t>
            </w:r>
            <w:r w:rsidR="002E5806" w:rsidRPr="00CB2CE2">
              <w:rPr>
                <w:b/>
                <w:color w:val="000000" w:themeColor="text1"/>
                <w:sz w:val="28"/>
              </w:rPr>
              <w:br/>
            </w:r>
          </w:p>
        </w:tc>
        <w:tc>
          <w:tcPr>
            <w:tcW w:w="3074" w:type="pct"/>
          </w:tcPr>
          <w:p w14:paraId="5754E265" w14:textId="47E205DF" w:rsidR="002E5806" w:rsidRPr="00CB2CE2" w:rsidRDefault="00937F53" w:rsidP="00937F53">
            <w:pPr>
              <w:spacing w:before="120" w:line="276" w:lineRule="auto"/>
              <w:jc w:val="center"/>
              <w:rPr>
                <w:b/>
                <w:color w:val="000000" w:themeColor="text1"/>
                <w:sz w:val="28"/>
              </w:rPr>
            </w:pPr>
            <w:r w:rsidRPr="00CB2CE2">
              <w:rPr>
                <w:i/>
                <w:noProof/>
                <w:color w:val="000000" w:themeColor="text1"/>
              </w:rPr>
              <mc:AlternateContent>
                <mc:Choice Requires="wps">
                  <w:drawing>
                    <wp:anchor distT="0" distB="0" distL="114300" distR="114300" simplePos="0" relativeHeight="251661312" behindDoc="0" locked="0" layoutInCell="1" allowOverlap="1" wp14:anchorId="179159D5" wp14:editId="63C65256">
                      <wp:simplePos x="0" y="0"/>
                      <wp:positionH relativeFrom="column">
                        <wp:posOffset>872024</wp:posOffset>
                      </wp:positionH>
                      <wp:positionV relativeFrom="paragraph">
                        <wp:posOffset>586791</wp:posOffset>
                      </wp:positionV>
                      <wp:extent cx="1981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CAB69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46.2pt" to="224.6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7IDwIAACk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" strokeweight="1pt"/>
                  </w:pict>
                </mc:Fallback>
              </mc:AlternateContent>
            </w:r>
            <w:r w:rsidR="002E5806" w:rsidRPr="00CB2CE2">
              <w:rPr>
                <w:b/>
                <w:color w:val="000000" w:themeColor="text1"/>
                <w:sz w:val="28"/>
              </w:rPr>
              <w:t>CỘNG HÒA XÃ HỘI CHỦ NGHĨA VIỆT NAM</w:t>
            </w:r>
            <w:r w:rsidR="002E5806" w:rsidRPr="00CB2CE2">
              <w:rPr>
                <w:b/>
                <w:color w:val="000000" w:themeColor="text1"/>
                <w:sz w:val="28"/>
              </w:rPr>
              <w:br/>
              <w:t xml:space="preserve">Độc lập - Tự do - Hạnh phúc </w:t>
            </w:r>
            <w:r w:rsidR="002E5806" w:rsidRPr="00CB2CE2">
              <w:rPr>
                <w:b/>
                <w:color w:val="000000" w:themeColor="text1"/>
                <w:sz w:val="28"/>
              </w:rPr>
              <w:br/>
            </w:r>
          </w:p>
        </w:tc>
      </w:tr>
      <w:tr w:rsidR="00CB2CE2" w:rsidRPr="00CB2CE2" w14:paraId="2CEAFF48" w14:textId="77777777" w:rsidTr="00937F53">
        <w:tc>
          <w:tcPr>
            <w:tcW w:w="1926" w:type="pct"/>
          </w:tcPr>
          <w:p w14:paraId="78247AB4" w14:textId="178B7014" w:rsidR="002E5806" w:rsidRPr="00CB2CE2" w:rsidRDefault="002E5806" w:rsidP="0071561E">
            <w:pPr>
              <w:spacing w:before="120" w:line="276" w:lineRule="auto"/>
              <w:jc w:val="center"/>
              <w:rPr>
                <w:color w:val="000000" w:themeColor="text1"/>
                <w:sz w:val="28"/>
              </w:rPr>
            </w:pPr>
            <w:r w:rsidRPr="00CB2CE2">
              <w:rPr>
                <w:bCs/>
                <w:color w:val="000000" w:themeColor="text1"/>
                <w:sz w:val="28"/>
              </w:rPr>
              <w:t>Số:</w:t>
            </w:r>
            <w:r w:rsidR="0071561E" w:rsidRPr="00CB2CE2">
              <w:rPr>
                <w:bCs/>
                <w:color w:val="000000" w:themeColor="text1"/>
                <w:sz w:val="28"/>
              </w:rPr>
              <w:t xml:space="preserve">      </w:t>
            </w:r>
            <w:r w:rsidRPr="00CB2CE2">
              <w:rPr>
                <w:bCs/>
                <w:color w:val="000000" w:themeColor="text1"/>
                <w:sz w:val="28"/>
              </w:rPr>
              <w:t>/BC</w:t>
            </w:r>
            <w:r w:rsidRPr="00CB2CE2">
              <w:rPr>
                <w:color w:val="000000" w:themeColor="text1"/>
                <w:sz w:val="28"/>
              </w:rPr>
              <w:t>-</w:t>
            </w:r>
            <w:r w:rsidR="0015577E" w:rsidRPr="00CB2CE2">
              <w:rPr>
                <w:color w:val="000000" w:themeColor="text1"/>
                <w:sz w:val="28"/>
              </w:rPr>
              <w:t>NHNN</w:t>
            </w:r>
          </w:p>
        </w:tc>
        <w:tc>
          <w:tcPr>
            <w:tcW w:w="3074" w:type="pct"/>
          </w:tcPr>
          <w:p w14:paraId="2A8434D1" w14:textId="337DF353" w:rsidR="002E5806" w:rsidRPr="00CB2CE2" w:rsidRDefault="00937F53" w:rsidP="00937F53">
            <w:pPr>
              <w:spacing w:before="120" w:line="276" w:lineRule="auto"/>
              <w:jc w:val="center"/>
              <w:rPr>
                <w:i/>
                <w:color w:val="000000" w:themeColor="text1"/>
                <w:sz w:val="28"/>
              </w:rPr>
            </w:pPr>
            <w:r w:rsidRPr="00CB2CE2">
              <w:rPr>
                <w:i/>
                <w:iCs/>
                <w:color w:val="000000" w:themeColor="text1"/>
                <w:sz w:val="28"/>
              </w:rPr>
              <w:t xml:space="preserve">      </w:t>
            </w:r>
            <w:r w:rsidR="002E5806" w:rsidRPr="00CB2CE2">
              <w:rPr>
                <w:i/>
                <w:iCs/>
                <w:color w:val="000000" w:themeColor="text1"/>
                <w:sz w:val="28"/>
              </w:rPr>
              <w:t xml:space="preserve">Hà Nội, ngày </w:t>
            </w:r>
            <w:r w:rsidR="008B61EE">
              <w:rPr>
                <w:i/>
                <w:iCs/>
                <w:color w:val="000000" w:themeColor="text1"/>
                <w:sz w:val="28"/>
              </w:rPr>
              <w:t xml:space="preserve">     </w:t>
            </w:r>
            <w:r w:rsidR="002E5806" w:rsidRPr="00CB2CE2">
              <w:rPr>
                <w:i/>
                <w:iCs/>
                <w:color w:val="000000" w:themeColor="text1"/>
                <w:sz w:val="28"/>
              </w:rPr>
              <w:t xml:space="preserve">tháng </w:t>
            </w:r>
            <w:r w:rsidR="008B61EE">
              <w:rPr>
                <w:i/>
                <w:iCs/>
                <w:color w:val="000000" w:themeColor="text1"/>
                <w:sz w:val="28"/>
              </w:rPr>
              <w:t xml:space="preserve">   </w:t>
            </w:r>
            <w:r w:rsidR="002E5806" w:rsidRPr="00CB2CE2">
              <w:rPr>
                <w:i/>
                <w:iCs/>
                <w:color w:val="000000" w:themeColor="text1"/>
                <w:sz w:val="28"/>
              </w:rPr>
              <w:t xml:space="preserve">năm </w:t>
            </w:r>
            <w:r w:rsidR="008B61EE">
              <w:rPr>
                <w:i/>
                <w:iCs/>
                <w:color w:val="000000" w:themeColor="text1"/>
                <w:sz w:val="28"/>
              </w:rPr>
              <w:t>2025</w:t>
            </w:r>
          </w:p>
        </w:tc>
      </w:tr>
    </w:tbl>
    <w:p w14:paraId="4E504053" w14:textId="73669039" w:rsidR="002E5806" w:rsidRPr="00CB2CE2" w:rsidRDefault="00CB2CE2" w:rsidP="00191BA5">
      <w:pPr>
        <w:spacing w:before="120" w:line="276" w:lineRule="auto"/>
        <w:rPr>
          <w:b/>
          <w:bCs/>
          <w:color w:val="000000" w:themeColor="text1"/>
          <w:sz w:val="28"/>
        </w:rPr>
      </w:pPr>
      <w:r w:rsidRPr="00CB2CE2">
        <w:rPr>
          <w:b/>
          <w:bCs/>
          <w:noProof/>
          <w:color w:val="000000" w:themeColor="text1"/>
          <w:sz w:val="28"/>
        </w:rPr>
        <mc:AlternateContent>
          <mc:Choice Requires="wps">
            <w:drawing>
              <wp:anchor distT="0" distB="0" distL="114300" distR="114300" simplePos="0" relativeHeight="251663360" behindDoc="0" locked="0" layoutInCell="1" allowOverlap="1" wp14:anchorId="526904A7" wp14:editId="0C2B9FD9">
                <wp:simplePos x="0" y="0"/>
                <wp:positionH relativeFrom="margin">
                  <wp:posOffset>-395654</wp:posOffset>
                </wp:positionH>
                <wp:positionV relativeFrom="paragraph">
                  <wp:posOffset>183222</wp:posOffset>
                </wp:positionV>
                <wp:extent cx="1066800" cy="307731"/>
                <wp:effectExtent l="0" t="0" r="19050" b="1651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307731"/>
                        </a:xfrm>
                        <a:prstGeom prst="roundRect">
                          <a:avLst>
                            <a:gd name="adj" fmla="val 16667"/>
                          </a:avLst>
                        </a:prstGeom>
                        <a:solidFill>
                          <a:srgbClr val="FFFFFF"/>
                        </a:solidFill>
                        <a:ln w="3175">
                          <a:solidFill>
                            <a:srgbClr val="000000"/>
                          </a:solidFill>
                          <a:round/>
                          <a:headEnd/>
                          <a:tailEnd/>
                        </a:ln>
                      </wps:spPr>
                      <wps:txbx>
                        <w:txbxContent>
                          <w:p w14:paraId="21E45A34" w14:textId="77777777" w:rsidR="00CB2CE2" w:rsidRPr="00CB2CE2" w:rsidRDefault="00CB2CE2" w:rsidP="00CB2CE2">
                            <w:pPr>
                              <w:jc w:val="center"/>
                              <w:rPr>
                                <w:b/>
                                <w:sz w:val="22"/>
                                <w:szCs w:val="22"/>
                              </w:rPr>
                            </w:pPr>
                            <w:r>
                              <w:rPr>
                                <w:b/>
                              </w:rPr>
                              <w:t xml:space="preserve"> </w:t>
                            </w:r>
                            <w:r w:rsidRPr="00CB2CE2">
                              <w:rPr>
                                <w:b/>
                                <w:sz w:val="22"/>
                                <w:szCs w:val="22"/>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6904A7" id="Rounded Rectangle 3" o:spid="_x0000_s1026" style="position:absolute;margin-left:-31.15pt;margin-top:14.45pt;width:84pt;height:2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" strokeweight=".25pt">
                <v:path arrowok="t"/>
                <v:textbox>
                  <w:txbxContent>
                    <w:p w14:paraId="21E45A34" w14:textId="77777777" w:rsidR="00CB2CE2" w:rsidRPr="00CB2CE2" w:rsidRDefault="00CB2CE2" w:rsidP="00CB2CE2">
                      <w:pPr>
                        <w:jc w:val="center"/>
                        <w:rPr>
                          <w:b/>
                          <w:sz w:val="22"/>
                          <w:szCs w:val="22"/>
                        </w:rPr>
                      </w:pPr>
                      <w:r>
                        <w:rPr>
                          <w:b/>
                        </w:rPr>
                        <w:t xml:space="preserve"> </w:t>
                      </w:r>
                      <w:r w:rsidRPr="00CB2CE2">
                        <w:rPr>
                          <w:b/>
                          <w:sz w:val="22"/>
                          <w:szCs w:val="22"/>
                        </w:rPr>
                        <w:t xml:space="preserve">DỰ THẢO </w:t>
                      </w:r>
                    </w:p>
                  </w:txbxContent>
                </v:textbox>
                <w10:wrap anchorx="margin"/>
              </v:roundrect>
            </w:pict>
          </mc:Fallback>
        </mc:AlternateContent>
      </w:r>
    </w:p>
    <w:p w14:paraId="77C0A1D1" w14:textId="1806EC12" w:rsidR="002E5806" w:rsidRPr="00CB2CE2" w:rsidRDefault="002E5806" w:rsidP="00191BA5">
      <w:pPr>
        <w:spacing w:before="120" w:line="276" w:lineRule="auto"/>
        <w:jc w:val="center"/>
        <w:rPr>
          <w:b/>
          <w:bCs/>
          <w:color w:val="000000" w:themeColor="text1"/>
          <w:sz w:val="28"/>
        </w:rPr>
      </w:pPr>
      <w:r w:rsidRPr="00CB2CE2">
        <w:rPr>
          <w:b/>
          <w:bCs/>
          <w:color w:val="000000" w:themeColor="text1"/>
          <w:sz w:val="28"/>
        </w:rPr>
        <w:t>BÁO CÁO</w:t>
      </w:r>
    </w:p>
    <w:p w14:paraId="42C0D454" w14:textId="77777777" w:rsidR="00D36436" w:rsidRPr="00CB2CE2" w:rsidRDefault="002E5806" w:rsidP="00191BA5">
      <w:pPr>
        <w:spacing w:before="120" w:line="276" w:lineRule="auto"/>
        <w:jc w:val="center"/>
        <w:rPr>
          <w:b/>
          <w:bCs/>
          <w:color w:val="000000" w:themeColor="text1"/>
          <w:sz w:val="28"/>
        </w:rPr>
      </w:pPr>
      <w:r w:rsidRPr="00CB2CE2">
        <w:rPr>
          <w:b/>
          <w:bCs/>
          <w:color w:val="000000" w:themeColor="text1"/>
          <w:sz w:val="28"/>
        </w:rPr>
        <w:t xml:space="preserve">Về rà soát các chủ trương, đường lối của Đảng, văn bản quy phạm pháp luật, điều ước quốc tế có liên quan đến </w:t>
      </w:r>
      <w:r w:rsidR="0015577E" w:rsidRPr="00CB2CE2">
        <w:rPr>
          <w:b/>
          <w:bCs/>
          <w:color w:val="000000" w:themeColor="text1"/>
          <w:sz w:val="28"/>
        </w:rPr>
        <w:t>d</w:t>
      </w:r>
      <w:r w:rsidRPr="00CB2CE2">
        <w:rPr>
          <w:b/>
          <w:bCs/>
          <w:color w:val="000000" w:themeColor="text1"/>
          <w:sz w:val="28"/>
        </w:rPr>
        <w:t>ự thảo</w:t>
      </w:r>
      <w:r w:rsidR="0015577E" w:rsidRPr="00CB2CE2">
        <w:rPr>
          <w:b/>
          <w:bCs/>
          <w:color w:val="000000" w:themeColor="text1"/>
          <w:sz w:val="28"/>
        </w:rPr>
        <w:t xml:space="preserve"> Nghị định sửa đổi, bổ sung </w:t>
      </w:r>
    </w:p>
    <w:p w14:paraId="6817A9C2" w14:textId="77777777" w:rsidR="00D36436" w:rsidRPr="00CB2CE2" w:rsidRDefault="0015577E" w:rsidP="00D36436">
      <w:pPr>
        <w:spacing w:line="276" w:lineRule="auto"/>
        <w:jc w:val="center"/>
        <w:rPr>
          <w:b/>
          <w:bCs/>
          <w:color w:val="000000" w:themeColor="text1"/>
          <w:sz w:val="28"/>
        </w:rPr>
      </w:pPr>
      <w:r w:rsidRPr="00CB2CE2">
        <w:rPr>
          <w:b/>
          <w:bCs/>
          <w:color w:val="000000" w:themeColor="text1"/>
          <w:sz w:val="28"/>
        </w:rPr>
        <w:t xml:space="preserve">Nghị Định 24/2012/NĐ-CP ngày 03/4/2012 của Chính phủ về quản lý </w:t>
      </w:r>
    </w:p>
    <w:p w14:paraId="340CBDD2" w14:textId="6ED870A2" w:rsidR="002E5806" w:rsidRPr="00CB2CE2" w:rsidRDefault="0015577E" w:rsidP="00D36436">
      <w:pPr>
        <w:spacing w:line="276" w:lineRule="auto"/>
        <w:jc w:val="center"/>
        <w:rPr>
          <w:b/>
          <w:bCs/>
          <w:color w:val="000000" w:themeColor="text1"/>
          <w:sz w:val="28"/>
        </w:rPr>
      </w:pPr>
      <w:r w:rsidRPr="00CB2CE2">
        <w:rPr>
          <w:b/>
          <w:bCs/>
          <w:color w:val="000000" w:themeColor="text1"/>
          <w:sz w:val="28"/>
        </w:rPr>
        <w:t xml:space="preserve">hoạt động kinh doanh vàng </w:t>
      </w:r>
    </w:p>
    <w:p w14:paraId="67DAF488" w14:textId="21FA0CDF" w:rsidR="002E5806" w:rsidRPr="00CB2CE2" w:rsidRDefault="002E5806" w:rsidP="00191BA5">
      <w:pPr>
        <w:spacing w:before="120" w:line="276" w:lineRule="auto"/>
        <w:ind w:firstLine="567"/>
        <w:jc w:val="both"/>
        <w:rPr>
          <w:b/>
          <w:bCs/>
          <w:color w:val="000000" w:themeColor="text1"/>
          <w:sz w:val="28"/>
        </w:rPr>
      </w:pPr>
      <w:r w:rsidRPr="00CB2CE2">
        <w:rPr>
          <w:color w:val="000000" w:themeColor="text1"/>
          <w:sz w:val="28"/>
        </w:rPr>
        <w:t>Thực hiện quy định của Luật Ban hành văn bản quy phạm pháp luật</w:t>
      </w:r>
      <w:r w:rsidR="0015577E" w:rsidRPr="00CB2CE2">
        <w:rPr>
          <w:color w:val="000000" w:themeColor="text1"/>
          <w:sz w:val="28"/>
        </w:rPr>
        <w:t xml:space="preserve">, Ngân hàng Nhà nước Việt Nam (NHNN) </w:t>
      </w:r>
      <w:r w:rsidRPr="00CB2CE2">
        <w:rPr>
          <w:color w:val="000000" w:themeColor="text1"/>
          <w:sz w:val="28"/>
        </w:rPr>
        <w:t xml:space="preserve">đã tiến hành rà soát các chủ trương, đường lối của Đảng, văn bản quy phạm pháp luật, điều ước quốc tế có liên quan đến </w:t>
      </w:r>
      <w:r w:rsidR="0015577E" w:rsidRPr="00CB2CE2">
        <w:rPr>
          <w:color w:val="000000" w:themeColor="text1"/>
          <w:sz w:val="28"/>
        </w:rPr>
        <w:t xml:space="preserve">dự thảo Nghị định sửa đổi, bổ sung Nghị </w:t>
      </w:r>
      <w:r w:rsidR="003220E3">
        <w:rPr>
          <w:color w:val="000000" w:themeColor="text1"/>
          <w:sz w:val="28"/>
        </w:rPr>
        <w:t>đ</w:t>
      </w:r>
      <w:r w:rsidR="0015577E" w:rsidRPr="00CB2CE2">
        <w:rPr>
          <w:color w:val="000000" w:themeColor="text1"/>
          <w:sz w:val="28"/>
        </w:rPr>
        <w:t>ịnh</w:t>
      </w:r>
      <w:r w:rsidR="0038153D" w:rsidRPr="00CB2CE2">
        <w:rPr>
          <w:color w:val="000000" w:themeColor="text1"/>
          <w:sz w:val="28"/>
        </w:rPr>
        <w:t xml:space="preserve"> 24/2012/NĐ-CP ngày 03/4/2012 của Chính phủ về quản lý hoạt động kinh doanh vàng </w:t>
      </w:r>
      <w:r w:rsidR="0043722A" w:rsidRPr="00CB2CE2">
        <w:rPr>
          <w:color w:val="000000" w:themeColor="text1"/>
          <w:sz w:val="28"/>
        </w:rPr>
        <w:t xml:space="preserve">(Nghị định 24). </w:t>
      </w:r>
      <w:r w:rsidR="0038153D" w:rsidRPr="00CB2CE2">
        <w:rPr>
          <w:color w:val="000000" w:themeColor="text1"/>
          <w:sz w:val="28"/>
        </w:rPr>
        <w:t xml:space="preserve">Kết quả rà soát như sau: </w:t>
      </w:r>
    </w:p>
    <w:p w14:paraId="55E3FE0A" w14:textId="77777777" w:rsidR="002E5806" w:rsidRPr="00CB2CE2" w:rsidRDefault="002E5806" w:rsidP="006626B7">
      <w:pPr>
        <w:spacing w:before="120" w:line="276" w:lineRule="auto"/>
        <w:ind w:firstLine="567"/>
        <w:rPr>
          <w:b/>
          <w:bCs/>
          <w:color w:val="000000" w:themeColor="text1"/>
          <w:sz w:val="28"/>
        </w:rPr>
      </w:pPr>
      <w:r w:rsidRPr="00CB2CE2">
        <w:rPr>
          <w:b/>
          <w:bCs/>
          <w:color w:val="000000" w:themeColor="text1"/>
          <w:sz w:val="28"/>
        </w:rPr>
        <w:t>I. TỔ CHỨC THỰC HIỆN RÀ SOÁT</w:t>
      </w:r>
    </w:p>
    <w:p w14:paraId="2695B068" w14:textId="77777777" w:rsidR="002E5806" w:rsidRPr="00CB2CE2" w:rsidRDefault="002E5806" w:rsidP="006626B7">
      <w:pPr>
        <w:spacing w:before="120" w:line="276" w:lineRule="auto"/>
        <w:ind w:firstLine="567"/>
        <w:rPr>
          <w:color w:val="000000" w:themeColor="text1"/>
          <w:sz w:val="28"/>
        </w:rPr>
      </w:pPr>
      <w:r w:rsidRPr="00CB2CE2">
        <w:rPr>
          <w:color w:val="000000" w:themeColor="text1"/>
          <w:sz w:val="28"/>
        </w:rPr>
        <w:t>1. Mục đích, yêu cầu rà soát</w:t>
      </w:r>
    </w:p>
    <w:p w14:paraId="579D5966" w14:textId="0FC03C5F" w:rsidR="0043722A" w:rsidRPr="00CB2CE2" w:rsidRDefault="0043722A" w:rsidP="00191BA5">
      <w:pPr>
        <w:spacing w:before="120" w:line="276" w:lineRule="auto"/>
        <w:ind w:firstLine="567"/>
        <w:jc w:val="both"/>
        <w:rPr>
          <w:color w:val="000000" w:themeColor="text1"/>
          <w:sz w:val="28"/>
        </w:rPr>
      </w:pPr>
      <w:r w:rsidRPr="00CB2CE2">
        <w:rPr>
          <w:color w:val="000000" w:themeColor="text1"/>
          <w:sz w:val="28"/>
        </w:rPr>
        <w:t xml:space="preserve">Việc rà soát chủ trương, đường lối của Đảng, các văn bản quy phạm pháp luật hiện hành và điều ước quốc tế mà Việt Nam là thành viên có liên quan đến dự thảo Nghị định sửa đổi, bổ sung Nghị </w:t>
      </w:r>
      <w:r w:rsidR="003220E3">
        <w:rPr>
          <w:color w:val="000000" w:themeColor="text1"/>
          <w:sz w:val="28"/>
        </w:rPr>
        <w:t>đ</w:t>
      </w:r>
      <w:r w:rsidRPr="00CB2CE2">
        <w:rPr>
          <w:color w:val="000000" w:themeColor="text1"/>
          <w:sz w:val="28"/>
        </w:rPr>
        <w:t>ịnh 24 (dự thảo Nghị định) nhằm bảo đảm tính hợp hiến, hợp pháp, thống nhất và đồng bộ của hệ thống pháp luật</w:t>
      </w:r>
      <w:r w:rsidR="006626B7">
        <w:rPr>
          <w:color w:val="000000" w:themeColor="text1"/>
          <w:sz w:val="28"/>
        </w:rPr>
        <w:t>.</w:t>
      </w:r>
      <w:r w:rsidRPr="00CB2CE2">
        <w:rPr>
          <w:color w:val="000000" w:themeColor="text1"/>
          <w:sz w:val="28"/>
        </w:rPr>
        <w:t xml:space="preserve"> Đồng thời, việc rà soát giúp phát hiện các quy định không còn phù hợp để kịp thời điều chỉnh, bổ sung hoặc thay thế, tạo cơ sở pháp lý vững chắc, phục vụ tốt cho công tác quản lý nhà nước trong </w:t>
      </w:r>
      <w:r w:rsidR="001D66FC" w:rsidRPr="00CB2CE2">
        <w:rPr>
          <w:color w:val="000000" w:themeColor="text1"/>
          <w:sz w:val="28"/>
        </w:rPr>
        <w:t>hoạt động kinh doanh vàng.</w:t>
      </w:r>
    </w:p>
    <w:p w14:paraId="4A7B932B" w14:textId="77777777" w:rsidR="00806BAD" w:rsidRPr="00CB2CE2" w:rsidRDefault="0043722A" w:rsidP="00191BA5">
      <w:pPr>
        <w:spacing w:before="120" w:line="276" w:lineRule="auto"/>
        <w:ind w:firstLine="567"/>
        <w:jc w:val="both"/>
        <w:rPr>
          <w:color w:val="000000" w:themeColor="text1"/>
          <w:sz w:val="28"/>
        </w:rPr>
      </w:pPr>
      <w:r w:rsidRPr="00CB2CE2">
        <w:rPr>
          <w:color w:val="000000" w:themeColor="text1"/>
          <w:sz w:val="28"/>
        </w:rPr>
        <w:t>Yêu cầu đặt ra là việc rà soát phải toàn diện, khách quan, chính xác, bám sát các định hướng, chỉ đạo tại các văn kiện của Đảng, Nghị quyết của Quốc hội, Chính phủ, đồng thời tuân thủ các cam kết quốc tế, đặc biệt là trong bối cảnh hội nhập kinh tế sâu rộng và phát triển bền vững.</w:t>
      </w:r>
    </w:p>
    <w:p w14:paraId="01C9AECB" w14:textId="77777777" w:rsidR="002E5806" w:rsidRPr="00CB2CE2" w:rsidRDefault="002E5806" w:rsidP="006626B7">
      <w:pPr>
        <w:spacing w:before="120" w:line="276" w:lineRule="auto"/>
        <w:ind w:firstLine="567"/>
        <w:rPr>
          <w:color w:val="000000" w:themeColor="text1"/>
          <w:sz w:val="28"/>
        </w:rPr>
      </w:pPr>
      <w:r w:rsidRPr="00CB2CE2">
        <w:rPr>
          <w:color w:val="000000" w:themeColor="text1"/>
          <w:sz w:val="28"/>
        </w:rPr>
        <w:t>2. Phạm vi, nội dung, đối tượng rà soát</w:t>
      </w:r>
    </w:p>
    <w:p w14:paraId="4C820B76" w14:textId="391E5672" w:rsidR="00FB0E43" w:rsidRPr="00CB2CE2" w:rsidRDefault="00D60071" w:rsidP="00191BA5">
      <w:pPr>
        <w:spacing w:before="120" w:line="276" w:lineRule="auto"/>
        <w:ind w:firstLine="567"/>
        <w:jc w:val="both"/>
        <w:rPr>
          <w:color w:val="000000" w:themeColor="text1"/>
          <w:sz w:val="28"/>
        </w:rPr>
      </w:pPr>
      <w:r w:rsidRPr="00CB2CE2">
        <w:rPr>
          <w:color w:val="000000" w:themeColor="text1"/>
          <w:sz w:val="28"/>
        </w:rPr>
        <w:t xml:space="preserve">- </w:t>
      </w:r>
      <w:r w:rsidR="00FB0E43" w:rsidRPr="00CB2CE2">
        <w:rPr>
          <w:color w:val="000000" w:themeColor="text1"/>
          <w:sz w:val="28"/>
        </w:rPr>
        <w:t>Các Nghị quyết của Quốc hội, Nghị quyết của Bộ Chính trị, Nghị quyết của Chính phủ</w:t>
      </w:r>
      <w:r w:rsidR="00545BFE" w:rsidRPr="00CB2CE2">
        <w:rPr>
          <w:color w:val="000000" w:themeColor="text1"/>
          <w:sz w:val="28"/>
        </w:rPr>
        <w:t>, Thông báo Kết luận của Tổng bí thư</w:t>
      </w:r>
      <w:r w:rsidR="00FB0E43" w:rsidRPr="00CB2CE2">
        <w:rPr>
          <w:color w:val="000000" w:themeColor="text1"/>
          <w:sz w:val="28"/>
        </w:rPr>
        <w:t xml:space="preserve"> có nêu chủ trương, đường lối, nhiệm vụ, biện pháp quản lý thị trường vàng.</w:t>
      </w:r>
    </w:p>
    <w:p w14:paraId="4B9A1669" w14:textId="7C422728" w:rsidR="00D60071" w:rsidRDefault="00FB0E43" w:rsidP="00191BA5">
      <w:pPr>
        <w:spacing w:before="120" w:line="276" w:lineRule="auto"/>
        <w:ind w:firstLine="567"/>
        <w:jc w:val="both"/>
        <w:rPr>
          <w:color w:val="000000" w:themeColor="text1"/>
          <w:sz w:val="28"/>
        </w:rPr>
      </w:pPr>
      <w:r w:rsidRPr="00CB2CE2">
        <w:rPr>
          <w:color w:val="000000" w:themeColor="text1"/>
          <w:sz w:val="28"/>
        </w:rPr>
        <w:lastRenderedPageBreak/>
        <w:t>- Nhóm các Luật, Nghị định về quản lý hoạt động kinh doanh vàng và các</w:t>
      </w:r>
      <w:r w:rsidR="00D60071" w:rsidRPr="00CB2CE2">
        <w:rPr>
          <w:color w:val="000000" w:themeColor="text1"/>
          <w:sz w:val="28"/>
        </w:rPr>
        <w:t xml:space="preserve"> Luật, Nghị định chuyên ngành khác có liên quan đến dự </w:t>
      </w:r>
      <w:r w:rsidR="00F7501F" w:rsidRPr="00CB2CE2">
        <w:rPr>
          <w:color w:val="000000" w:themeColor="text1"/>
          <w:sz w:val="28"/>
        </w:rPr>
        <w:t>thảo</w:t>
      </w:r>
      <w:r w:rsidR="00D60071" w:rsidRPr="00CB2CE2">
        <w:rPr>
          <w:color w:val="000000" w:themeColor="text1"/>
          <w:sz w:val="28"/>
        </w:rPr>
        <w:t xml:space="preserve"> Nghị định.</w:t>
      </w:r>
    </w:p>
    <w:p w14:paraId="10E521B8" w14:textId="4BF0C734" w:rsidR="006626B7" w:rsidRPr="00CB2CE2" w:rsidRDefault="006626B7" w:rsidP="00191BA5">
      <w:pPr>
        <w:spacing w:before="120" w:line="276" w:lineRule="auto"/>
        <w:ind w:firstLine="567"/>
        <w:jc w:val="both"/>
        <w:rPr>
          <w:color w:val="000000" w:themeColor="text1"/>
          <w:sz w:val="28"/>
        </w:rPr>
      </w:pPr>
      <w:r>
        <w:rPr>
          <w:color w:val="000000" w:themeColor="text1"/>
          <w:sz w:val="28"/>
        </w:rPr>
        <w:t>- Các Điều ước Quốc tế có liên quan.</w:t>
      </w:r>
    </w:p>
    <w:p w14:paraId="37DE8C3F" w14:textId="77777777" w:rsidR="002E5806" w:rsidRPr="00CB2CE2" w:rsidRDefault="002E5806" w:rsidP="009D7C62">
      <w:pPr>
        <w:spacing w:before="120" w:line="276" w:lineRule="auto"/>
        <w:ind w:firstLine="567"/>
        <w:rPr>
          <w:b/>
          <w:bCs/>
          <w:color w:val="000000" w:themeColor="text1"/>
          <w:sz w:val="28"/>
        </w:rPr>
      </w:pPr>
      <w:r w:rsidRPr="00CB2CE2">
        <w:rPr>
          <w:b/>
          <w:bCs/>
          <w:color w:val="000000" w:themeColor="text1"/>
          <w:sz w:val="28"/>
        </w:rPr>
        <w:t>II. KẾT QUẢ RÀ SOÁT</w:t>
      </w:r>
    </w:p>
    <w:p w14:paraId="6FB728D2" w14:textId="77777777" w:rsidR="002E5806" w:rsidRPr="00CB2CE2" w:rsidRDefault="002E5806" w:rsidP="009D7C62">
      <w:pPr>
        <w:spacing w:before="120" w:line="276" w:lineRule="auto"/>
        <w:ind w:firstLine="567"/>
        <w:rPr>
          <w:b/>
          <w:bCs/>
          <w:color w:val="000000" w:themeColor="text1"/>
          <w:sz w:val="28"/>
        </w:rPr>
      </w:pPr>
      <w:r w:rsidRPr="00CB2CE2">
        <w:rPr>
          <w:color w:val="000000" w:themeColor="text1"/>
          <w:sz w:val="28"/>
        </w:rPr>
        <w:t xml:space="preserve">1. Chủ trương, đường lối của Đảng có liên quan đến </w:t>
      </w:r>
      <w:r w:rsidR="00937742" w:rsidRPr="00CB2CE2">
        <w:rPr>
          <w:color w:val="000000" w:themeColor="text1"/>
          <w:sz w:val="28"/>
        </w:rPr>
        <w:t>dự thảo Nghị định:</w:t>
      </w:r>
    </w:p>
    <w:p w14:paraId="4BDD527A" w14:textId="0F7531AA" w:rsidR="00FB0E43" w:rsidRPr="00CB2CE2" w:rsidRDefault="00FB0E43" w:rsidP="00191BA5">
      <w:pPr>
        <w:spacing w:before="120" w:line="276" w:lineRule="auto"/>
        <w:ind w:firstLine="567"/>
        <w:jc w:val="both"/>
        <w:rPr>
          <w:color w:val="000000" w:themeColor="text1"/>
          <w:sz w:val="28"/>
        </w:rPr>
      </w:pPr>
      <w:r w:rsidRPr="00CB2CE2">
        <w:rPr>
          <w:color w:val="000000" w:themeColor="text1"/>
          <w:sz w:val="28"/>
        </w:rPr>
        <w:t>NHNN đã thực hiện rà soát các Nghị quyết của Bộ Chính trị, Nghị quyết của Chính phủ, Nghị quyết của Quốc hội, đảm bảo việc sửa đổi, bổ sung Nghị định 24 là phù hợp với định hướng, chủ trương của Đảng, bám sát chỉ đạo của Chính phủ về công tác quản lý thị trường vàng hiện nay, bao gồm:</w:t>
      </w:r>
    </w:p>
    <w:p w14:paraId="04B1E81E" w14:textId="6D1469A1" w:rsidR="00FB0E43" w:rsidRPr="00CB2CE2" w:rsidRDefault="001E2B5A" w:rsidP="00191BA5">
      <w:pPr>
        <w:spacing w:before="120" w:line="276" w:lineRule="auto"/>
        <w:ind w:firstLine="567"/>
        <w:jc w:val="both"/>
        <w:rPr>
          <w:color w:val="000000" w:themeColor="text1"/>
          <w:sz w:val="28"/>
        </w:rPr>
      </w:pPr>
      <w:r w:rsidRPr="00CB2CE2">
        <w:rPr>
          <w:color w:val="000000" w:themeColor="text1"/>
          <w:sz w:val="28"/>
        </w:rPr>
        <w:t>-</w:t>
      </w:r>
      <w:r w:rsidR="00FB0E43" w:rsidRPr="00CB2CE2">
        <w:rPr>
          <w:color w:val="000000" w:themeColor="text1"/>
          <w:sz w:val="28"/>
        </w:rPr>
        <w:t xml:space="preserve"> Nghị quyết 39-NQ/TW ngày 15/1/2019 của Bộ Chính trị về nâng cao hiệu quả quản lý, khai thác, sử dụng và phát huy các nguồn lực của nền kinh tế;</w:t>
      </w:r>
    </w:p>
    <w:p w14:paraId="3822798D" w14:textId="0ABCC6F9" w:rsidR="00FB0E43" w:rsidRPr="00CB2CE2" w:rsidRDefault="001E2B5A" w:rsidP="00191BA5">
      <w:pPr>
        <w:spacing w:before="120" w:line="276" w:lineRule="auto"/>
        <w:ind w:firstLine="567"/>
        <w:jc w:val="both"/>
        <w:rPr>
          <w:color w:val="000000" w:themeColor="text1"/>
          <w:sz w:val="28"/>
        </w:rPr>
      </w:pPr>
      <w:r w:rsidRPr="00CB2CE2">
        <w:rPr>
          <w:color w:val="000000" w:themeColor="text1"/>
          <w:sz w:val="28"/>
        </w:rPr>
        <w:t>-</w:t>
      </w:r>
      <w:r w:rsidR="00FB0E43" w:rsidRPr="00CB2CE2">
        <w:rPr>
          <w:color w:val="000000" w:themeColor="text1"/>
          <w:sz w:val="28"/>
        </w:rPr>
        <w:t xml:space="preserve"> Nghị quyết số 27-NQ/TW ngày 9/11/2022 Hội nghị lần thứ 6 Ban Chấp hành Trung ương Đảng khóa XIII về tiếp tục xây dựng và hoàn thiện Nhà nước pháp quyền xã hội chủ nghĩa Việt Nam trong giai đo</w:t>
      </w:r>
      <w:r w:rsidR="00191BA5" w:rsidRPr="00CB2CE2">
        <w:rPr>
          <w:color w:val="000000" w:themeColor="text1"/>
          <w:sz w:val="28"/>
        </w:rPr>
        <w:t>ạn mới;</w:t>
      </w:r>
    </w:p>
    <w:p w14:paraId="174D2D3F" w14:textId="7AA363E4" w:rsidR="00FB0E43" w:rsidRDefault="001E2B5A" w:rsidP="00191BA5">
      <w:pPr>
        <w:spacing w:before="120" w:line="276" w:lineRule="auto"/>
        <w:ind w:firstLine="567"/>
        <w:jc w:val="both"/>
        <w:rPr>
          <w:color w:val="000000" w:themeColor="text1"/>
          <w:sz w:val="28"/>
        </w:rPr>
      </w:pPr>
      <w:r w:rsidRPr="00CB2CE2">
        <w:rPr>
          <w:color w:val="000000" w:themeColor="text1"/>
          <w:sz w:val="28"/>
        </w:rPr>
        <w:t>-</w:t>
      </w:r>
      <w:r w:rsidR="00FB0E43" w:rsidRPr="00CB2CE2">
        <w:rPr>
          <w:color w:val="000000" w:themeColor="text1"/>
          <w:sz w:val="28"/>
        </w:rPr>
        <w:t xml:space="preserve"> Nghị quyết số 173/2024/QH15 ngày 30/11/2024 của Quốc hội về hoạt động chất vấn tại kỳ họp thứ 8, Quốc hội khóa XV;</w:t>
      </w:r>
    </w:p>
    <w:p w14:paraId="693C13B8" w14:textId="0A112BD0" w:rsidR="006626B7" w:rsidRPr="00CB2CE2" w:rsidRDefault="006626B7" w:rsidP="00191BA5">
      <w:pPr>
        <w:spacing w:before="120" w:line="276" w:lineRule="auto"/>
        <w:ind w:firstLine="567"/>
        <w:jc w:val="both"/>
        <w:rPr>
          <w:color w:val="000000" w:themeColor="text1"/>
          <w:sz w:val="28"/>
        </w:rPr>
      </w:pPr>
      <w:r>
        <w:rPr>
          <w:color w:val="000000" w:themeColor="text1"/>
          <w:sz w:val="28"/>
        </w:rPr>
        <w:t xml:space="preserve">- </w:t>
      </w:r>
      <w:r w:rsidRPr="006626B7">
        <w:rPr>
          <w:color w:val="000000" w:themeColor="text1"/>
          <w:sz w:val="28"/>
        </w:rPr>
        <w:t>Nghị quyết 57-NQ/TW ngày 22/12/2024 của Bộ Chính trị về đột phá phát triển khoa học, công nghệ, đổi mới sáng tạo và chuyển đổi số quốc gia</w:t>
      </w:r>
      <w:r w:rsidR="009D7C62">
        <w:rPr>
          <w:color w:val="000000" w:themeColor="text1"/>
          <w:sz w:val="28"/>
        </w:rPr>
        <w:t>;</w:t>
      </w:r>
    </w:p>
    <w:p w14:paraId="67267965" w14:textId="257A8102" w:rsidR="006626B7" w:rsidRDefault="006626B7" w:rsidP="00191BA5">
      <w:pPr>
        <w:spacing w:before="120" w:line="276" w:lineRule="auto"/>
        <w:ind w:firstLine="567"/>
        <w:jc w:val="both"/>
        <w:rPr>
          <w:color w:val="000000" w:themeColor="text1"/>
          <w:sz w:val="28"/>
        </w:rPr>
      </w:pPr>
      <w:r>
        <w:rPr>
          <w:color w:val="000000" w:themeColor="text1"/>
          <w:sz w:val="28"/>
        </w:rPr>
        <w:t xml:space="preserve">- </w:t>
      </w:r>
      <w:r w:rsidRPr="006626B7">
        <w:rPr>
          <w:color w:val="000000" w:themeColor="text1"/>
          <w:sz w:val="28"/>
        </w:rPr>
        <w:t>Nghị quyết 66-NQ/TW ngày 30/4/2025 của Bộ Chính trị về đổi mới công tác xây dựng và thi hành pháp luật đáp ứng yêu cầu phát triển đất nước trong kỷ nguyên mới đã quán triệt quan điểm</w:t>
      </w:r>
      <w:r w:rsidR="009D7C62">
        <w:rPr>
          <w:color w:val="000000" w:themeColor="text1"/>
          <w:sz w:val="28"/>
        </w:rPr>
        <w:t>;</w:t>
      </w:r>
    </w:p>
    <w:p w14:paraId="7030B53A" w14:textId="7A7C0296" w:rsidR="006626B7" w:rsidRPr="00CB2CE2" w:rsidRDefault="006626B7" w:rsidP="00191BA5">
      <w:pPr>
        <w:spacing w:before="120" w:line="276" w:lineRule="auto"/>
        <w:ind w:firstLine="567"/>
        <w:jc w:val="both"/>
        <w:rPr>
          <w:color w:val="000000" w:themeColor="text1"/>
          <w:sz w:val="28"/>
        </w:rPr>
      </w:pPr>
      <w:r>
        <w:rPr>
          <w:color w:val="000000" w:themeColor="text1"/>
          <w:sz w:val="28"/>
        </w:rPr>
        <w:t xml:space="preserve">- </w:t>
      </w:r>
      <w:r w:rsidRPr="006626B7">
        <w:rPr>
          <w:color w:val="000000" w:themeColor="text1"/>
          <w:sz w:val="28"/>
        </w:rPr>
        <w:t>Nghị quyết 68-NQ/TW ngày 04/5/2025 của Bộ Chính trị về phát triển kinh tế tư nhân</w:t>
      </w:r>
      <w:r w:rsidR="009D7C62">
        <w:rPr>
          <w:color w:val="000000" w:themeColor="text1"/>
          <w:sz w:val="28"/>
        </w:rPr>
        <w:t>;</w:t>
      </w:r>
    </w:p>
    <w:p w14:paraId="20838DEE" w14:textId="5CD8B1B9" w:rsidR="00545BFE" w:rsidRDefault="00545BFE" w:rsidP="00191BA5">
      <w:pPr>
        <w:spacing w:before="120" w:line="276" w:lineRule="auto"/>
        <w:ind w:firstLine="567"/>
        <w:jc w:val="both"/>
        <w:rPr>
          <w:color w:val="000000" w:themeColor="text1"/>
          <w:sz w:val="28"/>
        </w:rPr>
      </w:pPr>
      <w:r w:rsidRPr="00CB2CE2">
        <w:rPr>
          <w:color w:val="000000" w:themeColor="text1"/>
          <w:sz w:val="28"/>
        </w:rPr>
        <w:t>- Thông báo số 211-TB/VPTW</w:t>
      </w:r>
      <w:r w:rsidR="007563F7" w:rsidRPr="00CB2CE2">
        <w:rPr>
          <w:color w:val="000000" w:themeColor="text1"/>
          <w:sz w:val="28"/>
        </w:rPr>
        <w:t xml:space="preserve"> ngày 30/5/2025</w:t>
      </w:r>
      <w:r w:rsidRPr="00CB2CE2">
        <w:rPr>
          <w:color w:val="000000" w:themeColor="text1"/>
          <w:sz w:val="28"/>
        </w:rPr>
        <w:t xml:space="preserve"> của Văn phòng Trung Ương Đảng Cộng sản Việt Nam về Kết luận của đồng chí Tổng Bí thư Tô Lâm tại buổi làm việc với Ban Chính sách, chiến lược Trung ương về cơ chế, chính sách quản lý hiệu quả thị trường vàng.</w:t>
      </w:r>
    </w:p>
    <w:p w14:paraId="6F386247" w14:textId="2A6B1737" w:rsidR="009D7C62" w:rsidRPr="009D7C62" w:rsidRDefault="009D7C62" w:rsidP="00191BA5">
      <w:pPr>
        <w:spacing w:before="120" w:line="276" w:lineRule="auto"/>
        <w:ind w:firstLine="567"/>
        <w:jc w:val="both"/>
        <w:rPr>
          <w:i/>
          <w:iCs/>
          <w:color w:val="000000" w:themeColor="text1"/>
          <w:sz w:val="28"/>
          <w:lang w:val="vi-VN"/>
        </w:rPr>
      </w:pPr>
      <w:r w:rsidRPr="009D7C62">
        <w:rPr>
          <w:i/>
          <w:iCs/>
          <w:color w:val="000000" w:themeColor="text1"/>
          <w:sz w:val="28"/>
        </w:rPr>
        <w:t>(Chi tiết rà soát theo phụ lục đính kèm)</w:t>
      </w:r>
    </w:p>
    <w:p w14:paraId="5AB2DC00" w14:textId="77777777" w:rsidR="002E5806" w:rsidRPr="00CB2CE2" w:rsidRDefault="002E5806" w:rsidP="009D7C62">
      <w:pPr>
        <w:spacing w:before="120" w:line="276" w:lineRule="auto"/>
        <w:ind w:firstLine="567"/>
        <w:rPr>
          <w:b/>
          <w:bCs/>
          <w:color w:val="000000" w:themeColor="text1"/>
          <w:sz w:val="28"/>
        </w:rPr>
      </w:pPr>
      <w:r w:rsidRPr="00CB2CE2">
        <w:rPr>
          <w:color w:val="000000" w:themeColor="text1"/>
          <w:sz w:val="28"/>
        </w:rPr>
        <w:t xml:space="preserve">2. Văn bản quy phạm pháp luật có liên quan đến </w:t>
      </w:r>
      <w:r w:rsidR="00937742" w:rsidRPr="00CB2CE2">
        <w:rPr>
          <w:color w:val="000000" w:themeColor="text1"/>
          <w:sz w:val="28"/>
        </w:rPr>
        <w:t>dự thảo Nghị định:</w:t>
      </w:r>
    </w:p>
    <w:p w14:paraId="1B3264BB" w14:textId="6DDE447F" w:rsidR="00937742" w:rsidRPr="00CB2CE2" w:rsidRDefault="007B4396" w:rsidP="00191BA5">
      <w:pPr>
        <w:spacing w:before="120" w:line="276" w:lineRule="auto"/>
        <w:ind w:firstLine="567"/>
        <w:jc w:val="both"/>
        <w:rPr>
          <w:color w:val="000000" w:themeColor="text1"/>
          <w:sz w:val="28"/>
        </w:rPr>
      </w:pPr>
      <w:r w:rsidRPr="00CB2CE2">
        <w:rPr>
          <w:color w:val="000000" w:themeColor="text1"/>
          <w:sz w:val="28"/>
        </w:rPr>
        <w:t xml:space="preserve">- </w:t>
      </w:r>
      <w:r w:rsidR="002E5806" w:rsidRPr="00CB2CE2">
        <w:rPr>
          <w:color w:val="000000" w:themeColor="text1"/>
          <w:sz w:val="28"/>
        </w:rPr>
        <w:t xml:space="preserve">Tổng số văn bản quy phạm pháp luật được rà soát liên quan đến </w:t>
      </w:r>
      <w:r w:rsidR="00937742" w:rsidRPr="00CB2CE2">
        <w:rPr>
          <w:color w:val="000000" w:themeColor="text1"/>
          <w:sz w:val="28"/>
        </w:rPr>
        <w:t>dự thảo Nghị định là</w:t>
      </w:r>
      <w:r w:rsidRPr="00CB2CE2">
        <w:rPr>
          <w:color w:val="000000" w:themeColor="text1"/>
          <w:sz w:val="28"/>
        </w:rPr>
        <w:t xml:space="preserve"> </w:t>
      </w:r>
      <w:r w:rsidR="00041BF2">
        <w:rPr>
          <w:color w:val="000000" w:themeColor="text1"/>
          <w:sz w:val="28"/>
        </w:rPr>
        <w:t>0</w:t>
      </w:r>
      <w:r w:rsidR="003220E3">
        <w:rPr>
          <w:color w:val="000000" w:themeColor="text1"/>
          <w:sz w:val="28"/>
        </w:rPr>
        <w:t>7</w:t>
      </w:r>
      <w:r w:rsidR="00937742" w:rsidRPr="00CB2CE2">
        <w:rPr>
          <w:color w:val="000000" w:themeColor="text1"/>
          <w:sz w:val="28"/>
        </w:rPr>
        <w:t xml:space="preserve"> văn bản, </w:t>
      </w:r>
      <w:r w:rsidR="00F7501F" w:rsidRPr="00CB2CE2">
        <w:rPr>
          <w:color w:val="000000" w:themeColor="text1"/>
          <w:sz w:val="28"/>
        </w:rPr>
        <w:t>bao gồm</w:t>
      </w:r>
      <w:r w:rsidR="00937742" w:rsidRPr="00CB2CE2">
        <w:rPr>
          <w:color w:val="000000" w:themeColor="text1"/>
          <w:sz w:val="28"/>
        </w:rPr>
        <w:t>:</w:t>
      </w:r>
      <w:r w:rsidR="00F7501F" w:rsidRPr="00CB2CE2">
        <w:rPr>
          <w:color w:val="000000" w:themeColor="text1"/>
          <w:sz w:val="28"/>
        </w:rPr>
        <w:t xml:space="preserve"> </w:t>
      </w:r>
      <w:r w:rsidR="00041BF2" w:rsidRPr="003220E3">
        <w:rPr>
          <w:color w:val="000000" w:themeColor="text1"/>
          <w:sz w:val="28"/>
        </w:rPr>
        <w:t>04</w:t>
      </w:r>
      <w:r w:rsidRPr="003220E3">
        <w:rPr>
          <w:color w:val="000000" w:themeColor="text1"/>
          <w:sz w:val="28"/>
        </w:rPr>
        <w:t xml:space="preserve"> </w:t>
      </w:r>
      <w:r w:rsidR="00937742" w:rsidRPr="003220E3">
        <w:rPr>
          <w:color w:val="000000" w:themeColor="text1"/>
          <w:sz w:val="28"/>
        </w:rPr>
        <w:t>Luật</w:t>
      </w:r>
      <w:r w:rsidR="004A550F" w:rsidRPr="003220E3">
        <w:rPr>
          <w:color w:val="000000" w:themeColor="text1"/>
          <w:sz w:val="28"/>
        </w:rPr>
        <w:t>, 0</w:t>
      </w:r>
      <w:r w:rsidR="007B166C" w:rsidRPr="003220E3">
        <w:rPr>
          <w:color w:val="000000" w:themeColor="text1"/>
          <w:sz w:val="28"/>
        </w:rPr>
        <w:t>3</w:t>
      </w:r>
      <w:r w:rsidRPr="003220E3">
        <w:rPr>
          <w:color w:val="000000" w:themeColor="text1"/>
          <w:sz w:val="28"/>
        </w:rPr>
        <w:t xml:space="preserve"> </w:t>
      </w:r>
      <w:r w:rsidR="00937742" w:rsidRPr="003220E3">
        <w:rPr>
          <w:color w:val="000000" w:themeColor="text1"/>
          <w:sz w:val="28"/>
        </w:rPr>
        <w:t>Nghị định</w:t>
      </w:r>
      <w:r w:rsidR="00DD2F38" w:rsidRPr="003220E3">
        <w:rPr>
          <w:color w:val="000000" w:themeColor="text1"/>
          <w:sz w:val="28"/>
        </w:rPr>
        <w:t>.</w:t>
      </w:r>
    </w:p>
    <w:p w14:paraId="633DAC48" w14:textId="77777777" w:rsidR="002A09B7" w:rsidRDefault="007B4396" w:rsidP="00191BA5">
      <w:pPr>
        <w:spacing w:before="120" w:line="276" w:lineRule="auto"/>
        <w:ind w:firstLine="567"/>
        <w:jc w:val="both"/>
        <w:rPr>
          <w:color w:val="000000" w:themeColor="text1"/>
          <w:sz w:val="28"/>
        </w:rPr>
      </w:pPr>
      <w:r w:rsidRPr="00CB2CE2">
        <w:rPr>
          <w:color w:val="000000" w:themeColor="text1"/>
          <w:sz w:val="28"/>
        </w:rPr>
        <w:lastRenderedPageBreak/>
        <w:t xml:space="preserve">- </w:t>
      </w:r>
      <w:r w:rsidR="00F7501F" w:rsidRPr="00CB2CE2">
        <w:rPr>
          <w:color w:val="000000" w:themeColor="text1"/>
          <w:sz w:val="28"/>
        </w:rPr>
        <w:t xml:space="preserve">Dự thảo Nghị định được xây dựng phù hợp với quy định tại Luật NHNN, Luật Các TCTD, Luật Đầu tư, Luật quản lý ngoại thương của Quốc hội, các chỉ đạo của Chính phủ, Thủ tướng Chính phủ và tuân thủ quy trình ban hành văn bản quy phạm pháp luật theo quy định. </w:t>
      </w:r>
    </w:p>
    <w:p w14:paraId="16852A56" w14:textId="31DFAC4B" w:rsidR="00F7501F" w:rsidRPr="00CB2CE2" w:rsidRDefault="00F7501F" w:rsidP="00191BA5">
      <w:pPr>
        <w:spacing w:before="120" w:line="276" w:lineRule="auto"/>
        <w:ind w:firstLine="567"/>
        <w:jc w:val="both"/>
        <w:rPr>
          <w:color w:val="000000" w:themeColor="text1"/>
          <w:sz w:val="28"/>
          <w:highlight w:val="yellow"/>
        </w:rPr>
      </w:pPr>
      <w:r w:rsidRPr="00CB2CE2">
        <w:rPr>
          <w:color w:val="000000" w:themeColor="text1"/>
          <w:sz w:val="28"/>
        </w:rPr>
        <w:t xml:space="preserve">NHNN đã thực hiện rà soát các </w:t>
      </w:r>
      <w:r w:rsidR="002A09B7">
        <w:rPr>
          <w:color w:val="000000" w:themeColor="text1"/>
          <w:sz w:val="28"/>
        </w:rPr>
        <w:t>N</w:t>
      </w:r>
      <w:r w:rsidRPr="00CB2CE2">
        <w:rPr>
          <w:color w:val="000000" w:themeColor="text1"/>
          <w:sz w:val="28"/>
        </w:rPr>
        <w:t>ghị định</w:t>
      </w:r>
      <w:r w:rsidR="002A09B7">
        <w:rPr>
          <w:color w:val="000000" w:themeColor="text1"/>
          <w:sz w:val="28"/>
        </w:rPr>
        <w:t xml:space="preserve"> </w:t>
      </w:r>
      <w:r w:rsidRPr="00CB2CE2">
        <w:rPr>
          <w:color w:val="000000" w:themeColor="text1"/>
          <w:sz w:val="28"/>
        </w:rPr>
        <w:t xml:space="preserve">cần sửa đổi, bổ sung để </w:t>
      </w:r>
      <w:r w:rsidR="002A09B7">
        <w:rPr>
          <w:color w:val="000000" w:themeColor="text1"/>
          <w:sz w:val="28"/>
        </w:rPr>
        <w:t xml:space="preserve">thống nhất </w:t>
      </w:r>
      <w:r w:rsidRPr="00CB2CE2">
        <w:rPr>
          <w:color w:val="000000" w:themeColor="text1"/>
          <w:sz w:val="28"/>
        </w:rPr>
        <w:t>với cách thức quản lý thị trường vàng mới tại dự thảo Nghị định:</w:t>
      </w:r>
    </w:p>
    <w:p w14:paraId="0A502CC4" w14:textId="7CF85291" w:rsidR="00F7501F" w:rsidRPr="001C0568" w:rsidRDefault="00F7501F" w:rsidP="001C0568">
      <w:pPr>
        <w:spacing w:before="120" w:line="276" w:lineRule="auto"/>
        <w:ind w:firstLine="567"/>
        <w:jc w:val="both"/>
        <w:rPr>
          <w:color w:val="000000" w:themeColor="text1"/>
          <w:sz w:val="28"/>
        </w:rPr>
      </w:pPr>
      <w:r w:rsidRPr="00CB2CE2">
        <w:rPr>
          <w:color w:val="000000" w:themeColor="text1"/>
          <w:sz w:val="28"/>
        </w:rPr>
        <w:t xml:space="preserve">+ Nghị định 94/2017/NĐ-CP ngày 10/8/2017 về hàng hoá, dịch vụ, địa bàn thực hiện độc quyền nhà nước trong hoạt động thương mại: </w:t>
      </w:r>
      <w:r w:rsidRPr="001C0568">
        <w:rPr>
          <w:color w:val="000000" w:themeColor="text1"/>
          <w:sz w:val="28"/>
        </w:rPr>
        <w:t xml:space="preserve">Sửa đổi danh mục hàng hóa dịch vụ, địa bàn thực hiện độc quyền nhà nước trong hoạt động thương mại ban hành kèm theo Nghị định 94/2017/NĐ-CP để </w:t>
      </w:r>
      <w:r w:rsidR="00DD3D73" w:rsidRPr="001C0568">
        <w:rPr>
          <w:color w:val="000000" w:themeColor="text1"/>
          <w:sz w:val="28"/>
        </w:rPr>
        <w:t>bãi bỏ hoạt động sản xuất vàng miếng; hoạt động xuất khẩu và nhập khẩu vàng nguyên liệu để sản xuất vàng miếng.</w:t>
      </w:r>
    </w:p>
    <w:p w14:paraId="40D2248F" w14:textId="5A114EE8" w:rsidR="00F7501F" w:rsidRPr="00CB2CE2" w:rsidRDefault="00F7501F" w:rsidP="00191BA5">
      <w:pPr>
        <w:spacing w:before="120" w:line="276" w:lineRule="auto"/>
        <w:ind w:firstLine="567"/>
        <w:jc w:val="both"/>
        <w:rPr>
          <w:color w:val="000000" w:themeColor="text1"/>
          <w:sz w:val="28"/>
        </w:rPr>
      </w:pPr>
      <w:r w:rsidRPr="00CB2CE2">
        <w:rPr>
          <w:color w:val="000000" w:themeColor="text1"/>
          <w:sz w:val="28"/>
        </w:rPr>
        <w:t xml:space="preserve">+ Nghị định 69/2018/NĐ-CP ngày 15/5/2018 quy định chi tiết một số điều của Luật quản lý ngoại thương: </w:t>
      </w:r>
      <w:r w:rsidR="00E53586" w:rsidRPr="00CB2CE2">
        <w:rPr>
          <w:color w:val="000000" w:themeColor="text1"/>
          <w:sz w:val="28"/>
        </w:rPr>
        <w:t>Sửa đổi Mục VIII Phụ lục III</w:t>
      </w:r>
      <w:r w:rsidR="002525A2">
        <w:rPr>
          <w:color w:val="000000" w:themeColor="text1"/>
          <w:sz w:val="28"/>
        </w:rPr>
        <w:t xml:space="preserve"> về</w:t>
      </w:r>
      <w:r w:rsidR="00E53586" w:rsidRPr="00CB2CE2">
        <w:rPr>
          <w:color w:val="000000" w:themeColor="text1"/>
          <w:sz w:val="28"/>
        </w:rPr>
        <w:t xml:space="preserve"> Danh mục hàng hóa xuất khẩu, nhập khẩu theo giấy phép, điều kiện thuộc phạm vi quản lý của Ngân hàng Nhà nước Việt Nam</w:t>
      </w:r>
      <w:r w:rsidR="002525A2">
        <w:rPr>
          <w:color w:val="000000" w:themeColor="text1"/>
          <w:sz w:val="28"/>
        </w:rPr>
        <w:t xml:space="preserve"> để bổ</w:t>
      </w:r>
      <w:r w:rsidR="00E53586" w:rsidRPr="00CB2CE2">
        <w:rPr>
          <w:color w:val="000000" w:themeColor="text1"/>
          <w:sz w:val="28"/>
        </w:rPr>
        <w:t xml:space="preserve"> sung “vàng miếng” được quản lý theo hình thức giấy phép xuất khẩu, giấy phép nhập khẩu.</w:t>
      </w:r>
    </w:p>
    <w:p w14:paraId="1E7FB8D2" w14:textId="58A42C21" w:rsidR="004A550F" w:rsidRPr="00AF5A07" w:rsidRDefault="004A550F" w:rsidP="00191BA5">
      <w:pPr>
        <w:spacing w:before="120" w:line="276" w:lineRule="auto"/>
        <w:ind w:firstLine="567"/>
        <w:jc w:val="both"/>
        <w:rPr>
          <w:color w:val="000000" w:themeColor="text1"/>
          <w:sz w:val="28"/>
          <w:lang w:val="vi-VN"/>
        </w:rPr>
      </w:pPr>
      <w:r w:rsidRPr="00CB2CE2">
        <w:rPr>
          <w:color w:val="000000" w:themeColor="text1"/>
          <w:sz w:val="28"/>
        </w:rPr>
        <w:t>+ Nghị định 88/2019/NĐ-CP ngày 14/11/2019 quy định về xử phạt vi phạm hành chính trong lĩnh vực tiền tệ và ngân hàng:</w:t>
      </w:r>
      <w:r w:rsidR="00AF5A07">
        <w:rPr>
          <w:color w:val="000000" w:themeColor="text1"/>
          <w:sz w:val="28"/>
          <w:lang w:val="vi-VN"/>
        </w:rPr>
        <w:t xml:space="preserve"> </w:t>
      </w:r>
      <w:r w:rsidR="00104762" w:rsidRPr="00104762">
        <w:rPr>
          <w:color w:val="000000" w:themeColor="text1"/>
          <w:sz w:val="28"/>
          <w:lang w:val="vi-VN"/>
        </w:rPr>
        <w:t>Nghị định 88 mới có quy định xử phạt chung, chưa có quy định cụ thể đối với hành vi vi phạm hoạt động sản xuất vàng miếng, xuất khẩu, nhập khẩu vàng miếng.</w:t>
      </w:r>
      <w:r w:rsidR="00104762">
        <w:rPr>
          <w:color w:val="000000" w:themeColor="text1"/>
          <w:sz w:val="28"/>
          <w:lang w:val="vi-VN"/>
        </w:rPr>
        <w:t xml:space="preserve"> Theo đó, cần n</w:t>
      </w:r>
      <w:r w:rsidR="00AF5A07" w:rsidRPr="00AF5A07">
        <w:rPr>
          <w:color w:val="000000" w:themeColor="text1"/>
          <w:sz w:val="28"/>
          <w:lang w:val="vi-VN"/>
        </w:rPr>
        <w:t>ghiên cứu, rà soát để bổ sung tại Nghị định 88 quy định riêng về hành vi vi phạm trong hoạt động sản xuất vàng miếng, xuất khẩu, nhập khẩu vàng miếng và các quy định liên quan khác sau khi Nghị định sửa đổi, bổ sung Nghị định 24 được ban hành.</w:t>
      </w:r>
    </w:p>
    <w:p w14:paraId="3BEB8C89" w14:textId="77777777" w:rsidR="00AC715C" w:rsidRPr="009D7C62" w:rsidRDefault="00AC715C" w:rsidP="00AC715C">
      <w:pPr>
        <w:spacing w:before="120" w:line="276" w:lineRule="auto"/>
        <w:ind w:firstLine="567"/>
        <w:jc w:val="both"/>
        <w:rPr>
          <w:i/>
          <w:iCs/>
          <w:color w:val="000000" w:themeColor="text1"/>
          <w:sz w:val="28"/>
          <w:lang w:val="vi-VN"/>
        </w:rPr>
      </w:pPr>
      <w:r w:rsidRPr="009D7C62">
        <w:rPr>
          <w:i/>
          <w:iCs/>
          <w:color w:val="000000" w:themeColor="text1"/>
          <w:sz w:val="28"/>
        </w:rPr>
        <w:t>(Chi tiết rà soát theo phụ lục đính kèm)</w:t>
      </w:r>
    </w:p>
    <w:p w14:paraId="31F581F6" w14:textId="77777777" w:rsidR="002E5806" w:rsidRPr="00CB2CE2" w:rsidRDefault="002E5806" w:rsidP="001C0568">
      <w:pPr>
        <w:spacing w:before="120" w:line="276" w:lineRule="auto"/>
        <w:ind w:firstLine="567"/>
        <w:rPr>
          <w:b/>
          <w:bCs/>
          <w:color w:val="000000" w:themeColor="text1"/>
          <w:sz w:val="28"/>
        </w:rPr>
      </w:pPr>
      <w:r w:rsidRPr="00CB2CE2">
        <w:rPr>
          <w:color w:val="000000" w:themeColor="text1"/>
          <w:sz w:val="28"/>
        </w:rPr>
        <w:t>3. Điều ước quốc tế có liên quan đến dự thảo</w:t>
      </w:r>
      <w:r w:rsidR="00937742" w:rsidRPr="00CB2CE2">
        <w:rPr>
          <w:color w:val="000000" w:themeColor="text1"/>
          <w:sz w:val="28"/>
        </w:rPr>
        <w:t xml:space="preserve"> Nghị định: Không có</w:t>
      </w:r>
    </w:p>
    <w:p w14:paraId="32877C3B" w14:textId="77777777" w:rsidR="002E5806" w:rsidRPr="00CB2CE2" w:rsidRDefault="002E5806" w:rsidP="001C0568">
      <w:pPr>
        <w:spacing w:before="120" w:line="276" w:lineRule="auto"/>
        <w:ind w:firstLine="567"/>
        <w:rPr>
          <w:color w:val="000000" w:themeColor="text1"/>
          <w:sz w:val="28"/>
        </w:rPr>
      </w:pPr>
      <w:r w:rsidRPr="00CB2CE2">
        <w:rPr>
          <w:color w:val="000000" w:themeColor="text1"/>
          <w:sz w:val="28"/>
        </w:rPr>
        <w:t>4. Phụ lục</w:t>
      </w:r>
    </w:p>
    <w:tbl>
      <w:tblPr>
        <w:tblW w:w="5000" w:type="pct"/>
        <w:tblLook w:val="04A0" w:firstRow="1" w:lastRow="0" w:firstColumn="1" w:lastColumn="0" w:noHBand="0" w:noVBand="1"/>
      </w:tblPr>
      <w:tblGrid>
        <w:gridCol w:w="4680"/>
        <w:gridCol w:w="4680"/>
      </w:tblGrid>
      <w:tr w:rsidR="00CB2CE2" w:rsidRPr="00CB2CE2" w14:paraId="25145FFF" w14:textId="77777777" w:rsidTr="00F21E0C">
        <w:tc>
          <w:tcPr>
            <w:tcW w:w="2500" w:type="pct"/>
          </w:tcPr>
          <w:p w14:paraId="5C8AF15A" w14:textId="578949F3" w:rsidR="004A550F" w:rsidRPr="00CB2CE2" w:rsidRDefault="004A550F" w:rsidP="004A550F">
            <w:pPr>
              <w:spacing w:before="120" w:line="276" w:lineRule="auto"/>
              <w:rPr>
                <w:b/>
                <w:i/>
                <w:iCs/>
                <w:color w:val="000000" w:themeColor="text1"/>
              </w:rPr>
            </w:pPr>
            <w:r w:rsidRPr="00CB2CE2">
              <w:rPr>
                <w:b/>
                <w:i/>
                <w:iCs/>
                <w:color w:val="000000" w:themeColor="text1"/>
              </w:rPr>
              <w:t xml:space="preserve">Nơi nhận: </w:t>
            </w:r>
          </w:p>
          <w:p w14:paraId="5959FD02" w14:textId="77777777" w:rsidR="004A550F" w:rsidRPr="00CB2CE2" w:rsidRDefault="004A550F" w:rsidP="004A550F">
            <w:pPr>
              <w:spacing w:line="276" w:lineRule="auto"/>
              <w:rPr>
                <w:iCs/>
                <w:color w:val="000000" w:themeColor="text1"/>
                <w:sz w:val="22"/>
              </w:rPr>
            </w:pPr>
            <w:r w:rsidRPr="00CB2CE2">
              <w:rPr>
                <w:iCs/>
                <w:color w:val="000000" w:themeColor="text1"/>
                <w:sz w:val="22"/>
              </w:rPr>
              <w:t>- Như trên;</w:t>
            </w:r>
          </w:p>
          <w:p w14:paraId="6C4C2478" w14:textId="77777777" w:rsidR="004A550F" w:rsidRPr="00CB2CE2" w:rsidRDefault="004A550F" w:rsidP="004A550F">
            <w:pPr>
              <w:spacing w:line="276" w:lineRule="auto"/>
              <w:rPr>
                <w:iCs/>
                <w:color w:val="000000" w:themeColor="text1"/>
                <w:sz w:val="22"/>
              </w:rPr>
            </w:pPr>
            <w:r w:rsidRPr="00CB2CE2">
              <w:rPr>
                <w:iCs/>
                <w:color w:val="000000" w:themeColor="text1"/>
                <w:sz w:val="22"/>
              </w:rPr>
              <w:t>- Văn phòng Chính phủ;</w:t>
            </w:r>
          </w:p>
          <w:p w14:paraId="401FFB44" w14:textId="77777777" w:rsidR="004A550F" w:rsidRPr="00CB2CE2" w:rsidRDefault="004A550F" w:rsidP="004A550F">
            <w:pPr>
              <w:spacing w:line="276" w:lineRule="auto"/>
              <w:rPr>
                <w:iCs/>
                <w:color w:val="000000" w:themeColor="text1"/>
                <w:sz w:val="22"/>
              </w:rPr>
            </w:pPr>
            <w:r w:rsidRPr="00CB2CE2">
              <w:rPr>
                <w:iCs/>
                <w:color w:val="000000" w:themeColor="text1"/>
                <w:sz w:val="22"/>
              </w:rPr>
              <w:t>- Bộ Tư pháp;</w:t>
            </w:r>
          </w:p>
          <w:p w14:paraId="25F73A4B" w14:textId="77777777" w:rsidR="004A550F" w:rsidRPr="00CB2CE2" w:rsidRDefault="004A550F" w:rsidP="004A550F">
            <w:pPr>
              <w:spacing w:line="276" w:lineRule="auto"/>
              <w:rPr>
                <w:iCs/>
                <w:color w:val="000000" w:themeColor="text1"/>
                <w:sz w:val="22"/>
              </w:rPr>
            </w:pPr>
            <w:r w:rsidRPr="00CB2CE2">
              <w:rPr>
                <w:iCs/>
                <w:color w:val="000000" w:themeColor="text1"/>
                <w:sz w:val="22"/>
              </w:rPr>
              <w:t>- Ban Lãnh đạo NHNN (để báo cáo);</w:t>
            </w:r>
          </w:p>
          <w:p w14:paraId="12B5B050" w14:textId="188419E1" w:rsidR="002E5806" w:rsidRPr="00CB2CE2" w:rsidRDefault="004A550F" w:rsidP="004A550F">
            <w:pPr>
              <w:spacing w:line="276" w:lineRule="auto"/>
              <w:rPr>
                <w:b/>
                <w:bCs/>
                <w:color w:val="000000" w:themeColor="text1"/>
                <w:sz w:val="28"/>
              </w:rPr>
            </w:pPr>
            <w:r w:rsidRPr="00CB2CE2">
              <w:rPr>
                <w:iCs/>
                <w:color w:val="000000" w:themeColor="text1"/>
                <w:sz w:val="22"/>
              </w:rPr>
              <w:t>- Lưu: VT, QLNH3, NMNgoc.</w:t>
            </w:r>
          </w:p>
        </w:tc>
        <w:tc>
          <w:tcPr>
            <w:tcW w:w="2500" w:type="pct"/>
          </w:tcPr>
          <w:p w14:paraId="5F39AE79" w14:textId="77777777" w:rsidR="00937742" w:rsidRPr="00CB2CE2" w:rsidRDefault="00937742" w:rsidP="00191BA5">
            <w:pPr>
              <w:spacing w:before="120" w:line="276" w:lineRule="auto"/>
              <w:jc w:val="center"/>
              <w:rPr>
                <w:i/>
                <w:iCs/>
                <w:color w:val="000000" w:themeColor="text1"/>
                <w:sz w:val="28"/>
              </w:rPr>
            </w:pPr>
            <w:r w:rsidRPr="00CB2CE2">
              <w:rPr>
                <w:b/>
                <w:bCs/>
                <w:color w:val="000000" w:themeColor="text1"/>
                <w:sz w:val="28"/>
              </w:rPr>
              <w:t>THỐNG ĐỐC</w:t>
            </w:r>
            <w:r w:rsidR="002E5806" w:rsidRPr="00CB2CE2">
              <w:rPr>
                <w:b/>
                <w:bCs/>
                <w:color w:val="000000" w:themeColor="text1"/>
                <w:sz w:val="28"/>
              </w:rPr>
              <w:br/>
            </w:r>
          </w:p>
          <w:p w14:paraId="42E747C0" w14:textId="77777777" w:rsidR="00937742" w:rsidRPr="00CB2CE2" w:rsidRDefault="00937742" w:rsidP="00191BA5">
            <w:pPr>
              <w:spacing w:before="120" w:line="276" w:lineRule="auto"/>
              <w:jc w:val="center"/>
              <w:rPr>
                <w:i/>
                <w:iCs/>
                <w:color w:val="000000" w:themeColor="text1"/>
                <w:sz w:val="28"/>
              </w:rPr>
            </w:pPr>
          </w:p>
          <w:p w14:paraId="66E97402" w14:textId="6641FF9B" w:rsidR="002E5806" w:rsidRPr="00CB2CE2" w:rsidRDefault="002E5806" w:rsidP="006349DF">
            <w:pPr>
              <w:spacing w:before="120" w:line="276" w:lineRule="auto"/>
              <w:rPr>
                <w:b/>
                <w:bCs/>
                <w:color w:val="000000" w:themeColor="text1"/>
                <w:sz w:val="28"/>
              </w:rPr>
            </w:pPr>
          </w:p>
        </w:tc>
      </w:tr>
    </w:tbl>
    <w:p w14:paraId="79B4387B" w14:textId="77777777" w:rsidR="00E33A09" w:rsidRPr="00CB2CE2" w:rsidRDefault="00E33A09" w:rsidP="00191BA5">
      <w:pPr>
        <w:spacing w:before="120" w:line="276" w:lineRule="auto"/>
        <w:jc w:val="center"/>
        <w:rPr>
          <w:b/>
          <w:bCs/>
          <w:color w:val="000000" w:themeColor="text1"/>
          <w:sz w:val="28"/>
        </w:rPr>
        <w:sectPr w:rsidR="00E33A09" w:rsidRPr="00CB2CE2" w:rsidSect="008B61EE">
          <w:headerReference w:type="default" r:id="rId11"/>
          <w:pgSz w:w="12240" w:h="15840"/>
          <w:pgMar w:top="1090" w:right="1440" w:bottom="851" w:left="1440" w:header="720" w:footer="720" w:gutter="0"/>
          <w:cols w:space="720"/>
          <w:titlePg/>
          <w:docGrid w:linePitch="360"/>
        </w:sectPr>
      </w:pPr>
    </w:p>
    <w:p w14:paraId="11E7CC95" w14:textId="7C32B15E" w:rsidR="002E5806" w:rsidRPr="00CB2CE2" w:rsidRDefault="002E5806" w:rsidP="00191BA5">
      <w:pPr>
        <w:spacing w:before="120" w:line="276" w:lineRule="auto"/>
        <w:jc w:val="center"/>
        <w:rPr>
          <w:b/>
          <w:bCs/>
          <w:color w:val="000000" w:themeColor="text1"/>
          <w:sz w:val="28"/>
        </w:rPr>
      </w:pPr>
      <w:r w:rsidRPr="00CB2CE2">
        <w:rPr>
          <w:b/>
          <w:bCs/>
          <w:color w:val="000000" w:themeColor="text1"/>
          <w:sz w:val="28"/>
        </w:rPr>
        <w:lastRenderedPageBreak/>
        <w:t>Phụ lục</w:t>
      </w:r>
    </w:p>
    <w:p w14:paraId="04A03A63" w14:textId="77777777" w:rsidR="002E5806" w:rsidRPr="00CB2CE2" w:rsidRDefault="002E5806" w:rsidP="00F23425">
      <w:pPr>
        <w:spacing w:before="120" w:after="120" w:line="276" w:lineRule="auto"/>
        <w:rPr>
          <w:b/>
          <w:bCs/>
          <w:color w:val="000000" w:themeColor="text1"/>
          <w:sz w:val="28"/>
        </w:rPr>
      </w:pPr>
      <w:r w:rsidRPr="00CB2CE2">
        <w:rPr>
          <w:b/>
          <w:bCs/>
          <w:color w:val="000000" w:themeColor="text1"/>
          <w:sz w:val="28"/>
        </w:rPr>
        <w:t xml:space="preserve">1. Chủ trương, đường lối của Đảng có liên quan đến </w:t>
      </w:r>
      <w:r w:rsidR="00C56791" w:rsidRPr="00CB2CE2">
        <w:rPr>
          <w:b/>
          <w:bCs/>
          <w:color w:val="000000" w:themeColor="text1"/>
          <w:sz w:val="28"/>
        </w:rPr>
        <w:t>dự thảo Nghị định</w:t>
      </w:r>
    </w:p>
    <w:tbl>
      <w:tblPr>
        <w:tblOverlap w:val="never"/>
        <w:tblW w:w="50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100"/>
        <w:gridCol w:w="3549"/>
        <w:gridCol w:w="2121"/>
        <w:gridCol w:w="2355"/>
      </w:tblGrid>
      <w:tr w:rsidR="00882E52" w:rsidRPr="00A55BCC" w14:paraId="478C330F" w14:textId="77777777" w:rsidTr="00882E52">
        <w:trPr>
          <w:tblHeader/>
        </w:trPr>
        <w:tc>
          <w:tcPr>
            <w:tcW w:w="1943" w:type="pct"/>
            <w:shd w:val="clear" w:color="auto" w:fill="FFFFFF"/>
            <w:vAlign w:val="center"/>
          </w:tcPr>
          <w:p w14:paraId="11EC9BAB" w14:textId="77777777" w:rsidR="002E5806" w:rsidRPr="00A55BCC" w:rsidRDefault="002E5806" w:rsidP="00D32C88">
            <w:pPr>
              <w:spacing w:before="120" w:line="276" w:lineRule="auto"/>
              <w:ind w:left="567" w:right="570"/>
              <w:jc w:val="center"/>
              <w:rPr>
                <w:b/>
                <w:bCs/>
                <w:color w:val="000000" w:themeColor="text1"/>
                <w:sz w:val="26"/>
                <w:szCs w:val="26"/>
              </w:rPr>
            </w:pPr>
            <w:r w:rsidRPr="00A55BCC">
              <w:rPr>
                <w:b/>
                <w:bCs/>
                <w:color w:val="000000" w:themeColor="text1"/>
                <w:sz w:val="26"/>
                <w:szCs w:val="26"/>
              </w:rPr>
              <w:t>CHỦ TRƯƠNG, ĐƯỜNG LỐI CỦA ĐẢNG</w:t>
            </w:r>
          </w:p>
        </w:tc>
        <w:tc>
          <w:tcPr>
            <w:tcW w:w="1352" w:type="pct"/>
            <w:shd w:val="clear" w:color="auto" w:fill="FFFFFF"/>
            <w:vAlign w:val="center"/>
          </w:tcPr>
          <w:p w14:paraId="3D1CAF56" w14:textId="77777777" w:rsidR="002E5806" w:rsidRPr="00A55BCC" w:rsidRDefault="002E5806" w:rsidP="00D32C88">
            <w:pPr>
              <w:spacing w:before="120" w:line="276" w:lineRule="auto"/>
              <w:jc w:val="center"/>
              <w:rPr>
                <w:b/>
                <w:bCs/>
                <w:color w:val="000000" w:themeColor="text1"/>
                <w:sz w:val="26"/>
                <w:szCs w:val="26"/>
              </w:rPr>
            </w:pPr>
            <w:r w:rsidRPr="00A55BCC">
              <w:rPr>
                <w:b/>
                <w:bCs/>
                <w:color w:val="000000" w:themeColor="text1"/>
                <w:sz w:val="26"/>
                <w:szCs w:val="26"/>
              </w:rPr>
              <w:t>CHÍNH SÁCH/QUY ĐỊNH CỦA DỰ THẢO</w:t>
            </w:r>
          </w:p>
        </w:tc>
        <w:tc>
          <w:tcPr>
            <w:tcW w:w="808" w:type="pct"/>
            <w:shd w:val="clear" w:color="auto" w:fill="FFFFFF"/>
            <w:vAlign w:val="center"/>
          </w:tcPr>
          <w:p w14:paraId="107F4346" w14:textId="10119AF6" w:rsidR="002E5806" w:rsidRPr="00A55BCC" w:rsidRDefault="002E5806" w:rsidP="00D32C88">
            <w:pPr>
              <w:spacing w:before="120" w:line="276" w:lineRule="auto"/>
              <w:jc w:val="center"/>
              <w:rPr>
                <w:b/>
                <w:bCs/>
                <w:color w:val="000000" w:themeColor="text1"/>
                <w:sz w:val="26"/>
                <w:szCs w:val="26"/>
              </w:rPr>
            </w:pPr>
            <w:r w:rsidRPr="00A55BCC">
              <w:rPr>
                <w:b/>
                <w:bCs/>
                <w:color w:val="000000" w:themeColor="text1"/>
                <w:sz w:val="26"/>
                <w:szCs w:val="26"/>
              </w:rPr>
              <w:t>ĐÁNH GIÁ</w:t>
            </w:r>
          </w:p>
        </w:tc>
        <w:tc>
          <w:tcPr>
            <w:tcW w:w="897" w:type="pct"/>
            <w:shd w:val="clear" w:color="auto" w:fill="FFFFFF"/>
            <w:vAlign w:val="center"/>
          </w:tcPr>
          <w:p w14:paraId="7D447D69" w14:textId="77777777" w:rsidR="002E5806" w:rsidRPr="00A55BCC" w:rsidRDefault="002E5806" w:rsidP="00D32C88">
            <w:pPr>
              <w:spacing w:before="120" w:line="276" w:lineRule="auto"/>
              <w:jc w:val="center"/>
              <w:rPr>
                <w:b/>
                <w:bCs/>
                <w:color w:val="000000" w:themeColor="text1"/>
                <w:sz w:val="26"/>
                <w:szCs w:val="26"/>
              </w:rPr>
            </w:pPr>
            <w:r w:rsidRPr="00A55BCC">
              <w:rPr>
                <w:b/>
                <w:bCs/>
                <w:color w:val="000000" w:themeColor="text1"/>
                <w:sz w:val="26"/>
                <w:szCs w:val="26"/>
              </w:rPr>
              <w:t>ĐỀ XUẤT XỬ LÝ</w:t>
            </w:r>
          </w:p>
        </w:tc>
      </w:tr>
      <w:tr w:rsidR="00882E52" w:rsidRPr="00A55BCC" w14:paraId="7029F83E" w14:textId="77777777" w:rsidTr="00882E52">
        <w:tc>
          <w:tcPr>
            <w:tcW w:w="1943" w:type="pct"/>
            <w:shd w:val="clear" w:color="auto" w:fill="FFFFFF"/>
          </w:tcPr>
          <w:p w14:paraId="688FA17C" w14:textId="77777777" w:rsidR="002E5806" w:rsidRPr="00A55BCC" w:rsidRDefault="00F621E9" w:rsidP="00C44AEC">
            <w:pPr>
              <w:pStyle w:val="NormalWeb"/>
              <w:shd w:val="clear" w:color="auto" w:fill="FFFFFF"/>
              <w:spacing w:before="120" w:beforeAutospacing="0" w:after="0" w:afterAutospacing="0"/>
              <w:ind w:left="142" w:right="146"/>
              <w:jc w:val="both"/>
              <w:rPr>
                <w:b/>
                <w:bCs/>
                <w:color w:val="000000" w:themeColor="text1"/>
                <w:spacing w:val="3"/>
                <w:sz w:val="26"/>
                <w:szCs w:val="26"/>
                <w:shd w:val="clear" w:color="auto" w:fill="FFFFFF"/>
                <w:lang w:eastAsia="vi-VN"/>
              </w:rPr>
            </w:pPr>
            <w:r w:rsidRPr="00A55BCC">
              <w:rPr>
                <w:b/>
                <w:bCs/>
                <w:color w:val="000000" w:themeColor="text1"/>
                <w:spacing w:val="3"/>
                <w:sz w:val="26"/>
                <w:szCs w:val="26"/>
                <w:shd w:val="clear" w:color="auto" w:fill="FFFFFF"/>
                <w:lang w:eastAsia="vi-VN"/>
              </w:rPr>
              <w:t>Nghị quyết 39-NQ/TW</w:t>
            </w:r>
            <w:bookmarkStart w:id="1" w:name="loai_1"/>
            <w:r w:rsidRPr="00A55BCC">
              <w:rPr>
                <w:b/>
                <w:bCs/>
                <w:color w:val="000000" w:themeColor="text1"/>
                <w:spacing w:val="3"/>
                <w:sz w:val="26"/>
                <w:szCs w:val="26"/>
                <w:shd w:val="clear" w:color="auto" w:fill="FFFFFF"/>
                <w:lang w:eastAsia="vi-VN"/>
              </w:rPr>
              <w:t xml:space="preserve"> ngày 15/1/2019 </w:t>
            </w:r>
            <w:bookmarkEnd w:id="1"/>
            <w:r w:rsidRPr="00A55BCC">
              <w:rPr>
                <w:b/>
                <w:bCs/>
                <w:color w:val="000000" w:themeColor="text1"/>
                <w:spacing w:val="3"/>
                <w:sz w:val="26"/>
                <w:szCs w:val="26"/>
                <w:shd w:val="clear" w:color="auto" w:fill="FFFFFF"/>
                <w:lang w:eastAsia="vi-VN"/>
              </w:rPr>
              <w:t>của Bộ Chính trị</w:t>
            </w:r>
            <w:bookmarkStart w:id="2" w:name="loai_1_name"/>
            <w:r w:rsidRPr="00A55BCC">
              <w:rPr>
                <w:b/>
                <w:bCs/>
                <w:color w:val="000000" w:themeColor="text1"/>
                <w:spacing w:val="3"/>
                <w:sz w:val="26"/>
                <w:szCs w:val="26"/>
                <w:shd w:val="clear" w:color="auto" w:fill="FFFFFF"/>
                <w:lang w:eastAsia="vi-VN"/>
              </w:rPr>
              <w:t xml:space="preserve"> về nâng cao hiệu quả quản lý, khai thác, sử dụng và phát huy các nguồn lực của nền kinh tế</w:t>
            </w:r>
            <w:bookmarkEnd w:id="2"/>
            <w:r w:rsidR="00E4129E" w:rsidRPr="00A55BCC">
              <w:rPr>
                <w:b/>
                <w:bCs/>
                <w:color w:val="000000" w:themeColor="text1"/>
                <w:spacing w:val="3"/>
                <w:sz w:val="26"/>
                <w:szCs w:val="26"/>
                <w:shd w:val="clear" w:color="auto" w:fill="FFFFFF"/>
                <w:lang w:eastAsia="vi-VN"/>
              </w:rPr>
              <w:t>:</w:t>
            </w:r>
          </w:p>
          <w:p w14:paraId="6933067C" w14:textId="77777777" w:rsidR="00F621E9" w:rsidRPr="00A55BCC" w:rsidRDefault="00E4129E" w:rsidP="00C44AEC">
            <w:pPr>
              <w:pStyle w:val="NormalWeb"/>
              <w:shd w:val="clear" w:color="auto" w:fill="FFFFFF"/>
              <w:spacing w:before="120" w:beforeAutospacing="0" w:after="0" w:afterAutospacing="0"/>
              <w:ind w:left="142" w:right="147"/>
              <w:jc w:val="both"/>
              <w:rPr>
                <w:i/>
                <w:iCs/>
                <w:color w:val="000000" w:themeColor="text1"/>
                <w:spacing w:val="3"/>
                <w:sz w:val="26"/>
                <w:szCs w:val="26"/>
                <w:shd w:val="clear" w:color="auto" w:fill="FFFFFF"/>
                <w:lang w:eastAsia="vi-VN"/>
              </w:rPr>
            </w:pPr>
            <w:r w:rsidRPr="00A55BCC">
              <w:rPr>
                <w:i/>
                <w:iCs/>
                <w:color w:val="000000" w:themeColor="text1"/>
                <w:spacing w:val="3"/>
                <w:sz w:val="26"/>
                <w:szCs w:val="26"/>
                <w:shd w:val="clear" w:color="auto" w:fill="FFFFFF"/>
                <w:lang w:eastAsia="vi-VN"/>
              </w:rPr>
              <w:t>“</w:t>
            </w:r>
            <w:r w:rsidR="00F621E9" w:rsidRPr="00A55BCC">
              <w:rPr>
                <w:i/>
                <w:iCs/>
                <w:color w:val="000000" w:themeColor="text1"/>
                <w:spacing w:val="3"/>
                <w:sz w:val="26"/>
                <w:szCs w:val="26"/>
                <w:shd w:val="clear" w:color="auto" w:fill="FFFFFF"/>
                <w:lang w:eastAsia="vi-VN"/>
              </w:rPr>
              <w:t>Đối với nguồn tài lực:</w:t>
            </w:r>
          </w:p>
          <w:p w14:paraId="658CA739" w14:textId="69B250EE" w:rsidR="00F621E9" w:rsidRPr="00A55BCC" w:rsidRDefault="00F621E9" w:rsidP="00C44AEC">
            <w:pPr>
              <w:pStyle w:val="NormalWeb"/>
              <w:shd w:val="clear" w:color="auto" w:fill="FFFFFF"/>
              <w:spacing w:before="120" w:beforeAutospacing="0" w:after="0" w:afterAutospacing="0"/>
              <w:ind w:left="142" w:right="147"/>
              <w:jc w:val="both"/>
              <w:rPr>
                <w:i/>
                <w:iCs/>
                <w:color w:val="000000" w:themeColor="text1"/>
                <w:spacing w:val="3"/>
                <w:sz w:val="26"/>
                <w:szCs w:val="26"/>
                <w:shd w:val="clear" w:color="auto" w:fill="FFFFFF"/>
                <w:lang w:val="en-US" w:eastAsia="vi-VN"/>
              </w:rPr>
            </w:pPr>
            <w:r w:rsidRPr="00A55BCC">
              <w:rPr>
                <w:i/>
                <w:iCs/>
                <w:color w:val="000000" w:themeColor="text1"/>
                <w:spacing w:val="3"/>
                <w:sz w:val="26"/>
                <w:szCs w:val="26"/>
                <w:shd w:val="clear" w:color="auto" w:fill="FFFFFF"/>
                <w:lang w:eastAsia="vi-VN"/>
              </w:rPr>
              <w:t>- Có giải pháp phù hợp khuyến khích huy động và sử dụng có hiệu quả nguồn lực vàng và ngoại tệ trong dân cư cho đầu tư phát triển kinh tế - xã hội</w:t>
            </w:r>
            <w:r w:rsidR="002531BD" w:rsidRPr="00A55BCC">
              <w:rPr>
                <w:i/>
                <w:iCs/>
                <w:color w:val="000000" w:themeColor="text1"/>
                <w:spacing w:val="3"/>
                <w:sz w:val="26"/>
                <w:szCs w:val="26"/>
                <w:shd w:val="clear" w:color="auto" w:fill="FFFFFF"/>
                <w:lang w:val="en-US" w:eastAsia="vi-VN"/>
              </w:rPr>
              <w:t>.</w:t>
            </w:r>
          </w:p>
          <w:p w14:paraId="5FF8304A" w14:textId="77777777" w:rsidR="00F621E9" w:rsidRPr="00A55BCC" w:rsidRDefault="00F621E9" w:rsidP="00C44AEC">
            <w:pPr>
              <w:pStyle w:val="NormalWeb"/>
              <w:shd w:val="clear" w:color="auto" w:fill="FFFFFF"/>
              <w:spacing w:before="120" w:beforeAutospacing="0" w:after="0" w:afterAutospacing="0"/>
              <w:ind w:left="142" w:right="147"/>
              <w:jc w:val="both"/>
              <w:rPr>
                <w:color w:val="000000" w:themeColor="text1"/>
                <w:spacing w:val="3"/>
                <w:sz w:val="26"/>
                <w:szCs w:val="26"/>
                <w:shd w:val="clear" w:color="auto" w:fill="FFFFFF"/>
                <w:lang w:eastAsia="vi-VN"/>
              </w:rPr>
            </w:pPr>
            <w:r w:rsidRPr="00A55BCC">
              <w:rPr>
                <w:i/>
                <w:iCs/>
                <w:color w:val="000000" w:themeColor="text1"/>
                <w:spacing w:val="3"/>
                <w:sz w:val="26"/>
                <w:szCs w:val="26"/>
                <w:shd w:val="clear" w:color="auto" w:fill="FFFFFF"/>
                <w:lang w:eastAsia="vi-VN"/>
              </w:rPr>
              <w:t>- Triển khai đồng bộ các giải pháp quản lý thị trường vàng, quản lý giao dịch vãng lai và sử dụng ngoại tệ hợp lý.</w:t>
            </w:r>
            <w:r w:rsidR="00E4129E" w:rsidRPr="00A55BCC">
              <w:rPr>
                <w:i/>
                <w:iCs/>
                <w:color w:val="000000" w:themeColor="text1"/>
                <w:spacing w:val="3"/>
                <w:sz w:val="26"/>
                <w:szCs w:val="26"/>
                <w:shd w:val="clear" w:color="auto" w:fill="FFFFFF"/>
                <w:lang w:eastAsia="vi-VN"/>
              </w:rPr>
              <w:t>”</w:t>
            </w:r>
          </w:p>
        </w:tc>
        <w:tc>
          <w:tcPr>
            <w:tcW w:w="1352" w:type="pct"/>
            <w:shd w:val="clear" w:color="auto" w:fill="FFFFFF"/>
          </w:tcPr>
          <w:p w14:paraId="4F616704" w14:textId="1728C551" w:rsidR="002E5806" w:rsidRPr="00A55BCC" w:rsidRDefault="00A55BCC" w:rsidP="00C44AEC">
            <w:pPr>
              <w:widowControl w:val="0"/>
              <w:spacing w:before="120"/>
              <w:ind w:left="145" w:right="141"/>
              <w:jc w:val="both"/>
              <w:rPr>
                <w:color w:val="000000" w:themeColor="text1"/>
                <w:sz w:val="26"/>
                <w:szCs w:val="26"/>
              </w:rPr>
            </w:pPr>
            <w:r w:rsidRPr="00A55BCC">
              <w:rPr>
                <w:color w:val="000000" w:themeColor="text1"/>
                <w:sz w:val="26"/>
                <w:szCs w:val="26"/>
              </w:rPr>
              <w:t>Dự thảo Nghị định sửa đổi, bổ sung Nghị định 24 được xây dựng trên cơ sở bám sát chỉ đạo của Đảng và Nhà nước, chỉ đạo của Tổng Bí thư, theo đó thay đổi cách thức quản lý thị trường vàng để phù hợp hơn với điều kiện thực tiễn trong nước, x</w:t>
            </w:r>
            <w:r w:rsidRPr="00A55BCC">
              <w:rPr>
                <w:color w:val="000000" w:themeColor="text1"/>
                <w:sz w:val="26"/>
                <w:szCs w:val="26"/>
                <w:lang w:val="vi-VN"/>
              </w:rPr>
              <w:t>ử lý những khó khăn, bất cập phát sinh trong thực tiễn;</w:t>
            </w:r>
            <w:r w:rsidRPr="00A55BCC">
              <w:rPr>
                <w:color w:val="000000" w:themeColor="text1"/>
                <w:sz w:val="26"/>
                <w:szCs w:val="26"/>
              </w:rPr>
              <w:t xml:space="preserve"> t</w:t>
            </w:r>
            <w:r w:rsidRPr="00A55BCC">
              <w:rPr>
                <w:color w:val="000000" w:themeColor="text1"/>
                <w:sz w:val="26"/>
                <w:szCs w:val="26"/>
                <w:lang w:val="vi-VN"/>
              </w:rPr>
              <w:t>ham khảo, áp dụng các kinh nghiệm quốc tế phù hợp với thực tiễn Việt Nam;</w:t>
            </w:r>
            <w:r w:rsidRPr="00A55BCC">
              <w:rPr>
                <w:color w:val="000000" w:themeColor="text1"/>
                <w:sz w:val="26"/>
                <w:szCs w:val="26"/>
              </w:rPr>
              <w:t xml:space="preserve"> đ</w:t>
            </w:r>
            <w:r w:rsidRPr="00A55BCC">
              <w:rPr>
                <w:color w:val="000000" w:themeColor="text1"/>
                <w:sz w:val="26"/>
                <w:szCs w:val="26"/>
                <w:lang w:val="vi-VN"/>
              </w:rPr>
              <w:t>ảm bảo nguyên tắc đồng bộ với hệ thống pháp luật hiện hành và kế thừa các quy định còn phù hợp.</w:t>
            </w:r>
          </w:p>
        </w:tc>
        <w:tc>
          <w:tcPr>
            <w:tcW w:w="808" w:type="pct"/>
            <w:shd w:val="clear" w:color="auto" w:fill="FFFFFF"/>
          </w:tcPr>
          <w:p w14:paraId="66B9E003" w14:textId="77777777" w:rsidR="002E5806" w:rsidRPr="00A55BCC" w:rsidRDefault="001A3F16" w:rsidP="00C44AEC">
            <w:pPr>
              <w:spacing w:before="120"/>
              <w:jc w:val="center"/>
              <w:rPr>
                <w:color w:val="000000" w:themeColor="text1"/>
                <w:sz w:val="26"/>
                <w:szCs w:val="26"/>
              </w:rPr>
            </w:pPr>
            <w:r w:rsidRPr="00A55BCC">
              <w:rPr>
                <w:color w:val="000000" w:themeColor="text1"/>
                <w:sz w:val="26"/>
                <w:szCs w:val="26"/>
              </w:rPr>
              <w:t>Đã thể chế đầy đủ</w:t>
            </w:r>
          </w:p>
        </w:tc>
        <w:tc>
          <w:tcPr>
            <w:tcW w:w="897" w:type="pct"/>
            <w:shd w:val="clear" w:color="auto" w:fill="FFFFFF"/>
          </w:tcPr>
          <w:p w14:paraId="03D3D1F3" w14:textId="52965EB1" w:rsidR="002E5806" w:rsidRPr="00A55BCC" w:rsidRDefault="00A55BCC" w:rsidP="00C44AEC">
            <w:pPr>
              <w:spacing w:before="120"/>
              <w:ind w:left="132" w:right="60"/>
              <w:jc w:val="both"/>
              <w:rPr>
                <w:color w:val="000000" w:themeColor="text1"/>
                <w:sz w:val="26"/>
                <w:szCs w:val="26"/>
              </w:rPr>
            </w:pPr>
            <w:r w:rsidRPr="00A55BCC">
              <w:rPr>
                <w:color w:val="000000" w:themeColor="text1"/>
                <w:sz w:val="26"/>
                <w:szCs w:val="26"/>
              </w:rPr>
              <w:t>Đã sửa đổi, bổ sung trong Dự thảo Nghị định sửa đổi, bổ sung Nghị định 24.</w:t>
            </w:r>
          </w:p>
        </w:tc>
      </w:tr>
      <w:tr w:rsidR="00882E52" w:rsidRPr="00A55BCC" w14:paraId="0DE3C139" w14:textId="77777777" w:rsidTr="00882E52">
        <w:tc>
          <w:tcPr>
            <w:tcW w:w="1943" w:type="pct"/>
            <w:shd w:val="clear" w:color="auto" w:fill="FFFFFF"/>
          </w:tcPr>
          <w:p w14:paraId="35542113" w14:textId="77777777" w:rsidR="002B4FB6" w:rsidRPr="00A55BCC" w:rsidRDefault="002B4FB6" w:rsidP="00C44AEC">
            <w:pPr>
              <w:pStyle w:val="NormalWeb"/>
              <w:shd w:val="clear" w:color="auto" w:fill="FFFFFF"/>
              <w:spacing w:before="120" w:beforeAutospacing="0" w:after="0" w:afterAutospacing="0"/>
              <w:ind w:left="142" w:right="147"/>
              <w:jc w:val="both"/>
              <w:rPr>
                <w:b/>
                <w:color w:val="000000" w:themeColor="text1"/>
                <w:sz w:val="26"/>
                <w:szCs w:val="26"/>
                <w:lang w:val="en-US"/>
              </w:rPr>
            </w:pPr>
            <w:r w:rsidRPr="00A55BCC">
              <w:rPr>
                <w:b/>
                <w:color w:val="000000" w:themeColor="text1"/>
                <w:sz w:val="26"/>
                <w:szCs w:val="26"/>
              </w:rPr>
              <w:t>Nghị quyết số 27-NQ/TW ngày 9/11/2022 Hội nghị lần thứ 6 Ban Chấp hành Trung ương Đảng khóa XIII về tiếp tục xây dựng và hoàn thiện Nhà nước pháp quyền xã hội chủ nghĩa Việt Nam trong giai đoạn mới</w:t>
            </w:r>
            <w:r w:rsidRPr="00A55BCC">
              <w:rPr>
                <w:b/>
                <w:color w:val="000000" w:themeColor="text1"/>
                <w:sz w:val="26"/>
                <w:szCs w:val="26"/>
                <w:lang w:val="en-US"/>
              </w:rPr>
              <w:t xml:space="preserve">: </w:t>
            </w:r>
          </w:p>
          <w:p w14:paraId="2BF258D5" w14:textId="77859D88" w:rsidR="002B4FB6" w:rsidRPr="00A55BCC" w:rsidRDefault="002B4FB6" w:rsidP="00C44AEC">
            <w:pPr>
              <w:pStyle w:val="NormalWeb"/>
              <w:shd w:val="clear" w:color="auto" w:fill="FFFFFF"/>
              <w:spacing w:before="120" w:beforeAutospacing="0" w:after="0" w:afterAutospacing="0"/>
              <w:ind w:left="142" w:right="147"/>
              <w:jc w:val="both"/>
              <w:rPr>
                <w:i/>
                <w:color w:val="000000" w:themeColor="text1"/>
                <w:spacing w:val="3"/>
                <w:sz w:val="26"/>
                <w:szCs w:val="26"/>
                <w:shd w:val="clear" w:color="auto" w:fill="FFFFFF"/>
                <w:lang w:val="en-US"/>
              </w:rPr>
            </w:pPr>
            <w:r w:rsidRPr="00A55BCC">
              <w:rPr>
                <w:b/>
                <w:i/>
                <w:color w:val="000000" w:themeColor="text1"/>
                <w:sz w:val="26"/>
                <w:szCs w:val="26"/>
                <w:lang w:val="en-US"/>
              </w:rPr>
              <w:t>“</w:t>
            </w:r>
            <w:r w:rsidRPr="00A55BCC">
              <w:rPr>
                <w:i/>
                <w:iCs/>
                <w:color w:val="000000" w:themeColor="text1"/>
                <w:spacing w:val="3"/>
                <w:sz w:val="26"/>
                <w:szCs w:val="26"/>
                <w:shd w:val="clear" w:color="auto" w:fill="FFFFFF"/>
                <w:lang w:val="en-US"/>
              </w:rPr>
              <w:t>4.</w:t>
            </w:r>
            <w:r w:rsidRPr="00A55BCC">
              <w:rPr>
                <w:i/>
                <w:color w:val="000000" w:themeColor="text1"/>
                <w:spacing w:val="3"/>
                <w:sz w:val="26"/>
                <w:szCs w:val="26"/>
                <w:shd w:val="clear" w:color="auto" w:fill="FFFFFF"/>
                <w:lang w:val="en-US"/>
              </w:rPr>
              <w:t xml:space="preserve"> Bám sát thực tiễn đất nước và xu thế phát triển của thời đại, kế thừa những thành tựu đã đạt được, tiếp thu có chọn lọc kinh nghiệm </w:t>
            </w:r>
            <w:r w:rsidRPr="00A55BCC">
              <w:rPr>
                <w:i/>
                <w:color w:val="000000" w:themeColor="text1"/>
                <w:spacing w:val="3"/>
                <w:sz w:val="26"/>
                <w:szCs w:val="26"/>
                <w:shd w:val="clear" w:color="auto" w:fill="FFFFFF"/>
                <w:lang w:val="en-US"/>
              </w:rPr>
              <w:lastRenderedPageBreak/>
              <w:t>quốc tế phù hợp với Việt Nam; kết hợp sức mạnh dân tộc với sức mạnh thời đại, sức mạnh quốc gia với sức mạnh quốc tế; bảo đảm cao nhất lợi ích quốc gia - dân tộc, bảo vệ vững chắc độc lập, chủ quyền, thống nhất và toàn vẹn lãnh thổ, an ninh quốc gia, chế độ xã hội chủ nghĩa.</w:t>
            </w:r>
          </w:p>
          <w:p w14:paraId="177F18AB" w14:textId="3717F1B8" w:rsidR="002B4FB6" w:rsidRPr="00A55BCC" w:rsidRDefault="002B4FB6" w:rsidP="00C44AEC">
            <w:pPr>
              <w:pStyle w:val="NormalWeb"/>
              <w:shd w:val="clear" w:color="auto" w:fill="FFFFFF"/>
              <w:spacing w:before="120" w:beforeAutospacing="0" w:after="0" w:afterAutospacing="0"/>
              <w:ind w:left="142" w:right="147"/>
              <w:jc w:val="both"/>
              <w:rPr>
                <w:i/>
                <w:color w:val="000000" w:themeColor="text1"/>
                <w:spacing w:val="3"/>
                <w:sz w:val="26"/>
                <w:szCs w:val="26"/>
                <w:shd w:val="clear" w:color="auto" w:fill="FFFFFF"/>
                <w:lang w:val="en-US"/>
              </w:rPr>
            </w:pPr>
            <w:r w:rsidRPr="00A55BCC">
              <w:rPr>
                <w:i/>
                <w:iCs/>
                <w:color w:val="000000" w:themeColor="text1"/>
                <w:spacing w:val="3"/>
                <w:sz w:val="26"/>
                <w:szCs w:val="26"/>
                <w:shd w:val="clear" w:color="auto" w:fill="FFFFFF"/>
                <w:lang w:val="en-US"/>
              </w:rPr>
              <w:t>5.</w:t>
            </w:r>
            <w:r w:rsidRPr="00A55BCC">
              <w:rPr>
                <w:i/>
                <w:color w:val="000000" w:themeColor="text1"/>
                <w:spacing w:val="3"/>
                <w:sz w:val="26"/>
                <w:szCs w:val="26"/>
                <w:shd w:val="clear" w:color="auto" w:fill="FFFFFF"/>
                <w:lang w:val="en-US"/>
              </w:rPr>
              <w:t> 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w:t>
            </w:r>
          </w:p>
        </w:tc>
        <w:tc>
          <w:tcPr>
            <w:tcW w:w="1352" w:type="pct"/>
            <w:shd w:val="clear" w:color="auto" w:fill="FFFFFF"/>
          </w:tcPr>
          <w:p w14:paraId="3C87477C" w14:textId="05236CBD" w:rsidR="005D1EC6" w:rsidRPr="00A55BCC" w:rsidRDefault="005D1EC6" w:rsidP="00C44AEC">
            <w:pPr>
              <w:spacing w:before="120"/>
              <w:ind w:left="145" w:right="141"/>
              <w:jc w:val="both"/>
              <w:rPr>
                <w:color w:val="000000" w:themeColor="text1"/>
                <w:sz w:val="26"/>
                <w:szCs w:val="26"/>
                <w:lang w:val="vi-VN"/>
              </w:rPr>
            </w:pPr>
            <w:r w:rsidRPr="00A55BCC">
              <w:rPr>
                <w:color w:val="000000" w:themeColor="text1"/>
                <w:sz w:val="26"/>
                <w:szCs w:val="26"/>
              </w:rPr>
              <w:lastRenderedPageBreak/>
              <w:t>Dự thảo Nghị định sửa đổi</w:t>
            </w:r>
            <w:r w:rsidR="00E11035" w:rsidRPr="00A55BCC">
              <w:rPr>
                <w:color w:val="000000" w:themeColor="text1"/>
                <w:sz w:val="26"/>
                <w:szCs w:val="26"/>
              </w:rPr>
              <w:t>,</w:t>
            </w:r>
            <w:r w:rsidRPr="00A55BCC">
              <w:rPr>
                <w:color w:val="000000" w:themeColor="text1"/>
                <w:sz w:val="26"/>
                <w:szCs w:val="26"/>
              </w:rPr>
              <w:t xml:space="preserve"> bổ sung Nghị định 24 được xây dựng trên cơ sở bám sát chỉ đạo của Đảng và Nhà nước, chỉ đạo của Tổng Bí thư, theo đó thay đổi </w:t>
            </w:r>
            <w:r w:rsidR="00121803">
              <w:rPr>
                <w:color w:val="000000" w:themeColor="text1"/>
                <w:sz w:val="26"/>
                <w:szCs w:val="26"/>
              </w:rPr>
              <w:t>cơ chế</w:t>
            </w:r>
            <w:r w:rsidRPr="00A55BCC">
              <w:rPr>
                <w:color w:val="000000" w:themeColor="text1"/>
                <w:sz w:val="26"/>
                <w:szCs w:val="26"/>
              </w:rPr>
              <w:t xml:space="preserve"> quản lý thị trường vàng để phù hợp hơn với điều kiện thực tiễn trong nước, x</w:t>
            </w:r>
            <w:r w:rsidRPr="00A55BCC">
              <w:rPr>
                <w:color w:val="000000" w:themeColor="text1"/>
                <w:sz w:val="26"/>
                <w:szCs w:val="26"/>
                <w:lang w:val="vi-VN"/>
              </w:rPr>
              <w:t xml:space="preserve">ử lý </w:t>
            </w:r>
            <w:r w:rsidRPr="00A55BCC">
              <w:rPr>
                <w:color w:val="000000" w:themeColor="text1"/>
                <w:sz w:val="26"/>
                <w:szCs w:val="26"/>
                <w:lang w:val="vi-VN"/>
              </w:rPr>
              <w:lastRenderedPageBreak/>
              <w:t>những khó khăn, bất cập phát sinh trong thực tiễn;</w:t>
            </w:r>
            <w:r w:rsidRPr="00A55BCC">
              <w:rPr>
                <w:color w:val="000000" w:themeColor="text1"/>
                <w:sz w:val="26"/>
                <w:szCs w:val="26"/>
              </w:rPr>
              <w:t xml:space="preserve"> t</w:t>
            </w:r>
            <w:r w:rsidRPr="00A55BCC">
              <w:rPr>
                <w:color w:val="000000" w:themeColor="text1"/>
                <w:sz w:val="26"/>
                <w:szCs w:val="26"/>
                <w:lang w:val="vi-VN"/>
              </w:rPr>
              <w:t>ham khảo, áp dụng các kinh nghiệm quốc tế phù hợp với thực tiễn Việt Nam;</w:t>
            </w:r>
            <w:r w:rsidRPr="00A55BCC">
              <w:rPr>
                <w:color w:val="000000" w:themeColor="text1"/>
                <w:sz w:val="26"/>
                <w:szCs w:val="26"/>
              </w:rPr>
              <w:t xml:space="preserve"> đ</w:t>
            </w:r>
            <w:r w:rsidRPr="00A55BCC">
              <w:rPr>
                <w:color w:val="000000" w:themeColor="text1"/>
                <w:sz w:val="26"/>
                <w:szCs w:val="26"/>
                <w:lang w:val="vi-VN"/>
              </w:rPr>
              <w:t>ảm bảo nguyên tắc đồng bộ với hệ thống pháp luật hiện hành và kế thừa các quy định còn phù hợp.</w:t>
            </w:r>
          </w:p>
          <w:p w14:paraId="01E22201" w14:textId="1B0FD3ED" w:rsidR="002B4FB6" w:rsidRPr="00A55BCC" w:rsidRDefault="002B4FB6" w:rsidP="00C44AEC">
            <w:pPr>
              <w:tabs>
                <w:tab w:val="left" w:pos="237"/>
              </w:tabs>
              <w:spacing w:before="120"/>
              <w:ind w:left="145" w:right="143"/>
              <w:jc w:val="both"/>
              <w:rPr>
                <w:color w:val="000000" w:themeColor="text1"/>
                <w:sz w:val="26"/>
                <w:szCs w:val="26"/>
              </w:rPr>
            </w:pPr>
          </w:p>
        </w:tc>
        <w:tc>
          <w:tcPr>
            <w:tcW w:w="808" w:type="pct"/>
            <w:shd w:val="clear" w:color="auto" w:fill="FFFFFF"/>
          </w:tcPr>
          <w:p w14:paraId="5B3F3796" w14:textId="19078994" w:rsidR="002B4FB6" w:rsidRPr="00A55BCC" w:rsidRDefault="002B4FB6" w:rsidP="00C44AEC">
            <w:pPr>
              <w:spacing w:before="120"/>
              <w:jc w:val="center"/>
              <w:rPr>
                <w:color w:val="000000" w:themeColor="text1"/>
                <w:sz w:val="26"/>
                <w:szCs w:val="26"/>
              </w:rPr>
            </w:pPr>
            <w:r w:rsidRPr="00A55BCC">
              <w:rPr>
                <w:color w:val="000000" w:themeColor="text1"/>
                <w:sz w:val="26"/>
                <w:szCs w:val="26"/>
              </w:rPr>
              <w:lastRenderedPageBreak/>
              <w:t>Đã thể chế đầy đủ</w:t>
            </w:r>
          </w:p>
        </w:tc>
        <w:tc>
          <w:tcPr>
            <w:tcW w:w="897" w:type="pct"/>
            <w:shd w:val="clear" w:color="auto" w:fill="FFFFFF"/>
          </w:tcPr>
          <w:p w14:paraId="23444A51" w14:textId="095782AA" w:rsidR="002B4FB6" w:rsidRPr="00A55BCC" w:rsidRDefault="002B4FB6" w:rsidP="00C44AEC">
            <w:pPr>
              <w:spacing w:before="120"/>
              <w:ind w:left="135" w:right="63"/>
              <w:jc w:val="both"/>
              <w:rPr>
                <w:color w:val="000000" w:themeColor="text1"/>
                <w:sz w:val="26"/>
                <w:szCs w:val="26"/>
              </w:rPr>
            </w:pPr>
            <w:r w:rsidRPr="00A55BCC">
              <w:rPr>
                <w:color w:val="000000" w:themeColor="text1"/>
                <w:sz w:val="26"/>
                <w:szCs w:val="26"/>
              </w:rPr>
              <w:t>Đã sửa đổi, bổ sung trong Dự thảo Nghị định</w:t>
            </w:r>
            <w:r w:rsidR="00D20684" w:rsidRPr="00A55BCC">
              <w:rPr>
                <w:color w:val="000000" w:themeColor="text1"/>
                <w:sz w:val="26"/>
                <w:szCs w:val="26"/>
              </w:rPr>
              <w:t xml:space="preserve"> sửa đổi, bổ sung Nghị định 24.</w:t>
            </w:r>
          </w:p>
        </w:tc>
      </w:tr>
      <w:tr w:rsidR="00882E52" w:rsidRPr="00A55BCC" w14:paraId="2390FD08" w14:textId="77777777" w:rsidTr="00882E52">
        <w:tc>
          <w:tcPr>
            <w:tcW w:w="1943" w:type="pct"/>
            <w:shd w:val="clear" w:color="auto" w:fill="FFFFFF"/>
          </w:tcPr>
          <w:p w14:paraId="248DDBC3" w14:textId="42030156" w:rsidR="002B4FB6" w:rsidRPr="00A55BCC" w:rsidRDefault="002B4FB6" w:rsidP="00C44AEC">
            <w:pPr>
              <w:spacing w:before="120"/>
              <w:ind w:left="142" w:right="146"/>
              <w:jc w:val="both"/>
              <w:rPr>
                <w:b/>
                <w:bCs/>
                <w:color w:val="000000" w:themeColor="text1"/>
                <w:sz w:val="26"/>
                <w:szCs w:val="26"/>
              </w:rPr>
            </w:pPr>
            <w:r w:rsidRPr="00A55BCC">
              <w:rPr>
                <w:b/>
                <w:bCs/>
                <w:color w:val="000000" w:themeColor="text1"/>
                <w:sz w:val="26"/>
                <w:szCs w:val="26"/>
              </w:rPr>
              <w:lastRenderedPageBreak/>
              <w:t xml:space="preserve">Nghị quyết số 173/2024/QH15 ngày 30/11/2024 về hoạt động chất vấn tại kỳ họp thứ 8, Quốc hội khóa XV: </w:t>
            </w:r>
            <w:r w:rsidRPr="00A55BCC">
              <w:rPr>
                <w:i/>
                <w:iCs/>
                <w:color w:val="000000" w:themeColor="text1"/>
                <w:sz w:val="26"/>
                <w:szCs w:val="26"/>
              </w:rPr>
              <w:t>“giao NHNN chậm nhất trong tháng 06/2025 tiến hành tổng kết, nghiên cứu và đề xuất sửa đổi Nghị định 24/2012/NĐ-CP.”</w:t>
            </w:r>
          </w:p>
        </w:tc>
        <w:tc>
          <w:tcPr>
            <w:tcW w:w="1352" w:type="pct"/>
            <w:shd w:val="clear" w:color="auto" w:fill="FFFFFF"/>
          </w:tcPr>
          <w:p w14:paraId="71349949" w14:textId="2384CE9E" w:rsidR="002B4FB6" w:rsidRPr="00121803" w:rsidRDefault="00121803" w:rsidP="00C44AEC">
            <w:pPr>
              <w:pStyle w:val="ListParagraph"/>
              <w:widowControl/>
              <w:tabs>
                <w:tab w:val="left" w:pos="237"/>
              </w:tabs>
              <w:spacing w:before="120"/>
              <w:ind w:left="137" w:right="143"/>
              <w:contextualSpacing w:val="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Đã tiến hành tổng kết, đánh giá Nghị định 24, đề xuất nội dung sửa đổi, bổ sung tại dự thảo Nghị định</w:t>
            </w:r>
          </w:p>
        </w:tc>
        <w:tc>
          <w:tcPr>
            <w:tcW w:w="808" w:type="pct"/>
            <w:shd w:val="clear" w:color="auto" w:fill="FFFFFF"/>
          </w:tcPr>
          <w:p w14:paraId="09E9705F" w14:textId="5A94517E" w:rsidR="002B4FB6" w:rsidRPr="00A55BCC" w:rsidRDefault="00BD3F21" w:rsidP="00C44AEC">
            <w:pPr>
              <w:spacing w:before="120"/>
              <w:jc w:val="center"/>
              <w:rPr>
                <w:color w:val="000000" w:themeColor="text1"/>
                <w:sz w:val="26"/>
                <w:szCs w:val="26"/>
              </w:rPr>
            </w:pPr>
            <w:r w:rsidRPr="00A55BCC">
              <w:rPr>
                <w:color w:val="000000" w:themeColor="text1"/>
                <w:sz w:val="26"/>
                <w:szCs w:val="26"/>
              </w:rPr>
              <w:t>Đã thể chế đầy đủ</w:t>
            </w:r>
          </w:p>
        </w:tc>
        <w:tc>
          <w:tcPr>
            <w:tcW w:w="897" w:type="pct"/>
            <w:shd w:val="clear" w:color="auto" w:fill="FFFFFF"/>
          </w:tcPr>
          <w:p w14:paraId="5B88A0E3" w14:textId="24382B3B" w:rsidR="002B4FB6" w:rsidRPr="00A55BCC" w:rsidRDefault="002B4FB6" w:rsidP="00C44AEC">
            <w:pPr>
              <w:spacing w:before="120"/>
              <w:ind w:left="145" w:right="204"/>
              <w:jc w:val="both"/>
              <w:rPr>
                <w:color w:val="000000" w:themeColor="text1"/>
                <w:sz w:val="26"/>
                <w:szCs w:val="26"/>
              </w:rPr>
            </w:pPr>
            <w:r w:rsidRPr="00A55BCC">
              <w:rPr>
                <w:color w:val="000000" w:themeColor="text1"/>
                <w:sz w:val="26"/>
                <w:szCs w:val="26"/>
              </w:rPr>
              <w:t>Đã hoàn thành báo cáo tổng kết và đề xuất Chính phủ sửa đổi Nghị định 24</w:t>
            </w:r>
            <w:r w:rsidR="00D20684" w:rsidRPr="00A55BCC">
              <w:rPr>
                <w:color w:val="000000" w:themeColor="text1"/>
                <w:sz w:val="26"/>
                <w:szCs w:val="26"/>
              </w:rPr>
              <w:t>.</w:t>
            </w:r>
          </w:p>
        </w:tc>
      </w:tr>
      <w:tr w:rsidR="00882E52" w:rsidRPr="00A55BCC" w14:paraId="1D9239CF" w14:textId="77777777" w:rsidTr="00882E52">
        <w:tc>
          <w:tcPr>
            <w:tcW w:w="1943" w:type="pct"/>
            <w:shd w:val="clear" w:color="auto" w:fill="FFFFFF"/>
          </w:tcPr>
          <w:p w14:paraId="0C47EA36" w14:textId="73DD3EDD" w:rsidR="00F61AF7" w:rsidRPr="00A55BCC" w:rsidRDefault="00F61AF7" w:rsidP="00C44AEC">
            <w:pPr>
              <w:tabs>
                <w:tab w:val="left" w:pos="993"/>
              </w:tabs>
              <w:spacing w:before="120"/>
              <w:ind w:left="142" w:right="139"/>
              <w:jc w:val="both"/>
              <w:rPr>
                <w:color w:val="000000" w:themeColor="text1"/>
                <w:sz w:val="26"/>
                <w:szCs w:val="26"/>
              </w:rPr>
            </w:pPr>
            <w:r w:rsidRPr="00A55BCC">
              <w:rPr>
                <w:b/>
                <w:bCs/>
                <w:color w:val="000000" w:themeColor="text1"/>
                <w:sz w:val="26"/>
                <w:szCs w:val="26"/>
              </w:rPr>
              <w:t xml:space="preserve">Nghị quyết </w:t>
            </w:r>
            <w:r w:rsidRPr="00A55BCC">
              <w:rPr>
                <w:b/>
                <w:bCs/>
                <w:color w:val="000000" w:themeColor="text1"/>
                <w:sz w:val="26"/>
                <w:szCs w:val="26"/>
                <w:lang w:val="vi-VN"/>
              </w:rPr>
              <w:t>57</w:t>
            </w:r>
            <w:r w:rsidRPr="00A55BCC">
              <w:rPr>
                <w:b/>
                <w:bCs/>
                <w:color w:val="000000" w:themeColor="text1"/>
                <w:sz w:val="26"/>
                <w:szCs w:val="26"/>
              </w:rPr>
              <w:t xml:space="preserve">-NQ/TW ngày </w:t>
            </w:r>
            <w:r w:rsidRPr="00A55BCC">
              <w:rPr>
                <w:b/>
                <w:bCs/>
                <w:color w:val="000000" w:themeColor="text1"/>
                <w:sz w:val="26"/>
                <w:szCs w:val="26"/>
                <w:lang w:val="vi-VN"/>
              </w:rPr>
              <w:t>22</w:t>
            </w:r>
            <w:r w:rsidRPr="00A55BCC">
              <w:rPr>
                <w:b/>
                <w:bCs/>
                <w:color w:val="000000" w:themeColor="text1"/>
                <w:sz w:val="26"/>
                <w:szCs w:val="26"/>
              </w:rPr>
              <w:t>/</w:t>
            </w:r>
            <w:r w:rsidRPr="00A55BCC">
              <w:rPr>
                <w:b/>
                <w:bCs/>
                <w:color w:val="000000" w:themeColor="text1"/>
                <w:sz w:val="26"/>
                <w:szCs w:val="26"/>
                <w:lang w:val="vi-VN"/>
              </w:rPr>
              <w:t>12</w:t>
            </w:r>
            <w:r w:rsidRPr="00A55BCC">
              <w:rPr>
                <w:b/>
                <w:bCs/>
                <w:color w:val="000000" w:themeColor="text1"/>
                <w:sz w:val="26"/>
                <w:szCs w:val="26"/>
              </w:rPr>
              <w:t>/202</w:t>
            </w:r>
            <w:r w:rsidRPr="00A55BCC">
              <w:rPr>
                <w:b/>
                <w:bCs/>
                <w:color w:val="000000" w:themeColor="text1"/>
                <w:sz w:val="26"/>
                <w:szCs w:val="26"/>
                <w:lang w:val="vi-VN"/>
              </w:rPr>
              <w:t>4</w:t>
            </w:r>
            <w:r w:rsidRPr="00A55BCC">
              <w:rPr>
                <w:b/>
                <w:bCs/>
                <w:color w:val="000000" w:themeColor="text1"/>
                <w:sz w:val="26"/>
                <w:szCs w:val="26"/>
              </w:rPr>
              <w:t xml:space="preserve"> của Bộ Chính trị về đột phá phát triển khoa học, công nghệ, đổi mới sáng tạo và chuyển đổi số quốc gia:</w:t>
            </w:r>
            <w:r w:rsidRPr="00A55BCC">
              <w:rPr>
                <w:color w:val="000000" w:themeColor="text1"/>
                <w:sz w:val="26"/>
                <w:szCs w:val="26"/>
                <w:lang w:val="vi-VN"/>
              </w:rPr>
              <w:t xml:space="preserve"> </w:t>
            </w:r>
            <w:r w:rsidRPr="00A55BCC">
              <w:rPr>
                <w:i/>
                <w:iCs/>
                <w:color w:val="000000" w:themeColor="text1"/>
                <w:sz w:val="26"/>
                <w:szCs w:val="26"/>
                <w:lang w:val="vi-VN"/>
              </w:rPr>
              <w:t xml:space="preserve">“Thể chế, nhân lực, hạ tầng, dữ liệu và công nghệ chiến lược là những nội dung trọng tâm, cốt lõi, trong đó thể chế là điều kiện tiên quyết, cần hoàn thiện và đi trước </w:t>
            </w:r>
            <w:r w:rsidRPr="00A55BCC">
              <w:rPr>
                <w:i/>
                <w:iCs/>
                <w:color w:val="000000" w:themeColor="text1"/>
                <w:sz w:val="26"/>
                <w:szCs w:val="26"/>
                <w:lang w:val="vi-VN"/>
              </w:rPr>
              <w:lastRenderedPageBreak/>
              <w:t>một bước. Đổi mới tư duy xây dựng pháp luật bảo đảm yêu cầu quản lý và khuyến khích đổi mới sáng tạo, loại bỏ tư duy “không quản được thì cấm”… Phát triển hạ tầng, nhất là hạ tầng số, công nghệ số trên nguyên tắc “hiện đại, đồng bộ, an ninh, an toàn, hiệu quả, tránh lãng phí”; làm giàu, khai thác tối đa tiềm năng của dữ liệu, đưa dữ liệu thành tư liệu sản xuất chính, thúc đẩy phát triển nhanh cơ sở dữ liệu lớn, công nghiệp dữ liệu, kinh tế dữ liệu.”</w:t>
            </w:r>
          </w:p>
        </w:tc>
        <w:tc>
          <w:tcPr>
            <w:tcW w:w="1352" w:type="pct"/>
            <w:shd w:val="clear" w:color="auto" w:fill="FFFFFF"/>
          </w:tcPr>
          <w:p w14:paraId="3DF0C5FA" w14:textId="7ADDBCA4" w:rsidR="00F61AF7" w:rsidRPr="00A55BCC" w:rsidRDefault="00F61AF7" w:rsidP="002A30A9">
            <w:pPr>
              <w:pStyle w:val="ListParagraph"/>
              <w:widowControl/>
              <w:tabs>
                <w:tab w:val="left" w:pos="237"/>
              </w:tabs>
              <w:spacing w:before="120"/>
              <w:ind w:left="137" w:right="143"/>
              <w:contextualSpacing w:val="0"/>
              <w:jc w:val="both"/>
              <w:rPr>
                <w:rFonts w:ascii="Times New Roman" w:hAnsi="Times New Roman" w:cs="Times New Roman"/>
                <w:color w:val="000000" w:themeColor="text1"/>
                <w:sz w:val="26"/>
                <w:szCs w:val="26"/>
              </w:rPr>
            </w:pPr>
            <w:r w:rsidRPr="00A55BCC">
              <w:rPr>
                <w:rFonts w:ascii="Times New Roman" w:hAnsi="Times New Roman" w:cs="Times New Roman"/>
                <w:color w:val="000000" w:themeColor="text1"/>
                <w:sz w:val="26"/>
                <w:szCs w:val="26"/>
              </w:rPr>
              <w:lastRenderedPageBreak/>
              <w:t xml:space="preserve">Dự thảo Nghị định sửa đổi bổ sung Nghị định 24 được xây dựng trên cơ sở bám sát chỉ đạo của Đảng và Nhà nước, chỉ đạo của Tổng Bí thư, theo đó thay đổi cách thức quản lý thị trường vàng để phù hợp hơn với điều </w:t>
            </w:r>
            <w:r w:rsidRPr="00A55BCC">
              <w:rPr>
                <w:rFonts w:ascii="Times New Roman" w:hAnsi="Times New Roman" w:cs="Times New Roman"/>
                <w:color w:val="000000" w:themeColor="text1"/>
                <w:sz w:val="26"/>
                <w:szCs w:val="26"/>
              </w:rPr>
              <w:lastRenderedPageBreak/>
              <w:t>kiện thực tiễn trong nước, bổ sung quy định hệ thống thông tin, lưu trữ dữ liệu và kết nối cung cấp thông tin cho cơ quan có thẩm quyền.</w:t>
            </w:r>
          </w:p>
        </w:tc>
        <w:tc>
          <w:tcPr>
            <w:tcW w:w="808" w:type="pct"/>
            <w:shd w:val="clear" w:color="auto" w:fill="FFFFFF"/>
          </w:tcPr>
          <w:p w14:paraId="58E7CFAD" w14:textId="50A67F89" w:rsidR="00F61AF7" w:rsidRPr="00A55BCC" w:rsidRDefault="00F61AF7" w:rsidP="00C44AEC">
            <w:pPr>
              <w:spacing w:before="120"/>
              <w:jc w:val="center"/>
              <w:rPr>
                <w:color w:val="000000" w:themeColor="text1"/>
                <w:sz w:val="26"/>
                <w:szCs w:val="26"/>
              </w:rPr>
            </w:pPr>
            <w:r w:rsidRPr="00A55BCC">
              <w:rPr>
                <w:color w:val="000000" w:themeColor="text1"/>
                <w:sz w:val="26"/>
                <w:szCs w:val="26"/>
              </w:rPr>
              <w:lastRenderedPageBreak/>
              <w:t>Đã thể chế đầy đủ</w:t>
            </w:r>
          </w:p>
        </w:tc>
        <w:tc>
          <w:tcPr>
            <w:tcW w:w="897" w:type="pct"/>
            <w:shd w:val="clear" w:color="auto" w:fill="FFFFFF"/>
          </w:tcPr>
          <w:p w14:paraId="5017011B" w14:textId="1AB709B2" w:rsidR="00F61AF7" w:rsidRPr="00A55BCC" w:rsidRDefault="00F61AF7" w:rsidP="00C44AEC">
            <w:pPr>
              <w:spacing w:before="120"/>
              <w:ind w:left="145" w:right="204"/>
              <w:jc w:val="both"/>
              <w:rPr>
                <w:color w:val="000000" w:themeColor="text1"/>
                <w:sz w:val="26"/>
                <w:szCs w:val="26"/>
              </w:rPr>
            </w:pPr>
            <w:r w:rsidRPr="00A55BCC">
              <w:rPr>
                <w:color w:val="000000" w:themeColor="text1"/>
                <w:sz w:val="26"/>
                <w:szCs w:val="26"/>
              </w:rPr>
              <w:t>Đã hoàn thành báo cáo tổng kết và đề xuất Chính phủ sửa đổi Nghị định 24.</w:t>
            </w:r>
          </w:p>
        </w:tc>
      </w:tr>
      <w:tr w:rsidR="00267541" w:rsidRPr="00A55BCC" w14:paraId="64B96C81" w14:textId="77777777" w:rsidTr="00882E52">
        <w:trPr>
          <w:trHeight w:val="1614"/>
        </w:trPr>
        <w:tc>
          <w:tcPr>
            <w:tcW w:w="1943" w:type="pct"/>
            <w:shd w:val="clear" w:color="auto" w:fill="FFFFFF"/>
          </w:tcPr>
          <w:p w14:paraId="71B476BB" w14:textId="1B6C5BA1" w:rsidR="00F61AF7" w:rsidRPr="00A55BCC" w:rsidRDefault="00F61AF7" w:rsidP="00C44AEC">
            <w:pPr>
              <w:spacing w:before="120"/>
              <w:ind w:left="142" w:right="146"/>
              <w:jc w:val="both"/>
              <w:rPr>
                <w:b/>
                <w:bCs/>
                <w:color w:val="000000" w:themeColor="text1"/>
                <w:sz w:val="26"/>
                <w:szCs w:val="26"/>
              </w:rPr>
            </w:pPr>
            <w:r w:rsidRPr="00A55BCC">
              <w:rPr>
                <w:b/>
                <w:bCs/>
                <w:color w:val="000000" w:themeColor="text1"/>
                <w:sz w:val="26"/>
                <w:szCs w:val="26"/>
              </w:rPr>
              <w:lastRenderedPageBreak/>
              <w:t xml:space="preserve">Nghị quyết 66-NQ/TW ngày 30/4/2025 của Bộ Chính trị về đổi mới công tác xây dựng và thi hành pháp luật đáp ứng yêu cầu phát triển đất nước trong kỷ nguyên mới: </w:t>
            </w:r>
          </w:p>
          <w:p w14:paraId="4E86E066" w14:textId="4F4052C7" w:rsidR="00F61AF7" w:rsidRPr="00A55BCC" w:rsidRDefault="00F61AF7" w:rsidP="00C44AEC">
            <w:pPr>
              <w:spacing w:before="120"/>
              <w:ind w:left="142" w:right="146"/>
              <w:jc w:val="both"/>
              <w:rPr>
                <w:i/>
                <w:iCs/>
                <w:color w:val="000000" w:themeColor="text1"/>
                <w:sz w:val="26"/>
                <w:szCs w:val="26"/>
              </w:rPr>
            </w:pPr>
            <w:r w:rsidRPr="00A55BCC">
              <w:rPr>
                <w:i/>
                <w:iCs/>
                <w:color w:val="000000" w:themeColor="text1"/>
                <w:sz w:val="26"/>
                <w:szCs w:val="26"/>
              </w:rPr>
              <w:t xml:space="preserve">“Xây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 (Mục I.3). Nghị quyết cũng chỉ đạo quan điểm đổi mới tư duy, định hướng xây dựng pháp luật: “Công tác xây dựng pháp luật phải thể chế hóa đầy đủ, đúng </w:t>
            </w:r>
            <w:r w:rsidRPr="00A55BCC">
              <w:rPr>
                <w:i/>
                <w:iCs/>
                <w:color w:val="000000" w:themeColor="text1"/>
                <w:sz w:val="26"/>
                <w:szCs w:val="26"/>
              </w:rPr>
              <w:lastRenderedPageBreak/>
              <w:t>đắn, kịp thời chủ trương, đường lối của Đảng; xuất phát từ lợi ích toàn cục của đất nước …Các quy định của luật phải mang tính ổn định, đơn giản, dễ thực hiện, lấy người dân, doanh nghiệp làm trung tâm…</w:t>
            </w:r>
          </w:p>
        </w:tc>
        <w:tc>
          <w:tcPr>
            <w:tcW w:w="1352" w:type="pct"/>
            <w:shd w:val="clear" w:color="auto" w:fill="FFFFFF"/>
          </w:tcPr>
          <w:p w14:paraId="275B8CA3" w14:textId="60D174A9" w:rsidR="00F61AF7" w:rsidRPr="00A55BCC" w:rsidRDefault="00D20684" w:rsidP="00C44AEC">
            <w:pPr>
              <w:widowControl w:val="0"/>
              <w:spacing w:before="120"/>
              <w:ind w:left="145" w:right="141"/>
              <w:jc w:val="both"/>
              <w:rPr>
                <w:color w:val="000000" w:themeColor="text1"/>
                <w:sz w:val="26"/>
                <w:szCs w:val="26"/>
              </w:rPr>
            </w:pPr>
            <w:r w:rsidRPr="00A55BCC">
              <w:rPr>
                <w:color w:val="000000" w:themeColor="text1"/>
                <w:sz w:val="26"/>
                <w:szCs w:val="26"/>
              </w:rPr>
              <w:lastRenderedPageBreak/>
              <w:t xml:space="preserve">Dự thảo Nghị định sửa đổi, bổ sung Nghị định 24 được xây dựng trên cơ sở bám sát chỉ đạo của Đảng và Nhà nước, chỉ đạo của Tổng Bí thư, theo đó thay đổi </w:t>
            </w:r>
            <w:r w:rsidR="0075371E">
              <w:rPr>
                <w:color w:val="000000" w:themeColor="text1"/>
                <w:sz w:val="26"/>
                <w:szCs w:val="26"/>
              </w:rPr>
              <w:t>cơ chế</w:t>
            </w:r>
            <w:r w:rsidRPr="00A55BCC">
              <w:rPr>
                <w:color w:val="000000" w:themeColor="text1"/>
                <w:sz w:val="26"/>
                <w:szCs w:val="26"/>
              </w:rPr>
              <w:t xml:space="preserve"> quản lý thị trường vàng để phù hợp hơn với điều kiện thực tiễn trong nước, x</w:t>
            </w:r>
            <w:r w:rsidRPr="00A55BCC">
              <w:rPr>
                <w:color w:val="000000" w:themeColor="text1"/>
                <w:sz w:val="26"/>
                <w:szCs w:val="26"/>
                <w:lang w:val="vi-VN"/>
              </w:rPr>
              <w:t>ử lý những khó khăn, bất cập phát sinh trong thực tiễn;</w:t>
            </w:r>
            <w:r w:rsidRPr="00A55BCC">
              <w:rPr>
                <w:color w:val="000000" w:themeColor="text1"/>
                <w:sz w:val="26"/>
                <w:szCs w:val="26"/>
              </w:rPr>
              <w:t xml:space="preserve"> t</w:t>
            </w:r>
            <w:r w:rsidRPr="00A55BCC">
              <w:rPr>
                <w:color w:val="000000" w:themeColor="text1"/>
                <w:sz w:val="26"/>
                <w:szCs w:val="26"/>
                <w:lang w:val="vi-VN"/>
              </w:rPr>
              <w:t>ham khảo, áp dụng các kinh nghiệm quốc tế phù hợp với thực tiễn Việt Nam;</w:t>
            </w:r>
            <w:r w:rsidRPr="00A55BCC">
              <w:rPr>
                <w:color w:val="000000" w:themeColor="text1"/>
                <w:sz w:val="26"/>
                <w:szCs w:val="26"/>
              </w:rPr>
              <w:t xml:space="preserve"> đ</w:t>
            </w:r>
            <w:r w:rsidRPr="00A55BCC">
              <w:rPr>
                <w:color w:val="000000" w:themeColor="text1"/>
                <w:sz w:val="26"/>
                <w:szCs w:val="26"/>
                <w:lang w:val="vi-VN"/>
              </w:rPr>
              <w:t>ảm bảo nguyên tắc đồng bộ với hệ thống pháp luật hiện hành và kế thừa các quy định còn phù hợp.</w:t>
            </w:r>
          </w:p>
        </w:tc>
        <w:tc>
          <w:tcPr>
            <w:tcW w:w="808" w:type="pct"/>
            <w:shd w:val="clear" w:color="auto" w:fill="FFFFFF"/>
          </w:tcPr>
          <w:p w14:paraId="7E2F0C0C" w14:textId="2C5A6A18" w:rsidR="00F61AF7" w:rsidRPr="00A55BCC" w:rsidRDefault="00D20684" w:rsidP="00C44AEC">
            <w:pPr>
              <w:spacing w:before="120"/>
              <w:jc w:val="center"/>
              <w:rPr>
                <w:color w:val="000000" w:themeColor="text1"/>
                <w:sz w:val="26"/>
                <w:szCs w:val="26"/>
              </w:rPr>
            </w:pPr>
            <w:r w:rsidRPr="00A55BCC">
              <w:rPr>
                <w:color w:val="000000" w:themeColor="text1"/>
                <w:sz w:val="26"/>
                <w:szCs w:val="26"/>
              </w:rPr>
              <w:t>Đã thể chế đầy đủ</w:t>
            </w:r>
          </w:p>
        </w:tc>
        <w:tc>
          <w:tcPr>
            <w:tcW w:w="897" w:type="pct"/>
            <w:shd w:val="clear" w:color="auto" w:fill="FFFFFF"/>
          </w:tcPr>
          <w:p w14:paraId="6DEE2975" w14:textId="5ADE694A" w:rsidR="00F61AF7" w:rsidRPr="00A55BCC" w:rsidRDefault="00164EF3" w:rsidP="00C44AEC">
            <w:pPr>
              <w:spacing w:before="120"/>
              <w:ind w:left="143" w:right="60"/>
              <w:jc w:val="both"/>
              <w:rPr>
                <w:color w:val="000000" w:themeColor="text1"/>
                <w:sz w:val="26"/>
                <w:szCs w:val="26"/>
              </w:rPr>
            </w:pPr>
            <w:r w:rsidRPr="00A55BCC">
              <w:rPr>
                <w:color w:val="000000" w:themeColor="text1"/>
                <w:sz w:val="26"/>
                <w:szCs w:val="26"/>
              </w:rPr>
              <w:t>Đã sửa đổi, bổ sung trong Dự thảo Nghị định sửa đổi, bổ sung Nghị định 24.</w:t>
            </w:r>
          </w:p>
        </w:tc>
      </w:tr>
      <w:tr w:rsidR="00267541" w:rsidRPr="00A55BCC" w14:paraId="3B5B8B69" w14:textId="77777777" w:rsidTr="00882E52">
        <w:trPr>
          <w:trHeight w:val="1614"/>
        </w:trPr>
        <w:tc>
          <w:tcPr>
            <w:tcW w:w="1943" w:type="pct"/>
            <w:shd w:val="clear" w:color="auto" w:fill="FFFFFF"/>
          </w:tcPr>
          <w:p w14:paraId="48DF2E69" w14:textId="77777777" w:rsidR="00164EF3" w:rsidRPr="00A55BCC" w:rsidRDefault="00164EF3" w:rsidP="00C44AEC">
            <w:pPr>
              <w:tabs>
                <w:tab w:val="left" w:pos="993"/>
              </w:tabs>
              <w:spacing w:before="120"/>
              <w:ind w:left="142" w:right="130"/>
              <w:jc w:val="both"/>
              <w:rPr>
                <w:b/>
                <w:bCs/>
                <w:color w:val="000000" w:themeColor="text1"/>
                <w:sz w:val="26"/>
                <w:szCs w:val="26"/>
              </w:rPr>
            </w:pPr>
            <w:r w:rsidRPr="00A55BCC">
              <w:rPr>
                <w:b/>
                <w:bCs/>
                <w:color w:val="000000" w:themeColor="text1"/>
                <w:sz w:val="26"/>
                <w:szCs w:val="26"/>
              </w:rPr>
              <w:lastRenderedPageBreak/>
              <w:t xml:space="preserve">Nghị quyết 68-NQ/TW ngày 04/5/2025 của Bộ Chính trị về phát triển kinh tế tư nhân: </w:t>
            </w:r>
          </w:p>
          <w:p w14:paraId="7BC0195E" w14:textId="328C6FD6" w:rsidR="00164EF3" w:rsidRPr="00A55BCC" w:rsidRDefault="00164EF3" w:rsidP="00C44AEC">
            <w:pPr>
              <w:tabs>
                <w:tab w:val="left" w:pos="993"/>
              </w:tabs>
              <w:spacing w:before="120"/>
              <w:ind w:left="142" w:right="130"/>
              <w:jc w:val="both"/>
              <w:rPr>
                <w:i/>
                <w:iCs/>
                <w:color w:val="000000" w:themeColor="text1"/>
                <w:sz w:val="26"/>
                <w:szCs w:val="26"/>
              </w:rPr>
            </w:pPr>
            <w:r w:rsidRPr="00A55BCC">
              <w:rPr>
                <w:i/>
                <w:iCs/>
                <w:color w:val="000000" w:themeColor="text1"/>
                <w:sz w:val="26"/>
                <w:szCs w:val="26"/>
              </w:rPr>
              <w:t xml:space="preserve">Đẩy mạnh cải cách, hoàn thiện, nâng cao chất lượng thể chế, chính sách”, theo đó, một trong những giải pháp là “đổi mới tư duy xây dựng và tổ chức thực thi pháp luật bảo đảm nền kinh tế vận hành theo cơ chế thị trường định hướng xã hội chủ nghĩa, sử dụng các công cụ thị trường để điều tiết nền kinh tế; giảm thiểu sự can thiệp và xoá bỏ các rào cản hành chính, cơ chế "xin - cho", tư duy "không quản được thì cấm". Đồng thời, minh bạch hoá, số hoá… trong thực hiện các quy trình, thủ tục hành chính (Mục III.2). </w:t>
            </w:r>
          </w:p>
        </w:tc>
        <w:tc>
          <w:tcPr>
            <w:tcW w:w="1352" w:type="pct"/>
            <w:shd w:val="clear" w:color="auto" w:fill="FFFFFF"/>
          </w:tcPr>
          <w:p w14:paraId="2C481936" w14:textId="3BEEED54" w:rsidR="00164EF3" w:rsidRPr="00A55BCC" w:rsidRDefault="00164EF3" w:rsidP="00C44AEC">
            <w:pPr>
              <w:spacing w:before="120"/>
              <w:ind w:left="145" w:right="141"/>
              <w:jc w:val="both"/>
              <w:rPr>
                <w:color w:val="000000" w:themeColor="text1"/>
                <w:sz w:val="26"/>
                <w:szCs w:val="26"/>
              </w:rPr>
            </w:pPr>
            <w:r w:rsidRPr="00A55BCC">
              <w:rPr>
                <w:color w:val="000000" w:themeColor="text1"/>
                <w:sz w:val="26"/>
                <w:szCs w:val="26"/>
              </w:rPr>
              <w:t>Dự thảo Nghị định sửa đổi bổ sung Nghị định 24 được xây dựng trên cơ sở bám sát chỉ đạo của Đảng và Nhà nước, chỉ đạo của Tổng Bí thư, theo đó thay đổi cách thức quản lý thị trường vàng để phù hợp hơn với điều kiện thực tiễn trong nước, xử lý những khó khăn, bất cập phát sinh trong thực tiễn; tham khảo, áp dụng các kinh nghiệm quốc tế phù hợp với thực tiễn Việt Nam; đảm bảo nguyên tắc đồng bộ với hệ thống pháp luật hiện hành và kế thừa các quy định còn phù hợp.</w:t>
            </w:r>
          </w:p>
          <w:p w14:paraId="139A389E" w14:textId="581391F8" w:rsidR="00164EF3" w:rsidRPr="00A55BCC" w:rsidRDefault="00A01776" w:rsidP="00C44AEC">
            <w:pPr>
              <w:pStyle w:val="ListParagraph"/>
              <w:widowControl/>
              <w:tabs>
                <w:tab w:val="left" w:pos="237"/>
              </w:tabs>
              <w:spacing w:before="120"/>
              <w:ind w:left="137" w:right="143"/>
              <w:contextualSpacing w:val="0"/>
              <w:jc w:val="both"/>
              <w:rPr>
                <w:rFonts w:ascii="Times New Roman" w:hAnsi="Times New Roman" w:cs="Times New Roman"/>
                <w:color w:val="000000" w:themeColor="text1"/>
                <w:sz w:val="26"/>
                <w:szCs w:val="26"/>
                <w:lang w:val="en-US"/>
              </w:rPr>
            </w:pPr>
            <w:r w:rsidRPr="00A55BCC">
              <w:rPr>
                <w:rFonts w:ascii="Times New Roman" w:hAnsi="Times New Roman" w:cs="Times New Roman"/>
                <w:color w:val="000000" w:themeColor="text1"/>
                <w:sz w:val="26"/>
                <w:szCs w:val="26"/>
                <w:lang w:val="en-US"/>
              </w:rPr>
              <w:t>Cụ thể, dự thảo Nghị định được xây dựng theo hướng xóa bỏ cơ chế độc quyền nhà nước về sản xuất vàng miếng</w:t>
            </w:r>
            <w:r>
              <w:rPr>
                <w:rFonts w:ascii="Times New Roman" w:hAnsi="Times New Roman" w:cs="Times New Roman"/>
                <w:color w:val="000000" w:themeColor="text1"/>
                <w:sz w:val="26"/>
                <w:szCs w:val="26"/>
              </w:rPr>
              <w:t>, xuất khẩu vàng nguyên liệu</w:t>
            </w:r>
            <w:r w:rsidR="00434D40">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rPr>
              <w:t xml:space="preserve"> nhập khẩu vàng nguyên liệu để sản xuất </w:t>
            </w:r>
            <w:r>
              <w:rPr>
                <w:rFonts w:ascii="Times New Roman" w:hAnsi="Times New Roman" w:cs="Times New Roman"/>
                <w:color w:val="000000" w:themeColor="text1"/>
                <w:sz w:val="26"/>
                <w:szCs w:val="26"/>
              </w:rPr>
              <w:lastRenderedPageBreak/>
              <w:t>vàng miếng</w:t>
            </w:r>
            <w:r w:rsidRPr="00A55BCC">
              <w:rPr>
                <w:rFonts w:ascii="Times New Roman" w:hAnsi="Times New Roman" w:cs="Times New Roman"/>
                <w:color w:val="000000" w:themeColor="text1"/>
                <w:sz w:val="26"/>
                <w:szCs w:val="26"/>
                <w:lang w:val="en-US"/>
              </w:rPr>
              <w:t xml:space="preserve"> một cách có kiểm soát trên nguyên tắc Nhà nước vẫn quản lý hoạt động sản xuất vàng miếng,</w:t>
            </w:r>
            <w:r>
              <w:rPr>
                <w:rFonts w:ascii="Times New Roman" w:hAnsi="Times New Roman" w:cs="Times New Roman"/>
                <w:color w:val="000000" w:themeColor="text1"/>
                <w:sz w:val="26"/>
                <w:szCs w:val="26"/>
              </w:rPr>
              <w:t xml:space="preserve"> </w:t>
            </w:r>
            <w:r w:rsidRPr="00A55BCC">
              <w:rPr>
                <w:rFonts w:ascii="Times New Roman" w:hAnsi="Times New Roman" w:cs="Times New Roman"/>
                <w:color w:val="000000" w:themeColor="text1"/>
                <w:sz w:val="26"/>
                <w:szCs w:val="26"/>
                <w:lang w:val="en-US"/>
              </w:rPr>
              <w:t>chuyển sang cấp phép cho một số TCTD và doanh nghiệp đủ điều kiện để được sản xuất vàng miếng; xuất khẩu, nhập khẩu vàng miếng; nhập khẩu vàng nguyên liệu.</w:t>
            </w:r>
          </w:p>
        </w:tc>
        <w:tc>
          <w:tcPr>
            <w:tcW w:w="808" w:type="pct"/>
            <w:shd w:val="clear" w:color="auto" w:fill="FFFFFF"/>
          </w:tcPr>
          <w:p w14:paraId="1E7AC205" w14:textId="11EE9F57" w:rsidR="00164EF3" w:rsidRPr="00A55BCC" w:rsidRDefault="00164EF3" w:rsidP="00C44AEC">
            <w:pPr>
              <w:spacing w:before="120"/>
              <w:jc w:val="center"/>
              <w:rPr>
                <w:color w:val="000000" w:themeColor="text1"/>
                <w:sz w:val="26"/>
                <w:szCs w:val="26"/>
              </w:rPr>
            </w:pPr>
            <w:r w:rsidRPr="00A55BCC">
              <w:rPr>
                <w:color w:val="000000" w:themeColor="text1"/>
                <w:sz w:val="26"/>
                <w:szCs w:val="26"/>
              </w:rPr>
              <w:lastRenderedPageBreak/>
              <w:t>Đã thể chế đầy đủ</w:t>
            </w:r>
          </w:p>
        </w:tc>
        <w:tc>
          <w:tcPr>
            <w:tcW w:w="897" w:type="pct"/>
            <w:shd w:val="clear" w:color="auto" w:fill="FFFFFF"/>
          </w:tcPr>
          <w:p w14:paraId="6671EB44" w14:textId="30B20CA1" w:rsidR="00164EF3" w:rsidRPr="00A55BCC" w:rsidRDefault="00164EF3" w:rsidP="00C44AEC">
            <w:pPr>
              <w:spacing w:before="120"/>
              <w:ind w:left="143" w:right="60"/>
              <w:jc w:val="both"/>
              <w:rPr>
                <w:color w:val="000000" w:themeColor="text1"/>
                <w:sz w:val="26"/>
                <w:szCs w:val="26"/>
              </w:rPr>
            </w:pPr>
            <w:r w:rsidRPr="00A55BCC">
              <w:rPr>
                <w:color w:val="000000" w:themeColor="text1"/>
                <w:sz w:val="26"/>
                <w:szCs w:val="26"/>
              </w:rPr>
              <w:t>Đã sửa đổi, bổ sung trong Dự thảo Nghị định sửa đổi, bổ sung Nghị định 24.</w:t>
            </w:r>
          </w:p>
        </w:tc>
      </w:tr>
      <w:tr w:rsidR="00882E52" w:rsidRPr="00A55BCC" w14:paraId="25BF6171" w14:textId="77777777" w:rsidTr="005E5BA7">
        <w:trPr>
          <w:trHeight w:val="2445"/>
        </w:trPr>
        <w:tc>
          <w:tcPr>
            <w:tcW w:w="1943" w:type="pct"/>
            <w:shd w:val="clear" w:color="auto" w:fill="FFFFFF"/>
          </w:tcPr>
          <w:p w14:paraId="4764DCC0" w14:textId="48B0D352" w:rsidR="00164EF3" w:rsidRPr="00A55BCC" w:rsidRDefault="00164EF3" w:rsidP="00C44AEC">
            <w:pPr>
              <w:spacing w:before="120"/>
              <w:ind w:left="142" w:right="146"/>
              <w:jc w:val="both"/>
              <w:rPr>
                <w:b/>
                <w:bCs/>
                <w:color w:val="000000" w:themeColor="text1"/>
                <w:sz w:val="26"/>
                <w:szCs w:val="26"/>
              </w:rPr>
            </w:pPr>
            <w:r w:rsidRPr="00A55BCC">
              <w:rPr>
                <w:b/>
                <w:bCs/>
                <w:color w:val="000000" w:themeColor="text1"/>
                <w:sz w:val="26"/>
                <w:szCs w:val="26"/>
              </w:rPr>
              <w:lastRenderedPageBreak/>
              <w:t>Thông báo số 211-TB/VPTW ngày 30/5/2025 của</w:t>
            </w:r>
            <w:r w:rsidR="004D78E3">
              <w:rPr>
                <w:b/>
                <w:bCs/>
                <w:color w:val="000000" w:themeColor="text1"/>
                <w:sz w:val="26"/>
                <w:szCs w:val="26"/>
              </w:rPr>
              <w:t xml:space="preserve"> Văn phòng Ban chấp hành Trung ư</w:t>
            </w:r>
            <w:r w:rsidRPr="00A55BCC">
              <w:rPr>
                <w:b/>
                <w:bCs/>
                <w:color w:val="000000" w:themeColor="text1"/>
                <w:sz w:val="26"/>
                <w:szCs w:val="26"/>
              </w:rPr>
              <w:t>ơng Đảng Cộng sản Việt Nam về Kết luận của đồng chí Tổng Bí thư Tô Lâm tại buổi làm việc với Ban Chính sách, chiến lược Trung ương về cơ chế, chính sách quản lý hiệu quả thị trường vàng</w:t>
            </w:r>
          </w:p>
        </w:tc>
        <w:tc>
          <w:tcPr>
            <w:tcW w:w="1352" w:type="pct"/>
            <w:shd w:val="clear" w:color="auto" w:fill="FFFFFF"/>
          </w:tcPr>
          <w:p w14:paraId="037598DB" w14:textId="7D701CAA" w:rsidR="00164EF3" w:rsidRPr="000A4625" w:rsidRDefault="000A4625" w:rsidP="00F56A28">
            <w:pPr>
              <w:widowControl w:val="0"/>
              <w:spacing w:before="120"/>
              <w:ind w:left="136" w:right="149"/>
              <w:jc w:val="both"/>
              <w:rPr>
                <w:color w:val="000000" w:themeColor="text1"/>
                <w:sz w:val="26"/>
                <w:szCs w:val="26"/>
              </w:rPr>
            </w:pPr>
            <w:r w:rsidRPr="000A4625">
              <w:rPr>
                <w:color w:val="000000" w:themeColor="text1"/>
                <w:sz w:val="26"/>
                <w:szCs w:val="26"/>
              </w:rPr>
              <w:t>Bám sát chủ</w:t>
            </w:r>
            <w:r w:rsidRPr="000A4625">
              <w:rPr>
                <w:color w:val="000000" w:themeColor="text1"/>
                <w:sz w:val="26"/>
                <w:szCs w:val="26"/>
                <w:lang w:val="vi-VN"/>
              </w:rPr>
              <w:t xml:space="preserve"> trương, chỉ đạo của Đảng và Nhà nước, chỉ đạo của </w:t>
            </w:r>
            <w:r w:rsidRPr="000A4625">
              <w:rPr>
                <w:color w:val="000000" w:themeColor="text1"/>
                <w:sz w:val="26"/>
                <w:szCs w:val="26"/>
              </w:rPr>
              <w:t>Tổng Bí thư</w:t>
            </w:r>
            <w:r w:rsidRPr="000A4625">
              <w:rPr>
                <w:color w:val="000000" w:themeColor="text1"/>
                <w:sz w:val="26"/>
                <w:szCs w:val="26"/>
                <w:lang w:val="vi-VN"/>
              </w:rPr>
              <w:t xml:space="preserve"> tại Thông báo số 211-TB/VPTW </w:t>
            </w:r>
            <w:r w:rsidRPr="000A4625">
              <w:rPr>
                <w:color w:val="000000" w:themeColor="text1"/>
                <w:sz w:val="26"/>
                <w:szCs w:val="26"/>
              </w:rPr>
              <w:t>về quản lý nhà nước đối với thị trường vàng</w:t>
            </w:r>
            <w:r w:rsidRPr="000A4625">
              <w:rPr>
                <w:color w:val="000000" w:themeColor="text1"/>
                <w:sz w:val="26"/>
                <w:szCs w:val="26"/>
                <w:lang w:val="vi-VN"/>
              </w:rPr>
              <w:t>, dự thảo Nghị định sửa đổi, bổ sung một số điều của Nghị định 24 theo hướng:</w:t>
            </w:r>
            <w:r w:rsidRPr="000A4625">
              <w:rPr>
                <w:color w:val="000000" w:themeColor="text1"/>
                <w:sz w:val="26"/>
                <w:szCs w:val="26"/>
              </w:rPr>
              <w:t xml:space="preserve"> đưa thị trường vàng vận động phù hợp với các nguyên tắc của thị trường, có sự quản lý của Nhà nước</w:t>
            </w:r>
            <w:r w:rsidRPr="000A4625">
              <w:rPr>
                <w:color w:val="000000" w:themeColor="text1"/>
                <w:sz w:val="26"/>
                <w:szCs w:val="26"/>
                <w:lang w:val="vi-VN"/>
              </w:rPr>
              <w:t>, x</w:t>
            </w:r>
            <w:r w:rsidRPr="000A4625">
              <w:rPr>
                <w:color w:val="000000" w:themeColor="text1"/>
                <w:sz w:val="26"/>
                <w:szCs w:val="26"/>
              </w:rPr>
              <w:t>óa bỏ cơ chế độc quyền nhà</w:t>
            </w:r>
            <w:r w:rsidRPr="000A4625">
              <w:rPr>
                <w:color w:val="000000" w:themeColor="text1"/>
                <w:sz w:val="26"/>
                <w:szCs w:val="26"/>
                <w:lang w:val="vi-VN"/>
              </w:rPr>
              <w:t xml:space="preserve"> nước về sản xuất </w:t>
            </w:r>
            <w:r w:rsidRPr="000A4625">
              <w:rPr>
                <w:color w:val="000000" w:themeColor="text1"/>
                <w:sz w:val="26"/>
                <w:szCs w:val="26"/>
              </w:rPr>
              <w:t>vàng miếng</w:t>
            </w:r>
            <w:r w:rsidRPr="000A4625">
              <w:rPr>
                <w:color w:val="000000" w:themeColor="text1"/>
                <w:sz w:val="26"/>
                <w:szCs w:val="26"/>
                <w:lang w:val="vi-VN"/>
              </w:rPr>
              <w:t xml:space="preserve"> </w:t>
            </w:r>
            <w:r w:rsidRPr="000A4625">
              <w:rPr>
                <w:color w:val="000000" w:themeColor="text1"/>
                <w:sz w:val="26"/>
                <w:szCs w:val="26"/>
              </w:rPr>
              <w:t>một cách có kiểm soát trên nguyên tắc Nhà nước vẫn quản lý hoạt động sản xuất vàng miếng;</w:t>
            </w:r>
            <w:r w:rsidRPr="000A4625">
              <w:rPr>
                <w:color w:val="000000" w:themeColor="text1"/>
                <w:sz w:val="26"/>
                <w:szCs w:val="26"/>
                <w:lang w:val="vi-VN"/>
              </w:rPr>
              <w:t xml:space="preserve"> mở rộng quyền nhập khẩu có kiểm soát để tăng cung vàng; </w:t>
            </w:r>
            <w:r w:rsidRPr="000A4625">
              <w:rPr>
                <w:color w:val="000000" w:themeColor="text1"/>
                <w:sz w:val="26"/>
                <w:szCs w:val="26"/>
              </w:rPr>
              <w:t xml:space="preserve">bảo đảm nguyên tắc </w:t>
            </w:r>
            <w:r w:rsidRPr="000A4625">
              <w:rPr>
                <w:color w:val="000000" w:themeColor="text1"/>
                <w:sz w:val="26"/>
                <w:szCs w:val="26"/>
              </w:rPr>
              <w:lastRenderedPageBreak/>
              <w:t>tôn trọng quyền sở hữu, quyền tài sản, quyền tự do kinh doanh của người dân và doanh nghiệp; bảo đảm sự minh bạch trên thị trường</w:t>
            </w:r>
            <w:r w:rsidRPr="000A4625">
              <w:rPr>
                <w:color w:val="000000" w:themeColor="text1"/>
                <w:sz w:val="26"/>
                <w:szCs w:val="26"/>
                <w:lang w:val="vi-VN"/>
              </w:rPr>
              <w:t>; bên cạnh đó tiếp tục mục tiêu nghiêm cấm việc sử dụng vàng làm phương tiện thanh toán.</w:t>
            </w:r>
          </w:p>
        </w:tc>
        <w:tc>
          <w:tcPr>
            <w:tcW w:w="808" w:type="pct"/>
            <w:shd w:val="clear" w:color="auto" w:fill="FFFFFF"/>
          </w:tcPr>
          <w:p w14:paraId="5175BAA3" w14:textId="4EFE84E0" w:rsidR="00164EF3" w:rsidRPr="00A55BCC" w:rsidRDefault="00164EF3" w:rsidP="00C44AEC">
            <w:pPr>
              <w:spacing w:before="120"/>
              <w:ind w:left="135" w:right="152"/>
              <w:jc w:val="both"/>
              <w:rPr>
                <w:color w:val="000000" w:themeColor="text1"/>
                <w:sz w:val="26"/>
                <w:szCs w:val="26"/>
                <w:lang w:val="vi-VN"/>
              </w:rPr>
            </w:pPr>
            <w:r w:rsidRPr="00A55BCC">
              <w:rPr>
                <w:color w:val="000000" w:themeColor="text1"/>
                <w:sz w:val="26"/>
                <w:szCs w:val="26"/>
              </w:rPr>
              <w:lastRenderedPageBreak/>
              <w:t xml:space="preserve">Đã thể chế </w:t>
            </w:r>
            <w:r w:rsidR="00A55BCC" w:rsidRPr="00A55BCC">
              <w:rPr>
                <w:color w:val="000000" w:themeColor="text1"/>
                <w:sz w:val="26"/>
                <w:szCs w:val="26"/>
              </w:rPr>
              <w:t>đầy đủ chỉ đạo của Tổng Bí thư về việc sửa đổi, bổ sung Nghị định 24.</w:t>
            </w:r>
          </w:p>
        </w:tc>
        <w:tc>
          <w:tcPr>
            <w:tcW w:w="897" w:type="pct"/>
            <w:shd w:val="clear" w:color="auto" w:fill="FFFFFF"/>
          </w:tcPr>
          <w:p w14:paraId="2C85D815" w14:textId="7CCA88B0" w:rsidR="00164EF3" w:rsidRPr="00A55BCC" w:rsidRDefault="00164EF3" w:rsidP="00C44AEC">
            <w:pPr>
              <w:spacing w:before="120"/>
              <w:ind w:left="132" w:right="85"/>
              <w:jc w:val="both"/>
              <w:rPr>
                <w:color w:val="000000" w:themeColor="text1"/>
                <w:sz w:val="26"/>
                <w:szCs w:val="26"/>
              </w:rPr>
            </w:pPr>
            <w:r w:rsidRPr="00A55BCC">
              <w:rPr>
                <w:color w:val="000000" w:themeColor="text1"/>
                <w:sz w:val="26"/>
                <w:szCs w:val="26"/>
              </w:rPr>
              <w:t>Đã sửa đổi, bổ sung trong Dự thảo Nghị định sửa đổi, bổ sung Nghị định 24.</w:t>
            </w:r>
          </w:p>
        </w:tc>
      </w:tr>
    </w:tbl>
    <w:p w14:paraId="168572EF" w14:textId="30165F30" w:rsidR="002E5806" w:rsidRDefault="002E5806" w:rsidP="00C44AEC">
      <w:pPr>
        <w:spacing w:before="120"/>
        <w:rPr>
          <w:b/>
          <w:bCs/>
          <w:color w:val="000000" w:themeColor="text1"/>
          <w:sz w:val="28"/>
        </w:rPr>
      </w:pPr>
      <w:r w:rsidRPr="00CB2CE2">
        <w:rPr>
          <w:b/>
          <w:color w:val="000000" w:themeColor="text1"/>
          <w:sz w:val="28"/>
        </w:rPr>
        <w:lastRenderedPageBreak/>
        <w:t xml:space="preserve">2. </w:t>
      </w:r>
      <w:r w:rsidRPr="00CB2CE2">
        <w:rPr>
          <w:b/>
          <w:bCs/>
          <w:color w:val="000000" w:themeColor="text1"/>
          <w:sz w:val="28"/>
        </w:rPr>
        <w:t xml:space="preserve">Văn bản quy phạm pháp luật có liên quan đến </w:t>
      </w:r>
      <w:r w:rsidR="00A10E2B" w:rsidRPr="00CB2CE2">
        <w:rPr>
          <w:b/>
          <w:bCs/>
          <w:color w:val="000000" w:themeColor="text1"/>
          <w:sz w:val="28"/>
        </w:rPr>
        <w:t>dự thảo Nghị định</w:t>
      </w:r>
    </w:p>
    <w:p w14:paraId="3039AFB4" w14:textId="77777777" w:rsidR="00921B29" w:rsidRPr="00921B29" w:rsidRDefault="00921B29" w:rsidP="00C44AEC">
      <w:pPr>
        <w:spacing w:before="120"/>
        <w:rPr>
          <w:b/>
          <w:bCs/>
          <w:color w:val="000000" w:themeColor="text1"/>
          <w:sz w:val="10"/>
          <w:szCs w:val="10"/>
        </w:rPr>
      </w:pPr>
    </w:p>
    <w:tbl>
      <w:tblPr>
        <w:tblOverlap w:val="never"/>
        <w:tblW w:w="51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823"/>
        <w:gridCol w:w="3544"/>
        <w:gridCol w:w="2553"/>
        <w:gridCol w:w="3544"/>
      </w:tblGrid>
      <w:tr w:rsidR="00CB2CE2" w:rsidRPr="00921B29" w14:paraId="3292036E" w14:textId="77777777" w:rsidTr="00312196">
        <w:trPr>
          <w:tblHeader/>
        </w:trPr>
        <w:tc>
          <w:tcPr>
            <w:tcW w:w="1420" w:type="pct"/>
            <w:shd w:val="clear" w:color="auto" w:fill="FFFFFF"/>
            <w:vAlign w:val="center"/>
          </w:tcPr>
          <w:p w14:paraId="1896F186" w14:textId="77777777" w:rsidR="002E5806" w:rsidRPr="00921B29" w:rsidRDefault="002E5806" w:rsidP="00C44AEC">
            <w:pPr>
              <w:spacing w:before="120"/>
              <w:jc w:val="center"/>
              <w:rPr>
                <w:b/>
                <w:bCs/>
                <w:color w:val="000000" w:themeColor="text1"/>
                <w:sz w:val="26"/>
                <w:szCs w:val="26"/>
              </w:rPr>
            </w:pPr>
            <w:r w:rsidRPr="00921B29">
              <w:rPr>
                <w:b/>
                <w:bCs/>
                <w:color w:val="000000" w:themeColor="text1"/>
                <w:sz w:val="26"/>
                <w:szCs w:val="26"/>
              </w:rPr>
              <w:t>QUY ĐỊNH CỦA DỰ THẢO VĂN BẢN</w:t>
            </w:r>
          </w:p>
        </w:tc>
        <w:tc>
          <w:tcPr>
            <w:tcW w:w="1316" w:type="pct"/>
            <w:shd w:val="clear" w:color="auto" w:fill="FFFFFF"/>
            <w:vAlign w:val="center"/>
          </w:tcPr>
          <w:p w14:paraId="71BC6C15" w14:textId="77777777" w:rsidR="002E5806" w:rsidRPr="00921B29" w:rsidRDefault="002E5806" w:rsidP="00C44AEC">
            <w:pPr>
              <w:spacing w:before="120"/>
              <w:jc w:val="center"/>
              <w:rPr>
                <w:b/>
                <w:bCs/>
                <w:color w:val="000000" w:themeColor="text1"/>
                <w:sz w:val="26"/>
                <w:szCs w:val="26"/>
              </w:rPr>
            </w:pPr>
            <w:r w:rsidRPr="00921B29">
              <w:rPr>
                <w:b/>
                <w:bCs/>
                <w:color w:val="000000" w:themeColor="text1"/>
                <w:sz w:val="26"/>
                <w:szCs w:val="26"/>
              </w:rPr>
              <w:t>QUY ĐỊNH CỦA PHÁP LUẬT HIỆN HÀNH CÓ LIÊN QUAN</w:t>
            </w:r>
          </w:p>
        </w:tc>
        <w:tc>
          <w:tcPr>
            <w:tcW w:w="948" w:type="pct"/>
            <w:shd w:val="clear" w:color="auto" w:fill="FFFFFF"/>
            <w:vAlign w:val="center"/>
          </w:tcPr>
          <w:p w14:paraId="648B49A1" w14:textId="2382DC7D" w:rsidR="002E5806" w:rsidRPr="00921B29" w:rsidRDefault="002E5806" w:rsidP="00C44AEC">
            <w:pPr>
              <w:spacing w:before="120"/>
              <w:jc w:val="center"/>
              <w:rPr>
                <w:b/>
                <w:bCs/>
                <w:color w:val="000000" w:themeColor="text1"/>
                <w:sz w:val="26"/>
                <w:szCs w:val="26"/>
              </w:rPr>
            </w:pPr>
            <w:r w:rsidRPr="00921B29">
              <w:rPr>
                <w:b/>
                <w:bCs/>
                <w:color w:val="000000" w:themeColor="text1"/>
                <w:sz w:val="26"/>
                <w:szCs w:val="26"/>
              </w:rPr>
              <w:t>ĐÁNH GIÁ</w:t>
            </w:r>
          </w:p>
        </w:tc>
        <w:tc>
          <w:tcPr>
            <w:tcW w:w="1316" w:type="pct"/>
            <w:shd w:val="clear" w:color="auto" w:fill="FFFFFF"/>
            <w:vAlign w:val="center"/>
          </w:tcPr>
          <w:p w14:paraId="4E9483D3" w14:textId="77777777" w:rsidR="002E5806" w:rsidRPr="00921B29" w:rsidRDefault="002E5806" w:rsidP="00C44AEC">
            <w:pPr>
              <w:spacing w:before="120"/>
              <w:jc w:val="center"/>
              <w:rPr>
                <w:b/>
                <w:bCs/>
                <w:color w:val="000000" w:themeColor="text1"/>
                <w:sz w:val="26"/>
                <w:szCs w:val="26"/>
              </w:rPr>
            </w:pPr>
            <w:r w:rsidRPr="00921B29">
              <w:rPr>
                <w:b/>
                <w:bCs/>
                <w:color w:val="000000" w:themeColor="text1"/>
                <w:sz w:val="26"/>
                <w:szCs w:val="26"/>
              </w:rPr>
              <w:t>ĐỀ XUẤT XỬ LÝ</w:t>
            </w:r>
          </w:p>
        </w:tc>
      </w:tr>
      <w:tr w:rsidR="00184B04" w:rsidRPr="00921B29" w14:paraId="66359358" w14:textId="77777777" w:rsidTr="00312196">
        <w:trPr>
          <w:trHeight w:val="1738"/>
        </w:trPr>
        <w:tc>
          <w:tcPr>
            <w:tcW w:w="1420" w:type="pct"/>
            <w:shd w:val="clear" w:color="auto" w:fill="FFFFFF"/>
          </w:tcPr>
          <w:p w14:paraId="1A4FB2B9" w14:textId="3E6242EF" w:rsidR="00FC300D" w:rsidRPr="00921B29" w:rsidRDefault="00FC300D" w:rsidP="00C44AEC">
            <w:pPr>
              <w:spacing w:before="120"/>
              <w:ind w:left="142" w:right="143"/>
              <w:rPr>
                <w:b/>
                <w:bCs/>
                <w:color w:val="000000" w:themeColor="text1"/>
                <w:sz w:val="26"/>
                <w:szCs w:val="26"/>
              </w:rPr>
            </w:pPr>
            <w:r w:rsidRPr="00921B29">
              <w:rPr>
                <w:b/>
                <w:bCs/>
                <w:color w:val="000000" w:themeColor="text1"/>
                <w:sz w:val="26"/>
                <w:szCs w:val="26"/>
              </w:rPr>
              <w:t>Khoản 14 Điều 1 quy định:</w:t>
            </w:r>
            <w:r w:rsidRPr="00921B29">
              <w:rPr>
                <w:color w:val="000000" w:themeColor="text1"/>
                <w:sz w:val="26"/>
                <w:szCs w:val="26"/>
              </w:rPr>
              <w:t xml:space="preserve"> Trách nhiệm của Ngân hàng Nhà nước</w:t>
            </w:r>
          </w:p>
          <w:p w14:paraId="273556D7" w14:textId="7E882178" w:rsidR="00184B04" w:rsidRPr="00921B29" w:rsidRDefault="00184B04" w:rsidP="00C44AEC">
            <w:pPr>
              <w:spacing w:before="120"/>
              <w:ind w:left="142" w:right="143"/>
              <w:jc w:val="both"/>
              <w:rPr>
                <w:color w:val="000000" w:themeColor="text1"/>
                <w:sz w:val="26"/>
                <w:szCs w:val="26"/>
              </w:rPr>
            </w:pPr>
          </w:p>
        </w:tc>
        <w:tc>
          <w:tcPr>
            <w:tcW w:w="1316" w:type="pct"/>
            <w:shd w:val="clear" w:color="auto" w:fill="FFFFFF"/>
          </w:tcPr>
          <w:p w14:paraId="44514707" w14:textId="746E3E16" w:rsidR="00184B04" w:rsidRPr="00921B29" w:rsidRDefault="000677A0" w:rsidP="00C44AEC">
            <w:pPr>
              <w:spacing w:before="120"/>
              <w:ind w:left="141" w:right="143"/>
              <w:jc w:val="both"/>
              <w:rPr>
                <w:color w:val="000000" w:themeColor="text1"/>
                <w:sz w:val="26"/>
                <w:szCs w:val="26"/>
                <w:lang w:val="vi-VN"/>
              </w:rPr>
            </w:pPr>
            <w:bookmarkStart w:id="3" w:name="dieu_2"/>
            <w:r w:rsidRPr="00921B29">
              <w:rPr>
                <w:b/>
                <w:bCs/>
                <w:color w:val="000000" w:themeColor="text1"/>
                <w:sz w:val="26"/>
                <w:szCs w:val="26"/>
              </w:rPr>
              <w:t>Luật Ngân hàng Nhà nước</w:t>
            </w:r>
            <w:r w:rsidR="00DF3158" w:rsidRPr="00921B29">
              <w:rPr>
                <w:b/>
                <w:bCs/>
                <w:color w:val="000000" w:themeColor="text1"/>
                <w:sz w:val="26"/>
                <w:szCs w:val="26"/>
              </w:rPr>
              <w:t xml:space="preserve"> 2010</w:t>
            </w:r>
            <w:r w:rsidR="00824249" w:rsidRPr="00921B29">
              <w:rPr>
                <w:b/>
                <w:bCs/>
                <w:color w:val="000000" w:themeColor="text1"/>
                <w:sz w:val="26"/>
                <w:szCs w:val="26"/>
              </w:rPr>
              <w:t xml:space="preserve"> quy định NHNN</w:t>
            </w:r>
            <w:r w:rsidRPr="00921B29">
              <w:rPr>
                <w:b/>
                <w:bCs/>
                <w:color w:val="000000" w:themeColor="text1"/>
                <w:sz w:val="26"/>
                <w:szCs w:val="26"/>
              </w:rPr>
              <w:t>:</w:t>
            </w:r>
            <w:bookmarkEnd w:id="3"/>
            <w:r w:rsidR="00824249" w:rsidRPr="00921B29">
              <w:rPr>
                <w:i/>
                <w:iCs/>
                <w:sz w:val="26"/>
                <w:szCs w:val="26"/>
                <w:shd w:val="clear" w:color="auto" w:fill="FFFFFF"/>
                <w:lang w:val="es-ES_tradnl" w:eastAsia="ko-KR"/>
              </w:rPr>
              <w:t xml:space="preserve"> </w:t>
            </w:r>
            <w:r w:rsidR="00824249" w:rsidRPr="00921B29">
              <w:rPr>
                <w:color w:val="000000" w:themeColor="text1"/>
                <w:sz w:val="26"/>
                <w:szCs w:val="26"/>
                <w:lang w:eastAsia="vi-VN"/>
              </w:rPr>
              <w:t>“17. Quản lý nhà nước về ngoại hối, hoạt động ngoại hối và hoạt động kinh doanh vàng.”</w:t>
            </w:r>
          </w:p>
        </w:tc>
        <w:tc>
          <w:tcPr>
            <w:tcW w:w="948" w:type="pct"/>
            <w:shd w:val="clear" w:color="auto" w:fill="FFFFFF"/>
          </w:tcPr>
          <w:p w14:paraId="7D1EB7F9" w14:textId="5CD57012" w:rsidR="00184B04" w:rsidRPr="00921B29" w:rsidRDefault="00184B04" w:rsidP="00C44AEC">
            <w:pPr>
              <w:spacing w:before="120"/>
              <w:ind w:left="141" w:right="133"/>
              <w:jc w:val="both"/>
              <w:rPr>
                <w:color w:val="000000" w:themeColor="text1"/>
                <w:sz w:val="26"/>
                <w:szCs w:val="26"/>
              </w:rPr>
            </w:pPr>
            <w:r w:rsidRPr="00921B29">
              <w:rPr>
                <w:color w:val="000000" w:themeColor="text1"/>
                <w:sz w:val="26"/>
                <w:szCs w:val="26"/>
              </w:rPr>
              <w:t>Phù hợp với quy định của pháp luật hiện hành.</w:t>
            </w:r>
          </w:p>
        </w:tc>
        <w:tc>
          <w:tcPr>
            <w:tcW w:w="1316" w:type="pct"/>
            <w:shd w:val="clear" w:color="auto" w:fill="FFFFFF"/>
          </w:tcPr>
          <w:p w14:paraId="1E84C2E5" w14:textId="78C381CE" w:rsidR="00184B04" w:rsidRPr="00921B29" w:rsidRDefault="00FC300D" w:rsidP="00C44AEC">
            <w:pPr>
              <w:spacing w:before="120"/>
              <w:ind w:left="140" w:right="135"/>
              <w:jc w:val="both"/>
              <w:rPr>
                <w:b/>
                <w:bCs/>
                <w:color w:val="000000" w:themeColor="text1"/>
                <w:sz w:val="26"/>
                <w:szCs w:val="26"/>
              </w:rPr>
            </w:pPr>
            <w:r w:rsidRPr="00921B29">
              <w:rPr>
                <w:color w:val="000000" w:themeColor="text1"/>
                <w:sz w:val="26"/>
                <w:szCs w:val="26"/>
              </w:rPr>
              <w:t>Đã sửa đổi, bổ sung trong Dự thảo Nghị định sửa đổi, bổ sung Nghị định 24.</w:t>
            </w:r>
          </w:p>
        </w:tc>
      </w:tr>
      <w:tr w:rsidR="00CB2CE2" w:rsidRPr="00921B29" w14:paraId="629A5F54" w14:textId="77777777" w:rsidTr="00312196">
        <w:tc>
          <w:tcPr>
            <w:tcW w:w="1420" w:type="pct"/>
            <w:shd w:val="clear" w:color="auto" w:fill="FFFFFF"/>
          </w:tcPr>
          <w:p w14:paraId="269A5B45" w14:textId="2B714C8E" w:rsidR="00E33A09" w:rsidRPr="00921B29" w:rsidRDefault="00E33A09" w:rsidP="00C44AEC">
            <w:pPr>
              <w:spacing w:before="120"/>
              <w:ind w:left="142" w:right="143"/>
              <w:jc w:val="both"/>
              <w:rPr>
                <w:b/>
                <w:bCs/>
                <w:color w:val="000000" w:themeColor="text1"/>
                <w:sz w:val="26"/>
                <w:szCs w:val="26"/>
                <w:lang w:val="vi-VN"/>
              </w:rPr>
            </w:pPr>
            <w:r w:rsidRPr="00921B29">
              <w:rPr>
                <w:b/>
                <w:bCs/>
                <w:color w:val="000000" w:themeColor="text1"/>
                <w:sz w:val="26"/>
                <w:szCs w:val="26"/>
              </w:rPr>
              <w:t xml:space="preserve">Khoản </w:t>
            </w:r>
            <w:r w:rsidR="001A4968" w:rsidRPr="00921B29">
              <w:rPr>
                <w:b/>
                <w:bCs/>
                <w:color w:val="000000" w:themeColor="text1"/>
                <w:sz w:val="26"/>
                <w:szCs w:val="26"/>
              </w:rPr>
              <w:t>3</w:t>
            </w:r>
            <w:r w:rsidRPr="00921B29">
              <w:rPr>
                <w:b/>
                <w:bCs/>
                <w:color w:val="000000" w:themeColor="text1"/>
                <w:sz w:val="26"/>
                <w:szCs w:val="26"/>
              </w:rPr>
              <w:t xml:space="preserve"> Điều 1</w:t>
            </w:r>
            <w:r w:rsidR="00ED5E5F" w:rsidRPr="00921B29">
              <w:rPr>
                <w:b/>
                <w:bCs/>
                <w:color w:val="000000" w:themeColor="text1"/>
                <w:sz w:val="26"/>
                <w:szCs w:val="26"/>
              </w:rPr>
              <w:t xml:space="preserve"> quy định: </w:t>
            </w:r>
          </w:p>
          <w:p w14:paraId="0AAC2469" w14:textId="7CE4A6EB" w:rsidR="00E33A09" w:rsidRPr="00921B29" w:rsidRDefault="001A4968" w:rsidP="00C44AEC">
            <w:pPr>
              <w:spacing w:before="120"/>
              <w:ind w:left="142" w:right="143"/>
              <w:jc w:val="both"/>
              <w:rPr>
                <w:i/>
                <w:color w:val="000000" w:themeColor="text1"/>
                <w:sz w:val="26"/>
                <w:szCs w:val="26"/>
              </w:rPr>
            </w:pPr>
            <w:r w:rsidRPr="00921B29">
              <w:rPr>
                <w:i/>
                <w:color w:val="000000" w:themeColor="text1"/>
                <w:sz w:val="26"/>
                <w:szCs w:val="26"/>
              </w:rPr>
              <w:t>“8. Hoạt động phái sinh về vàng của các ngân hàng thương mại, chi nhánh ngân hàng nước ngoài thực hiện theo Điều 112 Luật các tổ chức tín dụng.</w:t>
            </w:r>
          </w:p>
        </w:tc>
        <w:tc>
          <w:tcPr>
            <w:tcW w:w="1316" w:type="pct"/>
            <w:shd w:val="clear" w:color="auto" w:fill="FFFFFF"/>
          </w:tcPr>
          <w:p w14:paraId="38ACCFD2" w14:textId="284C08B5" w:rsidR="00E33A09" w:rsidRPr="00921B29" w:rsidRDefault="001A4968" w:rsidP="00C44AEC">
            <w:pPr>
              <w:spacing w:before="120"/>
              <w:ind w:left="141" w:right="143"/>
              <w:jc w:val="both"/>
              <w:rPr>
                <w:color w:val="000000" w:themeColor="text1"/>
                <w:sz w:val="26"/>
                <w:szCs w:val="26"/>
                <w:lang w:val="vi-VN"/>
              </w:rPr>
            </w:pPr>
            <w:r w:rsidRPr="00921B29">
              <w:rPr>
                <w:b/>
                <w:bCs/>
                <w:color w:val="000000" w:themeColor="text1"/>
                <w:sz w:val="26"/>
                <w:szCs w:val="26"/>
              </w:rPr>
              <w:t xml:space="preserve">Luật </w:t>
            </w:r>
            <w:r w:rsidR="00FC300D" w:rsidRPr="00921B29">
              <w:rPr>
                <w:b/>
                <w:bCs/>
                <w:color w:val="000000" w:themeColor="text1"/>
                <w:sz w:val="26"/>
                <w:szCs w:val="26"/>
              </w:rPr>
              <w:t>C</w:t>
            </w:r>
            <w:r w:rsidRPr="00921B29">
              <w:rPr>
                <w:b/>
                <w:bCs/>
                <w:color w:val="000000" w:themeColor="text1"/>
                <w:sz w:val="26"/>
                <w:szCs w:val="26"/>
              </w:rPr>
              <w:t>ác tổ chức tín dụng</w:t>
            </w:r>
            <w:r w:rsidR="00DF3158" w:rsidRPr="00921B29">
              <w:rPr>
                <w:b/>
                <w:bCs/>
                <w:color w:val="000000" w:themeColor="text1"/>
                <w:sz w:val="26"/>
                <w:szCs w:val="26"/>
              </w:rPr>
              <w:t xml:space="preserve"> 2024</w:t>
            </w:r>
            <w:r w:rsidR="00FC300D" w:rsidRPr="00921B29">
              <w:rPr>
                <w:b/>
                <w:bCs/>
                <w:color w:val="000000" w:themeColor="text1"/>
                <w:sz w:val="26"/>
                <w:szCs w:val="26"/>
              </w:rPr>
              <w:t>:</w:t>
            </w:r>
            <w:r w:rsidR="00FC300D" w:rsidRPr="00921B29">
              <w:rPr>
                <w:color w:val="000000" w:themeColor="text1"/>
                <w:sz w:val="26"/>
                <w:szCs w:val="26"/>
              </w:rPr>
              <w:t xml:space="preserve"> Điều 112</w:t>
            </w:r>
            <w:r w:rsidR="00E33A09" w:rsidRPr="00921B29">
              <w:rPr>
                <w:color w:val="000000" w:themeColor="text1"/>
                <w:sz w:val="26"/>
                <w:szCs w:val="26"/>
              </w:rPr>
              <w:t xml:space="preserve"> quy định về </w:t>
            </w:r>
            <w:r w:rsidRPr="00921B29">
              <w:rPr>
                <w:color w:val="000000" w:themeColor="text1"/>
                <w:sz w:val="26"/>
                <w:szCs w:val="26"/>
              </w:rPr>
              <w:t>Kinh doanh ngoại hối, cung ứng dịch vụ ngoại hối và sản phẩm phái sinh của ngân hàng thương mại</w:t>
            </w:r>
            <w:r w:rsidR="00ED5E5F" w:rsidRPr="00921B29">
              <w:rPr>
                <w:color w:val="000000" w:themeColor="text1"/>
                <w:sz w:val="26"/>
                <w:szCs w:val="26"/>
              </w:rPr>
              <w:t>.</w:t>
            </w:r>
          </w:p>
        </w:tc>
        <w:tc>
          <w:tcPr>
            <w:tcW w:w="948" w:type="pct"/>
            <w:shd w:val="clear" w:color="auto" w:fill="FFFFFF"/>
          </w:tcPr>
          <w:p w14:paraId="58AD84C1" w14:textId="28E76466" w:rsidR="00E33A09" w:rsidRPr="00921B29" w:rsidRDefault="00184B04" w:rsidP="00C44AEC">
            <w:pPr>
              <w:spacing w:before="120"/>
              <w:ind w:left="141" w:right="133"/>
              <w:jc w:val="both"/>
              <w:rPr>
                <w:color w:val="000000" w:themeColor="text1"/>
                <w:sz w:val="26"/>
                <w:szCs w:val="26"/>
              </w:rPr>
            </w:pPr>
            <w:r w:rsidRPr="00921B29">
              <w:rPr>
                <w:color w:val="000000" w:themeColor="text1"/>
                <w:sz w:val="26"/>
                <w:szCs w:val="26"/>
              </w:rPr>
              <w:t xml:space="preserve">Sửa đổi để dẫn chiếu phù </w:t>
            </w:r>
            <w:r w:rsidR="0085264B" w:rsidRPr="00921B29">
              <w:rPr>
                <w:color w:val="000000" w:themeColor="text1"/>
                <w:sz w:val="26"/>
                <w:szCs w:val="26"/>
              </w:rPr>
              <w:t>hợp với quy định của pháp luật hiện hành</w:t>
            </w:r>
            <w:r w:rsidR="001E75EB" w:rsidRPr="00921B29">
              <w:rPr>
                <w:color w:val="000000" w:themeColor="text1"/>
                <w:sz w:val="26"/>
                <w:szCs w:val="26"/>
              </w:rPr>
              <w:t>.</w:t>
            </w:r>
          </w:p>
        </w:tc>
        <w:tc>
          <w:tcPr>
            <w:tcW w:w="1316" w:type="pct"/>
            <w:shd w:val="clear" w:color="auto" w:fill="FFFFFF"/>
          </w:tcPr>
          <w:p w14:paraId="13CAB54F" w14:textId="17DF02CA" w:rsidR="00E33A09" w:rsidRPr="00921B29" w:rsidRDefault="00164EF3" w:rsidP="00C44AEC">
            <w:pPr>
              <w:spacing w:before="120"/>
              <w:ind w:left="140" w:right="135"/>
              <w:jc w:val="both"/>
              <w:rPr>
                <w:color w:val="000000" w:themeColor="text1"/>
                <w:sz w:val="26"/>
                <w:szCs w:val="26"/>
              </w:rPr>
            </w:pPr>
            <w:r w:rsidRPr="00921B29">
              <w:rPr>
                <w:color w:val="000000" w:themeColor="text1"/>
                <w:sz w:val="26"/>
                <w:szCs w:val="26"/>
              </w:rPr>
              <w:t>Đã sửa đổi, bổ sung trong Dự thảo Nghị định sửa đổi, bổ sung Nghị định 24.</w:t>
            </w:r>
          </w:p>
        </w:tc>
      </w:tr>
      <w:tr w:rsidR="0075371E" w:rsidRPr="00921B29" w14:paraId="32D3274B" w14:textId="77777777" w:rsidTr="00312196">
        <w:trPr>
          <w:trHeight w:val="2134"/>
        </w:trPr>
        <w:tc>
          <w:tcPr>
            <w:tcW w:w="1420" w:type="pct"/>
            <w:vMerge w:val="restart"/>
            <w:shd w:val="clear" w:color="auto" w:fill="FFFFFF"/>
          </w:tcPr>
          <w:p w14:paraId="5A50E1B6" w14:textId="77777777" w:rsidR="0075371E" w:rsidRPr="00921B29" w:rsidRDefault="0075371E" w:rsidP="00C44AEC">
            <w:pPr>
              <w:spacing w:before="120"/>
              <w:ind w:left="142" w:right="143"/>
              <w:jc w:val="both"/>
              <w:rPr>
                <w:b/>
                <w:bCs/>
                <w:color w:val="000000" w:themeColor="text1"/>
                <w:sz w:val="26"/>
                <w:szCs w:val="26"/>
                <w:lang w:val="vi-VN"/>
              </w:rPr>
            </w:pPr>
            <w:r w:rsidRPr="00921B29">
              <w:rPr>
                <w:b/>
                <w:bCs/>
                <w:color w:val="000000" w:themeColor="text1"/>
                <w:sz w:val="26"/>
                <w:szCs w:val="26"/>
              </w:rPr>
              <w:lastRenderedPageBreak/>
              <w:t xml:space="preserve">Khoản 3 Điều 1 quy định: </w:t>
            </w:r>
          </w:p>
          <w:p w14:paraId="165E76BE" w14:textId="59797431" w:rsidR="0075371E" w:rsidRPr="00920B9E" w:rsidRDefault="0075371E" w:rsidP="00C44AEC">
            <w:pPr>
              <w:spacing w:before="120"/>
              <w:ind w:left="142" w:right="136"/>
              <w:jc w:val="both"/>
              <w:rPr>
                <w:i/>
                <w:color w:val="000000" w:themeColor="text1"/>
                <w:sz w:val="26"/>
                <w:szCs w:val="26"/>
              </w:rPr>
            </w:pPr>
            <w:r w:rsidRPr="00921B29">
              <w:rPr>
                <w:i/>
                <w:color w:val="000000" w:themeColor="text1"/>
                <w:sz w:val="26"/>
                <w:szCs w:val="26"/>
              </w:rPr>
              <w:t>“</w:t>
            </w:r>
            <w:bookmarkStart w:id="4" w:name="_Hlk199621958"/>
            <w:r w:rsidRPr="00921B29">
              <w:rPr>
                <w:i/>
                <w:color w:val="000000" w:themeColor="text1"/>
                <w:sz w:val="26"/>
                <w:szCs w:val="26"/>
              </w:rPr>
              <w:t>6. Hoạt động sản xuất vàng miếng; kinh doanh mua, bán vàng miếng; sản xuất vàng trang sức, mỹ nghệ là hoạt động kinh doanh có điều kiện và phải được Ngân hàng Nhà nước cấp Giấy phép sản xuất vàng miếng, Giấy phép kinh doanh mua, bán vàng miếng, Giấy chứng nhận đủ điều kiện sản xuất vàng trang sức, mỹ nghệ.</w:t>
            </w:r>
            <w:bookmarkEnd w:id="4"/>
            <w:r w:rsidRPr="00921B29">
              <w:rPr>
                <w:i/>
                <w:color w:val="000000" w:themeColor="text1"/>
                <w:sz w:val="26"/>
                <w:szCs w:val="26"/>
              </w:rPr>
              <w:t>”</w:t>
            </w:r>
          </w:p>
        </w:tc>
        <w:tc>
          <w:tcPr>
            <w:tcW w:w="1316" w:type="pct"/>
            <w:shd w:val="clear" w:color="auto" w:fill="FFFFFF"/>
          </w:tcPr>
          <w:p w14:paraId="40FE130B" w14:textId="5923344C" w:rsidR="0075371E" w:rsidRPr="00921B29" w:rsidRDefault="0075371E" w:rsidP="00C44AEC">
            <w:pPr>
              <w:spacing w:before="120"/>
              <w:ind w:left="141" w:right="143"/>
              <w:jc w:val="both"/>
              <w:rPr>
                <w:b/>
                <w:bCs/>
                <w:color w:val="000000" w:themeColor="text1"/>
                <w:sz w:val="26"/>
                <w:szCs w:val="26"/>
              </w:rPr>
            </w:pPr>
            <w:r w:rsidRPr="00921B29">
              <w:rPr>
                <w:b/>
                <w:bCs/>
                <w:color w:val="000000" w:themeColor="text1"/>
                <w:sz w:val="26"/>
                <w:szCs w:val="26"/>
              </w:rPr>
              <w:t xml:space="preserve">Luật Đầu tư 2020 </w:t>
            </w:r>
            <w:r w:rsidRPr="00921B29">
              <w:rPr>
                <w:color w:val="000000" w:themeColor="text1"/>
                <w:sz w:val="26"/>
                <w:szCs w:val="26"/>
              </w:rPr>
              <w:t>quy</w:t>
            </w:r>
            <w:r w:rsidRPr="00921B29">
              <w:rPr>
                <w:b/>
                <w:bCs/>
                <w:color w:val="000000" w:themeColor="text1"/>
                <w:sz w:val="26"/>
                <w:szCs w:val="26"/>
              </w:rPr>
              <w:t xml:space="preserve"> </w:t>
            </w:r>
            <w:r w:rsidRPr="00921B29">
              <w:rPr>
                <w:color w:val="000000" w:themeColor="text1"/>
                <w:sz w:val="26"/>
                <w:szCs w:val="26"/>
              </w:rPr>
              <w:t>định:</w:t>
            </w:r>
            <w:r w:rsidRPr="00921B29">
              <w:rPr>
                <w:b/>
                <w:bCs/>
                <w:color w:val="000000" w:themeColor="text1"/>
                <w:sz w:val="26"/>
                <w:szCs w:val="26"/>
              </w:rPr>
              <w:t xml:space="preserve"> </w:t>
            </w:r>
            <w:r w:rsidRPr="00921B29">
              <w:rPr>
                <w:color w:val="000000" w:themeColor="text1"/>
                <w:sz w:val="26"/>
                <w:szCs w:val="26"/>
                <w:lang w:eastAsia="vi-VN"/>
              </w:rPr>
              <w:t>Kinh doanh vàng là ngành nghề kinh doanh có điều kiện.</w:t>
            </w:r>
          </w:p>
        </w:tc>
        <w:tc>
          <w:tcPr>
            <w:tcW w:w="948" w:type="pct"/>
            <w:shd w:val="clear" w:color="auto" w:fill="FFFFFF"/>
          </w:tcPr>
          <w:p w14:paraId="6E2D536D" w14:textId="06A94CE9" w:rsidR="0075371E" w:rsidRPr="00921B29" w:rsidRDefault="0075371E" w:rsidP="00C44AEC">
            <w:pPr>
              <w:spacing w:before="120"/>
              <w:ind w:left="141" w:right="133"/>
              <w:jc w:val="both"/>
              <w:rPr>
                <w:color w:val="000000" w:themeColor="text1"/>
                <w:sz w:val="26"/>
                <w:szCs w:val="26"/>
              </w:rPr>
            </w:pPr>
            <w:r w:rsidRPr="00921B29">
              <w:rPr>
                <w:color w:val="000000" w:themeColor="text1"/>
                <w:sz w:val="26"/>
                <w:szCs w:val="26"/>
              </w:rPr>
              <w:t>Phù hợp với quy định của pháp luật hiện hành.</w:t>
            </w:r>
          </w:p>
        </w:tc>
        <w:tc>
          <w:tcPr>
            <w:tcW w:w="1316" w:type="pct"/>
            <w:shd w:val="clear" w:color="auto" w:fill="FFFFFF"/>
          </w:tcPr>
          <w:p w14:paraId="5BE672E8" w14:textId="2439E195" w:rsidR="0075371E" w:rsidRPr="00921B29" w:rsidRDefault="0075371E" w:rsidP="00C44AEC">
            <w:pPr>
              <w:spacing w:before="120"/>
              <w:ind w:left="140" w:right="135"/>
              <w:jc w:val="both"/>
              <w:rPr>
                <w:color w:val="000000" w:themeColor="text1"/>
                <w:sz w:val="26"/>
                <w:szCs w:val="26"/>
              </w:rPr>
            </w:pPr>
            <w:r w:rsidRPr="00921B29">
              <w:rPr>
                <w:color w:val="000000" w:themeColor="text1"/>
                <w:sz w:val="26"/>
                <w:szCs w:val="26"/>
              </w:rPr>
              <w:t>Đã sửa đổi, bổ sung trong Dự thảo Nghị định sửa đổi, bổ sung Nghị định 24.</w:t>
            </w:r>
          </w:p>
        </w:tc>
      </w:tr>
      <w:tr w:rsidR="0075371E" w:rsidRPr="00921B29" w14:paraId="57036379" w14:textId="77777777" w:rsidTr="00312196">
        <w:tc>
          <w:tcPr>
            <w:tcW w:w="1420" w:type="pct"/>
            <w:vMerge/>
            <w:shd w:val="clear" w:color="auto" w:fill="FFFFFF"/>
          </w:tcPr>
          <w:p w14:paraId="6EEFF6C8" w14:textId="1FF74F5A" w:rsidR="0075371E" w:rsidRPr="00A76062" w:rsidRDefault="0075371E" w:rsidP="00C44AEC">
            <w:pPr>
              <w:spacing w:before="120"/>
              <w:ind w:left="142" w:right="136"/>
              <w:jc w:val="both"/>
              <w:rPr>
                <w:i/>
                <w:color w:val="000000" w:themeColor="text1"/>
                <w:sz w:val="26"/>
                <w:szCs w:val="26"/>
              </w:rPr>
            </w:pPr>
          </w:p>
        </w:tc>
        <w:tc>
          <w:tcPr>
            <w:tcW w:w="1316" w:type="pct"/>
            <w:shd w:val="clear" w:color="auto" w:fill="FFFFFF"/>
          </w:tcPr>
          <w:p w14:paraId="06DB4388" w14:textId="773599D6" w:rsidR="0075371E" w:rsidRPr="00921B29" w:rsidRDefault="0075371E" w:rsidP="00C44AEC">
            <w:pPr>
              <w:spacing w:before="120"/>
              <w:ind w:left="141" w:right="143"/>
              <w:jc w:val="both"/>
              <w:rPr>
                <w:b/>
                <w:bCs/>
                <w:color w:val="000000" w:themeColor="text1"/>
                <w:sz w:val="26"/>
                <w:szCs w:val="26"/>
              </w:rPr>
            </w:pPr>
            <w:r w:rsidRPr="00921B29">
              <w:rPr>
                <w:b/>
                <w:bCs/>
                <w:color w:val="000000" w:themeColor="text1"/>
                <w:sz w:val="26"/>
                <w:szCs w:val="26"/>
              </w:rPr>
              <w:t xml:space="preserve">Luật Quản lý ngoại thương 2017 </w:t>
            </w:r>
            <w:r w:rsidRPr="00921B29">
              <w:rPr>
                <w:color w:val="000000" w:themeColor="text1"/>
                <w:sz w:val="26"/>
                <w:szCs w:val="26"/>
              </w:rPr>
              <w:t>quy định về</w:t>
            </w:r>
            <w:bookmarkStart w:id="5" w:name="muc_3"/>
            <w:r w:rsidRPr="00921B29">
              <w:rPr>
                <w:color w:val="000000" w:themeColor="text1"/>
                <w:sz w:val="26"/>
                <w:szCs w:val="26"/>
              </w:rPr>
              <w:t xml:space="preserve"> quản lý theo giấy phép</w:t>
            </w:r>
            <w:r>
              <w:rPr>
                <w:color w:val="000000" w:themeColor="text1"/>
                <w:sz w:val="26"/>
                <w:szCs w:val="26"/>
              </w:rPr>
              <w:t xml:space="preserve"> </w:t>
            </w:r>
            <w:r w:rsidRPr="00921B29">
              <w:rPr>
                <w:color w:val="000000" w:themeColor="text1"/>
                <w:sz w:val="26"/>
                <w:szCs w:val="26"/>
              </w:rPr>
              <w:t>xuất khẩu, nhập khẩu</w:t>
            </w:r>
            <w:bookmarkEnd w:id="5"/>
          </w:p>
        </w:tc>
        <w:tc>
          <w:tcPr>
            <w:tcW w:w="948" w:type="pct"/>
            <w:shd w:val="clear" w:color="auto" w:fill="FFFFFF"/>
          </w:tcPr>
          <w:p w14:paraId="24BA6909" w14:textId="0017D0FD" w:rsidR="0075371E" w:rsidRPr="00921B29" w:rsidRDefault="0075371E" w:rsidP="00C44AEC">
            <w:pPr>
              <w:spacing w:before="120"/>
              <w:ind w:left="141" w:right="133"/>
              <w:jc w:val="both"/>
              <w:rPr>
                <w:color w:val="000000" w:themeColor="text1"/>
                <w:sz w:val="26"/>
                <w:szCs w:val="26"/>
              </w:rPr>
            </w:pPr>
            <w:r w:rsidRPr="00921B29">
              <w:rPr>
                <w:color w:val="000000" w:themeColor="text1"/>
                <w:sz w:val="26"/>
                <w:szCs w:val="26"/>
              </w:rPr>
              <w:t>Phù hợp với quy định của pháp luật hiện hành.</w:t>
            </w:r>
          </w:p>
        </w:tc>
        <w:tc>
          <w:tcPr>
            <w:tcW w:w="1316" w:type="pct"/>
            <w:shd w:val="clear" w:color="auto" w:fill="FFFFFF"/>
          </w:tcPr>
          <w:p w14:paraId="1E5C53B1" w14:textId="2D9A1311" w:rsidR="0075371E" w:rsidRPr="00921B29" w:rsidRDefault="0075371E" w:rsidP="00C44AEC">
            <w:pPr>
              <w:spacing w:before="120"/>
              <w:ind w:left="140" w:right="135"/>
              <w:jc w:val="both"/>
              <w:rPr>
                <w:color w:val="000000" w:themeColor="text1"/>
                <w:sz w:val="26"/>
                <w:szCs w:val="26"/>
              </w:rPr>
            </w:pPr>
            <w:r w:rsidRPr="00921B29">
              <w:rPr>
                <w:color w:val="000000" w:themeColor="text1"/>
                <w:sz w:val="26"/>
                <w:szCs w:val="26"/>
              </w:rPr>
              <w:t>Đã sửa đổi, bổ sung trong Dự thảo Nghị định sửa đổi, bổ sung Nghị định 24.</w:t>
            </w:r>
          </w:p>
        </w:tc>
      </w:tr>
      <w:tr w:rsidR="00DF3158" w:rsidRPr="00921B29" w14:paraId="79EFBF15" w14:textId="77777777" w:rsidTr="00312196">
        <w:tc>
          <w:tcPr>
            <w:tcW w:w="1420" w:type="pct"/>
            <w:shd w:val="clear" w:color="auto" w:fill="FFFFFF"/>
          </w:tcPr>
          <w:p w14:paraId="57480C3B" w14:textId="78298F9B" w:rsidR="00DF3158" w:rsidRPr="00921B29" w:rsidRDefault="00DF3158" w:rsidP="00C44AEC">
            <w:pPr>
              <w:spacing w:before="120"/>
              <w:ind w:left="142" w:right="143"/>
              <w:rPr>
                <w:b/>
                <w:bCs/>
                <w:color w:val="000000" w:themeColor="text1"/>
                <w:sz w:val="26"/>
                <w:szCs w:val="26"/>
              </w:rPr>
            </w:pPr>
            <w:r w:rsidRPr="00921B29">
              <w:rPr>
                <w:b/>
                <w:bCs/>
                <w:color w:val="000000" w:themeColor="text1"/>
                <w:sz w:val="26"/>
                <w:szCs w:val="26"/>
              </w:rPr>
              <w:t>Khoản 7 Điều 1 quy định:</w:t>
            </w:r>
          </w:p>
          <w:p w14:paraId="48BBFC50"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“Điều 11a. Điều kiện cấp Giấy phép sản xuất vàng miếng</w:t>
            </w:r>
          </w:p>
          <w:p w14:paraId="6ECB550A"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1. Doanh nghiệp được Ngân hàng Nhà nước xem xét cấp Giấy phép sản xuất vàng miếng khi đáp ứng đủ các điều kiện sau:</w:t>
            </w:r>
          </w:p>
          <w:p w14:paraId="098A4FE8"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 xml:space="preserve">a) Là doanh nghiệp có Giấy phép kinh doanh mua, bán vàng miếng; </w:t>
            </w:r>
          </w:p>
          <w:p w14:paraId="1A2820B8"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b) Có vốn điều lệ từ 1.000 tỷ đồng trở lên;</w:t>
            </w:r>
          </w:p>
          <w:p w14:paraId="107BF77B"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 xml:space="preserve">c) Không bị xử phạt vi phạm hành chính về hoạt động kinh doanh vàng hoặc bị xử phạt vi phạm hành chính về hoạt động kinh </w:t>
            </w:r>
            <w:r w:rsidRPr="00921B29">
              <w:rPr>
                <w:i/>
                <w:color w:val="000000" w:themeColor="text1"/>
                <w:sz w:val="26"/>
                <w:szCs w:val="26"/>
              </w:rPr>
              <w:lastRenderedPageBreak/>
              <w:t xml:space="preserve">doanh vàng nhưng đã thực hiện xong các biện pháp khắc phục hậu quả, các kiến nghị tại Kết luận thanh tra, kiểm tra của cơ quan nhà nước có thẩm quyền (nếu có); </w:t>
            </w:r>
          </w:p>
          <w:p w14:paraId="7ED1EBD7"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d) Có quy trình nội bộ quy định về sản xuất vàng miếng.</w:t>
            </w:r>
          </w:p>
          <w:p w14:paraId="5651A638" w14:textId="33ACD0E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2.</w:t>
            </w:r>
            <w:r w:rsidR="00FA2B32">
              <w:rPr>
                <w:i/>
                <w:color w:val="000000" w:themeColor="text1"/>
                <w:sz w:val="26"/>
                <w:szCs w:val="26"/>
              </w:rPr>
              <w:t xml:space="preserve"> </w:t>
            </w:r>
            <w:r w:rsidRPr="00921B29">
              <w:rPr>
                <w:i/>
                <w:color w:val="000000" w:themeColor="text1"/>
                <w:sz w:val="26"/>
                <w:szCs w:val="26"/>
              </w:rPr>
              <w:t>Tổ chức tín dụng được Ngân hàng Nhà nước xem xét cấp Giấy phép sản xuất vàng miếng khi đáp ứng đủ các điều kiện sau:</w:t>
            </w:r>
          </w:p>
          <w:p w14:paraId="156289CA"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a) Là tổ chức tín dụng có Giấy phép kinh doanh mua, bán vàng miếng;</w:t>
            </w:r>
          </w:p>
          <w:p w14:paraId="004CBCE4"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 xml:space="preserve">b) Có vốn điều lệ từ 50.000 tỷ đồng trở lên; </w:t>
            </w:r>
          </w:p>
          <w:p w14:paraId="6D74CCA5"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t xml:space="preserve">c) Không bị xử phạt vi phạm hành chính về hoạt động kinh doanh vàng hoặc bị xử phạt vi phạm hành chính về hoạt động kinh doanh vàng nhưng đã thực hiện xong các biện pháp khắc phục hậu quả, các kiến nghị tại Kết luận thanh tra, kiểm tra của cơ quan nhà nước có thẩm quyền (nếu có); </w:t>
            </w:r>
          </w:p>
          <w:p w14:paraId="4978F3E9" w14:textId="77777777" w:rsidR="00DF3158" w:rsidRPr="00921B29" w:rsidRDefault="00DF3158" w:rsidP="00C44AEC">
            <w:pPr>
              <w:spacing w:before="120"/>
              <w:ind w:left="142" w:right="143"/>
              <w:jc w:val="both"/>
              <w:rPr>
                <w:i/>
                <w:color w:val="000000" w:themeColor="text1"/>
                <w:sz w:val="26"/>
                <w:szCs w:val="26"/>
              </w:rPr>
            </w:pPr>
            <w:r w:rsidRPr="00921B29">
              <w:rPr>
                <w:i/>
                <w:color w:val="000000" w:themeColor="text1"/>
                <w:sz w:val="26"/>
                <w:szCs w:val="26"/>
              </w:rPr>
              <w:lastRenderedPageBreak/>
              <w:t>d) Có quy trình nội bộ quy định về sản xuất vàng miếng.</w:t>
            </w:r>
          </w:p>
          <w:p w14:paraId="57332206" w14:textId="4031FFDF" w:rsidR="00DF3158" w:rsidRPr="00921B29" w:rsidRDefault="00DF3158" w:rsidP="00C44AEC">
            <w:pPr>
              <w:spacing w:before="120"/>
              <w:ind w:left="142" w:right="143"/>
              <w:jc w:val="both"/>
              <w:rPr>
                <w:color w:val="000000" w:themeColor="text1"/>
                <w:sz w:val="26"/>
                <w:szCs w:val="26"/>
              </w:rPr>
            </w:pPr>
            <w:r w:rsidRPr="00921B29">
              <w:rPr>
                <w:i/>
                <w:color w:val="000000" w:themeColor="text1"/>
                <w:sz w:val="26"/>
                <w:szCs w:val="26"/>
              </w:rPr>
              <w:t>3. Ngân hàng Nhà nước quy định thủ tục và hồ sơ cấp Giấy phép sản xuất vàng miếng.”</w:t>
            </w:r>
          </w:p>
        </w:tc>
        <w:tc>
          <w:tcPr>
            <w:tcW w:w="1316" w:type="pct"/>
            <w:shd w:val="clear" w:color="auto" w:fill="FFFFFF"/>
          </w:tcPr>
          <w:p w14:paraId="4982328C" w14:textId="77777777" w:rsidR="002A30A9" w:rsidRDefault="002A30A9" w:rsidP="002A30A9">
            <w:pPr>
              <w:spacing w:before="120"/>
              <w:ind w:right="142"/>
              <w:jc w:val="both"/>
              <w:rPr>
                <w:color w:val="000000" w:themeColor="text1"/>
                <w:sz w:val="26"/>
                <w:szCs w:val="26"/>
              </w:rPr>
            </w:pPr>
            <w:r>
              <w:rPr>
                <w:color w:val="000000" w:themeColor="text1"/>
                <w:sz w:val="26"/>
                <w:szCs w:val="26"/>
              </w:rPr>
              <w:lastRenderedPageBreak/>
              <w:t xml:space="preserve"> </w:t>
            </w:r>
            <w:r w:rsidR="00DF3158" w:rsidRPr="00921B29">
              <w:rPr>
                <w:color w:val="000000" w:themeColor="text1"/>
                <w:sz w:val="26"/>
                <w:szCs w:val="26"/>
              </w:rPr>
              <w:t xml:space="preserve">- </w:t>
            </w:r>
            <w:r w:rsidR="00DF3158" w:rsidRPr="006E574C">
              <w:rPr>
                <w:b/>
                <w:bCs/>
                <w:color w:val="000000" w:themeColor="text1"/>
                <w:sz w:val="26"/>
                <w:szCs w:val="26"/>
              </w:rPr>
              <w:t>Nghị định 94/2017/NĐ-CP</w:t>
            </w:r>
            <w:r w:rsidR="00DF3158" w:rsidRPr="00921B29">
              <w:rPr>
                <w:color w:val="000000" w:themeColor="text1"/>
                <w:sz w:val="26"/>
                <w:szCs w:val="26"/>
              </w:rPr>
              <w:t xml:space="preserve"> </w:t>
            </w:r>
          </w:p>
          <w:p w14:paraId="5FAD17B2" w14:textId="22DA078B" w:rsidR="00DF3158" w:rsidRPr="00921B29" w:rsidRDefault="00DF3158" w:rsidP="002A30A9">
            <w:pPr>
              <w:ind w:left="141" w:right="143"/>
              <w:jc w:val="both"/>
              <w:rPr>
                <w:color w:val="000000" w:themeColor="text1"/>
                <w:sz w:val="26"/>
                <w:szCs w:val="26"/>
              </w:rPr>
            </w:pPr>
            <w:r w:rsidRPr="00921B29">
              <w:rPr>
                <w:color w:val="000000" w:themeColor="text1"/>
                <w:sz w:val="26"/>
                <w:szCs w:val="26"/>
              </w:rPr>
              <w:t>quy định cơ chế chung về độc quyền nhà nước được quy định như sau:</w:t>
            </w:r>
          </w:p>
          <w:p w14:paraId="0E72FE81" w14:textId="77777777" w:rsidR="00DF3158" w:rsidRPr="00921B29" w:rsidRDefault="00DF3158" w:rsidP="00C44AEC">
            <w:pPr>
              <w:spacing w:before="120"/>
              <w:ind w:left="141" w:right="143" w:firstLine="282"/>
              <w:jc w:val="both"/>
              <w:rPr>
                <w:color w:val="000000" w:themeColor="text1"/>
                <w:sz w:val="26"/>
                <w:szCs w:val="26"/>
              </w:rPr>
            </w:pPr>
            <w:r w:rsidRPr="00921B29">
              <w:rPr>
                <w:color w:val="000000" w:themeColor="text1"/>
                <w:sz w:val="26"/>
                <w:szCs w:val="26"/>
              </w:rPr>
              <w:t>+ Tại danh mục hàng hóa dịch vụ, địa bàn thực hiện độc quyền nhà nước trong hoạt động thương mại ban hành kèm theo Nghị định 94/2017/NĐ-CP có hoạt động sản xuất vàng miếng, xuất khẩu và nhập khẩu vàng nguyên liệu để sản xuất vàng miếng.</w:t>
            </w:r>
          </w:p>
          <w:p w14:paraId="0E8E5F8D" w14:textId="77777777" w:rsidR="00312196" w:rsidRDefault="002A30A9" w:rsidP="00312196">
            <w:pPr>
              <w:spacing w:before="120"/>
              <w:ind w:left="2" w:right="143"/>
              <w:jc w:val="both"/>
              <w:rPr>
                <w:color w:val="000000" w:themeColor="text1"/>
                <w:sz w:val="26"/>
                <w:szCs w:val="26"/>
              </w:rPr>
            </w:pPr>
            <w:r>
              <w:rPr>
                <w:color w:val="000000" w:themeColor="text1"/>
                <w:sz w:val="26"/>
                <w:szCs w:val="26"/>
              </w:rPr>
              <w:t xml:space="preserve"> </w:t>
            </w:r>
            <w:r w:rsidR="00DF3158" w:rsidRPr="00921B29">
              <w:rPr>
                <w:color w:val="000000" w:themeColor="text1"/>
                <w:sz w:val="26"/>
                <w:szCs w:val="26"/>
              </w:rPr>
              <w:t xml:space="preserve">- </w:t>
            </w:r>
            <w:r w:rsidR="00DF3158" w:rsidRPr="006E574C">
              <w:rPr>
                <w:b/>
                <w:bCs/>
                <w:color w:val="000000" w:themeColor="text1"/>
                <w:sz w:val="26"/>
                <w:szCs w:val="26"/>
              </w:rPr>
              <w:t>Nghị định 69/2018/NĐ-CP</w:t>
            </w:r>
            <w:r w:rsidR="00DF3158" w:rsidRPr="00921B29">
              <w:rPr>
                <w:color w:val="000000" w:themeColor="text1"/>
                <w:sz w:val="26"/>
                <w:szCs w:val="26"/>
              </w:rPr>
              <w:t xml:space="preserve"> </w:t>
            </w:r>
            <w:r w:rsidR="00312196">
              <w:rPr>
                <w:color w:val="000000" w:themeColor="text1"/>
                <w:sz w:val="26"/>
                <w:szCs w:val="26"/>
              </w:rPr>
              <w:t xml:space="preserve"> </w:t>
            </w:r>
          </w:p>
          <w:p w14:paraId="5EEDC382" w14:textId="06F44DA9" w:rsidR="00DF3158" w:rsidRPr="00921B29" w:rsidRDefault="00DF3158" w:rsidP="00312196">
            <w:pPr>
              <w:ind w:left="143" w:right="143"/>
              <w:jc w:val="both"/>
              <w:rPr>
                <w:color w:val="000000" w:themeColor="text1"/>
                <w:sz w:val="26"/>
                <w:szCs w:val="26"/>
              </w:rPr>
            </w:pPr>
            <w:r w:rsidRPr="00921B29">
              <w:rPr>
                <w:color w:val="000000" w:themeColor="text1"/>
                <w:sz w:val="26"/>
                <w:szCs w:val="26"/>
              </w:rPr>
              <w:t xml:space="preserve">Mục VIII Phụ lục III quy định vàng nguyên liệu là hàng hóa </w:t>
            </w:r>
            <w:r w:rsidRPr="00921B29">
              <w:rPr>
                <w:color w:val="000000" w:themeColor="text1"/>
                <w:sz w:val="26"/>
                <w:szCs w:val="26"/>
              </w:rPr>
              <w:lastRenderedPageBreak/>
              <w:t>nhập khẩu, hàng hóa xuất khẩu được quản lý theo hình thức giấy phép.</w:t>
            </w:r>
          </w:p>
        </w:tc>
        <w:tc>
          <w:tcPr>
            <w:tcW w:w="948" w:type="pct"/>
            <w:shd w:val="clear" w:color="auto" w:fill="FFFFFF"/>
          </w:tcPr>
          <w:p w14:paraId="6272356E" w14:textId="59036D49" w:rsidR="00DF3158" w:rsidRPr="00921B29" w:rsidRDefault="00DF3158" w:rsidP="00C44AEC">
            <w:pPr>
              <w:spacing w:before="120"/>
              <w:ind w:left="145" w:right="141"/>
              <w:jc w:val="both"/>
              <w:rPr>
                <w:color w:val="000000" w:themeColor="text1"/>
                <w:sz w:val="26"/>
                <w:szCs w:val="26"/>
              </w:rPr>
            </w:pPr>
            <w:r w:rsidRPr="00921B29">
              <w:rPr>
                <w:color w:val="000000" w:themeColor="text1"/>
                <w:sz w:val="26"/>
                <w:szCs w:val="26"/>
              </w:rPr>
              <w:lastRenderedPageBreak/>
              <w:t xml:space="preserve">Bám sát chỉ đạo của đồng chí Tổng Bí thư về quan điểm, mục tiêu quản lý Nhà nước đối với thị trường vàng tại Thông báo Kết luận số 211-TB/VPTW ngày 30/5/2025, NHNN đã rà soát </w:t>
            </w:r>
            <w:r w:rsidR="00EB341D">
              <w:rPr>
                <w:color w:val="000000" w:themeColor="text1"/>
                <w:sz w:val="26"/>
                <w:szCs w:val="26"/>
              </w:rPr>
              <w:t>sửa đổi</w:t>
            </w:r>
            <w:r w:rsidR="00FC7878">
              <w:rPr>
                <w:color w:val="000000" w:themeColor="text1"/>
                <w:sz w:val="26"/>
                <w:szCs w:val="26"/>
              </w:rPr>
              <w:t>,</w:t>
            </w:r>
            <w:r w:rsidR="00EB341D">
              <w:rPr>
                <w:color w:val="000000" w:themeColor="text1"/>
                <w:sz w:val="26"/>
                <w:szCs w:val="26"/>
              </w:rPr>
              <w:t xml:space="preserve"> bổ sung Nghị định 24, theo đó </w:t>
            </w:r>
            <w:r w:rsidR="00EB341D" w:rsidRPr="00A55BCC">
              <w:rPr>
                <w:color w:val="000000" w:themeColor="text1"/>
                <w:sz w:val="26"/>
                <w:szCs w:val="26"/>
              </w:rPr>
              <w:t>xóa bỏ cơ chế độc quyền nhà nước về sản xuất vàng miếng</w:t>
            </w:r>
            <w:r w:rsidR="00EB341D">
              <w:rPr>
                <w:color w:val="000000" w:themeColor="text1"/>
                <w:sz w:val="26"/>
                <w:szCs w:val="26"/>
              </w:rPr>
              <w:t>, xuất khẩu vàng nguyên liệu</w:t>
            </w:r>
            <w:r w:rsidR="00FC7878">
              <w:rPr>
                <w:color w:val="000000" w:themeColor="text1"/>
                <w:sz w:val="26"/>
                <w:szCs w:val="26"/>
              </w:rPr>
              <w:t>,</w:t>
            </w:r>
            <w:r w:rsidR="00EB341D">
              <w:rPr>
                <w:color w:val="000000" w:themeColor="text1"/>
                <w:sz w:val="26"/>
                <w:szCs w:val="26"/>
              </w:rPr>
              <w:t xml:space="preserve"> nhập khẩu vàng </w:t>
            </w:r>
            <w:r w:rsidR="00EB341D">
              <w:rPr>
                <w:color w:val="000000" w:themeColor="text1"/>
                <w:sz w:val="26"/>
                <w:szCs w:val="26"/>
              </w:rPr>
              <w:lastRenderedPageBreak/>
              <w:t>nguyên liệu để sản xuất vàng miếng</w:t>
            </w:r>
            <w:r w:rsidR="00EB341D" w:rsidRPr="00A55BCC">
              <w:rPr>
                <w:color w:val="000000" w:themeColor="text1"/>
                <w:sz w:val="26"/>
                <w:szCs w:val="26"/>
              </w:rPr>
              <w:t xml:space="preserve"> một cách có kiểm soát trên nguyên tắc Nhà nước vẫn quản lý hoạt động sản xuất vàng miếng,</w:t>
            </w:r>
            <w:r w:rsidR="00EB341D">
              <w:rPr>
                <w:color w:val="000000" w:themeColor="text1"/>
                <w:sz w:val="26"/>
                <w:szCs w:val="26"/>
              </w:rPr>
              <w:t xml:space="preserve"> </w:t>
            </w:r>
            <w:r w:rsidR="00EB341D" w:rsidRPr="00A55BCC">
              <w:rPr>
                <w:color w:val="000000" w:themeColor="text1"/>
                <w:sz w:val="26"/>
                <w:szCs w:val="26"/>
              </w:rPr>
              <w:t>chuyển sang cấp phép cho một số TCTD và doanh nghiệp đủ điều kiện để được sản xuất vàng miếng; xuất khẩu, nhập khẩu vàng miếng; nhập khẩu vàng nguyên liệu.</w:t>
            </w:r>
          </w:p>
        </w:tc>
        <w:tc>
          <w:tcPr>
            <w:tcW w:w="1316" w:type="pct"/>
            <w:shd w:val="clear" w:color="auto" w:fill="FFFFFF"/>
          </w:tcPr>
          <w:p w14:paraId="5278A9AE" w14:textId="0ECC0B81" w:rsidR="00DF3158" w:rsidRPr="00921B29" w:rsidRDefault="00DF3158" w:rsidP="00C44AEC">
            <w:pPr>
              <w:spacing w:before="120"/>
              <w:ind w:left="143" w:right="148"/>
              <w:jc w:val="both"/>
              <w:rPr>
                <w:color w:val="000000" w:themeColor="text1"/>
                <w:sz w:val="26"/>
                <w:szCs w:val="26"/>
              </w:rPr>
            </w:pPr>
            <w:r w:rsidRPr="00921B29">
              <w:rPr>
                <w:color w:val="000000" w:themeColor="text1"/>
                <w:sz w:val="26"/>
                <w:szCs w:val="26"/>
              </w:rPr>
              <w:lastRenderedPageBreak/>
              <w:t>NHNN đề xuất các văn bản qui phạm pháp luật cần sửa đổi, bổ sung:</w:t>
            </w:r>
          </w:p>
          <w:p w14:paraId="7A12678D" w14:textId="449780C6" w:rsidR="00DF3158" w:rsidRPr="00921B29" w:rsidRDefault="00DF3158" w:rsidP="00C44AEC">
            <w:pPr>
              <w:spacing w:before="120"/>
              <w:ind w:left="143" w:right="148"/>
              <w:rPr>
                <w:color w:val="000000" w:themeColor="text1"/>
                <w:sz w:val="26"/>
                <w:szCs w:val="26"/>
              </w:rPr>
            </w:pPr>
            <w:r w:rsidRPr="00921B29">
              <w:rPr>
                <w:color w:val="000000" w:themeColor="text1"/>
                <w:sz w:val="26"/>
                <w:szCs w:val="26"/>
              </w:rPr>
              <w:t>- Nghị định 94/2017/NĐ-CP:</w:t>
            </w:r>
          </w:p>
          <w:p w14:paraId="4E6E48C7" w14:textId="50B713D8" w:rsidR="00DF3158" w:rsidRPr="00921B29" w:rsidRDefault="00DF3158" w:rsidP="00C44AEC">
            <w:pPr>
              <w:spacing w:before="120"/>
              <w:ind w:left="143" w:right="148"/>
              <w:jc w:val="both"/>
              <w:rPr>
                <w:color w:val="000000" w:themeColor="text1"/>
                <w:sz w:val="26"/>
                <w:szCs w:val="26"/>
              </w:rPr>
            </w:pPr>
            <w:r w:rsidRPr="00921B29">
              <w:rPr>
                <w:color w:val="000000" w:themeColor="text1"/>
                <w:sz w:val="26"/>
                <w:szCs w:val="26"/>
              </w:rPr>
              <w:t>+ Sửa đổi danh mục hàng hóa dịch vụ, địa bàn thực hiện độc quyền nhà nước trong hoạt động thương mại ban hành kèm theo Nghị định 94/2017/NĐ-CP để bãi bỏ hoạt động sản xuất vàng miếng; hoạt động xuất khẩu và nhập khẩu vàng nguyên liệu để sản xuất vàng miếng.</w:t>
            </w:r>
          </w:p>
          <w:p w14:paraId="38932F59" w14:textId="21439CBE" w:rsidR="00DF3158" w:rsidRPr="00921B29" w:rsidRDefault="00DF3158" w:rsidP="00C44AEC">
            <w:pPr>
              <w:spacing w:before="120"/>
              <w:ind w:left="142" w:right="147"/>
              <w:rPr>
                <w:color w:val="000000" w:themeColor="text1"/>
                <w:sz w:val="26"/>
                <w:szCs w:val="26"/>
              </w:rPr>
            </w:pPr>
            <w:r w:rsidRPr="00921B29">
              <w:rPr>
                <w:color w:val="000000" w:themeColor="text1"/>
                <w:sz w:val="26"/>
                <w:szCs w:val="26"/>
              </w:rPr>
              <w:t>- Nghị định 69/2018/NĐ-CP:</w:t>
            </w:r>
          </w:p>
          <w:p w14:paraId="79310C3C" w14:textId="77777777" w:rsidR="00DF3158" w:rsidRPr="00921B29" w:rsidRDefault="00DF3158" w:rsidP="00C44AEC">
            <w:pPr>
              <w:spacing w:before="120"/>
              <w:ind w:left="142" w:right="147"/>
              <w:jc w:val="both"/>
              <w:rPr>
                <w:color w:val="000000" w:themeColor="text1"/>
                <w:sz w:val="26"/>
                <w:szCs w:val="26"/>
              </w:rPr>
            </w:pPr>
            <w:r w:rsidRPr="00921B29">
              <w:rPr>
                <w:color w:val="000000" w:themeColor="text1"/>
                <w:sz w:val="26"/>
                <w:szCs w:val="26"/>
              </w:rPr>
              <w:lastRenderedPageBreak/>
              <w:t>+ Sửa đổi Mục VIII Phụ lục III. Danh mục hàng hóa xuất khẩu, nhập khẩu theo giấy phép, điều kiện thuộc phạm vi quản lý của Ngân hàng Nhà nước Việt Nam: bổ sung vàng miếng được quản lý theo hình thức giấy phép xuất khẩu, nhập khẩu.</w:t>
            </w:r>
          </w:p>
          <w:p w14:paraId="1C998E83" w14:textId="14DBE736" w:rsidR="00DF3158" w:rsidRPr="00921B29" w:rsidRDefault="00DF3158" w:rsidP="00C44AEC">
            <w:pPr>
              <w:spacing w:before="120"/>
              <w:ind w:left="143" w:right="148"/>
              <w:jc w:val="both"/>
              <w:rPr>
                <w:color w:val="000000" w:themeColor="text1"/>
                <w:sz w:val="26"/>
                <w:szCs w:val="26"/>
              </w:rPr>
            </w:pPr>
            <w:r w:rsidRPr="00921B29">
              <w:rPr>
                <w:color w:val="000000" w:themeColor="text1"/>
                <w:sz w:val="26"/>
                <w:szCs w:val="26"/>
              </w:rPr>
              <w:t>+ Bổ sung công bố chi tiết vàng miếng kèm theo mã HS trên cơ sở trao đổi, thống nhất với Bộ Công Thương về Danh mục hàng hóa và thống nhất với Bộ Tài chính về mã HS.</w:t>
            </w:r>
          </w:p>
          <w:p w14:paraId="05E376FA" w14:textId="6C204E0E" w:rsidR="00DF3158" w:rsidRPr="00921B29" w:rsidRDefault="00DF3158" w:rsidP="00C44AEC">
            <w:pPr>
              <w:spacing w:before="120"/>
              <w:ind w:left="143" w:right="148"/>
              <w:jc w:val="both"/>
              <w:rPr>
                <w:color w:val="000000" w:themeColor="text1"/>
                <w:sz w:val="26"/>
                <w:szCs w:val="26"/>
              </w:rPr>
            </w:pPr>
            <w:r w:rsidRPr="00921B29">
              <w:rPr>
                <w:color w:val="000000" w:themeColor="text1"/>
                <w:sz w:val="26"/>
                <w:szCs w:val="26"/>
              </w:rPr>
              <w:t>+ NHNN ban hành hoặc trình cơ quan có thẩm quyền ban hành quy định chi tiết về việc cấp giấy phép xuất khẩu, nhập khẩu phù hợp với quy định pháp luật và thực hiện việc cấp phép theo quy định.</w:t>
            </w:r>
          </w:p>
          <w:p w14:paraId="145AC978" w14:textId="39E0DA99" w:rsidR="00DF3158" w:rsidRPr="00921B29" w:rsidRDefault="00DF3158" w:rsidP="00C44AEC">
            <w:pPr>
              <w:spacing w:before="120"/>
              <w:ind w:left="143" w:right="148"/>
              <w:jc w:val="both"/>
              <w:rPr>
                <w:color w:val="000000" w:themeColor="text1"/>
                <w:sz w:val="26"/>
                <w:szCs w:val="26"/>
              </w:rPr>
            </w:pPr>
          </w:p>
        </w:tc>
      </w:tr>
      <w:tr w:rsidR="00DF3158" w:rsidRPr="00921B29" w14:paraId="34B7A84D" w14:textId="77777777" w:rsidTr="0056614E">
        <w:trPr>
          <w:trHeight w:val="4197"/>
        </w:trPr>
        <w:tc>
          <w:tcPr>
            <w:tcW w:w="1420" w:type="pct"/>
            <w:shd w:val="clear" w:color="auto" w:fill="FFFFFF"/>
          </w:tcPr>
          <w:p w14:paraId="2C0A72AC" w14:textId="3E86B314" w:rsidR="009939BB" w:rsidRPr="00EB00D9" w:rsidRDefault="00EB00D9" w:rsidP="00C44AEC">
            <w:pPr>
              <w:spacing w:before="120"/>
              <w:ind w:left="142"/>
              <w:jc w:val="both"/>
              <w:rPr>
                <w:bCs/>
                <w:color w:val="000000" w:themeColor="text1"/>
                <w:sz w:val="26"/>
                <w:szCs w:val="26"/>
                <w:lang w:val="vi-VN"/>
              </w:rPr>
            </w:pPr>
            <w:r>
              <w:rPr>
                <w:b/>
                <w:color w:val="000000" w:themeColor="text1"/>
                <w:sz w:val="26"/>
                <w:szCs w:val="26"/>
                <w:lang w:val="vi-VN"/>
              </w:rPr>
              <w:lastRenderedPageBreak/>
              <w:t xml:space="preserve">- </w:t>
            </w:r>
            <w:r w:rsidR="00752780" w:rsidRPr="00EB00D9">
              <w:rPr>
                <w:b/>
                <w:color w:val="000000" w:themeColor="text1"/>
                <w:sz w:val="26"/>
                <w:szCs w:val="26"/>
              </w:rPr>
              <w:t>Khoản</w:t>
            </w:r>
            <w:r w:rsidR="00752780" w:rsidRPr="00EB00D9">
              <w:rPr>
                <w:b/>
                <w:color w:val="000000" w:themeColor="text1"/>
                <w:sz w:val="26"/>
                <w:szCs w:val="26"/>
                <w:lang w:val="vi-VN"/>
              </w:rPr>
              <w:t xml:space="preserve"> </w:t>
            </w:r>
            <w:r w:rsidR="00C44AEC">
              <w:rPr>
                <w:b/>
                <w:color w:val="000000" w:themeColor="text1"/>
                <w:sz w:val="26"/>
                <w:szCs w:val="26"/>
              </w:rPr>
              <w:t xml:space="preserve">16 </w:t>
            </w:r>
            <w:r w:rsidR="00752780" w:rsidRPr="00EB00D9">
              <w:rPr>
                <w:b/>
                <w:color w:val="000000" w:themeColor="text1"/>
                <w:sz w:val="26"/>
                <w:szCs w:val="26"/>
                <w:lang w:val="vi-VN"/>
              </w:rPr>
              <w:t>Điều 1 quy định</w:t>
            </w:r>
            <w:r w:rsidR="00752780" w:rsidRPr="00EB00D9">
              <w:rPr>
                <w:bCs/>
                <w:color w:val="000000" w:themeColor="text1"/>
                <w:sz w:val="26"/>
                <w:szCs w:val="26"/>
                <w:lang w:val="vi-VN"/>
              </w:rPr>
              <w:t>:</w:t>
            </w:r>
          </w:p>
          <w:p w14:paraId="27DDF1C0" w14:textId="093943C5" w:rsidR="009939BB" w:rsidRPr="00EB00D9" w:rsidRDefault="00C44AEC" w:rsidP="00C44AEC">
            <w:pPr>
              <w:spacing w:before="120"/>
              <w:ind w:left="142" w:right="138"/>
              <w:jc w:val="both"/>
              <w:rPr>
                <w:i/>
                <w:iCs/>
                <w:color w:val="000000" w:themeColor="text1"/>
                <w:sz w:val="26"/>
                <w:szCs w:val="26"/>
              </w:rPr>
            </w:pPr>
            <w:r>
              <w:rPr>
                <w:i/>
                <w:iCs/>
                <w:color w:val="000000" w:themeColor="text1"/>
                <w:sz w:val="26"/>
                <w:szCs w:val="26"/>
              </w:rPr>
              <w:t xml:space="preserve">“2. </w:t>
            </w:r>
            <w:r w:rsidRPr="00C44AEC">
              <w:rPr>
                <w:i/>
                <w:iCs/>
                <w:color w:val="000000" w:themeColor="text1"/>
                <w:sz w:val="26"/>
                <w:szCs w:val="26"/>
              </w:rPr>
              <w:t>Hoạt động sản xuất, hoạt động kinh doanh mua, bán vàng miếng không có giấy phép do Ngân hàng Nhà nước cấp; hoạt động xuất khẩu, nhập khẩu vàng nguyên liệu, xuất khẩu, nhập khẩu vàng miếng không đúng quy định.”</w:t>
            </w:r>
          </w:p>
          <w:p w14:paraId="10D70703" w14:textId="0AD4DBED" w:rsidR="009939BB" w:rsidRPr="001D5B6A" w:rsidRDefault="009939BB" w:rsidP="00C44AEC">
            <w:pPr>
              <w:spacing w:before="120"/>
              <w:ind w:left="142" w:right="135"/>
              <w:jc w:val="both"/>
              <w:rPr>
                <w:i/>
                <w:iCs/>
                <w:color w:val="000000" w:themeColor="text1"/>
                <w:sz w:val="28"/>
                <w:szCs w:val="28"/>
              </w:rPr>
            </w:pPr>
          </w:p>
        </w:tc>
        <w:tc>
          <w:tcPr>
            <w:tcW w:w="1316" w:type="pct"/>
            <w:shd w:val="clear" w:color="auto" w:fill="FFFFFF"/>
          </w:tcPr>
          <w:p w14:paraId="72BBBC47" w14:textId="063BB6EE" w:rsidR="000754A8" w:rsidRPr="000754A8" w:rsidRDefault="00DF3158" w:rsidP="00DC16DD">
            <w:pPr>
              <w:pStyle w:val="NormalWeb"/>
              <w:shd w:val="clear" w:color="auto" w:fill="FFFFFF"/>
              <w:spacing w:before="120" w:beforeAutospacing="0" w:after="0" w:afterAutospacing="0"/>
              <w:ind w:left="144" w:right="149"/>
              <w:jc w:val="both"/>
              <w:rPr>
                <w:color w:val="000000" w:themeColor="text1"/>
                <w:sz w:val="26"/>
                <w:szCs w:val="26"/>
              </w:rPr>
            </w:pPr>
            <w:r w:rsidRPr="005C1C7A">
              <w:rPr>
                <w:b/>
                <w:bCs/>
                <w:color w:val="000000" w:themeColor="text1"/>
                <w:sz w:val="26"/>
                <w:szCs w:val="26"/>
                <w:lang w:val="en-US"/>
              </w:rPr>
              <w:t>Nghị định 88/2019/NĐ-CP</w:t>
            </w:r>
            <w:r w:rsidR="0038327E">
              <w:rPr>
                <w:b/>
                <w:bCs/>
                <w:color w:val="000000" w:themeColor="text1"/>
                <w:sz w:val="26"/>
                <w:szCs w:val="26"/>
                <w:lang w:val="en-US"/>
              </w:rPr>
              <w:t>:</w:t>
            </w:r>
            <w:r w:rsidR="000754A8" w:rsidRPr="000754A8">
              <w:rPr>
                <w:color w:val="000000" w:themeColor="text1"/>
                <w:sz w:val="26"/>
                <w:szCs w:val="26"/>
                <w:lang w:val="en-US"/>
              </w:rPr>
              <w:t xml:space="preserve"> </w:t>
            </w:r>
            <w:r w:rsidR="00DC16DD">
              <w:rPr>
                <w:color w:val="000000" w:themeColor="text1"/>
                <w:sz w:val="26"/>
                <w:szCs w:val="26"/>
                <w:lang w:val="en-US"/>
              </w:rPr>
              <w:t xml:space="preserve">Điều 24 </w:t>
            </w:r>
            <w:r w:rsidR="000754A8" w:rsidRPr="000754A8">
              <w:rPr>
                <w:color w:val="000000" w:themeColor="text1"/>
                <w:sz w:val="26"/>
                <w:szCs w:val="26"/>
                <w:lang w:val="en-US"/>
              </w:rPr>
              <w:t xml:space="preserve">quy định một số hành vi </w:t>
            </w:r>
            <w:bookmarkStart w:id="6" w:name="dieu_24"/>
            <w:r w:rsidR="000754A8" w:rsidRPr="000754A8">
              <w:rPr>
                <w:color w:val="000000" w:themeColor="text1"/>
                <w:sz w:val="26"/>
                <w:szCs w:val="26"/>
                <w:lang w:val="en-US"/>
              </w:rPr>
              <w:t>vi phạm hành chính về hoạt động kinh doanh vàng</w:t>
            </w:r>
            <w:bookmarkEnd w:id="6"/>
            <w:r w:rsidR="000754A8">
              <w:rPr>
                <w:color w:val="000000" w:themeColor="text1"/>
                <w:sz w:val="26"/>
                <w:szCs w:val="26"/>
              </w:rPr>
              <w:t xml:space="preserve">, trong đó có các hành vi như: </w:t>
            </w:r>
            <w:r w:rsidR="000754A8" w:rsidRPr="000754A8">
              <w:rPr>
                <w:color w:val="000000" w:themeColor="text1"/>
                <w:sz w:val="26"/>
                <w:szCs w:val="26"/>
                <w:lang w:val="en-US"/>
              </w:rPr>
              <w:t>kinh doanh mua, bán vàng miếng nhưng không có giấy phép kinh doanh mua, bán vàng miếng; Thực hiện xuất khẩu hoặc nhập khẩu vàng nguyên liệu không có giấy phép do cơ quan nhà nước có thẩm quyền cấp theo quy định của pháp luật;</w:t>
            </w:r>
            <w:r w:rsidR="000754A8">
              <w:rPr>
                <w:color w:val="000000" w:themeColor="text1"/>
                <w:sz w:val="26"/>
                <w:szCs w:val="26"/>
              </w:rPr>
              <w:t>…</w:t>
            </w:r>
          </w:p>
        </w:tc>
        <w:tc>
          <w:tcPr>
            <w:tcW w:w="948" w:type="pct"/>
            <w:shd w:val="clear" w:color="auto" w:fill="FFFFFF"/>
          </w:tcPr>
          <w:p w14:paraId="2732E6DB" w14:textId="2418221E" w:rsidR="00DF3158" w:rsidRPr="00B200B2" w:rsidRDefault="00DF3158" w:rsidP="00C44AEC">
            <w:pPr>
              <w:spacing w:before="120"/>
              <w:ind w:left="145" w:right="134"/>
              <w:jc w:val="both"/>
              <w:rPr>
                <w:color w:val="000000" w:themeColor="text1"/>
                <w:sz w:val="26"/>
                <w:szCs w:val="26"/>
                <w:lang w:val="vi-VN"/>
              </w:rPr>
            </w:pPr>
            <w:r w:rsidRPr="00921B29">
              <w:rPr>
                <w:color w:val="000000" w:themeColor="text1"/>
                <w:sz w:val="26"/>
                <w:szCs w:val="26"/>
              </w:rPr>
              <w:t xml:space="preserve"> </w:t>
            </w:r>
            <w:r w:rsidR="005C1C7A">
              <w:rPr>
                <w:color w:val="000000" w:themeColor="text1"/>
                <w:sz w:val="26"/>
                <w:szCs w:val="26"/>
              </w:rPr>
              <w:t>Nghị</w:t>
            </w:r>
            <w:r w:rsidR="005C1C7A">
              <w:rPr>
                <w:color w:val="000000" w:themeColor="text1"/>
                <w:sz w:val="26"/>
                <w:szCs w:val="26"/>
                <w:lang w:val="vi-VN"/>
              </w:rPr>
              <w:t xml:space="preserve"> định 88 mới </w:t>
            </w:r>
            <w:proofErr w:type="gramStart"/>
            <w:r w:rsidR="005C1C7A">
              <w:rPr>
                <w:color w:val="000000" w:themeColor="text1"/>
                <w:sz w:val="26"/>
                <w:szCs w:val="26"/>
                <w:lang w:val="vi-VN"/>
              </w:rPr>
              <w:t>có  quy</w:t>
            </w:r>
            <w:proofErr w:type="gramEnd"/>
            <w:r w:rsidR="005C1C7A">
              <w:rPr>
                <w:color w:val="000000" w:themeColor="text1"/>
                <w:sz w:val="26"/>
                <w:szCs w:val="26"/>
                <w:lang w:val="vi-VN"/>
              </w:rPr>
              <w:t xml:space="preserve"> định xử phạt chung, chưa có quy định cụ thể đối với hành vi vi phạm hoạt động sản xuất vàng miếng</w:t>
            </w:r>
            <w:r w:rsidR="00B200B2">
              <w:rPr>
                <w:color w:val="000000" w:themeColor="text1"/>
                <w:sz w:val="26"/>
                <w:szCs w:val="26"/>
                <w:lang w:val="vi-VN"/>
              </w:rPr>
              <w:t xml:space="preserve">, </w:t>
            </w:r>
            <w:r w:rsidR="00B200B2" w:rsidRPr="00B200B2">
              <w:rPr>
                <w:iCs/>
                <w:color w:val="000000" w:themeColor="text1"/>
                <w:sz w:val="26"/>
                <w:szCs w:val="26"/>
              </w:rPr>
              <w:t>xuất khẩu, nhập khẩu vàng miếng</w:t>
            </w:r>
            <w:r w:rsidR="00B200B2">
              <w:rPr>
                <w:iCs/>
                <w:color w:val="000000" w:themeColor="text1"/>
                <w:sz w:val="26"/>
                <w:szCs w:val="26"/>
                <w:lang w:val="vi-VN"/>
              </w:rPr>
              <w:t>.</w:t>
            </w:r>
          </w:p>
        </w:tc>
        <w:tc>
          <w:tcPr>
            <w:tcW w:w="1316" w:type="pct"/>
            <w:shd w:val="clear" w:color="auto" w:fill="FFFFFF"/>
          </w:tcPr>
          <w:p w14:paraId="66CF2B29" w14:textId="421E3766" w:rsidR="00DF3158" w:rsidRPr="00B200B2" w:rsidRDefault="005C1C7A" w:rsidP="00C44AEC">
            <w:pPr>
              <w:spacing w:before="120"/>
              <w:ind w:left="140" w:right="282"/>
              <w:jc w:val="both"/>
              <w:rPr>
                <w:color w:val="000000" w:themeColor="text1"/>
                <w:sz w:val="26"/>
                <w:szCs w:val="26"/>
                <w:lang w:val="vi-VN"/>
              </w:rPr>
            </w:pPr>
            <w:r>
              <w:rPr>
                <w:color w:val="000000" w:themeColor="text1"/>
                <w:sz w:val="26"/>
                <w:szCs w:val="26"/>
              </w:rPr>
              <w:t>Nghiên</w:t>
            </w:r>
            <w:r>
              <w:rPr>
                <w:color w:val="000000" w:themeColor="text1"/>
                <w:sz w:val="26"/>
                <w:szCs w:val="26"/>
                <w:lang w:val="vi-VN"/>
              </w:rPr>
              <w:t xml:space="preserve"> cứu, rà soát để b</w:t>
            </w:r>
            <w:r w:rsidR="00DF3158" w:rsidRPr="00921B29">
              <w:rPr>
                <w:color w:val="000000" w:themeColor="text1"/>
                <w:sz w:val="26"/>
                <w:szCs w:val="26"/>
              </w:rPr>
              <w:t>ổ sung tại Nghị định 88</w:t>
            </w:r>
            <w:r w:rsidR="00EF33DC">
              <w:rPr>
                <w:color w:val="000000" w:themeColor="text1"/>
                <w:sz w:val="26"/>
                <w:szCs w:val="26"/>
                <w:lang w:val="vi-VN"/>
              </w:rPr>
              <w:t xml:space="preserve"> </w:t>
            </w:r>
            <w:r w:rsidR="00B200B2">
              <w:rPr>
                <w:color w:val="000000" w:themeColor="text1"/>
                <w:sz w:val="26"/>
                <w:szCs w:val="26"/>
                <w:lang w:val="vi-VN"/>
              </w:rPr>
              <w:t>quy định riêng về</w:t>
            </w:r>
            <w:r w:rsidR="00DF3158" w:rsidRPr="00921B29">
              <w:rPr>
                <w:color w:val="000000" w:themeColor="text1"/>
                <w:sz w:val="26"/>
                <w:szCs w:val="26"/>
              </w:rPr>
              <w:t xml:space="preserve"> </w:t>
            </w:r>
            <w:r w:rsidR="00B200B2">
              <w:rPr>
                <w:color w:val="000000" w:themeColor="text1"/>
                <w:sz w:val="26"/>
                <w:szCs w:val="26"/>
                <w:lang w:val="vi-VN"/>
              </w:rPr>
              <w:t xml:space="preserve">hành vi vi phạm trong hoạt động sản xuất vàng miếng, </w:t>
            </w:r>
            <w:r w:rsidR="00B200B2" w:rsidRPr="00B200B2">
              <w:rPr>
                <w:iCs/>
                <w:color w:val="000000" w:themeColor="text1"/>
                <w:sz w:val="26"/>
                <w:szCs w:val="26"/>
              </w:rPr>
              <w:t>xuất khẩu, nhập khẩu vàng miếng</w:t>
            </w:r>
            <w:r w:rsidR="00B200B2">
              <w:rPr>
                <w:iCs/>
                <w:color w:val="000000" w:themeColor="text1"/>
                <w:sz w:val="26"/>
                <w:szCs w:val="26"/>
                <w:lang w:val="vi-VN"/>
              </w:rPr>
              <w:t xml:space="preserve"> và các quy định liên quan khác sau khi Nghị định sửa đổi, bổ sung Nghị định 24 được ban hành.</w:t>
            </w:r>
          </w:p>
        </w:tc>
      </w:tr>
    </w:tbl>
    <w:p w14:paraId="6CC10D91" w14:textId="77777777" w:rsidR="0039377D" w:rsidRPr="00EE0FF8" w:rsidRDefault="0039377D" w:rsidP="00191BA5">
      <w:pPr>
        <w:spacing w:before="120" w:line="276" w:lineRule="auto"/>
        <w:rPr>
          <w:b/>
          <w:bCs/>
          <w:color w:val="000000" w:themeColor="text1"/>
          <w:sz w:val="10"/>
          <w:szCs w:val="10"/>
        </w:rPr>
      </w:pPr>
    </w:p>
    <w:p w14:paraId="53265CEF" w14:textId="3223AEC2" w:rsidR="00F32039" w:rsidRPr="00CB2CE2" w:rsidRDefault="002E5806" w:rsidP="00C44AEC">
      <w:pPr>
        <w:spacing w:before="120" w:line="276" w:lineRule="auto"/>
        <w:rPr>
          <w:b/>
          <w:bCs/>
          <w:color w:val="000000" w:themeColor="text1"/>
          <w:sz w:val="28"/>
        </w:rPr>
      </w:pPr>
      <w:r w:rsidRPr="00CB2CE2">
        <w:rPr>
          <w:b/>
          <w:bCs/>
          <w:color w:val="000000" w:themeColor="text1"/>
          <w:sz w:val="28"/>
        </w:rPr>
        <w:t xml:space="preserve">3. Điều ước quốc tế có liên quan đến </w:t>
      </w:r>
      <w:r w:rsidR="00A10E2B" w:rsidRPr="00CB2CE2">
        <w:rPr>
          <w:b/>
          <w:bCs/>
          <w:color w:val="000000" w:themeColor="text1"/>
          <w:sz w:val="28"/>
        </w:rPr>
        <w:t>dự thảo Nghị định</w:t>
      </w:r>
      <w:r w:rsidR="00B17AAC" w:rsidRPr="00CB2CE2">
        <w:rPr>
          <w:b/>
          <w:bCs/>
          <w:color w:val="000000" w:themeColor="text1"/>
          <w:sz w:val="28"/>
        </w:rPr>
        <w:t xml:space="preserve">: </w:t>
      </w:r>
      <w:r w:rsidR="00B17AAC" w:rsidRPr="0056614E">
        <w:rPr>
          <w:bCs/>
          <w:color w:val="000000" w:themeColor="text1"/>
          <w:sz w:val="28"/>
        </w:rPr>
        <w:t>Không có</w:t>
      </w:r>
    </w:p>
    <w:sectPr w:rsidR="00F32039" w:rsidRPr="00CB2CE2" w:rsidSect="003365B2">
      <w:pgSz w:w="15840" w:h="12240" w:orient="landscape"/>
      <w:pgMar w:top="1440" w:right="1440" w:bottom="131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07E0F" w14:textId="77777777" w:rsidR="00A0026F" w:rsidRDefault="00A0026F" w:rsidP="00AE083F">
      <w:r>
        <w:separator/>
      </w:r>
    </w:p>
  </w:endnote>
  <w:endnote w:type="continuationSeparator" w:id="0">
    <w:p w14:paraId="23D7D7E6" w14:textId="77777777" w:rsidR="00A0026F" w:rsidRDefault="00A0026F" w:rsidP="00AE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3ECF7" w14:textId="77777777" w:rsidR="00A0026F" w:rsidRDefault="00A0026F" w:rsidP="00AE083F">
      <w:r>
        <w:separator/>
      </w:r>
    </w:p>
  </w:footnote>
  <w:footnote w:type="continuationSeparator" w:id="0">
    <w:p w14:paraId="42B4F801" w14:textId="77777777" w:rsidR="00A0026F" w:rsidRDefault="00A0026F" w:rsidP="00AE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82517"/>
      <w:docPartObj>
        <w:docPartGallery w:val="Page Numbers (Top of Page)"/>
        <w:docPartUnique/>
      </w:docPartObj>
    </w:sdtPr>
    <w:sdtEndPr>
      <w:rPr>
        <w:noProof/>
      </w:rPr>
    </w:sdtEndPr>
    <w:sdtContent>
      <w:p w14:paraId="1A2690EC" w14:textId="1143084A" w:rsidR="00AE3023" w:rsidRDefault="00AE3023">
        <w:pPr>
          <w:pStyle w:val="Header"/>
          <w:jc w:val="center"/>
        </w:pPr>
        <w:r>
          <w:fldChar w:fldCharType="begin"/>
        </w:r>
        <w:r>
          <w:instrText xml:space="preserve"> PAGE   \* MERGEFORMAT </w:instrText>
        </w:r>
        <w:r>
          <w:fldChar w:fldCharType="separate"/>
        </w:r>
        <w:r w:rsidR="002D0C1B">
          <w:rPr>
            <w:noProof/>
          </w:rPr>
          <w:t>9</w:t>
        </w:r>
        <w:r>
          <w:rPr>
            <w:noProof/>
          </w:rPr>
          <w:fldChar w:fldCharType="end"/>
        </w:r>
      </w:p>
    </w:sdtContent>
  </w:sdt>
  <w:p w14:paraId="32C4DBD7" w14:textId="77777777" w:rsidR="00AE083F" w:rsidRDefault="00AE0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BFD"/>
    <w:multiLevelType w:val="hybridMultilevel"/>
    <w:tmpl w:val="EE64307A"/>
    <w:lvl w:ilvl="0" w:tplc="6E8C571A">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39A6698"/>
    <w:multiLevelType w:val="hybridMultilevel"/>
    <w:tmpl w:val="D9285668"/>
    <w:lvl w:ilvl="0" w:tplc="69BA5F2C">
      <w:start w:val="1"/>
      <w:numFmt w:val="bullet"/>
      <w:lvlText w:val=""/>
      <w:lvlJc w:val="left"/>
      <w:pPr>
        <w:ind w:left="1204" w:hanging="360"/>
      </w:pPr>
      <w:rPr>
        <w:rFonts w:ascii="Symbol" w:hAnsi="Symbol" w:hint="default"/>
        <w:sz w:val="22"/>
        <w:szCs w:val="22"/>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2">
    <w:nsid w:val="37CD6726"/>
    <w:multiLevelType w:val="hybridMultilevel"/>
    <w:tmpl w:val="2C90E3A8"/>
    <w:lvl w:ilvl="0" w:tplc="328212E4">
      <w:start w:val="1"/>
      <w:numFmt w:val="bullet"/>
      <w:lvlText w:val=""/>
      <w:lvlJc w:val="left"/>
      <w:pPr>
        <w:ind w:left="1350" w:hanging="360"/>
      </w:pPr>
      <w:rPr>
        <w:rFonts w:ascii="Symbol" w:hAnsi="Symbol" w:hint="default"/>
        <w:sz w:val="1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52D161D8"/>
    <w:multiLevelType w:val="hybridMultilevel"/>
    <w:tmpl w:val="DF9853C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nsid w:val="59A02612"/>
    <w:multiLevelType w:val="hybridMultilevel"/>
    <w:tmpl w:val="34447360"/>
    <w:lvl w:ilvl="0" w:tplc="B6B23F9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59FB3398"/>
    <w:multiLevelType w:val="hybridMultilevel"/>
    <w:tmpl w:val="F2B25C82"/>
    <w:lvl w:ilvl="0" w:tplc="437408DC">
      <w:start w:val="1"/>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6CF82AF9"/>
    <w:multiLevelType w:val="hybridMultilevel"/>
    <w:tmpl w:val="E6CE1F00"/>
    <w:lvl w:ilvl="0" w:tplc="731439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457F63"/>
    <w:multiLevelType w:val="hybridMultilevel"/>
    <w:tmpl w:val="305CC678"/>
    <w:lvl w:ilvl="0" w:tplc="BC466750">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6"/>
    <w:rsid w:val="00012041"/>
    <w:rsid w:val="00041BF2"/>
    <w:rsid w:val="000677A0"/>
    <w:rsid w:val="000754A8"/>
    <w:rsid w:val="00087A26"/>
    <w:rsid w:val="000A4625"/>
    <w:rsid w:val="000B59B7"/>
    <w:rsid w:val="000E6D16"/>
    <w:rsid w:val="00104762"/>
    <w:rsid w:val="00121803"/>
    <w:rsid w:val="00122927"/>
    <w:rsid w:val="00140752"/>
    <w:rsid w:val="001527B5"/>
    <w:rsid w:val="00154CEF"/>
    <w:rsid w:val="0015577E"/>
    <w:rsid w:val="00164EF3"/>
    <w:rsid w:val="001652B4"/>
    <w:rsid w:val="00184B04"/>
    <w:rsid w:val="0018607D"/>
    <w:rsid w:val="00191B89"/>
    <w:rsid w:val="00191BA5"/>
    <w:rsid w:val="00197F58"/>
    <w:rsid w:val="001A3F16"/>
    <w:rsid w:val="001A445B"/>
    <w:rsid w:val="001A4968"/>
    <w:rsid w:val="001B7348"/>
    <w:rsid w:val="001B7731"/>
    <w:rsid w:val="001C03A5"/>
    <w:rsid w:val="001C0568"/>
    <w:rsid w:val="001D5B6A"/>
    <w:rsid w:val="001D66FC"/>
    <w:rsid w:val="001E2B5A"/>
    <w:rsid w:val="001E75EB"/>
    <w:rsid w:val="00216138"/>
    <w:rsid w:val="002177CF"/>
    <w:rsid w:val="002469CA"/>
    <w:rsid w:val="00247003"/>
    <w:rsid w:val="002525A2"/>
    <w:rsid w:val="002531BD"/>
    <w:rsid w:val="002631D1"/>
    <w:rsid w:val="00267541"/>
    <w:rsid w:val="00286828"/>
    <w:rsid w:val="00287F26"/>
    <w:rsid w:val="0029225D"/>
    <w:rsid w:val="002931F7"/>
    <w:rsid w:val="002A09B7"/>
    <w:rsid w:val="002A30A9"/>
    <w:rsid w:val="002B42D5"/>
    <w:rsid w:val="002B4FB6"/>
    <w:rsid w:val="002D0C1B"/>
    <w:rsid w:val="002E0697"/>
    <w:rsid w:val="002E1406"/>
    <w:rsid w:val="002E5806"/>
    <w:rsid w:val="002F3A3A"/>
    <w:rsid w:val="00312196"/>
    <w:rsid w:val="003220E3"/>
    <w:rsid w:val="00336077"/>
    <w:rsid w:val="003365B2"/>
    <w:rsid w:val="0038153D"/>
    <w:rsid w:val="0038327E"/>
    <w:rsid w:val="0039377D"/>
    <w:rsid w:val="003A5800"/>
    <w:rsid w:val="003A7BB6"/>
    <w:rsid w:val="003E14AF"/>
    <w:rsid w:val="00434D40"/>
    <w:rsid w:val="0043722A"/>
    <w:rsid w:val="0044268A"/>
    <w:rsid w:val="004478DC"/>
    <w:rsid w:val="00457F92"/>
    <w:rsid w:val="00463198"/>
    <w:rsid w:val="004A550F"/>
    <w:rsid w:val="004D78E3"/>
    <w:rsid w:val="004E48CF"/>
    <w:rsid w:val="004F2F0F"/>
    <w:rsid w:val="00520443"/>
    <w:rsid w:val="005456D2"/>
    <w:rsid w:val="00545BFE"/>
    <w:rsid w:val="00546531"/>
    <w:rsid w:val="0056614E"/>
    <w:rsid w:val="0057768B"/>
    <w:rsid w:val="00580F8A"/>
    <w:rsid w:val="0059170B"/>
    <w:rsid w:val="005C1C7A"/>
    <w:rsid w:val="005C2B3C"/>
    <w:rsid w:val="005D1EC6"/>
    <w:rsid w:val="005E40CD"/>
    <w:rsid w:val="005E5BA7"/>
    <w:rsid w:val="00602391"/>
    <w:rsid w:val="00604343"/>
    <w:rsid w:val="0061542D"/>
    <w:rsid w:val="006349DF"/>
    <w:rsid w:val="006512BD"/>
    <w:rsid w:val="006626B7"/>
    <w:rsid w:val="006714C2"/>
    <w:rsid w:val="00680B21"/>
    <w:rsid w:val="006968E6"/>
    <w:rsid w:val="006E574C"/>
    <w:rsid w:val="0071561E"/>
    <w:rsid w:val="00723F1D"/>
    <w:rsid w:val="00731C56"/>
    <w:rsid w:val="00731D84"/>
    <w:rsid w:val="00752780"/>
    <w:rsid w:val="0075371E"/>
    <w:rsid w:val="007563F7"/>
    <w:rsid w:val="007868C4"/>
    <w:rsid w:val="0079327F"/>
    <w:rsid w:val="007973B6"/>
    <w:rsid w:val="007A03A7"/>
    <w:rsid w:val="007A159F"/>
    <w:rsid w:val="007B166C"/>
    <w:rsid w:val="007B4396"/>
    <w:rsid w:val="007F7D71"/>
    <w:rsid w:val="0080657C"/>
    <w:rsid w:val="00806BAD"/>
    <w:rsid w:val="0081036F"/>
    <w:rsid w:val="00824249"/>
    <w:rsid w:val="0082549E"/>
    <w:rsid w:val="008306BC"/>
    <w:rsid w:val="00850A2E"/>
    <w:rsid w:val="0085264B"/>
    <w:rsid w:val="0086027D"/>
    <w:rsid w:val="008754C6"/>
    <w:rsid w:val="00882E52"/>
    <w:rsid w:val="008B1768"/>
    <w:rsid w:val="008B61EE"/>
    <w:rsid w:val="008B7A86"/>
    <w:rsid w:val="008C3B8C"/>
    <w:rsid w:val="008F3A0F"/>
    <w:rsid w:val="00900C55"/>
    <w:rsid w:val="00920B9E"/>
    <w:rsid w:val="00921B29"/>
    <w:rsid w:val="00937742"/>
    <w:rsid w:val="00937F53"/>
    <w:rsid w:val="009939BB"/>
    <w:rsid w:val="00994784"/>
    <w:rsid w:val="009A0ECF"/>
    <w:rsid w:val="009A68FD"/>
    <w:rsid w:val="009B60E0"/>
    <w:rsid w:val="009B7492"/>
    <w:rsid w:val="009D7C62"/>
    <w:rsid w:val="00A0026F"/>
    <w:rsid w:val="00A01776"/>
    <w:rsid w:val="00A10E2B"/>
    <w:rsid w:val="00A37782"/>
    <w:rsid w:val="00A55BCC"/>
    <w:rsid w:val="00A7493A"/>
    <w:rsid w:val="00A76062"/>
    <w:rsid w:val="00A94BC6"/>
    <w:rsid w:val="00AC715C"/>
    <w:rsid w:val="00AE083F"/>
    <w:rsid w:val="00AE3023"/>
    <w:rsid w:val="00AF3943"/>
    <w:rsid w:val="00AF5A07"/>
    <w:rsid w:val="00B025F0"/>
    <w:rsid w:val="00B02851"/>
    <w:rsid w:val="00B17AAC"/>
    <w:rsid w:val="00B200B2"/>
    <w:rsid w:val="00B43EFE"/>
    <w:rsid w:val="00B779D6"/>
    <w:rsid w:val="00B82268"/>
    <w:rsid w:val="00BD3F21"/>
    <w:rsid w:val="00BF449B"/>
    <w:rsid w:val="00C06DCE"/>
    <w:rsid w:val="00C355D2"/>
    <w:rsid w:val="00C44AEC"/>
    <w:rsid w:val="00C53C60"/>
    <w:rsid w:val="00C56791"/>
    <w:rsid w:val="00C6346B"/>
    <w:rsid w:val="00C70016"/>
    <w:rsid w:val="00CB2CE2"/>
    <w:rsid w:val="00D160CB"/>
    <w:rsid w:val="00D20684"/>
    <w:rsid w:val="00D22019"/>
    <w:rsid w:val="00D32C88"/>
    <w:rsid w:val="00D36436"/>
    <w:rsid w:val="00D60071"/>
    <w:rsid w:val="00D63946"/>
    <w:rsid w:val="00D86596"/>
    <w:rsid w:val="00DA0A49"/>
    <w:rsid w:val="00DA37D0"/>
    <w:rsid w:val="00DC16DD"/>
    <w:rsid w:val="00DC440B"/>
    <w:rsid w:val="00DD2F38"/>
    <w:rsid w:val="00DD3D73"/>
    <w:rsid w:val="00DD7B6C"/>
    <w:rsid w:val="00DE2271"/>
    <w:rsid w:val="00DF0FCD"/>
    <w:rsid w:val="00DF1FB9"/>
    <w:rsid w:val="00DF3158"/>
    <w:rsid w:val="00DF5B52"/>
    <w:rsid w:val="00E11035"/>
    <w:rsid w:val="00E21770"/>
    <w:rsid w:val="00E22BB2"/>
    <w:rsid w:val="00E33A09"/>
    <w:rsid w:val="00E4129E"/>
    <w:rsid w:val="00E53586"/>
    <w:rsid w:val="00E70104"/>
    <w:rsid w:val="00E82979"/>
    <w:rsid w:val="00EB00D9"/>
    <w:rsid w:val="00EB341D"/>
    <w:rsid w:val="00ED48EF"/>
    <w:rsid w:val="00ED5E5F"/>
    <w:rsid w:val="00EE0FF8"/>
    <w:rsid w:val="00EE78E9"/>
    <w:rsid w:val="00EF33DC"/>
    <w:rsid w:val="00F05F79"/>
    <w:rsid w:val="00F07DBD"/>
    <w:rsid w:val="00F23425"/>
    <w:rsid w:val="00F32039"/>
    <w:rsid w:val="00F3336B"/>
    <w:rsid w:val="00F53031"/>
    <w:rsid w:val="00F5353C"/>
    <w:rsid w:val="00F56A28"/>
    <w:rsid w:val="00F61AF7"/>
    <w:rsid w:val="00F621E9"/>
    <w:rsid w:val="00F74012"/>
    <w:rsid w:val="00F7501F"/>
    <w:rsid w:val="00F77D44"/>
    <w:rsid w:val="00F83229"/>
    <w:rsid w:val="00FA033A"/>
    <w:rsid w:val="00FA1F20"/>
    <w:rsid w:val="00FA2B32"/>
    <w:rsid w:val="00FB0E43"/>
    <w:rsid w:val="00FC300D"/>
    <w:rsid w:val="00FC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0D68"/>
  <w15:chartTrackingRefBased/>
  <w15:docId w15:val="{390529EA-0E9F-49F1-AB0D-9FEBA5FF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806"/>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979"/>
    <w:pPr>
      <w:widowControl w:val="0"/>
      <w:ind w:left="720"/>
      <w:contextualSpacing/>
    </w:pPr>
    <w:rPr>
      <w:rFonts w:ascii="Courier New" w:hAnsi="Courier New" w:cs="Courier New"/>
      <w:color w:val="000000"/>
      <w:lang w:val="vi-VN" w:eastAsia="vi-VN"/>
    </w:rPr>
  </w:style>
  <w:style w:type="paragraph" w:styleId="NormalWeb">
    <w:name w:val="Normal (Web)"/>
    <w:basedOn w:val="Normal"/>
    <w:uiPriority w:val="99"/>
    <w:unhideWhenUsed/>
    <w:rsid w:val="00F621E9"/>
    <w:pPr>
      <w:spacing w:before="100" w:beforeAutospacing="1" w:after="100" w:afterAutospacing="1"/>
    </w:pPr>
    <w:rPr>
      <w:lang w:val="vi-VN"/>
    </w:rPr>
  </w:style>
  <w:style w:type="character" w:styleId="Hyperlink">
    <w:name w:val="Hyperlink"/>
    <w:basedOn w:val="DefaultParagraphFont"/>
    <w:uiPriority w:val="99"/>
    <w:semiHidden/>
    <w:unhideWhenUsed/>
    <w:rsid w:val="00F621E9"/>
    <w:rPr>
      <w:color w:val="0000FF"/>
      <w:u w:val="single"/>
    </w:rPr>
  </w:style>
  <w:style w:type="character" w:styleId="Strong">
    <w:name w:val="Strong"/>
    <w:basedOn w:val="DefaultParagraphFont"/>
    <w:uiPriority w:val="22"/>
    <w:qFormat/>
    <w:rsid w:val="002469CA"/>
    <w:rPr>
      <w:b/>
      <w:bCs/>
    </w:rPr>
  </w:style>
  <w:style w:type="paragraph" w:styleId="BalloonText">
    <w:name w:val="Balloon Text"/>
    <w:basedOn w:val="Normal"/>
    <w:link w:val="BalloonTextChar"/>
    <w:uiPriority w:val="99"/>
    <w:semiHidden/>
    <w:unhideWhenUsed/>
    <w:rsid w:val="0080657C"/>
    <w:pPr>
      <w:widowControl w:val="0"/>
    </w:pPr>
    <w:rPr>
      <w:rFonts w:ascii="Segoe UI" w:hAnsi="Segoe UI" w:cs="Segoe UI"/>
      <w:color w:val="000000"/>
      <w:sz w:val="18"/>
      <w:szCs w:val="18"/>
      <w:lang w:val="vi-VN" w:eastAsia="vi-VN"/>
    </w:rPr>
  </w:style>
  <w:style w:type="character" w:customStyle="1" w:styleId="BalloonTextChar">
    <w:name w:val="Balloon Text Char"/>
    <w:basedOn w:val="DefaultParagraphFont"/>
    <w:link w:val="BalloonText"/>
    <w:uiPriority w:val="99"/>
    <w:semiHidden/>
    <w:rsid w:val="0080657C"/>
    <w:rPr>
      <w:rFonts w:ascii="Segoe UI" w:eastAsia="Times New Roman" w:hAnsi="Segoe UI" w:cs="Segoe UI"/>
      <w:color w:val="000000"/>
      <w:sz w:val="18"/>
      <w:szCs w:val="18"/>
      <w:lang w:val="vi-VN" w:eastAsia="vi-VN"/>
    </w:rPr>
  </w:style>
  <w:style w:type="paragraph" w:styleId="Header">
    <w:name w:val="header"/>
    <w:basedOn w:val="Normal"/>
    <w:link w:val="HeaderChar"/>
    <w:uiPriority w:val="99"/>
    <w:unhideWhenUsed/>
    <w:rsid w:val="00AE083F"/>
    <w:pPr>
      <w:tabs>
        <w:tab w:val="center" w:pos="4680"/>
        <w:tab w:val="right" w:pos="9360"/>
      </w:tabs>
    </w:pPr>
  </w:style>
  <w:style w:type="character" w:customStyle="1" w:styleId="HeaderChar">
    <w:name w:val="Header Char"/>
    <w:basedOn w:val="DefaultParagraphFont"/>
    <w:link w:val="Header"/>
    <w:uiPriority w:val="99"/>
    <w:rsid w:val="00AE08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83F"/>
    <w:pPr>
      <w:tabs>
        <w:tab w:val="center" w:pos="4680"/>
        <w:tab w:val="right" w:pos="9360"/>
      </w:tabs>
    </w:pPr>
  </w:style>
  <w:style w:type="character" w:customStyle="1" w:styleId="FooterChar">
    <w:name w:val="Footer Char"/>
    <w:basedOn w:val="DefaultParagraphFont"/>
    <w:link w:val="Footer"/>
    <w:uiPriority w:val="99"/>
    <w:rsid w:val="00AE08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3229">
      <w:bodyDiv w:val="1"/>
      <w:marLeft w:val="0"/>
      <w:marRight w:val="0"/>
      <w:marTop w:val="0"/>
      <w:marBottom w:val="0"/>
      <w:divBdr>
        <w:top w:val="none" w:sz="0" w:space="0" w:color="auto"/>
        <w:left w:val="none" w:sz="0" w:space="0" w:color="auto"/>
        <w:bottom w:val="none" w:sz="0" w:space="0" w:color="auto"/>
        <w:right w:val="none" w:sz="0" w:space="0" w:color="auto"/>
      </w:divBdr>
    </w:div>
    <w:div w:id="260921646">
      <w:bodyDiv w:val="1"/>
      <w:marLeft w:val="0"/>
      <w:marRight w:val="0"/>
      <w:marTop w:val="0"/>
      <w:marBottom w:val="0"/>
      <w:divBdr>
        <w:top w:val="none" w:sz="0" w:space="0" w:color="auto"/>
        <w:left w:val="none" w:sz="0" w:space="0" w:color="auto"/>
        <w:bottom w:val="none" w:sz="0" w:space="0" w:color="auto"/>
        <w:right w:val="none" w:sz="0" w:space="0" w:color="auto"/>
      </w:divBdr>
    </w:div>
    <w:div w:id="396712147">
      <w:bodyDiv w:val="1"/>
      <w:marLeft w:val="0"/>
      <w:marRight w:val="0"/>
      <w:marTop w:val="0"/>
      <w:marBottom w:val="0"/>
      <w:divBdr>
        <w:top w:val="none" w:sz="0" w:space="0" w:color="auto"/>
        <w:left w:val="none" w:sz="0" w:space="0" w:color="auto"/>
        <w:bottom w:val="none" w:sz="0" w:space="0" w:color="auto"/>
        <w:right w:val="none" w:sz="0" w:space="0" w:color="auto"/>
      </w:divBdr>
    </w:div>
    <w:div w:id="649988760">
      <w:bodyDiv w:val="1"/>
      <w:marLeft w:val="0"/>
      <w:marRight w:val="0"/>
      <w:marTop w:val="0"/>
      <w:marBottom w:val="0"/>
      <w:divBdr>
        <w:top w:val="none" w:sz="0" w:space="0" w:color="auto"/>
        <w:left w:val="none" w:sz="0" w:space="0" w:color="auto"/>
        <w:bottom w:val="none" w:sz="0" w:space="0" w:color="auto"/>
        <w:right w:val="none" w:sz="0" w:space="0" w:color="auto"/>
      </w:divBdr>
    </w:div>
    <w:div w:id="650331223">
      <w:bodyDiv w:val="1"/>
      <w:marLeft w:val="0"/>
      <w:marRight w:val="0"/>
      <w:marTop w:val="0"/>
      <w:marBottom w:val="0"/>
      <w:divBdr>
        <w:top w:val="none" w:sz="0" w:space="0" w:color="auto"/>
        <w:left w:val="none" w:sz="0" w:space="0" w:color="auto"/>
        <w:bottom w:val="none" w:sz="0" w:space="0" w:color="auto"/>
        <w:right w:val="none" w:sz="0" w:space="0" w:color="auto"/>
      </w:divBdr>
    </w:div>
    <w:div w:id="747581121">
      <w:bodyDiv w:val="1"/>
      <w:marLeft w:val="0"/>
      <w:marRight w:val="0"/>
      <w:marTop w:val="0"/>
      <w:marBottom w:val="0"/>
      <w:divBdr>
        <w:top w:val="none" w:sz="0" w:space="0" w:color="auto"/>
        <w:left w:val="none" w:sz="0" w:space="0" w:color="auto"/>
        <w:bottom w:val="none" w:sz="0" w:space="0" w:color="auto"/>
        <w:right w:val="none" w:sz="0" w:space="0" w:color="auto"/>
      </w:divBdr>
    </w:div>
    <w:div w:id="814686303">
      <w:bodyDiv w:val="1"/>
      <w:marLeft w:val="0"/>
      <w:marRight w:val="0"/>
      <w:marTop w:val="0"/>
      <w:marBottom w:val="0"/>
      <w:divBdr>
        <w:top w:val="none" w:sz="0" w:space="0" w:color="auto"/>
        <w:left w:val="none" w:sz="0" w:space="0" w:color="auto"/>
        <w:bottom w:val="none" w:sz="0" w:space="0" w:color="auto"/>
        <w:right w:val="none" w:sz="0" w:space="0" w:color="auto"/>
      </w:divBdr>
    </w:div>
    <w:div w:id="1608347490">
      <w:bodyDiv w:val="1"/>
      <w:marLeft w:val="0"/>
      <w:marRight w:val="0"/>
      <w:marTop w:val="0"/>
      <w:marBottom w:val="0"/>
      <w:divBdr>
        <w:top w:val="none" w:sz="0" w:space="0" w:color="auto"/>
        <w:left w:val="none" w:sz="0" w:space="0" w:color="auto"/>
        <w:bottom w:val="none" w:sz="0" w:space="0" w:color="auto"/>
        <w:right w:val="none" w:sz="0" w:space="0" w:color="auto"/>
      </w:divBdr>
    </w:div>
    <w:div w:id="1675305066">
      <w:bodyDiv w:val="1"/>
      <w:marLeft w:val="0"/>
      <w:marRight w:val="0"/>
      <w:marTop w:val="0"/>
      <w:marBottom w:val="0"/>
      <w:divBdr>
        <w:top w:val="none" w:sz="0" w:space="0" w:color="auto"/>
        <w:left w:val="none" w:sz="0" w:space="0" w:color="auto"/>
        <w:bottom w:val="none" w:sz="0" w:space="0" w:color="auto"/>
        <w:right w:val="none" w:sz="0" w:space="0" w:color="auto"/>
      </w:divBdr>
    </w:div>
    <w:div w:id="1781148785">
      <w:bodyDiv w:val="1"/>
      <w:marLeft w:val="0"/>
      <w:marRight w:val="0"/>
      <w:marTop w:val="0"/>
      <w:marBottom w:val="0"/>
      <w:divBdr>
        <w:top w:val="none" w:sz="0" w:space="0" w:color="auto"/>
        <w:left w:val="none" w:sz="0" w:space="0" w:color="auto"/>
        <w:bottom w:val="none" w:sz="0" w:space="0" w:color="auto"/>
        <w:right w:val="none" w:sz="0" w:space="0" w:color="auto"/>
      </w:divBdr>
    </w:div>
    <w:div w:id="20491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E90FF-E1F3-4C62-97EB-839B8BCA9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8A206-3B8C-4F02-A708-EE1DBBF0DBC4}">
  <ds:schemaRefs>
    <ds:schemaRef ds:uri="http://schemas.microsoft.com/sharepoint/v3/contenttype/forms"/>
  </ds:schemaRefs>
</ds:datastoreItem>
</file>

<file path=customXml/itemProps3.xml><?xml version="1.0" encoding="utf-8"?>
<ds:datastoreItem xmlns:ds="http://schemas.openxmlformats.org/officeDocument/2006/customXml" ds:itemID="{0044B6D8-7349-44CB-B576-9A0EC2E4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BD9060-FAE0-4A60-98EC-FB67CDF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Minh Ngoc (ATHTTCTD)</dc:creator>
  <cp:keywords/>
  <dc:description/>
  <cp:lastModifiedBy>Le Thi Thu Thuy (TBNH)</cp:lastModifiedBy>
  <cp:revision>2</cp:revision>
  <cp:lastPrinted>2025-06-11T01:51:00Z</cp:lastPrinted>
  <dcterms:created xsi:type="dcterms:W3CDTF">2025-06-11T10:36:00Z</dcterms:created>
  <dcterms:modified xsi:type="dcterms:W3CDTF">2025-06-11T10:36:00Z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