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5" w:type="dxa"/>
        <w:tblLook w:val="01E0" w:firstRow="1" w:lastRow="1" w:firstColumn="1" w:lastColumn="1" w:noHBand="0" w:noVBand="0"/>
      </w:tblPr>
      <w:tblGrid>
        <w:gridCol w:w="3124"/>
        <w:gridCol w:w="6090"/>
      </w:tblGrid>
      <w:tr w:rsidR="00D53FB2" w:rsidRPr="00D53FB2" w14:paraId="3B41179D" w14:textId="77777777" w:rsidTr="005D1AC8">
        <w:tc>
          <w:tcPr>
            <w:tcW w:w="3124" w:type="dxa"/>
          </w:tcPr>
          <w:p w14:paraId="193B36ED" w14:textId="5E0850A8" w:rsidR="009D2B56" w:rsidRPr="00D53FB2" w:rsidRDefault="00B5488E" w:rsidP="006104D4">
            <w:pPr>
              <w:widowControl w:val="0"/>
              <w:jc w:val="center"/>
              <w:rPr>
                <w:rFonts w:ascii="Times New Roman" w:eastAsia="SimSun" w:hAnsi="Times New Roman"/>
                <w:b/>
                <w:bCs/>
                <w:color w:val="000000" w:themeColor="text1"/>
                <w:sz w:val="26"/>
                <w:szCs w:val="26"/>
              </w:rPr>
            </w:pPr>
            <w:r w:rsidRPr="00D53FB2">
              <w:rPr>
                <w:rFonts w:ascii="Times New Roman" w:eastAsia="SimSun" w:hAnsi="Times New Roman"/>
                <w:b/>
                <w:bCs/>
                <w:color w:val="000000" w:themeColor="text1"/>
                <w:sz w:val="26"/>
                <w:szCs w:val="26"/>
              </w:rPr>
              <w:t>CHÍNH PHỦ</w:t>
            </w:r>
          </w:p>
          <w:p w14:paraId="0FB6D5E0" w14:textId="0A098D77" w:rsidR="009D2B56" w:rsidRPr="00D53FB2" w:rsidRDefault="00492F25" w:rsidP="006104D4">
            <w:pPr>
              <w:widowControl w:val="0"/>
              <w:jc w:val="center"/>
              <w:rPr>
                <w:rFonts w:ascii="Times New Roman" w:eastAsia="SimSun" w:hAnsi="Times New Roman"/>
                <w:color w:val="000000" w:themeColor="text1"/>
                <w:sz w:val="26"/>
                <w:szCs w:val="26"/>
                <w:lang w:val="vi-VN"/>
              </w:rPr>
            </w:pPr>
            <w:r w:rsidRPr="00D53FB2">
              <w:rPr>
                <w:rFonts w:ascii="Times New Roman" w:eastAsia="SimSun" w:hAnsi="Times New Roman"/>
                <w:color w:val="000000" w:themeColor="text1"/>
                <w:sz w:val="26"/>
                <w:szCs w:val="26"/>
              </w:rPr>
              <mc:AlternateContent>
                <mc:Choice Requires="wps">
                  <w:drawing>
                    <wp:anchor distT="0" distB="0" distL="114300" distR="114300" simplePos="0" relativeHeight="251663360" behindDoc="0" locked="0" layoutInCell="1" allowOverlap="1" wp14:anchorId="2B84C408" wp14:editId="3E9D7843">
                      <wp:simplePos x="0" y="0"/>
                      <wp:positionH relativeFrom="column">
                        <wp:posOffset>493556</wp:posOffset>
                      </wp:positionH>
                      <wp:positionV relativeFrom="paragraph">
                        <wp:posOffset>45085</wp:posOffset>
                      </wp:positionV>
                      <wp:extent cx="84616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61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499627"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85pt,3.55pt" to="10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" strokecolor="black [3200]" strokeweight=".5pt">
                      <v:stroke joinstyle="miter"/>
                    </v:line>
                  </w:pict>
                </mc:Fallback>
              </mc:AlternateContent>
            </w:r>
          </w:p>
          <w:p w14:paraId="7437B98E" w14:textId="6365DAF8" w:rsidR="009D2B56" w:rsidRPr="00D53FB2" w:rsidRDefault="009D2B56" w:rsidP="006104D4">
            <w:pPr>
              <w:widowControl w:val="0"/>
              <w:jc w:val="center"/>
              <w:rPr>
                <w:rFonts w:ascii="Times New Roman" w:eastAsia="SimSun" w:hAnsi="Times New Roman"/>
                <w:color w:val="000000" w:themeColor="text1"/>
                <w:sz w:val="26"/>
                <w:szCs w:val="26"/>
              </w:rPr>
            </w:pPr>
          </w:p>
        </w:tc>
        <w:tc>
          <w:tcPr>
            <w:tcW w:w="6090" w:type="dxa"/>
          </w:tcPr>
          <w:p w14:paraId="18D66BDB" w14:textId="77777777" w:rsidR="009D2B56" w:rsidRPr="00D53FB2" w:rsidRDefault="009D2B56" w:rsidP="006104D4">
            <w:pPr>
              <w:widowControl w:val="0"/>
              <w:jc w:val="center"/>
              <w:rPr>
                <w:rFonts w:ascii="Times New Roman" w:eastAsia="SimSun" w:hAnsi="Times New Roman"/>
                <w:color w:val="000000" w:themeColor="text1"/>
                <w:sz w:val="26"/>
                <w:szCs w:val="26"/>
                <w:lang w:val="vi-VN"/>
              </w:rPr>
            </w:pPr>
            <w:r w:rsidRPr="00D53FB2">
              <w:rPr>
                <w:rFonts w:ascii="Times New Roman" w:eastAsia="SimSun" w:hAnsi="Times New Roman"/>
                <w:b/>
                <w:bCs/>
                <w:color w:val="000000" w:themeColor="text1"/>
                <w:sz w:val="26"/>
                <w:szCs w:val="26"/>
                <w:lang w:val="vi-VN"/>
              </w:rPr>
              <w:t>CỘNG HOÀ XÃ HỘI CHỦ NGHĨA VIỆT NAM</w:t>
            </w:r>
          </w:p>
          <w:p w14:paraId="74F4805B" w14:textId="32654A8D" w:rsidR="009D2B56" w:rsidRPr="00D53FB2" w:rsidRDefault="009D2B56" w:rsidP="006104D4">
            <w:pPr>
              <w:widowControl w:val="0"/>
              <w:jc w:val="center"/>
              <w:rPr>
                <w:rFonts w:ascii="Times New Roman" w:eastAsia="SimSun" w:hAnsi="Times New Roman"/>
                <w:b/>
                <w:bCs/>
                <w:color w:val="000000" w:themeColor="text1"/>
                <w:lang w:val="vi-VN"/>
              </w:rPr>
            </w:pPr>
            <w:r w:rsidRPr="00D53FB2">
              <w:rPr>
                <w:rFonts w:ascii="Times New Roman" w:eastAsia="SimSun" w:hAnsi="Times New Roman"/>
                <w:b/>
                <w:bCs/>
                <w:color w:val="000000" w:themeColor="text1"/>
                <w:lang w:val="vi-VN"/>
              </w:rPr>
              <w:t>Độc lập - Tự do - Hạnh phúc</w:t>
            </w:r>
          </w:p>
          <w:p w14:paraId="62ED0E0E" w14:textId="72E9D57E" w:rsidR="009D2B56" w:rsidRPr="00D53FB2" w:rsidRDefault="005D1AC8" w:rsidP="006104D4">
            <w:pPr>
              <w:widowControl w:val="0"/>
              <w:jc w:val="center"/>
              <w:rPr>
                <w:rFonts w:ascii="Times New Roman" w:eastAsia="SimSun" w:hAnsi="Times New Roman"/>
                <w:color w:val="000000" w:themeColor="text1"/>
                <w:sz w:val="26"/>
                <w:szCs w:val="26"/>
                <w:lang w:val="vi-VN"/>
              </w:rPr>
            </w:pPr>
            <w:r w:rsidRPr="00D53FB2">
              <w:rPr>
                <w:rFonts w:ascii="Times New Roman" w:hAnsi="Times New Roman"/>
                <w:color w:val="000000" w:themeColor="text1"/>
              </w:rPr>
              <mc:AlternateContent>
                <mc:Choice Requires="wps">
                  <w:drawing>
                    <wp:anchor distT="4294967293" distB="4294967293" distL="114300" distR="114300" simplePos="0" relativeHeight="251660288" behindDoc="0" locked="0" layoutInCell="1" allowOverlap="1" wp14:anchorId="73531221" wp14:editId="156D083F">
                      <wp:simplePos x="0" y="0"/>
                      <wp:positionH relativeFrom="column">
                        <wp:posOffset>841801</wp:posOffset>
                      </wp:positionH>
                      <wp:positionV relativeFrom="paragraph">
                        <wp:posOffset>24452</wp:posOffset>
                      </wp:positionV>
                      <wp:extent cx="2095500" cy="0"/>
                      <wp:effectExtent l="0" t="0" r="19050" b="19050"/>
                      <wp:wrapNone/>
                      <wp:docPr id="162453968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F8ACD8"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3pt,1.95pt" to="23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"/>
                  </w:pict>
                </mc:Fallback>
              </mc:AlternateContent>
            </w:r>
          </w:p>
        </w:tc>
      </w:tr>
      <w:tr w:rsidR="00D53FB2" w:rsidRPr="00D53FB2" w14:paraId="4B2FF7F9" w14:textId="77777777" w:rsidTr="005D1AC8">
        <w:trPr>
          <w:trHeight w:val="352"/>
        </w:trPr>
        <w:tc>
          <w:tcPr>
            <w:tcW w:w="3124" w:type="dxa"/>
          </w:tcPr>
          <w:p w14:paraId="4B33A46C" w14:textId="7830D107" w:rsidR="009D2B56" w:rsidRPr="00D53FB2" w:rsidRDefault="009D2B56" w:rsidP="006104D4">
            <w:pPr>
              <w:widowControl w:val="0"/>
              <w:jc w:val="center"/>
              <w:rPr>
                <w:rFonts w:ascii="Times New Roman" w:hAnsi="Times New Roman"/>
                <w:color w:val="000000" w:themeColor="text1"/>
                <w:sz w:val="26"/>
                <w:szCs w:val="26"/>
              </w:rPr>
            </w:pPr>
            <w:r w:rsidRPr="00D53FB2">
              <w:rPr>
                <w:rFonts w:ascii="Times New Roman" w:eastAsia="SimSun" w:hAnsi="Times New Roman"/>
                <w:color w:val="000000" w:themeColor="text1"/>
                <w:sz w:val="26"/>
                <w:szCs w:val="26"/>
                <w:lang w:val="vi-VN"/>
              </w:rPr>
              <w:t>Số</w:t>
            </w:r>
            <w:r w:rsidR="00D26CB5" w:rsidRPr="00D53FB2">
              <w:rPr>
                <w:rFonts w:ascii="Times New Roman" w:eastAsia="SimSun" w:hAnsi="Times New Roman"/>
                <w:color w:val="000000" w:themeColor="text1"/>
                <w:sz w:val="26"/>
                <w:szCs w:val="26"/>
                <w:lang w:val="vi-VN"/>
              </w:rPr>
              <w:t xml:space="preserve">: </w:t>
            </w:r>
            <w:r w:rsidR="00221D08" w:rsidRPr="00D53FB2">
              <w:rPr>
                <w:rFonts w:ascii="Times New Roman" w:eastAsia="SimSun" w:hAnsi="Times New Roman"/>
                <w:color w:val="000000" w:themeColor="text1"/>
                <w:sz w:val="26"/>
                <w:szCs w:val="26"/>
              </w:rPr>
              <w:t xml:space="preserve">     </w:t>
            </w:r>
            <w:r w:rsidR="00F57836" w:rsidRPr="00D53FB2">
              <w:rPr>
                <w:rFonts w:ascii="Times New Roman" w:eastAsia="SimSun" w:hAnsi="Times New Roman"/>
                <w:color w:val="000000" w:themeColor="text1"/>
                <w:sz w:val="26"/>
                <w:szCs w:val="26"/>
              </w:rPr>
              <w:t xml:space="preserve">    </w:t>
            </w:r>
            <w:r w:rsidRPr="00D53FB2">
              <w:rPr>
                <w:rFonts w:ascii="Times New Roman" w:eastAsia="SimSun" w:hAnsi="Times New Roman"/>
                <w:color w:val="000000" w:themeColor="text1"/>
                <w:sz w:val="26"/>
                <w:szCs w:val="26"/>
                <w:lang w:val="vi-VN"/>
              </w:rPr>
              <w:t>/TTr-</w:t>
            </w:r>
            <w:r w:rsidR="004D18C8" w:rsidRPr="00D53FB2">
              <w:rPr>
                <w:rFonts w:ascii="Times New Roman" w:eastAsia="SimSun" w:hAnsi="Times New Roman"/>
                <w:color w:val="000000" w:themeColor="text1"/>
                <w:sz w:val="26"/>
                <w:szCs w:val="26"/>
              </w:rPr>
              <w:t>CP</w:t>
            </w:r>
          </w:p>
        </w:tc>
        <w:tc>
          <w:tcPr>
            <w:tcW w:w="6090" w:type="dxa"/>
          </w:tcPr>
          <w:p w14:paraId="17379A87" w14:textId="5816C35A" w:rsidR="009D2B56" w:rsidRPr="00D53FB2" w:rsidRDefault="009D2B56" w:rsidP="006104D4">
            <w:pPr>
              <w:widowControl w:val="0"/>
              <w:jc w:val="center"/>
              <w:rPr>
                <w:rFonts w:ascii="Times New Roman" w:eastAsia="SimSun" w:hAnsi="Times New Roman"/>
                <w:b/>
                <w:bCs/>
                <w:color w:val="000000" w:themeColor="text1"/>
              </w:rPr>
            </w:pPr>
            <w:r w:rsidRPr="00D53FB2">
              <w:rPr>
                <w:rFonts w:ascii="Times New Roman" w:eastAsia="SimSun" w:hAnsi="Times New Roman"/>
                <w:i/>
                <w:iCs/>
                <w:color w:val="000000" w:themeColor="text1"/>
                <w:lang w:val="vi-VN"/>
              </w:rPr>
              <w:t>Hà Nộ</w:t>
            </w:r>
            <w:r w:rsidR="00D26CB5" w:rsidRPr="00D53FB2">
              <w:rPr>
                <w:rFonts w:ascii="Times New Roman" w:eastAsia="SimSun" w:hAnsi="Times New Roman"/>
                <w:i/>
                <w:iCs/>
                <w:color w:val="000000" w:themeColor="text1"/>
                <w:lang w:val="vi-VN"/>
              </w:rPr>
              <w:t xml:space="preserve">i, ngày </w:t>
            </w:r>
            <w:r w:rsidR="00221D08" w:rsidRPr="00D53FB2">
              <w:rPr>
                <w:rFonts w:ascii="Times New Roman" w:eastAsia="SimSun" w:hAnsi="Times New Roman"/>
                <w:i/>
                <w:iCs/>
                <w:color w:val="000000" w:themeColor="text1"/>
              </w:rPr>
              <w:t xml:space="preserve">    </w:t>
            </w:r>
            <w:r w:rsidR="003C0151" w:rsidRPr="00D53FB2">
              <w:rPr>
                <w:rFonts w:ascii="Times New Roman" w:eastAsia="SimSun" w:hAnsi="Times New Roman"/>
                <w:i/>
                <w:iCs/>
                <w:color w:val="000000" w:themeColor="text1"/>
              </w:rPr>
              <w:t xml:space="preserve"> </w:t>
            </w:r>
            <w:r w:rsidR="00D26CB5" w:rsidRPr="00D53FB2">
              <w:rPr>
                <w:rFonts w:ascii="Times New Roman" w:eastAsia="SimSun" w:hAnsi="Times New Roman"/>
                <w:i/>
                <w:iCs/>
                <w:color w:val="000000" w:themeColor="text1"/>
                <w:lang w:val="vi-VN"/>
              </w:rPr>
              <w:t xml:space="preserve">tháng </w:t>
            </w:r>
            <w:r w:rsidR="00221D08" w:rsidRPr="00D53FB2">
              <w:rPr>
                <w:rFonts w:ascii="Times New Roman" w:eastAsia="SimSun" w:hAnsi="Times New Roman"/>
                <w:i/>
                <w:iCs/>
                <w:color w:val="000000" w:themeColor="text1"/>
              </w:rPr>
              <w:t xml:space="preserve">    </w:t>
            </w:r>
            <w:r w:rsidR="00D26CB5" w:rsidRPr="00D53FB2">
              <w:rPr>
                <w:rFonts w:ascii="Times New Roman" w:eastAsia="SimSun" w:hAnsi="Times New Roman"/>
                <w:i/>
                <w:iCs/>
                <w:color w:val="000000" w:themeColor="text1"/>
                <w:lang w:val="vi-VN"/>
              </w:rPr>
              <w:t xml:space="preserve"> năm 202</w:t>
            </w:r>
            <w:r w:rsidR="002B63E5" w:rsidRPr="00D53FB2">
              <w:rPr>
                <w:rFonts w:ascii="Times New Roman" w:eastAsia="SimSun" w:hAnsi="Times New Roman"/>
                <w:i/>
                <w:iCs/>
                <w:color w:val="000000" w:themeColor="text1"/>
              </w:rPr>
              <w:t>5</w:t>
            </w:r>
          </w:p>
        </w:tc>
      </w:tr>
    </w:tbl>
    <w:p w14:paraId="27807E14" w14:textId="4BF1ED07" w:rsidR="009D2B56" w:rsidRPr="00D53FB2" w:rsidRDefault="009D2B56" w:rsidP="006104D4">
      <w:pPr>
        <w:pStyle w:val="NormalWeb"/>
        <w:widowControl w:val="0"/>
        <w:spacing w:before="360" w:beforeAutospacing="0" w:after="0" w:afterAutospacing="0"/>
        <w:jc w:val="center"/>
        <w:rPr>
          <w:b/>
          <w:bCs/>
          <w:color w:val="000000" w:themeColor="text1"/>
          <w:sz w:val="28"/>
          <w:szCs w:val="27"/>
        </w:rPr>
      </w:pPr>
      <w:r w:rsidRPr="00D53FB2">
        <w:rPr>
          <w:b/>
          <w:bCs/>
          <w:color w:val="000000" w:themeColor="text1"/>
          <w:sz w:val="28"/>
          <w:szCs w:val="27"/>
          <w:lang w:val="vi-VN"/>
        </w:rPr>
        <w:t>TỜ TRÌNH</w:t>
      </w:r>
      <w:r w:rsidR="00221D08" w:rsidRPr="00D53FB2">
        <w:rPr>
          <w:b/>
          <w:bCs/>
          <w:color w:val="000000" w:themeColor="text1"/>
          <w:sz w:val="28"/>
          <w:szCs w:val="27"/>
        </w:rPr>
        <w:t xml:space="preserve"> BỔ SUNG</w:t>
      </w:r>
    </w:p>
    <w:p w14:paraId="077195AB" w14:textId="070D0D4B" w:rsidR="009D2B56" w:rsidRPr="00D53FB2" w:rsidRDefault="00C5658F" w:rsidP="006104D4">
      <w:pPr>
        <w:pStyle w:val="NormalWeb"/>
        <w:widowControl w:val="0"/>
        <w:spacing w:before="0" w:beforeAutospacing="0" w:after="0" w:afterAutospacing="0"/>
        <w:jc w:val="center"/>
        <w:rPr>
          <w:b/>
          <w:bCs/>
          <w:color w:val="000000" w:themeColor="text1"/>
          <w:sz w:val="28"/>
          <w:szCs w:val="27"/>
          <w:lang w:val="vi-VN"/>
        </w:rPr>
      </w:pPr>
      <w:r w:rsidRPr="00D53FB2">
        <w:rPr>
          <w:b/>
          <w:bCs/>
          <w:color w:val="000000" w:themeColor="text1"/>
          <w:sz w:val="28"/>
          <w:szCs w:val="27"/>
          <w:lang w:val="vi-VN"/>
        </w:rPr>
        <w:t>Dự án</w:t>
      </w:r>
      <w:r w:rsidR="009D2B56" w:rsidRPr="00D53FB2">
        <w:rPr>
          <w:b/>
          <w:bCs/>
          <w:color w:val="000000" w:themeColor="text1"/>
          <w:sz w:val="28"/>
          <w:szCs w:val="27"/>
          <w:lang w:val="vi-VN"/>
        </w:rPr>
        <w:t xml:space="preserve"> </w:t>
      </w:r>
      <w:r w:rsidR="00CE2077" w:rsidRPr="00D53FB2">
        <w:rPr>
          <w:b/>
          <w:bCs/>
          <w:color w:val="000000" w:themeColor="text1"/>
          <w:sz w:val="28"/>
          <w:szCs w:val="27"/>
          <w:lang w:val="vi-VN"/>
        </w:rPr>
        <w:t>Luật Đường sắt (s</w:t>
      </w:r>
      <w:r w:rsidR="009D2B56" w:rsidRPr="00D53FB2">
        <w:rPr>
          <w:b/>
          <w:bCs/>
          <w:color w:val="000000" w:themeColor="text1"/>
          <w:sz w:val="28"/>
          <w:szCs w:val="27"/>
          <w:lang w:val="vi-VN"/>
        </w:rPr>
        <w:t>ửa đổi)</w:t>
      </w:r>
    </w:p>
    <w:p w14:paraId="4881C7E6" w14:textId="6AB4B6A6" w:rsidR="008A130C" w:rsidRDefault="008A130C" w:rsidP="004E1F79">
      <w:pPr>
        <w:pStyle w:val="NormalWeb"/>
        <w:widowControl w:val="0"/>
        <w:spacing w:before="480" w:beforeAutospacing="0" w:after="60" w:afterAutospacing="0"/>
        <w:ind w:left="1440" w:firstLine="720"/>
        <w:rPr>
          <w:color w:val="000000" w:themeColor="text1"/>
          <w:sz w:val="28"/>
          <w:szCs w:val="28"/>
          <w:lang w:val="nl-NL"/>
        </w:rPr>
      </w:pPr>
      <w:r w:rsidRPr="00D53FB2">
        <w:rPr>
          <w:i/>
          <w:iCs/>
          <w:noProof/>
          <w:color w:val="000000" w:themeColor="text1"/>
          <w:sz w:val="28"/>
          <w:szCs w:val="28"/>
        </w:rPr>
        <mc:AlternateContent>
          <mc:Choice Requires="wps">
            <w:drawing>
              <wp:anchor distT="4294967291" distB="4294967291" distL="114300" distR="114300" simplePos="0" relativeHeight="251662336" behindDoc="0" locked="0" layoutInCell="0" allowOverlap="1" wp14:anchorId="69BA6D87" wp14:editId="40F43031">
                <wp:simplePos x="0" y="0"/>
                <wp:positionH relativeFrom="margin">
                  <wp:align>center</wp:align>
                </wp:positionH>
                <wp:positionV relativeFrom="paragraph">
                  <wp:posOffset>80010</wp:posOffset>
                </wp:positionV>
                <wp:extent cx="1528445" cy="0"/>
                <wp:effectExtent l="0" t="0" r="33655" b="19050"/>
                <wp:wrapNone/>
                <wp:docPr id="11776342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84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6EC605" id="Straight Connector 1" o:spid="_x0000_s1026" style="position:absolute;z-index:25166233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6.3pt" to="120.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" o:allowincell="f">
                <w10:wrap anchorx="margin"/>
              </v:line>
            </w:pict>
          </mc:Fallback>
        </mc:AlternateContent>
      </w:r>
      <w:r w:rsidR="009D2B56" w:rsidRPr="00D53FB2">
        <w:rPr>
          <w:color w:val="000000" w:themeColor="text1"/>
          <w:sz w:val="28"/>
          <w:szCs w:val="28"/>
          <w:lang w:val="nl-NL"/>
        </w:rPr>
        <w:t xml:space="preserve">Kính gửi: </w:t>
      </w:r>
    </w:p>
    <w:p w14:paraId="0763F595" w14:textId="24067764" w:rsidR="009D2B56" w:rsidRDefault="008A130C" w:rsidP="00814D30">
      <w:pPr>
        <w:pStyle w:val="NormalWeb"/>
        <w:widowControl w:val="0"/>
        <w:spacing w:before="60" w:beforeAutospacing="0" w:after="60" w:afterAutospacing="0"/>
        <w:ind w:left="2880" w:firstLine="720"/>
        <w:rPr>
          <w:color w:val="000000" w:themeColor="text1"/>
          <w:sz w:val="28"/>
          <w:szCs w:val="28"/>
          <w:lang w:val="nl-NL"/>
        </w:rPr>
      </w:pPr>
      <w:r>
        <w:rPr>
          <w:color w:val="000000" w:themeColor="text1"/>
          <w:sz w:val="28"/>
          <w:szCs w:val="28"/>
          <w:lang w:val="nl-NL"/>
        </w:rPr>
        <w:t xml:space="preserve">- </w:t>
      </w:r>
      <w:r w:rsidR="00B5488E" w:rsidRPr="00D53FB2">
        <w:rPr>
          <w:color w:val="000000" w:themeColor="text1"/>
          <w:sz w:val="28"/>
          <w:szCs w:val="28"/>
          <w:lang w:val="nl-NL"/>
        </w:rPr>
        <w:t>Quốc hội</w:t>
      </w:r>
      <w:r>
        <w:rPr>
          <w:color w:val="000000" w:themeColor="text1"/>
          <w:sz w:val="28"/>
          <w:szCs w:val="28"/>
          <w:lang w:val="nl-NL"/>
        </w:rPr>
        <w:t>;</w:t>
      </w:r>
    </w:p>
    <w:p w14:paraId="271F0375" w14:textId="0F790239" w:rsidR="008A130C" w:rsidRDefault="008A130C" w:rsidP="00814D30">
      <w:pPr>
        <w:pStyle w:val="NormalWeb"/>
        <w:widowControl w:val="0"/>
        <w:spacing w:before="60" w:beforeAutospacing="0" w:after="60" w:afterAutospacing="0"/>
        <w:ind w:left="2880" w:firstLine="720"/>
        <w:rPr>
          <w:color w:val="000000" w:themeColor="text1"/>
          <w:sz w:val="28"/>
          <w:szCs w:val="28"/>
          <w:lang w:val="nl-NL"/>
        </w:rPr>
      </w:pPr>
      <w:r>
        <w:rPr>
          <w:color w:val="000000" w:themeColor="text1"/>
          <w:sz w:val="28"/>
          <w:szCs w:val="28"/>
          <w:lang w:val="nl-NL"/>
        </w:rPr>
        <w:t>- Ủy ban Thường vụ Quốc hội.</w:t>
      </w:r>
    </w:p>
    <w:p w14:paraId="3ADCA56F" w14:textId="756974DB" w:rsidR="00C42CDD" w:rsidRPr="00076722" w:rsidRDefault="00C42CDD" w:rsidP="00D34EC2">
      <w:pPr>
        <w:widowControl w:val="0"/>
        <w:spacing w:before="360" w:after="120"/>
        <w:ind w:firstLine="720"/>
        <w:jc w:val="both"/>
        <w:rPr>
          <w:rFonts w:ascii="Times New Roman" w:hAnsi="Times New Roman"/>
          <w:color w:val="000000" w:themeColor="text1"/>
          <w:lang w:val="nl-NL"/>
        </w:rPr>
      </w:pPr>
      <w:bookmarkStart w:id="0" w:name="_Hlk199859576"/>
      <w:r w:rsidRPr="00076722">
        <w:rPr>
          <w:rFonts w:ascii="Times New Roman" w:hAnsi="Times New Roman"/>
          <w:color w:val="000000" w:themeColor="text1"/>
          <w:lang w:val="nl-NL"/>
        </w:rPr>
        <w:t>Ngày 11/4/2025, Chính phủ đã có Tờ trình số 179/TTr-CP trình Quốc hội d</w:t>
      </w:r>
      <w:r w:rsidR="00F57836" w:rsidRPr="00076722">
        <w:rPr>
          <w:rFonts w:ascii="Times New Roman" w:hAnsi="Times New Roman"/>
          <w:color w:val="000000" w:themeColor="text1"/>
          <w:lang w:val="nl-NL"/>
        </w:rPr>
        <w:t>ự án Luật Đường sắt (sửa đổi). H</w:t>
      </w:r>
      <w:r w:rsidRPr="00076722">
        <w:rPr>
          <w:rFonts w:ascii="Times New Roman" w:hAnsi="Times New Roman"/>
          <w:color w:val="000000" w:themeColor="text1"/>
          <w:lang w:val="nl-NL"/>
        </w:rPr>
        <w:t>ồ sơ dự án</w:t>
      </w:r>
      <w:r w:rsidR="00F57836" w:rsidRPr="00076722">
        <w:rPr>
          <w:rFonts w:ascii="Times New Roman" w:hAnsi="Times New Roman"/>
          <w:color w:val="000000" w:themeColor="text1"/>
          <w:lang w:val="nl-NL"/>
        </w:rPr>
        <w:t xml:space="preserve"> Luật đã được Ủy ban Khoa học, C</w:t>
      </w:r>
      <w:r w:rsidRPr="00076722">
        <w:rPr>
          <w:rFonts w:ascii="Times New Roman" w:hAnsi="Times New Roman"/>
          <w:color w:val="000000" w:themeColor="text1"/>
          <w:lang w:val="nl-NL"/>
        </w:rPr>
        <w:t>ông nghệ và Môi trường thẩm tra và Bộ trưởng Bộ Xây dựng báo cáo Quốc hội ngày 27/5/2025.</w:t>
      </w:r>
    </w:p>
    <w:p w14:paraId="0D793359" w14:textId="3909DF9C" w:rsidR="00C42CDD" w:rsidRPr="00076722" w:rsidRDefault="00434FE9" w:rsidP="006104D4">
      <w:pPr>
        <w:widowControl w:val="0"/>
        <w:spacing w:before="120" w:after="120"/>
        <w:ind w:firstLine="720"/>
        <w:jc w:val="both"/>
        <w:rPr>
          <w:rFonts w:ascii="Times New Roman" w:hAnsi="Times New Roman"/>
          <w:color w:val="000000" w:themeColor="text1"/>
          <w:lang w:val="nl-NL"/>
        </w:rPr>
      </w:pPr>
      <w:r w:rsidRPr="00076722">
        <w:rPr>
          <w:rFonts w:ascii="Times New Roman" w:hAnsi="Times New Roman"/>
          <w:color w:val="000000" w:themeColor="text1"/>
          <w:lang w:val="nl-NL"/>
        </w:rPr>
        <w:t>Thực hiện</w:t>
      </w:r>
      <w:r w:rsidR="00C42CDD" w:rsidRPr="00076722">
        <w:rPr>
          <w:rFonts w:ascii="Times New Roman" w:hAnsi="Times New Roman"/>
          <w:color w:val="000000" w:themeColor="text1"/>
          <w:lang w:val="nl-NL"/>
        </w:rPr>
        <w:t xml:space="preserve"> </w:t>
      </w:r>
      <w:r w:rsidR="0008497B">
        <w:rPr>
          <w:rFonts w:ascii="Times New Roman" w:hAnsi="Times New Roman"/>
          <w:color w:val="000000" w:themeColor="text1"/>
          <w:lang w:val="nl-NL"/>
        </w:rPr>
        <w:t>C</w:t>
      </w:r>
      <w:r w:rsidRPr="00076722">
        <w:rPr>
          <w:rFonts w:ascii="Times New Roman" w:hAnsi="Times New Roman"/>
          <w:color w:val="000000" w:themeColor="text1"/>
          <w:lang w:val="nl-NL"/>
        </w:rPr>
        <w:t>hương trình làm việc của Bộ Chính trị</w:t>
      </w:r>
      <w:r w:rsidR="00C42CDD" w:rsidRPr="00076722">
        <w:rPr>
          <w:rFonts w:ascii="Times New Roman" w:hAnsi="Times New Roman"/>
          <w:color w:val="000000" w:themeColor="text1"/>
          <w:lang w:val="nl-NL"/>
        </w:rPr>
        <w:t>, Bộ Xây dựng đã dự thảo Nghị quyết của Quốc hội thí điểm một số c</w:t>
      </w:r>
      <w:r w:rsidR="00C42CDD" w:rsidRPr="00076722">
        <w:rPr>
          <w:rFonts w:ascii="Times New Roman" w:hAnsi="Times New Roman" w:hint="eastAsia"/>
          <w:color w:val="000000" w:themeColor="text1"/>
          <w:lang w:val="nl-NL"/>
        </w:rPr>
        <w:t>ơ</w:t>
      </w:r>
      <w:r w:rsidR="00C42CDD" w:rsidRPr="00076722">
        <w:rPr>
          <w:rFonts w:ascii="Times New Roman" w:hAnsi="Times New Roman"/>
          <w:color w:val="000000" w:themeColor="text1"/>
          <w:lang w:val="nl-NL"/>
        </w:rPr>
        <w:t xml:space="preserve"> chế, chính sách </w:t>
      </w:r>
      <w:r w:rsidR="00C42CDD" w:rsidRPr="00076722">
        <w:rPr>
          <w:rFonts w:ascii="Times New Roman" w:hAnsi="Times New Roman" w:hint="eastAsia"/>
          <w:color w:val="000000" w:themeColor="text1"/>
          <w:lang w:val="nl-NL"/>
        </w:rPr>
        <w:t>đ</w:t>
      </w:r>
      <w:r w:rsidR="00C42CDD" w:rsidRPr="00076722">
        <w:rPr>
          <w:rFonts w:ascii="Times New Roman" w:hAnsi="Times New Roman"/>
          <w:color w:val="000000" w:themeColor="text1"/>
          <w:lang w:val="nl-NL"/>
        </w:rPr>
        <w:t xml:space="preserve">ặc thù, </w:t>
      </w:r>
      <w:r w:rsidR="00C42CDD" w:rsidRPr="00076722">
        <w:rPr>
          <w:rFonts w:ascii="Times New Roman" w:hAnsi="Times New Roman" w:hint="eastAsia"/>
          <w:color w:val="000000" w:themeColor="text1"/>
          <w:lang w:val="nl-NL"/>
        </w:rPr>
        <w:t>đ</w:t>
      </w:r>
      <w:r w:rsidR="00C42CDD" w:rsidRPr="00076722">
        <w:rPr>
          <w:rFonts w:ascii="Times New Roman" w:hAnsi="Times New Roman"/>
          <w:color w:val="000000" w:themeColor="text1"/>
          <w:lang w:val="nl-NL"/>
        </w:rPr>
        <w:t xml:space="preserve">ặc biệt </w:t>
      </w:r>
      <w:r w:rsidR="00C42CDD" w:rsidRPr="00076722">
        <w:rPr>
          <w:rFonts w:ascii="Times New Roman" w:hAnsi="Times New Roman" w:hint="eastAsia"/>
          <w:color w:val="000000" w:themeColor="text1"/>
          <w:lang w:val="nl-NL"/>
        </w:rPr>
        <w:t>đ</w:t>
      </w:r>
      <w:r w:rsidR="00C42CDD" w:rsidRPr="00076722">
        <w:rPr>
          <w:rFonts w:ascii="Times New Roman" w:hAnsi="Times New Roman"/>
          <w:color w:val="000000" w:themeColor="text1"/>
          <w:lang w:val="nl-NL"/>
        </w:rPr>
        <w:t xml:space="preserve">ể </w:t>
      </w:r>
      <w:r w:rsidR="00C42CDD" w:rsidRPr="00076722">
        <w:rPr>
          <w:rFonts w:ascii="Times New Roman" w:hAnsi="Times New Roman" w:hint="eastAsia"/>
          <w:color w:val="000000" w:themeColor="text1"/>
          <w:lang w:val="nl-NL"/>
        </w:rPr>
        <w:t>đ</w:t>
      </w:r>
      <w:r w:rsidR="00C42CDD" w:rsidRPr="00076722">
        <w:rPr>
          <w:rFonts w:ascii="Times New Roman" w:hAnsi="Times New Roman"/>
          <w:color w:val="000000" w:themeColor="text1"/>
          <w:lang w:val="nl-NL"/>
        </w:rPr>
        <w:t>ầu t</w:t>
      </w:r>
      <w:r w:rsidR="00C42CDD" w:rsidRPr="00076722">
        <w:rPr>
          <w:rFonts w:ascii="Times New Roman" w:hAnsi="Times New Roman" w:hint="eastAsia"/>
          <w:color w:val="000000" w:themeColor="text1"/>
          <w:lang w:val="nl-NL"/>
        </w:rPr>
        <w:t>ư</w:t>
      </w:r>
      <w:r w:rsidR="00C42CDD" w:rsidRPr="00076722">
        <w:rPr>
          <w:rFonts w:ascii="Times New Roman" w:hAnsi="Times New Roman"/>
          <w:color w:val="000000" w:themeColor="text1"/>
          <w:lang w:val="nl-NL"/>
        </w:rPr>
        <w:t xml:space="preserve"> phát triển hệ thống </w:t>
      </w:r>
      <w:r w:rsidR="00C42CDD" w:rsidRPr="00076722">
        <w:rPr>
          <w:rFonts w:ascii="Times New Roman" w:hAnsi="Times New Roman" w:hint="eastAsia"/>
          <w:color w:val="000000" w:themeColor="text1"/>
          <w:lang w:val="nl-NL"/>
        </w:rPr>
        <w:t>đư</w:t>
      </w:r>
      <w:r w:rsidR="00C42CDD" w:rsidRPr="00076722">
        <w:rPr>
          <w:rFonts w:ascii="Times New Roman" w:hAnsi="Times New Roman"/>
          <w:color w:val="000000" w:themeColor="text1"/>
          <w:lang w:val="nl-NL"/>
        </w:rPr>
        <w:t>ờng sắt</w:t>
      </w:r>
      <w:r w:rsidR="00AF5EB6" w:rsidRPr="00076722">
        <w:rPr>
          <w:rFonts w:ascii="Times New Roman" w:hAnsi="Times New Roman"/>
          <w:color w:val="000000" w:themeColor="text1"/>
          <w:lang w:val="nl-NL"/>
        </w:rPr>
        <w:t>;</w:t>
      </w:r>
      <w:r w:rsidR="00C42CDD" w:rsidRPr="00076722">
        <w:rPr>
          <w:rFonts w:ascii="Times New Roman" w:hAnsi="Times New Roman"/>
          <w:color w:val="000000" w:themeColor="text1"/>
          <w:lang w:val="nl-NL"/>
        </w:rPr>
        <w:t xml:space="preserve"> dự thảo Nghị quyết đã được Bộ Tư pháp thẩm định</w:t>
      </w:r>
      <w:r w:rsidRPr="00076722">
        <w:rPr>
          <w:rFonts w:ascii="Times New Roman" w:hAnsi="Times New Roman"/>
          <w:color w:val="000000" w:themeColor="text1"/>
          <w:lang w:val="nl-NL"/>
        </w:rPr>
        <w:t>, đã trình và được các cấp có thẩm quyền thống nhất chủ trương.</w:t>
      </w:r>
      <w:r w:rsidR="00C42CDD" w:rsidRPr="00076722">
        <w:rPr>
          <w:rFonts w:ascii="Times New Roman" w:hAnsi="Times New Roman"/>
          <w:color w:val="000000" w:themeColor="text1"/>
          <w:lang w:val="nl-NL"/>
        </w:rPr>
        <w:t xml:space="preserve"> </w:t>
      </w:r>
      <w:r w:rsidRPr="00076722">
        <w:rPr>
          <w:rFonts w:ascii="Times New Roman" w:hAnsi="Times New Roman"/>
          <w:color w:val="000000" w:themeColor="text1"/>
          <w:lang w:val="nl-NL"/>
        </w:rPr>
        <w:t>Căn cứ</w:t>
      </w:r>
      <w:r w:rsidR="00C42CDD" w:rsidRPr="00076722">
        <w:rPr>
          <w:rFonts w:ascii="Times New Roman" w:hAnsi="Times New Roman"/>
          <w:color w:val="000000" w:themeColor="text1"/>
          <w:lang w:val="nl-NL"/>
        </w:rPr>
        <w:t xml:space="preserve"> chỉ đạo của </w:t>
      </w:r>
      <w:r w:rsidRPr="00076722">
        <w:rPr>
          <w:rFonts w:ascii="Times New Roman" w:hAnsi="Times New Roman"/>
          <w:color w:val="000000" w:themeColor="text1"/>
          <w:lang w:val="nl-NL"/>
        </w:rPr>
        <w:t xml:space="preserve">cấp có thẩm quyền, Chính phủ đã luật hóa </w:t>
      </w:r>
      <w:r w:rsidR="00C42CDD" w:rsidRPr="00076722">
        <w:rPr>
          <w:rFonts w:ascii="Times New Roman" w:hAnsi="Times New Roman"/>
          <w:color w:val="000000" w:themeColor="text1"/>
          <w:lang w:val="nl-NL"/>
        </w:rPr>
        <w:t xml:space="preserve">các cơ chế, chính sách </w:t>
      </w:r>
      <w:r w:rsidRPr="00076722">
        <w:rPr>
          <w:rFonts w:ascii="Times New Roman" w:hAnsi="Times New Roman"/>
          <w:color w:val="000000" w:themeColor="text1"/>
          <w:lang w:val="nl-NL"/>
        </w:rPr>
        <w:t xml:space="preserve">tại dự thảo Nghị quyết vào </w:t>
      </w:r>
      <w:r w:rsidR="00C42CDD" w:rsidRPr="00076722">
        <w:rPr>
          <w:rFonts w:ascii="Times New Roman" w:hAnsi="Times New Roman"/>
          <w:color w:val="000000" w:themeColor="text1"/>
          <w:lang w:val="nl-NL"/>
        </w:rPr>
        <w:t>dự thảo Luật Đường sắt (sửa đổi)</w:t>
      </w:r>
      <w:r w:rsidRPr="00076722">
        <w:rPr>
          <w:rFonts w:ascii="Times New Roman" w:hAnsi="Times New Roman"/>
          <w:color w:val="000000" w:themeColor="text1"/>
          <w:lang w:val="nl-NL"/>
        </w:rPr>
        <w:t xml:space="preserve"> và hoàn thiện </w:t>
      </w:r>
      <w:r w:rsidR="0008497B">
        <w:rPr>
          <w:rFonts w:ascii="Times New Roman" w:hAnsi="Times New Roman"/>
          <w:color w:val="000000" w:themeColor="text1"/>
          <w:lang w:val="nl-NL"/>
        </w:rPr>
        <w:t>H</w:t>
      </w:r>
      <w:r w:rsidRPr="00076722">
        <w:rPr>
          <w:rFonts w:ascii="Times New Roman" w:hAnsi="Times New Roman"/>
          <w:color w:val="000000" w:themeColor="text1"/>
          <w:lang w:val="nl-NL"/>
        </w:rPr>
        <w:t xml:space="preserve">ồ sơ dự án Luật. Chính phủ báo cáo </w:t>
      </w:r>
      <w:r w:rsidR="00C42CDD" w:rsidRPr="00076722">
        <w:rPr>
          <w:rFonts w:ascii="Times New Roman" w:hAnsi="Times New Roman"/>
          <w:color w:val="000000" w:themeColor="text1"/>
          <w:lang w:val="nl-NL"/>
        </w:rPr>
        <w:t>Quốc hội</w:t>
      </w:r>
      <w:r w:rsidR="00771D36">
        <w:rPr>
          <w:rFonts w:ascii="Times New Roman" w:hAnsi="Times New Roman"/>
          <w:color w:val="000000" w:themeColor="text1"/>
          <w:lang w:val="nl-NL"/>
        </w:rPr>
        <w:t>, Ủy ban Thường vụ Quốc hội</w:t>
      </w:r>
      <w:r w:rsidR="00C42CDD" w:rsidRPr="00076722">
        <w:rPr>
          <w:rFonts w:ascii="Times New Roman" w:hAnsi="Times New Roman"/>
          <w:color w:val="000000" w:themeColor="text1"/>
          <w:lang w:val="nl-NL"/>
        </w:rPr>
        <w:t xml:space="preserve"> như sau:</w:t>
      </w:r>
    </w:p>
    <w:bookmarkEnd w:id="0"/>
    <w:p w14:paraId="1C743B04" w14:textId="07A3A84D" w:rsidR="008356C1" w:rsidRPr="00076722" w:rsidRDefault="00715D13" w:rsidP="006104D4">
      <w:pPr>
        <w:widowControl w:val="0"/>
        <w:spacing w:before="120" w:after="120"/>
        <w:ind w:firstLine="720"/>
        <w:jc w:val="both"/>
        <w:rPr>
          <w:rFonts w:ascii="Times New Roman" w:hAnsi="Times New Roman"/>
          <w:b/>
          <w:bCs/>
          <w:color w:val="000000" w:themeColor="text1"/>
          <w:lang w:val="nl-NL"/>
        </w:rPr>
      </w:pPr>
      <w:r w:rsidRPr="00076722">
        <w:rPr>
          <w:rFonts w:ascii="Times New Roman" w:hAnsi="Times New Roman"/>
          <w:b/>
          <w:bCs/>
          <w:color w:val="000000" w:themeColor="text1"/>
          <w:lang w:val="nl-NL"/>
        </w:rPr>
        <w:t>I. VỀ VIỆC BỔ SUNG CÁC NỘI DUNG TẠI DỰ THẢO NGHỊ QUYẾT THÍ ĐIỂM MỘT SỐ CƠ CHẾ, CHÍNH SÁCH ĐẶC THÙ, ĐẶC BIỆT ĐỂ ĐẦU TƯ PHÁT TRIỂN HỆ THỐNG ĐƯỜNG SẮT VÀO DỰ THẢO LUẬT</w:t>
      </w:r>
      <w:r w:rsidR="00E4742B" w:rsidRPr="00076722">
        <w:rPr>
          <w:rFonts w:ascii="Times New Roman" w:hAnsi="Times New Roman"/>
          <w:b/>
          <w:bCs/>
          <w:color w:val="000000" w:themeColor="text1"/>
          <w:lang w:val="nl-NL"/>
        </w:rPr>
        <w:t xml:space="preserve"> ĐƯỜNG SẮT</w:t>
      </w:r>
    </w:p>
    <w:p w14:paraId="7295D39C" w14:textId="77777777" w:rsidR="00C42CDD" w:rsidRPr="00076722" w:rsidRDefault="00C42CDD" w:rsidP="006104D4">
      <w:pPr>
        <w:widowControl w:val="0"/>
        <w:spacing w:before="120" w:after="120"/>
        <w:ind w:firstLine="720"/>
        <w:jc w:val="both"/>
        <w:rPr>
          <w:rFonts w:ascii="Times New Roman" w:hAnsi="Times New Roman"/>
          <w:b/>
          <w:bCs/>
          <w:color w:val="000000" w:themeColor="text1"/>
          <w:lang w:val="nl-NL"/>
        </w:rPr>
      </w:pPr>
      <w:r w:rsidRPr="00076722">
        <w:rPr>
          <w:rFonts w:ascii="Times New Roman" w:hAnsi="Times New Roman"/>
          <w:b/>
          <w:bCs/>
          <w:color w:val="000000" w:themeColor="text1"/>
          <w:lang w:val="nl-NL"/>
        </w:rPr>
        <w:t>1. Bố cục của dự thảo Luật</w:t>
      </w:r>
    </w:p>
    <w:p w14:paraId="5035D9D0" w14:textId="71E55BF1" w:rsidR="00AF5EB6" w:rsidRPr="00076722" w:rsidRDefault="00C42CDD" w:rsidP="006104D4">
      <w:pPr>
        <w:widowControl w:val="0"/>
        <w:spacing w:before="120" w:after="120"/>
        <w:ind w:firstLine="720"/>
        <w:jc w:val="both"/>
        <w:rPr>
          <w:rFonts w:ascii="Times New Roman" w:hAnsi="Times New Roman"/>
          <w:color w:val="000000" w:themeColor="text1"/>
          <w:lang w:val="nl-NL"/>
        </w:rPr>
      </w:pPr>
      <w:bookmarkStart w:id="1" w:name="_Hlk199799712"/>
      <w:r w:rsidRPr="00076722">
        <w:rPr>
          <w:rFonts w:ascii="Times New Roman" w:hAnsi="Times New Roman"/>
          <w:color w:val="000000" w:themeColor="text1"/>
          <w:lang w:val="nl-NL"/>
        </w:rPr>
        <w:t xml:space="preserve">Dự thảo Luật đã </w:t>
      </w:r>
      <w:r w:rsidR="00C406F9" w:rsidRPr="00076722">
        <w:rPr>
          <w:rFonts w:ascii="Times New Roman" w:hAnsi="Times New Roman"/>
          <w:color w:val="000000" w:themeColor="text1"/>
          <w:lang w:val="nl-NL"/>
        </w:rPr>
        <w:t xml:space="preserve">được </w:t>
      </w:r>
      <w:r w:rsidRPr="00076722">
        <w:rPr>
          <w:rFonts w:ascii="Times New Roman" w:hAnsi="Times New Roman"/>
          <w:color w:val="000000" w:themeColor="text1"/>
          <w:lang w:val="nl-NL"/>
        </w:rPr>
        <w:t>bổ sung</w:t>
      </w:r>
      <w:r w:rsidR="00C406F9" w:rsidRPr="00076722">
        <w:rPr>
          <w:rFonts w:ascii="Times New Roman" w:hAnsi="Times New Roman"/>
          <w:color w:val="000000" w:themeColor="text1"/>
          <w:lang w:val="nl-NL"/>
        </w:rPr>
        <w:t xml:space="preserve">, chỉnh lý để luật hóa </w:t>
      </w:r>
      <w:r w:rsidR="00AF5EB6" w:rsidRPr="00076722">
        <w:rPr>
          <w:rFonts w:ascii="Times New Roman" w:hAnsi="Times New Roman"/>
          <w:color w:val="000000" w:themeColor="text1"/>
          <w:lang w:val="nl-NL"/>
        </w:rPr>
        <w:t>22</w:t>
      </w:r>
      <w:r w:rsidRPr="00076722">
        <w:rPr>
          <w:rFonts w:ascii="Times New Roman" w:hAnsi="Times New Roman"/>
          <w:color w:val="000000" w:themeColor="text1"/>
          <w:lang w:val="nl-NL"/>
        </w:rPr>
        <w:t xml:space="preserve"> c</w:t>
      </w:r>
      <w:r w:rsidRPr="00076722">
        <w:rPr>
          <w:rFonts w:ascii="Times New Roman" w:hAnsi="Times New Roman" w:hint="eastAsia"/>
          <w:color w:val="000000" w:themeColor="text1"/>
          <w:lang w:val="nl-NL"/>
        </w:rPr>
        <w:t>ơ</w:t>
      </w:r>
      <w:r w:rsidRPr="00076722">
        <w:rPr>
          <w:rFonts w:ascii="Times New Roman" w:hAnsi="Times New Roman"/>
          <w:color w:val="000000" w:themeColor="text1"/>
          <w:lang w:val="nl-NL"/>
        </w:rPr>
        <w:t xml:space="preserve"> chế, chính sách</w:t>
      </w:r>
      <w:r w:rsidR="00AF5EB6" w:rsidRPr="00076722">
        <w:rPr>
          <w:rStyle w:val="FootnoteReference"/>
          <w:rFonts w:ascii="Times New Roman" w:hAnsi="Times New Roman"/>
          <w:color w:val="000000" w:themeColor="text1"/>
          <w:lang w:val="nl-NL"/>
        </w:rPr>
        <w:footnoteReference w:id="1"/>
      </w:r>
      <w:r w:rsidRPr="00076722">
        <w:rPr>
          <w:rFonts w:ascii="Times New Roman" w:hAnsi="Times New Roman"/>
          <w:color w:val="000000" w:themeColor="text1"/>
          <w:lang w:val="nl-NL"/>
        </w:rPr>
        <w:t xml:space="preserve"> </w:t>
      </w:r>
      <w:r w:rsidRPr="00076722">
        <w:rPr>
          <w:rFonts w:ascii="Times New Roman" w:hAnsi="Times New Roman" w:hint="eastAsia"/>
          <w:color w:val="000000" w:themeColor="text1"/>
          <w:lang w:val="nl-NL"/>
        </w:rPr>
        <w:t>đ</w:t>
      </w:r>
      <w:r w:rsidRPr="00076722">
        <w:rPr>
          <w:rFonts w:ascii="Times New Roman" w:hAnsi="Times New Roman"/>
          <w:color w:val="000000" w:themeColor="text1"/>
          <w:lang w:val="nl-NL"/>
        </w:rPr>
        <w:t xml:space="preserve">ặc thù, </w:t>
      </w:r>
      <w:r w:rsidRPr="00076722">
        <w:rPr>
          <w:rFonts w:ascii="Times New Roman" w:hAnsi="Times New Roman" w:hint="eastAsia"/>
          <w:color w:val="000000" w:themeColor="text1"/>
          <w:lang w:val="nl-NL"/>
        </w:rPr>
        <w:t>đ</w:t>
      </w:r>
      <w:r w:rsidRPr="00076722">
        <w:rPr>
          <w:rFonts w:ascii="Times New Roman" w:hAnsi="Times New Roman"/>
          <w:color w:val="000000" w:themeColor="text1"/>
          <w:lang w:val="nl-NL"/>
        </w:rPr>
        <w:t xml:space="preserve">ặc biệt tại dự thảo Nghị quyết đã trình </w:t>
      </w:r>
      <w:r w:rsidR="00C406F9" w:rsidRPr="00076722">
        <w:rPr>
          <w:rFonts w:ascii="Times New Roman" w:hAnsi="Times New Roman"/>
          <w:color w:val="000000" w:themeColor="text1"/>
          <w:lang w:val="nl-NL"/>
        </w:rPr>
        <w:t>cấp có thẩm quyền</w:t>
      </w:r>
      <w:r w:rsidRPr="00076722">
        <w:rPr>
          <w:rFonts w:ascii="Times New Roman" w:hAnsi="Times New Roman"/>
          <w:color w:val="000000" w:themeColor="text1"/>
          <w:lang w:val="nl-NL"/>
        </w:rPr>
        <w:t xml:space="preserve"> vào Chương quy định về đầu tư xây dựng đường sắt</w:t>
      </w:r>
      <w:r w:rsidR="00C406F9" w:rsidRPr="00076722">
        <w:rPr>
          <w:rFonts w:ascii="Times New Roman" w:hAnsi="Times New Roman"/>
          <w:color w:val="000000" w:themeColor="text1"/>
          <w:lang w:val="nl-NL"/>
        </w:rPr>
        <w:t xml:space="preserve"> và</w:t>
      </w:r>
      <w:r w:rsidRPr="00076722">
        <w:rPr>
          <w:rFonts w:ascii="Times New Roman" w:hAnsi="Times New Roman"/>
          <w:color w:val="000000" w:themeColor="text1"/>
          <w:lang w:val="nl-NL"/>
        </w:rPr>
        <w:t xml:space="preserve"> Điều 5</w:t>
      </w:r>
      <w:r w:rsidR="00D96AA5" w:rsidRPr="00076722">
        <w:rPr>
          <w:rStyle w:val="FootnoteReference"/>
          <w:rFonts w:ascii="Times New Roman" w:hAnsi="Times New Roman"/>
          <w:color w:val="000000" w:themeColor="text1"/>
          <w:lang w:val="nl-NL"/>
        </w:rPr>
        <w:footnoteReference w:id="2"/>
      </w:r>
      <w:r w:rsidRPr="00076722">
        <w:rPr>
          <w:rFonts w:ascii="Times New Roman" w:hAnsi="Times New Roman"/>
          <w:color w:val="000000" w:themeColor="text1"/>
          <w:lang w:val="nl-NL"/>
        </w:rPr>
        <w:t xml:space="preserve"> của dự thảo Luật</w:t>
      </w:r>
      <w:r w:rsidR="00AF5EB6" w:rsidRPr="00076722">
        <w:rPr>
          <w:rFonts w:ascii="Times New Roman" w:hAnsi="Times New Roman"/>
          <w:color w:val="000000" w:themeColor="text1"/>
          <w:lang w:val="nl-NL"/>
        </w:rPr>
        <w:t>;</w:t>
      </w:r>
      <w:r w:rsidRPr="00076722">
        <w:rPr>
          <w:rFonts w:ascii="Times New Roman" w:hAnsi="Times New Roman"/>
          <w:color w:val="000000" w:themeColor="text1"/>
          <w:lang w:val="nl-NL"/>
        </w:rPr>
        <w:t xml:space="preserve"> </w:t>
      </w:r>
      <w:r w:rsidR="00AF5EB6" w:rsidRPr="00076722">
        <w:rPr>
          <w:rFonts w:ascii="Times New Roman" w:eastAsia="Times" w:hAnsi="Times New Roman"/>
          <w:color w:val="000000" w:themeColor="text1"/>
          <w:lang w:val="eu-ES"/>
        </w:rPr>
        <w:t>trong đó 04 chính sách</w:t>
      </w:r>
      <w:r w:rsidR="00AF5EB6" w:rsidRPr="00076722">
        <w:rPr>
          <w:rStyle w:val="FootnoteReference"/>
          <w:rFonts w:ascii="Times New Roman" w:eastAsia="Times" w:hAnsi="Times New Roman"/>
          <w:color w:val="000000" w:themeColor="text1"/>
          <w:lang w:val="eu-ES"/>
        </w:rPr>
        <w:footnoteReference w:id="3"/>
      </w:r>
      <w:r w:rsidR="00AF5EB6" w:rsidRPr="00076722">
        <w:rPr>
          <w:rFonts w:ascii="Times New Roman" w:eastAsia="Times" w:hAnsi="Times New Roman"/>
          <w:color w:val="000000" w:themeColor="text1"/>
          <w:lang w:val="eu-ES"/>
        </w:rPr>
        <w:t xml:space="preserve"> đã có trong dự thảo Luật trình Quốc hội tại Tờ trình số 179/TTr-CP.</w:t>
      </w:r>
      <w:r w:rsidR="00AF5EB6" w:rsidRPr="00076722">
        <w:rPr>
          <w:rFonts w:ascii="Times New Roman" w:hAnsi="Times New Roman"/>
          <w:color w:val="000000" w:themeColor="text1"/>
          <w:lang w:val="nl-NL"/>
        </w:rPr>
        <w:t xml:space="preserve"> </w:t>
      </w:r>
      <w:r w:rsidRPr="00076722">
        <w:rPr>
          <w:rFonts w:ascii="Times New Roman" w:hAnsi="Times New Roman"/>
          <w:color w:val="000000" w:themeColor="text1"/>
          <w:lang w:val="nl-NL"/>
        </w:rPr>
        <w:t xml:space="preserve">Dự thảo Luật mới gồm </w:t>
      </w:r>
      <w:r w:rsidR="00F57836" w:rsidRPr="00076722">
        <w:rPr>
          <w:rFonts w:ascii="Times New Roman" w:hAnsi="Times New Roman"/>
          <w:color w:val="000000" w:themeColor="text1"/>
          <w:lang w:val="nl-NL"/>
        </w:rPr>
        <w:t>0</w:t>
      </w:r>
      <w:r w:rsidRPr="00076722">
        <w:rPr>
          <w:rFonts w:ascii="Times New Roman" w:hAnsi="Times New Roman"/>
          <w:color w:val="000000" w:themeColor="text1"/>
          <w:lang w:val="nl-NL"/>
        </w:rPr>
        <w:t>4 chương</w:t>
      </w:r>
      <w:r w:rsidRPr="00076722">
        <w:rPr>
          <w:rStyle w:val="FootnoteReference"/>
          <w:rFonts w:ascii="Times New Roman" w:hAnsi="Times New Roman"/>
          <w:color w:val="000000" w:themeColor="text1"/>
          <w:lang w:val="nl-NL"/>
        </w:rPr>
        <w:footnoteReference w:id="4"/>
      </w:r>
      <w:r w:rsidRPr="00076722">
        <w:rPr>
          <w:rFonts w:ascii="Times New Roman" w:hAnsi="Times New Roman"/>
          <w:color w:val="000000" w:themeColor="text1"/>
          <w:lang w:val="nl-NL"/>
        </w:rPr>
        <w:t xml:space="preserve"> và 84 Điều</w:t>
      </w:r>
      <w:r w:rsidR="00AF5EB6" w:rsidRPr="00076722">
        <w:rPr>
          <w:rFonts w:ascii="Times New Roman" w:hAnsi="Times New Roman"/>
          <w:color w:val="000000" w:themeColor="text1"/>
          <w:lang w:val="nl-NL"/>
        </w:rPr>
        <w:t>.</w:t>
      </w:r>
    </w:p>
    <w:bookmarkEnd w:id="1"/>
    <w:p w14:paraId="5BE73289" w14:textId="77777777" w:rsidR="00C42CDD" w:rsidRPr="00076722" w:rsidRDefault="00C42CDD" w:rsidP="006104D4">
      <w:pPr>
        <w:widowControl w:val="0"/>
        <w:spacing w:before="120" w:after="120"/>
        <w:ind w:firstLine="720"/>
        <w:jc w:val="both"/>
        <w:rPr>
          <w:rFonts w:ascii="Times New Roman" w:hAnsi="Times New Roman"/>
          <w:b/>
          <w:bCs/>
          <w:color w:val="000000" w:themeColor="text1"/>
          <w:lang w:val="nl-NL"/>
        </w:rPr>
      </w:pPr>
      <w:r w:rsidRPr="00076722">
        <w:rPr>
          <w:rFonts w:ascii="Times New Roman" w:hAnsi="Times New Roman"/>
          <w:b/>
          <w:bCs/>
          <w:color w:val="000000" w:themeColor="text1"/>
          <w:lang w:val="nl-NL"/>
        </w:rPr>
        <w:lastRenderedPageBreak/>
        <w:t>2. Hiệu lực thi hành của dự thảo Luật</w:t>
      </w:r>
    </w:p>
    <w:p w14:paraId="4F8AA04A" w14:textId="73EA7B75" w:rsidR="00C42CDD" w:rsidRPr="00076722" w:rsidRDefault="00C42CDD" w:rsidP="006104D4">
      <w:pPr>
        <w:widowControl w:val="0"/>
        <w:spacing w:before="120" w:after="120"/>
        <w:ind w:firstLine="720"/>
        <w:jc w:val="both"/>
        <w:rPr>
          <w:rFonts w:ascii="Times New Roman" w:hAnsi="Times New Roman"/>
          <w:color w:val="000000" w:themeColor="text1"/>
          <w:lang w:val="nl-NL"/>
        </w:rPr>
      </w:pPr>
      <w:r w:rsidRPr="00076722">
        <w:rPr>
          <w:rFonts w:ascii="Times New Roman" w:hAnsi="Times New Roman"/>
          <w:color w:val="000000" w:themeColor="text1"/>
          <w:lang w:val="nl-NL"/>
        </w:rPr>
        <w:t xml:space="preserve">Để </w:t>
      </w:r>
      <w:r w:rsidR="00AF5EB6" w:rsidRPr="00076722">
        <w:rPr>
          <w:rFonts w:ascii="Times New Roman" w:hAnsi="Times New Roman"/>
          <w:color w:val="000000" w:themeColor="text1"/>
          <w:lang w:val="nl-NL"/>
        </w:rPr>
        <w:t>bảo đảm</w:t>
      </w:r>
      <w:r w:rsidRPr="00076722">
        <w:rPr>
          <w:rFonts w:ascii="Times New Roman" w:hAnsi="Times New Roman"/>
          <w:color w:val="000000" w:themeColor="text1"/>
          <w:lang w:val="nl-NL"/>
        </w:rPr>
        <w:t xml:space="preserve"> đáp ứng yêu cầu về tiến độ đầu tư xây dựng các dự án đường sắt, </w:t>
      </w:r>
      <w:r w:rsidR="00AF5EB6" w:rsidRPr="00076722">
        <w:rPr>
          <w:rFonts w:ascii="Times New Roman" w:hAnsi="Times New Roman"/>
          <w:color w:val="000000" w:themeColor="text1"/>
          <w:lang w:val="nl-NL"/>
        </w:rPr>
        <w:t>Chính phủ</w:t>
      </w:r>
      <w:r w:rsidRPr="00076722">
        <w:rPr>
          <w:rFonts w:ascii="Times New Roman" w:hAnsi="Times New Roman"/>
          <w:color w:val="000000" w:themeColor="text1"/>
          <w:lang w:val="nl-NL"/>
        </w:rPr>
        <w:t xml:space="preserve"> đề </w:t>
      </w:r>
      <w:r w:rsidR="007D405B" w:rsidRPr="00076722">
        <w:rPr>
          <w:rFonts w:ascii="Times New Roman" w:hAnsi="Times New Roman"/>
          <w:color w:val="000000" w:themeColor="text1"/>
          <w:lang w:val="nl-NL"/>
        </w:rPr>
        <w:t>nghị</w:t>
      </w:r>
      <w:r w:rsidRPr="00076722">
        <w:rPr>
          <w:rFonts w:ascii="Times New Roman" w:hAnsi="Times New Roman"/>
          <w:color w:val="000000" w:themeColor="text1"/>
          <w:lang w:val="nl-NL"/>
        </w:rPr>
        <w:t xml:space="preserve"> các quy định về đầu tư xây dựng đường sắt</w:t>
      </w:r>
      <w:r w:rsidRPr="00076722">
        <w:rPr>
          <w:rStyle w:val="FootnoteReference"/>
          <w:rFonts w:ascii="Times New Roman" w:hAnsi="Times New Roman"/>
          <w:color w:val="000000" w:themeColor="text1"/>
          <w:lang w:val="nl-NL"/>
        </w:rPr>
        <w:footnoteReference w:id="5"/>
      </w:r>
      <w:r w:rsidRPr="00076722">
        <w:rPr>
          <w:rFonts w:ascii="Times New Roman" w:hAnsi="Times New Roman"/>
          <w:color w:val="000000" w:themeColor="text1"/>
          <w:lang w:val="nl-NL"/>
        </w:rPr>
        <w:t xml:space="preserve"> có hiệu lực thi hành từ ngày 01/7/2025, các quy định còn lại của Luật Đường sắt (sửa đổi) có hiệu lực thi hành từ ngày 01/01/2026. </w:t>
      </w:r>
    </w:p>
    <w:p w14:paraId="14340DA7" w14:textId="77777777" w:rsidR="00C42CDD" w:rsidRPr="00076722" w:rsidRDefault="00C42CDD" w:rsidP="006104D4">
      <w:pPr>
        <w:widowControl w:val="0"/>
        <w:spacing w:before="120" w:after="120"/>
        <w:ind w:firstLine="720"/>
        <w:jc w:val="both"/>
        <w:rPr>
          <w:rFonts w:ascii="Times New Roman" w:hAnsi="Times New Roman"/>
          <w:color w:val="000000" w:themeColor="text1"/>
          <w:lang w:val="nl-NL"/>
        </w:rPr>
      </w:pPr>
      <w:bookmarkStart w:id="2" w:name="_Hlk199800104"/>
      <w:r w:rsidRPr="00076722">
        <w:rPr>
          <w:rFonts w:ascii="Times New Roman" w:hAnsi="Times New Roman"/>
          <w:b/>
          <w:bCs/>
          <w:color w:val="000000" w:themeColor="text1"/>
          <w:lang w:val="nl-NL"/>
        </w:rPr>
        <w:t>II.</w:t>
      </w:r>
      <w:r w:rsidRPr="00076722">
        <w:rPr>
          <w:rFonts w:ascii="Times New Roman" w:hAnsi="Times New Roman"/>
          <w:color w:val="000000" w:themeColor="text1"/>
          <w:lang w:val="nl-NL"/>
        </w:rPr>
        <w:t xml:space="preserve"> </w:t>
      </w:r>
      <w:r w:rsidRPr="00076722">
        <w:rPr>
          <w:rFonts w:ascii="Times New Roman" w:hAnsi="Times New Roman"/>
          <w:b/>
          <w:color w:val="000000" w:themeColor="text1"/>
          <w:lang w:val="eu-ES"/>
        </w:rPr>
        <w:t>NỘI DUNG CƠ BẢN CỦA DỰ THẢO LUẬT</w:t>
      </w:r>
      <w:r w:rsidRPr="00076722">
        <w:rPr>
          <w:rStyle w:val="FootnoteReference"/>
          <w:rFonts w:ascii="Times New Roman" w:hAnsi="Times New Roman"/>
          <w:b/>
          <w:color w:val="000000" w:themeColor="text1"/>
          <w:lang w:val="eu-ES"/>
        </w:rPr>
        <w:footnoteReference w:id="6"/>
      </w:r>
      <w:r w:rsidRPr="00076722">
        <w:rPr>
          <w:rFonts w:ascii="Times New Roman" w:hAnsi="Times New Roman"/>
          <w:b/>
          <w:color w:val="000000" w:themeColor="text1"/>
          <w:lang w:val="eu-ES"/>
        </w:rPr>
        <w:t xml:space="preserve"> </w:t>
      </w:r>
    </w:p>
    <w:p w14:paraId="4BB57753" w14:textId="15B44C67" w:rsidR="0003444B" w:rsidRPr="00076722" w:rsidRDefault="0003444B" w:rsidP="006104D4">
      <w:pPr>
        <w:widowControl w:val="0"/>
        <w:spacing w:before="120" w:after="120"/>
        <w:ind w:firstLine="720"/>
        <w:jc w:val="both"/>
        <w:rPr>
          <w:rFonts w:ascii="Times New Roman" w:hAnsi="Times New Roman"/>
          <w:bCs/>
          <w:color w:val="000000" w:themeColor="text1"/>
          <w:lang w:val="eu-ES"/>
        </w:rPr>
      </w:pPr>
      <w:r w:rsidRPr="00076722">
        <w:rPr>
          <w:rFonts w:ascii="Times New Roman" w:hAnsi="Times New Roman"/>
          <w:bCs/>
          <w:color w:val="000000" w:themeColor="text1"/>
          <w:lang w:val="eu-ES"/>
        </w:rPr>
        <w:t>Dự thảo Luật đã được bổ sung các c</w:t>
      </w:r>
      <w:r w:rsidRPr="00076722">
        <w:rPr>
          <w:rFonts w:ascii="Times New Roman" w:hAnsi="Times New Roman" w:hint="eastAsia"/>
          <w:bCs/>
          <w:color w:val="000000" w:themeColor="text1"/>
          <w:lang w:val="eu-ES"/>
        </w:rPr>
        <w:t>ơ</w:t>
      </w:r>
      <w:r w:rsidRPr="00076722">
        <w:rPr>
          <w:rFonts w:ascii="Times New Roman" w:hAnsi="Times New Roman"/>
          <w:bCs/>
          <w:color w:val="000000" w:themeColor="text1"/>
          <w:lang w:val="eu-ES"/>
        </w:rPr>
        <w:t xml:space="preserve"> chế, chính sách </w:t>
      </w:r>
      <w:r w:rsidRPr="00076722">
        <w:rPr>
          <w:rFonts w:ascii="Times New Roman" w:hAnsi="Times New Roman" w:hint="eastAsia"/>
          <w:bCs/>
          <w:color w:val="000000" w:themeColor="text1"/>
          <w:lang w:val="eu-ES"/>
        </w:rPr>
        <w:t>đ</w:t>
      </w:r>
      <w:r w:rsidRPr="00076722">
        <w:rPr>
          <w:rFonts w:ascii="Times New Roman" w:hAnsi="Times New Roman"/>
          <w:bCs/>
          <w:color w:val="000000" w:themeColor="text1"/>
          <w:lang w:val="eu-ES"/>
        </w:rPr>
        <w:t xml:space="preserve">ặc thù, </w:t>
      </w:r>
      <w:r w:rsidRPr="00076722">
        <w:rPr>
          <w:rFonts w:ascii="Times New Roman" w:hAnsi="Times New Roman" w:hint="eastAsia"/>
          <w:bCs/>
          <w:color w:val="000000" w:themeColor="text1"/>
          <w:lang w:val="eu-ES"/>
        </w:rPr>
        <w:t>đ</w:t>
      </w:r>
      <w:r w:rsidRPr="00076722">
        <w:rPr>
          <w:rFonts w:ascii="Times New Roman" w:hAnsi="Times New Roman"/>
          <w:bCs/>
          <w:color w:val="000000" w:themeColor="text1"/>
          <w:lang w:val="eu-ES"/>
        </w:rPr>
        <w:t xml:space="preserve">ặc biệt </w:t>
      </w:r>
      <w:r w:rsidRPr="00076722">
        <w:rPr>
          <w:rFonts w:ascii="Times New Roman" w:hAnsi="Times New Roman" w:hint="eastAsia"/>
          <w:bCs/>
          <w:color w:val="000000" w:themeColor="text1"/>
          <w:lang w:val="eu-ES"/>
        </w:rPr>
        <w:t>đ</w:t>
      </w:r>
      <w:r w:rsidRPr="00076722">
        <w:rPr>
          <w:rFonts w:ascii="Times New Roman" w:hAnsi="Times New Roman"/>
          <w:bCs/>
          <w:color w:val="000000" w:themeColor="text1"/>
          <w:lang w:val="eu-ES"/>
        </w:rPr>
        <w:t xml:space="preserve">ể </w:t>
      </w:r>
      <w:r w:rsidRPr="00076722">
        <w:rPr>
          <w:rFonts w:ascii="Times New Roman" w:hAnsi="Times New Roman" w:hint="eastAsia"/>
          <w:bCs/>
          <w:color w:val="000000" w:themeColor="text1"/>
          <w:lang w:val="eu-ES"/>
        </w:rPr>
        <w:t>đ</w:t>
      </w:r>
      <w:r w:rsidRPr="00076722">
        <w:rPr>
          <w:rFonts w:ascii="Times New Roman" w:hAnsi="Times New Roman"/>
          <w:bCs/>
          <w:color w:val="000000" w:themeColor="text1"/>
          <w:lang w:val="eu-ES"/>
        </w:rPr>
        <w:t>ầu t</w:t>
      </w:r>
      <w:r w:rsidRPr="00076722">
        <w:rPr>
          <w:rFonts w:ascii="Times New Roman" w:hAnsi="Times New Roman" w:hint="eastAsia"/>
          <w:bCs/>
          <w:color w:val="000000" w:themeColor="text1"/>
          <w:lang w:val="eu-ES"/>
        </w:rPr>
        <w:t>ư</w:t>
      </w:r>
      <w:r w:rsidRPr="00076722">
        <w:rPr>
          <w:rFonts w:ascii="Times New Roman" w:hAnsi="Times New Roman"/>
          <w:bCs/>
          <w:color w:val="000000" w:themeColor="text1"/>
          <w:lang w:val="eu-ES"/>
        </w:rPr>
        <w:t xml:space="preserve"> phát triển hệ thống </w:t>
      </w:r>
      <w:r w:rsidRPr="00076722">
        <w:rPr>
          <w:rFonts w:ascii="Times New Roman" w:hAnsi="Times New Roman" w:hint="eastAsia"/>
          <w:bCs/>
          <w:color w:val="000000" w:themeColor="text1"/>
          <w:lang w:val="eu-ES"/>
        </w:rPr>
        <w:t>đư</w:t>
      </w:r>
      <w:r w:rsidRPr="00076722">
        <w:rPr>
          <w:rFonts w:ascii="Times New Roman" w:hAnsi="Times New Roman"/>
          <w:bCs/>
          <w:color w:val="000000" w:themeColor="text1"/>
          <w:lang w:val="eu-ES"/>
        </w:rPr>
        <w:t xml:space="preserve">ờng sắt tại dự thảo Nghị quyết được cấp có thẩm quyền thống nhất chủ trương tạo hành lang pháp lý mang tính đột phá cho phát triển đường sắt, cụ thể đã luật hóa nội dung dự thảo Nghị quyết vào 20 Điều của dự thảo Luật, chỉnh lý 33 Điều theo ý kiến </w:t>
      </w:r>
      <w:r w:rsidR="007D405B" w:rsidRPr="00076722">
        <w:rPr>
          <w:rFonts w:ascii="Times New Roman" w:hAnsi="Times New Roman"/>
          <w:bCs/>
          <w:color w:val="000000" w:themeColor="text1"/>
          <w:lang w:val="eu-ES"/>
        </w:rPr>
        <w:t>của cơ quan chủ trì thẩm tra. Cụ thể như sau</w:t>
      </w:r>
      <w:r w:rsidRPr="00076722">
        <w:rPr>
          <w:rFonts w:ascii="Times New Roman" w:hAnsi="Times New Roman"/>
          <w:bCs/>
          <w:color w:val="000000" w:themeColor="text1"/>
          <w:lang w:val="eu-ES"/>
        </w:rPr>
        <w:t>:</w:t>
      </w:r>
    </w:p>
    <w:p w14:paraId="10CE4D9D" w14:textId="77777777" w:rsidR="00C42CDD" w:rsidRPr="00076722" w:rsidRDefault="00C42CDD" w:rsidP="006104D4">
      <w:pPr>
        <w:widowControl w:val="0"/>
        <w:spacing w:before="120" w:after="120"/>
        <w:ind w:firstLine="720"/>
        <w:jc w:val="both"/>
        <w:rPr>
          <w:rFonts w:ascii="Times New Roman" w:hAnsi="Times New Roman"/>
          <w:bCs/>
          <w:color w:val="000000" w:themeColor="text1"/>
          <w:lang w:val="eu-ES"/>
        </w:rPr>
      </w:pPr>
      <w:r w:rsidRPr="00076722">
        <w:rPr>
          <w:rFonts w:ascii="Times New Roman" w:hAnsi="Times New Roman"/>
          <w:b/>
          <w:color w:val="000000" w:themeColor="text1"/>
          <w:lang w:val="eu-ES"/>
        </w:rPr>
        <w:t>1. Chương những quy định chung (19 Điều):</w:t>
      </w:r>
      <w:r w:rsidRPr="00076722">
        <w:rPr>
          <w:rFonts w:ascii="Times New Roman" w:hAnsi="Times New Roman"/>
          <w:bCs/>
          <w:color w:val="000000" w:themeColor="text1"/>
          <w:lang w:val="eu-ES"/>
        </w:rPr>
        <w:t xml:space="preserve"> dự thảo Luật quy định về phạm vi, đối tượng điều chỉnh; nguyên tắc cơ bản trong hoạt động đường sắt; các chính sách ưu đãi, hỗ trợ phát triển đường sắt; quản lý nhà nước và các quy định chung trong hoạt động đường sắt.</w:t>
      </w:r>
    </w:p>
    <w:p w14:paraId="55843EE6" w14:textId="5921EE55" w:rsidR="00C42CDD" w:rsidRPr="00076722" w:rsidRDefault="00C42CDD" w:rsidP="006104D4">
      <w:pPr>
        <w:widowControl w:val="0"/>
        <w:spacing w:before="120" w:after="120"/>
        <w:ind w:firstLine="720"/>
        <w:jc w:val="both"/>
        <w:rPr>
          <w:rFonts w:ascii="Times New Roman" w:hAnsi="Times New Roman"/>
          <w:bCs/>
          <w:color w:val="000000" w:themeColor="text1"/>
          <w:lang w:val="eu-ES"/>
        </w:rPr>
      </w:pPr>
      <w:r w:rsidRPr="00076722">
        <w:rPr>
          <w:rFonts w:ascii="Times New Roman" w:hAnsi="Times New Roman"/>
          <w:bCs/>
          <w:color w:val="000000" w:themeColor="text1"/>
          <w:lang w:val="eu-ES"/>
        </w:rPr>
        <w:t>Tiếp thu ý kiến thẩm tra của Ủy ban Khoa học</w:t>
      </w:r>
      <w:r w:rsidR="005C3683" w:rsidRPr="00076722">
        <w:rPr>
          <w:rFonts w:ascii="Times New Roman" w:hAnsi="Times New Roman"/>
          <w:bCs/>
          <w:color w:val="000000" w:themeColor="text1"/>
          <w:lang w:val="eu-ES"/>
        </w:rPr>
        <w:t>, C</w:t>
      </w:r>
      <w:r w:rsidRPr="00076722">
        <w:rPr>
          <w:rFonts w:ascii="Times New Roman" w:hAnsi="Times New Roman"/>
          <w:bCs/>
          <w:color w:val="000000" w:themeColor="text1"/>
          <w:lang w:val="eu-ES"/>
        </w:rPr>
        <w:t>ông nghệ và Môi trường</w:t>
      </w:r>
      <w:r w:rsidR="005C3683" w:rsidRPr="00076722">
        <w:rPr>
          <w:rFonts w:ascii="Times New Roman" w:hAnsi="Times New Roman"/>
          <w:bCs/>
          <w:color w:val="000000" w:themeColor="text1"/>
          <w:lang w:val="eu-ES"/>
        </w:rPr>
        <w:t xml:space="preserve"> của Quốc hội</w:t>
      </w:r>
      <w:r w:rsidRPr="00076722">
        <w:rPr>
          <w:rFonts w:ascii="Times New Roman" w:hAnsi="Times New Roman"/>
          <w:bCs/>
          <w:color w:val="000000" w:themeColor="text1"/>
          <w:lang w:val="eu-ES"/>
        </w:rPr>
        <w:t xml:space="preserve">, Bộ Xây dựng đã bổ sung vào dự thảo Luật quy định về ưu đãi tín dụng cho tổ chức tham gia hoạt </w:t>
      </w:r>
      <w:r w:rsidRPr="00076722">
        <w:rPr>
          <w:rFonts w:ascii="Times New Roman" w:hAnsi="Times New Roman" w:hint="eastAsia"/>
          <w:bCs/>
          <w:color w:val="000000" w:themeColor="text1"/>
          <w:lang w:val="eu-ES"/>
        </w:rPr>
        <w:t>đ</w:t>
      </w:r>
      <w:r w:rsidRPr="00076722">
        <w:rPr>
          <w:rFonts w:ascii="Times New Roman" w:hAnsi="Times New Roman"/>
          <w:bCs/>
          <w:color w:val="000000" w:themeColor="text1"/>
          <w:lang w:val="eu-ES"/>
        </w:rPr>
        <w:t xml:space="preserve">ộng kinh doanh </w:t>
      </w:r>
      <w:r w:rsidRPr="00076722">
        <w:rPr>
          <w:rFonts w:ascii="Times New Roman" w:hAnsi="Times New Roman" w:hint="eastAsia"/>
          <w:bCs/>
          <w:color w:val="000000" w:themeColor="text1"/>
          <w:lang w:val="eu-ES"/>
        </w:rPr>
        <w:t>đư</w:t>
      </w:r>
      <w:r w:rsidRPr="00076722">
        <w:rPr>
          <w:rFonts w:ascii="Times New Roman" w:hAnsi="Times New Roman"/>
          <w:bCs/>
          <w:color w:val="000000" w:themeColor="text1"/>
          <w:lang w:val="eu-ES"/>
        </w:rPr>
        <w:t xml:space="preserve">ờng sắt tại </w:t>
      </w:r>
      <w:r w:rsidRPr="00076722">
        <w:rPr>
          <w:rFonts w:ascii="Times New Roman" w:hAnsi="Times New Roman" w:hint="eastAsia"/>
          <w:bCs/>
          <w:color w:val="000000" w:themeColor="text1"/>
          <w:lang w:val="eu-ES"/>
        </w:rPr>
        <w:t>đ</w:t>
      </w:r>
      <w:r w:rsidRPr="00076722">
        <w:rPr>
          <w:rFonts w:ascii="Times New Roman" w:hAnsi="Times New Roman"/>
          <w:bCs/>
          <w:color w:val="000000" w:themeColor="text1"/>
          <w:lang w:val="eu-ES"/>
        </w:rPr>
        <w:t xml:space="preserve">ịa bàn có </w:t>
      </w:r>
      <w:r w:rsidRPr="00076722">
        <w:rPr>
          <w:rFonts w:ascii="Times New Roman" w:hAnsi="Times New Roman" w:hint="eastAsia"/>
          <w:bCs/>
          <w:color w:val="000000" w:themeColor="text1"/>
          <w:lang w:val="eu-ES"/>
        </w:rPr>
        <w:t>đ</w:t>
      </w:r>
      <w:r w:rsidRPr="00076722">
        <w:rPr>
          <w:rFonts w:ascii="Times New Roman" w:hAnsi="Times New Roman"/>
          <w:bCs/>
          <w:color w:val="000000" w:themeColor="text1"/>
          <w:lang w:val="eu-ES"/>
        </w:rPr>
        <w:t>iều kiện kinh tế - xã hội khó kh</w:t>
      </w:r>
      <w:r w:rsidRPr="00076722">
        <w:rPr>
          <w:rFonts w:ascii="Times New Roman" w:hAnsi="Times New Roman" w:hint="eastAsia"/>
          <w:bCs/>
          <w:color w:val="000000" w:themeColor="text1"/>
          <w:lang w:val="eu-ES"/>
        </w:rPr>
        <w:t>ă</w:t>
      </w:r>
      <w:r w:rsidRPr="00076722">
        <w:rPr>
          <w:rFonts w:ascii="Times New Roman" w:hAnsi="Times New Roman"/>
          <w:bCs/>
          <w:color w:val="000000" w:themeColor="text1"/>
          <w:lang w:val="eu-ES"/>
        </w:rPr>
        <w:t xml:space="preserve">n, </w:t>
      </w:r>
      <w:r w:rsidRPr="00076722">
        <w:rPr>
          <w:rFonts w:ascii="Times New Roman" w:hAnsi="Times New Roman" w:hint="eastAsia"/>
          <w:bCs/>
          <w:color w:val="000000" w:themeColor="text1"/>
          <w:lang w:val="eu-ES"/>
        </w:rPr>
        <w:t>đ</w:t>
      </w:r>
      <w:r w:rsidRPr="00076722">
        <w:rPr>
          <w:rFonts w:ascii="Times New Roman" w:hAnsi="Times New Roman"/>
          <w:bCs/>
          <w:color w:val="000000" w:themeColor="text1"/>
          <w:lang w:val="eu-ES"/>
        </w:rPr>
        <w:t>ặc biệt khó kh</w:t>
      </w:r>
      <w:r w:rsidRPr="00076722">
        <w:rPr>
          <w:rFonts w:ascii="Times New Roman" w:hAnsi="Times New Roman" w:hint="eastAsia"/>
          <w:bCs/>
          <w:color w:val="000000" w:themeColor="text1"/>
          <w:lang w:val="eu-ES"/>
        </w:rPr>
        <w:t>ă</w:t>
      </w:r>
      <w:r w:rsidRPr="00076722">
        <w:rPr>
          <w:rFonts w:ascii="Times New Roman" w:hAnsi="Times New Roman"/>
          <w:bCs/>
          <w:color w:val="000000" w:themeColor="text1"/>
          <w:lang w:val="eu-ES"/>
        </w:rPr>
        <w:t>n</w:t>
      </w:r>
      <w:r w:rsidRPr="00076722">
        <w:rPr>
          <w:rStyle w:val="FootnoteReference"/>
          <w:rFonts w:ascii="Times New Roman" w:hAnsi="Times New Roman"/>
          <w:bCs/>
          <w:color w:val="000000" w:themeColor="text1"/>
          <w:lang w:val="eu-ES"/>
        </w:rPr>
        <w:footnoteReference w:id="7"/>
      </w:r>
      <w:r w:rsidR="007D405B" w:rsidRPr="00076722">
        <w:rPr>
          <w:rFonts w:ascii="Times New Roman" w:hAnsi="Times New Roman"/>
          <w:bCs/>
          <w:color w:val="000000" w:themeColor="text1"/>
          <w:lang w:val="eu-ES"/>
        </w:rPr>
        <w:t xml:space="preserve">; doanh nghiệp tham gia </w:t>
      </w:r>
      <w:r w:rsidR="007D405B" w:rsidRPr="00076722">
        <w:rPr>
          <w:rFonts w:ascii="Times New Roman" w:hAnsi="Times New Roman" w:hint="eastAsia"/>
          <w:bCs/>
          <w:color w:val="000000" w:themeColor="text1"/>
          <w:lang w:val="eu-ES"/>
        </w:rPr>
        <w:t>đ</w:t>
      </w:r>
      <w:r w:rsidR="007D405B" w:rsidRPr="00076722">
        <w:rPr>
          <w:rFonts w:ascii="Times New Roman" w:hAnsi="Times New Roman"/>
          <w:bCs/>
          <w:color w:val="000000" w:themeColor="text1"/>
          <w:lang w:val="eu-ES"/>
        </w:rPr>
        <w:t>ầu t</w:t>
      </w:r>
      <w:r w:rsidR="007D405B" w:rsidRPr="00076722">
        <w:rPr>
          <w:rFonts w:ascii="Times New Roman" w:hAnsi="Times New Roman" w:hint="eastAsia"/>
          <w:bCs/>
          <w:color w:val="000000" w:themeColor="text1"/>
          <w:lang w:val="eu-ES"/>
        </w:rPr>
        <w:t>ư</w:t>
      </w:r>
      <w:r w:rsidR="007D405B" w:rsidRPr="00076722">
        <w:rPr>
          <w:rFonts w:ascii="Times New Roman" w:hAnsi="Times New Roman"/>
          <w:bCs/>
          <w:color w:val="000000" w:themeColor="text1"/>
          <w:lang w:val="eu-ES"/>
        </w:rPr>
        <w:t xml:space="preserve">, phát triển công nghiệp </w:t>
      </w:r>
      <w:r w:rsidR="007D405B" w:rsidRPr="00076722">
        <w:rPr>
          <w:rFonts w:ascii="Times New Roman" w:hAnsi="Times New Roman" w:hint="eastAsia"/>
          <w:bCs/>
          <w:color w:val="000000" w:themeColor="text1"/>
          <w:lang w:val="eu-ES"/>
        </w:rPr>
        <w:t>đư</w:t>
      </w:r>
      <w:r w:rsidR="007D405B" w:rsidRPr="00076722">
        <w:rPr>
          <w:rFonts w:ascii="Times New Roman" w:hAnsi="Times New Roman"/>
          <w:bCs/>
          <w:color w:val="000000" w:themeColor="text1"/>
          <w:lang w:val="eu-ES"/>
        </w:rPr>
        <w:t xml:space="preserve">ờng sắt, kinh doanh kết cấu hạ tầng </w:t>
      </w:r>
      <w:r w:rsidR="007D405B" w:rsidRPr="00076722">
        <w:rPr>
          <w:rFonts w:ascii="Times New Roman" w:hAnsi="Times New Roman" w:hint="eastAsia"/>
          <w:bCs/>
          <w:color w:val="000000" w:themeColor="text1"/>
          <w:lang w:val="eu-ES"/>
        </w:rPr>
        <w:t>đư</w:t>
      </w:r>
      <w:r w:rsidR="007566BC">
        <w:rPr>
          <w:rFonts w:ascii="Times New Roman" w:hAnsi="Times New Roman"/>
          <w:bCs/>
          <w:color w:val="000000" w:themeColor="text1"/>
          <w:lang w:val="eu-ES"/>
        </w:rPr>
        <w:t xml:space="preserve">ờng sắt </w:t>
      </w:r>
      <w:r w:rsidR="007D405B" w:rsidRPr="00076722">
        <w:rPr>
          <w:rFonts w:ascii="Times New Roman" w:hAnsi="Times New Roman" w:hint="eastAsia"/>
          <w:bCs/>
          <w:color w:val="000000" w:themeColor="text1"/>
          <w:lang w:val="eu-ES"/>
        </w:rPr>
        <w:t>đư</w:t>
      </w:r>
      <w:r w:rsidR="007D405B" w:rsidRPr="00076722">
        <w:rPr>
          <w:rFonts w:ascii="Times New Roman" w:hAnsi="Times New Roman"/>
          <w:bCs/>
          <w:color w:val="000000" w:themeColor="text1"/>
          <w:lang w:val="eu-ES"/>
        </w:rPr>
        <w:t>ợc h</w:t>
      </w:r>
      <w:r w:rsidR="007D405B" w:rsidRPr="00076722">
        <w:rPr>
          <w:rFonts w:ascii="Times New Roman" w:hAnsi="Times New Roman" w:hint="eastAsia"/>
          <w:bCs/>
          <w:color w:val="000000" w:themeColor="text1"/>
          <w:lang w:val="eu-ES"/>
        </w:rPr>
        <w:t>ư</w:t>
      </w:r>
      <w:r w:rsidR="007D405B" w:rsidRPr="00076722">
        <w:rPr>
          <w:rFonts w:ascii="Times New Roman" w:hAnsi="Times New Roman"/>
          <w:bCs/>
          <w:color w:val="000000" w:themeColor="text1"/>
          <w:lang w:val="eu-ES"/>
        </w:rPr>
        <w:t xml:space="preserve">ởng </w:t>
      </w:r>
      <w:r w:rsidR="007D405B" w:rsidRPr="00076722">
        <w:rPr>
          <w:rFonts w:ascii="Times New Roman" w:hAnsi="Times New Roman" w:hint="eastAsia"/>
          <w:bCs/>
          <w:color w:val="000000" w:themeColor="text1"/>
          <w:lang w:val="eu-ES"/>
        </w:rPr>
        <w:t>ư</w:t>
      </w:r>
      <w:r w:rsidR="007D405B" w:rsidRPr="00076722">
        <w:rPr>
          <w:rFonts w:ascii="Times New Roman" w:hAnsi="Times New Roman"/>
          <w:bCs/>
          <w:color w:val="000000" w:themeColor="text1"/>
          <w:lang w:val="eu-ES"/>
        </w:rPr>
        <w:t xml:space="preserve">u </w:t>
      </w:r>
      <w:r w:rsidR="007D405B" w:rsidRPr="00076722">
        <w:rPr>
          <w:rFonts w:ascii="Times New Roman" w:hAnsi="Times New Roman" w:hint="eastAsia"/>
          <w:bCs/>
          <w:color w:val="000000" w:themeColor="text1"/>
          <w:lang w:val="eu-ES"/>
        </w:rPr>
        <w:t>đã</w:t>
      </w:r>
      <w:r w:rsidR="007D405B" w:rsidRPr="00076722">
        <w:rPr>
          <w:rFonts w:ascii="Times New Roman" w:hAnsi="Times New Roman"/>
          <w:bCs/>
          <w:color w:val="000000" w:themeColor="text1"/>
          <w:lang w:val="eu-ES"/>
        </w:rPr>
        <w:t>i về thuế suất thuế thu nhập doanh nghiệp</w:t>
      </w:r>
      <w:r w:rsidRPr="00076722">
        <w:rPr>
          <w:rFonts w:ascii="Times New Roman" w:hAnsi="Times New Roman"/>
          <w:bCs/>
          <w:color w:val="000000" w:themeColor="text1"/>
          <w:lang w:val="eu-ES"/>
        </w:rPr>
        <w:t>.</w:t>
      </w:r>
    </w:p>
    <w:p w14:paraId="4D6DE69B" w14:textId="00BA0C7E" w:rsidR="00C42CDD" w:rsidRPr="00076722" w:rsidRDefault="007D405B" w:rsidP="006104D4">
      <w:pPr>
        <w:widowControl w:val="0"/>
        <w:spacing w:before="120" w:after="120"/>
        <w:ind w:firstLine="720"/>
        <w:jc w:val="both"/>
        <w:rPr>
          <w:rFonts w:ascii="Times New Roman" w:hAnsi="Times New Roman"/>
          <w:bCs/>
          <w:color w:val="000000" w:themeColor="text1"/>
          <w:lang w:val="eu-ES"/>
        </w:rPr>
      </w:pPr>
      <w:r w:rsidRPr="00076722">
        <w:rPr>
          <w:rFonts w:ascii="Times New Roman" w:hAnsi="Times New Roman"/>
          <w:bCs/>
          <w:color w:val="000000" w:themeColor="text1"/>
          <w:lang w:val="eu-ES"/>
        </w:rPr>
        <w:t xml:space="preserve">Thể chế hóa dự thảo Nghị quyết đã được cấp có thẩm quyền </w:t>
      </w:r>
      <w:r w:rsidR="007B7D7C" w:rsidRPr="00076722">
        <w:rPr>
          <w:rFonts w:ascii="Times New Roman" w:hAnsi="Times New Roman"/>
          <w:bCs/>
          <w:color w:val="000000" w:themeColor="text1"/>
          <w:lang w:val="eu-ES"/>
        </w:rPr>
        <w:t>thống nhất chủ trương</w:t>
      </w:r>
      <w:r w:rsidRPr="00076722">
        <w:rPr>
          <w:rFonts w:ascii="Times New Roman" w:hAnsi="Times New Roman"/>
          <w:bCs/>
          <w:color w:val="000000" w:themeColor="text1"/>
          <w:lang w:val="eu-ES"/>
        </w:rPr>
        <w:t xml:space="preserve">, dự thảo Luật đã bổ sung quy định về </w:t>
      </w:r>
      <w:r w:rsidR="00C42CDD" w:rsidRPr="00076722">
        <w:rPr>
          <w:rFonts w:ascii="Times New Roman" w:hAnsi="Times New Roman"/>
          <w:bCs/>
          <w:color w:val="000000" w:themeColor="text1"/>
          <w:lang w:val="eu-ES"/>
        </w:rPr>
        <w:t xml:space="preserve">miễn thuế nhập khẩu </w:t>
      </w:r>
      <w:r w:rsidR="00C42CDD" w:rsidRPr="00076722">
        <w:rPr>
          <w:rFonts w:ascii="Times New Roman" w:hAnsi="Times New Roman" w:hint="eastAsia"/>
          <w:bCs/>
          <w:color w:val="000000" w:themeColor="text1"/>
          <w:lang w:val="eu-ES"/>
        </w:rPr>
        <w:t>đ</w:t>
      </w:r>
      <w:r w:rsidR="00C42CDD" w:rsidRPr="00076722">
        <w:rPr>
          <w:rFonts w:ascii="Times New Roman" w:hAnsi="Times New Roman"/>
          <w:bCs/>
          <w:color w:val="000000" w:themeColor="text1"/>
          <w:lang w:val="eu-ES"/>
        </w:rPr>
        <w:t>ối với hàng hóa phục vụ dự án mà trong n</w:t>
      </w:r>
      <w:r w:rsidR="00C42CDD" w:rsidRPr="00076722">
        <w:rPr>
          <w:rFonts w:ascii="Times New Roman" w:hAnsi="Times New Roman" w:hint="eastAsia"/>
          <w:bCs/>
          <w:color w:val="000000" w:themeColor="text1"/>
          <w:lang w:val="eu-ES"/>
        </w:rPr>
        <w:t>ư</w:t>
      </w:r>
      <w:r w:rsidR="00C42CDD" w:rsidRPr="00076722">
        <w:rPr>
          <w:rFonts w:ascii="Times New Roman" w:hAnsi="Times New Roman"/>
          <w:bCs/>
          <w:color w:val="000000" w:themeColor="text1"/>
          <w:lang w:val="eu-ES"/>
        </w:rPr>
        <w:t>ớc ch</w:t>
      </w:r>
      <w:r w:rsidR="00C42CDD" w:rsidRPr="00076722">
        <w:rPr>
          <w:rFonts w:ascii="Times New Roman" w:hAnsi="Times New Roman" w:hint="eastAsia"/>
          <w:bCs/>
          <w:color w:val="000000" w:themeColor="text1"/>
          <w:lang w:val="eu-ES"/>
        </w:rPr>
        <w:t>ư</w:t>
      </w:r>
      <w:r w:rsidR="00C42CDD" w:rsidRPr="00076722">
        <w:rPr>
          <w:rFonts w:ascii="Times New Roman" w:hAnsi="Times New Roman"/>
          <w:bCs/>
          <w:color w:val="000000" w:themeColor="text1"/>
          <w:lang w:val="eu-ES"/>
        </w:rPr>
        <w:t xml:space="preserve">a sản xuất </w:t>
      </w:r>
      <w:r w:rsidR="00C42CDD" w:rsidRPr="00076722">
        <w:rPr>
          <w:rFonts w:ascii="Times New Roman" w:hAnsi="Times New Roman" w:hint="eastAsia"/>
          <w:bCs/>
          <w:color w:val="000000" w:themeColor="text1"/>
          <w:lang w:val="eu-ES"/>
        </w:rPr>
        <w:t>đư</w:t>
      </w:r>
      <w:r w:rsidR="00C42CDD" w:rsidRPr="00076722">
        <w:rPr>
          <w:rFonts w:ascii="Times New Roman" w:hAnsi="Times New Roman"/>
          <w:bCs/>
          <w:color w:val="000000" w:themeColor="text1"/>
          <w:lang w:val="eu-ES"/>
        </w:rPr>
        <w:t xml:space="preserve">ợc hoặc sản xuất </w:t>
      </w:r>
      <w:r w:rsidR="00C42CDD" w:rsidRPr="00076722">
        <w:rPr>
          <w:rFonts w:ascii="Times New Roman" w:hAnsi="Times New Roman" w:hint="eastAsia"/>
          <w:bCs/>
          <w:color w:val="000000" w:themeColor="text1"/>
          <w:lang w:val="eu-ES"/>
        </w:rPr>
        <w:t>đư</w:t>
      </w:r>
      <w:r w:rsidR="00C42CDD" w:rsidRPr="00076722">
        <w:rPr>
          <w:rFonts w:ascii="Times New Roman" w:hAnsi="Times New Roman"/>
          <w:bCs/>
          <w:color w:val="000000" w:themeColor="text1"/>
          <w:lang w:val="eu-ES"/>
        </w:rPr>
        <w:t>ợc nh</w:t>
      </w:r>
      <w:r w:rsidR="00C42CDD" w:rsidRPr="00076722">
        <w:rPr>
          <w:rFonts w:ascii="Times New Roman" w:hAnsi="Times New Roman" w:hint="eastAsia"/>
          <w:bCs/>
          <w:color w:val="000000" w:themeColor="text1"/>
          <w:lang w:val="eu-ES"/>
        </w:rPr>
        <w:t>ư</w:t>
      </w:r>
      <w:r w:rsidR="00C42CDD" w:rsidRPr="00076722">
        <w:rPr>
          <w:rFonts w:ascii="Times New Roman" w:hAnsi="Times New Roman"/>
          <w:bCs/>
          <w:color w:val="000000" w:themeColor="text1"/>
          <w:lang w:val="eu-ES"/>
        </w:rPr>
        <w:t xml:space="preserve">ng không </w:t>
      </w:r>
      <w:r w:rsidR="00C42CDD" w:rsidRPr="00076722">
        <w:rPr>
          <w:rFonts w:ascii="Times New Roman" w:hAnsi="Times New Roman" w:hint="eastAsia"/>
          <w:bCs/>
          <w:color w:val="000000" w:themeColor="text1"/>
          <w:lang w:val="eu-ES"/>
        </w:rPr>
        <w:t>đá</w:t>
      </w:r>
      <w:r w:rsidR="00C42CDD" w:rsidRPr="00076722">
        <w:rPr>
          <w:rFonts w:ascii="Times New Roman" w:hAnsi="Times New Roman"/>
          <w:bCs/>
          <w:color w:val="000000" w:themeColor="text1"/>
          <w:lang w:val="eu-ES"/>
        </w:rPr>
        <w:t>p ứng yêu cầu về tiêu chuẩn kỹ thuật của dự án, bao gồm: máy móc, thiết bị, phụ tùng thay thế, ph</w:t>
      </w:r>
      <w:r w:rsidR="00C42CDD" w:rsidRPr="00076722">
        <w:rPr>
          <w:rFonts w:ascii="Times New Roman" w:hAnsi="Times New Roman" w:hint="eastAsia"/>
          <w:bCs/>
          <w:color w:val="000000" w:themeColor="text1"/>
          <w:lang w:val="eu-ES"/>
        </w:rPr>
        <w:t>ươ</w:t>
      </w:r>
      <w:r w:rsidR="00C42CDD" w:rsidRPr="00076722">
        <w:rPr>
          <w:rFonts w:ascii="Times New Roman" w:hAnsi="Times New Roman"/>
          <w:bCs/>
          <w:color w:val="000000" w:themeColor="text1"/>
          <w:lang w:val="eu-ES"/>
        </w:rPr>
        <w:t xml:space="preserve">ng tiện giao thông </w:t>
      </w:r>
      <w:r w:rsidR="00C42CDD" w:rsidRPr="00076722">
        <w:rPr>
          <w:rFonts w:ascii="Times New Roman" w:hAnsi="Times New Roman" w:hint="eastAsia"/>
          <w:bCs/>
          <w:color w:val="000000" w:themeColor="text1"/>
          <w:lang w:val="eu-ES"/>
        </w:rPr>
        <w:t>đư</w:t>
      </w:r>
      <w:r w:rsidR="00C42CDD" w:rsidRPr="00076722">
        <w:rPr>
          <w:rFonts w:ascii="Times New Roman" w:hAnsi="Times New Roman"/>
          <w:bCs/>
          <w:color w:val="000000" w:themeColor="text1"/>
          <w:lang w:val="eu-ES"/>
        </w:rPr>
        <w:t>ờng sắt, vật t</w:t>
      </w:r>
      <w:r w:rsidR="00C42CDD" w:rsidRPr="00076722">
        <w:rPr>
          <w:rFonts w:ascii="Times New Roman" w:hAnsi="Times New Roman" w:hint="eastAsia"/>
          <w:bCs/>
          <w:color w:val="000000" w:themeColor="text1"/>
          <w:lang w:val="eu-ES"/>
        </w:rPr>
        <w:t>ư</w:t>
      </w:r>
      <w:r w:rsidR="00C42CDD" w:rsidRPr="00076722">
        <w:rPr>
          <w:rFonts w:ascii="Times New Roman" w:hAnsi="Times New Roman"/>
          <w:bCs/>
          <w:color w:val="000000" w:themeColor="text1"/>
          <w:lang w:val="eu-ES"/>
        </w:rPr>
        <w:t xml:space="preserve"> dùng </w:t>
      </w:r>
      <w:r w:rsidR="00C42CDD" w:rsidRPr="00076722">
        <w:rPr>
          <w:rFonts w:ascii="Times New Roman" w:hAnsi="Times New Roman" w:hint="eastAsia"/>
          <w:bCs/>
          <w:color w:val="000000" w:themeColor="text1"/>
          <w:lang w:val="eu-ES"/>
        </w:rPr>
        <w:t>đ</w:t>
      </w:r>
      <w:r w:rsidR="00C42CDD" w:rsidRPr="00076722">
        <w:rPr>
          <w:rFonts w:ascii="Times New Roman" w:hAnsi="Times New Roman"/>
          <w:bCs/>
          <w:color w:val="000000" w:themeColor="text1"/>
          <w:lang w:val="eu-ES"/>
        </w:rPr>
        <w:t xml:space="preserve">ể chế tạo máy móc, thiết bị hoặc </w:t>
      </w:r>
      <w:r w:rsidR="00C42CDD" w:rsidRPr="00076722">
        <w:rPr>
          <w:rFonts w:ascii="Times New Roman" w:hAnsi="Times New Roman" w:hint="eastAsia"/>
          <w:bCs/>
          <w:color w:val="000000" w:themeColor="text1"/>
          <w:lang w:val="eu-ES"/>
        </w:rPr>
        <w:t>đ</w:t>
      </w:r>
      <w:r w:rsidR="00C42CDD" w:rsidRPr="00076722">
        <w:rPr>
          <w:rFonts w:ascii="Times New Roman" w:hAnsi="Times New Roman"/>
          <w:bCs/>
          <w:color w:val="000000" w:themeColor="text1"/>
          <w:lang w:val="eu-ES"/>
        </w:rPr>
        <w:t>ể chế tạo linh kiện chi tiết, bộ phận rời, phụ tùng của máy móc, vật t</w:t>
      </w:r>
      <w:r w:rsidR="00C42CDD" w:rsidRPr="00076722">
        <w:rPr>
          <w:rFonts w:ascii="Times New Roman" w:hAnsi="Times New Roman" w:hint="eastAsia"/>
          <w:bCs/>
          <w:color w:val="000000" w:themeColor="text1"/>
          <w:lang w:val="eu-ES"/>
        </w:rPr>
        <w:t>ư</w:t>
      </w:r>
      <w:r w:rsidR="00C42CDD" w:rsidRPr="00076722">
        <w:rPr>
          <w:rFonts w:ascii="Times New Roman" w:hAnsi="Times New Roman"/>
          <w:bCs/>
          <w:color w:val="000000" w:themeColor="text1"/>
          <w:lang w:val="eu-ES"/>
        </w:rPr>
        <w:t xml:space="preserve"> cho xây dựng kết cấu hạ tầng </w:t>
      </w:r>
      <w:r w:rsidR="00C42CDD" w:rsidRPr="00076722">
        <w:rPr>
          <w:rFonts w:ascii="Times New Roman" w:hAnsi="Times New Roman" w:hint="eastAsia"/>
          <w:bCs/>
          <w:color w:val="000000" w:themeColor="text1"/>
          <w:lang w:val="eu-ES"/>
        </w:rPr>
        <w:t>đư</w:t>
      </w:r>
      <w:r w:rsidR="00C42CDD" w:rsidRPr="00076722">
        <w:rPr>
          <w:rFonts w:ascii="Times New Roman" w:hAnsi="Times New Roman"/>
          <w:bCs/>
          <w:color w:val="000000" w:themeColor="text1"/>
          <w:lang w:val="eu-ES"/>
        </w:rPr>
        <w:t>ờng sắt</w:t>
      </w:r>
      <w:r w:rsidR="00C42CDD" w:rsidRPr="00076722">
        <w:rPr>
          <w:rStyle w:val="FootnoteReference"/>
          <w:rFonts w:ascii="Times New Roman" w:hAnsi="Times New Roman"/>
          <w:bCs/>
          <w:color w:val="000000" w:themeColor="text1"/>
          <w:lang w:val="eu-ES"/>
        </w:rPr>
        <w:footnoteReference w:id="8"/>
      </w:r>
      <w:r w:rsidR="00C42CDD" w:rsidRPr="00076722">
        <w:rPr>
          <w:rFonts w:ascii="Times New Roman" w:hAnsi="Times New Roman"/>
          <w:bCs/>
          <w:color w:val="000000" w:themeColor="text1"/>
          <w:lang w:val="eu-ES"/>
        </w:rPr>
        <w:t xml:space="preserve">. </w:t>
      </w:r>
      <w:r w:rsidR="00E242A9" w:rsidRPr="00076722">
        <w:rPr>
          <w:rFonts w:ascii="Times New Roman" w:hAnsi="Times New Roman"/>
          <w:bCs/>
          <w:color w:val="000000" w:themeColor="text1"/>
          <w:lang w:val="eu-ES"/>
        </w:rPr>
        <w:t>C</w:t>
      </w:r>
      <w:r w:rsidR="00C42CDD" w:rsidRPr="00076722">
        <w:rPr>
          <w:rFonts w:ascii="Times New Roman" w:hAnsi="Times New Roman"/>
          <w:bCs/>
          <w:color w:val="000000" w:themeColor="text1"/>
          <w:lang w:val="eu-ES"/>
        </w:rPr>
        <w:t xml:space="preserve">hính sách này </w:t>
      </w:r>
      <w:r w:rsidR="00CB18A6" w:rsidRPr="00076722">
        <w:rPr>
          <w:rFonts w:ascii="Times New Roman" w:hAnsi="Times New Roman"/>
          <w:bCs/>
          <w:color w:val="000000" w:themeColor="text1"/>
          <w:lang w:val="eu-ES"/>
        </w:rPr>
        <w:t>kế thừa</w:t>
      </w:r>
      <w:r w:rsidR="00C42CDD" w:rsidRPr="00076722">
        <w:rPr>
          <w:rFonts w:ascii="Times New Roman" w:hAnsi="Times New Roman"/>
          <w:bCs/>
          <w:color w:val="000000" w:themeColor="text1"/>
          <w:lang w:val="eu-ES"/>
        </w:rPr>
        <w:t xml:space="preserve"> quy định tại Luật Đường sắt 2017.</w:t>
      </w:r>
    </w:p>
    <w:p w14:paraId="0C34951D" w14:textId="77777777" w:rsidR="00C42CDD" w:rsidRPr="00076722" w:rsidRDefault="00C42CDD" w:rsidP="006104D4">
      <w:pPr>
        <w:widowControl w:val="0"/>
        <w:spacing w:before="120" w:after="120"/>
        <w:ind w:firstLine="720"/>
        <w:jc w:val="both"/>
        <w:rPr>
          <w:rFonts w:ascii="Times New Roman" w:hAnsi="Times New Roman"/>
          <w:b/>
          <w:color w:val="000000" w:themeColor="text1"/>
          <w:lang w:val="eu-ES"/>
        </w:rPr>
      </w:pPr>
      <w:r w:rsidRPr="00076722">
        <w:rPr>
          <w:rFonts w:ascii="Times New Roman" w:hAnsi="Times New Roman"/>
          <w:b/>
          <w:color w:val="000000" w:themeColor="text1"/>
          <w:lang w:val="eu-ES"/>
        </w:rPr>
        <w:t xml:space="preserve">2. Chương về đầu tư xây dựng đường sắt (26 Điều): </w:t>
      </w:r>
    </w:p>
    <w:p w14:paraId="584933FA" w14:textId="66048A60" w:rsidR="00C42CDD" w:rsidRPr="00076722" w:rsidRDefault="00C42CDD" w:rsidP="006104D4">
      <w:pPr>
        <w:widowControl w:val="0"/>
        <w:spacing w:before="120" w:after="120"/>
        <w:ind w:firstLine="720"/>
        <w:jc w:val="both"/>
        <w:rPr>
          <w:rFonts w:ascii="Times New Roman" w:hAnsi="Times New Roman"/>
          <w:b/>
          <w:i/>
          <w:iCs/>
          <w:color w:val="000000" w:themeColor="text1"/>
          <w:lang w:val="eu-ES"/>
        </w:rPr>
      </w:pPr>
      <w:r w:rsidRPr="00076722">
        <w:rPr>
          <w:rFonts w:ascii="Times New Roman" w:eastAsia="Times" w:hAnsi="Times New Roman"/>
          <w:color w:val="000000" w:themeColor="text1"/>
          <w:lang w:val="eu-ES"/>
        </w:rPr>
        <w:t xml:space="preserve">Nội dung của Chương này quy định về đầu tư xây dựng đường sắt trên cơ sở luật hóa 22 chính sách trong dự thảo Nghị quyết đã được </w:t>
      </w:r>
      <w:r w:rsidR="00055AF7" w:rsidRPr="00076722">
        <w:rPr>
          <w:rFonts w:ascii="Times New Roman" w:eastAsia="Times" w:hAnsi="Times New Roman"/>
          <w:color w:val="000000" w:themeColor="text1"/>
          <w:lang w:val="eu-ES"/>
        </w:rPr>
        <w:t>cấp có thẩm quyền</w:t>
      </w:r>
      <w:r w:rsidRPr="00076722">
        <w:rPr>
          <w:rFonts w:ascii="Times New Roman" w:eastAsia="Times" w:hAnsi="Times New Roman"/>
          <w:color w:val="000000" w:themeColor="text1"/>
          <w:lang w:val="eu-ES"/>
        </w:rPr>
        <w:t xml:space="preserve"> </w:t>
      </w:r>
      <w:r w:rsidR="00055AF7" w:rsidRPr="00076722">
        <w:rPr>
          <w:rFonts w:ascii="Times New Roman" w:eastAsia="Times" w:hAnsi="Times New Roman"/>
          <w:color w:val="000000" w:themeColor="text1"/>
          <w:lang w:val="eu-ES"/>
        </w:rPr>
        <w:t>thống nhất chủ trương</w:t>
      </w:r>
      <w:r w:rsidRPr="00076722">
        <w:rPr>
          <w:rFonts w:ascii="Times New Roman" w:eastAsia="Times" w:hAnsi="Times New Roman"/>
          <w:color w:val="000000" w:themeColor="text1"/>
          <w:lang w:val="eu-ES"/>
        </w:rPr>
        <w:t>, trong số đó 04 chính sách</w:t>
      </w:r>
      <w:r w:rsidRPr="00076722">
        <w:rPr>
          <w:rStyle w:val="FootnoteReference"/>
          <w:rFonts w:ascii="Times New Roman" w:eastAsia="Times" w:hAnsi="Times New Roman"/>
          <w:color w:val="000000" w:themeColor="text1"/>
          <w:lang w:val="eu-ES"/>
        </w:rPr>
        <w:footnoteReference w:id="9"/>
      </w:r>
      <w:r w:rsidRPr="00076722">
        <w:rPr>
          <w:rFonts w:ascii="Times New Roman" w:eastAsia="Times" w:hAnsi="Times New Roman"/>
          <w:color w:val="000000" w:themeColor="text1"/>
          <w:lang w:val="eu-ES"/>
        </w:rPr>
        <w:t xml:space="preserve"> đã có trong dự thảo Luật trình Quốc hội tại Tờ trình số 179/TTr-CP. Cụ thể như</w:t>
      </w:r>
      <w:r w:rsidRPr="00076722">
        <w:rPr>
          <w:rFonts w:ascii="Times New Roman" w:eastAsia="Times" w:hAnsi="Times New Roman"/>
          <w:color w:val="000000" w:themeColor="text1"/>
          <w:lang w:val="es-ES"/>
        </w:rPr>
        <w:t xml:space="preserve"> sau: </w:t>
      </w:r>
    </w:p>
    <w:p w14:paraId="0B5BF1BD" w14:textId="61B2F84C" w:rsidR="00C42CDD" w:rsidRPr="00076722" w:rsidRDefault="00C12EEF" w:rsidP="006104D4">
      <w:pPr>
        <w:widowControl w:val="0"/>
        <w:snapToGrid w:val="0"/>
        <w:spacing w:before="120" w:after="120"/>
        <w:ind w:firstLine="720"/>
        <w:jc w:val="both"/>
        <w:rPr>
          <w:rFonts w:ascii="Times New Roman" w:hAnsi="Times New Roman"/>
          <w:b/>
          <w:bCs/>
          <w:i/>
          <w:iCs/>
          <w:color w:val="000000" w:themeColor="text1"/>
          <w:lang w:val="es-ES"/>
        </w:rPr>
      </w:pPr>
      <w:r>
        <w:rPr>
          <w:rFonts w:ascii="Times New Roman" w:hAnsi="Times New Roman"/>
          <w:b/>
          <w:bCs/>
          <w:i/>
          <w:iCs/>
          <w:color w:val="000000" w:themeColor="text1"/>
          <w:lang w:val="es-ES"/>
        </w:rPr>
        <w:lastRenderedPageBreak/>
        <w:t>a)</w:t>
      </w:r>
      <w:r w:rsidR="00C42CDD" w:rsidRPr="00076722">
        <w:rPr>
          <w:rFonts w:ascii="Times New Roman" w:hAnsi="Times New Roman"/>
          <w:b/>
          <w:bCs/>
          <w:i/>
          <w:iCs/>
          <w:color w:val="000000" w:themeColor="text1"/>
          <w:lang w:val="es-ES"/>
        </w:rPr>
        <w:t xml:space="preserve"> Về quy hoạch đường sắt</w:t>
      </w:r>
    </w:p>
    <w:p w14:paraId="6155930F" w14:textId="69C0CD7A" w:rsidR="00C42CDD" w:rsidRPr="00076722" w:rsidRDefault="00C42CDD" w:rsidP="006104D4">
      <w:pPr>
        <w:widowControl w:val="0"/>
        <w:snapToGrid w:val="0"/>
        <w:spacing w:before="120" w:after="120"/>
        <w:ind w:firstLine="720"/>
        <w:jc w:val="both"/>
        <w:rPr>
          <w:rFonts w:ascii="Times New Roman" w:hAnsi="Times New Roman"/>
          <w:color w:val="000000" w:themeColor="text1"/>
          <w:lang w:val="es-ES"/>
        </w:rPr>
      </w:pPr>
      <w:bookmarkStart w:id="3" w:name="_Hlk197438695"/>
      <w:r w:rsidRPr="00076722">
        <w:rPr>
          <w:rFonts w:ascii="Times New Roman" w:hAnsi="Times New Roman"/>
          <w:color w:val="000000" w:themeColor="text1"/>
          <w:lang w:val="es-ES"/>
        </w:rPr>
        <w:t xml:space="preserve">Chính sách này được kế thừa từ Luật Đường sắt 2017 và đã được </w:t>
      </w:r>
      <w:r w:rsidR="00055AF7" w:rsidRPr="00076722">
        <w:rPr>
          <w:rFonts w:ascii="Times New Roman" w:hAnsi="Times New Roman"/>
          <w:color w:val="000000" w:themeColor="text1"/>
          <w:lang w:val="es-ES"/>
        </w:rPr>
        <w:t>cấp có thẩm quyền thống nhất chủ trương</w:t>
      </w:r>
      <w:r w:rsidRPr="00076722">
        <w:rPr>
          <w:rFonts w:ascii="Times New Roman" w:hAnsi="Times New Roman"/>
          <w:color w:val="000000" w:themeColor="text1"/>
          <w:lang w:val="es-ES"/>
        </w:rPr>
        <w:t xml:space="preserve"> và được luật hóa tại Điều 20 dự thảo Luật nhằm bảo đảm rút ngắn thời gian, trình tự thủ tục trong việc điều chỉnh các quy hoạch có liên quan</w:t>
      </w:r>
      <w:r w:rsidRPr="00076722">
        <w:rPr>
          <w:rStyle w:val="FootnoteReference"/>
          <w:rFonts w:ascii="Times New Roman" w:hAnsi="Times New Roman"/>
          <w:color w:val="000000" w:themeColor="text1"/>
          <w:lang w:val="es-ES"/>
        </w:rPr>
        <w:footnoteReference w:id="10"/>
      </w:r>
      <w:r w:rsidRPr="00076722">
        <w:rPr>
          <w:rFonts w:ascii="Times New Roman" w:hAnsi="Times New Roman"/>
          <w:color w:val="000000" w:themeColor="text1"/>
          <w:lang w:val="es-ES"/>
        </w:rPr>
        <w:t>. Nội dung chính sách này quy định trường hợp việc lập, thẩm định, phê duyệt dự án có nội dung khác với quy hoạch có liên quan không phải thực hiện thủ tục điều chỉnh quy hoạch; sau khi dự án được phê duyệt, các quy hoạch có liên quan phải được kịp thời rà soát, điều chỉnh, cập nhật và công bố. Quy định này vừa đáp ứng được yêu cầu về tiến độ thực hiện dự án mà vẫn bảo đảm tính đồng bộ, thống nhất trong hệ thống quy hoạch.</w:t>
      </w:r>
    </w:p>
    <w:bookmarkEnd w:id="3"/>
    <w:p w14:paraId="2AF79785" w14:textId="1D29CFCE" w:rsidR="00C42CDD" w:rsidRPr="00076722" w:rsidRDefault="00C12EEF" w:rsidP="006104D4">
      <w:pPr>
        <w:widowControl w:val="0"/>
        <w:snapToGrid w:val="0"/>
        <w:spacing w:before="120" w:after="120"/>
        <w:ind w:firstLine="720"/>
        <w:rPr>
          <w:rFonts w:ascii="Times New Roman" w:hAnsi="Times New Roman"/>
          <w:b/>
          <w:bCs/>
          <w:i/>
          <w:iCs/>
          <w:color w:val="000000" w:themeColor="text1"/>
          <w:lang w:val="es-ES"/>
        </w:rPr>
      </w:pPr>
      <w:r>
        <w:rPr>
          <w:rFonts w:ascii="Times New Roman" w:hAnsi="Times New Roman"/>
          <w:b/>
          <w:bCs/>
          <w:i/>
          <w:iCs/>
          <w:color w:val="000000" w:themeColor="text1"/>
          <w:lang w:val="es-ES"/>
        </w:rPr>
        <w:t>b)</w:t>
      </w:r>
      <w:r w:rsidR="00C42CDD" w:rsidRPr="00076722">
        <w:rPr>
          <w:rFonts w:ascii="Times New Roman" w:hAnsi="Times New Roman"/>
          <w:b/>
          <w:bCs/>
          <w:i/>
          <w:iCs/>
          <w:color w:val="000000" w:themeColor="text1"/>
          <w:lang w:val="es-ES"/>
        </w:rPr>
        <w:t xml:space="preserve"> Về huy động nguồn lực và bố trí vốn</w:t>
      </w:r>
    </w:p>
    <w:p w14:paraId="777C8076" w14:textId="4A4EFA71" w:rsidR="00C42CDD" w:rsidRPr="00076722" w:rsidRDefault="00C42CDD" w:rsidP="006104D4">
      <w:pPr>
        <w:widowControl w:val="0"/>
        <w:snapToGrid w:val="0"/>
        <w:spacing w:before="120" w:after="120"/>
        <w:ind w:firstLine="720"/>
        <w:jc w:val="both"/>
        <w:rPr>
          <w:rFonts w:ascii="Times New Roman" w:hAnsi="Times New Roman"/>
          <w:color w:val="000000" w:themeColor="text1"/>
          <w:lang w:val="es-ES"/>
        </w:rPr>
      </w:pPr>
      <w:r w:rsidRPr="00076722">
        <w:rPr>
          <w:rFonts w:ascii="Times New Roman" w:hAnsi="Times New Roman"/>
          <w:color w:val="000000" w:themeColor="text1"/>
          <w:lang w:val="es-ES"/>
        </w:rPr>
        <w:t xml:space="preserve">Nhóm chính sách này đã được </w:t>
      </w:r>
      <w:r w:rsidR="00055AF7" w:rsidRPr="00076722">
        <w:rPr>
          <w:rFonts w:ascii="Times New Roman" w:hAnsi="Times New Roman"/>
          <w:color w:val="000000" w:themeColor="text1"/>
          <w:lang w:val="es-ES"/>
        </w:rPr>
        <w:t>cấp có thẩm quyền thống nhất chủ trương</w:t>
      </w:r>
      <w:r w:rsidRPr="00076722">
        <w:rPr>
          <w:rFonts w:ascii="Times New Roman" w:hAnsi="Times New Roman"/>
          <w:color w:val="000000" w:themeColor="text1"/>
          <w:lang w:val="es-ES"/>
        </w:rPr>
        <w:t xml:space="preserve"> và được luật hóa tại 04 Điều (21, 22, 26, 27) trong dự thảo Luật nhằm huy động nguồn lực và bố trí vốn đầu tư xây dựng đường sắt, cụ thể: (1) Quy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ịnh giao Thủ t</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 xml:space="preserve">ớng Chính phủ quyết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 xml:space="preserve">ịnh việc sử dụng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a dạng các nguồn vốn nh</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 xml:space="preserve"> phát hành trái phiếu Chính phủ, vốn hỗ trợ phát triển chính thức, vốn vay </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 xml:space="preserve">u </w:t>
      </w:r>
      <w:r w:rsidRPr="00076722">
        <w:rPr>
          <w:rFonts w:ascii="Times New Roman" w:hAnsi="Times New Roman" w:hint="eastAsia"/>
          <w:color w:val="000000" w:themeColor="text1"/>
          <w:lang w:val="es-ES"/>
        </w:rPr>
        <w:t>đã</w:t>
      </w:r>
      <w:r w:rsidRPr="00076722">
        <w:rPr>
          <w:rFonts w:ascii="Times New Roman" w:hAnsi="Times New Roman"/>
          <w:color w:val="000000" w:themeColor="text1"/>
          <w:lang w:val="es-ES"/>
        </w:rPr>
        <w:t>i n</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ớc ngoài, nguồn t</w:t>
      </w:r>
      <w:r w:rsidRPr="00076722">
        <w:rPr>
          <w:rFonts w:ascii="Times New Roman" w:hAnsi="Times New Roman" w:hint="eastAsia"/>
          <w:color w:val="000000" w:themeColor="text1"/>
          <w:lang w:val="es-ES"/>
        </w:rPr>
        <w:t>ă</w:t>
      </w:r>
      <w:r w:rsidRPr="00076722">
        <w:rPr>
          <w:rFonts w:ascii="Times New Roman" w:hAnsi="Times New Roman"/>
          <w:color w:val="000000" w:themeColor="text1"/>
          <w:lang w:val="es-ES"/>
        </w:rPr>
        <w:t xml:space="preserve">ng thu tiết kiệm chi… cho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ầu t</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 xml:space="preserve"> phát triển các dự án </w:t>
      </w:r>
      <w:r w:rsidRPr="00076722">
        <w:rPr>
          <w:rFonts w:ascii="Times New Roman" w:hAnsi="Times New Roman" w:hint="eastAsia"/>
          <w:color w:val="000000" w:themeColor="text1"/>
          <w:lang w:val="es-ES"/>
        </w:rPr>
        <w:t>đư</w:t>
      </w:r>
      <w:r w:rsidRPr="00076722">
        <w:rPr>
          <w:rFonts w:ascii="Times New Roman" w:hAnsi="Times New Roman"/>
          <w:color w:val="000000" w:themeColor="text1"/>
          <w:lang w:val="es-ES"/>
        </w:rPr>
        <w:t xml:space="preserve">ờng sắt; (2) Quy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 xml:space="preserve">ịnh về việc phát triển khai thác quỹ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ất và giá trị t</w:t>
      </w:r>
      <w:r w:rsidRPr="00076722">
        <w:rPr>
          <w:rFonts w:ascii="Times New Roman" w:hAnsi="Times New Roman" w:hint="eastAsia"/>
          <w:color w:val="000000" w:themeColor="text1"/>
          <w:lang w:val="es-ES"/>
        </w:rPr>
        <w:t>ă</w:t>
      </w:r>
      <w:r w:rsidRPr="00076722">
        <w:rPr>
          <w:rFonts w:ascii="Times New Roman" w:hAnsi="Times New Roman"/>
          <w:color w:val="000000" w:themeColor="text1"/>
          <w:lang w:val="es-ES"/>
        </w:rPr>
        <w:t xml:space="preserve">ng thêm từ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 xml:space="preserve">ất vùng phụ cận ga </w:t>
      </w:r>
      <w:r w:rsidRPr="00076722">
        <w:rPr>
          <w:rFonts w:ascii="Times New Roman" w:hAnsi="Times New Roman" w:hint="eastAsia"/>
          <w:color w:val="000000" w:themeColor="text1"/>
          <w:lang w:val="es-ES"/>
        </w:rPr>
        <w:t>đư</w:t>
      </w:r>
      <w:r w:rsidRPr="00076722">
        <w:rPr>
          <w:rFonts w:ascii="Times New Roman" w:hAnsi="Times New Roman"/>
          <w:color w:val="000000" w:themeColor="text1"/>
          <w:lang w:val="es-ES"/>
        </w:rPr>
        <w:t xml:space="preserve">ờng sắt quốc gia, </w:t>
      </w:r>
      <w:r w:rsidRPr="00076722">
        <w:rPr>
          <w:rFonts w:ascii="Times New Roman" w:hAnsi="Times New Roman" w:hint="eastAsia"/>
          <w:color w:val="000000" w:themeColor="text1"/>
          <w:lang w:val="es-ES"/>
        </w:rPr>
        <w:t>đư</w:t>
      </w:r>
      <w:r w:rsidRPr="00076722">
        <w:rPr>
          <w:rFonts w:ascii="Times New Roman" w:hAnsi="Times New Roman"/>
          <w:color w:val="000000" w:themeColor="text1"/>
          <w:lang w:val="es-ES"/>
        </w:rPr>
        <w:t xml:space="preserve">ờng sắt </w:t>
      </w:r>
      <w:r w:rsidRPr="00076722">
        <w:rPr>
          <w:rFonts w:ascii="Times New Roman" w:hAnsi="Times New Roman" w:hint="eastAsia"/>
          <w:color w:val="000000" w:themeColor="text1"/>
          <w:lang w:val="es-ES"/>
        </w:rPr>
        <w:t>đô</w:t>
      </w:r>
      <w:r w:rsidRPr="00076722">
        <w:rPr>
          <w:rFonts w:ascii="Times New Roman" w:hAnsi="Times New Roman"/>
          <w:color w:val="000000" w:themeColor="text1"/>
          <w:lang w:val="es-ES"/>
        </w:rPr>
        <w:t xml:space="preserve"> thị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 xml:space="preserve">ể tạo thêm nguồn vốn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ầu t</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 xml:space="preserve"> trở lại cho phát triển </w:t>
      </w:r>
      <w:r w:rsidRPr="00076722">
        <w:rPr>
          <w:rFonts w:ascii="Times New Roman" w:hAnsi="Times New Roman" w:hint="eastAsia"/>
          <w:color w:val="000000" w:themeColor="text1"/>
          <w:lang w:val="es-ES"/>
        </w:rPr>
        <w:t>đư</w:t>
      </w:r>
      <w:r w:rsidRPr="00076722">
        <w:rPr>
          <w:rFonts w:ascii="Times New Roman" w:hAnsi="Times New Roman"/>
          <w:color w:val="000000" w:themeColor="text1"/>
          <w:lang w:val="es-ES"/>
        </w:rPr>
        <w:t xml:space="preserve">ờng sắt; (3) </w:t>
      </w:r>
      <w:r w:rsidRPr="00076722">
        <w:rPr>
          <w:rFonts w:ascii="Times New Roman" w:hAnsi="Times New Roman" w:hint="eastAsia"/>
          <w:color w:val="000000" w:themeColor="text1"/>
          <w:lang w:val="es-ES"/>
        </w:rPr>
        <w:t>Đơ</w:t>
      </w:r>
      <w:r w:rsidRPr="00076722">
        <w:rPr>
          <w:rFonts w:ascii="Times New Roman" w:hAnsi="Times New Roman"/>
          <w:color w:val="000000" w:themeColor="text1"/>
          <w:lang w:val="es-ES"/>
        </w:rPr>
        <w:t xml:space="preserve">n giản hóa thủ tục khi sử dụng vốn vay </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 xml:space="preserve">u </w:t>
      </w:r>
      <w:r w:rsidRPr="00076722">
        <w:rPr>
          <w:rFonts w:ascii="Times New Roman" w:hAnsi="Times New Roman" w:hint="eastAsia"/>
          <w:color w:val="000000" w:themeColor="text1"/>
          <w:lang w:val="es-ES"/>
        </w:rPr>
        <w:t>đã</w:t>
      </w:r>
      <w:r w:rsidRPr="00076722">
        <w:rPr>
          <w:rFonts w:ascii="Times New Roman" w:hAnsi="Times New Roman"/>
          <w:color w:val="000000" w:themeColor="text1"/>
          <w:lang w:val="es-ES"/>
        </w:rPr>
        <w:t>i n</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 xml:space="preserve">ớc ngoài, các thủ tục liên quan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 xml:space="preserve">ến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 xml:space="preserve">iều chỉnh quy hoạch; (4) Cho phép Ủy ban nhân dân cấp tỉnh </w:t>
      </w:r>
      <w:r w:rsidRPr="00076722">
        <w:rPr>
          <w:rFonts w:ascii="Times New Roman" w:hAnsi="Times New Roman" w:hint="eastAsia"/>
          <w:color w:val="000000" w:themeColor="text1"/>
          <w:lang w:val="es-ES"/>
        </w:rPr>
        <w:t>đư</w:t>
      </w:r>
      <w:r w:rsidRPr="00076722">
        <w:rPr>
          <w:rFonts w:ascii="Times New Roman" w:hAnsi="Times New Roman"/>
          <w:color w:val="000000" w:themeColor="text1"/>
          <w:lang w:val="es-ES"/>
        </w:rPr>
        <w:t xml:space="preserve">ợc quyết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 xml:space="preserve">ịnh các chỉ tiêu kỹ thuật, chỉ tiêu sử dụng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 xml:space="preserve">ất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 xml:space="preserve">ể tối </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 xml:space="preserve">u hóa hiệu quả sử dụng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ất khu vực TOD.</w:t>
      </w:r>
    </w:p>
    <w:bookmarkEnd w:id="2"/>
    <w:p w14:paraId="7E592314" w14:textId="59D5C064" w:rsidR="00C42CDD" w:rsidRPr="00076722" w:rsidRDefault="00C12EEF" w:rsidP="006104D4">
      <w:pPr>
        <w:widowControl w:val="0"/>
        <w:snapToGrid w:val="0"/>
        <w:spacing w:before="120" w:after="120"/>
        <w:ind w:firstLine="720"/>
        <w:jc w:val="both"/>
        <w:rPr>
          <w:rFonts w:ascii="Times New Roman" w:hAnsi="Times New Roman"/>
          <w:b/>
          <w:bCs/>
          <w:i/>
          <w:iCs/>
          <w:color w:val="000000" w:themeColor="text1"/>
          <w:lang w:val="es-ES"/>
        </w:rPr>
      </w:pPr>
      <w:r>
        <w:rPr>
          <w:rFonts w:ascii="Times New Roman" w:hAnsi="Times New Roman"/>
          <w:b/>
          <w:bCs/>
          <w:i/>
          <w:iCs/>
          <w:color w:val="000000" w:themeColor="text1"/>
          <w:lang w:val="es-ES"/>
        </w:rPr>
        <w:t>c)</w:t>
      </w:r>
      <w:r w:rsidR="00C42CDD" w:rsidRPr="00076722">
        <w:rPr>
          <w:rFonts w:ascii="Times New Roman" w:hAnsi="Times New Roman"/>
          <w:b/>
          <w:bCs/>
          <w:i/>
          <w:iCs/>
          <w:color w:val="000000" w:themeColor="text1"/>
          <w:lang w:val="es-ES"/>
        </w:rPr>
        <w:t xml:space="preserve"> Về trình tự, thủ tục đầu tư dự án đường sắt</w:t>
      </w:r>
    </w:p>
    <w:p w14:paraId="3CA3ABFA" w14:textId="0F335842" w:rsidR="00C42CDD" w:rsidRPr="00076722" w:rsidRDefault="00C42CDD" w:rsidP="006104D4">
      <w:pPr>
        <w:widowControl w:val="0"/>
        <w:snapToGrid w:val="0"/>
        <w:spacing w:before="120" w:after="120"/>
        <w:ind w:firstLine="720"/>
        <w:jc w:val="both"/>
        <w:rPr>
          <w:rFonts w:ascii="Times New Roman" w:hAnsi="Times New Roman"/>
          <w:color w:val="000000" w:themeColor="text1"/>
          <w:lang w:val="es-ES"/>
        </w:rPr>
      </w:pPr>
      <w:bookmarkStart w:id="4" w:name="_Hlk199777393"/>
      <w:r w:rsidRPr="00076722">
        <w:rPr>
          <w:rFonts w:ascii="Times New Roman" w:hAnsi="Times New Roman"/>
          <w:color w:val="000000" w:themeColor="text1"/>
          <w:lang w:val="es-ES"/>
        </w:rPr>
        <w:t xml:space="preserve">Nhóm chính sách này đã được </w:t>
      </w:r>
      <w:r w:rsidR="00055AF7" w:rsidRPr="00076722">
        <w:rPr>
          <w:rFonts w:ascii="Times New Roman" w:hAnsi="Times New Roman"/>
          <w:color w:val="000000" w:themeColor="text1"/>
          <w:lang w:val="es-ES"/>
        </w:rPr>
        <w:t>cấp có thẩm quyền thống nhất chủ trương</w:t>
      </w:r>
      <w:r w:rsidRPr="00076722">
        <w:rPr>
          <w:rFonts w:ascii="Times New Roman" w:hAnsi="Times New Roman"/>
          <w:color w:val="000000" w:themeColor="text1"/>
          <w:lang w:val="es-ES"/>
        </w:rPr>
        <w:t xml:space="preserve"> và được luật hóa tại 08 Điều (28, 29, 30, 31, 32, 33, 34, 40) trong dự thảo Luật nhằm đơn giản trình tự, thủ tục đầu tư, giảm thời gian thực hiện dự án, cụ thể: (1) Cấp có thẩm quyền quyết định đầu tư được quyết định phân chia dự án thành các dự án thành phần, tiểu dự án trong quá trình lập dự án đầu tư xây dựng. Việc phân chia dự án thành phần, tiểu dự án không phải áp dụng theo quy định của pháp luật về xây dựng; (2) Các dự án đường sắt đô thị, dự án đường sắt đô thị theo mô hình TOD không phải thực hiện thủ tục lập, thẩm định, quyết định chủ trương đầu tư và các thủ tục khác có liên quan đến quyết định chủ trương đầu tư theo quy định của pháp luật có liên quan. Ủy ban nhân dân cấp tỉnh được q</w:t>
      </w:r>
      <w:r w:rsidRPr="00076722">
        <w:rPr>
          <w:rFonts w:ascii="Times New Roman" w:hAnsi="Times New Roman"/>
          <w:color w:val="000000" w:themeColor="text1"/>
          <w:lang w:val="sv-SE"/>
        </w:rPr>
        <w:t xml:space="preserve">uyết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 xml:space="preserve">ịnh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iều chỉnh dự án trong tr</w:t>
      </w:r>
      <w:r w:rsidRPr="00076722">
        <w:rPr>
          <w:rFonts w:ascii="Times New Roman" w:hAnsi="Times New Roman" w:hint="eastAsia"/>
          <w:color w:val="000000" w:themeColor="text1"/>
          <w:lang w:val="sv-SE"/>
        </w:rPr>
        <w:t>ư</w:t>
      </w:r>
      <w:r w:rsidRPr="00076722">
        <w:rPr>
          <w:rFonts w:ascii="Times New Roman" w:hAnsi="Times New Roman"/>
          <w:color w:val="000000" w:themeColor="text1"/>
          <w:lang w:val="sv-SE"/>
        </w:rPr>
        <w:t xml:space="preserve">ờng hợp dự án phát sinh thay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 xml:space="preserve">ổi về mục tiêu,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 xml:space="preserve">ịa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iểm, v</w:t>
      </w:r>
      <w:r w:rsidRPr="00076722">
        <w:rPr>
          <w:rFonts w:ascii="Times New Roman" w:hAnsi="Times New Roman" w:hint="eastAsia"/>
          <w:color w:val="000000" w:themeColor="text1"/>
          <w:lang w:val="sv-SE"/>
        </w:rPr>
        <w:t>ư</w:t>
      </w:r>
      <w:r w:rsidRPr="00076722">
        <w:rPr>
          <w:rFonts w:ascii="Times New Roman" w:hAnsi="Times New Roman"/>
          <w:color w:val="000000" w:themeColor="text1"/>
          <w:lang w:val="sv-SE"/>
        </w:rPr>
        <w:t xml:space="preserve">ợt mức vốn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ầu t</w:t>
      </w:r>
      <w:r w:rsidRPr="00076722">
        <w:rPr>
          <w:rFonts w:ascii="Times New Roman" w:hAnsi="Times New Roman" w:hint="eastAsia"/>
          <w:color w:val="000000" w:themeColor="text1"/>
          <w:lang w:val="sv-SE"/>
        </w:rPr>
        <w:t>ư</w:t>
      </w:r>
      <w:r w:rsidRPr="00076722">
        <w:rPr>
          <w:rFonts w:ascii="Times New Roman" w:hAnsi="Times New Roman"/>
          <w:color w:val="000000" w:themeColor="text1"/>
          <w:lang w:val="sv-SE"/>
        </w:rPr>
        <w:t xml:space="preserve"> công, v</w:t>
      </w:r>
      <w:r w:rsidRPr="00076722">
        <w:rPr>
          <w:rFonts w:ascii="Times New Roman" w:hAnsi="Times New Roman" w:hint="eastAsia"/>
          <w:color w:val="000000" w:themeColor="text1"/>
          <w:lang w:val="sv-SE"/>
        </w:rPr>
        <w:t>ư</w:t>
      </w:r>
      <w:r w:rsidRPr="00076722">
        <w:rPr>
          <w:rFonts w:ascii="Times New Roman" w:hAnsi="Times New Roman"/>
          <w:color w:val="000000" w:themeColor="text1"/>
          <w:lang w:val="sv-SE"/>
        </w:rPr>
        <w:t xml:space="preserve">ợt mức vốn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ầu t</w:t>
      </w:r>
      <w:r w:rsidRPr="00076722">
        <w:rPr>
          <w:rFonts w:ascii="Times New Roman" w:hAnsi="Times New Roman" w:hint="eastAsia"/>
          <w:color w:val="000000" w:themeColor="text1"/>
          <w:lang w:val="sv-SE"/>
        </w:rPr>
        <w:t>ư</w:t>
      </w:r>
      <w:r w:rsidRPr="00076722">
        <w:rPr>
          <w:rFonts w:ascii="Times New Roman" w:hAnsi="Times New Roman"/>
          <w:color w:val="000000" w:themeColor="text1"/>
          <w:lang w:val="sv-SE"/>
        </w:rPr>
        <w:t xml:space="preserve"> công của ngân sách cấp trên, v</w:t>
      </w:r>
      <w:r w:rsidRPr="00076722">
        <w:rPr>
          <w:rFonts w:ascii="Times New Roman" w:hAnsi="Times New Roman" w:hint="eastAsia"/>
          <w:color w:val="000000" w:themeColor="text1"/>
          <w:lang w:val="sv-SE"/>
        </w:rPr>
        <w:t>ư</w:t>
      </w:r>
      <w:r w:rsidRPr="00076722">
        <w:rPr>
          <w:rFonts w:ascii="Times New Roman" w:hAnsi="Times New Roman"/>
          <w:color w:val="000000" w:themeColor="text1"/>
          <w:lang w:val="sv-SE"/>
        </w:rPr>
        <w:t xml:space="preserve">ợt tổng mức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ầu t</w:t>
      </w:r>
      <w:r w:rsidRPr="00076722">
        <w:rPr>
          <w:rFonts w:ascii="Times New Roman" w:hAnsi="Times New Roman" w:hint="eastAsia"/>
          <w:color w:val="000000" w:themeColor="text1"/>
          <w:lang w:val="sv-SE"/>
        </w:rPr>
        <w:t>ư</w:t>
      </w:r>
      <w:r w:rsidRPr="00076722">
        <w:rPr>
          <w:rFonts w:ascii="Times New Roman" w:hAnsi="Times New Roman"/>
          <w:color w:val="000000" w:themeColor="text1"/>
          <w:lang w:val="sv-SE"/>
        </w:rPr>
        <w:t xml:space="preserve"> dự án so với nội dung tại quyết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 xml:space="preserve">ịnh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ầu t</w:t>
      </w:r>
      <w:r w:rsidRPr="00076722">
        <w:rPr>
          <w:rFonts w:ascii="Times New Roman" w:hAnsi="Times New Roman" w:hint="eastAsia"/>
          <w:color w:val="000000" w:themeColor="text1"/>
          <w:lang w:val="sv-SE"/>
        </w:rPr>
        <w:t>ư</w:t>
      </w:r>
      <w:r w:rsidRPr="00076722">
        <w:rPr>
          <w:rFonts w:ascii="Times New Roman" w:hAnsi="Times New Roman"/>
          <w:color w:val="000000" w:themeColor="text1"/>
          <w:lang w:val="sv-SE"/>
        </w:rPr>
        <w:t xml:space="preserve"> dự án và các tr</w:t>
      </w:r>
      <w:r w:rsidRPr="00076722">
        <w:rPr>
          <w:rFonts w:ascii="Times New Roman" w:hAnsi="Times New Roman" w:hint="eastAsia"/>
          <w:color w:val="000000" w:themeColor="text1"/>
          <w:lang w:val="sv-SE"/>
        </w:rPr>
        <w:t>ư</w:t>
      </w:r>
      <w:r w:rsidRPr="00076722">
        <w:rPr>
          <w:rFonts w:ascii="Times New Roman" w:hAnsi="Times New Roman"/>
          <w:color w:val="000000" w:themeColor="text1"/>
          <w:lang w:val="sv-SE"/>
        </w:rPr>
        <w:t xml:space="preserve">ờng hợp khác theo quy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 xml:space="preserve">ịnh của pháp luật về xây dựng; </w:t>
      </w:r>
      <w:r w:rsidRPr="00076722">
        <w:rPr>
          <w:rFonts w:ascii="Times New Roman" w:hAnsi="Times New Roman"/>
          <w:color w:val="000000" w:themeColor="text1"/>
          <w:lang w:val="es-ES"/>
        </w:rPr>
        <w:t xml:space="preserve">(3) Dự án được lập thiết kế FEED thay cho thiết kế cơ sở trong Báo cáo nghiên cứu khả thi; (4) Cho phép các công </w:t>
      </w:r>
      <w:r w:rsidRPr="00076722">
        <w:rPr>
          <w:rFonts w:ascii="Times New Roman" w:hAnsi="Times New Roman"/>
          <w:color w:val="000000" w:themeColor="text1"/>
          <w:lang w:val="es-ES"/>
        </w:rPr>
        <w:lastRenderedPageBreak/>
        <w:t>trình đường sắt không phải thi tuyển phương án kiến trúc theo quy định của pháp luật về kiến trúc; (5) Cho phép thực hiện một số hoạt động trước, đồng thời trong quá trình chuẩn bị đầu tư; (6) Cho phép chỉ định thầu đối với việc lựa chọn nhà thầu và nhà đầu tư đối với các dự án đầu tư xây dựng đường sắt, xây dựng tổ hợp công nghiệp và chuyển giao công nghệ đường sắt.</w:t>
      </w:r>
      <w:r w:rsidRPr="00076722">
        <w:rPr>
          <w:rFonts w:ascii="Times New Roman" w:hAnsi="Times New Roman"/>
          <w:color w:val="000000" w:themeColor="text1"/>
          <w:lang w:val="sv-SE"/>
        </w:rPr>
        <w:t xml:space="preserve">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ối với tr</w:t>
      </w:r>
      <w:r w:rsidRPr="00076722">
        <w:rPr>
          <w:rFonts w:ascii="Times New Roman" w:hAnsi="Times New Roman" w:hint="eastAsia"/>
          <w:color w:val="000000" w:themeColor="text1"/>
          <w:lang w:val="sv-SE"/>
        </w:rPr>
        <w:t>ư</w:t>
      </w:r>
      <w:r w:rsidRPr="00076722">
        <w:rPr>
          <w:rFonts w:ascii="Times New Roman" w:hAnsi="Times New Roman"/>
          <w:color w:val="000000" w:themeColor="text1"/>
          <w:lang w:val="sv-SE"/>
        </w:rPr>
        <w:t xml:space="preserve">ờng hợp chỉ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 xml:space="preserve">ịnh thầu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 xml:space="preserve">ể thực hiện các gói thầu xây lắp, EPC, EC, EP, Chủ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ầu t</w:t>
      </w:r>
      <w:r w:rsidRPr="00076722">
        <w:rPr>
          <w:rFonts w:ascii="Times New Roman" w:hAnsi="Times New Roman" w:hint="eastAsia"/>
          <w:color w:val="000000" w:themeColor="text1"/>
          <w:lang w:val="sv-SE"/>
        </w:rPr>
        <w:t>ư</w:t>
      </w:r>
      <w:r w:rsidRPr="00076722">
        <w:rPr>
          <w:rFonts w:ascii="Times New Roman" w:hAnsi="Times New Roman"/>
          <w:color w:val="000000" w:themeColor="text1"/>
          <w:lang w:val="sv-SE"/>
        </w:rPr>
        <w:t xml:space="preserve"> </w:t>
      </w:r>
      <w:r w:rsidRPr="00076722">
        <w:rPr>
          <w:rFonts w:ascii="Times New Roman" w:hAnsi="Times New Roman" w:hint="eastAsia"/>
          <w:color w:val="000000" w:themeColor="text1"/>
          <w:lang w:val="sv-SE"/>
        </w:rPr>
        <w:t>đư</w:t>
      </w:r>
      <w:r w:rsidRPr="00076722">
        <w:rPr>
          <w:rFonts w:ascii="Times New Roman" w:hAnsi="Times New Roman"/>
          <w:color w:val="000000" w:themeColor="text1"/>
          <w:lang w:val="sv-SE"/>
        </w:rPr>
        <w:t xml:space="preserve">ợc phép không phải áp dụng quy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 xml:space="preserve">ịnh về bảo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 xml:space="preserve">ảm cạnh tranh trong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 xml:space="preserve">ấu thầu </w:t>
      </w:r>
      <w:r w:rsidRPr="00076722">
        <w:rPr>
          <w:rFonts w:ascii="Times New Roman" w:hAnsi="Times New Roman" w:hint="eastAsia"/>
          <w:color w:val="000000" w:themeColor="text1"/>
          <w:lang w:val="sv-SE"/>
        </w:rPr>
        <w:t>đ</w:t>
      </w:r>
      <w:r w:rsidRPr="00076722">
        <w:rPr>
          <w:rFonts w:ascii="Times New Roman" w:hAnsi="Times New Roman"/>
          <w:color w:val="000000" w:themeColor="text1"/>
          <w:lang w:val="sv-SE"/>
        </w:rPr>
        <w:t>ối với các nhà thầu t</w:t>
      </w:r>
      <w:r w:rsidRPr="00076722">
        <w:rPr>
          <w:rFonts w:ascii="Times New Roman" w:hAnsi="Times New Roman" w:hint="eastAsia"/>
          <w:color w:val="000000" w:themeColor="text1"/>
          <w:lang w:val="sv-SE"/>
        </w:rPr>
        <w:t>ư</w:t>
      </w:r>
      <w:r w:rsidRPr="00076722">
        <w:rPr>
          <w:rFonts w:ascii="Times New Roman" w:hAnsi="Times New Roman"/>
          <w:color w:val="000000" w:themeColor="text1"/>
          <w:lang w:val="sv-SE"/>
        </w:rPr>
        <w:t xml:space="preserve"> vấn lập báo cáo nghiên cứu khả thi, thiết kế FEED, thiết kế kỹ thuật;</w:t>
      </w:r>
      <w:r w:rsidRPr="00076722">
        <w:rPr>
          <w:rFonts w:ascii="Times New Roman" w:hAnsi="Times New Roman"/>
          <w:color w:val="000000" w:themeColor="text1"/>
          <w:lang w:val="es-ES"/>
        </w:rPr>
        <w:t xml:space="preserve"> (7) Chuyển mục đích sử dụng rừng sang mục đích khác và tạm sử dụng rừng.</w:t>
      </w:r>
    </w:p>
    <w:bookmarkEnd w:id="4"/>
    <w:p w14:paraId="6E097D72" w14:textId="23ACFDFB" w:rsidR="00C42CDD" w:rsidRPr="00076722" w:rsidRDefault="00C12EEF" w:rsidP="006104D4">
      <w:pPr>
        <w:widowControl w:val="0"/>
        <w:snapToGrid w:val="0"/>
        <w:spacing w:before="120" w:after="120"/>
        <w:ind w:firstLine="720"/>
        <w:jc w:val="both"/>
        <w:rPr>
          <w:rFonts w:ascii="Times New Roman" w:hAnsi="Times New Roman"/>
          <w:b/>
          <w:bCs/>
          <w:i/>
          <w:iCs/>
          <w:color w:val="000000" w:themeColor="text1"/>
          <w:lang w:val="es-ES"/>
        </w:rPr>
      </w:pPr>
      <w:r>
        <w:rPr>
          <w:rFonts w:ascii="Times New Roman" w:hAnsi="Times New Roman"/>
          <w:b/>
          <w:bCs/>
          <w:i/>
          <w:iCs/>
          <w:color w:val="000000" w:themeColor="text1"/>
          <w:lang w:val="es-ES"/>
        </w:rPr>
        <w:t>d)</w:t>
      </w:r>
      <w:r w:rsidR="00C42CDD" w:rsidRPr="00076722">
        <w:rPr>
          <w:rFonts w:ascii="Times New Roman" w:hAnsi="Times New Roman"/>
          <w:b/>
          <w:bCs/>
          <w:i/>
          <w:iCs/>
          <w:color w:val="000000" w:themeColor="text1"/>
          <w:lang w:val="es-ES"/>
        </w:rPr>
        <w:t xml:space="preserve"> Về quản lý hợp đồng</w:t>
      </w:r>
    </w:p>
    <w:p w14:paraId="7D1E6044" w14:textId="44E56288" w:rsidR="00C42CDD" w:rsidRPr="00076722" w:rsidRDefault="00C42CDD" w:rsidP="006104D4">
      <w:pPr>
        <w:widowControl w:val="0"/>
        <w:snapToGrid w:val="0"/>
        <w:spacing w:before="120" w:after="120"/>
        <w:ind w:firstLine="720"/>
        <w:jc w:val="both"/>
        <w:rPr>
          <w:rFonts w:ascii="Times New Roman" w:eastAsia="Times" w:hAnsi="Times New Roman"/>
          <w:color w:val="000000" w:themeColor="text1"/>
          <w:lang w:val="es-ES"/>
        </w:rPr>
      </w:pPr>
      <w:r w:rsidRPr="00076722">
        <w:rPr>
          <w:rFonts w:ascii="Times New Roman" w:hAnsi="Times New Roman"/>
          <w:color w:val="000000" w:themeColor="text1"/>
          <w:lang w:val="es-ES"/>
        </w:rPr>
        <w:t xml:space="preserve">Chính sách này đã được </w:t>
      </w:r>
      <w:r w:rsidR="00055AF7" w:rsidRPr="00076722">
        <w:rPr>
          <w:rFonts w:ascii="Times New Roman" w:hAnsi="Times New Roman"/>
          <w:color w:val="000000" w:themeColor="text1"/>
          <w:lang w:val="es-ES"/>
        </w:rPr>
        <w:t>cấp có thẩm quyền thống nhất chủ trương</w:t>
      </w:r>
      <w:r w:rsidRPr="00076722">
        <w:rPr>
          <w:rFonts w:ascii="Times New Roman" w:hAnsi="Times New Roman"/>
          <w:color w:val="000000" w:themeColor="text1"/>
          <w:lang w:val="es-ES"/>
        </w:rPr>
        <w:t xml:space="preserve"> và được luật hóa tại Điều 36 dự thảo Luật </w:t>
      </w:r>
      <w:r w:rsidRPr="00076722">
        <w:rPr>
          <w:rFonts w:ascii="Times New Roman" w:eastAsia="Times" w:hAnsi="Times New Roman"/>
          <w:color w:val="000000" w:themeColor="text1"/>
          <w:lang w:val="es-ES"/>
        </w:rPr>
        <w:t>nhằm giải quyết các vướng mắc phát sinh làm kéo dài thời gian, tăng chi phí thực hiện dự án</w:t>
      </w:r>
      <w:r w:rsidRPr="00076722">
        <w:rPr>
          <w:rStyle w:val="FootnoteReference"/>
          <w:rFonts w:ascii="Times New Roman" w:eastAsia="Times" w:hAnsi="Times New Roman"/>
          <w:color w:val="000000" w:themeColor="text1"/>
          <w:lang w:val="es-ES"/>
        </w:rPr>
        <w:footnoteReference w:id="11"/>
      </w:r>
      <w:r w:rsidRPr="00076722">
        <w:rPr>
          <w:rFonts w:ascii="Times New Roman" w:eastAsia="Times" w:hAnsi="Times New Roman"/>
          <w:color w:val="000000" w:themeColor="text1"/>
          <w:lang w:val="es-ES"/>
        </w:rPr>
        <w:t xml:space="preserve"> đã được rà soát, tổng kết trong quá trình thực hiện hợp đồng dự án đường sắt thời gian qua</w:t>
      </w:r>
      <w:r w:rsidRPr="00076722">
        <w:rPr>
          <w:rFonts w:ascii="Times New Roman" w:hAnsi="Times New Roman"/>
          <w:color w:val="000000" w:themeColor="text1"/>
          <w:lang w:val="es-ES"/>
        </w:rPr>
        <w:t>. Nội dung cụ thể quy định dự án được sử dụng bộ mẫu điều kiện hợp đồng FIDIC vào việc lập hồ sơ mời thầu, hồ sơ yêu cầu, xác lập và thực hiện hợp đồng xây dựng theo</w:t>
      </w:r>
      <w:r w:rsidR="00B50124">
        <w:rPr>
          <w:rFonts w:ascii="Times New Roman" w:hAnsi="Times New Roman"/>
          <w:color w:val="000000" w:themeColor="text1"/>
          <w:lang w:val="es-ES"/>
        </w:rPr>
        <w:t xml:space="preserve"> các nguyên tắc sau: </w:t>
      </w:r>
      <w:r w:rsidRPr="00076722">
        <w:rPr>
          <w:rFonts w:ascii="Times New Roman" w:hAnsi="Times New Roman"/>
          <w:color w:val="000000" w:themeColor="text1"/>
          <w:lang w:val="es-ES"/>
        </w:rPr>
        <w:t>được áp dụng quyền chỉ dẫn và quyết định của nhà tư vấn theo</w:t>
      </w:r>
      <w:r w:rsidR="00B50124">
        <w:rPr>
          <w:rFonts w:ascii="Times New Roman" w:hAnsi="Times New Roman"/>
          <w:color w:val="000000" w:themeColor="text1"/>
          <w:lang w:val="es-ES"/>
        </w:rPr>
        <w:t xml:space="preserve"> nguyên tắc hợp đồng FIDIC; </w:t>
      </w:r>
      <w:r w:rsidRPr="00076722">
        <w:rPr>
          <w:rFonts w:ascii="Times New Roman" w:hAnsi="Times New Roman"/>
          <w:color w:val="000000" w:themeColor="text1"/>
          <w:lang w:val="es-ES"/>
        </w:rPr>
        <w:t>được áp dụng cơ chế xử lý khiếu nại, giải quyết tranh chấp theo ngu</w:t>
      </w:r>
      <w:r w:rsidR="00B50124">
        <w:rPr>
          <w:rFonts w:ascii="Times New Roman" w:hAnsi="Times New Roman"/>
          <w:color w:val="000000" w:themeColor="text1"/>
          <w:lang w:val="es-ES"/>
        </w:rPr>
        <w:t xml:space="preserve">yên tắc của hợp đồng FIDIC; </w:t>
      </w:r>
      <w:r w:rsidRPr="00076722">
        <w:rPr>
          <w:rFonts w:ascii="Times New Roman" w:hAnsi="Times New Roman"/>
          <w:color w:val="000000" w:themeColor="text1"/>
          <w:lang w:val="es-ES"/>
        </w:rPr>
        <w:t>được giao G</w:t>
      </w:r>
      <w:r w:rsidRPr="00076722">
        <w:rPr>
          <w:rFonts w:ascii="Times New Roman" w:hAnsi="Times New Roman"/>
          <w:color w:val="000000" w:themeColor="text1"/>
          <w:lang w:val="vi-VN"/>
        </w:rPr>
        <w:t>iám sát trưởng</w:t>
      </w:r>
      <w:r w:rsidRPr="00076722">
        <w:rPr>
          <w:rFonts w:ascii="Times New Roman" w:hAnsi="Times New Roman"/>
          <w:color w:val="000000" w:themeColor="text1"/>
          <w:lang w:val="es-ES"/>
        </w:rPr>
        <w:t xml:space="preserve"> quyết định một số nội dung thuộc trách nhiệm của chủ đầu tư để đẩy nhanh tiến độ thực hiện, đảm bảo chất lượng, hiệu quả sử dụng vốn. </w:t>
      </w:r>
    </w:p>
    <w:p w14:paraId="1160199A" w14:textId="13AD88B2" w:rsidR="00C42CDD" w:rsidRPr="00076722" w:rsidRDefault="00C12EEF" w:rsidP="006104D4">
      <w:pPr>
        <w:widowControl w:val="0"/>
        <w:snapToGrid w:val="0"/>
        <w:spacing w:before="120" w:after="120"/>
        <w:ind w:firstLine="720"/>
        <w:jc w:val="both"/>
        <w:rPr>
          <w:rFonts w:ascii="Times New Roman" w:hAnsi="Times New Roman"/>
          <w:color w:val="000000" w:themeColor="text1"/>
          <w:lang w:val="es-ES"/>
        </w:rPr>
      </w:pPr>
      <w:r>
        <w:rPr>
          <w:rFonts w:ascii="Times New Roman" w:hAnsi="Times New Roman"/>
          <w:b/>
          <w:bCs/>
          <w:i/>
          <w:iCs/>
          <w:color w:val="000000" w:themeColor="text1"/>
          <w:lang w:val="es-ES"/>
        </w:rPr>
        <w:t>đ)</w:t>
      </w:r>
      <w:r w:rsidR="00C42CDD" w:rsidRPr="00076722">
        <w:rPr>
          <w:rFonts w:ascii="Times New Roman" w:hAnsi="Times New Roman"/>
          <w:b/>
          <w:bCs/>
          <w:i/>
          <w:iCs/>
          <w:color w:val="000000" w:themeColor="text1"/>
          <w:lang w:val="es-ES"/>
        </w:rPr>
        <w:t xml:space="preserve"> Về quản lý chi phí đầu tư</w:t>
      </w:r>
    </w:p>
    <w:p w14:paraId="2EC2D707" w14:textId="39F9BDFE" w:rsidR="00C42CDD" w:rsidRPr="00076722" w:rsidRDefault="00C42CDD" w:rsidP="006104D4">
      <w:pPr>
        <w:widowControl w:val="0"/>
        <w:shd w:val="clear" w:color="auto" w:fill="FFFFFF"/>
        <w:tabs>
          <w:tab w:val="left" w:pos="709"/>
        </w:tabs>
        <w:spacing w:before="120" w:after="120"/>
        <w:ind w:firstLine="720"/>
        <w:jc w:val="both"/>
        <w:rPr>
          <w:rFonts w:eastAsia="Calibri"/>
          <w:bCs/>
          <w:iCs/>
          <w:color w:val="000000" w:themeColor="text1"/>
          <w:kern w:val="2"/>
          <w:lang w:val="sv-SE"/>
          <w14:ligatures w14:val="standardContextual"/>
        </w:rPr>
      </w:pPr>
      <w:r w:rsidRPr="00076722">
        <w:rPr>
          <w:rFonts w:ascii="Times New Roman" w:hAnsi="Times New Roman"/>
          <w:color w:val="000000" w:themeColor="text1"/>
          <w:lang w:val="es-ES"/>
        </w:rPr>
        <w:t xml:space="preserve">Chính sách này đã được </w:t>
      </w:r>
      <w:r w:rsidR="00055AF7" w:rsidRPr="00076722">
        <w:rPr>
          <w:rFonts w:ascii="Times New Roman" w:hAnsi="Times New Roman"/>
          <w:color w:val="000000" w:themeColor="text1"/>
          <w:lang w:val="es-ES"/>
        </w:rPr>
        <w:t>cấp có thẩm quyền thống nhất chủ trương</w:t>
      </w:r>
      <w:r w:rsidRPr="00076722">
        <w:rPr>
          <w:rFonts w:ascii="Times New Roman" w:hAnsi="Times New Roman"/>
          <w:color w:val="000000" w:themeColor="text1"/>
          <w:lang w:val="es-ES"/>
        </w:rPr>
        <w:t xml:space="preserve"> và được luật hóa tại Điều 35 dự thảo Luật nhằm giải quyết vướng mắc thực tiễn</w:t>
      </w:r>
      <w:r w:rsidRPr="00076722">
        <w:rPr>
          <w:rStyle w:val="FootnoteReference"/>
          <w:rFonts w:ascii="Times New Roman" w:hAnsi="Times New Roman"/>
          <w:color w:val="000000" w:themeColor="text1"/>
          <w:lang w:val="es-ES"/>
        </w:rPr>
        <w:footnoteReference w:id="12"/>
      </w:r>
      <w:r w:rsidRPr="00076722">
        <w:rPr>
          <w:rFonts w:ascii="Times New Roman" w:hAnsi="Times New Roman"/>
          <w:color w:val="000000" w:themeColor="text1"/>
          <w:lang w:val="es-ES"/>
        </w:rPr>
        <w:t xml:space="preserve"> trong quá trình tính toán xác định chi phí đối với những công trình, hạng mục, thiết bị mà Việt Nam chưa có,</w:t>
      </w:r>
      <w:r w:rsidRPr="00076722">
        <w:rPr>
          <w:rFonts w:ascii="Times New Roman" w:hAnsi="Times New Roman"/>
          <w:bCs/>
          <w:color w:val="000000" w:themeColor="text1"/>
          <w:lang w:val="es-ES"/>
        </w:rPr>
        <w:t xml:space="preserve"> cụ thể: </w:t>
      </w:r>
      <w:r w:rsidRPr="00076722">
        <w:rPr>
          <w:rFonts w:ascii="Times New Roman" w:hAnsi="Times New Roman"/>
          <w:bCs/>
          <w:color w:val="000000" w:themeColor="text1"/>
          <w:lang w:val="sv-SE"/>
        </w:rPr>
        <w:t xml:space="preserve">được áp dụng hệ thống định mức, giá xây dựng công trình, suất vốn đầu tư, mức chi phí, dữ liệu về chi phí do các tổ chức trong nước, nước ngoài công bố hoặc của dự án tương tự trong nước, nước ngoài và được quy đổi về thời điểm tính toán; </w:t>
      </w:r>
      <w:r w:rsidRPr="00076722">
        <w:rPr>
          <w:rFonts w:ascii="Times New Roman" w:hAnsi="Times New Roman"/>
          <w:iCs/>
          <w:color w:val="000000" w:themeColor="text1"/>
          <w:lang w:val="sv-SE"/>
        </w:rPr>
        <w:t xml:space="preserve">được phép xác định chi phí theo suất vốn đầu tư của dự án tương tự trên thế giới và được quy đổi về thời điểm tính </w:t>
      </w:r>
      <w:r w:rsidRPr="00076722">
        <w:rPr>
          <w:rFonts w:ascii="Times New Roman" w:hAnsi="Times New Roman"/>
          <w:bCs/>
          <w:iCs/>
          <w:color w:val="000000" w:themeColor="text1"/>
          <w:lang w:val="sv-SE"/>
        </w:rPr>
        <w:t xml:space="preserve">toán; được sử dụng hệ thống định mức, đơn giá vận hành và bảo trì do các tổ chức trong </w:t>
      </w:r>
      <w:r w:rsidRPr="00076722">
        <w:rPr>
          <w:rFonts w:ascii="Times New Roman" w:hAnsi="Times New Roman"/>
          <w:bCs/>
          <w:iCs/>
          <w:color w:val="000000" w:themeColor="text1"/>
          <w:lang w:val="sv-SE"/>
        </w:rPr>
        <w:lastRenderedPageBreak/>
        <w:t xml:space="preserve">nước, nước ngoài công bố hoặc của dự án đường sắt tương tự trong nước, nước ngoài và được quy đổi về thời điểm tính toán; các chi phí vận hành thử, </w:t>
      </w:r>
      <w:r w:rsidRPr="00076722">
        <w:rPr>
          <w:rFonts w:ascii="Times New Roman" w:hAnsi="Times New Roman" w:hint="eastAsia"/>
          <w:bCs/>
          <w:iCs/>
          <w:color w:val="000000" w:themeColor="text1"/>
          <w:lang w:val="sv-SE"/>
        </w:rPr>
        <w:t>đà</w:t>
      </w:r>
      <w:r w:rsidRPr="00076722">
        <w:rPr>
          <w:rFonts w:ascii="Times New Roman" w:hAnsi="Times New Roman"/>
          <w:bCs/>
          <w:iCs/>
          <w:color w:val="000000" w:themeColor="text1"/>
          <w:lang w:val="sv-SE"/>
        </w:rPr>
        <w:t xml:space="preserve">o tạo, tiếp nhận chuyển giao công nghệ </w:t>
      </w:r>
      <w:r w:rsidRPr="00076722">
        <w:rPr>
          <w:rFonts w:ascii="Times New Roman" w:hAnsi="Times New Roman" w:hint="eastAsia"/>
          <w:bCs/>
          <w:iCs/>
          <w:color w:val="000000" w:themeColor="text1"/>
          <w:lang w:val="sv-SE"/>
        </w:rPr>
        <w:t>đư</w:t>
      </w:r>
      <w:r w:rsidRPr="00076722">
        <w:rPr>
          <w:rFonts w:ascii="Times New Roman" w:hAnsi="Times New Roman"/>
          <w:bCs/>
          <w:iCs/>
          <w:color w:val="000000" w:themeColor="text1"/>
          <w:lang w:val="sv-SE"/>
        </w:rPr>
        <w:t xml:space="preserve">ợc tính trong tổng mức </w:t>
      </w:r>
      <w:r w:rsidRPr="00076722">
        <w:rPr>
          <w:rFonts w:ascii="Times New Roman" w:hAnsi="Times New Roman" w:hint="eastAsia"/>
          <w:bCs/>
          <w:iCs/>
          <w:color w:val="000000" w:themeColor="text1"/>
          <w:lang w:val="sv-SE"/>
        </w:rPr>
        <w:t>đ</w:t>
      </w:r>
      <w:r w:rsidRPr="00076722">
        <w:rPr>
          <w:rFonts w:ascii="Times New Roman" w:hAnsi="Times New Roman"/>
          <w:bCs/>
          <w:iCs/>
          <w:color w:val="000000" w:themeColor="text1"/>
          <w:lang w:val="sv-SE"/>
        </w:rPr>
        <w:t>ầu t</w:t>
      </w:r>
      <w:r w:rsidRPr="00076722">
        <w:rPr>
          <w:rFonts w:ascii="Times New Roman" w:hAnsi="Times New Roman" w:hint="eastAsia"/>
          <w:bCs/>
          <w:iCs/>
          <w:color w:val="000000" w:themeColor="text1"/>
          <w:lang w:val="sv-SE"/>
        </w:rPr>
        <w:t>ư</w:t>
      </w:r>
      <w:r w:rsidRPr="00076722">
        <w:rPr>
          <w:rFonts w:ascii="Times New Roman" w:hAnsi="Times New Roman"/>
          <w:bCs/>
          <w:iCs/>
          <w:color w:val="000000" w:themeColor="text1"/>
          <w:lang w:val="sv-SE"/>
        </w:rPr>
        <w:t xml:space="preserve"> xây dựng công trình </w:t>
      </w:r>
      <w:r w:rsidRPr="00076722">
        <w:rPr>
          <w:rFonts w:ascii="Times New Roman" w:hAnsi="Times New Roman" w:hint="eastAsia"/>
          <w:bCs/>
          <w:iCs/>
          <w:color w:val="000000" w:themeColor="text1"/>
          <w:lang w:val="sv-SE"/>
        </w:rPr>
        <w:t>đư</w:t>
      </w:r>
      <w:r w:rsidRPr="00076722">
        <w:rPr>
          <w:rFonts w:ascii="Times New Roman" w:hAnsi="Times New Roman"/>
          <w:bCs/>
          <w:iCs/>
          <w:color w:val="000000" w:themeColor="text1"/>
          <w:lang w:val="sv-SE"/>
        </w:rPr>
        <w:t xml:space="preserve">ờng sắt; </w:t>
      </w:r>
      <w:r w:rsidRPr="00076722">
        <w:rPr>
          <w:rFonts w:ascii="Times New Roman" w:hAnsi="Times New Roman"/>
          <w:iCs/>
          <w:color w:val="000000" w:themeColor="text1"/>
          <w:lang w:val="sv-SE"/>
        </w:rPr>
        <w:t>được tính toán các khoản mục chi phí như các dự án đường sắt có tính chất, điều kiện triển khai tương tự trên thế giới; d</w:t>
      </w:r>
      <w:r w:rsidRPr="00076722">
        <w:rPr>
          <w:rFonts w:ascii="Times New Roman" w:hAnsi="Times New Roman"/>
          <w:bCs/>
          <w:color w:val="000000" w:themeColor="text1"/>
          <w:lang w:val="sv-SE"/>
        </w:rPr>
        <w:t>ự án đầu tư xây dựng tổ hợp công nghiệp và chuyển giao công nghệ đường sắt được áp dụng quy định trên để lập và quản lý chi phí đầu tư xây dựng.</w:t>
      </w:r>
    </w:p>
    <w:p w14:paraId="03BFF639" w14:textId="58BE5B49" w:rsidR="00C42CDD" w:rsidRPr="00076722" w:rsidRDefault="00C12EEF" w:rsidP="006104D4">
      <w:pPr>
        <w:widowControl w:val="0"/>
        <w:snapToGrid w:val="0"/>
        <w:spacing w:before="120" w:after="120"/>
        <w:ind w:firstLine="720"/>
        <w:jc w:val="both"/>
        <w:rPr>
          <w:rFonts w:ascii="Times New Roman" w:hAnsi="Times New Roman"/>
          <w:b/>
          <w:bCs/>
          <w:i/>
          <w:iCs/>
          <w:color w:val="000000" w:themeColor="text1"/>
          <w:lang w:val="es-ES"/>
        </w:rPr>
      </w:pPr>
      <w:r>
        <w:rPr>
          <w:rFonts w:ascii="Times New Roman" w:hAnsi="Times New Roman"/>
          <w:b/>
          <w:bCs/>
          <w:i/>
          <w:iCs/>
          <w:color w:val="000000" w:themeColor="text1"/>
          <w:lang w:val="es-ES"/>
        </w:rPr>
        <w:t>e)</w:t>
      </w:r>
      <w:r w:rsidR="00C42CDD" w:rsidRPr="00076722">
        <w:rPr>
          <w:rFonts w:ascii="Times New Roman" w:hAnsi="Times New Roman"/>
          <w:b/>
          <w:bCs/>
          <w:i/>
          <w:iCs/>
          <w:color w:val="000000" w:themeColor="text1"/>
          <w:lang w:val="es-ES"/>
        </w:rPr>
        <w:t xml:space="preserve"> Về công tác bồi thường, hỗ trợ, tái định cư; bãi đổ thải và khai thác khoáng sản làm vật liệu xây dựng</w:t>
      </w:r>
    </w:p>
    <w:p w14:paraId="7655918A" w14:textId="71836CE1" w:rsidR="00C42CDD" w:rsidRPr="00076722" w:rsidRDefault="00C42CDD" w:rsidP="006104D4">
      <w:pPr>
        <w:widowControl w:val="0"/>
        <w:shd w:val="clear" w:color="auto" w:fill="FFFFFF"/>
        <w:tabs>
          <w:tab w:val="left" w:pos="709"/>
        </w:tabs>
        <w:spacing w:before="120" w:after="120"/>
        <w:ind w:firstLine="720"/>
        <w:jc w:val="both"/>
        <w:rPr>
          <w:rFonts w:ascii="Times New Roman" w:hAnsi="Times New Roman"/>
          <w:color w:val="000000" w:themeColor="text1"/>
          <w:lang w:val="sv-SE"/>
        </w:rPr>
      </w:pPr>
      <w:r w:rsidRPr="00076722">
        <w:rPr>
          <w:rFonts w:ascii="Times New Roman" w:hAnsi="Times New Roman"/>
          <w:color w:val="000000" w:themeColor="text1"/>
          <w:lang w:val="es-ES"/>
        </w:rPr>
        <w:t xml:space="preserve">Nhóm chính sách này đã được </w:t>
      </w:r>
      <w:r w:rsidR="00055AF7" w:rsidRPr="00076722">
        <w:rPr>
          <w:rFonts w:ascii="Times New Roman" w:hAnsi="Times New Roman"/>
          <w:color w:val="000000" w:themeColor="text1"/>
          <w:lang w:val="es-ES"/>
        </w:rPr>
        <w:t>cấp có thẩm quyền thống nhất chủ trương</w:t>
      </w:r>
      <w:r w:rsidRPr="00076722">
        <w:rPr>
          <w:rFonts w:ascii="Times New Roman" w:hAnsi="Times New Roman"/>
          <w:color w:val="000000" w:themeColor="text1"/>
          <w:lang w:val="es-ES"/>
        </w:rPr>
        <w:t xml:space="preserve"> và được luật hóa tại 03 Điều (37, 38, 39) trong dự thảo Luật nhằm tháo gỡ vướng mắc</w:t>
      </w:r>
      <w:r w:rsidRPr="00076722">
        <w:rPr>
          <w:rStyle w:val="FootnoteReference"/>
          <w:rFonts w:ascii="Times New Roman" w:hAnsi="Times New Roman"/>
          <w:color w:val="000000" w:themeColor="text1"/>
          <w:lang w:val="es-ES"/>
        </w:rPr>
        <w:footnoteReference w:id="13"/>
      </w:r>
      <w:r w:rsidRPr="00076722">
        <w:rPr>
          <w:rFonts w:ascii="Times New Roman" w:hAnsi="Times New Roman"/>
          <w:color w:val="000000" w:themeColor="text1"/>
          <w:lang w:val="es-ES"/>
        </w:rPr>
        <w:t xml:space="preserve"> trong thực tiễn, đẩy nhanh tiến độ thực hiện dự án. Nội dung cụ thể</w:t>
      </w:r>
      <w:r w:rsidRPr="00076722">
        <w:rPr>
          <w:rFonts w:ascii="Times New Roman" w:hAnsi="Times New Roman"/>
          <w:bCs/>
          <w:color w:val="000000" w:themeColor="text1"/>
          <w:lang w:val="es-ES"/>
        </w:rPr>
        <w:t xml:space="preserve">: (1) </w:t>
      </w:r>
      <w:r w:rsidRPr="00076722">
        <w:rPr>
          <w:rFonts w:ascii="Times New Roman" w:hAnsi="Times New Roman"/>
          <w:bCs/>
          <w:color w:val="000000" w:themeColor="text1"/>
          <w:lang w:val="sv-SE"/>
        </w:rPr>
        <w:t xml:space="preserve">Giao Tập đoàn Điện lực Việt Nam tổ chức thực hiện công tác di dời công trình điện có điện áp từ 110KV trở lên; dự án di dời công trình điện không phải quyết định chủ trương đầu tư; Ủy ban nhân dân cấp tỉnh được áp dụng chỉ định thầu đối với các gói thầu thực hiện công tác bồi thường, hỗ trợ, tái định cư; đối với dự án đường sắt địa phương, dự án đường sắt địa phương theo mô hình TOD, Ủy ban nhân dân cấp tỉnh quyết định việc tách công tác bồi thường, hỗ trợ, tái định cư thành dự án thành phần, dự án thành phần độc lập; dự án bồi thường, hỗ trợ, tái định cư không phải quyết định chủ trương đầu tư; </w:t>
      </w:r>
      <w:r w:rsidRPr="00076722">
        <w:rPr>
          <w:rFonts w:ascii="Times New Roman" w:hAnsi="Times New Roman"/>
          <w:color w:val="000000" w:themeColor="text1"/>
          <w:lang w:val="es-ES"/>
        </w:rPr>
        <w:t xml:space="preserve">Ủy ban nhân dân cấp tỉnh chỉ đạo thực hiện công tác giải phóng mặt bằng tạm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 xml:space="preserve">ể bàn giao cho chủ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ầu t</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 xml:space="preserve"> đối với dự án </w:t>
      </w:r>
      <w:r w:rsidRPr="00076722">
        <w:rPr>
          <w:rFonts w:ascii="Times New Roman" w:hAnsi="Times New Roman" w:hint="eastAsia"/>
          <w:color w:val="000000" w:themeColor="text1"/>
          <w:lang w:val="es-ES"/>
        </w:rPr>
        <w:t>đư</w:t>
      </w:r>
      <w:r w:rsidRPr="00076722">
        <w:rPr>
          <w:rFonts w:ascii="Times New Roman" w:hAnsi="Times New Roman"/>
          <w:color w:val="000000" w:themeColor="text1"/>
          <w:lang w:val="es-ES"/>
        </w:rPr>
        <w:t xml:space="preserve">ờng sắt sử dụng vốn hỗ trợ phát triển chính thức (ODA), vốn vay </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 xml:space="preserve">u </w:t>
      </w:r>
      <w:r w:rsidRPr="00076722">
        <w:rPr>
          <w:rFonts w:ascii="Times New Roman" w:hAnsi="Times New Roman" w:hint="eastAsia"/>
          <w:color w:val="000000" w:themeColor="text1"/>
          <w:lang w:val="es-ES"/>
        </w:rPr>
        <w:t>đã</w:t>
      </w:r>
      <w:r w:rsidRPr="00076722">
        <w:rPr>
          <w:rFonts w:ascii="Times New Roman" w:hAnsi="Times New Roman"/>
          <w:color w:val="000000" w:themeColor="text1"/>
          <w:lang w:val="es-ES"/>
        </w:rPr>
        <w:t>i n</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ớc ngoài trong tr</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 xml:space="preserve">ờng hợp Nhà tài trợ yêu cầu chủ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ầu t</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 xml:space="preserve"> có trách nhiệm giải phóng mặt bằng tạm phục vụ thi công;</w:t>
      </w:r>
      <w:r w:rsidRPr="00076722">
        <w:rPr>
          <w:rFonts w:ascii="Times New Roman" w:hAnsi="Times New Roman"/>
          <w:color w:val="000000" w:themeColor="text1"/>
          <w:lang w:val="sv-SE"/>
        </w:rPr>
        <w:t xml:space="preserve"> </w:t>
      </w:r>
      <w:r w:rsidRPr="00076722">
        <w:rPr>
          <w:rFonts w:ascii="Times New Roman" w:hAnsi="Times New Roman"/>
          <w:bCs/>
          <w:color w:val="000000" w:themeColor="text1"/>
          <w:lang w:val="sv-SE"/>
        </w:rPr>
        <w:t xml:space="preserve">(2) </w:t>
      </w:r>
      <w:r w:rsidRPr="00076722">
        <w:rPr>
          <w:rFonts w:ascii="Times New Roman" w:hAnsi="Times New Roman"/>
          <w:color w:val="000000" w:themeColor="text1"/>
          <w:lang w:val="es-ES"/>
        </w:rPr>
        <w:t>Ủy ban nhân dân cấp tỉnh cấp phép, điều chỉnh trữ lượng, kéo dài thời hạn, nâng công suất khai thác, bổ sung mỏ khoáng sản theo nhu cầu của dự án với trình tự, thủ tục đơn giản. Tổ chức, cá nhân khai thác khoáng sản phục vụ dự án được áp dụng nhiều thủ tục đơn giản; (3) Ủy ban nhân dân cấp tỉnh được quyết định thu hồi đất, bồi thường, hỗ trợ tái định cư khu vực bãi đổ chất thải rắn và bàn giao mặt bằng cho nhà thầu để thực hiện; tổ chức xây dựng phương án sử dụng tầng đất mặt của đất chuyên trồng lúa nước thu hồi từ các dự án</w:t>
      </w:r>
      <w:bookmarkStart w:id="5" w:name="_Hlk199777445"/>
      <w:r w:rsidRPr="00076722">
        <w:rPr>
          <w:rFonts w:ascii="Times New Roman" w:hAnsi="Times New Roman"/>
          <w:color w:val="000000" w:themeColor="text1"/>
          <w:lang w:val="es-ES"/>
        </w:rPr>
        <w:t>.</w:t>
      </w:r>
    </w:p>
    <w:bookmarkEnd w:id="5"/>
    <w:p w14:paraId="4BBD5B1C" w14:textId="1E88A4ED" w:rsidR="00C42CDD" w:rsidRPr="00076722" w:rsidRDefault="00C12EEF" w:rsidP="006104D4">
      <w:pPr>
        <w:widowControl w:val="0"/>
        <w:snapToGrid w:val="0"/>
        <w:spacing w:before="120" w:after="120"/>
        <w:ind w:firstLine="720"/>
        <w:jc w:val="both"/>
        <w:rPr>
          <w:rFonts w:ascii="Times New Roman" w:hAnsi="Times New Roman"/>
          <w:color w:val="000000" w:themeColor="text1"/>
          <w:lang w:val="es-ES"/>
        </w:rPr>
      </w:pPr>
      <w:r>
        <w:rPr>
          <w:rFonts w:ascii="Times New Roman" w:hAnsi="Times New Roman"/>
          <w:b/>
          <w:bCs/>
          <w:i/>
          <w:iCs/>
          <w:color w:val="000000" w:themeColor="text1"/>
          <w:lang w:val="es-ES"/>
        </w:rPr>
        <w:t>g)</w:t>
      </w:r>
      <w:r w:rsidR="00C42CDD" w:rsidRPr="00076722">
        <w:rPr>
          <w:rFonts w:ascii="Times New Roman" w:hAnsi="Times New Roman"/>
          <w:b/>
          <w:bCs/>
          <w:i/>
          <w:iCs/>
          <w:color w:val="000000" w:themeColor="text1"/>
          <w:lang w:val="es-ES"/>
        </w:rPr>
        <w:t xml:space="preserve"> Về phát triển khoa học, công nghệ và đào tạo phát triển nguồn nhân lực; phát triển công nghiệp và chuyển giao công nghệ</w:t>
      </w:r>
    </w:p>
    <w:p w14:paraId="3A5D244D" w14:textId="251CB7DA" w:rsidR="00C42CDD" w:rsidRPr="00076722" w:rsidRDefault="00C42CDD" w:rsidP="006104D4">
      <w:pPr>
        <w:widowControl w:val="0"/>
        <w:shd w:val="clear" w:color="auto" w:fill="FFFFFF"/>
        <w:spacing w:before="120" w:after="120"/>
        <w:ind w:firstLine="720"/>
        <w:jc w:val="both"/>
        <w:rPr>
          <w:rFonts w:ascii="Times New Roman" w:hAnsi="Times New Roman"/>
          <w:bCs/>
          <w:color w:val="000000" w:themeColor="text1"/>
          <w:lang w:val="es-ES"/>
        </w:rPr>
      </w:pPr>
      <w:r w:rsidRPr="00076722">
        <w:rPr>
          <w:rFonts w:ascii="Times New Roman" w:hAnsi="Times New Roman"/>
          <w:color w:val="000000" w:themeColor="text1"/>
          <w:lang w:val="es-ES"/>
        </w:rPr>
        <w:t xml:space="preserve">Nhóm chính sách này đã được </w:t>
      </w:r>
      <w:r w:rsidR="00055AF7" w:rsidRPr="00076722">
        <w:rPr>
          <w:rFonts w:ascii="Times New Roman" w:hAnsi="Times New Roman"/>
          <w:color w:val="000000" w:themeColor="text1"/>
          <w:lang w:val="es-ES"/>
        </w:rPr>
        <w:t>cấp có thẩm quyền thống nhất chủ trương</w:t>
      </w:r>
      <w:r w:rsidRPr="00076722">
        <w:rPr>
          <w:rFonts w:ascii="Times New Roman" w:hAnsi="Times New Roman"/>
          <w:color w:val="000000" w:themeColor="text1"/>
          <w:lang w:val="es-ES"/>
        </w:rPr>
        <w:t xml:space="preserve"> và được luật hóa tại 03 Điều (43, 44, 45) trong dự thảo Luật nhằm thúc đẩy, khuyến </w:t>
      </w:r>
      <w:r w:rsidRPr="00076722">
        <w:rPr>
          <w:rFonts w:ascii="Times New Roman" w:hAnsi="Times New Roman"/>
          <w:color w:val="000000" w:themeColor="text1"/>
          <w:lang w:val="es-ES"/>
        </w:rPr>
        <w:lastRenderedPageBreak/>
        <w:t xml:space="preserve">khích phát triển, chuyển giao khoa học công nghệ, công nghiệp đường sắt. Nội dung cụ thể: (1) </w:t>
      </w:r>
      <w:r w:rsidRPr="00076722">
        <w:rPr>
          <w:rFonts w:ascii="Times New Roman" w:hAnsi="Times New Roman"/>
          <w:bCs/>
          <w:color w:val="000000" w:themeColor="text1"/>
          <w:lang w:val="es-ES"/>
        </w:rPr>
        <w:t xml:space="preserve">Đối với gói thầu được tổ chức đấu thầu quốc tế, tổng thầu, nhà thầu phải cam kết việc chuyển giao công nghệ, đào tạo nguồn nhân lực cho đối tác Việt Nam để làm chủ công tác quản lý, vận hành, bảo trì; (2) Các doanh nghiệp tham gia cung cấp dịch vụ, hàng hóa công nghiệp đường sắt theo Danh mục do Thủ tướng Chính phủ quyết định được bảo đảm đầu ra theo cơ chế đặt hàng khi đáp ứng các tiêu chí theo quy định của Chính phủ. Chủ đầu tư, nhà thầu phải ưu tiên sử dụng hàng hóa, dịch vụ mà trong nước có thể sản xuất, cung cấp; (3) Tổ chức, cá nhân tham gia các hoạt động khoa học, công nghệ, đào tạo phát triển nguồn nhân lực được hưởng các chính sách ưu đãi. </w:t>
      </w:r>
    </w:p>
    <w:p w14:paraId="224683BA" w14:textId="6950FB36" w:rsidR="00C42CDD" w:rsidRPr="00076722" w:rsidRDefault="00C12EEF" w:rsidP="006104D4">
      <w:pPr>
        <w:widowControl w:val="0"/>
        <w:snapToGrid w:val="0"/>
        <w:spacing w:before="120" w:after="120"/>
        <w:ind w:firstLine="720"/>
        <w:jc w:val="both"/>
        <w:rPr>
          <w:rFonts w:ascii="Times New Roman" w:hAnsi="Times New Roman"/>
          <w:b/>
          <w:bCs/>
          <w:i/>
          <w:iCs/>
          <w:color w:val="000000" w:themeColor="text1"/>
          <w:lang w:val="es-ES"/>
        </w:rPr>
      </w:pPr>
      <w:r>
        <w:rPr>
          <w:rFonts w:ascii="Times New Roman" w:hAnsi="Times New Roman"/>
          <w:b/>
          <w:bCs/>
          <w:i/>
          <w:iCs/>
          <w:color w:val="000000" w:themeColor="text1"/>
          <w:lang w:val="es-ES"/>
        </w:rPr>
        <w:t>h)</w:t>
      </w:r>
      <w:r w:rsidR="00C42CDD" w:rsidRPr="00076722">
        <w:rPr>
          <w:rFonts w:ascii="Times New Roman" w:hAnsi="Times New Roman"/>
          <w:b/>
          <w:bCs/>
          <w:i/>
          <w:iCs/>
          <w:color w:val="000000" w:themeColor="text1"/>
          <w:lang w:val="es-ES"/>
        </w:rPr>
        <w:t xml:space="preserve"> Về bảo đảm phòng, chống tham nhũng, lãng phí, tiêu cực</w:t>
      </w:r>
    </w:p>
    <w:p w14:paraId="063843AD" w14:textId="5DB45E79" w:rsidR="00C42CDD" w:rsidRPr="00076722" w:rsidRDefault="00C42CDD" w:rsidP="006104D4">
      <w:pPr>
        <w:widowControl w:val="0"/>
        <w:snapToGrid w:val="0"/>
        <w:spacing w:before="120" w:after="120"/>
        <w:ind w:firstLine="720"/>
        <w:jc w:val="both"/>
        <w:rPr>
          <w:rFonts w:ascii="Times New Roman" w:hAnsi="Times New Roman"/>
          <w:color w:val="000000" w:themeColor="text1"/>
          <w:lang w:val="es-ES"/>
        </w:rPr>
      </w:pPr>
      <w:r w:rsidRPr="00076722">
        <w:rPr>
          <w:rFonts w:ascii="Times New Roman" w:hAnsi="Times New Roman"/>
          <w:color w:val="000000" w:themeColor="text1"/>
          <w:lang w:val="es-ES"/>
        </w:rPr>
        <w:t xml:space="preserve">Chính sách này đã được </w:t>
      </w:r>
      <w:r w:rsidR="007B7D7C" w:rsidRPr="00076722">
        <w:rPr>
          <w:rFonts w:ascii="Times New Roman" w:hAnsi="Times New Roman"/>
          <w:color w:val="000000" w:themeColor="text1"/>
          <w:lang w:val="es-ES"/>
        </w:rPr>
        <w:t>cấp có thẩm quyền thống nhất chủ trương</w:t>
      </w:r>
      <w:r w:rsidRPr="00076722">
        <w:rPr>
          <w:rFonts w:ascii="Times New Roman" w:hAnsi="Times New Roman"/>
          <w:color w:val="000000" w:themeColor="text1"/>
          <w:lang w:val="es-ES"/>
        </w:rPr>
        <w:t xml:space="preserve"> và được luật hóa tại Điều 41 dự thảo Luật nhằm tăng cường kiểm tra, giám sát, công khai, minh bạch, phòng, chống tham nhũng, lãng phí, tiêu cực đối với việc đầu tư các dự án đường sắt. Nội dung cụ thể: đối với việc lựa chọn nhà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ầu t</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 nhà thầu các gói thầu EPC, EC, EP,  gói thầu t</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 xml:space="preserve"> vấn sử dụng nhà thầu n</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ớc ngoài, Bộ Quốc phòng, Bộ Công an, Bộ Xây dựng, Bộ Tài chính, Thanh tra Chính phủ, Kiểm toán nhà n</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 xml:space="preserve">ớc cử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 xml:space="preserve">ại diện tham gia tổ thẩm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ịnh hồ s</w:t>
      </w:r>
      <w:r w:rsidRPr="00076722">
        <w:rPr>
          <w:rFonts w:ascii="Times New Roman" w:hAnsi="Times New Roman" w:hint="eastAsia"/>
          <w:color w:val="000000" w:themeColor="text1"/>
          <w:lang w:val="es-ES"/>
        </w:rPr>
        <w:t>ơ</w:t>
      </w:r>
      <w:r w:rsidRPr="00076722">
        <w:rPr>
          <w:rFonts w:ascii="Times New Roman" w:hAnsi="Times New Roman"/>
          <w:color w:val="000000" w:themeColor="text1"/>
          <w:lang w:val="es-ES"/>
        </w:rPr>
        <w:t xml:space="preserve"> mời thầu, hồ s</w:t>
      </w:r>
      <w:r w:rsidRPr="00076722">
        <w:rPr>
          <w:rFonts w:ascii="Times New Roman" w:hAnsi="Times New Roman" w:hint="eastAsia"/>
          <w:color w:val="000000" w:themeColor="text1"/>
          <w:lang w:val="es-ES"/>
        </w:rPr>
        <w:t>ơ</w:t>
      </w:r>
      <w:r w:rsidRPr="00076722">
        <w:rPr>
          <w:rFonts w:ascii="Times New Roman" w:hAnsi="Times New Roman"/>
          <w:color w:val="000000" w:themeColor="text1"/>
          <w:lang w:val="es-ES"/>
        </w:rPr>
        <w:t xml:space="preserve"> yêu cầu, kết quả lựa chọn nhà thầu. Thành viên tổ thẩm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 xml:space="preserve">ịnh là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ại diện Bộ Quốc phòng, Bộ Công an, Bộ Xây dựng, Bộ Tài chính, Thanh tra Chính phủ, Kiểm toán nhà n</w:t>
      </w:r>
      <w:r w:rsidRPr="00076722">
        <w:rPr>
          <w:rFonts w:ascii="Times New Roman" w:hAnsi="Times New Roman" w:hint="eastAsia"/>
          <w:color w:val="000000" w:themeColor="text1"/>
          <w:lang w:val="es-ES"/>
        </w:rPr>
        <w:t>ư</w:t>
      </w:r>
      <w:r w:rsidRPr="00076722">
        <w:rPr>
          <w:rFonts w:ascii="Times New Roman" w:hAnsi="Times New Roman"/>
          <w:color w:val="000000" w:themeColor="text1"/>
          <w:lang w:val="es-ES"/>
        </w:rPr>
        <w:t xml:space="preserve">ớc không phải áp dụng về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iều kiện, n</w:t>
      </w:r>
      <w:r w:rsidRPr="00076722">
        <w:rPr>
          <w:rFonts w:ascii="Times New Roman" w:hAnsi="Times New Roman" w:hint="eastAsia"/>
          <w:color w:val="000000" w:themeColor="text1"/>
          <w:lang w:val="es-ES"/>
        </w:rPr>
        <w:t>ă</w:t>
      </w:r>
      <w:r w:rsidRPr="00076722">
        <w:rPr>
          <w:rFonts w:ascii="Times New Roman" w:hAnsi="Times New Roman"/>
          <w:color w:val="000000" w:themeColor="text1"/>
          <w:lang w:val="es-ES"/>
        </w:rPr>
        <w:t xml:space="preserve">ng lực, kinh nghiệm theo quy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 xml:space="preserve">ịnh của pháp luật về </w:t>
      </w:r>
      <w:r w:rsidRPr="00076722">
        <w:rPr>
          <w:rFonts w:ascii="Times New Roman" w:hAnsi="Times New Roman" w:hint="eastAsia"/>
          <w:color w:val="000000" w:themeColor="text1"/>
          <w:lang w:val="es-ES"/>
        </w:rPr>
        <w:t>đ</w:t>
      </w:r>
      <w:r w:rsidRPr="00076722">
        <w:rPr>
          <w:rFonts w:ascii="Times New Roman" w:hAnsi="Times New Roman"/>
          <w:color w:val="000000" w:themeColor="text1"/>
          <w:lang w:val="es-ES"/>
        </w:rPr>
        <w:t>ấu thầu; Kiểm toán nhà nước có trách nhiệm kiểm toán hồ sơ tổng mức đầu tư đã được hoàn thiện để làm cơ sở phê duyệt và gửi kết quả kiểm toán cho cấp quyết định đầu tư.</w:t>
      </w:r>
    </w:p>
    <w:p w14:paraId="3788F3CD" w14:textId="17C93023" w:rsidR="00C42CDD" w:rsidRPr="00076722" w:rsidRDefault="00C12EEF" w:rsidP="006104D4">
      <w:pPr>
        <w:widowControl w:val="0"/>
        <w:snapToGrid w:val="0"/>
        <w:spacing w:before="120" w:after="120"/>
        <w:ind w:firstLine="720"/>
        <w:jc w:val="both"/>
        <w:rPr>
          <w:rFonts w:ascii="Times New Roman" w:hAnsi="Times New Roman"/>
          <w:b/>
          <w:i/>
          <w:color w:val="000000" w:themeColor="text1"/>
          <w:lang w:val="es-ES"/>
        </w:rPr>
      </w:pPr>
      <w:r>
        <w:rPr>
          <w:rFonts w:ascii="Times New Roman" w:hAnsi="Times New Roman"/>
          <w:b/>
          <w:i/>
          <w:color w:val="000000" w:themeColor="text1"/>
          <w:lang w:val="es-ES"/>
        </w:rPr>
        <w:t>i)</w:t>
      </w:r>
      <w:bookmarkStart w:id="6" w:name="_GoBack"/>
      <w:bookmarkEnd w:id="6"/>
      <w:r w:rsidR="00C42CDD" w:rsidRPr="00076722">
        <w:rPr>
          <w:rFonts w:ascii="Times New Roman" w:hAnsi="Times New Roman"/>
          <w:b/>
          <w:i/>
          <w:color w:val="000000" w:themeColor="text1"/>
          <w:lang w:val="es-ES"/>
        </w:rPr>
        <w:t xml:space="preserve"> Về đầu tư dự án đường sắt bằng nguồn vốn ngoài nhà nước</w:t>
      </w:r>
    </w:p>
    <w:p w14:paraId="1BFDE2E8" w14:textId="658D9B23" w:rsidR="00C42CDD" w:rsidRPr="00076722" w:rsidRDefault="00C42CDD" w:rsidP="006104D4">
      <w:pPr>
        <w:widowControl w:val="0"/>
        <w:pBdr>
          <w:bottom w:val="single" w:sz="4" w:space="8" w:color="FFFFFF"/>
        </w:pBdr>
        <w:spacing w:before="120" w:after="120"/>
        <w:ind w:firstLine="720"/>
        <w:jc w:val="both"/>
        <w:rPr>
          <w:rFonts w:ascii="Times New Roman" w:eastAsia="Calibri" w:hAnsi="Times New Roman"/>
          <w:b/>
          <w:bCs/>
          <w:i/>
          <w:iCs/>
          <w:color w:val="000000" w:themeColor="text1"/>
          <w:lang w:val="vi-VN"/>
        </w:rPr>
      </w:pPr>
      <w:r w:rsidRPr="00076722">
        <w:rPr>
          <w:rFonts w:ascii="Times New Roman" w:hAnsi="Times New Roman"/>
          <w:color w:val="000000" w:themeColor="text1"/>
          <w:lang w:val="es-ES"/>
        </w:rPr>
        <w:t xml:space="preserve">Chính sách này đã được </w:t>
      </w:r>
      <w:r w:rsidR="007B7D7C" w:rsidRPr="00076722">
        <w:rPr>
          <w:rFonts w:ascii="Times New Roman" w:hAnsi="Times New Roman"/>
          <w:color w:val="000000" w:themeColor="text1"/>
          <w:lang w:val="es-ES"/>
        </w:rPr>
        <w:t>cấp có thẩm quyền thống nhất chủ trương</w:t>
      </w:r>
      <w:r w:rsidRPr="00076722">
        <w:rPr>
          <w:rFonts w:ascii="Times New Roman" w:hAnsi="Times New Roman"/>
          <w:color w:val="000000" w:themeColor="text1"/>
          <w:lang w:val="es-ES"/>
        </w:rPr>
        <w:t xml:space="preserve"> và được luật hóa tại Điều 24 dự thảo Luật nhằm thể chế hóa </w:t>
      </w:r>
      <w:r w:rsidRPr="00076722">
        <w:rPr>
          <w:rFonts w:ascii="Times New Roman" w:hAnsi="Times New Roman"/>
          <w:bCs/>
          <w:color w:val="000000" w:themeColor="text1"/>
          <w:lang w:val="sv-SE"/>
        </w:rPr>
        <w:t xml:space="preserve">Nghị quyết số 68-NQ/TW ngày 04/5/2025 của Bộ Chính trị về phát triển kinh tế tư nhân. Nội dung </w:t>
      </w:r>
      <w:r w:rsidRPr="00076722">
        <w:rPr>
          <w:rFonts w:ascii="Times New Roman" w:hAnsi="Times New Roman"/>
          <w:color w:val="000000" w:themeColor="text1"/>
          <w:lang w:val="es-ES"/>
        </w:rPr>
        <w:t>cụ thể</w:t>
      </w:r>
      <w:r w:rsidRPr="00076722">
        <w:rPr>
          <w:rFonts w:ascii="Times New Roman" w:hAnsi="Times New Roman"/>
          <w:bCs/>
          <w:iCs/>
          <w:color w:val="000000" w:themeColor="text1"/>
          <w:lang w:val="es-ES"/>
        </w:rPr>
        <w:t xml:space="preserve">: </w:t>
      </w:r>
      <w:r w:rsidRPr="00076722">
        <w:rPr>
          <w:rFonts w:ascii="Times New Roman" w:hAnsi="Times New Roman"/>
          <w:bCs/>
          <w:color w:val="000000" w:themeColor="text1"/>
          <w:lang w:val="es-ES"/>
        </w:rPr>
        <w:t>khuyến khích tổ chức, cá nhân tham gia đầu tư dự án đường sắt bằng nguồn vốn ngoài nhà nước theo quy định của pháp luật về đầu tư; các dự án đầu tư này được nhà nước đảm bảo toàn bộ kinh phí bồi thường, hỗ trợ, tái định cư; nhà đầu tư không được chuyển nhượng dự án, vốn, tài sản hình thành sau đầu tư cho nhà đầu tư nước ngoài để đảm bảo yêu cầu quốc phòng, an ninh; n</w:t>
      </w:r>
      <w:r w:rsidRPr="00076722">
        <w:rPr>
          <w:rFonts w:ascii="Times New Roman" w:hAnsi="Times New Roman"/>
          <w:bCs/>
          <w:color w:val="000000" w:themeColor="text1"/>
          <w:lang w:val="vi-VN"/>
        </w:rPr>
        <w:t>hà đầu tư chuyển giao</w:t>
      </w:r>
      <w:r w:rsidR="00012607" w:rsidRPr="00076722">
        <w:rPr>
          <w:rFonts w:ascii="Times New Roman" w:hAnsi="Times New Roman"/>
          <w:bCs/>
          <w:color w:val="000000" w:themeColor="text1"/>
        </w:rPr>
        <w:t xml:space="preserve"> không bồi hoàn</w:t>
      </w:r>
      <w:r w:rsidRPr="00076722">
        <w:rPr>
          <w:rFonts w:ascii="Times New Roman" w:hAnsi="Times New Roman"/>
          <w:bCs/>
          <w:color w:val="000000" w:themeColor="text1"/>
          <w:lang w:val="vi-VN"/>
        </w:rPr>
        <w:t xml:space="preserve"> toàn bộ tài sản hình thành từ dự án cho Nhà nước sau khi hết thời gian hoạt động của dự án.</w:t>
      </w:r>
    </w:p>
    <w:p w14:paraId="75F6932D" w14:textId="77777777" w:rsidR="00C42CDD" w:rsidRPr="00076722" w:rsidRDefault="00C42CDD" w:rsidP="006104D4">
      <w:pPr>
        <w:widowControl w:val="0"/>
        <w:pBdr>
          <w:bottom w:val="single" w:sz="4" w:space="8" w:color="FFFFFF"/>
        </w:pBdr>
        <w:spacing w:before="120" w:after="120"/>
        <w:ind w:firstLine="720"/>
        <w:jc w:val="both"/>
        <w:rPr>
          <w:rFonts w:ascii="Times New Roman" w:eastAsia="Calibri" w:hAnsi="Times New Roman"/>
          <w:b/>
          <w:bCs/>
          <w:i/>
          <w:iCs/>
          <w:color w:val="000000" w:themeColor="text1"/>
          <w:lang w:val="vi-VN"/>
        </w:rPr>
      </w:pPr>
      <w:r w:rsidRPr="00076722">
        <w:rPr>
          <w:rFonts w:ascii="Times New Roman" w:hAnsi="Times New Roman"/>
          <w:b/>
          <w:color w:val="000000" w:themeColor="text1"/>
          <w:lang w:val="eu-ES"/>
        </w:rPr>
        <w:t>3. Chương về quản lý, khai thác đường sắt (35 Điều)</w:t>
      </w:r>
    </w:p>
    <w:p w14:paraId="0F792EB2" w14:textId="00CA154D" w:rsidR="00C42CDD" w:rsidRPr="00076722" w:rsidRDefault="00C42CDD" w:rsidP="006104D4">
      <w:pPr>
        <w:widowControl w:val="0"/>
        <w:pBdr>
          <w:bottom w:val="single" w:sz="4" w:space="8" w:color="FFFFFF"/>
        </w:pBdr>
        <w:spacing w:before="120" w:after="120"/>
        <w:ind w:firstLine="720"/>
        <w:jc w:val="both"/>
        <w:rPr>
          <w:rFonts w:ascii="Times New Roman" w:eastAsia="Calibri" w:hAnsi="Times New Roman"/>
          <w:b/>
          <w:bCs/>
          <w:i/>
          <w:iCs/>
          <w:color w:val="000000" w:themeColor="text1"/>
          <w:lang w:val="vi-VN"/>
        </w:rPr>
      </w:pPr>
      <w:r w:rsidRPr="00076722">
        <w:rPr>
          <w:rFonts w:ascii="Times New Roman" w:hAnsi="Times New Roman"/>
          <w:bCs/>
          <w:color w:val="000000" w:themeColor="text1"/>
          <w:lang w:val="eu-ES"/>
        </w:rPr>
        <w:t>Nội dung Chương này quy định về quản lý, khai thác đường sắt và được bố cục trên cơ sở dự thảo Luật đã trình Quốc hội tại Tờ trình số 179/TTr-CP gồm các quy định về kết cấu hạ tầng đường sắt; phương tiện giao thông đường sắt; nhân viên đường sắt trực tiếp phục vụ chạy tàu; kinh d</w:t>
      </w:r>
      <w:r w:rsidR="002D201A">
        <w:rPr>
          <w:rFonts w:ascii="Times New Roman" w:hAnsi="Times New Roman"/>
          <w:bCs/>
          <w:color w:val="000000" w:themeColor="text1"/>
          <w:lang w:val="eu-ES"/>
        </w:rPr>
        <w:t>oanh vận tải đường sắt; bảo đảm</w:t>
      </w:r>
      <w:r w:rsidRPr="00076722">
        <w:rPr>
          <w:rFonts w:ascii="Times New Roman" w:hAnsi="Times New Roman"/>
          <w:bCs/>
          <w:color w:val="000000" w:themeColor="text1"/>
          <w:lang w:val="eu-ES"/>
        </w:rPr>
        <w:t xml:space="preserve"> trật tự, an toàn giao thông đường sắt.</w:t>
      </w:r>
    </w:p>
    <w:p w14:paraId="37011431" w14:textId="71411487" w:rsidR="00C42CDD" w:rsidRPr="00076722" w:rsidRDefault="00C42CDD" w:rsidP="006104D4">
      <w:pPr>
        <w:widowControl w:val="0"/>
        <w:pBdr>
          <w:bottom w:val="single" w:sz="4" w:space="8" w:color="FFFFFF"/>
        </w:pBdr>
        <w:spacing w:before="120" w:after="120"/>
        <w:ind w:firstLine="720"/>
        <w:jc w:val="both"/>
        <w:rPr>
          <w:rFonts w:ascii="Times New Roman" w:eastAsia="Calibri" w:hAnsi="Times New Roman"/>
          <w:b/>
          <w:bCs/>
          <w:i/>
          <w:iCs/>
          <w:color w:val="000000" w:themeColor="text1"/>
          <w:lang w:val="vi-VN"/>
        </w:rPr>
      </w:pPr>
      <w:r w:rsidRPr="00076722">
        <w:rPr>
          <w:rFonts w:ascii="Times New Roman" w:hAnsi="Times New Roman"/>
          <w:bCs/>
          <w:color w:val="000000" w:themeColor="text1"/>
          <w:lang w:val="eu-ES"/>
        </w:rPr>
        <w:t xml:space="preserve">Ngoài ra, nhằm tiếp tục rà soát, thể chế hóa Nghị quyết số 66-NQ/TW ngày </w:t>
      </w:r>
      <w:r w:rsidRPr="00076722">
        <w:rPr>
          <w:rFonts w:ascii="Times New Roman" w:hAnsi="Times New Roman"/>
          <w:bCs/>
          <w:color w:val="000000" w:themeColor="text1"/>
          <w:lang w:val="eu-ES"/>
        </w:rPr>
        <w:lastRenderedPageBreak/>
        <w:t xml:space="preserve">30/4/2025 của Bộ Chính trị về </w:t>
      </w:r>
      <w:r w:rsidRPr="00076722">
        <w:rPr>
          <w:rFonts w:ascii="Times New Roman" w:hAnsi="Times New Roman" w:hint="eastAsia"/>
          <w:bCs/>
          <w:color w:val="000000" w:themeColor="text1"/>
          <w:lang w:val="eu-ES"/>
        </w:rPr>
        <w:t>đ</w:t>
      </w:r>
      <w:r w:rsidRPr="00076722">
        <w:rPr>
          <w:rFonts w:ascii="Times New Roman" w:hAnsi="Times New Roman"/>
          <w:bCs/>
          <w:color w:val="000000" w:themeColor="text1"/>
          <w:lang w:val="eu-ES"/>
        </w:rPr>
        <w:t xml:space="preserve">ổi mới công tác xây dựng và thi hành pháp luật </w:t>
      </w:r>
      <w:r w:rsidRPr="00076722">
        <w:rPr>
          <w:rFonts w:ascii="Times New Roman" w:hAnsi="Times New Roman" w:hint="eastAsia"/>
          <w:bCs/>
          <w:color w:val="000000" w:themeColor="text1"/>
          <w:lang w:val="eu-ES"/>
        </w:rPr>
        <w:t>đá</w:t>
      </w:r>
      <w:r w:rsidRPr="00076722">
        <w:rPr>
          <w:rFonts w:ascii="Times New Roman" w:hAnsi="Times New Roman"/>
          <w:bCs/>
          <w:color w:val="000000" w:themeColor="text1"/>
          <w:lang w:val="eu-ES"/>
        </w:rPr>
        <w:t xml:space="preserve">p ứng yêu cầu phát triển </w:t>
      </w:r>
      <w:r w:rsidRPr="00076722">
        <w:rPr>
          <w:rFonts w:ascii="Times New Roman" w:hAnsi="Times New Roman" w:hint="eastAsia"/>
          <w:bCs/>
          <w:color w:val="000000" w:themeColor="text1"/>
          <w:lang w:val="eu-ES"/>
        </w:rPr>
        <w:t>đ</w:t>
      </w:r>
      <w:r w:rsidRPr="00076722">
        <w:rPr>
          <w:rFonts w:ascii="Times New Roman" w:hAnsi="Times New Roman"/>
          <w:bCs/>
          <w:color w:val="000000" w:themeColor="text1"/>
          <w:lang w:val="eu-ES"/>
        </w:rPr>
        <w:t>ất n</w:t>
      </w:r>
      <w:r w:rsidRPr="00076722">
        <w:rPr>
          <w:rFonts w:ascii="Times New Roman" w:hAnsi="Times New Roman" w:hint="eastAsia"/>
          <w:bCs/>
          <w:color w:val="000000" w:themeColor="text1"/>
          <w:lang w:val="eu-ES"/>
        </w:rPr>
        <w:t>ư</w:t>
      </w:r>
      <w:r w:rsidRPr="00076722">
        <w:rPr>
          <w:rFonts w:ascii="Times New Roman" w:hAnsi="Times New Roman"/>
          <w:bCs/>
          <w:color w:val="000000" w:themeColor="text1"/>
          <w:lang w:val="eu-ES"/>
        </w:rPr>
        <w:t>ớc trong kỷ nguyên mới</w:t>
      </w:r>
      <w:r w:rsidRPr="00076722">
        <w:rPr>
          <w:rStyle w:val="FootnoteReference"/>
          <w:rFonts w:ascii="Times New Roman" w:hAnsi="Times New Roman"/>
          <w:bCs/>
          <w:color w:val="000000" w:themeColor="text1"/>
          <w:lang w:val="eu-ES"/>
        </w:rPr>
        <w:footnoteReference w:id="14"/>
      </w:r>
      <w:r w:rsidRPr="00076722">
        <w:rPr>
          <w:rFonts w:ascii="Times New Roman" w:hAnsi="Times New Roman"/>
          <w:bCs/>
          <w:color w:val="000000" w:themeColor="text1"/>
          <w:lang w:val="eu-ES"/>
        </w:rPr>
        <w:t xml:space="preserve">, </w:t>
      </w:r>
      <w:r w:rsidR="007B7D7C" w:rsidRPr="00076722">
        <w:rPr>
          <w:rFonts w:ascii="Times New Roman" w:hAnsi="Times New Roman"/>
          <w:bCs/>
          <w:color w:val="000000" w:themeColor="text1"/>
          <w:lang w:val="eu-ES"/>
        </w:rPr>
        <w:t>Chính phủ</w:t>
      </w:r>
      <w:r w:rsidRPr="00076722">
        <w:rPr>
          <w:rFonts w:ascii="Times New Roman" w:hAnsi="Times New Roman"/>
          <w:bCs/>
          <w:color w:val="000000" w:themeColor="text1"/>
          <w:lang w:val="eu-ES"/>
        </w:rPr>
        <w:t xml:space="preserve"> đề xuất tiếp tục phân quyền từ Chính phủ, Thủ tướng Chính phủ cho Bộ trưởng Bộ Xây dựng đối với 03 nhiệm vụ</w:t>
      </w:r>
      <w:r w:rsidRPr="00076722">
        <w:rPr>
          <w:rStyle w:val="FootnoteReference"/>
          <w:rFonts w:ascii="Times New Roman" w:hAnsi="Times New Roman"/>
          <w:bCs/>
          <w:color w:val="000000" w:themeColor="text1"/>
          <w:lang w:val="eu-ES"/>
        </w:rPr>
        <w:footnoteReference w:id="15"/>
      </w:r>
      <w:r w:rsidRPr="00076722">
        <w:rPr>
          <w:rFonts w:ascii="Times New Roman" w:hAnsi="Times New Roman"/>
          <w:bCs/>
          <w:color w:val="000000" w:themeColor="text1"/>
          <w:lang w:val="eu-ES"/>
        </w:rPr>
        <w:t xml:space="preserve">. </w:t>
      </w:r>
    </w:p>
    <w:p w14:paraId="3F70781D" w14:textId="77777777" w:rsidR="00C42CDD" w:rsidRPr="00076722" w:rsidRDefault="00C42CDD" w:rsidP="006104D4">
      <w:pPr>
        <w:widowControl w:val="0"/>
        <w:pBdr>
          <w:bottom w:val="single" w:sz="4" w:space="8" w:color="FFFFFF"/>
        </w:pBdr>
        <w:spacing w:before="120" w:after="120"/>
        <w:ind w:firstLine="720"/>
        <w:jc w:val="both"/>
        <w:rPr>
          <w:rFonts w:ascii="Times New Roman" w:eastAsia="Calibri" w:hAnsi="Times New Roman"/>
          <w:b/>
          <w:bCs/>
          <w:i/>
          <w:iCs/>
          <w:color w:val="000000" w:themeColor="text1"/>
          <w:lang w:val="vi-VN"/>
        </w:rPr>
      </w:pPr>
      <w:r w:rsidRPr="00076722">
        <w:rPr>
          <w:rFonts w:ascii="Times New Roman" w:hAnsi="Times New Roman"/>
          <w:b/>
          <w:color w:val="000000" w:themeColor="text1"/>
          <w:lang w:val="eu-ES"/>
        </w:rPr>
        <w:t>4. Chương tổ chức thực hiện (04 Điều)</w:t>
      </w:r>
    </w:p>
    <w:p w14:paraId="56B4B85B" w14:textId="37C4F05E" w:rsidR="00F73BBF" w:rsidRPr="00076722" w:rsidRDefault="00F73BBF" w:rsidP="006104D4">
      <w:pPr>
        <w:widowControl w:val="0"/>
        <w:pBdr>
          <w:bottom w:val="single" w:sz="4" w:space="8" w:color="FFFFFF"/>
        </w:pBdr>
        <w:spacing w:before="120" w:after="120"/>
        <w:ind w:firstLine="720"/>
        <w:jc w:val="both"/>
        <w:rPr>
          <w:rFonts w:ascii="Times New Roman" w:hAnsi="Times New Roman"/>
          <w:bCs/>
          <w:color w:val="000000" w:themeColor="text1"/>
          <w:lang w:val="eu-ES"/>
        </w:rPr>
      </w:pPr>
      <w:r w:rsidRPr="00076722">
        <w:rPr>
          <w:rFonts w:ascii="Times New Roman" w:hAnsi="Times New Roman"/>
          <w:bCs/>
          <w:color w:val="000000" w:themeColor="text1"/>
          <w:lang w:val="eu-ES"/>
        </w:rPr>
        <w:t xml:space="preserve">Nội dung Chương này quy định về hiệu lực và điều khoản thi hành, trong đó để bảo đảm tính đồng bộ, thống nhất </w:t>
      </w:r>
      <w:r w:rsidR="002D201A">
        <w:rPr>
          <w:rFonts w:ascii="Times New Roman" w:hAnsi="Times New Roman"/>
          <w:bCs/>
          <w:color w:val="000000" w:themeColor="text1"/>
          <w:lang w:val="eu-ES"/>
        </w:rPr>
        <w:t>của</w:t>
      </w:r>
      <w:r w:rsidRPr="00076722">
        <w:rPr>
          <w:rFonts w:ascii="Times New Roman" w:hAnsi="Times New Roman"/>
          <w:bCs/>
          <w:color w:val="000000" w:themeColor="text1"/>
          <w:lang w:val="eu-ES"/>
        </w:rPr>
        <w:t xml:space="preserve"> hệ thống văn bản quy phạm pháp luật, dự thảo Luật đã bổ sung các quy định để sửa đổi, bổ sung một số luật có liên quan như Luật Xây dựng, Luật Giá, Luật Phí, lệ phí, Luật Đầu tư, Luật </w:t>
      </w:r>
      <w:r w:rsidRPr="00076722">
        <w:rPr>
          <w:rFonts w:ascii="Times New Roman" w:hAnsi="Times New Roman" w:hint="eastAsia"/>
          <w:bCs/>
          <w:color w:val="000000" w:themeColor="text1"/>
          <w:lang w:val="eu-ES"/>
        </w:rPr>
        <w:t>Đ</w:t>
      </w:r>
      <w:r w:rsidRPr="00076722">
        <w:rPr>
          <w:rFonts w:ascii="Times New Roman" w:hAnsi="Times New Roman"/>
          <w:bCs/>
          <w:color w:val="000000" w:themeColor="text1"/>
          <w:lang w:val="eu-ES"/>
        </w:rPr>
        <w:t>ầu t</w:t>
      </w:r>
      <w:r w:rsidRPr="00076722">
        <w:rPr>
          <w:rFonts w:ascii="Times New Roman" w:hAnsi="Times New Roman" w:hint="eastAsia"/>
          <w:bCs/>
          <w:color w:val="000000" w:themeColor="text1"/>
          <w:lang w:val="eu-ES"/>
        </w:rPr>
        <w:t>ư</w:t>
      </w:r>
      <w:r w:rsidRPr="00076722">
        <w:rPr>
          <w:rFonts w:ascii="Times New Roman" w:hAnsi="Times New Roman"/>
          <w:bCs/>
          <w:color w:val="000000" w:themeColor="text1"/>
          <w:lang w:val="eu-ES"/>
        </w:rPr>
        <w:t xml:space="preserve"> công, Luật Quản lý, sử dụng tài sản công, Luật Đất đai. </w:t>
      </w:r>
    </w:p>
    <w:p w14:paraId="55CD8026" w14:textId="5BBE5D86" w:rsidR="001D2F6C" w:rsidRPr="00076722" w:rsidRDefault="00F73BBF" w:rsidP="006104D4">
      <w:pPr>
        <w:widowControl w:val="0"/>
        <w:pBdr>
          <w:bottom w:val="single" w:sz="4" w:space="8" w:color="FFFFFF"/>
        </w:pBdr>
        <w:spacing w:before="120" w:after="120"/>
        <w:ind w:firstLine="720"/>
        <w:jc w:val="both"/>
        <w:rPr>
          <w:rFonts w:ascii="Times New Roman" w:hAnsi="Times New Roman"/>
          <w:bCs/>
          <w:color w:val="000000" w:themeColor="text1"/>
          <w:lang w:val="eu-ES"/>
        </w:rPr>
      </w:pPr>
      <w:r w:rsidRPr="00076722">
        <w:rPr>
          <w:rFonts w:ascii="Times New Roman" w:hAnsi="Times New Roman"/>
          <w:bCs/>
          <w:color w:val="000000" w:themeColor="text1"/>
          <w:lang w:val="eu-ES"/>
        </w:rPr>
        <w:t xml:space="preserve">Bên cạnh đó, nhằm thể chế hóa Nghị quyết số 66-NQ/TW ngày 30/4/2025 </w:t>
      </w:r>
      <w:r w:rsidR="001D2F6C" w:rsidRPr="00076722">
        <w:rPr>
          <w:rFonts w:ascii="Times New Roman" w:hAnsi="Times New Roman"/>
          <w:bCs/>
          <w:color w:val="000000" w:themeColor="text1"/>
          <w:lang w:val="eu-ES"/>
        </w:rPr>
        <w:t xml:space="preserve">của Bộ Chính trị về </w:t>
      </w:r>
      <w:r w:rsidR="001D2F6C" w:rsidRPr="00076722">
        <w:rPr>
          <w:rFonts w:ascii="Times New Roman" w:hAnsi="Times New Roman"/>
          <w:bCs/>
          <w:i/>
          <w:iCs/>
          <w:color w:val="000000" w:themeColor="text1"/>
          <w:lang w:val="eu-ES"/>
        </w:rPr>
        <w:t>“</w:t>
      </w:r>
      <w:r w:rsidRPr="00076722">
        <w:rPr>
          <w:rFonts w:ascii="Times New Roman" w:hAnsi="Times New Roman"/>
          <w:bCs/>
          <w:i/>
          <w:iCs/>
          <w:color w:val="000000" w:themeColor="text1"/>
          <w:lang w:val="eu-ES"/>
        </w:rPr>
        <w:t xml:space="preserve">triệt </w:t>
      </w:r>
      <w:r w:rsidRPr="00076722">
        <w:rPr>
          <w:rFonts w:ascii="Times New Roman" w:hAnsi="Times New Roman" w:hint="eastAsia"/>
          <w:bCs/>
          <w:i/>
          <w:iCs/>
          <w:color w:val="000000" w:themeColor="text1"/>
          <w:lang w:val="eu-ES"/>
        </w:rPr>
        <w:t>đ</w:t>
      </w:r>
      <w:r w:rsidRPr="00076722">
        <w:rPr>
          <w:rFonts w:ascii="Times New Roman" w:hAnsi="Times New Roman"/>
          <w:bCs/>
          <w:i/>
          <w:iCs/>
          <w:color w:val="000000" w:themeColor="text1"/>
          <w:lang w:val="eu-ES"/>
        </w:rPr>
        <w:t xml:space="preserve">ể cắt giảm, </w:t>
      </w:r>
      <w:r w:rsidRPr="00076722">
        <w:rPr>
          <w:rFonts w:ascii="Times New Roman" w:hAnsi="Times New Roman" w:hint="eastAsia"/>
          <w:bCs/>
          <w:i/>
          <w:iCs/>
          <w:color w:val="000000" w:themeColor="text1"/>
          <w:lang w:val="eu-ES"/>
        </w:rPr>
        <w:t>đơ</w:t>
      </w:r>
      <w:r w:rsidRPr="00076722">
        <w:rPr>
          <w:rFonts w:ascii="Times New Roman" w:hAnsi="Times New Roman"/>
          <w:bCs/>
          <w:i/>
          <w:iCs/>
          <w:color w:val="000000" w:themeColor="text1"/>
          <w:lang w:val="eu-ES"/>
        </w:rPr>
        <w:t xml:space="preserve">n giản hóa </w:t>
      </w:r>
      <w:r w:rsidRPr="00076722">
        <w:rPr>
          <w:rFonts w:ascii="Times New Roman" w:hAnsi="Times New Roman" w:hint="eastAsia"/>
          <w:bCs/>
          <w:i/>
          <w:iCs/>
          <w:color w:val="000000" w:themeColor="text1"/>
          <w:lang w:val="eu-ES"/>
        </w:rPr>
        <w:t>đ</w:t>
      </w:r>
      <w:r w:rsidRPr="00076722">
        <w:rPr>
          <w:rFonts w:ascii="Times New Roman" w:hAnsi="Times New Roman"/>
          <w:bCs/>
          <w:i/>
          <w:iCs/>
          <w:color w:val="000000" w:themeColor="text1"/>
          <w:lang w:val="eu-ES"/>
        </w:rPr>
        <w:t xml:space="preserve">iều kiện </w:t>
      </w:r>
      <w:r w:rsidRPr="00076722">
        <w:rPr>
          <w:rFonts w:ascii="Times New Roman" w:hAnsi="Times New Roman" w:hint="eastAsia"/>
          <w:bCs/>
          <w:i/>
          <w:iCs/>
          <w:color w:val="000000" w:themeColor="text1"/>
          <w:lang w:val="eu-ES"/>
        </w:rPr>
        <w:t>đ</w:t>
      </w:r>
      <w:r w:rsidRPr="00076722">
        <w:rPr>
          <w:rFonts w:ascii="Times New Roman" w:hAnsi="Times New Roman"/>
          <w:bCs/>
          <w:i/>
          <w:iCs/>
          <w:color w:val="000000" w:themeColor="text1"/>
          <w:lang w:val="eu-ES"/>
        </w:rPr>
        <w:t>ầu t</w:t>
      </w:r>
      <w:r w:rsidRPr="00076722">
        <w:rPr>
          <w:rFonts w:ascii="Times New Roman" w:hAnsi="Times New Roman" w:hint="eastAsia"/>
          <w:bCs/>
          <w:i/>
          <w:iCs/>
          <w:color w:val="000000" w:themeColor="text1"/>
          <w:lang w:val="eu-ES"/>
        </w:rPr>
        <w:t>ư</w:t>
      </w:r>
      <w:r w:rsidRPr="00076722">
        <w:rPr>
          <w:rFonts w:ascii="Times New Roman" w:hAnsi="Times New Roman"/>
          <w:bCs/>
          <w:i/>
          <w:iCs/>
          <w:color w:val="000000" w:themeColor="text1"/>
          <w:lang w:val="eu-ES"/>
        </w:rPr>
        <w:t>, kinh doanh, hành nghề, thủ tục hành chính bất hợp lý</w:t>
      </w:r>
      <w:r w:rsidR="001D2F6C" w:rsidRPr="00076722">
        <w:rPr>
          <w:rFonts w:ascii="Times New Roman" w:hAnsi="Times New Roman"/>
          <w:bCs/>
          <w:i/>
          <w:iCs/>
          <w:color w:val="000000" w:themeColor="text1"/>
          <w:lang w:val="eu-ES"/>
        </w:rPr>
        <w:t>”,</w:t>
      </w:r>
      <w:r w:rsidR="001D2F6C" w:rsidRPr="00076722">
        <w:rPr>
          <w:rFonts w:ascii="Times New Roman" w:hAnsi="Times New Roman"/>
          <w:bCs/>
          <w:color w:val="000000" w:themeColor="text1"/>
          <w:lang w:val="eu-ES"/>
        </w:rPr>
        <w:t xml:space="preserve"> Chính phủ đề xuất sửa đổi, bổ sung ngay trong dự thảo Luật một số quy định của Luật Xây dựng về miễn giấy phép xây dựng và các nội dung về n</w:t>
      </w:r>
      <w:r w:rsidR="001D2F6C" w:rsidRPr="00076722">
        <w:rPr>
          <w:rFonts w:ascii="Times New Roman" w:hAnsi="Times New Roman" w:hint="eastAsia"/>
          <w:bCs/>
          <w:color w:val="000000" w:themeColor="text1"/>
          <w:lang w:val="eu-ES"/>
        </w:rPr>
        <w:t>ă</w:t>
      </w:r>
      <w:r w:rsidR="001D2F6C" w:rsidRPr="00076722">
        <w:rPr>
          <w:rFonts w:ascii="Times New Roman" w:hAnsi="Times New Roman"/>
          <w:bCs/>
          <w:color w:val="000000" w:themeColor="text1"/>
          <w:lang w:val="eu-ES"/>
        </w:rPr>
        <w:t xml:space="preserve">ng lực hoạt </w:t>
      </w:r>
      <w:r w:rsidR="001D2F6C" w:rsidRPr="00076722">
        <w:rPr>
          <w:rFonts w:ascii="Times New Roman" w:hAnsi="Times New Roman" w:hint="eastAsia"/>
          <w:bCs/>
          <w:color w:val="000000" w:themeColor="text1"/>
          <w:lang w:val="eu-ES"/>
        </w:rPr>
        <w:t>đ</w:t>
      </w:r>
      <w:r w:rsidR="001D2F6C" w:rsidRPr="00076722">
        <w:rPr>
          <w:rFonts w:ascii="Times New Roman" w:hAnsi="Times New Roman"/>
          <w:bCs/>
          <w:color w:val="000000" w:themeColor="text1"/>
          <w:lang w:val="eu-ES"/>
        </w:rPr>
        <w:t xml:space="preserve">ộng xây dựng liên quan </w:t>
      </w:r>
      <w:r w:rsidR="001D2F6C" w:rsidRPr="00076722">
        <w:rPr>
          <w:rFonts w:ascii="Times New Roman" w:hAnsi="Times New Roman" w:hint="eastAsia"/>
          <w:bCs/>
          <w:color w:val="000000" w:themeColor="text1"/>
          <w:lang w:val="eu-ES"/>
        </w:rPr>
        <w:t>đ</w:t>
      </w:r>
      <w:r w:rsidR="001D2F6C" w:rsidRPr="00076722">
        <w:rPr>
          <w:rFonts w:ascii="Times New Roman" w:hAnsi="Times New Roman"/>
          <w:bCs/>
          <w:color w:val="000000" w:themeColor="text1"/>
          <w:lang w:val="eu-ES"/>
        </w:rPr>
        <w:t xml:space="preserve">ến các hoạt </w:t>
      </w:r>
      <w:r w:rsidR="001D2F6C" w:rsidRPr="00076722">
        <w:rPr>
          <w:rFonts w:ascii="Times New Roman" w:hAnsi="Times New Roman" w:hint="eastAsia"/>
          <w:bCs/>
          <w:color w:val="000000" w:themeColor="text1"/>
          <w:lang w:val="eu-ES"/>
        </w:rPr>
        <w:t>đ</w:t>
      </w:r>
      <w:r w:rsidR="001D2F6C" w:rsidRPr="00076722">
        <w:rPr>
          <w:rFonts w:ascii="Times New Roman" w:hAnsi="Times New Roman"/>
          <w:bCs/>
          <w:color w:val="000000" w:themeColor="text1"/>
          <w:lang w:val="eu-ES"/>
        </w:rPr>
        <w:t xml:space="preserve">ộng xây dựng, trong đó có các dự án </w:t>
      </w:r>
      <w:r w:rsidR="001D2F6C" w:rsidRPr="00076722">
        <w:rPr>
          <w:rFonts w:ascii="Times New Roman" w:hAnsi="Times New Roman" w:hint="eastAsia"/>
          <w:bCs/>
          <w:color w:val="000000" w:themeColor="text1"/>
          <w:lang w:val="eu-ES"/>
        </w:rPr>
        <w:t>đư</w:t>
      </w:r>
      <w:r w:rsidR="001D2F6C" w:rsidRPr="00076722">
        <w:rPr>
          <w:rFonts w:ascii="Times New Roman" w:hAnsi="Times New Roman"/>
          <w:bCs/>
          <w:color w:val="000000" w:themeColor="text1"/>
          <w:lang w:val="eu-ES"/>
        </w:rPr>
        <w:t>ờng sắt.</w:t>
      </w:r>
    </w:p>
    <w:p w14:paraId="5DD287C0" w14:textId="77777777" w:rsidR="00873F92" w:rsidRPr="00076722" w:rsidRDefault="007D0906" w:rsidP="006104D4">
      <w:pPr>
        <w:widowControl w:val="0"/>
        <w:pBdr>
          <w:bottom w:val="single" w:sz="4" w:space="8" w:color="FFFFFF"/>
        </w:pBdr>
        <w:spacing w:before="120" w:after="120"/>
        <w:ind w:firstLine="720"/>
        <w:jc w:val="both"/>
        <w:rPr>
          <w:rFonts w:ascii="Times New Roman" w:eastAsia="Calibri" w:hAnsi="Times New Roman"/>
          <w:b/>
          <w:bCs/>
          <w:i/>
          <w:iCs/>
          <w:color w:val="000000" w:themeColor="text1"/>
          <w:lang w:val="vi-VN"/>
        </w:rPr>
      </w:pPr>
      <w:r w:rsidRPr="00076722">
        <w:rPr>
          <w:rFonts w:ascii="Times New Roman" w:hAnsi="Times New Roman"/>
          <w:b/>
          <w:bCs/>
          <w:color w:val="000000" w:themeColor="text1"/>
          <w:lang w:val="eu-ES"/>
        </w:rPr>
        <w:t>II</w:t>
      </w:r>
      <w:r w:rsidR="007F1385" w:rsidRPr="00076722">
        <w:rPr>
          <w:rFonts w:ascii="Times New Roman" w:hAnsi="Times New Roman"/>
          <w:b/>
          <w:bCs/>
          <w:color w:val="000000" w:themeColor="text1"/>
          <w:lang w:val="eu-ES"/>
        </w:rPr>
        <w:t xml:space="preserve">I. </w:t>
      </w:r>
      <w:r w:rsidRPr="00076722">
        <w:rPr>
          <w:rFonts w:ascii="Times New Roman" w:hAnsi="Times New Roman"/>
          <w:b/>
          <w:bCs/>
          <w:color w:val="000000" w:themeColor="text1"/>
          <w:lang w:val="eu-ES"/>
        </w:rPr>
        <w:t>ĐỀ XUẤT, KIẾN NGHỊ</w:t>
      </w:r>
    </w:p>
    <w:p w14:paraId="52915459" w14:textId="44A92B2D" w:rsidR="00873F92" w:rsidRDefault="00ED3D72" w:rsidP="006104D4">
      <w:pPr>
        <w:widowControl w:val="0"/>
        <w:pBdr>
          <w:bottom w:val="single" w:sz="4" w:space="8" w:color="FFFFFF"/>
        </w:pBdr>
        <w:spacing w:before="120" w:after="120"/>
        <w:ind w:firstLine="720"/>
        <w:jc w:val="both"/>
        <w:rPr>
          <w:rFonts w:ascii="Times New Roman" w:hAnsi="Times New Roman"/>
          <w:color w:val="000000" w:themeColor="text1"/>
          <w:lang w:val="eu-ES"/>
        </w:rPr>
      </w:pPr>
      <w:r w:rsidRPr="00076722">
        <w:rPr>
          <w:rFonts w:ascii="Times New Roman" w:hAnsi="Times New Roman"/>
          <w:color w:val="000000" w:themeColor="text1"/>
          <w:lang w:val="eu-ES"/>
        </w:rPr>
        <w:t>Chính phủ</w:t>
      </w:r>
      <w:r w:rsidR="007D0906" w:rsidRPr="00076722">
        <w:rPr>
          <w:rFonts w:ascii="Times New Roman" w:hAnsi="Times New Roman"/>
          <w:color w:val="000000" w:themeColor="text1"/>
          <w:lang w:val="eu-ES"/>
        </w:rPr>
        <w:t xml:space="preserve"> đề nghị Quốc hội</w:t>
      </w:r>
      <w:r w:rsidR="008A130C">
        <w:rPr>
          <w:rFonts w:ascii="Times New Roman" w:hAnsi="Times New Roman"/>
          <w:color w:val="000000" w:themeColor="text1"/>
          <w:lang w:val="eu-ES"/>
        </w:rPr>
        <w:t>, Ủy ban Thường vụ Quốc hội</w:t>
      </w:r>
      <w:r w:rsidR="007D0906" w:rsidRPr="00076722">
        <w:rPr>
          <w:rFonts w:ascii="Times New Roman" w:hAnsi="Times New Roman"/>
          <w:color w:val="000000" w:themeColor="text1"/>
          <w:lang w:val="eu-ES"/>
        </w:rPr>
        <w:t>:</w:t>
      </w:r>
    </w:p>
    <w:p w14:paraId="196AB569" w14:textId="42DED654" w:rsidR="008A130C" w:rsidRPr="003E7D41" w:rsidRDefault="008A130C" w:rsidP="006104D4">
      <w:pPr>
        <w:widowControl w:val="0"/>
        <w:pBdr>
          <w:bottom w:val="single" w:sz="4" w:space="8" w:color="FFFFFF"/>
        </w:pBdr>
        <w:spacing w:before="120" w:after="120"/>
        <w:ind w:firstLine="720"/>
        <w:jc w:val="both"/>
        <w:rPr>
          <w:rFonts w:ascii="Times New Roman" w:eastAsia="Calibri" w:hAnsi="Times New Roman"/>
          <w:b/>
          <w:bCs/>
          <w:i/>
          <w:iCs/>
          <w:lang w:val="vi-VN"/>
        </w:rPr>
      </w:pPr>
      <w:r w:rsidRPr="003E7D41">
        <w:rPr>
          <w:rFonts w:ascii="Times New Roman" w:hAnsi="Times New Roman"/>
          <w:lang w:val="vi-VN"/>
        </w:rPr>
        <w:t>1.</w:t>
      </w:r>
      <w:r w:rsidRPr="003E7D41">
        <w:rPr>
          <w:rFonts w:ascii="Times New Roman" w:hAnsi="Times New Roman"/>
        </w:rPr>
        <w:t xml:space="preserve"> Cho phép</w:t>
      </w:r>
      <w:r w:rsidRPr="003E7D41">
        <w:rPr>
          <w:rFonts w:ascii="Times New Roman" w:hAnsi="Times New Roman"/>
          <w:lang w:val="vi-VN"/>
        </w:rPr>
        <w:t xml:space="preserve"> </w:t>
      </w:r>
      <w:r w:rsidRPr="003E7D41">
        <w:rPr>
          <w:rFonts w:ascii="Times New Roman" w:hAnsi="Times New Roman"/>
        </w:rPr>
        <w:t xml:space="preserve">điều chỉnh </w:t>
      </w:r>
      <w:r w:rsidRPr="003E7D41">
        <w:rPr>
          <w:rFonts w:ascii="Times New Roman" w:hAnsi="Times New Roman"/>
          <w:lang w:val="nl-NL"/>
        </w:rPr>
        <w:t>đưa ra khỏi Chương trình lập pháp năm 2025 của Quốc hội đối với Nghị quyết thí điểm một số cơ chế, chính sách đặc thù, đặc biệt để đầu tư phát triển hệ thống đường sắt và điều chỉnh thời gian xem xét</w:t>
      </w:r>
      <w:r w:rsidR="007D0DB8">
        <w:rPr>
          <w:rFonts w:ascii="Times New Roman" w:hAnsi="Times New Roman"/>
          <w:lang w:val="nl-NL"/>
        </w:rPr>
        <w:t>,</w:t>
      </w:r>
      <w:r w:rsidRPr="003E7D41">
        <w:rPr>
          <w:rFonts w:ascii="Times New Roman" w:hAnsi="Times New Roman"/>
          <w:lang w:val="nl-NL"/>
        </w:rPr>
        <w:t xml:space="preserve"> thông qua </w:t>
      </w:r>
      <w:r w:rsidR="007D0DB8">
        <w:rPr>
          <w:rFonts w:ascii="Times New Roman" w:hAnsi="Times New Roman"/>
          <w:lang w:val="nl-NL"/>
        </w:rPr>
        <w:t>d</w:t>
      </w:r>
      <w:r w:rsidRPr="003E7D41">
        <w:rPr>
          <w:rFonts w:ascii="Times New Roman" w:hAnsi="Times New Roman"/>
          <w:lang w:val="nl-NL"/>
        </w:rPr>
        <w:t>ự án Luật Đường sắt (sửa đổi) trong Chương trình lập pháp năm 2025 để Quốc hội xem xét, thông qua tại Kỳ họp thứ 9 theo quy trình tại 01 kỳ họp</w:t>
      </w:r>
      <w:r w:rsidR="003E7D41">
        <w:rPr>
          <w:rFonts w:ascii="Times New Roman" w:hAnsi="Times New Roman"/>
          <w:lang w:val="nl-NL"/>
        </w:rPr>
        <w:t>.</w:t>
      </w:r>
    </w:p>
    <w:p w14:paraId="7D7198BF" w14:textId="011F04F4" w:rsidR="008B5771" w:rsidRPr="008B5771" w:rsidRDefault="00885854" w:rsidP="006104D4">
      <w:pPr>
        <w:widowControl w:val="0"/>
        <w:pBdr>
          <w:bottom w:val="single" w:sz="4" w:space="8" w:color="FFFFFF"/>
        </w:pBdr>
        <w:spacing w:before="120" w:after="120"/>
        <w:ind w:firstLine="720"/>
        <w:jc w:val="both"/>
        <w:rPr>
          <w:rFonts w:ascii="Times New Roman" w:hAnsi="Times New Roman"/>
          <w:color w:val="000000" w:themeColor="text1"/>
        </w:rPr>
      </w:pPr>
      <w:bookmarkStart w:id="7" w:name="_Hlk199790183"/>
      <w:r w:rsidRPr="00076722">
        <w:rPr>
          <w:rFonts w:ascii="Times New Roman" w:hAnsi="Times New Roman"/>
          <w:color w:val="000000" w:themeColor="text1"/>
          <w:lang w:val="vi-VN"/>
        </w:rPr>
        <w:t>2</w:t>
      </w:r>
      <w:r w:rsidR="007B7D7C" w:rsidRPr="00076722">
        <w:rPr>
          <w:rFonts w:ascii="Times New Roman" w:hAnsi="Times New Roman"/>
          <w:color w:val="000000" w:themeColor="text1"/>
          <w:lang w:val="vi-VN"/>
        </w:rPr>
        <w:t xml:space="preserve">. </w:t>
      </w:r>
      <w:r w:rsidR="008B5771">
        <w:rPr>
          <w:rFonts w:ascii="Times New Roman" w:hAnsi="Times New Roman"/>
          <w:color w:val="000000" w:themeColor="text1"/>
        </w:rPr>
        <w:t>Thống nhất n</w:t>
      </w:r>
      <w:r w:rsidR="008B5771" w:rsidRPr="008B5771">
        <w:rPr>
          <w:rFonts w:ascii="Times New Roman" w:hAnsi="Times New Roman"/>
          <w:color w:val="000000" w:themeColor="text1"/>
        </w:rPr>
        <w:t xml:space="preserve">ội dung dự án Luật </w:t>
      </w:r>
      <w:r w:rsidR="008B5771" w:rsidRPr="008B5771">
        <w:rPr>
          <w:rFonts w:ascii="Times New Roman" w:hAnsi="Times New Roman" w:hint="eastAsia"/>
          <w:color w:val="000000" w:themeColor="text1"/>
        </w:rPr>
        <w:t>Đư</w:t>
      </w:r>
      <w:r w:rsidR="008B5771" w:rsidRPr="008B5771">
        <w:rPr>
          <w:rFonts w:ascii="Times New Roman" w:hAnsi="Times New Roman"/>
          <w:color w:val="000000" w:themeColor="text1"/>
        </w:rPr>
        <w:t xml:space="preserve">ờng sắt (sửa </w:t>
      </w:r>
      <w:r w:rsidR="008B5771" w:rsidRPr="008B5771">
        <w:rPr>
          <w:rFonts w:ascii="Times New Roman" w:hAnsi="Times New Roman" w:hint="eastAsia"/>
          <w:color w:val="000000" w:themeColor="text1"/>
        </w:rPr>
        <w:t>đ</w:t>
      </w:r>
      <w:r w:rsidR="008B5771" w:rsidRPr="008B5771">
        <w:rPr>
          <w:rFonts w:ascii="Times New Roman" w:hAnsi="Times New Roman"/>
          <w:color w:val="000000" w:themeColor="text1"/>
        </w:rPr>
        <w:t xml:space="preserve">ổi) sau khi </w:t>
      </w:r>
      <w:r w:rsidR="008B5771" w:rsidRPr="008B5771">
        <w:rPr>
          <w:rFonts w:ascii="Times New Roman" w:hAnsi="Times New Roman" w:hint="eastAsia"/>
          <w:color w:val="000000" w:themeColor="text1"/>
        </w:rPr>
        <w:t>đã</w:t>
      </w:r>
      <w:r w:rsidR="008B5771" w:rsidRPr="008B5771">
        <w:rPr>
          <w:rFonts w:ascii="Times New Roman" w:hAnsi="Times New Roman"/>
          <w:color w:val="000000" w:themeColor="text1"/>
        </w:rPr>
        <w:t xml:space="preserve"> bổ sung các c</w:t>
      </w:r>
      <w:r w:rsidR="008B5771" w:rsidRPr="008B5771">
        <w:rPr>
          <w:rFonts w:ascii="Times New Roman" w:hAnsi="Times New Roman" w:hint="eastAsia"/>
          <w:color w:val="000000" w:themeColor="text1"/>
        </w:rPr>
        <w:t>ơ</w:t>
      </w:r>
      <w:r w:rsidR="008B5771" w:rsidRPr="008B5771">
        <w:rPr>
          <w:rFonts w:ascii="Times New Roman" w:hAnsi="Times New Roman"/>
          <w:color w:val="000000" w:themeColor="text1"/>
        </w:rPr>
        <w:t xml:space="preserve"> chế, chính sách </w:t>
      </w:r>
      <w:r w:rsidR="008B5771" w:rsidRPr="008B5771">
        <w:rPr>
          <w:rFonts w:ascii="Times New Roman" w:hAnsi="Times New Roman" w:hint="eastAsia"/>
          <w:color w:val="000000" w:themeColor="text1"/>
        </w:rPr>
        <w:t>đ</w:t>
      </w:r>
      <w:r w:rsidR="008B5771" w:rsidRPr="008B5771">
        <w:rPr>
          <w:rFonts w:ascii="Times New Roman" w:hAnsi="Times New Roman"/>
          <w:color w:val="000000" w:themeColor="text1"/>
        </w:rPr>
        <w:t xml:space="preserve">ể </w:t>
      </w:r>
      <w:r w:rsidR="008B5771" w:rsidRPr="008B5771">
        <w:rPr>
          <w:rFonts w:ascii="Times New Roman" w:hAnsi="Times New Roman" w:hint="eastAsia"/>
          <w:color w:val="000000" w:themeColor="text1"/>
        </w:rPr>
        <w:t>đ</w:t>
      </w:r>
      <w:r w:rsidR="008B5771" w:rsidRPr="008B5771">
        <w:rPr>
          <w:rFonts w:ascii="Times New Roman" w:hAnsi="Times New Roman"/>
          <w:color w:val="000000" w:themeColor="text1"/>
        </w:rPr>
        <w:t>ầu t</w:t>
      </w:r>
      <w:r w:rsidR="008B5771" w:rsidRPr="008B5771">
        <w:rPr>
          <w:rFonts w:ascii="Times New Roman" w:hAnsi="Times New Roman" w:hint="eastAsia"/>
          <w:color w:val="000000" w:themeColor="text1"/>
        </w:rPr>
        <w:t>ư</w:t>
      </w:r>
      <w:r w:rsidR="008B5771" w:rsidRPr="008B5771">
        <w:rPr>
          <w:rFonts w:ascii="Times New Roman" w:hAnsi="Times New Roman"/>
          <w:color w:val="000000" w:themeColor="text1"/>
        </w:rPr>
        <w:t xml:space="preserve"> phát triển hệ thống </w:t>
      </w:r>
      <w:r w:rsidR="008B5771" w:rsidRPr="008B5771">
        <w:rPr>
          <w:rFonts w:ascii="Times New Roman" w:hAnsi="Times New Roman" w:hint="eastAsia"/>
          <w:color w:val="000000" w:themeColor="text1"/>
        </w:rPr>
        <w:t>đư</w:t>
      </w:r>
      <w:r w:rsidR="008B5771" w:rsidRPr="008B5771">
        <w:rPr>
          <w:rFonts w:ascii="Times New Roman" w:hAnsi="Times New Roman"/>
          <w:color w:val="000000" w:themeColor="text1"/>
        </w:rPr>
        <w:t>ờng sắt theo kết luận của cấp có thẩm quyền</w:t>
      </w:r>
      <w:r w:rsidR="008B5771">
        <w:rPr>
          <w:rFonts w:ascii="Times New Roman" w:hAnsi="Times New Roman"/>
          <w:color w:val="000000" w:themeColor="text1"/>
        </w:rPr>
        <w:t>.</w:t>
      </w:r>
    </w:p>
    <w:p w14:paraId="2914E0C7" w14:textId="77777777" w:rsidR="001B15EE" w:rsidRDefault="00885854" w:rsidP="006104D4">
      <w:pPr>
        <w:widowControl w:val="0"/>
        <w:pBdr>
          <w:bottom w:val="single" w:sz="4" w:space="8" w:color="FFFFFF"/>
        </w:pBdr>
        <w:spacing w:before="120" w:after="120"/>
        <w:ind w:firstLine="720"/>
        <w:jc w:val="both"/>
        <w:rPr>
          <w:rFonts w:ascii="Times New Roman" w:hAnsi="Times New Roman"/>
          <w:lang w:val="vi-VN"/>
        </w:rPr>
      </w:pPr>
      <w:r w:rsidRPr="0018077D">
        <w:rPr>
          <w:rFonts w:ascii="Times New Roman" w:hAnsi="Times New Roman"/>
          <w:lang w:val="vi-VN"/>
        </w:rPr>
        <w:t xml:space="preserve">3. </w:t>
      </w:r>
      <w:r w:rsidRPr="0018077D">
        <w:rPr>
          <w:rFonts w:ascii="Times New Roman" w:hAnsi="Times New Roman" w:hint="eastAsia"/>
          <w:lang w:val="vi-VN"/>
        </w:rPr>
        <w:t>Đ</w:t>
      </w:r>
      <w:r w:rsidRPr="0018077D">
        <w:rPr>
          <w:rFonts w:ascii="Times New Roman" w:hAnsi="Times New Roman"/>
          <w:lang w:val="vi-VN"/>
        </w:rPr>
        <w:t xml:space="preserve">ể bảo </w:t>
      </w:r>
      <w:r w:rsidRPr="0018077D">
        <w:rPr>
          <w:rFonts w:ascii="Times New Roman" w:hAnsi="Times New Roman" w:hint="eastAsia"/>
          <w:lang w:val="vi-VN"/>
        </w:rPr>
        <w:t>đ</w:t>
      </w:r>
      <w:r w:rsidRPr="0018077D">
        <w:rPr>
          <w:rFonts w:ascii="Times New Roman" w:hAnsi="Times New Roman"/>
          <w:lang w:val="vi-VN"/>
        </w:rPr>
        <w:t xml:space="preserve">ảm tiến độ theo chỉ </w:t>
      </w:r>
      <w:r w:rsidRPr="0018077D">
        <w:rPr>
          <w:rFonts w:ascii="Times New Roman" w:hAnsi="Times New Roman" w:hint="eastAsia"/>
          <w:lang w:val="vi-VN"/>
        </w:rPr>
        <w:t>đ</w:t>
      </w:r>
      <w:r w:rsidRPr="0018077D">
        <w:rPr>
          <w:rFonts w:ascii="Times New Roman" w:hAnsi="Times New Roman"/>
          <w:lang w:val="vi-VN"/>
        </w:rPr>
        <w:t xml:space="preserve">ạo của cấp có thẩm quyền (thảo luận và xem xét, thông qua dự án Luật tại </w:t>
      </w:r>
      <w:r w:rsidRPr="0018077D">
        <w:rPr>
          <w:rFonts w:ascii="Times New Roman" w:hAnsi="Times New Roman" w:hint="eastAsia"/>
          <w:lang w:val="vi-VN"/>
        </w:rPr>
        <w:t>Đ</w:t>
      </w:r>
      <w:r w:rsidRPr="0018077D">
        <w:rPr>
          <w:rFonts w:ascii="Times New Roman" w:hAnsi="Times New Roman"/>
          <w:lang w:val="vi-VN"/>
        </w:rPr>
        <w:t xml:space="preserve">ợt 2 của Kỳ họp thứ 9), </w:t>
      </w:r>
      <w:r w:rsidRPr="0018077D">
        <w:rPr>
          <w:rFonts w:ascii="Times New Roman" w:hAnsi="Times New Roman" w:hint="eastAsia"/>
          <w:lang w:val="vi-VN"/>
        </w:rPr>
        <w:t>đ</w:t>
      </w:r>
      <w:r w:rsidRPr="0018077D">
        <w:rPr>
          <w:rFonts w:ascii="Times New Roman" w:hAnsi="Times New Roman"/>
          <w:lang w:val="vi-VN"/>
        </w:rPr>
        <w:t>ồng thời tạo c</w:t>
      </w:r>
      <w:r w:rsidRPr="0018077D">
        <w:rPr>
          <w:rFonts w:ascii="Times New Roman" w:hAnsi="Times New Roman" w:hint="eastAsia"/>
          <w:lang w:val="vi-VN"/>
        </w:rPr>
        <w:t>ơ</w:t>
      </w:r>
      <w:r w:rsidRPr="0018077D">
        <w:rPr>
          <w:rFonts w:ascii="Times New Roman" w:hAnsi="Times New Roman"/>
          <w:lang w:val="vi-VN"/>
        </w:rPr>
        <w:t xml:space="preserve"> chế chủ </w:t>
      </w:r>
      <w:r w:rsidRPr="0018077D">
        <w:rPr>
          <w:rFonts w:ascii="Times New Roman" w:hAnsi="Times New Roman" w:hint="eastAsia"/>
          <w:lang w:val="vi-VN"/>
        </w:rPr>
        <w:t>đ</w:t>
      </w:r>
      <w:r w:rsidRPr="0018077D">
        <w:rPr>
          <w:rFonts w:ascii="Times New Roman" w:hAnsi="Times New Roman"/>
          <w:lang w:val="vi-VN"/>
        </w:rPr>
        <w:t>ộng, linh hoạt trong xây dựng, hoàn thiện dự thảo Luật, giao Chính phủ chủ trì và phối hợp với C</w:t>
      </w:r>
      <w:r w:rsidRPr="0018077D">
        <w:rPr>
          <w:rFonts w:ascii="Times New Roman" w:hAnsi="Times New Roman" w:hint="eastAsia"/>
          <w:lang w:val="vi-VN"/>
        </w:rPr>
        <w:t>ơ</w:t>
      </w:r>
      <w:r w:rsidRPr="0018077D">
        <w:rPr>
          <w:rFonts w:ascii="Times New Roman" w:hAnsi="Times New Roman"/>
          <w:lang w:val="vi-VN"/>
        </w:rPr>
        <w:t xml:space="preserve"> quan chủ trì thẩm tra, các c</w:t>
      </w:r>
      <w:r w:rsidRPr="0018077D">
        <w:rPr>
          <w:rFonts w:ascii="Times New Roman" w:hAnsi="Times New Roman" w:hint="eastAsia"/>
          <w:lang w:val="vi-VN"/>
        </w:rPr>
        <w:t>ơ</w:t>
      </w:r>
      <w:r w:rsidRPr="0018077D">
        <w:rPr>
          <w:rFonts w:ascii="Times New Roman" w:hAnsi="Times New Roman"/>
          <w:lang w:val="vi-VN"/>
        </w:rPr>
        <w:t xml:space="preserve"> quan liên quan nghiên cứu giải trình, tiếp thu, chỉnh lý dự thảo Luật trên c</w:t>
      </w:r>
      <w:r w:rsidRPr="0018077D">
        <w:rPr>
          <w:rFonts w:ascii="Times New Roman" w:hAnsi="Times New Roman" w:hint="eastAsia"/>
          <w:lang w:val="vi-VN"/>
        </w:rPr>
        <w:t>ơ</w:t>
      </w:r>
      <w:r w:rsidRPr="0018077D">
        <w:rPr>
          <w:rFonts w:ascii="Times New Roman" w:hAnsi="Times New Roman"/>
          <w:lang w:val="vi-VN"/>
        </w:rPr>
        <w:t xml:space="preserve"> sở ý kiến của các vị </w:t>
      </w:r>
      <w:r w:rsidRPr="0018077D">
        <w:rPr>
          <w:rFonts w:ascii="Times New Roman" w:hAnsi="Times New Roman" w:hint="eastAsia"/>
          <w:lang w:val="vi-VN"/>
        </w:rPr>
        <w:t>đ</w:t>
      </w:r>
      <w:r w:rsidRPr="0018077D">
        <w:rPr>
          <w:rFonts w:ascii="Times New Roman" w:hAnsi="Times New Roman"/>
          <w:lang w:val="vi-VN"/>
        </w:rPr>
        <w:t>ại biểu Quốc hội, các c</w:t>
      </w:r>
      <w:r w:rsidRPr="0018077D">
        <w:rPr>
          <w:rFonts w:ascii="Times New Roman" w:hAnsi="Times New Roman" w:hint="eastAsia"/>
          <w:lang w:val="vi-VN"/>
        </w:rPr>
        <w:t>ơ</w:t>
      </w:r>
      <w:r w:rsidRPr="0018077D">
        <w:rPr>
          <w:rFonts w:ascii="Times New Roman" w:hAnsi="Times New Roman"/>
          <w:lang w:val="vi-VN"/>
        </w:rPr>
        <w:t xml:space="preserve"> quan của Quốc hội, Ủy ban Th</w:t>
      </w:r>
      <w:r w:rsidRPr="0018077D">
        <w:rPr>
          <w:rFonts w:ascii="Times New Roman" w:hAnsi="Times New Roman" w:hint="eastAsia"/>
          <w:lang w:val="vi-VN"/>
        </w:rPr>
        <w:t>ư</w:t>
      </w:r>
      <w:r w:rsidRPr="0018077D">
        <w:rPr>
          <w:rFonts w:ascii="Times New Roman" w:hAnsi="Times New Roman"/>
          <w:lang w:val="vi-VN"/>
        </w:rPr>
        <w:t>ờng vụ Quốc hội; báo cáo Quốc hội về việc giải trình, tiếp thu, chỉnh lý dự thảo Luật.</w:t>
      </w:r>
      <w:bookmarkEnd w:id="7"/>
    </w:p>
    <w:p w14:paraId="6C21667A" w14:textId="4797E40F" w:rsidR="008A69BF" w:rsidRPr="001B15EE" w:rsidRDefault="00B23DAB" w:rsidP="006104D4">
      <w:pPr>
        <w:widowControl w:val="0"/>
        <w:pBdr>
          <w:bottom w:val="single" w:sz="4" w:space="8" w:color="FFFFFF"/>
        </w:pBdr>
        <w:spacing w:before="120" w:after="120"/>
        <w:ind w:firstLine="720"/>
        <w:jc w:val="both"/>
        <w:rPr>
          <w:rFonts w:ascii="Times New Roman" w:hAnsi="Times New Roman"/>
          <w:lang w:val="vi-VN"/>
        </w:rPr>
      </w:pPr>
      <w:r w:rsidRPr="00076722">
        <w:rPr>
          <w:rFonts w:ascii="Times New Roman" w:hAnsi="Times New Roman"/>
          <w:color w:val="000000" w:themeColor="text1"/>
          <w:lang w:val="nl-NL"/>
        </w:rPr>
        <w:t>Trên đây là Tờ trình</w:t>
      </w:r>
      <w:r w:rsidR="00CA0502" w:rsidRPr="00076722">
        <w:rPr>
          <w:rFonts w:ascii="Times New Roman" w:hAnsi="Times New Roman"/>
          <w:color w:val="000000" w:themeColor="text1"/>
          <w:lang w:val="nl-NL"/>
        </w:rPr>
        <w:t xml:space="preserve"> bổ sung</w:t>
      </w:r>
      <w:r w:rsidRPr="00076722">
        <w:rPr>
          <w:rFonts w:ascii="Times New Roman" w:hAnsi="Times New Roman"/>
          <w:color w:val="000000" w:themeColor="text1"/>
          <w:lang w:val="nl-NL"/>
        </w:rPr>
        <w:t xml:space="preserve"> </w:t>
      </w:r>
      <w:r w:rsidR="0074322F" w:rsidRPr="00076722">
        <w:rPr>
          <w:rFonts w:ascii="Times New Roman" w:hAnsi="Times New Roman"/>
          <w:color w:val="000000" w:themeColor="text1"/>
          <w:lang w:val="nl-NL"/>
        </w:rPr>
        <w:t xml:space="preserve">về </w:t>
      </w:r>
      <w:r w:rsidR="00874646" w:rsidRPr="00076722">
        <w:rPr>
          <w:rFonts w:ascii="Times New Roman" w:hAnsi="Times New Roman"/>
          <w:color w:val="000000" w:themeColor="text1"/>
          <w:lang w:val="nl-NL"/>
        </w:rPr>
        <w:t>dự án</w:t>
      </w:r>
      <w:r w:rsidRPr="00076722">
        <w:rPr>
          <w:rFonts w:ascii="Times New Roman" w:hAnsi="Times New Roman"/>
          <w:color w:val="000000" w:themeColor="text1"/>
          <w:lang w:val="nl-NL"/>
        </w:rPr>
        <w:t xml:space="preserve"> Luật Đường sắt (sửa đổi)</w:t>
      </w:r>
      <w:r w:rsidR="00DC7EB3" w:rsidRPr="00076722">
        <w:rPr>
          <w:rFonts w:ascii="Times New Roman" w:hAnsi="Times New Roman"/>
          <w:color w:val="000000" w:themeColor="text1"/>
          <w:lang w:val="nl-NL"/>
        </w:rPr>
        <w:t>,</w:t>
      </w:r>
      <w:r w:rsidRPr="00076722">
        <w:rPr>
          <w:rFonts w:ascii="Times New Roman" w:hAnsi="Times New Roman"/>
          <w:color w:val="000000" w:themeColor="text1"/>
          <w:lang w:val="nl-NL"/>
        </w:rPr>
        <w:t xml:space="preserve"> </w:t>
      </w:r>
      <w:r w:rsidR="00ED3D72" w:rsidRPr="00076722">
        <w:rPr>
          <w:rFonts w:ascii="Times New Roman" w:hAnsi="Times New Roman"/>
          <w:color w:val="000000" w:themeColor="text1"/>
          <w:lang w:val="eu-ES"/>
        </w:rPr>
        <w:t xml:space="preserve">Chính phủ </w:t>
      </w:r>
      <w:r w:rsidR="0074322F" w:rsidRPr="00076722">
        <w:rPr>
          <w:rFonts w:ascii="Times New Roman" w:hAnsi="Times New Roman"/>
          <w:color w:val="000000" w:themeColor="text1"/>
          <w:lang w:val="eu-ES"/>
        </w:rPr>
        <w:lastRenderedPageBreak/>
        <w:t xml:space="preserve">kính </w:t>
      </w:r>
      <w:r w:rsidR="006E62FB">
        <w:rPr>
          <w:rFonts w:ascii="Times New Roman" w:hAnsi="Times New Roman"/>
          <w:color w:val="000000" w:themeColor="text1"/>
          <w:lang w:val="eu-ES"/>
        </w:rPr>
        <w:t xml:space="preserve">trình </w:t>
      </w:r>
      <w:r w:rsidR="00ED3D72" w:rsidRPr="00076722">
        <w:rPr>
          <w:rFonts w:ascii="Times New Roman" w:hAnsi="Times New Roman"/>
          <w:color w:val="000000" w:themeColor="text1"/>
          <w:lang w:val="eu-ES"/>
        </w:rPr>
        <w:t>Quốc hội</w:t>
      </w:r>
      <w:r w:rsidR="006E62FB">
        <w:rPr>
          <w:rFonts w:ascii="Times New Roman" w:hAnsi="Times New Roman"/>
          <w:color w:val="000000" w:themeColor="text1"/>
          <w:lang w:val="eu-ES"/>
        </w:rPr>
        <w:t xml:space="preserve">, Ủy ban Thường vụ Quốc hội </w:t>
      </w:r>
      <w:r w:rsidR="009D2B56" w:rsidRPr="00076722">
        <w:rPr>
          <w:rFonts w:ascii="Times New Roman" w:hAnsi="Times New Roman"/>
          <w:color w:val="000000" w:themeColor="text1"/>
          <w:lang w:val="eu-ES"/>
        </w:rPr>
        <w:t xml:space="preserve">xem xét, </w:t>
      </w:r>
      <w:r w:rsidR="003C4883" w:rsidRPr="00076722">
        <w:rPr>
          <w:rFonts w:ascii="Times New Roman" w:hAnsi="Times New Roman"/>
          <w:color w:val="000000" w:themeColor="text1"/>
          <w:lang w:val="eu-ES"/>
        </w:rPr>
        <w:t>cho ý kiến</w:t>
      </w:r>
      <w:r w:rsidR="009D2B56" w:rsidRPr="00076722">
        <w:rPr>
          <w:rFonts w:ascii="Times New Roman" w:hAnsi="Times New Roman"/>
          <w:color w:val="000000" w:themeColor="text1"/>
          <w:lang w:val="eu-ES"/>
        </w:rPr>
        <w:t>./.</w:t>
      </w:r>
    </w:p>
    <w:p w14:paraId="61913B00" w14:textId="77777777" w:rsidR="002054E5" w:rsidRDefault="002054E5" w:rsidP="006104D4">
      <w:pPr>
        <w:widowControl w:val="0"/>
        <w:spacing w:before="80" w:after="80"/>
        <w:ind w:firstLine="720"/>
        <w:jc w:val="both"/>
        <w:rPr>
          <w:rFonts w:ascii="Times New Roman" w:hAnsi="Times New Roman"/>
          <w:i/>
          <w:color w:val="000000" w:themeColor="text1"/>
          <w:lang w:val="eu-ES"/>
        </w:rPr>
      </w:pPr>
    </w:p>
    <w:p w14:paraId="7975D952" w14:textId="399AC711" w:rsidR="0093377F" w:rsidRPr="00D53FB2" w:rsidRDefault="005C0DF0" w:rsidP="006104D4">
      <w:pPr>
        <w:widowControl w:val="0"/>
        <w:spacing w:before="80" w:after="80"/>
        <w:ind w:firstLine="720"/>
        <w:jc w:val="both"/>
        <w:rPr>
          <w:rFonts w:ascii="Times New Roman" w:hAnsi="Times New Roman"/>
          <w:i/>
          <w:color w:val="000000" w:themeColor="text1"/>
          <w:lang w:val="eu-ES"/>
        </w:rPr>
      </w:pPr>
      <w:r>
        <w:rPr>
          <w:rFonts w:ascii="Times New Roman" w:hAnsi="Times New Roman"/>
          <w:i/>
          <w:color w:val="000000" w:themeColor="text1"/>
          <w:lang w:val="eu-ES"/>
        </w:rPr>
        <w:t>X</w:t>
      </w:r>
      <w:r w:rsidR="0093377F" w:rsidRPr="00D53FB2">
        <w:rPr>
          <w:rFonts w:ascii="Times New Roman" w:hAnsi="Times New Roman"/>
          <w:i/>
          <w:color w:val="000000" w:themeColor="text1"/>
          <w:lang w:val="eu-ES"/>
        </w:rPr>
        <w:t xml:space="preserve">in gửi kèm theo Tờ trình </w:t>
      </w:r>
      <w:r w:rsidR="00597EBD" w:rsidRPr="00D53FB2">
        <w:rPr>
          <w:rFonts w:ascii="Times New Roman" w:hAnsi="Times New Roman"/>
          <w:i/>
          <w:color w:val="000000" w:themeColor="text1"/>
          <w:lang w:val="eu-ES"/>
        </w:rPr>
        <w:t xml:space="preserve">bổ sung </w:t>
      </w:r>
      <w:r w:rsidR="0093377F" w:rsidRPr="00D53FB2">
        <w:rPr>
          <w:rFonts w:ascii="Times New Roman" w:hAnsi="Times New Roman"/>
          <w:i/>
          <w:color w:val="000000" w:themeColor="text1"/>
          <w:lang w:val="eu-ES"/>
        </w:rPr>
        <w:t>dự án Luật Đường sắt (sửa đổi) gồm các tài liệu sau:</w:t>
      </w:r>
    </w:p>
    <w:p w14:paraId="7540EC3D" w14:textId="772CEFD0" w:rsidR="0093377F" w:rsidRPr="00D53FB2" w:rsidRDefault="0093377F" w:rsidP="006104D4">
      <w:pPr>
        <w:widowControl w:val="0"/>
        <w:spacing w:before="80" w:after="80"/>
        <w:ind w:firstLine="720"/>
        <w:jc w:val="both"/>
        <w:rPr>
          <w:rFonts w:ascii="Times New Roman" w:hAnsi="Times New Roman"/>
          <w:i/>
          <w:color w:val="000000" w:themeColor="text1"/>
          <w:lang w:val="eu-ES"/>
        </w:rPr>
      </w:pPr>
      <w:r w:rsidRPr="00D53FB2">
        <w:rPr>
          <w:rFonts w:ascii="Times New Roman" w:hAnsi="Times New Roman"/>
          <w:i/>
          <w:color w:val="000000" w:themeColor="text1"/>
          <w:lang w:val="eu-ES"/>
        </w:rPr>
        <w:t xml:space="preserve">(1) Dự thảo </w:t>
      </w:r>
      <w:r w:rsidR="001052AC" w:rsidRPr="00D53FB2">
        <w:rPr>
          <w:rFonts w:ascii="Times New Roman" w:hAnsi="Times New Roman"/>
          <w:i/>
          <w:color w:val="000000" w:themeColor="text1"/>
          <w:lang w:val="eu-ES"/>
        </w:rPr>
        <w:t>Luật Đường sắt (sửa đổi)</w:t>
      </w:r>
      <w:r w:rsidRPr="00D53FB2">
        <w:rPr>
          <w:rFonts w:ascii="Times New Roman" w:hAnsi="Times New Roman"/>
          <w:i/>
          <w:color w:val="000000" w:themeColor="text1"/>
          <w:lang w:val="eu-ES"/>
        </w:rPr>
        <w:t>;</w:t>
      </w:r>
    </w:p>
    <w:p w14:paraId="49F952EE" w14:textId="3957E5FA" w:rsidR="00597EBD" w:rsidRPr="00D53FB2" w:rsidRDefault="0093377F" w:rsidP="006104D4">
      <w:pPr>
        <w:widowControl w:val="0"/>
        <w:spacing w:before="80" w:after="80"/>
        <w:ind w:firstLine="720"/>
        <w:jc w:val="both"/>
        <w:rPr>
          <w:rFonts w:ascii="Times New Roman" w:hAnsi="Times New Roman"/>
          <w:i/>
          <w:color w:val="000000" w:themeColor="text1"/>
          <w:lang w:val="eu-ES"/>
        </w:rPr>
      </w:pPr>
      <w:r w:rsidRPr="00D53FB2">
        <w:rPr>
          <w:rFonts w:ascii="Times New Roman" w:hAnsi="Times New Roman"/>
          <w:i/>
          <w:color w:val="000000" w:themeColor="text1"/>
          <w:lang w:val="eu-ES"/>
        </w:rPr>
        <w:t>(</w:t>
      </w:r>
      <w:r w:rsidR="00ED3D72" w:rsidRPr="00D53FB2">
        <w:rPr>
          <w:rFonts w:ascii="Times New Roman" w:hAnsi="Times New Roman"/>
          <w:i/>
          <w:color w:val="000000" w:themeColor="text1"/>
          <w:lang w:val="eu-ES"/>
        </w:rPr>
        <w:t>2</w:t>
      </w:r>
      <w:r w:rsidRPr="00D53FB2">
        <w:rPr>
          <w:rFonts w:ascii="Times New Roman" w:hAnsi="Times New Roman"/>
          <w:i/>
          <w:color w:val="000000" w:themeColor="text1"/>
          <w:lang w:val="eu-ES"/>
        </w:rPr>
        <w:t xml:space="preserve">) </w:t>
      </w:r>
      <w:r w:rsidR="00D00B7D" w:rsidRPr="00D53FB2">
        <w:rPr>
          <w:rFonts w:ascii="Times New Roman" w:hAnsi="Times New Roman"/>
          <w:i/>
          <w:color w:val="000000" w:themeColor="text1"/>
          <w:lang w:val="eu-ES"/>
        </w:rPr>
        <w:t xml:space="preserve">Bản </w:t>
      </w:r>
      <w:r w:rsidR="007D0DB8">
        <w:rPr>
          <w:rFonts w:ascii="Times New Roman" w:hAnsi="Times New Roman"/>
          <w:i/>
          <w:color w:val="000000" w:themeColor="text1"/>
          <w:lang w:val="eu-ES"/>
        </w:rPr>
        <w:t>đánh giá tác động chính sách đối với các cơ chế, chính sách bổ sung vào dự thảo Luật</w:t>
      </w:r>
      <w:r w:rsidR="00D46263" w:rsidRPr="00D53FB2">
        <w:rPr>
          <w:rFonts w:ascii="Times New Roman" w:hAnsi="Times New Roman"/>
          <w:i/>
          <w:color w:val="000000" w:themeColor="text1"/>
          <w:lang w:val="eu-ES"/>
        </w:rPr>
        <w:t>;</w:t>
      </w:r>
    </w:p>
    <w:p w14:paraId="29CF636B" w14:textId="12048554" w:rsidR="00D46263" w:rsidRPr="00D53FB2" w:rsidRDefault="00D46263" w:rsidP="006104D4">
      <w:pPr>
        <w:widowControl w:val="0"/>
        <w:spacing w:before="80" w:after="80"/>
        <w:ind w:firstLine="720"/>
        <w:jc w:val="both"/>
        <w:rPr>
          <w:rFonts w:ascii="Times New Roman" w:hAnsi="Times New Roman"/>
          <w:i/>
          <w:color w:val="000000" w:themeColor="text1"/>
          <w:lang w:val="eu-ES"/>
        </w:rPr>
      </w:pPr>
      <w:r w:rsidRPr="00D53FB2">
        <w:rPr>
          <w:rFonts w:ascii="Times New Roman" w:hAnsi="Times New Roman"/>
          <w:i/>
          <w:color w:val="000000" w:themeColor="text1"/>
          <w:lang w:val="eu-ES"/>
        </w:rPr>
        <w:t>(</w:t>
      </w:r>
      <w:r w:rsidR="00ED3D72" w:rsidRPr="00D53FB2">
        <w:rPr>
          <w:rFonts w:ascii="Times New Roman" w:hAnsi="Times New Roman"/>
          <w:i/>
          <w:color w:val="000000" w:themeColor="text1"/>
          <w:lang w:val="eu-ES"/>
        </w:rPr>
        <w:t>3</w:t>
      </w:r>
      <w:r w:rsidRPr="00D53FB2">
        <w:rPr>
          <w:rFonts w:ascii="Times New Roman" w:hAnsi="Times New Roman"/>
          <w:i/>
          <w:color w:val="000000" w:themeColor="text1"/>
          <w:lang w:val="eu-ES"/>
        </w:rPr>
        <w:t xml:space="preserve">) Bản tiếp thu, giải trình ý kiến </w:t>
      </w:r>
      <w:r w:rsidR="00ED3D72" w:rsidRPr="00D53FB2">
        <w:rPr>
          <w:rFonts w:ascii="Times New Roman" w:hAnsi="Times New Roman"/>
          <w:i/>
          <w:color w:val="000000" w:themeColor="text1"/>
          <w:lang w:val="eu-ES"/>
        </w:rPr>
        <w:t xml:space="preserve">thẩm tra của Ủy ban Khoa học, </w:t>
      </w:r>
      <w:r w:rsidR="00CC7723" w:rsidRPr="00D53FB2">
        <w:rPr>
          <w:rFonts w:ascii="Times New Roman" w:hAnsi="Times New Roman"/>
          <w:i/>
          <w:color w:val="000000" w:themeColor="text1"/>
          <w:lang w:val="eu-ES"/>
        </w:rPr>
        <w:t>C</w:t>
      </w:r>
      <w:r w:rsidR="00ED3D72" w:rsidRPr="00D53FB2">
        <w:rPr>
          <w:rFonts w:ascii="Times New Roman" w:hAnsi="Times New Roman"/>
          <w:i/>
          <w:color w:val="000000" w:themeColor="text1"/>
          <w:lang w:val="eu-ES"/>
        </w:rPr>
        <w:t>ông nghệ và Môi trường của Quốc hội</w:t>
      </w:r>
      <w:r w:rsidR="004D2811" w:rsidRPr="00D53FB2">
        <w:rPr>
          <w:rFonts w:ascii="Times New Roman" w:hAnsi="Times New Roman"/>
          <w:i/>
          <w:color w:val="000000" w:themeColor="text1"/>
          <w:lang w:val="eu-ES"/>
        </w:rPr>
        <w:t>.</w:t>
      </w:r>
    </w:p>
    <w:p w14:paraId="7AAD2E97" w14:textId="3DB48EFD" w:rsidR="0093377F" w:rsidRPr="00D53FB2" w:rsidRDefault="0093377F" w:rsidP="006104D4">
      <w:pPr>
        <w:widowControl w:val="0"/>
        <w:spacing w:before="60"/>
        <w:ind w:firstLine="720"/>
        <w:jc w:val="both"/>
        <w:rPr>
          <w:rFonts w:ascii="Times New Roman" w:hAnsi="Times New Roman"/>
          <w:i/>
          <w:color w:val="000000" w:themeColor="text1"/>
          <w:lang w:val="eu-ES"/>
        </w:rPr>
      </w:pPr>
    </w:p>
    <w:tbl>
      <w:tblPr>
        <w:tblW w:w="9640" w:type="dxa"/>
        <w:tblInd w:w="-289" w:type="dxa"/>
        <w:tblLayout w:type="fixed"/>
        <w:tblLook w:val="0000" w:firstRow="0" w:lastRow="0" w:firstColumn="0" w:lastColumn="0" w:noHBand="0" w:noVBand="0"/>
      </w:tblPr>
      <w:tblGrid>
        <w:gridCol w:w="4962"/>
        <w:gridCol w:w="4678"/>
      </w:tblGrid>
      <w:tr w:rsidR="00D53FB2" w:rsidRPr="00D53FB2" w14:paraId="254F6747" w14:textId="77777777" w:rsidTr="000E34E5">
        <w:trPr>
          <w:trHeight w:val="1594"/>
        </w:trPr>
        <w:tc>
          <w:tcPr>
            <w:tcW w:w="4962" w:type="dxa"/>
          </w:tcPr>
          <w:p w14:paraId="3F979151" w14:textId="77777777" w:rsidR="00CC12CC" w:rsidRPr="00D53FB2" w:rsidRDefault="00CC12CC" w:rsidP="006104D4">
            <w:pPr>
              <w:widowControl w:val="0"/>
              <w:spacing w:before="120"/>
              <w:rPr>
                <w:rFonts w:ascii="Times New Roman" w:hAnsi="Times New Roman"/>
                <w:b/>
                <w:i/>
                <w:color w:val="000000" w:themeColor="text1"/>
                <w:lang w:val="eu-ES"/>
              </w:rPr>
            </w:pPr>
            <w:r w:rsidRPr="00D53FB2">
              <w:rPr>
                <w:rFonts w:ascii="Times New Roman" w:hAnsi="Times New Roman"/>
                <w:b/>
                <w:i/>
                <w:color w:val="000000" w:themeColor="text1"/>
                <w:sz w:val="24"/>
                <w:lang w:val="eu-ES"/>
              </w:rPr>
              <w:t>Nơi nhận:</w:t>
            </w:r>
          </w:p>
          <w:p w14:paraId="4BC95CBF" w14:textId="313E1573" w:rsidR="00D14091" w:rsidRPr="00D53FB2" w:rsidRDefault="00A03790" w:rsidP="006104D4">
            <w:pPr>
              <w:widowControl w:val="0"/>
              <w:ind w:left="-108"/>
              <w:rPr>
                <w:rFonts w:ascii="Times New Roman" w:hAnsi="Times New Roman"/>
                <w:color w:val="000000" w:themeColor="text1"/>
                <w:sz w:val="22"/>
                <w:szCs w:val="22"/>
                <w:lang w:val="eu-ES"/>
              </w:rPr>
            </w:pPr>
            <w:r w:rsidRPr="00D53FB2">
              <w:rPr>
                <w:rFonts w:ascii="Times New Roman" w:hAnsi="Times New Roman"/>
                <w:color w:val="000000" w:themeColor="text1"/>
                <w:sz w:val="22"/>
                <w:szCs w:val="22"/>
                <w:lang w:val="eu-ES"/>
              </w:rPr>
              <w:t>- Như trên;</w:t>
            </w:r>
          </w:p>
          <w:p w14:paraId="112BDE55" w14:textId="4598AEFE" w:rsidR="00A03790" w:rsidRPr="00D53FB2" w:rsidRDefault="00A03790" w:rsidP="006104D4">
            <w:pPr>
              <w:widowControl w:val="0"/>
              <w:ind w:left="-108"/>
              <w:rPr>
                <w:rFonts w:ascii="Times New Roman" w:hAnsi="Times New Roman"/>
                <w:color w:val="000000" w:themeColor="text1"/>
                <w:sz w:val="22"/>
                <w:szCs w:val="22"/>
                <w:lang w:val="zu-ZA"/>
              </w:rPr>
            </w:pPr>
            <w:r w:rsidRPr="00D53FB2">
              <w:rPr>
                <w:rFonts w:ascii="Times New Roman" w:hAnsi="Times New Roman"/>
                <w:color w:val="000000" w:themeColor="text1"/>
                <w:sz w:val="22"/>
                <w:szCs w:val="22"/>
                <w:lang w:val="zu-ZA"/>
              </w:rPr>
              <w:t>- Thủ tướng Chính phủ;</w:t>
            </w:r>
          </w:p>
          <w:p w14:paraId="62A1B7D3" w14:textId="695507D6" w:rsidR="008D79A9" w:rsidRPr="00D53FB2" w:rsidRDefault="00857339" w:rsidP="006104D4">
            <w:pPr>
              <w:widowControl w:val="0"/>
              <w:ind w:left="-108"/>
              <w:rPr>
                <w:rFonts w:ascii="Times New Roman" w:hAnsi="Times New Roman"/>
                <w:color w:val="000000" w:themeColor="text1"/>
                <w:sz w:val="22"/>
                <w:szCs w:val="22"/>
                <w:lang w:val="zu-ZA"/>
              </w:rPr>
            </w:pPr>
            <w:r w:rsidRPr="00D53FB2">
              <w:rPr>
                <w:rFonts w:ascii="Times New Roman" w:hAnsi="Times New Roman"/>
                <w:color w:val="000000" w:themeColor="text1"/>
                <w:sz w:val="22"/>
                <w:szCs w:val="22"/>
                <w:lang w:val="zu-ZA"/>
              </w:rPr>
              <w:t>- Các Phó Thủ tướng Chính phủ;</w:t>
            </w:r>
          </w:p>
          <w:p w14:paraId="586CE490" w14:textId="33E97B26" w:rsidR="00F513FE" w:rsidRPr="00D53FB2" w:rsidRDefault="00F513FE" w:rsidP="006104D4">
            <w:pPr>
              <w:widowControl w:val="0"/>
              <w:ind w:left="-108"/>
              <w:rPr>
                <w:rFonts w:ascii="Times New Roman" w:hAnsi="Times New Roman"/>
                <w:color w:val="000000" w:themeColor="text1"/>
                <w:sz w:val="22"/>
                <w:szCs w:val="22"/>
                <w:lang w:val="zu-ZA"/>
              </w:rPr>
            </w:pPr>
            <w:r w:rsidRPr="00D53FB2">
              <w:rPr>
                <w:rFonts w:ascii="Times New Roman" w:hAnsi="Times New Roman"/>
                <w:color w:val="000000" w:themeColor="text1"/>
                <w:sz w:val="22"/>
                <w:szCs w:val="22"/>
                <w:lang w:val="zu-ZA"/>
              </w:rPr>
              <w:t>- Uỷ ban KHCN&amp;MT của Quốc hội;</w:t>
            </w:r>
          </w:p>
          <w:p w14:paraId="5AFD177A" w14:textId="3398DB29" w:rsidR="00A03790" w:rsidRPr="00D53FB2" w:rsidRDefault="00D14091" w:rsidP="006104D4">
            <w:pPr>
              <w:widowControl w:val="0"/>
              <w:ind w:left="-108"/>
              <w:rPr>
                <w:rFonts w:ascii="Times New Roman" w:hAnsi="Times New Roman"/>
                <w:color w:val="000000" w:themeColor="text1"/>
                <w:sz w:val="22"/>
                <w:szCs w:val="22"/>
                <w:lang w:val="zu-ZA"/>
              </w:rPr>
            </w:pPr>
            <w:r w:rsidRPr="00D53FB2">
              <w:rPr>
                <w:rFonts w:ascii="Times New Roman" w:hAnsi="Times New Roman"/>
                <w:color w:val="000000" w:themeColor="text1"/>
                <w:sz w:val="22"/>
                <w:szCs w:val="22"/>
                <w:lang w:val="zu-ZA"/>
              </w:rPr>
              <w:t>- Văn phòng Quốc hội</w:t>
            </w:r>
            <w:r w:rsidR="00E93D11" w:rsidRPr="00D53FB2">
              <w:rPr>
                <w:rFonts w:ascii="Times New Roman" w:hAnsi="Times New Roman"/>
                <w:color w:val="000000" w:themeColor="text1"/>
                <w:sz w:val="22"/>
                <w:szCs w:val="22"/>
                <w:lang w:val="zu-ZA"/>
              </w:rPr>
              <w:t>;</w:t>
            </w:r>
          </w:p>
          <w:p w14:paraId="3A7A90CB" w14:textId="4A51DAE5" w:rsidR="00A03790" w:rsidRPr="00D53FB2" w:rsidRDefault="00A03790" w:rsidP="006104D4">
            <w:pPr>
              <w:widowControl w:val="0"/>
              <w:ind w:left="-108"/>
              <w:rPr>
                <w:rFonts w:ascii="Times New Roman" w:hAnsi="Times New Roman"/>
                <w:color w:val="000000" w:themeColor="text1"/>
                <w:sz w:val="22"/>
                <w:szCs w:val="22"/>
                <w:lang w:val="zu-ZA"/>
              </w:rPr>
            </w:pPr>
            <w:r w:rsidRPr="00D53FB2">
              <w:rPr>
                <w:rFonts w:ascii="Times New Roman" w:hAnsi="Times New Roman"/>
                <w:color w:val="000000" w:themeColor="text1"/>
                <w:sz w:val="22"/>
                <w:szCs w:val="22"/>
                <w:lang w:val="vi-VN"/>
              </w:rPr>
              <w:t xml:space="preserve">- </w:t>
            </w:r>
            <w:r w:rsidR="00D75F03" w:rsidRPr="00D53FB2">
              <w:rPr>
                <w:rFonts w:ascii="Times New Roman" w:hAnsi="Times New Roman"/>
                <w:color w:val="000000" w:themeColor="text1"/>
                <w:sz w:val="22"/>
                <w:szCs w:val="22"/>
                <w:lang w:val="zu-ZA"/>
              </w:rPr>
              <w:t xml:space="preserve">Các </w:t>
            </w:r>
            <w:r w:rsidR="00E60D70" w:rsidRPr="00D53FB2">
              <w:rPr>
                <w:rFonts w:ascii="Times New Roman" w:hAnsi="Times New Roman"/>
                <w:color w:val="000000" w:themeColor="text1"/>
                <w:sz w:val="22"/>
                <w:szCs w:val="22"/>
                <w:lang w:val="zu-ZA"/>
              </w:rPr>
              <w:t>b</w:t>
            </w:r>
            <w:r w:rsidR="00D75F03" w:rsidRPr="00D53FB2">
              <w:rPr>
                <w:rFonts w:ascii="Times New Roman" w:hAnsi="Times New Roman"/>
                <w:color w:val="000000" w:themeColor="text1"/>
                <w:sz w:val="22"/>
                <w:szCs w:val="22"/>
                <w:lang w:val="zu-ZA"/>
              </w:rPr>
              <w:t xml:space="preserve">ộ, cơ quan ngang </w:t>
            </w:r>
            <w:r w:rsidR="00E60D70" w:rsidRPr="00D53FB2">
              <w:rPr>
                <w:rFonts w:ascii="Times New Roman" w:hAnsi="Times New Roman"/>
                <w:color w:val="000000" w:themeColor="text1"/>
                <w:sz w:val="22"/>
                <w:szCs w:val="22"/>
                <w:lang w:val="zu-ZA"/>
              </w:rPr>
              <w:t>b</w:t>
            </w:r>
            <w:r w:rsidR="00D75F03" w:rsidRPr="00D53FB2">
              <w:rPr>
                <w:rFonts w:ascii="Times New Roman" w:hAnsi="Times New Roman"/>
                <w:color w:val="000000" w:themeColor="text1"/>
                <w:sz w:val="22"/>
                <w:szCs w:val="22"/>
                <w:lang w:val="zu-ZA"/>
              </w:rPr>
              <w:t>ộ</w:t>
            </w:r>
            <w:r w:rsidR="008D79A9" w:rsidRPr="00D53FB2">
              <w:rPr>
                <w:rFonts w:ascii="Times New Roman" w:hAnsi="Times New Roman"/>
                <w:color w:val="000000" w:themeColor="text1"/>
                <w:sz w:val="22"/>
                <w:szCs w:val="22"/>
                <w:lang w:val="zu-ZA"/>
              </w:rPr>
              <w:t>, cơ quan thuộc Chính phủ</w:t>
            </w:r>
            <w:r w:rsidRPr="00D53FB2">
              <w:rPr>
                <w:rFonts w:ascii="Times New Roman" w:hAnsi="Times New Roman"/>
                <w:color w:val="000000" w:themeColor="text1"/>
                <w:sz w:val="22"/>
                <w:szCs w:val="22"/>
                <w:lang w:val="vi-VN"/>
              </w:rPr>
              <w:t>;</w:t>
            </w:r>
          </w:p>
          <w:p w14:paraId="390F766B" w14:textId="1B0C6064" w:rsidR="00A03790" w:rsidRPr="00D53FB2" w:rsidRDefault="00A03790" w:rsidP="006104D4">
            <w:pPr>
              <w:widowControl w:val="0"/>
              <w:ind w:left="-108"/>
              <w:rPr>
                <w:rFonts w:ascii="Times New Roman" w:hAnsi="Times New Roman"/>
                <w:color w:val="000000" w:themeColor="text1"/>
                <w:sz w:val="22"/>
                <w:szCs w:val="22"/>
                <w:lang w:val="zu-ZA"/>
              </w:rPr>
            </w:pPr>
            <w:r w:rsidRPr="00D53FB2">
              <w:rPr>
                <w:rFonts w:ascii="Times New Roman" w:hAnsi="Times New Roman"/>
                <w:color w:val="000000" w:themeColor="text1"/>
                <w:sz w:val="22"/>
                <w:szCs w:val="22"/>
                <w:lang w:val="zu-ZA"/>
              </w:rPr>
              <w:t xml:space="preserve">- </w:t>
            </w:r>
            <w:r w:rsidR="00F41FFC" w:rsidRPr="00D53FB2">
              <w:rPr>
                <w:rFonts w:ascii="Times New Roman" w:hAnsi="Times New Roman"/>
                <w:color w:val="000000" w:themeColor="text1"/>
                <w:sz w:val="22"/>
                <w:szCs w:val="22"/>
                <w:lang w:val="zu-ZA"/>
              </w:rPr>
              <w:t xml:space="preserve">Bộ </w:t>
            </w:r>
            <w:r w:rsidR="00987328" w:rsidRPr="00D53FB2">
              <w:rPr>
                <w:rFonts w:ascii="Times New Roman" w:hAnsi="Times New Roman"/>
                <w:color w:val="000000" w:themeColor="text1"/>
                <w:sz w:val="22"/>
                <w:szCs w:val="22"/>
                <w:lang w:val="zu-ZA"/>
              </w:rPr>
              <w:t>Xây dựng</w:t>
            </w:r>
            <w:r w:rsidR="008D79A9" w:rsidRPr="00D53FB2">
              <w:rPr>
                <w:rFonts w:ascii="Times New Roman" w:hAnsi="Times New Roman"/>
                <w:color w:val="000000" w:themeColor="text1"/>
                <w:sz w:val="22"/>
                <w:szCs w:val="22"/>
                <w:lang w:val="zu-ZA"/>
              </w:rPr>
              <w:t>;</w:t>
            </w:r>
          </w:p>
          <w:p w14:paraId="65F6B1D6" w14:textId="77777777" w:rsidR="00E93D11" w:rsidRPr="00D53FB2" w:rsidRDefault="00E93D11" w:rsidP="006104D4">
            <w:pPr>
              <w:widowControl w:val="0"/>
              <w:ind w:left="-108"/>
              <w:rPr>
                <w:rFonts w:ascii="Times New Roman" w:hAnsi="Times New Roman"/>
                <w:color w:val="000000" w:themeColor="text1"/>
                <w:sz w:val="22"/>
                <w:szCs w:val="22"/>
                <w:lang w:val="vi-VN"/>
              </w:rPr>
            </w:pPr>
            <w:r w:rsidRPr="00D53FB2">
              <w:rPr>
                <w:rFonts w:ascii="Times New Roman" w:hAnsi="Times New Roman"/>
                <w:color w:val="000000" w:themeColor="text1"/>
                <w:sz w:val="22"/>
                <w:szCs w:val="22"/>
                <w:lang w:val="zu-ZA"/>
              </w:rPr>
              <w:t xml:space="preserve">- </w:t>
            </w:r>
            <w:r w:rsidRPr="00D53FB2">
              <w:rPr>
                <w:rFonts w:ascii="Times New Roman" w:hAnsi="Times New Roman"/>
                <w:color w:val="000000" w:themeColor="text1"/>
                <w:sz w:val="22"/>
                <w:szCs w:val="22"/>
                <w:lang w:val="vi-VN"/>
              </w:rPr>
              <w:t>VPCP: BTCN, các PCN;</w:t>
            </w:r>
          </w:p>
          <w:p w14:paraId="44114E89" w14:textId="4B326FB4" w:rsidR="00E93D11" w:rsidRPr="00D53FB2" w:rsidRDefault="00E93D11" w:rsidP="006104D4">
            <w:pPr>
              <w:widowControl w:val="0"/>
              <w:ind w:left="-108"/>
              <w:rPr>
                <w:rFonts w:ascii="Times New Roman" w:hAnsi="Times New Roman"/>
                <w:color w:val="000000" w:themeColor="text1"/>
                <w:sz w:val="22"/>
                <w:szCs w:val="22"/>
                <w:lang w:val="vi-VN"/>
              </w:rPr>
            </w:pPr>
            <w:r w:rsidRPr="00D53FB2">
              <w:rPr>
                <w:rFonts w:ascii="Times New Roman" w:hAnsi="Times New Roman"/>
                <w:color w:val="000000" w:themeColor="text1"/>
                <w:sz w:val="22"/>
                <w:szCs w:val="22"/>
                <w:lang w:val="vi-VN"/>
              </w:rPr>
              <w:t>Trợ lý TTg, TGĐ Cổng TTĐT;</w:t>
            </w:r>
          </w:p>
          <w:p w14:paraId="44DA8D55" w14:textId="444E8574" w:rsidR="008D79A9" w:rsidRPr="00D53FB2" w:rsidRDefault="00E93D11" w:rsidP="006104D4">
            <w:pPr>
              <w:widowControl w:val="0"/>
              <w:ind w:left="-108"/>
              <w:rPr>
                <w:rFonts w:ascii="Times New Roman" w:hAnsi="Times New Roman"/>
                <w:color w:val="000000" w:themeColor="text1"/>
                <w:sz w:val="22"/>
                <w:szCs w:val="22"/>
                <w:lang w:val="zu-ZA"/>
              </w:rPr>
            </w:pPr>
            <w:r w:rsidRPr="00D53FB2">
              <w:rPr>
                <w:rFonts w:ascii="Times New Roman" w:hAnsi="Times New Roman"/>
                <w:color w:val="000000" w:themeColor="text1"/>
                <w:sz w:val="22"/>
                <w:szCs w:val="22"/>
                <w:lang w:val="vi-VN"/>
              </w:rPr>
              <w:t>Các Vụ: TH, KTTH, PL, KGVX, NN, NC;</w:t>
            </w:r>
          </w:p>
          <w:p w14:paraId="7909F134" w14:textId="0D3EF760" w:rsidR="00CC12CC" w:rsidRPr="00D53FB2" w:rsidRDefault="00A03790" w:rsidP="006104D4">
            <w:pPr>
              <w:widowControl w:val="0"/>
              <w:ind w:left="-108"/>
              <w:rPr>
                <w:rFonts w:ascii="Times New Roman" w:hAnsi="Times New Roman"/>
                <w:color w:val="000000" w:themeColor="text1"/>
                <w:sz w:val="22"/>
                <w:szCs w:val="22"/>
                <w:lang w:val="eu-ES"/>
              </w:rPr>
            </w:pPr>
            <w:r w:rsidRPr="00D53FB2">
              <w:rPr>
                <w:rFonts w:ascii="Times New Roman" w:hAnsi="Times New Roman"/>
                <w:color w:val="000000" w:themeColor="text1"/>
                <w:sz w:val="22"/>
                <w:szCs w:val="22"/>
                <w:lang w:val="eu-ES"/>
              </w:rPr>
              <w:t xml:space="preserve">- Lưu: VT, </w:t>
            </w:r>
            <w:r w:rsidR="0093377F" w:rsidRPr="00D53FB2">
              <w:rPr>
                <w:rFonts w:ascii="Times New Roman" w:hAnsi="Times New Roman"/>
                <w:color w:val="000000" w:themeColor="text1"/>
                <w:sz w:val="22"/>
                <w:szCs w:val="22"/>
                <w:lang w:val="eu-ES"/>
              </w:rPr>
              <w:t>CN</w:t>
            </w:r>
            <w:r w:rsidR="00AB282A" w:rsidRPr="00D53FB2">
              <w:rPr>
                <w:rFonts w:ascii="Times New Roman" w:hAnsi="Times New Roman"/>
                <w:color w:val="000000" w:themeColor="text1"/>
                <w:sz w:val="22"/>
                <w:szCs w:val="22"/>
                <w:lang w:val="eu-ES"/>
              </w:rPr>
              <w:t xml:space="preserve"> (02)</w:t>
            </w:r>
            <w:r w:rsidR="00E93D11" w:rsidRPr="00D53FB2">
              <w:rPr>
                <w:rFonts w:ascii="Times New Roman" w:hAnsi="Times New Roman"/>
                <w:color w:val="000000" w:themeColor="text1"/>
                <w:sz w:val="22"/>
                <w:szCs w:val="22"/>
                <w:lang w:val="eu-ES"/>
              </w:rPr>
              <w:t>.</w:t>
            </w:r>
          </w:p>
        </w:tc>
        <w:tc>
          <w:tcPr>
            <w:tcW w:w="4678" w:type="dxa"/>
          </w:tcPr>
          <w:p w14:paraId="430083F7" w14:textId="77777777" w:rsidR="00664834" w:rsidRPr="00D53FB2" w:rsidRDefault="00664834" w:rsidP="006104D4">
            <w:pPr>
              <w:widowControl w:val="0"/>
              <w:jc w:val="center"/>
              <w:rPr>
                <w:rFonts w:ascii="Times New Roman" w:hAnsi="Times New Roman"/>
                <w:b/>
                <w:color w:val="000000" w:themeColor="text1"/>
                <w:lang w:val="sv-SE"/>
              </w:rPr>
            </w:pPr>
          </w:p>
          <w:p w14:paraId="0EBC28C0" w14:textId="1AFF1176" w:rsidR="00714AD5" w:rsidRPr="00D53FB2" w:rsidRDefault="00664834" w:rsidP="006104D4">
            <w:pPr>
              <w:widowControl w:val="0"/>
              <w:jc w:val="center"/>
              <w:rPr>
                <w:rFonts w:ascii="Times New Roman" w:hAnsi="Times New Roman"/>
                <w:b/>
                <w:color w:val="000000" w:themeColor="text1"/>
                <w:lang w:val="sv-SE"/>
              </w:rPr>
            </w:pPr>
            <w:r w:rsidRPr="00D53FB2">
              <w:rPr>
                <w:rFonts w:ascii="Times New Roman" w:hAnsi="Times New Roman"/>
                <w:b/>
                <w:color w:val="000000" w:themeColor="text1"/>
                <w:lang w:val="sv-SE"/>
              </w:rPr>
              <w:t>TM</w:t>
            </w:r>
            <w:r w:rsidR="00714AD5" w:rsidRPr="00D53FB2">
              <w:rPr>
                <w:rFonts w:ascii="Times New Roman" w:hAnsi="Times New Roman"/>
                <w:b/>
                <w:color w:val="000000" w:themeColor="text1"/>
                <w:lang w:val="sv-SE"/>
              </w:rPr>
              <w:t>. CHÍNH PHỦ</w:t>
            </w:r>
          </w:p>
          <w:p w14:paraId="464D8946" w14:textId="4DDF13D1" w:rsidR="00664834" w:rsidRPr="00D53FB2" w:rsidRDefault="00664834" w:rsidP="006104D4">
            <w:pPr>
              <w:widowControl w:val="0"/>
              <w:jc w:val="center"/>
              <w:rPr>
                <w:rFonts w:ascii="Times New Roman" w:hAnsi="Times New Roman"/>
                <w:b/>
                <w:color w:val="000000" w:themeColor="text1"/>
                <w:lang w:val="sv-SE"/>
              </w:rPr>
            </w:pPr>
            <w:r w:rsidRPr="00D53FB2">
              <w:rPr>
                <w:rFonts w:ascii="Times New Roman" w:hAnsi="Times New Roman"/>
                <w:b/>
                <w:color w:val="000000" w:themeColor="text1"/>
                <w:lang w:val="sv-SE"/>
              </w:rPr>
              <w:t>TUQ. THỦ TƯỚNG</w:t>
            </w:r>
          </w:p>
          <w:p w14:paraId="28612E4D" w14:textId="7D17C6BB" w:rsidR="00283F64" w:rsidRPr="00D53FB2" w:rsidRDefault="00283F64" w:rsidP="006104D4">
            <w:pPr>
              <w:widowControl w:val="0"/>
              <w:jc w:val="center"/>
              <w:rPr>
                <w:rFonts w:ascii="Times New Roman" w:hAnsi="Times New Roman"/>
                <w:b/>
                <w:color w:val="000000" w:themeColor="text1"/>
                <w:lang w:val="sv-SE"/>
              </w:rPr>
            </w:pPr>
            <w:r w:rsidRPr="00D53FB2">
              <w:rPr>
                <w:rFonts w:ascii="Times New Roman" w:hAnsi="Times New Roman"/>
                <w:b/>
                <w:color w:val="000000" w:themeColor="text1"/>
                <w:lang w:val="sv-SE"/>
              </w:rPr>
              <w:t>BỘ TRƯỞNG</w:t>
            </w:r>
            <w:r w:rsidR="002F59AD" w:rsidRPr="00D53FB2">
              <w:rPr>
                <w:rFonts w:ascii="Times New Roman" w:hAnsi="Times New Roman"/>
                <w:b/>
                <w:color w:val="000000" w:themeColor="text1"/>
                <w:lang w:val="sv-SE"/>
              </w:rPr>
              <w:t xml:space="preserve"> </w:t>
            </w:r>
            <w:r w:rsidR="00714AD5" w:rsidRPr="00D53FB2">
              <w:rPr>
                <w:rFonts w:ascii="Times New Roman" w:hAnsi="Times New Roman"/>
                <w:b/>
                <w:color w:val="000000" w:themeColor="text1"/>
                <w:lang w:val="sv-SE"/>
              </w:rPr>
              <w:t>BỘ XÂY DỰNG</w:t>
            </w:r>
          </w:p>
          <w:p w14:paraId="333A0941" w14:textId="77777777" w:rsidR="00283F64" w:rsidRPr="00D53FB2" w:rsidRDefault="00283F64" w:rsidP="006104D4">
            <w:pPr>
              <w:widowControl w:val="0"/>
              <w:jc w:val="center"/>
              <w:rPr>
                <w:rFonts w:ascii="Times New Roman" w:hAnsi="Times New Roman"/>
                <w:b/>
                <w:color w:val="000000" w:themeColor="text1"/>
                <w:lang w:val="sv-SE"/>
              </w:rPr>
            </w:pPr>
          </w:p>
          <w:p w14:paraId="4D87E1AA" w14:textId="07FE8771" w:rsidR="00F06D91" w:rsidRPr="00D53FB2" w:rsidRDefault="00F06D91" w:rsidP="006104D4">
            <w:pPr>
              <w:widowControl w:val="0"/>
              <w:jc w:val="center"/>
              <w:rPr>
                <w:rFonts w:ascii="Times New Roman" w:hAnsi="Times New Roman"/>
                <w:b/>
                <w:color w:val="000000" w:themeColor="text1"/>
                <w:lang w:val="sv-SE"/>
              </w:rPr>
            </w:pPr>
          </w:p>
          <w:p w14:paraId="37D57344" w14:textId="77777777" w:rsidR="00F06D91" w:rsidRPr="00D53FB2" w:rsidRDefault="00F06D91" w:rsidP="006104D4">
            <w:pPr>
              <w:widowControl w:val="0"/>
              <w:jc w:val="center"/>
              <w:rPr>
                <w:rFonts w:ascii="Times New Roman" w:hAnsi="Times New Roman"/>
                <w:b/>
                <w:color w:val="000000" w:themeColor="text1"/>
                <w:lang w:val="sv-SE"/>
              </w:rPr>
            </w:pPr>
          </w:p>
          <w:p w14:paraId="2F262C2D" w14:textId="77777777" w:rsidR="00597EBD" w:rsidRPr="00D53FB2" w:rsidRDefault="00597EBD" w:rsidP="006104D4">
            <w:pPr>
              <w:widowControl w:val="0"/>
              <w:jc w:val="center"/>
              <w:rPr>
                <w:rFonts w:ascii="Times New Roman" w:hAnsi="Times New Roman"/>
                <w:b/>
                <w:color w:val="000000" w:themeColor="text1"/>
                <w:lang w:val="sv-SE"/>
              </w:rPr>
            </w:pPr>
          </w:p>
          <w:p w14:paraId="1392402D" w14:textId="77777777" w:rsidR="00F06D91" w:rsidRPr="00D53FB2" w:rsidRDefault="00F06D91" w:rsidP="006104D4">
            <w:pPr>
              <w:widowControl w:val="0"/>
              <w:jc w:val="center"/>
              <w:rPr>
                <w:rFonts w:ascii="Times New Roman" w:hAnsi="Times New Roman"/>
                <w:b/>
                <w:color w:val="000000" w:themeColor="text1"/>
                <w:lang w:val="sv-SE"/>
              </w:rPr>
            </w:pPr>
          </w:p>
          <w:p w14:paraId="291EFFFD" w14:textId="1CEA32B5" w:rsidR="00CC12CC" w:rsidRPr="00D53FB2" w:rsidRDefault="00F06D91" w:rsidP="006104D4">
            <w:pPr>
              <w:widowControl w:val="0"/>
              <w:jc w:val="center"/>
              <w:rPr>
                <w:rFonts w:ascii="Times New Roman" w:hAnsi="Times New Roman"/>
                <w:b/>
                <w:color w:val="000000" w:themeColor="text1"/>
                <w:lang w:val="sv-SE"/>
              </w:rPr>
            </w:pPr>
            <w:r w:rsidRPr="00D53FB2">
              <w:rPr>
                <w:rFonts w:ascii="Times New Roman" w:hAnsi="Times New Roman"/>
                <w:b/>
                <w:color w:val="000000" w:themeColor="text1"/>
                <w:lang w:val="sv-SE"/>
              </w:rPr>
              <w:t>Trần Hồng Minh</w:t>
            </w:r>
          </w:p>
        </w:tc>
      </w:tr>
    </w:tbl>
    <w:p w14:paraId="16BCBD6C" w14:textId="77777777" w:rsidR="00DF27D6" w:rsidRPr="00D53FB2" w:rsidRDefault="00DF27D6" w:rsidP="006104D4">
      <w:pPr>
        <w:widowControl w:val="0"/>
        <w:rPr>
          <w:rFonts w:ascii="Times New Roman" w:hAnsi="Times New Roman"/>
          <w:color w:val="000000" w:themeColor="text1"/>
          <w:lang w:val="eu-ES"/>
        </w:rPr>
      </w:pPr>
    </w:p>
    <w:sectPr w:rsidR="00DF27D6" w:rsidRPr="00D53FB2" w:rsidSect="005D1AC8">
      <w:headerReference w:type="default" r:id="rId8"/>
      <w:pgSz w:w="11907" w:h="16840" w:code="9"/>
      <w:pgMar w:top="1134" w:right="1134" w:bottom="1134" w:left="1701" w:header="68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18DCE" w14:textId="77777777" w:rsidR="00C40C63" w:rsidRDefault="00C40C63" w:rsidP="009D2B56">
      <w:r>
        <w:separator/>
      </w:r>
    </w:p>
  </w:endnote>
  <w:endnote w:type="continuationSeparator" w:id="0">
    <w:p w14:paraId="07B8A809" w14:textId="77777777" w:rsidR="00C40C63" w:rsidRDefault="00C40C63" w:rsidP="009D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IDFont+F2">
    <w:altName w:val="Cambri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11CD" w14:textId="77777777" w:rsidR="00C40C63" w:rsidRDefault="00C40C63" w:rsidP="009D2B56">
      <w:r>
        <w:separator/>
      </w:r>
    </w:p>
  </w:footnote>
  <w:footnote w:type="continuationSeparator" w:id="0">
    <w:p w14:paraId="71D19DC3" w14:textId="77777777" w:rsidR="00C40C63" w:rsidRDefault="00C40C63" w:rsidP="009D2B56">
      <w:r>
        <w:continuationSeparator/>
      </w:r>
    </w:p>
  </w:footnote>
  <w:footnote w:id="1">
    <w:p w14:paraId="45A563A1" w14:textId="46CC13C0" w:rsidR="00AF5EB6" w:rsidRPr="00AF5EB6" w:rsidRDefault="00AF5EB6" w:rsidP="006104D4">
      <w:pPr>
        <w:pStyle w:val="FootnoteText"/>
        <w:widowControl w:val="0"/>
        <w:spacing w:before="0" w:after="0" w:line="240" w:lineRule="auto"/>
        <w:jc w:val="both"/>
        <w:rPr>
          <w:lang w:val="pt-BR"/>
        </w:rPr>
      </w:pPr>
      <w:r>
        <w:rPr>
          <w:rStyle w:val="FootnoteReference"/>
        </w:rPr>
        <w:footnoteRef/>
      </w:r>
      <w:r w:rsidRPr="00AF5EB6">
        <w:rPr>
          <w:lang w:val="pt-BR"/>
        </w:rPr>
        <w:t xml:space="preserve"> Các cơ chế, chính sách n</w:t>
      </w:r>
      <w:r>
        <w:rPr>
          <w:lang w:val="pt-BR"/>
        </w:rPr>
        <w:t xml:space="preserve">ày cơ bản được tổng hợp trên cơ sở kế thừa các cơ chế, </w:t>
      </w:r>
      <w:r w:rsidR="006104D4">
        <w:rPr>
          <w:lang w:val="pt-BR"/>
        </w:rPr>
        <w:t xml:space="preserve">chính sách tại 03 Nghị quyết về </w:t>
      </w:r>
      <w:r>
        <w:rPr>
          <w:lang w:val="pt-BR"/>
        </w:rPr>
        <w:t xml:space="preserve">chủ trương đầu tư dự án đường sắt tốc độ cao trên trục Bắc </w:t>
      </w:r>
      <w:r w:rsidR="00F57836">
        <w:rPr>
          <w:lang w:val="pt-BR"/>
        </w:rPr>
        <w:t xml:space="preserve">- </w:t>
      </w:r>
      <w:r>
        <w:rPr>
          <w:lang w:val="pt-BR"/>
        </w:rPr>
        <w:t xml:space="preserve">Nam, dự án đường sắt Lào Cai </w:t>
      </w:r>
      <w:r w:rsidR="00F57836">
        <w:rPr>
          <w:lang w:val="pt-BR"/>
        </w:rPr>
        <w:t>-</w:t>
      </w:r>
      <w:r>
        <w:rPr>
          <w:lang w:val="pt-BR"/>
        </w:rPr>
        <w:t xml:space="preserve"> Hà Nội </w:t>
      </w:r>
      <w:r w:rsidR="00F57836">
        <w:rPr>
          <w:lang w:val="pt-BR"/>
        </w:rPr>
        <w:t>-</w:t>
      </w:r>
      <w:r>
        <w:rPr>
          <w:lang w:val="pt-BR"/>
        </w:rPr>
        <w:t xml:space="preserve"> Hải Phòng và Nghị quyết thí điểm một số cơ chế, chính sách đặc thù, đặc biệt để phát triển hệ thống mạng lưới đường sắt đô thị tại thành phố Hà Nội, Thành phố Hồ Chí Minh đã được Quốc hội thông qua.</w:t>
      </w:r>
    </w:p>
  </w:footnote>
  <w:footnote w:id="2">
    <w:p w14:paraId="434FD206" w14:textId="5627246D" w:rsidR="00D96AA5" w:rsidRPr="00AF5EB6" w:rsidRDefault="00D96AA5" w:rsidP="006104D4">
      <w:pPr>
        <w:pStyle w:val="FootnoteText"/>
        <w:widowControl w:val="0"/>
        <w:spacing w:before="0" w:after="0" w:line="240" w:lineRule="auto"/>
        <w:rPr>
          <w:lang w:val="pt-BR"/>
        </w:rPr>
      </w:pPr>
      <w:r>
        <w:rPr>
          <w:rStyle w:val="FootnoteReference"/>
        </w:rPr>
        <w:footnoteRef/>
      </w:r>
      <w:r w:rsidRPr="00AF5EB6">
        <w:rPr>
          <w:lang w:val="pt-BR"/>
        </w:rPr>
        <w:t xml:space="preserve"> </w:t>
      </w:r>
      <w:r>
        <w:rPr>
          <w:lang w:val="nl-NL"/>
        </w:rPr>
        <w:t>K</w:t>
      </w:r>
      <w:r w:rsidRPr="00E61B50">
        <w:rPr>
          <w:lang w:val="nl-NL"/>
        </w:rPr>
        <w:t>hoản 8, khoản 9 Điều 5.</w:t>
      </w:r>
    </w:p>
  </w:footnote>
  <w:footnote w:id="3">
    <w:p w14:paraId="2E67ADFC" w14:textId="77777777" w:rsidR="00AF5EB6" w:rsidRPr="00B66F76" w:rsidRDefault="00AF5EB6" w:rsidP="006104D4">
      <w:pPr>
        <w:pStyle w:val="FootnoteText"/>
        <w:widowControl w:val="0"/>
        <w:spacing w:before="0" w:after="0" w:line="240" w:lineRule="auto"/>
        <w:jc w:val="both"/>
        <w:rPr>
          <w:lang w:val="nl-NL"/>
        </w:rPr>
      </w:pPr>
      <w:r>
        <w:rPr>
          <w:rStyle w:val="FootnoteReference"/>
        </w:rPr>
        <w:footnoteRef/>
      </w:r>
      <w:r w:rsidRPr="00B66F76">
        <w:rPr>
          <w:lang w:val="nl-NL"/>
        </w:rPr>
        <w:t xml:space="preserve"> Phát triển đô thị theo mô hình TOD; lập thiết kế kỹ thuật tổng thể (FEED) thay thế cho thiết kế c</w:t>
      </w:r>
      <w:r w:rsidRPr="00B66F76">
        <w:rPr>
          <w:rFonts w:hint="eastAsia"/>
          <w:lang w:val="nl-NL"/>
        </w:rPr>
        <w:t>ơ</w:t>
      </w:r>
      <w:r w:rsidRPr="00B66F76">
        <w:rPr>
          <w:lang w:val="nl-NL"/>
        </w:rPr>
        <w:t xml:space="preserve"> sở trong Báo cáo nghiên cứu khả thi; phát triển khoa </w:t>
      </w:r>
      <w:r w:rsidRPr="00AF5EB6">
        <w:rPr>
          <w:lang w:val="pt-BR"/>
        </w:rPr>
        <w:t>học, công nghệ và đào tạo nguồn nhân lực; phát triển công nghiệp và chuyển giao công nghệ.</w:t>
      </w:r>
    </w:p>
  </w:footnote>
  <w:footnote w:id="4">
    <w:p w14:paraId="5C6AA508" w14:textId="77777777" w:rsidR="00C42CDD" w:rsidRPr="00AF5EB6" w:rsidRDefault="00C42CDD" w:rsidP="006104D4">
      <w:pPr>
        <w:pStyle w:val="FootnoteText"/>
        <w:widowControl w:val="0"/>
        <w:spacing w:before="0" w:after="0" w:line="240" w:lineRule="auto"/>
        <w:jc w:val="both"/>
        <w:rPr>
          <w:lang w:val="nl-NL"/>
        </w:rPr>
      </w:pPr>
      <w:r w:rsidRPr="00E61B50">
        <w:rPr>
          <w:rStyle w:val="FootnoteReference"/>
        </w:rPr>
        <w:footnoteRef/>
      </w:r>
      <w:r w:rsidRPr="00AF5EB6">
        <w:rPr>
          <w:lang w:val="nl-NL"/>
        </w:rPr>
        <w:t xml:space="preserve"> Chương I: Quy định chung; Chương II: Đầu tư xây dựng đường sắt; Chương III: Quản lý, khai thác đường sắt; Chương IV: Tổ chức thực hiện.</w:t>
      </w:r>
    </w:p>
  </w:footnote>
  <w:footnote w:id="5">
    <w:p w14:paraId="0249FE80" w14:textId="77777777" w:rsidR="00C42CDD" w:rsidRPr="00AF5EB6" w:rsidRDefault="00C42CDD" w:rsidP="006104D4">
      <w:pPr>
        <w:pStyle w:val="FootnoteText"/>
        <w:widowControl w:val="0"/>
        <w:spacing w:before="0" w:after="0" w:line="240" w:lineRule="auto"/>
        <w:rPr>
          <w:lang w:val="nl-NL"/>
        </w:rPr>
      </w:pPr>
      <w:r w:rsidRPr="00E61B50">
        <w:rPr>
          <w:rStyle w:val="FootnoteReference"/>
        </w:rPr>
        <w:footnoteRef/>
      </w:r>
      <w:r w:rsidRPr="00AF5EB6">
        <w:rPr>
          <w:lang w:val="nl-NL"/>
        </w:rPr>
        <w:t xml:space="preserve"> T</w:t>
      </w:r>
      <w:r w:rsidRPr="00E61B50">
        <w:rPr>
          <w:lang w:val="nl-NL"/>
        </w:rPr>
        <w:t xml:space="preserve">ại </w:t>
      </w:r>
      <w:r w:rsidRPr="00E61B50">
        <w:rPr>
          <w:rFonts w:hint="eastAsia"/>
          <w:lang w:val="nl-NL"/>
        </w:rPr>
        <w:t>Đ</w:t>
      </w:r>
      <w:r w:rsidRPr="00E61B50">
        <w:rPr>
          <w:lang w:val="nl-NL"/>
        </w:rPr>
        <w:t>iều 5</w:t>
      </w:r>
      <w:r>
        <w:rPr>
          <w:lang w:val="nl-NL"/>
        </w:rPr>
        <w:t xml:space="preserve"> và các Điều tại</w:t>
      </w:r>
      <w:r w:rsidRPr="00E61B50">
        <w:rPr>
          <w:lang w:val="nl-NL"/>
        </w:rPr>
        <w:t xml:space="preserve"> Ch</w:t>
      </w:r>
      <w:r w:rsidRPr="00E61B50">
        <w:rPr>
          <w:rFonts w:hint="eastAsia"/>
          <w:lang w:val="nl-NL"/>
        </w:rPr>
        <w:t>ươ</w:t>
      </w:r>
      <w:r w:rsidRPr="00E61B50">
        <w:rPr>
          <w:lang w:val="nl-NL"/>
        </w:rPr>
        <w:t>ng II</w:t>
      </w:r>
      <w:r>
        <w:rPr>
          <w:lang w:val="nl-NL"/>
        </w:rPr>
        <w:t>.</w:t>
      </w:r>
    </w:p>
  </w:footnote>
  <w:footnote w:id="6">
    <w:p w14:paraId="6BB518C3" w14:textId="16C68BA4" w:rsidR="00C42CDD" w:rsidRPr="00E61B50" w:rsidRDefault="00C42CDD" w:rsidP="006104D4">
      <w:pPr>
        <w:pStyle w:val="FootnoteText"/>
        <w:widowControl w:val="0"/>
        <w:spacing w:before="0" w:after="0" w:line="240" w:lineRule="auto"/>
        <w:rPr>
          <w:lang w:val="nl-NL"/>
        </w:rPr>
      </w:pPr>
      <w:r w:rsidRPr="00E61B50">
        <w:rPr>
          <w:rStyle w:val="FootnoteReference"/>
        </w:rPr>
        <w:footnoteRef/>
      </w:r>
      <w:r w:rsidRPr="00E61B50">
        <w:t xml:space="preserve"> Sau khi bổ sung các c</w:t>
      </w:r>
      <w:r w:rsidRPr="00E61B50">
        <w:rPr>
          <w:rFonts w:hint="eastAsia"/>
        </w:rPr>
        <w:t>ơ</w:t>
      </w:r>
      <w:r w:rsidRPr="00E61B50">
        <w:t xml:space="preserve"> chế</w:t>
      </w:r>
      <w:r w:rsidR="00642D02">
        <w:t>,</w:t>
      </w:r>
      <w:r w:rsidRPr="00E61B50">
        <w:t xml:space="preserve"> chính sách theo kết luận của Bộ Chính trị.</w:t>
      </w:r>
    </w:p>
  </w:footnote>
  <w:footnote w:id="7">
    <w:p w14:paraId="1D83EDC0" w14:textId="575E4914" w:rsidR="00C42CDD" w:rsidRPr="00C819CF" w:rsidRDefault="00C42CDD" w:rsidP="006104D4">
      <w:pPr>
        <w:pStyle w:val="FootnoteText"/>
        <w:widowControl w:val="0"/>
        <w:spacing w:before="0" w:after="0" w:line="240" w:lineRule="auto"/>
        <w:rPr>
          <w:lang w:val="nl-NL"/>
        </w:rPr>
      </w:pPr>
      <w:r>
        <w:rPr>
          <w:rStyle w:val="FootnoteReference"/>
        </w:rPr>
        <w:footnoteRef/>
      </w:r>
      <w:r w:rsidRPr="00C819CF">
        <w:rPr>
          <w:lang w:val="nl-NL"/>
        </w:rPr>
        <w:t xml:space="preserve"> </w:t>
      </w:r>
      <w:r>
        <w:rPr>
          <w:lang w:val="nl-NL"/>
        </w:rPr>
        <w:t>Điểm c khoản 7 Điều 5</w:t>
      </w:r>
      <w:r w:rsidR="00682D3A">
        <w:rPr>
          <w:lang w:val="nl-NL"/>
        </w:rPr>
        <w:t>.</w:t>
      </w:r>
    </w:p>
  </w:footnote>
  <w:footnote w:id="8">
    <w:p w14:paraId="6944A15C" w14:textId="77777777" w:rsidR="00C42CDD" w:rsidRPr="00E61B50" w:rsidRDefault="00C42CDD" w:rsidP="006104D4">
      <w:pPr>
        <w:pStyle w:val="FootnoteText"/>
        <w:widowControl w:val="0"/>
        <w:spacing w:before="0" w:after="0" w:line="240" w:lineRule="auto"/>
        <w:rPr>
          <w:lang w:val="nl-NL"/>
        </w:rPr>
      </w:pPr>
      <w:r w:rsidRPr="00E61B50">
        <w:rPr>
          <w:rStyle w:val="FootnoteReference"/>
        </w:rPr>
        <w:footnoteRef/>
      </w:r>
      <w:r w:rsidRPr="00E61B50">
        <w:rPr>
          <w:lang w:val="nl-NL"/>
        </w:rPr>
        <w:t xml:space="preserve"> </w:t>
      </w:r>
      <w:r>
        <w:rPr>
          <w:lang w:val="nl-NL"/>
        </w:rPr>
        <w:t>K</w:t>
      </w:r>
      <w:r w:rsidRPr="00E61B50">
        <w:rPr>
          <w:lang w:val="nl-NL"/>
        </w:rPr>
        <w:t>hoản 8, khoản 9 Điều 5.</w:t>
      </w:r>
    </w:p>
  </w:footnote>
  <w:footnote w:id="9">
    <w:p w14:paraId="08EF329F" w14:textId="77777777" w:rsidR="00C42CDD" w:rsidRPr="00B66F76" w:rsidRDefault="00C42CDD" w:rsidP="006104D4">
      <w:pPr>
        <w:pStyle w:val="FootnoteText"/>
        <w:widowControl w:val="0"/>
        <w:spacing w:before="0" w:after="0" w:line="240" w:lineRule="auto"/>
        <w:jc w:val="both"/>
        <w:rPr>
          <w:lang w:val="nl-NL"/>
        </w:rPr>
      </w:pPr>
      <w:r>
        <w:rPr>
          <w:rStyle w:val="FootnoteReference"/>
        </w:rPr>
        <w:footnoteRef/>
      </w:r>
      <w:r w:rsidRPr="00B66F76">
        <w:rPr>
          <w:lang w:val="nl-NL"/>
        </w:rPr>
        <w:t xml:space="preserve"> Phát triển đô thị theo mô hình TOD; lập thiết kế kỹ thuật tổng thể (FEED) thay thế cho thiết kế c</w:t>
      </w:r>
      <w:r w:rsidRPr="00B66F76">
        <w:rPr>
          <w:rFonts w:hint="eastAsia"/>
          <w:lang w:val="nl-NL"/>
        </w:rPr>
        <w:t>ơ</w:t>
      </w:r>
      <w:r w:rsidRPr="00B66F76">
        <w:rPr>
          <w:lang w:val="nl-NL"/>
        </w:rPr>
        <w:t xml:space="preserve"> sở trong Báo cáo nghiên cứu khả thi; phát triển khoa học, công nghệ và đào tạo nguồn nhân lực; phát triển công nghiệp và chuyển giao công nghệ.</w:t>
      </w:r>
    </w:p>
  </w:footnote>
  <w:footnote w:id="10">
    <w:p w14:paraId="5B75BC53" w14:textId="77777777" w:rsidR="00C42CDD" w:rsidRPr="00E61B50" w:rsidRDefault="00C42CDD" w:rsidP="006104D4">
      <w:pPr>
        <w:pStyle w:val="FootnoteText"/>
        <w:widowControl w:val="0"/>
        <w:spacing w:before="0" w:after="0" w:line="240" w:lineRule="auto"/>
        <w:jc w:val="both"/>
        <w:rPr>
          <w:lang w:val="es-ES"/>
        </w:rPr>
      </w:pPr>
      <w:r w:rsidRPr="00E61B50">
        <w:rPr>
          <w:rStyle w:val="FootnoteReference"/>
        </w:rPr>
        <w:footnoteRef/>
      </w:r>
      <w:r w:rsidRPr="00E61B50">
        <w:rPr>
          <w:lang w:val="es-ES"/>
        </w:rPr>
        <w:t xml:space="preserve"> </w:t>
      </w:r>
      <w:r w:rsidRPr="00E61B50">
        <w:rPr>
          <w:szCs w:val="28"/>
          <w:lang w:val="es-ES"/>
        </w:rPr>
        <w:t>Một trong những nguyên tắc cơ bản của Luật Quy hoạch là đảm bảo tính thứ bậc trong hệ thống quy hoạch, do đó việc lập, thẩm định, phê duyệt dự án có nội dung khác với quy hoạch có liên quan thì phải thực hiện thủ tục điều chỉnh quy hoạch trước khi phê duyệt dự án, việc này dẫn đến kéo dài thời gian phê duyệt trong khi yêu cầu về tiến độ của các dự án đường sắt rất gấp.</w:t>
      </w:r>
    </w:p>
  </w:footnote>
  <w:footnote w:id="11">
    <w:p w14:paraId="4EC6AFB1" w14:textId="77777777" w:rsidR="00C42CDD" w:rsidRPr="00E61B50" w:rsidRDefault="00C42CDD" w:rsidP="006104D4">
      <w:pPr>
        <w:pStyle w:val="FootnoteText"/>
        <w:widowControl w:val="0"/>
        <w:spacing w:before="0" w:after="0" w:line="240" w:lineRule="auto"/>
        <w:jc w:val="both"/>
        <w:rPr>
          <w:lang w:val="es-ES"/>
        </w:rPr>
      </w:pPr>
      <w:r w:rsidRPr="00E61B50">
        <w:rPr>
          <w:rStyle w:val="FootnoteReference"/>
        </w:rPr>
        <w:footnoteRef/>
      </w:r>
      <w:r w:rsidRPr="00E61B50">
        <w:rPr>
          <w:lang w:val="es-ES"/>
        </w:rPr>
        <w:t xml:space="preserve"> </w:t>
      </w:r>
      <w:r w:rsidRPr="00E61B50">
        <w:rPr>
          <w:spacing w:val="-4"/>
          <w:szCs w:val="28"/>
          <w:lang w:val="es-ES"/>
        </w:rPr>
        <w:t>Thực tiễn triển khai các dự án đường sắt, đặc biệt dự án có sự tham gia của nhà thầu nước ngoài cho thấy hợp đồng là một trong những khâu yếu, vướng mắc chính dẫn đến kéo dài thời gian thực hiện và phát sinh chi phí, trong đó có chi phí dừng chờ khi xảy ra tranh chấp mà không được giải quyết kịp thời. Pháp luật về xây dựng hiện nay khuyến khích áp dụng mẫu hợp đồng FIDIC cho các gói thầu có sự tham gia của nhà thầu nước ngoài, tuy nhiên, quyền hướng dẫn thay đổi (Điều kiện chung 13.1 - YB) và quyền quyết định của Giám sát trưởng (Engineer) (Điều kiện chung 3.7 - YB) và cơ chế xử lý khiếu nại, giải quyết tranh chấp (Điều kiện chung 20 - YB) tại mẫu hợp đồng FIDIC chưa phù hợp với quy định của pháp luật về xây dựng (các Điều: 70, 86, 122, khoản 1 Điều 143 và khoản 8 Điều 146 Luật Xây dựng). Do đó, nhiều dự án đã không thể áp dụng được nguyên tắc xử lý các sửa đổi, bổ sung hợp đồng và tranh chấp hợp đồng theo quy định của hợp đồng FIDIC là các cơ chế hiệu quả nhằm đưa ra quyết định kịp thời, ràng buộc các bên thực hiện để đảm bảo tiến độ thực hiện dự án. Nhiều dự án khi không áp dụng được các cơ chế trên đã rơi vào tình trạng khiếu nại kéo dài ảnh hưởng nghiêm trọng đến tiến độ dự án và phát sinh hệ luỵ chi phí đền bù cho nhà thầu.</w:t>
      </w:r>
    </w:p>
  </w:footnote>
  <w:footnote w:id="12">
    <w:p w14:paraId="374EF696" w14:textId="77777777" w:rsidR="00C42CDD" w:rsidRPr="00E61B50" w:rsidRDefault="00C42CDD" w:rsidP="006104D4">
      <w:pPr>
        <w:pStyle w:val="FootnoteText"/>
        <w:widowControl w:val="0"/>
        <w:spacing w:before="0" w:after="0" w:line="240" w:lineRule="auto"/>
        <w:jc w:val="both"/>
        <w:rPr>
          <w:lang w:val="es-ES"/>
        </w:rPr>
      </w:pPr>
      <w:r w:rsidRPr="00E61B50">
        <w:rPr>
          <w:rStyle w:val="FootnoteReference"/>
        </w:rPr>
        <w:footnoteRef/>
      </w:r>
      <w:r w:rsidRPr="00E61B50">
        <w:rPr>
          <w:lang w:val="es-ES"/>
        </w:rPr>
        <w:t xml:space="preserve"> </w:t>
      </w:r>
      <w:r w:rsidRPr="00E61B50">
        <w:rPr>
          <w:bCs/>
          <w:lang w:val="es-ES"/>
        </w:rPr>
        <w:t>Các dự án đường sắt có kỹ thuật phức tạp, công nghệ hiện đại, chưa có hệ thống đơn giá, định mức, tiêu chuẩn, quy chuẩn kỹ thuật hoặc có nhưng chưa đầy đủ, phù hợp. Bên cạnh đó, quá trình triển khai các dự án đường sắt thời gian vừa qua gặp nhiều vướng mắc về đơn giá, định mức gây khó khăn cho công tác lập, thẩm định, phê duyệt tổng mức đầu tư, dự toán các gói thầu.</w:t>
      </w:r>
    </w:p>
  </w:footnote>
  <w:footnote w:id="13">
    <w:p w14:paraId="6B56B7CC" w14:textId="77777777" w:rsidR="00C42CDD" w:rsidRPr="00E61B50" w:rsidRDefault="00C42CDD" w:rsidP="006104D4">
      <w:pPr>
        <w:pStyle w:val="FootnoteText"/>
        <w:widowControl w:val="0"/>
        <w:spacing w:before="0" w:after="0" w:line="240" w:lineRule="auto"/>
        <w:jc w:val="both"/>
        <w:rPr>
          <w:lang w:val="es-ES"/>
        </w:rPr>
      </w:pPr>
      <w:r w:rsidRPr="00E61B50">
        <w:rPr>
          <w:rStyle w:val="FootnoteReference"/>
        </w:rPr>
        <w:footnoteRef/>
      </w:r>
      <w:r w:rsidRPr="00E61B50">
        <w:rPr>
          <w:lang w:val="es-ES"/>
        </w:rPr>
        <w:t xml:space="preserve"> Quá trình triển khai dự án trong thời gian qua cho thấy việc thực hiện chậm công tác bồi thường, hỗ trợ, tái định cư là một trong các nguyên nhân ảnh hưởng đến tiến độ triển khai, hoàn thành dự án, thậm chí còn có thể làm tăng tổng mức đầu tư. Vì vậy, việc đẩy nhanh tiến độ thực hiện công tác bồi thường, hỗ trợ, tái định cư sẽ góp phần giảm thời gian chuẩn bị, sớm triển khai và đưa dự án vào khai thác để phát huy hiệu quả. Bên cạnh đó, các dự án đường sắt chủ yếu sử dụng mỏ vật liệu thông thường nằm ngoài phạm vi đất dành cho dự án trong khi các mỏ thương mại đang khai thác cơ bản chỉ phục vụ nhu cầu vật liệu cho các dự án của địa phương, chưa đáp ứng về trữ lượng, công suất khai thác theo tiến độ của các dự án có quy mô lớn, quan trọng quốc gia. Thực tiễn triển khai thực hiện các dự án có quy mô lớn, dự án quan trọng quốc gia thời gian qua, hầu hết đều gặp vướng mắc trong việc giải phóng mặt bằng các bãi đổ thải chất rắn xây dựng dẫn đến kéo dài tiến độ, thậm chí phải dừng thi công, phát sinh chi phí.</w:t>
      </w:r>
    </w:p>
  </w:footnote>
  <w:footnote w:id="14">
    <w:p w14:paraId="78D60F1B" w14:textId="1CB96C07" w:rsidR="00C42CDD" w:rsidRPr="00E61B50" w:rsidRDefault="00C42CDD" w:rsidP="006104D4">
      <w:pPr>
        <w:pStyle w:val="FootnoteText"/>
        <w:widowControl w:val="0"/>
        <w:spacing w:before="0" w:after="0" w:line="240" w:lineRule="auto"/>
        <w:jc w:val="both"/>
        <w:rPr>
          <w:lang w:val="es-ES"/>
        </w:rPr>
      </w:pPr>
      <w:r w:rsidRPr="00E61B50">
        <w:rPr>
          <w:rStyle w:val="FootnoteReference"/>
        </w:rPr>
        <w:footnoteRef/>
      </w:r>
      <w:r w:rsidRPr="00E61B50">
        <w:rPr>
          <w:lang w:val="es-ES"/>
        </w:rPr>
        <w:t xml:space="preserve"> </w:t>
      </w:r>
      <w:r w:rsidRPr="00E61B50">
        <w:rPr>
          <w:i/>
          <w:iCs/>
          <w:lang w:val="es-ES"/>
        </w:rPr>
        <w:t>“</w:t>
      </w:r>
      <w:r w:rsidRPr="00E61B50">
        <w:rPr>
          <w:bCs/>
          <w:i/>
          <w:iCs/>
          <w:lang w:val="eu-ES"/>
        </w:rPr>
        <w:t>Xây dựng và hoàn thiện pháp luật về kinh tế thị tr</w:t>
      </w:r>
      <w:r w:rsidRPr="00E61B50">
        <w:rPr>
          <w:rFonts w:hint="eastAsia"/>
          <w:bCs/>
          <w:i/>
          <w:iCs/>
          <w:lang w:val="eu-ES"/>
        </w:rPr>
        <w:t>ư</w:t>
      </w:r>
      <w:r w:rsidRPr="00E61B50">
        <w:rPr>
          <w:bCs/>
          <w:i/>
          <w:iCs/>
          <w:lang w:val="eu-ES"/>
        </w:rPr>
        <w:t xml:space="preserve">ờng </w:t>
      </w:r>
      <w:r w:rsidRPr="00E61B50">
        <w:rPr>
          <w:rFonts w:hint="eastAsia"/>
          <w:bCs/>
          <w:i/>
          <w:iCs/>
          <w:lang w:val="eu-ES"/>
        </w:rPr>
        <w:t>đ</w:t>
      </w:r>
      <w:r w:rsidRPr="00E61B50">
        <w:rPr>
          <w:bCs/>
          <w:i/>
          <w:iCs/>
          <w:lang w:val="eu-ES"/>
        </w:rPr>
        <w:t>ịnh h</w:t>
      </w:r>
      <w:r w:rsidRPr="00E61B50">
        <w:rPr>
          <w:rFonts w:hint="eastAsia"/>
          <w:bCs/>
          <w:i/>
          <w:iCs/>
          <w:lang w:val="eu-ES"/>
        </w:rPr>
        <w:t>ư</w:t>
      </w:r>
      <w:r w:rsidRPr="00E61B50">
        <w:rPr>
          <w:bCs/>
          <w:i/>
          <w:iCs/>
          <w:lang w:val="eu-ES"/>
        </w:rPr>
        <w:t>ớng xã hội chủ nghĩa theo h</w:t>
      </w:r>
      <w:r w:rsidRPr="00E61B50">
        <w:rPr>
          <w:rFonts w:hint="eastAsia"/>
          <w:bCs/>
          <w:i/>
          <w:iCs/>
          <w:lang w:val="eu-ES"/>
        </w:rPr>
        <w:t>ư</w:t>
      </w:r>
      <w:r w:rsidRPr="00E61B50">
        <w:rPr>
          <w:bCs/>
          <w:i/>
          <w:iCs/>
          <w:lang w:val="eu-ES"/>
        </w:rPr>
        <w:t>ớng xây dựng môi tr</w:t>
      </w:r>
      <w:r w:rsidRPr="00E61B50">
        <w:rPr>
          <w:rFonts w:hint="eastAsia"/>
          <w:bCs/>
          <w:i/>
          <w:iCs/>
          <w:lang w:val="eu-ES"/>
        </w:rPr>
        <w:t>ư</w:t>
      </w:r>
      <w:r w:rsidRPr="00E61B50">
        <w:rPr>
          <w:bCs/>
          <w:i/>
          <w:iCs/>
          <w:lang w:val="eu-ES"/>
        </w:rPr>
        <w:t xml:space="preserve">ờng pháp lý thuận lợi, thông thoáng, minh bạch, an toàn, chi phí tuân thủ thấp; triệt </w:t>
      </w:r>
      <w:r w:rsidRPr="00E61B50">
        <w:rPr>
          <w:rFonts w:hint="eastAsia"/>
          <w:bCs/>
          <w:i/>
          <w:iCs/>
          <w:lang w:val="eu-ES"/>
        </w:rPr>
        <w:t>đ</w:t>
      </w:r>
      <w:r w:rsidRPr="00E61B50">
        <w:rPr>
          <w:bCs/>
          <w:i/>
          <w:iCs/>
          <w:lang w:val="eu-ES"/>
        </w:rPr>
        <w:t xml:space="preserve">ể cắt giảm, </w:t>
      </w:r>
      <w:r w:rsidRPr="00E61B50">
        <w:rPr>
          <w:rFonts w:hint="eastAsia"/>
          <w:bCs/>
          <w:i/>
          <w:iCs/>
          <w:lang w:val="eu-ES"/>
        </w:rPr>
        <w:t>đơ</w:t>
      </w:r>
      <w:r w:rsidRPr="00E61B50">
        <w:rPr>
          <w:bCs/>
          <w:i/>
          <w:iCs/>
          <w:lang w:val="eu-ES"/>
        </w:rPr>
        <w:t xml:space="preserve">n giản hóa </w:t>
      </w:r>
      <w:r w:rsidRPr="00E61B50">
        <w:rPr>
          <w:rFonts w:hint="eastAsia"/>
          <w:bCs/>
          <w:i/>
          <w:iCs/>
          <w:lang w:val="eu-ES"/>
        </w:rPr>
        <w:t>đ</w:t>
      </w:r>
      <w:r w:rsidRPr="00E61B50">
        <w:rPr>
          <w:bCs/>
          <w:i/>
          <w:iCs/>
          <w:lang w:val="eu-ES"/>
        </w:rPr>
        <w:t xml:space="preserve">iều kiện </w:t>
      </w:r>
      <w:r w:rsidRPr="00E61B50">
        <w:rPr>
          <w:rFonts w:hint="eastAsia"/>
          <w:bCs/>
          <w:i/>
          <w:iCs/>
          <w:lang w:val="eu-ES"/>
        </w:rPr>
        <w:t>đ</w:t>
      </w:r>
      <w:r w:rsidRPr="00E61B50">
        <w:rPr>
          <w:bCs/>
          <w:i/>
          <w:iCs/>
          <w:lang w:val="eu-ES"/>
        </w:rPr>
        <w:t>ầu t</w:t>
      </w:r>
      <w:r w:rsidRPr="00E61B50">
        <w:rPr>
          <w:rFonts w:hint="eastAsia"/>
          <w:bCs/>
          <w:i/>
          <w:iCs/>
          <w:lang w:val="eu-ES"/>
        </w:rPr>
        <w:t>ư</w:t>
      </w:r>
      <w:r w:rsidRPr="00E61B50">
        <w:rPr>
          <w:bCs/>
          <w:i/>
          <w:iCs/>
          <w:lang w:val="eu-ES"/>
        </w:rPr>
        <w:t xml:space="preserve">, kinh doanh, hành nghề, thủ tục hành chính bất hợp lý; thúc </w:t>
      </w:r>
      <w:r w:rsidRPr="00E61B50">
        <w:rPr>
          <w:rFonts w:hint="eastAsia"/>
          <w:bCs/>
          <w:i/>
          <w:iCs/>
          <w:lang w:val="eu-ES"/>
        </w:rPr>
        <w:t>đ</w:t>
      </w:r>
      <w:r w:rsidRPr="00E61B50">
        <w:rPr>
          <w:bCs/>
          <w:i/>
          <w:iCs/>
          <w:lang w:val="eu-ES"/>
        </w:rPr>
        <w:t>ẩy khởi nghiệp sáng tạo, cải thiện môi tr</w:t>
      </w:r>
      <w:r w:rsidRPr="00E61B50">
        <w:rPr>
          <w:rFonts w:hint="eastAsia"/>
          <w:bCs/>
          <w:i/>
          <w:iCs/>
          <w:lang w:val="eu-ES"/>
        </w:rPr>
        <w:t>ư</w:t>
      </w:r>
      <w:r w:rsidRPr="00E61B50">
        <w:rPr>
          <w:bCs/>
          <w:i/>
          <w:iCs/>
          <w:lang w:val="eu-ES"/>
        </w:rPr>
        <w:t xml:space="preserve">ờng </w:t>
      </w:r>
      <w:r w:rsidRPr="00E61B50">
        <w:rPr>
          <w:rFonts w:hint="eastAsia"/>
          <w:bCs/>
          <w:i/>
          <w:iCs/>
          <w:lang w:val="eu-ES"/>
        </w:rPr>
        <w:t>đ</w:t>
      </w:r>
      <w:r w:rsidRPr="00E61B50">
        <w:rPr>
          <w:bCs/>
          <w:i/>
          <w:iCs/>
          <w:lang w:val="eu-ES"/>
        </w:rPr>
        <w:t>ầu t</w:t>
      </w:r>
      <w:r w:rsidRPr="00E61B50">
        <w:rPr>
          <w:rFonts w:hint="eastAsia"/>
          <w:bCs/>
          <w:i/>
          <w:iCs/>
          <w:lang w:val="eu-ES"/>
        </w:rPr>
        <w:t>ư</w:t>
      </w:r>
      <w:r w:rsidRPr="00E61B50">
        <w:rPr>
          <w:bCs/>
          <w:i/>
          <w:iCs/>
          <w:lang w:val="eu-ES"/>
        </w:rPr>
        <w:t xml:space="preserve">, kinh doanh ổn </w:t>
      </w:r>
      <w:r w:rsidRPr="00E61B50">
        <w:rPr>
          <w:rFonts w:hint="eastAsia"/>
          <w:bCs/>
          <w:i/>
          <w:iCs/>
          <w:lang w:val="eu-ES"/>
        </w:rPr>
        <w:t>đ</w:t>
      </w:r>
      <w:r w:rsidR="007B3305">
        <w:rPr>
          <w:bCs/>
          <w:i/>
          <w:iCs/>
          <w:lang w:val="eu-ES"/>
        </w:rPr>
        <w:t>ịnh</w:t>
      </w:r>
      <w:r w:rsidRPr="00E61B50">
        <w:rPr>
          <w:bCs/>
          <w:i/>
          <w:iCs/>
          <w:lang w:val="eu-ES"/>
        </w:rPr>
        <w:t>”</w:t>
      </w:r>
      <w:r w:rsidR="007B3305">
        <w:rPr>
          <w:bCs/>
          <w:i/>
          <w:iCs/>
          <w:lang w:val="eu-ES"/>
        </w:rPr>
        <w:t>.</w:t>
      </w:r>
    </w:p>
  </w:footnote>
  <w:footnote w:id="15">
    <w:p w14:paraId="470E84B5" w14:textId="77777777" w:rsidR="00C42CDD" w:rsidRPr="00E61B50" w:rsidRDefault="00C42CDD" w:rsidP="006104D4">
      <w:pPr>
        <w:pStyle w:val="FootnoteText"/>
        <w:widowControl w:val="0"/>
        <w:spacing w:before="0" w:after="0" w:line="240" w:lineRule="auto"/>
        <w:jc w:val="both"/>
        <w:rPr>
          <w:lang w:val="vi-VN"/>
        </w:rPr>
      </w:pPr>
      <w:r w:rsidRPr="00E61B50">
        <w:rPr>
          <w:rStyle w:val="FootnoteReference"/>
        </w:rPr>
        <w:footnoteRef/>
      </w:r>
      <w:r w:rsidRPr="00E61B50">
        <w:rPr>
          <w:lang w:val="es-ES"/>
        </w:rPr>
        <w:t xml:space="preserve"> (1) Quyết </w:t>
      </w:r>
      <w:r w:rsidRPr="00E61B50">
        <w:rPr>
          <w:rFonts w:hint="eastAsia"/>
          <w:lang w:val="es-ES"/>
        </w:rPr>
        <w:t>đ</w:t>
      </w:r>
      <w:r w:rsidRPr="00E61B50">
        <w:rPr>
          <w:lang w:val="es-ES"/>
        </w:rPr>
        <w:t xml:space="preserve">ịnh việc kết nối ray giữa </w:t>
      </w:r>
      <w:r w:rsidRPr="00E61B50">
        <w:rPr>
          <w:rFonts w:hint="eastAsia"/>
          <w:lang w:val="es-ES"/>
        </w:rPr>
        <w:t>đư</w:t>
      </w:r>
      <w:r w:rsidRPr="00E61B50">
        <w:rPr>
          <w:lang w:val="es-ES"/>
        </w:rPr>
        <w:t xml:space="preserve">ờng sắt quốc gia với </w:t>
      </w:r>
      <w:r w:rsidRPr="00E61B50">
        <w:rPr>
          <w:rFonts w:hint="eastAsia"/>
          <w:lang w:val="es-ES"/>
        </w:rPr>
        <w:t>đư</w:t>
      </w:r>
      <w:r w:rsidRPr="00E61B50">
        <w:rPr>
          <w:lang w:val="es-ES"/>
        </w:rPr>
        <w:t>ờng sắt n</w:t>
      </w:r>
      <w:r w:rsidRPr="00E61B50">
        <w:rPr>
          <w:rFonts w:hint="eastAsia"/>
          <w:lang w:val="es-ES"/>
        </w:rPr>
        <w:t>ư</w:t>
      </w:r>
      <w:r w:rsidRPr="00E61B50">
        <w:rPr>
          <w:lang w:val="es-ES"/>
        </w:rPr>
        <w:t>ớc ngoài; (2) Phê duyệt quy hoạch mạng l</w:t>
      </w:r>
      <w:r w:rsidRPr="00E61B50">
        <w:rPr>
          <w:rFonts w:hint="eastAsia"/>
          <w:lang w:val="es-ES"/>
        </w:rPr>
        <w:t>ư</w:t>
      </w:r>
      <w:r w:rsidRPr="00E61B50">
        <w:rPr>
          <w:lang w:val="es-ES"/>
        </w:rPr>
        <w:t xml:space="preserve">ới </w:t>
      </w:r>
      <w:r w:rsidRPr="00E61B50">
        <w:rPr>
          <w:rFonts w:hint="eastAsia"/>
          <w:lang w:val="es-ES"/>
        </w:rPr>
        <w:t>đư</w:t>
      </w:r>
      <w:r w:rsidRPr="00E61B50">
        <w:rPr>
          <w:lang w:val="es-ES"/>
        </w:rPr>
        <w:t>ờng sắt; (3) Thực hiện chức n</w:t>
      </w:r>
      <w:r w:rsidRPr="00E61B50">
        <w:rPr>
          <w:rFonts w:hint="eastAsia"/>
          <w:lang w:val="es-ES"/>
        </w:rPr>
        <w:t>ă</w:t>
      </w:r>
      <w:r w:rsidRPr="00E61B50">
        <w:rPr>
          <w:lang w:val="es-ES"/>
        </w:rPr>
        <w:t xml:space="preserve">ng, nhiệm vụ, quyền hạn của </w:t>
      </w:r>
      <w:r w:rsidRPr="00E61B50">
        <w:rPr>
          <w:rFonts w:hint="eastAsia"/>
          <w:lang w:val="es-ES"/>
        </w:rPr>
        <w:t>đ</w:t>
      </w:r>
      <w:r w:rsidRPr="00E61B50">
        <w:rPr>
          <w:lang w:val="es-ES"/>
        </w:rPr>
        <w:t xml:space="preserve">ại diện chủ sở hữu, thống nhất quản lý tài sản kết cấu hạ tầng </w:t>
      </w:r>
      <w:r w:rsidRPr="00E61B50">
        <w:rPr>
          <w:rFonts w:hint="eastAsia"/>
          <w:lang w:val="es-ES"/>
        </w:rPr>
        <w:t>đư</w:t>
      </w:r>
      <w:r w:rsidRPr="00E61B50">
        <w:rPr>
          <w:lang w:val="es-ES"/>
        </w:rPr>
        <w:t>ờng sắt quốc gia.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711272071"/>
      <w:docPartObj>
        <w:docPartGallery w:val="Page Numbers (Top of Page)"/>
        <w:docPartUnique/>
      </w:docPartObj>
    </w:sdtPr>
    <w:sdtEndPr>
      <w:rPr>
        <w:rFonts w:ascii="Times New Roman" w:hAnsi="Times New Roman"/>
        <w:noProof/>
        <w:sz w:val="24"/>
        <w:szCs w:val="24"/>
      </w:rPr>
    </w:sdtEndPr>
    <w:sdtContent>
      <w:p w14:paraId="687840E7" w14:textId="6E2DC9DF" w:rsidR="00A307E7" w:rsidRPr="002972FB" w:rsidRDefault="00A307E7">
        <w:pPr>
          <w:pStyle w:val="Header"/>
          <w:jc w:val="center"/>
          <w:rPr>
            <w:rFonts w:ascii="Times New Roman" w:hAnsi="Times New Roman"/>
            <w:sz w:val="24"/>
            <w:szCs w:val="24"/>
          </w:rPr>
        </w:pPr>
        <w:r w:rsidRPr="002972FB">
          <w:rPr>
            <w:rFonts w:ascii="Times New Roman" w:hAnsi="Times New Roman"/>
            <w:noProof w:val="0"/>
            <w:sz w:val="24"/>
            <w:szCs w:val="24"/>
          </w:rPr>
          <w:fldChar w:fldCharType="begin"/>
        </w:r>
        <w:r w:rsidRPr="002972FB">
          <w:rPr>
            <w:rFonts w:ascii="Times New Roman" w:hAnsi="Times New Roman"/>
            <w:sz w:val="24"/>
            <w:szCs w:val="24"/>
          </w:rPr>
          <w:instrText xml:space="preserve"> PAGE   \* MERGEFORMAT </w:instrText>
        </w:r>
        <w:r w:rsidRPr="002972FB">
          <w:rPr>
            <w:rFonts w:ascii="Times New Roman" w:hAnsi="Times New Roman"/>
            <w:noProof w:val="0"/>
            <w:sz w:val="24"/>
            <w:szCs w:val="24"/>
          </w:rPr>
          <w:fldChar w:fldCharType="separate"/>
        </w:r>
        <w:r w:rsidR="00C12EEF">
          <w:rPr>
            <w:rFonts w:ascii="Times New Roman" w:hAnsi="Times New Roman"/>
            <w:sz w:val="24"/>
            <w:szCs w:val="24"/>
          </w:rPr>
          <w:t>2</w:t>
        </w:r>
        <w:r w:rsidRPr="002972FB">
          <w:rPr>
            <w:rFonts w:ascii="Times New Roman" w:hAnsi="Times New Roman"/>
            <w:sz w:val="24"/>
            <w:szCs w:val="24"/>
          </w:rPr>
          <w:fldChar w:fldCharType="end"/>
        </w:r>
      </w:p>
    </w:sdtContent>
  </w:sdt>
  <w:p w14:paraId="68505168" w14:textId="77777777" w:rsidR="00A307E7" w:rsidRDefault="00A307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1966B6EE"/>
    <w:lvl w:ilvl="0" w:tplc="88B8A4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0000009"/>
    <w:multiLevelType w:val="hybridMultilevel"/>
    <w:tmpl w:val="8BAE35F8"/>
    <w:lvl w:ilvl="0" w:tplc="2A3238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0D0F"/>
    <w:multiLevelType w:val="hybridMultilevel"/>
    <w:tmpl w:val="EA1A673E"/>
    <w:lvl w:ilvl="0" w:tplc="0409000F">
      <w:start w:val="1"/>
      <w:numFmt w:val="decimal"/>
      <w:lvlText w:val="%1."/>
      <w:lvlJc w:val="left"/>
      <w:pPr>
        <w:ind w:left="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00545"/>
    <w:multiLevelType w:val="hybridMultilevel"/>
    <w:tmpl w:val="8176E96E"/>
    <w:lvl w:ilvl="0" w:tplc="3C423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DF140D"/>
    <w:multiLevelType w:val="hybridMultilevel"/>
    <w:tmpl w:val="29F61C00"/>
    <w:lvl w:ilvl="0" w:tplc="51E67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5A43A7"/>
    <w:multiLevelType w:val="hybridMultilevel"/>
    <w:tmpl w:val="1D40A55C"/>
    <w:lvl w:ilvl="0" w:tplc="D3C4A72E">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6" w15:restartNumberingAfterBreak="0">
    <w:nsid w:val="5DF84B81"/>
    <w:multiLevelType w:val="hybridMultilevel"/>
    <w:tmpl w:val="6B947520"/>
    <w:lvl w:ilvl="0" w:tplc="6EAE86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740CE0"/>
    <w:multiLevelType w:val="hybridMultilevel"/>
    <w:tmpl w:val="1B2A8124"/>
    <w:lvl w:ilvl="0" w:tplc="EC7CD9B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0"/>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56"/>
    <w:rsid w:val="00000D67"/>
    <w:rsid w:val="00001B72"/>
    <w:rsid w:val="00002E85"/>
    <w:rsid w:val="00003CF8"/>
    <w:rsid w:val="0000455B"/>
    <w:rsid w:val="000047BA"/>
    <w:rsid w:val="00004B84"/>
    <w:rsid w:val="0000538B"/>
    <w:rsid w:val="000063F2"/>
    <w:rsid w:val="000068B8"/>
    <w:rsid w:val="00006E4F"/>
    <w:rsid w:val="00007561"/>
    <w:rsid w:val="00010096"/>
    <w:rsid w:val="00010167"/>
    <w:rsid w:val="00010D1B"/>
    <w:rsid w:val="00011882"/>
    <w:rsid w:val="00012607"/>
    <w:rsid w:val="000128D0"/>
    <w:rsid w:val="00012EE8"/>
    <w:rsid w:val="00013621"/>
    <w:rsid w:val="0001448A"/>
    <w:rsid w:val="00014593"/>
    <w:rsid w:val="00015559"/>
    <w:rsid w:val="00015586"/>
    <w:rsid w:val="0001587F"/>
    <w:rsid w:val="00016175"/>
    <w:rsid w:val="00016ECB"/>
    <w:rsid w:val="000170EE"/>
    <w:rsid w:val="00021993"/>
    <w:rsid w:val="00021E5F"/>
    <w:rsid w:val="00022D29"/>
    <w:rsid w:val="00022FFC"/>
    <w:rsid w:val="00023046"/>
    <w:rsid w:val="00023313"/>
    <w:rsid w:val="000234E3"/>
    <w:rsid w:val="000237D4"/>
    <w:rsid w:val="000243CC"/>
    <w:rsid w:val="00024E4E"/>
    <w:rsid w:val="00025879"/>
    <w:rsid w:val="00026993"/>
    <w:rsid w:val="00026AD3"/>
    <w:rsid w:val="00027324"/>
    <w:rsid w:val="00030052"/>
    <w:rsid w:val="0003013D"/>
    <w:rsid w:val="0003069F"/>
    <w:rsid w:val="00030FF5"/>
    <w:rsid w:val="000311A7"/>
    <w:rsid w:val="00031379"/>
    <w:rsid w:val="000319F0"/>
    <w:rsid w:val="000329BA"/>
    <w:rsid w:val="00033847"/>
    <w:rsid w:val="00033F48"/>
    <w:rsid w:val="0003444B"/>
    <w:rsid w:val="000344E7"/>
    <w:rsid w:val="000347C5"/>
    <w:rsid w:val="00034B8A"/>
    <w:rsid w:val="00035249"/>
    <w:rsid w:val="00040486"/>
    <w:rsid w:val="00041209"/>
    <w:rsid w:val="0004136A"/>
    <w:rsid w:val="00043A4B"/>
    <w:rsid w:val="00043B03"/>
    <w:rsid w:val="00043D89"/>
    <w:rsid w:val="00045498"/>
    <w:rsid w:val="0004639B"/>
    <w:rsid w:val="00046487"/>
    <w:rsid w:val="000503A9"/>
    <w:rsid w:val="000531AB"/>
    <w:rsid w:val="00055274"/>
    <w:rsid w:val="000557AA"/>
    <w:rsid w:val="000559FA"/>
    <w:rsid w:val="00055AF7"/>
    <w:rsid w:val="00055B61"/>
    <w:rsid w:val="00055F52"/>
    <w:rsid w:val="00057097"/>
    <w:rsid w:val="000577C6"/>
    <w:rsid w:val="00057F79"/>
    <w:rsid w:val="00057FB9"/>
    <w:rsid w:val="000604A7"/>
    <w:rsid w:val="000621BF"/>
    <w:rsid w:val="00065CE2"/>
    <w:rsid w:val="0006693A"/>
    <w:rsid w:val="00067048"/>
    <w:rsid w:val="00067231"/>
    <w:rsid w:val="00067DD0"/>
    <w:rsid w:val="0007048A"/>
    <w:rsid w:val="000708D2"/>
    <w:rsid w:val="00070A10"/>
    <w:rsid w:val="0007231A"/>
    <w:rsid w:val="00072DED"/>
    <w:rsid w:val="0007449A"/>
    <w:rsid w:val="00075AEB"/>
    <w:rsid w:val="00076722"/>
    <w:rsid w:val="00076A18"/>
    <w:rsid w:val="000779F8"/>
    <w:rsid w:val="00077AE8"/>
    <w:rsid w:val="00077D4F"/>
    <w:rsid w:val="00077DDE"/>
    <w:rsid w:val="000803E3"/>
    <w:rsid w:val="0008112A"/>
    <w:rsid w:val="00082B35"/>
    <w:rsid w:val="00082E37"/>
    <w:rsid w:val="00082E62"/>
    <w:rsid w:val="00084810"/>
    <w:rsid w:val="0008497B"/>
    <w:rsid w:val="000860AF"/>
    <w:rsid w:val="0008621E"/>
    <w:rsid w:val="00087528"/>
    <w:rsid w:val="00087EB4"/>
    <w:rsid w:val="00090097"/>
    <w:rsid w:val="000909E2"/>
    <w:rsid w:val="0009312B"/>
    <w:rsid w:val="000935EC"/>
    <w:rsid w:val="00093741"/>
    <w:rsid w:val="00094915"/>
    <w:rsid w:val="00095816"/>
    <w:rsid w:val="00095A7E"/>
    <w:rsid w:val="00095AA6"/>
    <w:rsid w:val="00095BD1"/>
    <w:rsid w:val="00096DFE"/>
    <w:rsid w:val="00097101"/>
    <w:rsid w:val="000972CF"/>
    <w:rsid w:val="000978E3"/>
    <w:rsid w:val="00097AD1"/>
    <w:rsid w:val="00097DF1"/>
    <w:rsid w:val="000A007B"/>
    <w:rsid w:val="000A26B2"/>
    <w:rsid w:val="000A2B53"/>
    <w:rsid w:val="000A3087"/>
    <w:rsid w:val="000A339A"/>
    <w:rsid w:val="000A4CB4"/>
    <w:rsid w:val="000A5058"/>
    <w:rsid w:val="000A5703"/>
    <w:rsid w:val="000A5E17"/>
    <w:rsid w:val="000A69E1"/>
    <w:rsid w:val="000A78B6"/>
    <w:rsid w:val="000B023E"/>
    <w:rsid w:val="000B119B"/>
    <w:rsid w:val="000B290D"/>
    <w:rsid w:val="000B3A6B"/>
    <w:rsid w:val="000B46C1"/>
    <w:rsid w:val="000B4824"/>
    <w:rsid w:val="000B5019"/>
    <w:rsid w:val="000B52CE"/>
    <w:rsid w:val="000B54A4"/>
    <w:rsid w:val="000B5906"/>
    <w:rsid w:val="000B5EBA"/>
    <w:rsid w:val="000B637E"/>
    <w:rsid w:val="000B73B5"/>
    <w:rsid w:val="000B762B"/>
    <w:rsid w:val="000C040B"/>
    <w:rsid w:val="000C041E"/>
    <w:rsid w:val="000C158A"/>
    <w:rsid w:val="000C1B53"/>
    <w:rsid w:val="000C1BF3"/>
    <w:rsid w:val="000C1E29"/>
    <w:rsid w:val="000C24FF"/>
    <w:rsid w:val="000C2984"/>
    <w:rsid w:val="000C2A7F"/>
    <w:rsid w:val="000C2AB2"/>
    <w:rsid w:val="000C2DA3"/>
    <w:rsid w:val="000C3E7F"/>
    <w:rsid w:val="000C3F24"/>
    <w:rsid w:val="000C441F"/>
    <w:rsid w:val="000C5972"/>
    <w:rsid w:val="000C5BF5"/>
    <w:rsid w:val="000C5C7B"/>
    <w:rsid w:val="000C5CBB"/>
    <w:rsid w:val="000C5EFB"/>
    <w:rsid w:val="000C6B68"/>
    <w:rsid w:val="000C7075"/>
    <w:rsid w:val="000C722B"/>
    <w:rsid w:val="000C7C2D"/>
    <w:rsid w:val="000D02F6"/>
    <w:rsid w:val="000D199D"/>
    <w:rsid w:val="000D1F03"/>
    <w:rsid w:val="000D2670"/>
    <w:rsid w:val="000D48E8"/>
    <w:rsid w:val="000D53B2"/>
    <w:rsid w:val="000D57B2"/>
    <w:rsid w:val="000D7C5F"/>
    <w:rsid w:val="000E001D"/>
    <w:rsid w:val="000E1D5B"/>
    <w:rsid w:val="000E1F83"/>
    <w:rsid w:val="000E2947"/>
    <w:rsid w:val="000E2C21"/>
    <w:rsid w:val="000E2E0E"/>
    <w:rsid w:val="000E34E5"/>
    <w:rsid w:val="000E3AE4"/>
    <w:rsid w:val="000E3AFD"/>
    <w:rsid w:val="000E415E"/>
    <w:rsid w:val="000E43CA"/>
    <w:rsid w:val="000E515A"/>
    <w:rsid w:val="000E5741"/>
    <w:rsid w:val="000E6258"/>
    <w:rsid w:val="000E7842"/>
    <w:rsid w:val="000F0348"/>
    <w:rsid w:val="000F17B1"/>
    <w:rsid w:val="000F1815"/>
    <w:rsid w:val="000F38B2"/>
    <w:rsid w:val="000F3D9C"/>
    <w:rsid w:val="000F42C3"/>
    <w:rsid w:val="000F4CB7"/>
    <w:rsid w:val="000F5E10"/>
    <w:rsid w:val="000F6442"/>
    <w:rsid w:val="000F6C21"/>
    <w:rsid w:val="001000F1"/>
    <w:rsid w:val="0010077C"/>
    <w:rsid w:val="00101A00"/>
    <w:rsid w:val="00103609"/>
    <w:rsid w:val="00104E26"/>
    <w:rsid w:val="00104F9A"/>
    <w:rsid w:val="001052AC"/>
    <w:rsid w:val="00105369"/>
    <w:rsid w:val="0010675D"/>
    <w:rsid w:val="00107128"/>
    <w:rsid w:val="0010737B"/>
    <w:rsid w:val="00111159"/>
    <w:rsid w:val="00112440"/>
    <w:rsid w:val="00112722"/>
    <w:rsid w:val="0011349E"/>
    <w:rsid w:val="001135F8"/>
    <w:rsid w:val="00113E19"/>
    <w:rsid w:val="0011403F"/>
    <w:rsid w:val="00114BAA"/>
    <w:rsid w:val="00114BDD"/>
    <w:rsid w:val="00115A0D"/>
    <w:rsid w:val="001160AC"/>
    <w:rsid w:val="00116211"/>
    <w:rsid w:val="001163A1"/>
    <w:rsid w:val="00116764"/>
    <w:rsid w:val="00116EFF"/>
    <w:rsid w:val="00116F13"/>
    <w:rsid w:val="001171EA"/>
    <w:rsid w:val="0011736B"/>
    <w:rsid w:val="00117F7B"/>
    <w:rsid w:val="0012097A"/>
    <w:rsid w:val="00120DA3"/>
    <w:rsid w:val="00121727"/>
    <w:rsid w:val="00121CD5"/>
    <w:rsid w:val="00122164"/>
    <w:rsid w:val="0012291F"/>
    <w:rsid w:val="00123329"/>
    <w:rsid w:val="001240BB"/>
    <w:rsid w:val="00124C02"/>
    <w:rsid w:val="00125B04"/>
    <w:rsid w:val="00126076"/>
    <w:rsid w:val="0012617F"/>
    <w:rsid w:val="00126A0B"/>
    <w:rsid w:val="00126F8E"/>
    <w:rsid w:val="00130549"/>
    <w:rsid w:val="00130957"/>
    <w:rsid w:val="00131027"/>
    <w:rsid w:val="00131879"/>
    <w:rsid w:val="00132DDA"/>
    <w:rsid w:val="00132DFF"/>
    <w:rsid w:val="001331F0"/>
    <w:rsid w:val="001334DC"/>
    <w:rsid w:val="00133A11"/>
    <w:rsid w:val="00133DC1"/>
    <w:rsid w:val="00133DFA"/>
    <w:rsid w:val="0013424D"/>
    <w:rsid w:val="001343F2"/>
    <w:rsid w:val="00136D3A"/>
    <w:rsid w:val="00136F9F"/>
    <w:rsid w:val="00137573"/>
    <w:rsid w:val="00137FFD"/>
    <w:rsid w:val="00140BF7"/>
    <w:rsid w:val="00141486"/>
    <w:rsid w:val="00142FDC"/>
    <w:rsid w:val="001431AA"/>
    <w:rsid w:val="001439E9"/>
    <w:rsid w:val="00145783"/>
    <w:rsid w:val="001457EA"/>
    <w:rsid w:val="00145AFD"/>
    <w:rsid w:val="00145B56"/>
    <w:rsid w:val="00145F1E"/>
    <w:rsid w:val="00145FC5"/>
    <w:rsid w:val="00146842"/>
    <w:rsid w:val="00146F0D"/>
    <w:rsid w:val="00146F41"/>
    <w:rsid w:val="00147259"/>
    <w:rsid w:val="001501BE"/>
    <w:rsid w:val="001505B3"/>
    <w:rsid w:val="00150CB7"/>
    <w:rsid w:val="001526F7"/>
    <w:rsid w:val="00152750"/>
    <w:rsid w:val="00152ACA"/>
    <w:rsid w:val="00152ECA"/>
    <w:rsid w:val="00153544"/>
    <w:rsid w:val="00153902"/>
    <w:rsid w:val="00153949"/>
    <w:rsid w:val="0015421C"/>
    <w:rsid w:val="00154CC5"/>
    <w:rsid w:val="0015542D"/>
    <w:rsid w:val="0015573C"/>
    <w:rsid w:val="00155E0E"/>
    <w:rsid w:val="00155E95"/>
    <w:rsid w:val="00155F98"/>
    <w:rsid w:val="00156B13"/>
    <w:rsid w:val="0015713D"/>
    <w:rsid w:val="0015741D"/>
    <w:rsid w:val="001579F4"/>
    <w:rsid w:val="001603CA"/>
    <w:rsid w:val="00160BC0"/>
    <w:rsid w:val="00160D8A"/>
    <w:rsid w:val="00161348"/>
    <w:rsid w:val="00161743"/>
    <w:rsid w:val="00162E95"/>
    <w:rsid w:val="00163776"/>
    <w:rsid w:val="00164929"/>
    <w:rsid w:val="0016622C"/>
    <w:rsid w:val="00166BD7"/>
    <w:rsid w:val="00167589"/>
    <w:rsid w:val="001675AD"/>
    <w:rsid w:val="0017020E"/>
    <w:rsid w:val="00170490"/>
    <w:rsid w:val="001706A0"/>
    <w:rsid w:val="001710F4"/>
    <w:rsid w:val="0017135E"/>
    <w:rsid w:val="001717CF"/>
    <w:rsid w:val="001728F0"/>
    <w:rsid w:val="00172933"/>
    <w:rsid w:val="00172BD7"/>
    <w:rsid w:val="00172E65"/>
    <w:rsid w:val="00173956"/>
    <w:rsid w:val="00174153"/>
    <w:rsid w:val="00174284"/>
    <w:rsid w:val="00176167"/>
    <w:rsid w:val="00176A75"/>
    <w:rsid w:val="00176C45"/>
    <w:rsid w:val="00177278"/>
    <w:rsid w:val="001776D0"/>
    <w:rsid w:val="00177B92"/>
    <w:rsid w:val="00177BF3"/>
    <w:rsid w:val="00177F91"/>
    <w:rsid w:val="0018077D"/>
    <w:rsid w:val="001815B1"/>
    <w:rsid w:val="00182FEC"/>
    <w:rsid w:val="00183AD1"/>
    <w:rsid w:val="00184260"/>
    <w:rsid w:val="001842F5"/>
    <w:rsid w:val="00184786"/>
    <w:rsid w:val="0018481D"/>
    <w:rsid w:val="00185D3B"/>
    <w:rsid w:val="00185D4F"/>
    <w:rsid w:val="00185FEF"/>
    <w:rsid w:val="00186B09"/>
    <w:rsid w:val="00187151"/>
    <w:rsid w:val="001875FE"/>
    <w:rsid w:val="0019050A"/>
    <w:rsid w:val="0019104D"/>
    <w:rsid w:val="00191216"/>
    <w:rsid w:val="00191770"/>
    <w:rsid w:val="00192BA1"/>
    <w:rsid w:val="00193030"/>
    <w:rsid w:val="001938E4"/>
    <w:rsid w:val="00194461"/>
    <w:rsid w:val="00194764"/>
    <w:rsid w:val="00194ECE"/>
    <w:rsid w:val="00195511"/>
    <w:rsid w:val="001962A9"/>
    <w:rsid w:val="001964DD"/>
    <w:rsid w:val="0019658D"/>
    <w:rsid w:val="00197C99"/>
    <w:rsid w:val="00197DFC"/>
    <w:rsid w:val="00197FE5"/>
    <w:rsid w:val="001A2EDE"/>
    <w:rsid w:val="001A35A3"/>
    <w:rsid w:val="001A35B4"/>
    <w:rsid w:val="001A36D0"/>
    <w:rsid w:val="001A3AE0"/>
    <w:rsid w:val="001A3EA6"/>
    <w:rsid w:val="001A499A"/>
    <w:rsid w:val="001A4D83"/>
    <w:rsid w:val="001A5DE8"/>
    <w:rsid w:val="001A6F63"/>
    <w:rsid w:val="001B007C"/>
    <w:rsid w:val="001B01DE"/>
    <w:rsid w:val="001B0708"/>
    <w:rsid w:val="001B15EE"/>
    <w:rsid w:val="001B17B3"/>
    <w:rsid w:val="001B2517"/>
    <w:rsid w:val="001B388E"/>
    <w:rsid w:val="001B460A"/>
    <w:rsid w:val="001B4651"/>
    <w:rsid w:val="001B47AF"/>
    <w:rsid w:val="001B4CF5"/>
    <w:rsid w:val="001B61F0"/>
    <w:rsid w:val="001B6487"/>
    <w:rsid w:val="001B66CB"/>
    <w:rsid w:val="001B6C17"/>
    <w:rsid w:val="001B6D9A"/>
    <w:rsid w:val="001B70A9"/>
    <w:rsid w:val="001B78A1"/>
    <w:rsid w:val="001C0C95"/>
    <w:rsid w:val="001C1056"/>
    <w:rsid w:val="001C1629"/>
    <w:rsid w:val="001C182C"/>
    <w:rsid w:val="001C193B"/>
    <w:rsid w:val="001C296F"/>
    <w:rsid w:val="001C4292"/>
    <w:rsid w:val="001C4576"/>
    <w:rsid w:val="001C4C90"/>
    <w:rsid w:val="001C535C"/>
    <w:rsid w:val="001C558A"/>
    <w:rsid w:val="001C57BB"/>
    <w:rsid w:val="001C5970"/>
    <w:rsid w:val="001C597C"/>
    <w:rsid w:val="001C6F87"/>
    <w:rsid w:val="001C70C1"/>
    <w:rsid w:val="001C7C94"/>
    <w:rsid w:val="001C7E1B"/>
    <w:rsid w:val="001D0132"/>
    <w:rsid w:val="001D07BC"/>
    <w:rsid w:val="001D0FE5"/>
    <w:rsid w:val="001D1449"/>
    <w:rsid w:val="001D1662"/>
    <w:rsid w:val="001D1914"/>
    <w:rsid w:val="001D1C54"/>
    <w:rsid w:val="001D1FF9"/>
    <w:rsid w:val="001D20FF"/>
    <w:rsid w:val="001D2AFB"/>
    <w:rsid w:val="001D2F6C"/>
    <w:rsid w:val="001D3211"/>
    <w:rsid w:val="001D35C9"/>
    <w:rsid w:val="001D35E8"/>
    <w:rsid w:val="001D4F72"/>
    <w:rsid w:val="001D533A"/>
    <w:rsid w:val="001D5D30"/>
    <w:rsid w:val="001D64FA"/>
    <w:rsid w:val="001D6BAC"/>
    <w:rsid w:val="001D70E7"/>
    <w:rsid w:val="001D767B"/>
    <w:rsid w:val="001D7E56"/>
    <w:rsid w:val="001E12A0"/>
    <w:rsid w:val="001E2DDD"/>
    <w:rsid w:val="001E45A8"/>
    <w:rsid w:val="001E505C"/>
    <w:rsid w:val="001E5480"/>
    <w:rsid w:val="001E56BF"/>
    <w:rsid w:val="001E57C9"/>
    <w:rsid w:val="001E624A"/>
    <w:rsid w:val="001E6C7D"/>
    <w:rsid w:val="001E6F9D"/>
    <w:rsid w:val="001E7190"/>
    <w:rsid w:val="001E765B"/>
    <w:rsid w:val="001E7E37"/>
    <w:rsid w:val="001F0018"/>
    <w:rsid w:val="001F0533"/>
    <w:rsid w:val="001F0ED7"/>
    <w:rsid w:val="001F1AB9"/>
    <w:rsid w:val="001F1D79"/>
    <w:rsid w:val="001F235D"/>
    <w:rsid w:val="001F2E58"/>
    <w:rsid w:val="001F44B7"/>
    <w:rsid w:val="001F4626"/>
    <w:rsid w:val="001F4CAE"/>
    <w:rsid w:val="001F5A5E"/>
    <w:rsid w:val="001F60BC"/>
    <w:rsid w:val="001F65A1"/>
    <w:rsid w:val="001F66E3"/>
    <w:rsid w:val="001F7470"/>
    <w:rsid w:val="001F7B61"/>
    <w:rsid w:val="001F7EFB"/>
    <w:rsid w:val="00200906"/>
    <w:rsid w:val="00200DBA"/>
    <w:rsid w:val="002022AD"/>
    <w:rsid w:val="00202528"/>
    <w:rsid w:val="0020257E"/>
    <w:rsid w:val="00202995"/>
    <w:rsid w:val="002034AD"/>
    <w:rsid w:val="00203B9B"/>
    <w:rsid w:val="002044B8"/>
    <w:rsid w:val="00204924"/>
    <w:rsid w:val="002049C9"/>
    <w:rsid w:val="00204C6F"/>
    <w:rsid w:val="002054E5"/>
    <w:rsid w:val="0020651F"/>
    <w:rsid w:val="00206E5D"/>
    <w:rsid w:val="002070CD"/>
    <w:rsid w:val="00207CF0"/>
    <w:rsid w:val="002103F6"/>
    <w:rsid w:val="0021182B"/>
    <w:rsid w:val="002122EF"/>
    <w:rsid w:val="0021289D"/>
    <w:rsid w:val="00214119"/>
    <w:rsid w:val="0021458D"/>
    <w:rsid w:val="00215523"/>
    <w:rsid w:val="0021554F"/>
    <w:rsid w:val="00215DEF"/>
    <w:rsid w:val="0021608F"/>
    <w:rsid w:val="00216C5C"/>
    <w:rsid w:val="00216EB7"/>
    <w:rsid w:val="002173E9"/>
    <w:rsid w:val="002177A2"/>
    <w:rsid w:val="00220780"/>
    <w:rsid w:val="002213F8"/>
    <w:rsid w:val="0022189C"/>
    <w:rsid w:val="00221D08"/>
    <w:rsid w:val="0022247E"/>
    <w:rsid w:val="002229D7"/>
    <w:rsid w:val="00222BC2"/>
    <w:rsid w:val="00222CA6"/>
    <w:rsid w:val="002233A9"/>
    <w:rsid w:val="00223D39"/>
    <w:rsid w:val="00223F01"/>
    <w:rsid w:val="00224B4F"/>
    <w:rsid w:val="00224BEB"/>
    <w:rsid w:val="00225842"/>
    <w:rsid w:val="0022599F"/>
    <w:rsid w:val="00225EB1"/>
    <w:rsid w:val="00225FFD"/>
    <w:rsid w:val="00227C3D"/>
    <w:rsid w:val="00230B8B"/>
    <w:rsid w:val="00230F29"/>
    <w:rsid w:val="00230F5B"/>
    <w:rsid w:val="00231A5C"/>
    <w:rsid w:val="00231CD7"/>
    <w:rsid w:val="00231CFD"/>
    <w:rsid w:val="0023378A"/>
    <w:rsid w:val="00233FB9"/>
    <w:rsid w:val="002341AB"/>
    <w:rsid w:val="002344D1"/>
    <w:rsid w:val="00234B21"/>
    <w:rsid w:val="00234C67"/>
    <w:rsid w:val="002356EB"/>
    <w:rsid w:val="00235A25"/>
    <w:rsid w:val="00235C6B"/>
    <w:rsid w:val="00236B0B"/>
    <w:rsid w:val="00237606"/>
    <w:rsid w:val="002403FE"/>
    <w:rsid w:val="002404B5"/>
    <w:rsid w:val="00240709"/>
    <w:rsid w:val="00240841"/>
    <w:rsid w:val="00241605"/>
    <w:rsid w:val="00241954"/>
    <w:rsid w:val="00242BBD"/>
    <w:rsid w:val="00243888"/>
    <w:rsid w:val="00243A3F"/>
    <w:rsid w:val="00243EEA"/>
    <w:rsid w:val="00244919"/>
    <w:rsid w:val="00244D66"/>
    <w:rsid w:val="0024589F"/>
    <w:rsid w:val="00246EA2"/>
    <w:rsid w:val="0025057B"/>
    <w:rsid w:val="00250F50"/>
    <w:rsid w:val="00250FCB"/>
    <w:rsid w:val="00251398"/>
    <w:rsid w:val="00251606"/>
    <w:rsid w:val="002517EC"/>
    <w:rsid w:val="00252076"/>
    <w:rsid w:val="00252223"/>
    <w:rsid w:val="0025243D"/>
    <w:rsid w:val="002547FE"/>
    <w:rsid w:val="00254CA7"/>
    <w:rsid w:val="00255709"/>
    <w:rsid w:val="0025759A"/>
    <w:rsid w:val="00257994"/>
    <w:rsid w:val="00257E20"/>
    <w:rsid w:val="00257F73"/>
    <w:rsid w:val="00260270"/>
    <w:rsid w:val="00261051"/>
    <w:rsid w:val="002612B7"/>
    <w:rsid w:val="002621D0"/>
    <w:rsid w:val="00262897"/>
    <w:rsid w:val="002630C0"/>
    <w:rsid w:val="0026310C"/>
    <w:rsid w:val="002648C3"/>
    <w:rsid w:val="00264AE7"/>
    <w:rsid w:val="002654B2"/>
    <w:rsid w:val="002663C1"/>
    <w:rsid w:val="002669B1"/>
    <w:rsid w:val="0026754F"/>
    <w:rsid w:val="00271BB3"/>
    <w:rsid w:val="002726F2"/>
    <w:rsid w:val="0027471F"/>
    <w:rsid w:val="00274D9C"/>
    <w:rsid w:val="00274E33"/>
    <w:rsid w:val="00275C26"/>
    <w:rsid w:val="00276C8B"/>
    <w:rsid w:val="00276E13"/>
    <w:rsid w:val="00277E06"/>
    <w:rsid w:val="00277E17"/>
    <w:rsid w:val="00280CA7"/>
    <w:rsid w:val="00281976"/>
    <w:rsid w:val="002820F4"/>
    <w:rsid w:val="00282AFE"/>
    <w:rsid w:val="00282B4B"/>
    <w:rsid w:val="00283714"/>
    <w:rsid w:val="00283B58"/>
    <w:rsid w:val="00283F64"/>
    <w:rsid w:val="00284C0E"/>
    <w:rsid w:val="002852A2"/>
    <w:rsid w:val="002866B9"/>
    <w:rsid w:val="0028693F"/>
    <w:rsid w:val="00287A97"/>
    <w:rsid w:val="00287E5E"/>
    <w:rsid w:val="00287F8B"/>
    <w:rsid w:val="00290D61"/>
    <w:rsid w:val="00290EA3"/>
    <w:rsid w:val="00292BE9"/>
    <w:rsid w:val="00293062"/>
    <w:rsid w:val="002964D9"/>
    <w:rsid w:val="00296622"/>
    <w:rsid w:val="0029687B"/>
    <w:rsid w:val="00296F0A"/>
    <w:rsid w:val="00296F9A"/>
    <w:rsid w:val="002972FB"/>
    <w:rsid w:val="002975CA"/>
    <w:rsid w:val="00297A0D"/>
    <w:rsid w:val="002A13BA"/>
    <w:rsid w:val="002A2DF6"/>
    <w:rsid w:val="002A31C1"/>
    <w:rsid w:val="002A3CD6"/>
    <w:rsid w:val="002A4E77"/>
    <w:rsid w:val="002A5B5B"/>
    <w:rsid w:val="002A5E2E"/>
    <w:rsid w:val="002A6497"/>
    <w:rsid w:val="002A7F37"/>
    <w:rsid w:val="002A7FFB"/>
    <w:rsid w:val="002B00C1"/>
    <w:rsid w:val="002B02F3"/>
    <w:rsid w:val="002B0A17"/>
    <w:rsid w:val="002B0AAA"/>
    <w:rsid w:val="002B1A59"/>
    <w:rsid w:val="002B1D03"/>
    <w:rsid w:val="002B1DC0"/>
    <w:rsid w:val="002B2397"/>
    <w:rsid w:val="002B2729"/>
    <w:rsid w:val="002B3CF3"/>
    <w:rsid w:val="002B40E5"/>
    <w:rsid w:val="002B44AC"/>
    <w:rsid w:val="002B4617"/>
    <w:rsid w:val="002B49B9"/>
    <w:rsid w:val="002B4C97"/>
    <w:rsid w:val="002B63E5"/>
    <w:rsid w:val="002B654C"/>
    <w:rsid w:val="002B67EA"/>
    <w:rsid w:val="002B780B"/>
    <w:rsid w:val="002C0875"/>
    <w:rsid w:val="002C0977"/>
    <w:rsid w:val="002C1D91"/>
    <w:rsid w:val="002C2448"/>
    <w:rsid w:val="002C280E"/>
    <w:rsid w:val="002C32C6"/>
    <w:rsid w:val="002C3C0D"/>
    <w:rsid w:val="002C4451"/>
    <w:rsid w:val="002C4B68"/>
    <w:rsid w:val="002C4F08"/>
    <w:rsid w:val="002C5696"/>
    <w:rsid w:val="002C56DD"/>
    <w:rsid w:val="002C6AAE"/>
    <w:rsid w:val="002C7609"/>
    <w:rsid w:val="002C76AF"/>
    <w:rsid w:val="002D1AA2"/>
    <w:rsid w:val="002D1BF0"/>
    <w:rsid w:val="002D201A"/>
    <w:rsid w:val="002D22D9"/>
    <w:rsid w:val="002D304F"/>
    <w:rsid w:val="002D33D5"/>
    <w:rsid w:val="002D3DF9"/>
    <w:rsid w:val="002D3E5F"/>
    <w:rsid w:val="002D56C4"/>
    <w:rsid w:val="002D6618"/>
    <w:rsid w:val="002E00DA"/>
    <w:rsid w:val="002E02CC"/>
    <w:rsid w:val="002E1842"/>
    <w:rsid w:val="002E1CED"/>
    <w:rsid w:val="002E20C4"/>
    <w:rsid w:val="002E31A4"/>
    <w:rsid w:val="002E3E75"/>
    <w:rsid w:val="002E4A74"/>
    <w:rsid w:val="002E4BE4"/>
    <w:rsid w:val="002E4C6A"/>
    <w:rsid w:val="002E5176"/>
    <w:rsid w:val="002E55F7"/>
    <w:rsid w:val="002E6FEB"/>
    <w:rsid w:val="002E757D"/>
    <w:rsid w:val="002F0953"/>
    <w:rsid w:val="002F0A94"/>
    <w:rsid w:val="002F0C3E"/>
    <w:rsid w:val="002F0C73"/>
    <w:rsid w:val="002F1E8B"/>
    <w:rsid w:val="002F2D41"/>
    <w:rsid w:val="002F303C"/>
    <w:rsid w:val="002F3963"/>
    <w:rsid w:val="002F3AC1"/>
    <w:rsid w:val="002F4247"/>
    <w:rsid w:val="002F4845"/>
    <w:rsid w:val="002F5319"/>
    <w:rsid w:val="002F55CF"/>
    <w:rsid w:val="002F59AD"/>
    <w:rsid w:val="0030097D"/>
    <w:rsid w:val="00300BDD"/>
    <w:rsid w:val="00300E21"/>
    <w:rsid w:val="00301CBC"/>
    <w:rsid w:val="00302418"/>
    <w:rsid w:val="00302560"/>
    <w:rsid w:val="00302B70"/>
    <w:rsid w:val="00302F09"/>
    <w:rsid w:val="00303926"/>
    <w:rsid w:val="00303C1D"/>
    <w:rsid w:val="00304318"/>
    <w:rsid w:val="0030491F"/>
    <w:rsid w:val="00305760"/>
    <w:rsid w:val="00305A9E"/>
    <w:rsid w:val="00305D2E"/>
    <w:rsid w:val="00306D97"/>
    <w:rsid w:val="00307FC4"/>
    <w:rsid w:val="0031024F"/>
    <w:rsid w:val="0031038F"/>
    <w:rsid w:val="00310C41"/>
    <w:rsid w:val="00311601"/>
    <w:rsid w:val="00312C85"/>
    <w:rsid w:val="0031306A"/>
    <w:rsid w:val="003133F7"/>
    <w:rsid w:val="003139E6"/>
    <w:rsid w:val="00315925"/>
    <w:rsid w:val="00315BDB"/>
    <w:rsid w:val="00315DC2"/>
    <w:rsid w:val="00315FA8"/>
    <w:rsid w:val="00316573"/>
    <w:rsid w:val="00317857"/>
    <w:rsid w:val="00317CB7"/>
    <w:rsid w:val="00320A24"/>
    <w:rsid w:val="0032125A"/>
    <w:rsid w:val="003212C5"/>
    <w:rsid w:val="00321959"/>
    <w:rsid w:val="00321AA1"/>
    <w:rsid w:val="00322B87"/>
    <w:rsid w:val="003237B1"/>
    <w:rsid w:val="00323AFF"/>
    <w:rsid w:val="00323DA3"/>
    <w:rsid w:val="00324BB1"/>
    <w:rsid w:val="00324C01"/>
    <w:rsid w:val="003260C1"/>
    <w:rsid w:val="00326654"/>
    <w:rsid w:val="00327085"/>
    <w:rsid w:val="0032725B"/>
    <w:rsid w:val="00327C39"/>
    <w:rsid w:val="00327F65"/>
    <w:rsid w:val="003320A5"/>
    <w:rsid w:val="003321D7"/>
    <w:rsid w:val="00332302"/>
    <w:rsid w:val="00332FA9"/>
    <w:rsid w:val="003332AD"/>
    <w:rsid w:val="00333F2E"/>
    <w:rsid w:val="003340C0"/>
    <w:rsid w:val="00334218"/>
    <w:rsid w:val="00335B92"/>
    <w:rsid w:val="00335D47"/>
    <w:rsid w:val="003377C3"/>
    <w:rsid w:val="00337A7F"/>
    <w:rsid w:val="00337CD1"/>
    <w:rsid w:val="0034076A"/>
    <w:rsid w:val="00340776"/>
    <w:rsid w:val="003412E7"/>
    <w:rsid w:val="0034187D"/>
    <w:rsid w:val="00343AB8"/>
    <w:rsid w:val="00344527"/>
    <w:rsid w:val="00344B7B"/>
    <w:rsid w:val="0034524E"/>
    <w:rsid w:val="00345A21"/>
    <w:rsid w:val="00345CF9"/>
    <w:rsid w:val="0034607C"/>
    <w:rsid w:val="003462D3"/>
    <w:rsid w:val="00346ECA"/>
    <w:rsid w:val="003473A8"/>
    <w:rsid w:val="00347494"/>
    <w:rsid w:val="003508B2"/>
    <w:rsid w:val="00350D26"/>
    <w:rsid w:val="00352157"/>
    <w:rsid w:val="00352AEA"/>
    <w:rsid w:val="0035420B"/>
    <w:rsid w:val="00356CEA"/>
    <w:rsid w:val="003573F7"/>
    <w:rsid w:val="00357550"/>
    <w:rsid w:val="00357C8C"/>
    <w:rsid w:val="00357CB7"/>
    <w:rsid w:val="00357E09"/>
    <w:rsid w:val="00357F1D"/>
    <w:rsid w:val="003604E4"/>
    <w:rsid w:val="00360613"/>
    <w:rsid w:val="00360ECF"/>
    <w:rsid w:val="00363E77"/>
    <w:rsid w:val="00364E83"/>
    <w:rsid w:val="003666D1"/>
    <w:rsid w:val="00366A37"/>
    <w:rsid w:val="00366F1A"/>
    <w:rsid w:val="003672D1"/>
    <w:rsid w:val="0036759A"/>
    <w:rsid w:val="00370765"/>
    <w:rsid w:val="00370D16"/>
    <w:rsid w:val="003724D1"/>
    <w:rsid w:val="00373149"/>
    <w:rsid w:val="0037439D"/>
    <w:rsid w:val="00374CA3"/>
    <w:rsid w:val="00375CB0"/>
    <w:rsid w:val="00375D7F"/>
    <w:rsid w:val="00376269"/>
    <w:rsid w:val="00376542"/>
    <w:rsid w:val="00376832"/>
    <w:rsid w:val="0037692A"/>
    <w:rsid w:val="003772C7"/>
    <w:rsid w:val="00377622"/>
    <w:rsid w:val="003778FD"/>
    <w:rsid w:val="00377E8A"/>
    <w:rsid w:val="00380562"/>
    <w:rsid w:val="003819E3"/>
    <w:rsid w:val="00382A66"/>
    <w:rsid w:val="003834B1"/>
    <w:rsid w:val="003846C9"/>
    <w:rsid w:val="00384CEC"/>
    <w:rsid w:val="003854F3"/>
    <w:rsid w:val="00387C3D"/>
    <w:rsid w:val="00387E9C"/>
    <w:rsid w:val="003900EF"/>
    <w:rsid w:val="00390544"/>
    <w:rsid w:val="00391519"/>
    <w:rsid w:val="003923C9"/>
    <w:rsid w:val="0039252C"/>
    <w:rsid w:val="00392606"/>
    <w:rsid w:val="00392DC2"/>
    <w:rsid w:val="00392DE6"/>
    <w:rsid w:val="00392F98"/>
    <w:rsid w:val="00394B56"/>
    <w:rsid w:val="00394BFB"/>
    <w:rsid w:val="00394FC3"/>
    <w:rsid w:val="0039524F"/>
    <w:rsid w:val="00395282"/>
    <w:rsid w:val="00395689"/>
    <w:rsid w:val="00397152"/>
    <w:rsid w:val="003977F8"/>
    <w:rsid w:val="00397C0F"/>
    <w:rsid w:val="00397EAD"/>
    <w:rsid w:val="003A0459"/>
    <w:rsid w:val="003A097E"/>
    <w:rsid w:val="003A0D1F"/>
    <w:rsid w:val="003A19AB"/>
    <w:rsid w:val="003A2666"/>
    <w:rsid w:val="003A2D52"/>
    <w:rsid w:val="003A4A02"/>
    <w:rsid w:val="003A4C03"/>
    <w:rsid w:val="003A4F15"/>
    <w:rsid w:val="003A51E1"/>
    <w:rsid w:val="003A5345"/>
    <w:rsid w:val="003A5A84"/>
    <w:rsid w:val="003A5CA1"/>
    <w:rsid w:val="003A6932"/>
    <w:rsid w:val="003A7A72"/>
    <w:rsid w:val="003B03E0"/>
    <w:rsid w:val="003B0E2B"/>
    <w:rsid w:val="003B1917"/>
    <w:rsid w:val="003B1CF4"/>
    <w:rsid w:val="003B1D6C"/>
    <w:rsid w:val="003B2539"/>
    <w:rsid w:val="003B2F29"/>
    <w:rsid w:val="003B2F7C"/>
    <w:rsid w:val="003B4D1D"/>
    <w:rsid w:val="003B4ECA"/>
    <w:rsid w:val="003B516A"/>
    <w:rsid w:val="003B5C00"/>
    <w:rsid w:val="003B5D37"/>
    <w:rsid w:val="003B5DB7"/>
    <w:rsid w:val="003B714C"/>
    <w:rsid w:val="003B7206"/>
    <w:rsid w:val="003B79B1"/>
    <w:rsid w:val="003C0010"/>
    <w:rsid w:val="003C0151"/>
    <w:rsid w:val="003C0243"/>
    <w:rsid w:val="003C038F"/>
    <w:rsid w:val="003C056B"/>
    <w:rsid w:val="003C0C53"/>
    <w:rsid w:val="003C129F"/>
    <w:rsid w:val="003C1B53"/>
    <w:rsid w:val="003C2EFF"/>
    <w:rsid w:val="003C386A"/>
    <w:rsid w:val="003C4883"/>
    <w:rsid w:val="003C51AB"/>
    <w:rsid w:val="003C523E"/>
    <w:rsid w:val="003C586A"/>
    <w:rsid w:val="003C5CF6"/>
    <w:rsid w:val="003C735F"/>
    <w:rsid w:val="003D06EC"/>
    <w:rsid w:val="003D11FF"/>
    <w:rsid w:val="003D1425"/>
    <w:rsid w:val="003D14F6"/>
    <w:rsid w:val="003D1C7F"/>
    <w:rsid w:val="003D1EEF"/>
    <w:rsid w:val="003D269D"/>
    <w:rsid w:val="003D2D63"/>
    <w:rsid w:val="003D2DB8"/>
    <w:rsid w:val="003D546D"/>
    <w:rsid w:val="003D5511"/>
    <w:rsid w:val="003D5893"/>
    <w:rsid w:val="003D61CB"/>
    <w:rsid w:val="003D699F"/>
    <w:rsid w:val="003D74CF"/>
    <w:rsid w:val="003E10D1"/>
    <w:rsid w:val="003E1921"/>
    <w:rsid w:val="003E1DCA"/>
    <w:rsid w:val="003E416B"/>
    <w:rsid w:val="003E61F6"/>
    <w:rsid w:val="003E6291"/>
    <w:rsid w:val="003E62CB"/>
    <w:rsid w:val="003E717B"/>
    <w:rsid w:val="003E76EC"/>
    <w:rsid w:val="003E7991"/>
    <w:rsid w:val="003E7D41"/>
    <w:rsid w:val="003F0082"/>
    <w:rsid w:val="003F06C9"/>
    <w:rsid w:val="003F0FFC"/>
    <w:rsid w:val="003F2215"/>
    <w:rsid w:val="003F272D"/>
    <w:rsid w:val="003F274D"/>
    <w:rsid w:val="003F2DEC"/>
    <w:rsid w:val="003F2E05"/>
    <w:rsid w:val="003F34A6"/>
    <w:rsid w:val="003F35B7"/>
    <w:rsid w:val="003F3CBF"/>
    <w:rsid w:val="003F3CCC"/>
    <w:rsid w:val="003F3FC5"/>
    <w:rsid w:val="003F4072"/>
    <w:rsid w:val="003F4548"/>
    <w:rsid w:val="003F4903"/>
    <w:rsid w:val="003F5EC1"/>
    <w:rsid w:val="003F6686"/>
    <w:rsid w:val="003F67E5"/>
    <w:rsid w:val="003F72FE"/>
    <w:rsid w:val="0040111F"/>
    <w:rsid w:val="00401AEB"/>
    <w:rsid w:val="004026AB"/>
    <w:rsid w:val="00402804"/>
    <w:rsid w:val="004033BC"/>
    <w:rsid w:val="004037E5"/>
    <w:rsid w:val="00404278"/>
    <w:rsid w:val="0040435D"/>
    <w:rsid w:val="00404681"/>
    <w:rsid w:val="00404B15"/>
    <w:rsid w:val="004051B0"/>
    <w:rsid w:val="00406934"/>
    <w:rsid w:val="00406AA9"/>
    <w:rsid w:val="00407CA3"/>
    <w:rsid w:val="004111DC"/>
    <w:rsid w:val="00411676"/>
    <w:rsid w:val="00411B6E"/>
    <w:rsid w:val="00411C4B"/>
    <w:rsid w:val="0041285B"/>
    <w:rsid w:val="00412FE1"/>
    <w:rsid w:val="00413252"/>
    <w:rsid w:val="00413CFF"/>
    <w:rsid w:val="00413DC4"/>
    <w:rsid w:val="00414DF6"/>
    <w:rsid w:val="00415335"/>
    <w:rsid w:val="00415D7C"/>
    <w:rsid w:val="004164F1"/>
    <w:rsid w:val="00417B73"/>
    <w:rsid w:val="00421047"/>
    <w:rsid w:val="00421A36"/>
    <w:rsid w:val="004228AC"/>
    <w:rsid w:val="00422AF1"/>
    <w:rsid w:val="00423177"/>
    <w:rsid w:val="004249F5"/>
    <w:rsid w:val="0042500F"/>
    <w:rsid w:val="004259B1"/>
    <w:rsid w:val="00426499"/>
    <w:rsid w:val="004266DC"/>
    <w:rsid w:val="00426B65"/>
    <w:rsid w:val="00426FBA"/>
    <w:rsid w:val="0042735C"/>
    <w:rsid w:val="00427FB1"/>
    <w:rsid w:val="00430D99"/>
    <w:rsid w:val="00431A27"/>
    <w:rsid w:val="0043204C"/>
    <w:rsid w:val="00432C3D"/>
    <w:rsid w:val="004332A1"/>
    <w:rsid w:val="004336F7"/>
    <w:rsid w:val="00434E04"/>
    <w:rsid w:val="00434F5C"/>
    <w:rsid w:val="00434FE9"/>
    <w:rsid w:val="0043523C"/>
    <w:rsid w:val="004360AB"/>
    <w:rsid w:val="0043619F"/>
    <w:rsid w:val="004370CC"/>
    <w:rsid w:val="004402CD"/>
    <w:rsid w:val="00442496"/>
    <w:rsid w:val="0044375E"/>
    <w:rsid w:val="00444B65"/>
    <w:rsid w:val="004452A3"/>
    <w:rsid w:val="004469EF"/>
    <w:rsid w:val="00446AD3"/>
    <w:rsid w:val="0044716D"/>
    <w:rsid w:val="00450DBD"/>
    <w:rsid w:val="00451521"/>
    <w:rsid w:val="004516A4"/>
    <w:rsid w:val="00451F2F"/>
    <w:rsid w:val="0045583D"/>
    <w:rsid w:val="0045663B"/>
    <w:rsid w:val="00456A37"/>
    <w:rsid w:val="0045726C"/>
    <w:rsid w:val="004573DA"/>
    <w:rsid w:val="004578A1"/>
    <w:rsid w:val="004600C6"/>
    <w:rsid w:val="00460231"/>
    <w:rsid w:val="00461447"/>
    <w:rsid w:val="0046214A"/>
    <w:rsid w:val="004621A8"/>
    <w:rsid w:val="00462789"/>
    <w:rsid w:val="004627C8"/>
    <w:rsid w:val="0046310B"/>
    <w:rsid w:val="00463651"/>
    <w:rsid w:val="00464626"/>
    <w:rsid w:val="00466434"/>
    <w:rsid w:val="004675AD"/>
    <w:rsid w:val="00470277"/>
    <w:rsid w:val="004703D9"/>
    <w:rsid w:val="004709DD"/>
    <w:rsid w:val="00471065"/>
    <w:rsid w:val="0047162E"/>
    <w:rsid w:val="0047385A"/>
    <w:rsid w:val="0047404F"/>
    <w:rsid w:val="004748B3"/>
    <w:rsid w:val="00474FF2"/>
    <w:rsid w:val="0047566C"/>
    <w:rsid w:val="004756C7"/>
    <w:rsid w:val="00475EA1"/>
    <w:rsid w:val="00476043"/>
    <w:rsid w:val="004767DF"/>
    <w:rsid w:val="004778AA"/>
    <w:rsid w:val="004778BE"/>
    <w:rsid w:val="00477903"/>
    <w:rsid w:val="00477B69"/>
    <w:rsid w:val="00477D02"/>
    <w:rsid w:val="00477F91"/>
    <w:rsid w:val="00480304"/>
    <w:rsid w:val="00481CDD"/>
    <w:rsid w:val="00482AB2"/>
    <w:rsid w:val="004836D0"/>
    <w:rsid w:val="00483B05"/>
    <w:rsid w:val="00483B53"/>
    <w:rsid w:val="00484324"/>
    <w:rsid w:val="00484F69"/>
    <w:rsid w:val="00485516"/>
    <w:rsid w:val="004866A1"/>
    <w:rsid w:val="004868B8"/>
    <w:rsid w:val="00486B9D"/>
    <w:rsid w:val="00486D31"/>
    <w:rsid w:val="004905ED"/>
    <w:rsid w:val="00490E77"/>
    <w:rsid w:val="0049160D"/>
    <w:rsid w:val="00491A30"/>
    <w:rsid w:val="00491E24"/>
    <w:rsid w:val="004921D7"/>
    <w:rsid w:val="00492230"/>
    <w:rsid w:val="00492F25"/>
    <w:rsid w:val="00493B64"/>
    <w:rsid w:val="00493F3B"/>
    <w:rsid w:val="00494396"/>
    <w:rsid w:val="00495E7F"/>
    <w:rsid w:val="00497AD4"/>
    <w:rsid w:val="004A0EFD"/>
    <w:rsid w:val="004A11A1"/>
    <w:rsid w:val="004A1265"/>
    <w:rsid w:val="004A27B3"/>
    <w:rsid w:val="004A3C67"/>
    <w:rsid w:val="004A3DE6"/>
    <w:rsid w:val="004A4D61"/>
    <w:rsid w:val="004A5D5A"/>
    <w:rsid w:val="004A6822"/>
    <w:rsid w:val="004A6CF9"/>
    <w:rsid w:val="004A6F9C"/>
    <w:rsid w:val="004B00CB"/>
    <w:rsid w:val="004B0347"/>
    <w:rsid w:val="004B2504"/>
    <w:rsid w:val="004B30AA"/>
    <w:rsid w:val="004B38D2"/>
    <w:rsid w:val="004B3DCF"/>
    <w:rsid w:val="004B406B"/>
    <w:rsid w:val="004B425D"/>
    <w:rsid w:val="004B47FB"/>
    <w:rsid w:val="004B50A6"/>
    <w:rsid w:val="004B6331"/>
    <w:rsid w:val="004B6672"/>
    <w:rsid w:val="004B6DC4"/>
    <w:rsid w:val="004B7001"/>
    <w:rsid w:val="004C1BAF"/>
    <w:rsid w:val="004C2233"/>
    <w:rsid w:val="004C24F5"/>
    <w:rsid w:val="004C2537"/>
    <w:rsid w:val="004C2EFB"/>
    <w:rsid w:val="004C3AB7"/>
    <w:rsid w:val="004C3BC5"/>
    <w:rsid w:val="004C41BC"/>
    <w:rsid w:val="004C4283"/>
    <w:rsid w:val="004C5389"/>
    <w:rsid w:val="004C56FF"/>
    <w:rsid w:val="004C6AEE"/>
    <w:rsid w:val="004C74A2"/>
    <w:rsid w:val="004D021E"/>
    <w:rsid w:val="004D15AF"/>
    <w:rsid w:val="004D1679"/>
    <w:rsid w:val="004D18C8"/>
    <w:rsid w:val="004D1B4F"/>
    <w:rsid w:val="004D2811"/>
    <w:rsid w:val="004D362F"/>
    <w:rsid w:val="004D3B2C"/>
    <w:rsid w:val="004D3E73"/>
    <w:rsid w:val="004D41E8"/>
    <w:rsid w:val="004D506A"/>
    <w:rsid w:val="004D653D"/>
    <w:rsid w:val="004D66BF"/>
    <w:rsid w:val="004D6B7B"/>
    <w:rsid w:val="004D6E3F"/>
    <w:rsid w:val="004E00B5"/>
    <w:rsid w:val="004E03A1"/>
    <w:rsid w:val="004E066A"/>
    <w:rsid w:val="004E0DBB"/>
    <w:rsid w:val="004E1AF6"/>
    <w:rsid w:val="004E1C35"/>
    <w:rsid w:val="004E1F79"/>
    <w:rsid w:val="004E2B97"/>
    <w:rsid w:val="004E334C"/>
    <w:rsid w:val="004E4364"/>
    <w:rsid w:val="004E48FF"/>
    <w:rsid w:val="004E4C90"/>
    <w:rsid w:val="004E59F9"/>
    <w:rsid w:val="004E5D67"/>
    <w:rsid w:val="004E601D"/>
    <w:rsid w:val="004E6530"/>
    <w:rsid w:val="004E66F8"/>
    <w:rsid w:val="004E6A66"/>
    <w:rsid w:val="004E7199"/>
    <w:rsid w:val="004E7EB9"/>
    <w:rsid w:val="004E7F69"/>
    <w:rsid w:val="004F06C4"/>
    <w:rsid w:val="004F0B4A"/>
    <w:rsid w:val="004F0C31"/>
    <w:rsid w:val="004F28ED"/>
    <w:rsid w:val="004F3255"/>
    <w:rsid w:val="004F3362"/>
    <w:rsid w:val="004F4760"/>
    <w:rsid w:val="004F555A"/>
    <w:rsid w:val="004F7229"/>
    <w:rsid w:val="004F7DDC"/>
    <w:rsid w:val="00500210"/>
    <w:rsid w:val="00500E59"/>
    <w:rsid w:val="00501698"/>
    <w:rsid w:val="00501756"/>
    <w:rsid w:val="00501B7A"/>
    <w:rsid w:val="00502DE1"/>
    <w:rsid w:val="005031D5"/>
    <w:rsid w:val="00503617"/>
    <w:rsid w:val="0050416E"/>
    <w:rsid w:val="0050457C"/>
    <w:rsid w:val="005049BD"/>
    <w:rsid w:val="00504AA2"/>
    <w:rsid w:val="00504C66"/>
    <w:rsid w:val="00505AE0"/>
    <w:rsid w:val="00505C54"/>
    <w:rsid w:val="00506085"/>
    <w:rsid w:val="00506476"/>
    <w:rsid w:val="00506509"/>
    <w:rsid w:val="00506FED"/>
    <w:rsid w:val="0050729F"/>
    <w:rsid w:val="005072A9"/>
    <w:rsid w:val="005154C7"/>
    <w:rsid w:val="005165B7"/>
    <w:rsid w:val="00516BCB"/>
    <w:rsid w:val="00516C00"/>
    <w:rsid w:val="00516D87"/>
    <w:rsid w:val="005205F9"/>
    <w:rsid w:val="005222EE"/>
    <w:rsid w:val="00522CF4"/>
    <w:rsid w:val="00524525"/>
    <w:rsid w:val="00524EB7"/>
    <w:rsid w:val="00525089"/>
    <w:rsid w:val="00527008"/>
    <w:rsid w:val="0053050D"/>
    <w:rsid w:val="00530C9A"/>
    <w:rsid w:val="0053128E"/>
    <w:rsid w:val="00531439"/>
    <w:rsid w:val="005319DF"/>
    <w:rsid w:val="00532322"/>
    <w:rsid w:val="005325D5"/>
    <w:rsid w:val="00532741"/>
    <w:rsid w:val="00532C23"/>
    <w:rsid w:val="00533BA9"/>
    <w:rsid w:val="0053401E"/>
    <w:rsid w:val="00534144"/>
    <w:rsid w:val="005363D3"/>
    <w:rsid w:val="005363E0"/>
    <w:rsid w:val="00536B37"/>
    <w:rsid w:val="005374BF"/>
    <w:rsid w:val="00537CB8"/>
    <w:rsid w:val="005405AB"/>
    <w:rsid w:val="00540CC7"/>
    <w:rsid w:val="00540CE4"/>
    <w:rsid w:val="00541C73"/>
    <w:rsid w:val="00541ECA"/>
    <w:rsid w:val="005427DE"/>
    <w:rsid w:val="005443CC"/>
    <w:rsid w:val="00544E1F"/>
    <w:rsid w:val="00544E45"/>
    <w:rsid w:val="005459EC"/>
    <w:rsid w:val="00546410"/>
    <w:rsid w:val="00550142"/>
    <w:rsid w:val="00550DBA"/>
    <w:rsid w:val="0055118F"/>
    <w:rsid w:val="0055135C"/>
    <w:rsid w:val="00551914"/>
    <w:rsid w:val="00551DB9"/>
    <w:rsid w:val="00552D58"/>
    <w:rsid w:val="0055300E"/>
    <w:rsid w:val="005535E5"/>
    <w:rsid w:val="00553670"/>
    <w:rsid w:val="00553B51"/>
    <w:rsid w:val="00553CCC"/>
    <w:rsid w:val="00554033"/>
    <w:rsid w:val="00554212"/>
    <w:rsid w:val="00554471"/>
    <w:rsid w:val="00554681"/>
    <w:rsid w:val="005554A3"/>
    <w:rsid w:val="00555C1D"/>
    <w:rsid w:val="00555D54"/>
    <w:rsid w:val="005563B1"/>
    <w:rsid w:val="005567F9"/>
    <w:rsid w:val="005569AA"/>
    <w:rsid w:val="00556BBE"/>
    <w:rsid w:val="00556CB1"/>
    <w:rsid w:val="00557088"/>
    <w:rsid w:val="005576A2"/>
    <w:rsid w:val="00557B79"/>
    <w:rsid w:val="00557E74"/>
    <w:rsid w:val="00560B37"/>
    <w:rsid w:val="005612A0"/>
    <w:rsid w:val="00563549"/>
    <w:rsid w:val="00564DCD"/>
    <w:rsid w:val="00565465"/>
    <w:rsid w:val="00565A75"/>
    <w:rsid w:val="00566BDB"/>
    <w:rsid w:val="00566C8A"/>
    <w:rsid w:val="00567557"/>
    <w:rsid w:val="00567DEA"/>
    <w:rsid w:val="005709EF"/>
    <w:rsid w:val="005711E4"/>
    <w:rsid w:val="00571E88"/>
    <w:rsid w:val="00571F03"/>
    <w:rsid w:val="00572204"/>
    <w:rsid w:val="0057320F"/>
    <w:rsid w:val="0057356A"/>
    <w:rsid w:val="00573D5E"/>
    <w:rsid w:val="00574873"/>
    <w:rsid w:val="00574BFE"/>
    <w:rsid w:val="00575423"/>
    <w:rsid w:val="0057679E"/>
    <w:rsid w:val="00576CC7"/>
    <w:rsid w:val="00577CEE"/>
    <w:rsid w:val="0058066E"/>
    <w:rsid w:val="00580F08"/>
    <w:rsid w:val="00581140"/>
    <w:rsid w:val="00582308"/>
    <w:rsid w:val="005829A7"/>
    <w:rsid w:val="00582E04"/>
    <w:rsid w:val="00582F8D"/>
    <w:rsid w:val="00583BBB"/>
    <w:rsid w:val="00584A61"/>
    <w:rsid w:val="005857F9"/>
    <w:rsid w:val="00585EDF"/>
    <w:rsid w:val="00586328"/>
    <w:rsid w:val="00586550"/>
    <w:rsid w:val="00586811"/>
    <w:rsid w:val="00586F7C"/>
    <w:rsid w:val="00587447"/>
    <w:rsid w:val="0058759E"/>
    <w:rsid w:val="00590212"/>
    <w:rsid w:val="00591113"/>
    <w:rsid w:val="0059142B"/>
    <w:rsid w:val="00591CE3"/>
    <w:rsid w:val="005924DA"/>
    <w:rsid w:val="005928DB"/>
    <w:rsid w:val="0059484E"/>
    <w:rsid w:val="00596DD8"/>
    <w:rsid w:val="005970CA"/>
    <w:rsid w:val="005972C7"/>
    <w:rsid w:val="00597394"/>
    <w:rsid w:val="00597EBD"/>
    <w:rsid w:val="005A03B2"/>
    <w:rsid w:val="005A0FAF"/>
    <w:rsid w:val="005A1D1C"/>
    <w:rsid w:val="005A2449"/>
    <w:rsid w:val="005A27DD"/>
    <w:rsid w:val="005A394E"/>
    <w:rsid w:val="005A3D14"/>
    <w:rsid w:val="005A429E"/>
    <w:rsid w:val="005A45B3"/>
    <w:rsid w:val="005A4CC6"/>
    <w:rsid w:val="005A512C"/>
    <w:rsid w:val="005A6D59"/>
    <w:rsid w:val="005A7747"/>
    <w:rsid w:val="005B0088"/>
    <w:rsid w:val="005B0C95"/>
    <w:rsid w:val="005B200B"/>
    <w:rsid w:val="005B2026"/>
    <w:rsid w:val="005B2146"/>
    <w:rsid w:val="005B416A"/>
    <w:rsid w:val="005B5789"/>
    <w:rsid w:val="005B5F5D"/>
    <w:rsid w:val="005B637B"/>
    <w:rsid w:val="005B7172"/>
    <w:rsid w:val="005B76BB"/>
    <w:rsid w:val="005C006D"/>
    <w:rsid w:val="005C01AF"/>
    <w:rsid w:val="005C0358"/>
    <w:rsid w:val="005C045B"/>
    <w:rsid w:val="005C0A49"/>
    <w:rsid w:val="005C0DF0"/>
    <w:rsid w:val="005C0E58"/>
    <w:rsid w:val="005C150B"/>
    <w:rsid w:val="005C18AE"/>
    <w:rsid w:val="005C1B8D"/>
    <w:rsid w:val="005C1FBB"/>
    <w:rsid w:val="005C2BFE"/>
    <w:rsid w:val="005C35CA"/>
    <w:rsid w:val="005C3683"/>
    <w:rsid w:val="005C378F"/>
    <w:rsid w:val="005C3998"/>
    <w:rsid w:val="005C402C"/>
    <w:rsid w:val="005C5F4E"/>
    <w:rsid w:val="005C640C"/>
    <w:rsid w:val="005C6983"/>
    <w:rsid w:val="005C73D5"/>
    <w:rsid w:val="005C793F"/>
    <w:rsid w:val="005C7C9E"/>
    <w:rsid w:val="005D031D"/>
    <w:rsid w:val="005D0520"/>
    <w:rsid w:val="005D0B8A"/>
    <w:rsid w:val="005D19E0"/>
    <w:rsid w:val="005D1AC8"/>
    <w:rsid w:val="005D226C"/>
    <w:rsid w:val="005D2E65"/>
    <w:rsid w:val="005D3414"/>
    <w:rsid w:val="005D4770"/>
    <w:rsid w:val="005D49B2"/>
    <w:rsid w:val="005D4A6D"/>
    <w:rsid w:val="005D4C17"/>
    <w:rsid w:val="005D4D00"/>
    <w:rsid w:val="005D5041"/>
    <w:rsid w:val="005D62EE"/>
    <w:rsid w:val="005D7294"/>
    <w:rsid w:val="005E0B1F"/>
    <w:rsid w:val="005E0DDF"/>
    <w:rsid w:val="005E0F02"/>
    <w:rsid w:val="005E13F1"/>
    <w:rsid w:val="005E15D7"/>
    <w:rsid w:val="005E16D3"/>
    <w:rsid w:val="005E2209"/>
    <w:rsid w:val="005E2C08"/>
    <w:rsid w:val="005E2C1E"/>
    <w:rsid w:val="005E36BA"/>
    <w:rsid w:val="005E4394"/>
    <w:rsid w:val="005E46BB"/>
    <w:rsid w:val="005E4AE0"/>
    <w:rsid w:val="005E4B24"/>
    <w:rsid w:val="005E524F"/>
    <w:rsid w:val="005E64EF"/>
    <w:rsid w:val="005E6789"/>
    <w:rsid w:val="005E68F3"/>
    <w:rsid w:val="005E7C65"/>
    <w:rsid w:val="005F0F34"/>
    <w:rsid w:val="005F172A"/>
    <w:rsid w:val="005F2B3A"/>
    <w:rsid w:val="005F42EE"/>
    <w:rsid w:val="005F44D0"/>
    <w:rsid w:val="005F45EF"/>
    <w:rsid w:val="005F49F6"/>
    <w:rsid w:val="005F501E"/>
    <w:rsid w:val="005F5378"/>
    <w:rsid w:val="005F5776"/>
    <w:rsid w:val="005F5956"/>
    <w:rsid w:val="005F601D"/>
    <w:rsid w:val="005F6184"/>
    <w:rsid w:val="005F6DA5"/>
    <w:rsid w:val="005F7DD0"/>
    <w:rsid w:val="0060067E"/>
    <w:rsid w:val="006013E4"/>
    <w:rsid w:val="006017E9"/>
    <w:rsid w:val="0060210A"/>
    <w:rsid w:val="006027DB"/>
    <w:rsid w:val="00602E0C"/>
    <w:rsid w:val="00603C5F"/>
    <w:rsid w:val="00603DC4"/>
    <w:rsid w:val="0060598F"/>
    <w:rsid w:val="0060615B"/>
    <w:rsid w:val="006061B0"/>
    <w:rsid w:val="00607BED"/>
    <w:rsid w:val="00607C5A"/>
    <w:rsid w:val="00610488"/>
    <w:rsid w:val="006104D4"/>
    <w:rsid w:val="00610B41"/>
    <w:rsid w:val="006137C9"/>
    <w:rsid w:val="00613A47"/>
    <w:rsid w:val="00614025"/>
    <w:rsid w:val="006140FC"/>
    <w:rsid w:val="006143AC"/>
    <w:rsid w:val="00614FDA"/>
    <w:rsid w:val="00615BC8"/>
    <w:rsid w:val="006164F3"/>
    <w:rsid w:val="00620BF7"/>
    <w:rsid w:val="00622BD2"/>
    <w:rsid w:val="00622CC8"/>
    <w:rsid w:val="00622EA1"/>
    <w:rsid w:val="00623B79"/>
    <w:rsid w:val="006241BB"/>
    <w:rsid w:val="0062485C"/>
    <w:rsid w:val="00625633"/>
    <w:rsid w:val="00625BEB"/>
    <w:rsid w:val="0062633E"/>
    <w:rsid w:val="0062762B"/>
    <w:rsid w:val="006304CD"/>
    <w:rsid w:val="00631426"/>
    <w:rsid w:val="006316E3"/>
    <w:rsid w:val="00632942"/>
    <w:rsid w:val="00632E5E"/>
    <w:rsid w:val="0063390C"/>
    <w:rsid w:val="006339B3"/>
    <w:rsid w:val="00633B35"/>
    <w:rsid w:val="006343AD"/>
    <w:rsid w:val="00635104"/>
    <w:rsid w:val="00635E95"/>
    <w:rsid w:val="00636265"/>
    <w:rsid w:val="00636F77"/>
    <w:rsid w:val="0064004B"/>
    <w:rsid w:val="00640AC7"/>
    <w:rsid w:val="0064107D"/>
    <w:rsid w:val="006428D7"/>
    <w:rsid w:val="0064290D"/>
    <w:rsid w:val="00642D02"/>
    <w:rsid w:val="00643510"/>
    <w:rsid w:val="00643790"/>
    <w:rsid w:val="006438A1"/>
    <w:rsid w:val="00645475"/>
    <w:rsid w:val="00645942"/>
    <w:rsid w:val="0064743D"/>
    <w:rsid w:val="006506A2"/>
    <w:rsid w:val="00650B06"/>
    <w:rsid w:val="0065195F"/>
    <w:rsid w:val="00651E13"/>
    <w:rsid w:val="006524A5"/>
    <w:rsid w:val="00652914"/>
    <w:rsid w:val="00652DF4"/>
    <w:rsid w:val="0065367D"/>
    <w:rsid w:val="00653E0C"/>
    <w:rsid w:val="0065445F"/>
    <w:rsid w:val="006555B8"/>
    <w:rsid w:val="00655B87"/>
    <w:rsid w:val="006572F0"/>
    <w:rsid w:val="00657B74"/>
    <w:rsid w:val="00657D9F"/>
    <w:rsid w:val="00657FF7"/>
    <w:rsid w:val="00660C9D"/>
    <w:rsid w:val="006614C5"/>
    <w:rsid w:val="00661B09"/>
    <w:rsid w:val="0066246B"/>
    <w:rsid w:val="006633F6"/>
    <w:rsid w:val="00663A4B"/>
    <w:rsid w:val="006640E3"/>
    <w:rsid w:val="00664349"/>
    <w:rsid w:val="006643CA"/>
    <w:rsid w:val="00664539"/>
    <w:rsid w:val="00664583"/>
    <w:rsid w:val="00664834"/>
    <w:rsid w:val="0066498D"/>
    <w:rsid w:val="006657DC"/>
    <w:rsid w:val="00667369"/>
    <w:rsid w:val="006676CB"/>
    <w:rsid w:val="00667B65"/>
    <w:rsid w:val="006706DD"/>
    <w:rsid w:val="006709F5"/>
    <w:rsid w:val="006711B4"/>
    <w:rsid w:val="006713DF"/>
    <w:rsid w:val="00671595"/>
    <w:rsid w:val="00671EEA"/>
    <w:rsid w:val="006720EA"/>
    <w:rsid w:val="00672368"/>
    <w:rsid w:val="00674259"/>
    <w:rsid w:val="00675369"/>
    <w:rsid w:val="00675D11"/>
    <w:rsid w:val="00676F1A"/>
    <w:rsid w:val="0067746F"/>
    <w:rsid w:val="00677D6E"/>
    <w:rsid w:val="00680218"/>
    <w:rsid w:val="00680263"/>
    <w:rsid w:val="00680745"/>
    <w:rsid w:val="00680790"/>
    <w:rsid w:val="00680F0D"/>
    <w:rsid w:val="00681167"/>
    <w:rsid w:val="00681527"/>
    <w:rsid w:val="006826ED"/>
    <w:rsid w:val="00682D3A"/>
    <w:rsid w:val="006839F2"/>
    <w:rsid w:val="00684554"/>
    <w:rsid w:val="00685CF3"/>
    <w:rsid w:val="00686099"/>
    <w:rsid w:val="006866E3"/>
    <w:rsid w:val="00686C63"/>
    <w:rsid w:val="00687582"/>
    <w:rsid w:val="00687B2A"/>
    <w:rsid w:val="00687CB8"/>
    <w:rsid w:val="0069001D"/>
    <w:rsid w:val="00690705"/>
    <w:rsid w:val="0069074E"/>
    <w:rsid w:val="0069187A"/>
    <w:rsid w:val="00691CDD"/>
    <w:rsid w:val="00692509"/>
    <w:rsid w:val="0069286F"/>
    <w:rsid w:val="0069303E"/>
    <w:rsid w:val="006934B0"/>
    <w:rsid w:val="0069452E"/>
    <w:rsid w:val="006951C8"/>
    <w:rsid w:val="0069537C"/>
    <w:rsid w:val="00695D5A"/>
    <w:rsid w:val="00695E51"/>
    <w:rsid w:val="006971B5"/>
    <w:rsid w:val="006A0F10"/>
    <w:rsid w:val="006A1BF7"/>
    <w:rsid w:val="006A2AAA"/>
    <w:rsid w:val="006A3447"/>
    <w:rsid w:val="006A3DE6"/>
    <w:rsid w:val="006A3F3A"/>
    <w:rsid w:val="006A3F42"/>
    <w:rsid w:val="006A5AC2"/>
    <w:rsid w:val="006A5B1E"/>
    <w:rsid w:val="006A5FAA"/>
    <w:rsid w:val="006A6385"/>
    <w:rsid w:val="006A67A1"/>
    <w:rsid w:val="006A6AF2"/>
    <w:rsid w:val="006A75AF"/>
    <w:rsid w:val="006A7FDD"/>
    <w:rsid w:val="006B0115"/>
    <w:rsid w:val="006B0B41"/>
    <w:rsid w:val="006B0EC8"/>
    <w:rsid w:val="006B0F74"/>
    <w:rsid w:val="006B0F78"/>
    <w:rsid w:val="006B11B0"/>
    <w:rsid w:val="006B1472"/>
    <w:rsid w:val="006B151E"/>
    <w:rsid w:val="006B15AA"/>
    <w:rsid w:val="006B15E3"/>
    <w:rsid w:val="006B2672"/>
    <w:rsid w:val="006B2797"/>
    <w:rsid w:val="006B35F1"/>
    <w:rsid w:val="006B38D0"/>
    <w:rsid w:val="006B495C"/>
    <w:rsid w:val="006B4AE5"/>
    <w:rsid w:val="006B5D03"/>
    <w:rsid w:val="006B5D36"/>
    <w:rsid w:val="006B5FEE"/>
    <w:rsid w:val="006B64D8"/>
    <w:rsid w:val="006B6536"/>
    <w:rsid w:val="006B7BA1"/>
    <w:rsid w:val="006C01EF"/>
    <w:rsid w:val="006C0769"/>
    <w:rsid w:val="006C0C45"/>
    <w:rsid w:val="006C1669"/>
    <w:rsid w:val="006C1C20"/>
    <w:rsid w:val="006C2A05"/>
    <w:rsid w:val="006C3BD9"/>
    <w:rsid w:val="006C43B2"/>
    <w:rsid w:val="006C4D0A"/>
    <w:rsid w:val="006C5A8C"/>
    <w:rsid w:val="006C6017"/>
    <w:rsid w:val="006C74DD"/>
    <w:rsid w:val="006C78F9"/>
    <w:rsid w:val="006C79E5"/>
    <w:rsid w:val="006C7C5E"/>
    <w:rsid w:val="006D0222"/>
    <w:rsid w:val="006D0688"/>
    <w:rsid w:val="006D10ED"/>
    <w:rsid w:val="006D2022"/>
    <w:rsid w:val="006D2EA0"/>
    <w:rsid w:val="006D3179"/>
    <w:rsid w:val="006D37E1"/>
    <w:rsid w:val="006D4ABD"/>
    <w:rsid w:val="006D4F99"/>
    <w:rsid w:val="006D52F7"/>
    <w:rsid w:val="006D53A5"/>
    <w:rsid w:val="006D62D1"/>
    <w:rsid w:val="006D68F2"/>
    <w:rsid w:val="006D6DD7"/>
    <w:rsid w:val="006E0721"/>
    <w:rsid w:val="006E1128"/>
    <w:rsid w:val="006E14A8"/>
    <w:rsid w:val="006E1DE5"/>
    <w:rsid w:val="006E26BD"/>
    <w:rsid w:val="006E2859"/>
    <w:rsid w:val="006E305E"/>
    <w:rsid w:val="006E3840"/>
    <w:rsid w:val="006E3E6D"/>
    <w:rsid w:val="006E48CF"/>
    <w:rsid w:val="006E5420"/>
    <w:rsid w:val="006E595B"/>
    <w:rsid w:val="006E62FB"/>
    <w:rsid w:val="006E7647"/>
    <w:rsid w:val="006F01ED"/>
    <w:rsid w:val="006F0608"/>
    <w:rsid w:val="006F1521"/>
    <w:rsid w:val="006F2596"/>
    <w:rsid w:val="006F2782"/>
    <w:rsid w:val="006F3925"/>
    <w:rsid w:val="006F3AB5"/>
    <w:rsid w:val="006F40E4"/>
    <w:rsid w:val="006F44CF"/>
    <w:rsid w:val="006F4BED"/>
    <w:rsid w:val="006F5716"/>
    <w:rsid w:val="006F5C83"/>
    <w:rsid w:val="006F615F"/>
    <w:rsid w:val="006F66F9"/>
    <w:rsid w:val="006F6F6C"/>
    <w:rsid w:val="00700078"/>
    <w:rsid w:val="0070057D"/>
    <w:rsid w:val="00700FC7"/>
    <w:rsid w:val="0070164F"/>
    <w:rsid w:val="00701677"/>
    <w:rsid w:val="00702638"/>
    <w:rsid w:val="00702ACA"/>
    <w:rsid w:val="00702FC0"/>
    <w:rsid w:val="007038A9"/>
    <w:rsid w:val="00703B92"/>
    <w:rsid w:val="00703E79"/>
    <w:rsid w:val="007043EF"/>
    <w:rsid w:val="007047EE"/>
    <w:rsid w:val="00704A87"/>
    <w:rsid w:val="0070625B"/>
    <w:rsid w:val="007072B2"/>
    <w:rsid w:val="00710C87"/>
    <w:rsid w:val="00710E1E"/>
    <w:rsid w:val="0071185A"/>
    <w:rsid w:val="00712692"/>
    <w:rsid w:val="00712866"/>
    <w:rsid w:val="00713AFB"/>
    <w:rsid w:val="007147DF"/>
    <w:rsid w:val="0071493B"/>
    <w:rsid w:val="00714AD5"/>
    <w:rsid w:val="00714F1C"/>
    <w:rsid w:val="007152AD"/>
    <w:rsid w:val="00715D13"/>
    <w:rsid w:val="00716139"/>
    <w:rsid w:val="00716A35"/>
    <w:rsid w:val="00716FAC"/>
    <w:rsid w:val="0071773E"/>
    <w:rsid w:val="00717892"/>
    <w:rsid w:val="007217A0"/>
    <w:rsid w:val="007219A9"/>
    <w:rsid w:val="00721B13"/>
    <w:rsid w:val="00721FB5"/>
    <w:rsid w:val="007233FF"/>
    <w:rsid w:val="00723E34"/>
    <w:rsid w:val="007242CA"/>
    <w:rsid w:val="00725C62"/>
    <w:rsid w:val="007260D0"/>
    <w:rsid w:val="00726145"/>
    <w:rsid w:val="007274B6"/>
    <w:rsid w:val="00727B74"/>
    <w:rsid w:val="00727D75"/>
    <w:rsid w:val="00727ED6"/>
    <w:rsid w:val="00730467"/>
    <w:rsid w:val="00730787"/>
    <w:rsid w:val="00730B5F"/>
    <w:rsid w:val="00730C96"/>
    <w:rsid w:val="00731DE1"/>
    <w:rsid w:val="00732813"/>
    <w:rsid w:val="00733E58"/>
    <w:rsid w:val="00733ECC"/>
    <w:rsid w:val="0073460F"/>
    <w:rsid w:val="00735459"/>
    <w:rsid w:val="00735C63"/>
    <w:rsid w:val="00737964"/>
    <w:rsid w:val="00737C0D"/>
    <w:rsid w:val="00740386"/>
    <w:rsid w:val="007411B6"/>
    <w:rsid w:val="007412B6"/>
    <w:rsid w:val="00742F36"/>
    <w:rsid w:val="0074322F"/>
    <w:rsid w:val="007432E4"/>
    <w:rsid w:val="00744870"/>
    <w:rsid w:val="00745636"/>
    <w:rsid w:val="00745861"/>
    <w:rsid w:val="0074591C"/>
    <w:rsid w:val="00746E54"/>
    <w:rsid w:val="00747893"/>
    <w:rsid w:val="0075008B"/>
    <w:rsid w:val="007500E7"/>
    <w:rsid w:val="00751E64"/>
    <w:rsid w:val="00751F9B"/>
    <w:rsid w:val="00752310"/>
    <w:rsid w:val="00752679"/>
    <w:rsid w:val="0075291F"/>
    <w:rsid w:val="007537BB"/>
    <w:rsid w:val="00754035"/>
    <w:rsid w:val="007547FA"/>
    <w:rsid w:val="00754BCA"/>
    <w:rsid w:val="00755453"/>
    <w:rsid w:val="00755543"/>
    <w:rsid w:val="00756636"/>
    <w:rsid w:val="007566BC"/>
    <w:rsid w:val="007570F7"/>
    <w:rsid w:val="0075784B"/>
    <w:rsid w:val="00757B1A"/>
    <w:rsid w:val="00762588"/>
    <w:rsid w:val="007628FC"/>
    <w:rsid w:val="00763359"/>
    <w:rsid w:val="0076363F"/>
    <w:rsid w:val="00763B29"/>
    <w:rsid w:val="00763F80"/>
    <w:rsid w:val="00763FD9"/>
    <w:rsid w:val="00764475"/>
    <w:rsid w:val="007645C8"/>
    <w:rsid w:val="007654B3"/>
    <w:rsid w:val="00765E7F"/>
    <w:rsid w:val="007665C6"/>
    <w:rsid w:val="00766765"/>
    <w:rsid w:val="00766C80"/>
    <w:rsid w:val="00766CB6"/>
    <w:rsid w:val="00766E55"/>
    <w:rsid w:val="00766EC6"/>
    <w:rsid w:val="00766FFB"/>
    <w:rsid w:val="00767CA6"/>
    <w:rsid w:val="007719BB"/>
    <w:rsid w:val="00771D36"/>
    <w:rsid w:val="00771D8E"/>
    <w:rsid w:val="00773396"/>
    <w:rsid w:val="00774124"/>
    <w:rsid w:val="007750A8"/>
    <w:rsid w:val="00775680"/>
    <w:rsid w:val="00775FB1"/>
    <w:rsid w:val="0077677B"/>
    <w:rsid w:val="007769D8"/>
    <w:rsid w:val="007770DA"/>
    <w:rsid w:val="007807A9"/>
    <w:rsid w:val="00783352"/>
    <w:rsid w:val="00783677"/>
    <w:rsid w:val="007836B8"/>
    <w:rsid w:val="00783B3F"/>
    <w:rsid w:val="00784017"/>
    <w:rsid w:val="0078467D"/>
    <w:rsid w:val="007847F9"/>
    <w:rsid w:val="00785D3A"/>
    <w:rsid w:val="00785E52"/>
    <w:rsid w:val="0078625C"/>
    <w:rsid w:val="007865FA"/>
    <w:rsid w:val="00786EE4"/>
    <w:rsid w:val="007871E5"/>
    <w:rsid w:val="0078762A"/>
    <w:rsid w:val="00790618"/>
    <w:rsid w:val="00790E50"/>
    <w:rsid w:val="00791225"/>
    <w:rsid w:val="00791289"/>
    <w:rsid w:val="007922CA"/>
    <w:rsid w:val="007931A2"/>
    <w:rsid w:val="007946C6"/>
    <w:rsid w:val="00794CB6"/>
    <w:rsid w:val="00795814"/>
    <w:rsid w:val="00795E59"/>
    <w:rsid w:val="00796108"/>
    <w:rsid w:val="00796636"/>
    <w:rsid w:val="00796827"/>
    <w:rsid w:val="00796AAA"/>
    <w:rsid w:val="00796EDC"/>
    <w:rsid w:val="007A0AFB"/>
    <w:rsid w:val="007A1832"/>
    <w:rsid w:val="007A23BC"/>
    <w:rsid w:val="007A4AB7"/>
    <w:rsid w:val="007A4DDE"/>
    <w:rsid w:val="007A5DD8"/>
    <w:rsid w:val="007A7A66"/>
    <w:rsid w:val="007B0A7D"/>
    <w:rsid w:val="007B21D5"/>
    <w:rsid w:val="007B3305"/>
    <w:rsid w:val="007B3800"/>
    <w:rsid w:val="007B416D"/>
    <w:rsid w:val="007B45F8"/>
    <w:rsid w:val="007B4C4B"/>
    <w:rsid w:val="007B59B3"/>
    <w:rsid w:val="007B5A52"/>
    <w:rsid w:val="007B7665"/>
    <w:rsid w:val="007B7D7C"/>
    <w:rsid w:val="007C00BB"/>
    <w:rsid w:val="007C1237"/>
    <w:rsid w:val="007C17F8"/>
    <w:rsid w:val="007C1F55"/>
    <w:rsid w:val="007C23D4"/>
    <w:rsid w:val="007C33E5"/>
    <w:rsid w:val="007C39C3"/>
    <w:rsid w:val="007C4055"/>
    <w:rsid w:val="007C460F"/>
    <w:rsid w:val="007C4994"/>
    <w:rsid w:val="007C4C66"/>
    <w:rsid w:val="007C549C"/>
    <w:rsid w:val="007C6C24"/>
    <w:rsid w:val="007C6D49"/>
    <w:rsid w:val="007C7456"/>
    <w:rsid w:val="007C76C3"/>
    <w:rsid w:val="007C7E6C"/>
    <w:rsid w:val="007C7FB0"/>
    <w:rsid w:val="007D0906"/>
    <w:rsid w:val="007D0DB8"/>
    <w:rsid w:val="007D1151"/>
    <w:rsid w:val="007D1836"/>
    <w:rsid w:val="007D1C88"/>
    <w:rsid w:val="007D2C46"/>
    <w:rsid w:val="007D2CDD"/>
    <w:rsid w:val="007D2FC4"/>
    <w:rsid w:val="007D3AAC"/>
    <w:rsid w:val="007D3EF3"/>
    <w:rsid w:val="007D405B"/>
    <w:rsid w:val="007D45E8"/>
    <w:rsid w:val="007D4DE3"/>
    <w:rsid w:val="007D50F0"/>
    <w:rsid w:val="007D5691"/>
    <w:rsid w:val="007D62D6"/>
    <w:rsid w:val="007D7571"/>
    <w:rsid w:val="007D7AC9"/>
    <w:rsid w:val="007D7ACD"/>
    <w:rsid w:val="007E022F"/>
    <w:rsid w:val="007E0773"/>
    <w:rsid w:val="007E07D0"/>
    <w:rsid w:val="007E0B08"/>
    <w:rsid w:val="007E0DB4"/>
    <w:rsid w:val="007E17B3"/>
    <w:rsid w:val="007E1CC0"/>
    <w:rsid w:val="007E1D42"/>
    <w:rsid w:val="007E2007"/>
    <w:rsid w:val="007E2131"/>
    <w:rsid w:val="007E2216"/>
    <w:rsid w:val="007E36B6"/>
    <w:rsid w:val="007E5203"/>
    <w:rsid w:val="007E69FC"/>
    <w:rsid w:val="007E72E8"/>
    <w:rsid w:val="007E7399"/>
    <w:rsid w:val="007E7C13"/>
    <w:rsid w:val="007E7C80"/>
    <w:rsid w:val="007F1385"/>
    <w:rsid w:val="007F2A23"/>
    <w:rsid w:val="007F2FD6"/>
    <w:rsid w:val="007F3861"/>
    <w:rsid w:val="007F4115"/>
    <w:rsid w:val="007F43E6"/>
    <w:rsid w:val="007F4FD3"/>
    <w:rsid w:val="007F53F2"/>
    <w:rsid w:val="007F57E1"/>
    <w:rsid w:val="007F5FBF"/>
    <w:rsid w:val="007F6368"/>
    <w:rsid w:val="00800376"/>
    <w:rsid w:val="008003FF"/>
    <w:rsid w:val="00800DFC"/>
    <w:rsid w:val="008015CC"/>
    <w:rsid w:val="00803E06"/>
    <w:rsid w:val="008062D1"/>
    <w:rsid w:val="008066B9"/>
    <w:rsid w:val="00806EA3"/>
    <w:rsid w:val="00807394"/>
    <w:rsid w:val="008109C6"/>
    <w:rsid w:val="00810C27"/>
    <w:rsid w:val="00810E1C"/>
    <w:rsid w:val="0081234B"/>
    <w:rsid w:val="008123B8"/>
    <w:rsid w:val="00812729"/>
    <w:rsid w:val="00812A87"/>
    <w:rsid w:val="008134A4"/>
    <w:rsid w:val="0081371C"/>
    <w:rsid w:val="00813CCD"/>
    <w:rsid w:val="00814170"/>
    <w:rsid w:val="00814D30"/>
    <w:rsid w:val="00814F1B"/>
    <w:rsid w:val="00815DFC"/>
    <w:rsid w:val="00816131"/>
    <w:rsid w:val="00816403"/>
    <w:rsid w:val="008166C4"/>
    <w:rsid w:val="00817792"/>
    <w:rsid w:val="0082168B"/>
    <w:rsid w:val="0082175A"/>
    <w:rsid w:val="00821A45"/>
    <w:rsid w:val="00823466"/>
    <w:rsid w:val="0082388F"/>
    <w:rsid w:val="00823B79"/>
    <w:rsid w:val="00824DFE"/>
    <w:rsid w:val="00825884"/>
    <w:rsid w:val="00825C90"/>
    <w:rsid w:val="00826FB1"/>
    <w:rsid w:val="00827608"/>
    <w:rsid w:val="00827C98"/>
    <w:rsid w:val="00830035"/>
    <w:rsid w:val="008306C4"/>
    <w:rsid w:val="00830ECD"/>
    <w:rsid w:val="008311A1"/>
    <w:rsid w:val="00832017"/>
    <w:rsid w:val="0083356B"/>
    <w:rsid w:val="0083395C"/>
    <w:rsid w:val="00834305"/>
    <w:rsid w:val="00834A90"/>
    <w:rsid w:val="008356C1"/>
    <w:rsid w:val="00835A0F"/>
    <w:rsid w:val="00835A11"/>
    <w:rsid w:val="00835EEC"/>
    <w:rsid w:val="00836A66"/>
    <w:rsid w:val="00836FAF"/>
    <w:rsid w:val="00837013"/>
    <w:rsid w:val="0083747A"/>
    <w:rsid w:val="0083780A"/>
    <w:rsid w:val="00837AD2"/>
    <w:rsid w:val="00840242"/>
    <w:rsid w:val="00840346"/>
    <w:rsid w:val="008404E6"/>
    <w:rsid w:val="00841111"/>
    <w:rsid w:val="008416A2"/>
    <w:rsid w:val="00841B5F"/>
    <w:rsid w:val="00842613"/>
    <w:rsid w:val="0084270B"/>
    <w:rsid w:val="008431E5"/>
    <w:rsid w:val="00843284"/>
    <w:rsid w:val="00843AEF"/>
    <w:rsid w:val="00843DE4"/>
    <w:rsid w:val="00844042"/>
    <w:rsid w:val="00844803"/>
    <w:rsid w:val="00844D6F"/>
    <w:rsid w:val="0084521C"/>
    <w:rsid w:val="00845E01"/>
    <w:rsid w:val="0084618E"/>
    <w:rsid w:val="0084627C"/>
    <w:rsid w:val="008500DD"/>
    <w:rsid w:val="008502AB"/>
    <w:rsid w:val="008503A2"/>
    <w:rsid w:val="00850614"/>
    <w:rsid w:val="00850D6E"/>
    <w:rsid w:val="00850F49"/>
    <w:rsid w:val="00851D38"/>
    <w:rsid w:val="008546B8"/>
    <w:rsid w:val="00854D1D"/>
    <w:rsid w:val="0085636F"/>
    <w:rsid w:val="00856EAA"/>
    <w:rsid w:val="00857339"/>
    <w:rsid w:val="008603F9"/>
    <w:rsid w:val="0086040C"/>
    <w:rsid w:val="008606B8"/>
    <w:rsid w:val="00860A79"/>
    <w:rsid w:val="00860D3F"/>
    <w:rsid w:val="00861CCD"/>
    <w:rsid w:val="0086249B"/>
    <w:rsid w:val="0086345C"/>
    <w:rsid w:val="00864829"/>
    <w:rsid w:val="00864970"/>
    <w:rsid w:val="00865261"/>
    <w:rsid w:val="00865479"/>
    <w:rsid w:val="0086629E"/>
    <w:rsid w:val="008665BB"/>
    <w:rsid w:val="00866AD4"/>
    <w:rsid w:val="00867D57"/>
    <w:rsid w:val="00870210"/>
    <w:rsid w:val="00870CD4"/>
    <w:rsid w:val="008727BB"/>
    <w:rsid w:val="00872DB0"/>
    <w:rsid w:val="00873820"/>
    <w:rsid w:val="00873908"/>
    <w:rsid w:val="00873F92"/>
    <w:rsid w:val="00874152"/>
    <w:rsid w:val="00874646"/>
    <w:rsid w:val="00874D52"/>
    <w:rsid w:val="00875B07"/>
    <w:rsid w:val="008765B2"/>
    <w:rsid w:val="008779B2"/>
    <w:rsid w:val="00880C8D"/>
    <w:rsid w:val="00880CE3"/>
    <w:rsid w:val="008819E9"/>
    <w:rsid w:val="00881D1A"/>
    <w:rsid w:val="008823B3"/>
    <w:rsid w:val="00882546"/>
    <w:rsid w:val="008836C9"/>
    <w:rsid w:val="0088450C"/>
    <w:rsid w:val="00884C4C"/>
    <w:rsid w:val="0088500B"/>
    <w:rsid w:val="00885691"/>
    <w:rsid w:val="008857D0"/>
    <w:rsid w:val="00885854"/>
    <w:rsid w:val="00886108"/>
    <w:rsid w:val="00886827"/>
    <w:rsid w:val="0088691C"/>
    <w:rsid w:val="00886CDD"/>
    <w:rsid w:val="008872EF"/>
    <w:rsid w:val="008873D2"/>
    <w:rsid w:val="008875FB"/>
    <w:rsid w:val="00887CA6"/>
    <w:rsid w:val="00890EAF"/>
    <w:rsid w:val="00891214"/>
    <w:rsid w:val="008917BB"/>
    <w:rsid w:val="00891BA7"/>
    <w:rsid w:val="00892B52"/>
    <w:rsid w:val="0089389B"/>
    <w:rsid w:val="00893ACB"/>
    <w:rsid w:val="00893F1E"/>
    <w:rsid w:val="00894110"/>
    <w:rsid w:val="008947E8"/>
    <w:rsid w:val="00894D33"/>
    <w:rsid w:val="00894F81"/>
    <w:rsid w:val="00895EC8"/>
    <w:rsid w:val="0089662A"/>
    <w:rsid w:val="00896B45"/>
    <w:rsid w:val="00896DE1"/>
    <w:rsid w:val="0089734C"/>
    <w:rsid w:val="00897CD7"/>
    <w:rsid w:val="008A0635"/>
    <w:rsid w:val="008A130C"/>
    <w:rsid w:val="008A15A6"/>
    <w:rsid w:val="008A220C"/>
    <w:rsid w:val="008A37DD"/>
    <w:rsid w:val="008A46C6"/>
    <w:rsid w:val="008A47A5"/>
    <w:rsid w:val="008A56C5"/>
    <w:rsid w:val="008A5947"/>
    <w:rsid w:val="008A69BF"/>
    <w:rsid w:val="008A6ECE"/>
    <w:rsid w:val="008A7AEF"/>
    <w:rsid w:val="008B0CE7"/>
    <w:rsid w:val="008B109B"/>
    <w:rsid w:val="008B189A"/>
    <w:rsid w:val="008B1F85"/>
    <w:rsid w:val="008B2F66"/>
    <w:rsid w:val="008B3368"/>
    <w:rsid w:val="008B3D03"/>
    <w:rsid w:val="008B4885"/>
    <w:rsid w:val="008B4FD0"/>
    <w:rsid w:val="008B5174"/>
    <w:rsid w:val="008B5771"/>
    <w:rsid w:val="008B5B78"/>
    <w:rsid w:val="008B6E84"/>
    <w:rsid w:val="008B7266"/>
    <w:rsid w:val="008C07AF"/>
    <w:rsid w:val="008C3275"/>
    <w:rsid w:val="008C4130"/>
    <w:rsid w:val="008C48E8"/>
    <w:rsid w:val="008C4A46"/>
    <w:rsid w:val="008C4AD2"/>
    <w:rsid w:val="008C4D74"/>
    <w:rsid w:val="008C5146"/>
    <w:rsid w:val="008C53A5"/>
    <w:rsid w:val="008C5BE4"/>
    <w:rsid w:val="008C5BF8"/>
    <w:rsid w:val="008C792D"/>
    <w:rsid w:val="008D0DA3"/>
    <w:rsid w:val="008D1EC7"/>
    <w:rsid w:val="008D40DD"/>
    <w:rsid w:val="008D425B"/>
    <w:rsid w:val="008D4BD0"/>
    <w:rsid w:val="008D51D0"/>
    <w:rsid w:val="008D5840"/>
    <w:rsid w:val="008D61CF"/>
    <w:rsid w:val="008D68A5"/>
    <w:rsid w:val="008D71FC"/>
    <w:rsid w:val="008D79A9"/>
    <w:rsid w:val="008D7F4F"/>
    <w:rsid w:val="008E05C8"/>
    <w:rsid w:val="008E0678"/>
    <w:rsid w:val="008E0B5F"/>
    <w:rsid w:val="008E0B82"/>
    <w:rsid w:val="008E0F35"/>
    <w:rsid w:val="008E1472"/>
    <w:rsid w:val="008E177F"/>
    <w:rsid w:val="008E2333"/>
    <w:rsid w:val="008E2947"/>
    <w:rsid w:val="008E2F83"/>
    <w:rsid w:val="008E312D"/>
    <w:rsid w:val="008E3368"/>
    <w:rsid w:val="008E390C"/>
    <w:rsid w:val="008E41C4"/>
    <w:rsid w:val="008E56B8"/>
    <w:rsid w:val="008E616F"/>
    <w:rsid w:val="008E633B"/>
    <w:rsid w:val="008E6ABB"/>
    <w:rsid w:val="008E6E09"/>
    <w:rsid w:val="008E725E"/>
    <w:rsid w:val="008E73D7"/>
    <w:rsid w:val="008F0C69"/>
    <w:rsid w:val="008F0D55"/>
    <w:rsid w:val="008F0F79"/>
    <w:rsid w:val="008F0FB8"/>
    <w:rsid w:val="008F1AB5"/>
    <w:rsid w:val="008F1CF8"/>
    <w:rsid w:val="008F2014"/>
    <w:rsid w:val="008F3E77"/>
    <w:rsid w:val="008F449A"/>
    <w:rsid w:val="008F482C"/>
    <w:rsid w:val="008F4C0C"/>
    <w:rsid w:val="008F4FE0"/>
    <w:rsid w:val="008F54BB"/>
    <w:rsid w:val="008F6325"/>
    <w:rsid w:val="008F7DB2"/>
    <w:rsid w:val="009009D2"/>
    <w:rsid w:val="00901008"/>
    <w:rsid w:val="0090173F"/>
    <w:rsid w:val="00902346"/>
    <w:rsid w:val="00902954"/>
    <w:rsid w:val="009030BB"/>
    <w:rsid w:val="009030E5"/>
    <w:rsid w:val="009036A3"/>
    <w:rsid w:val="0090485B"/>
    <w:rsid w:val="00904A5B"/>
    <w:rsid w:val="009060C4"/>
    <w:rsid w:val="00906FBA"/>
    <w:rsid w:val="009076DF"/>
    <w:rsid w:val="00907B98"/>
    <w:rsid w:val="00907E1A"/>
    <w:rsid w:val="00907F78"/>
    <w:rsid w:val="0091026F"/>
    <w:rsid w:val="009104A0"/>
    <w:rsid w:val="0091130C"/>
    <w:rsid w:val="00912E56"/>
    <w:rsid w:val="0091308A"/>
    <w:rsid w:val="0091345F"/>
    <w:rsid w:val="00913640"/>
    <w:rsid w:val="00914394"/>
    <w:rsid w:val="009151F8"/>
    <w:rsid w:val="0091556D"/>
    <w:rsid w:val="00915F17"/>
    <w:rsid w:val="0091623E"/>
    <w:rsid w:val="00916686"/>
    <w:rsid w:val="009167D9"/>
    <w:rsid w:val="009206AD"/>
    <w:rsid w:val="009209E9"/>
    <w:rsid w:val="00920FDB"/>
    <w:rsid w:val="009217D7"/>
    <w:rsid w:val="0092181E"/>
    <w:rsid w:val="00921D2C"/>
    <w:rsid w:val="00922514"/>
    <w:rsid w:val="00922BFA"/>
    <w:rsid w:val="00922FD2"/>
    <w:rsid w:val="00923A24"/>
    <w:rsid w:val="00924968"/>
    <w:rsid w:val="00924ED6"/>
    <w:rsid w:val="009251BE"/>
    <w:rsid w:val="0092708C"/>
    <w:rsid w:val="009272DB"/>
    <w:rsid w:val="009272EE"/>
    <w:rsid w:val="00927363"/>
    <w:rsid w:val="009278BE"/>
    <w:rsid w:val="00927D13"/>
    <w:rsid w:val="009304BD"/>
    <w:rsid w:val="0093377F"/>
    <w:rsid w:val="009342DA"/>
    <w:rsid w:val="009342F8"/>
    <w:rsid w:val="009366D0"/>
    <w:rsid w:val="00936C64"/>
    <w:rsid w:val="00937AA2"/>
    <w:rsid w:val="009408BB"/>
    <w:rsid w:val="00940999"/>
    <w:rsid w:val="009409BB"/>
    <w:rsid w:val="00940AB6"/>
    <w:rsid w:val="009420AC"/>
    <w:rsid w:val="009428FE"/>
    <w:rsid w:val="00942A12"/>
    <w:rsid w:val="009436E8"/>
    <w:rsid w:val="00943E20"/>
    <w:rsid w:val="00944A92"/>
    <w:rsid w:val="00944EED"/>
    <w:rsid w:val="00945AD6"/>
    <w:rsid w:val="009462AF"/>
    <w:rsid w:val="00946325"/>
    <w:rsid w:val="009475F4"/>
    <w:rsid w:val="0095001A"/>
    <w:rsid w:val="0095040F"/>
    <w:rsid w:val="0095073D"/>
    <w:rsid w:val="0095189E"/>
    <w:rsid w:val="00953259"/>
    <w:rsid w:val="0095345A"/>
    <w:rsid w:val="009540CF"/>
    <w:rsid w:val="00954794"/>
    <w:rsid w:val="0095487A"/>
    <w:rsid w:val="0095521B"/>
    <w:rsid w:val="009568FC"/>
    <w:rsid w:val="00956C41"/>
    <w:rsid w:val="00957387"/>
    <w:rsid w:val="00960F7A"/>
    <w:rsid w:val="009614C4"/>
    <w:rsid w:val="009614F6"/>
    <w:rsid w:val="00961633"/>
    <w:rsid w:val="00961AFA"/>
    <w:rsid w:val="00962639"/>
    <w:rsid w:val="00962D93"/>
    <w:rsid w:val="00962EEC"/>
    <w:rsid w:val="00962FD4"/>
    <w:rsid w:val="009636CA"/>
    <w:rsid w:val="009650E1"/>
    <w:rsid w:val="0096511E"/>
    <w:rsid w:val="00965362"/>
    <w:rsid w:val="009659F3"/>
    <w:rsid w:val="0096746B"/>
    <w:rsid w:val="00967778"/>
    <w:rsid w:val="00967902"/>
    <w:rsid w:val="00967F09"/>
    <w:rsid w:val="009700E2"/>
    <w:rsid w:val="0097073E"/>
    <w:rsid w:val="00970AE9"/>
    <w:rsid w:val="0097142D"/>
    <w:rsid w:val="00972BCD"/>
    <w:rsid w:val="009738BC"/>
    <w:rsid w:val="00973AB4"/>
    <w:rsid w:val="00973F32"/>
    <w:rsid w:val="0097418B"/>
    <w:rsid w:val="009743C5"/>
    <w:rsid w:val="00974931"/>
    <w:rsid w:val="009753B2"/>
    <w:rsid w:val="00975EC2"/>
    <w:rsid w:val="00976500"/>
    <w:rsid w:val="00976515"/>
    <w:rsid w:val="009766DE"/>
    <w:rsid w:val="009766F0"/>
    <w:rsid w:val="00976EB6"/>
    <w:rsid w:val="00976F37"/>
    <w:rsid w:val="0097744B"/>
    <w:rsid w:val="00977A59"/>
    <w:rsid w:val="00980430"/>
    <w:rsid w:val="00980A62"/>
    <w:rsid w:val="0098113D"/>
    <w:rsid w:val="00983B68"/>
    <w:rsid w:val="00983D37"/>
    <w:rsid w:val="00984A52"/>
    <w:rsid w:val="00985021"/>
    <w:rsid w:val="009853AC"/>
    <w:rsid w:val="009853D3"/>
    <w:rsid w:val="00985C3E"/>
    <w:rsid w:val="00986815"/>
    <w:rsid w:val="00986FBA"/>
    <w:rsid w:val="00987328"/>
    <w:rsid w:val="00987FA9"/>
    <w:rsid w:val="009900FB"/>
    <w:rsid w:val="009907CE"/>
    <w:rsid w:val="009912D4"/>
    <w:rsid w:val="00991589"/>
    <w:rsid w:val="00991F70"/>
    <w:rsid w:val="00992BA1"/>
    <w:rsid w:val="00992E73"/>
    <w:rsid w:val="00993091"/>
    <w:rsid w:val="009936B1"/>
    <w:rsid w:val="0099463C"/>
    <w:rsid w:val="00994BCD"/>
    <w:rsid w:val="00995F4A"/>
    <w:rsid w:val="009962EC"/>
    <w:rsid w:val="00996C7F"/>
    <w:rsid w:val="00997236"/>
    <w:rsid w:val="009973BE"/>
    <w:rsid w:val="00997ACA"/>
    <w:rsid w:val="009A15ED"/>
    <w:rsid w:val="009A15F9"/>
    <w:rsid w:val="009A19FD"/>
    <w:rsid w:val="009A21FB"/>
    <w:rsid w:val="009A2B80"/>
    <w:rsid w:val="009A3185"/>
    <w:rsid w:val="009A36D4"/>
    <w:rsid w:val="009A4716"/>
    <w:rsid w:val="009A4A23"/>
    <w:rsid w:val="009A4D91"/>
    <w:rsid w:val="009A535F"/>
    <w:rsid w:val="009A5DEA"/>
    <w:rsid w:val="009A5EBB"/>
    <w:rsid w:val="009A5F3C"/>
    <w:rsid w:val="009A6A6B"/>
    <w:rsid w:val="009B0827"/>
    <w:rsid w:val="009B10F6"/>
    <w:rsid w:val="009B14EC"/>
    <w:rsid w:val="009B3B60"/>
    <w:rsid w:val="009B3E2F"/>
    <w:rsid w:val="009B566C"/>
    <w:rsid w:val="009B5E01"/>
    <w:rsid w:val="009B743E"/>
    <w:rsid w:val="009B7777"/>
    <w:rsid w:val="009B7A4D"/>
    <w:rsid w:val="009B7DA6"/>
    <w:rsid w:val="009B7E2E"/>
    <w:rsid w:val="009C0CE7"/>
    <w:rsid w:val="009C1A4B"/>
    <w:rsid w:val="009C2383"/>
    <w:rsid w:val="009C32E6"/>
    <w:rsid w:val="009C425F"/>
    <w:rsid w:val="009C4DF8"/>
    <w:rsid w:val="009C5F1C"/>
    <w:rsid w:val="009C6283"/>
    <w:rsid w:val="009C690C"/>
    <w:rsid w:val="009C6EAE"/>
    <w:rsid w:val="009D0979"/>
    <w:rsid w:val="009D0CD5"/>
    <w:rsid w:val="009D1165"/>
    <w:rsid w:val="009D29D8"/>
    <w:rsid w:val="009D2B56"/>
    <w:rsid w:val="009D420D"/>
    <w:rsid w:val="009D4990"/>
    <w:rsid w:val="009D4B38"/>
    <w:rsid w:val="009D4F30"/>
    <w:rsid w:val="009D5405"/>
    <w:rsid w:val="009D589D"/>
    <w:rsid w:val="009D5CC0"/>
    <w:rsid w:val="009D5F55"/>
    <w:rsid w:val="009D603B"/>
    <w:rsid w:val="009D64C0"/>
    <w:rsid w:val="009D6ACA"/>
    <w:rsid w:val="009D70FA"/>
    <w:rsid w:val="009E1BC8"/>
    <w:rsid w:val="009E1F94"/>
    <w:rsid w:val="009E22B3"/>
    <w:rsid w:val="009E2DEC"/>
    <w:rsid w:val="009E2ECB"/>
    <w:rsid w:val="009E4564"/>
    <w:rsid w:val="009E47C9"/>
    <w:rsid w:val="009E4BD3"/>
    <w:rsid w:val="009E6B07"/>
    <w:rsid w:val="009E7B7B"/>
    <w:rsid w:val="009F020E"/>
    <w:rsid w:val="009F214A"/>
    <w:rsid w:val="009F269E"/>
    <w:rsid w:val="009F2785"/>
    <w:rsid w:val="009F2C46"/>
    <w:rsid w:val="009F3854"/>
    <w:rsid w:val="009F4BDA"/>
    <w:rsid w:val="009F5338"/>
    <w:rsid w:val="009F6718"/>
    <w:rsid w:val="009F68A2"/>
    <w:rsid w:val="009F6B1C"/>
    <w:rsid w:val="009F74F2"/>
    <w:rsid w:val="009F76C7"/>
    <w:rsid w:val="00A00333"/>
    <w:rsid w:val="00A015E9"/>
    <w:rsid w:val="00A02486"/>
    <w:rsid w:val="00A0261C"/>
    <w:rsid w:val="00A026D0"/>
    <w:rsid w:val="00A03790"/>
    <w:rsid w:val="00A03B8C"/>
    <w:rsid w:val="00A03C76"/>
    <w:rsid w:val="00A03D61"/>
    <w:rsid w:val="00A042CD"/>
    <w:rsid w:val="00A04339"/>
    <w:rsid w:val="00A0465D"/>
    <w:rsid w:val="00A04F6F"/>
    <w:rsid w:val="00A04FE1"/>
    <w:rsid w:val="00A06A67"/>
    <w:rsid w:val="00A06C3A"/>
    <w:rsid w:val="00A079D6"/>
    <w:rsid w:val="00A10BB2"/>
    <w:rsid w:val="00A11368"/>
    <w:rsid w:val="00A115C5"/>
    <w:rsid w:val="00A115D8"/>
    <w:rsid w:val="00A11C58"/>
    <w:rsid w:val="00A11FB7"/>
    <w:rsid w:val="00A121DC"/>
    <w:rsid w:val="00A1224F"/>
    <w:rsid w:val="00A12B0D"/>
    <w:rsid w:val="00A13CD2"/>
    <w:rsid w:val="00A16759"/>
    <w:rsid w:val="00A172A8"/>
    <w:rsid w:val="00A2036D"/>
    <w:rsid w:val="00A207A9"/>
    <w:rsid w:val="00A209A9"/>
    <w:rsid w:val="00A20F89"/>
    <w:rsid w:val="00A22F22"/>
    <w:rsid w:val="00A22F3F"/>
    <w:rsid w:val="00A23313"/>
    <w:rsid w:val="00A2387C"/>
    <w:rsid w:val="00A23EA0"/>
    <w:rsid w:val="00A240A6"/>
    <w:rsid w:val="00A246AF"/>
    <w:rsid w:val="00A24E03"/>
    <w:rsid w:val="00A2503A"/>
    <w:rsid w:val="00A300E4"/>
    <w:rsid w:val="00A307E7"/>
    <w:rsid w:val="00A3193C"/>
    <w:rsid w:val="00A32761"/>
    <w:rsid w:val="00A32FA1"/>
    <w:rsid w:val="00A33064"/>
    <w:rsid w:val="00A33100"/>
    <w:rsid w:val="00A33238"/>
    <w:rsid w:val="00A334CE"/>
    <w:rsid w:val="00A33E15"/>
    <w:rsid w:val="00A34E19"/>
    <w:rsid w:val="00A34E1E"/>
    <w:rsid w:val="00A35543"/>
    <w:rsid w:val="00A36DB5"/>
    <w:rsid w:val="00A36E0A"/>
    <w:rsid w:val="00A37F43"/>
    <w:rsid w:val="00A40B22"/>
    <w:rsid w:val="00A4111B"/>
    <w:rsid w:val="00A41653"/>
    <w:rsid w:val="00A416B9"/>
    <w:rsid w:val="00A41E21"/>
    <w:rsid w:val="00A42214"/>
    <w:rsid w:val="00A4264F"/>
    <w:rsid w:val="00A426E4"/>
    <w:rsid w:val="00A42DE7"/>
    <w:rsid w:val="00A44219"/>
    <w:rsid w:val="00A442A3"/>
    <w:rsid w:val="00A443D6"/>
    <w:rsid w:val="00A44899"/>
    <w:rsid w:val="00A448AA"/>
    <w:rsid w:val="00A44F5D"/>
    <w:rsid w:val="00A4528A"/>
    <w:rsid w:val="00A4718F"/>
    <w:rsid w:val="00A478D5"/>
    <w:rsid w:val="00A510C0"/>
    <w:rsid w:val="00A51A49"/>
    <w:rsid w:val="00A52800"/>
    <w:rsid w:val="00A52FF9"/>
    <w:rsid w:val="00A53C87"/>
    <w:rsid w:val="00A541C0"/>
    <w:rsid w:val="00A55672"/>
    <w:rsid w:val="00A564D1"/>
    <w:rsid w:val="00A5657D"/>
    <w:rsid w:val="00A56F8A"/>
    <w:rsid w:val="00A57301"/>
    <w:rsid w:val="00A5774B"/>
    <w:rsid w:val="00A5792B"/>
    <w:rsid w:val="00A57F60"/>
    <w:rsid w:val="00A57FFD"/>
    <w:rsid w:val="00A60C8C"/>
    <w:rsid w:val="00A60EBB"/>
    <w:rsid w:val="00A60F89"/>
    <w:rsid w:val="00A610DB"/>
    <w:rsid w:val="00A61508"/>
    <w:rsid w:val="00A6156B"/>
    <w:rsid w:val="00A61EC5"/>
    <w:rsid w:val="00A6235C"/>
    <w:rsid w:val="00A628A7"/>
    <w:rsid w:val="00A62BB2"/>
    <w:rsid w:val="00A62C7F"/>
    <w:rsid w:val="00A63687"/>
    <w:rsid w:val="00A64C34"/>
    <w:rsid w:val="00A64C3E"/>
    <w:rsid w:val="00A6535D"/>
    <w:rsid w:val="00A65E5C"/>
    <w:rsid w:val="00A65F4D"/>
    <w:rsid w:val="00A65FF9"/>
    <w:rsid w:val="00A661E5"/>
    <w:rsid w:val="00A67389"/>
    <w:rsid w:val="00A67B58"/>
    <w:rsid w:val="00A67CC4"/>
    <w:rsid w:val="00A70002"/>
    <w:rsid w:val="00A70335"/>
    <w:rsid w:val="00A709DF"/>
    <w:rsid w:val="00A71410"/>
    <w:rsid w:val="00A71461"/>
    <w:rsid w:val="00A71E20"/>
    <w:rsid w:val="00A72C09"/>
    <w:rsid w:val="00A731EE"/>
    <w:rsid w:val="00A750C0"/>
    <w:rsid w:val="00A75502"/>
    <w:rsid w:val="00A75FE4"/>
    <w:rsid w:val="00A7603C"/>
    <w:rsid w:val="00A76467"/>
    <w:rsid w:val="00A80B13"/>
    <w:rsid w:val="00A811A0"/>
    <w:rsid w:val="00A81260"/>
    <w:rsid w:val="00A8251E"/>
    <w:rsid w:val="00A83AEC"/>
    <w:rsid w:val="00A83FC5"/>
    <w:rsid w:val="00A85DCD"/>
    <w:rsid w:val="00A86285"/>
    <w:rsid w:val="00A86A58"/>
    <w:rsid w:val="00A901DF"/>
    <w:rsid w:val="00A9059D"/>
    <w:rsid w:val="00A90F91"/>
    <w:rsid w:val="00A9157B"/>
    <w:rsid w:val="00A9168F"/>
    <w:rsid w:val="00A91EF4"/>
    <w:rsid w:val="00A92DAA"/>
    <w:rsid w:val="00A93143"/>
    <w:rsid w:val="00A93EEB"/>
    <w:rsid w:val="00A945C6"/>
    <w:rsid w:val="00A94A44"/>
    <w:rsid w:val="00A95630"/>
    <w:rsid w:val="00A96369"/>
    <w:rsid w:val="00A97004"/>
    <w:rsid w:val="00A970FA"/>
    <w:rsid w:val="00A97494"/>
    <w:rsid w:val="00A97650"/>
    <w:rsid w:val="00A97E58"/>
    <w:rsid w:val="00AA0F14"/>
    <w:rsid w:val="00AA12AB"/>
    <w:rsid w:val="00AA1B0B"/>
    <w:rsid w:val="00AA1CE9"/>
    <w:rsid w:val="00AA2693"/>
    <w:rsid w:val="00AA3DC8"/>
    <w:rsid w:val="00AA7037"/>
    <w:rsid w:val="00AA78D8"/>
    <w:rsid w:val="00AB0538"/>
    <w:rsid w:val="00AB1CA7"/>
    <w:rsid w:val="00AB27DD"/>
    <w:rsid w:val="00AB282A"/>
    <w:rsid w:val="00AB2936"/>
    <w:rsid w:val="00AB40C6"/>
    <w:rsid w:val="00AB4B49"/>
    <w:rsid w:val="00AB4C98"/>
    <w:rsid w:val="00AB585E"/>
    <w:rsid w:val="00AC0AD0"/>
    <w:rsid w:val="00AC1349"/>
    <w:rsid w:val="00AC14CF"/>
    <w:rsid w:val="00AC1AFF"/>
    <w:rsid w:val="00AC1CBF"/>
    <w:rsid w:val="00AC2152"/>
    <w:rsid w:val="00AC2CFE"/>
    <w:rsid w:val="00AC3365"/>
    <w:rsid w:val="00AC39C1"/>
    <w:rsid w:val="00AC3B4A"/>
    <w:rsid w:val="00AC4C92"/>
    <w:rsid w:val="00AC56AE"/>
    <w:rsid w:val="00AC5DB3"/>
    <w:rsid w:val="00AC62AF"/>
    <w:rsid w:val="00AC70A4"/>
    <w:rsid w:val="00AC7617"/>
    <w:rsid w:val="00AC7CD8"/>
    <w:rsid w:val="00AC7D75"/>
    <w:rsid w:val="00AD137D"/>
    <w:rsid w:val="00AD1551"/>
    <w:rsid w:val="00AD1BA0"/>
    <w:rsid w:val="00AD2030"/>
    <w:rsid w:val="00AD2378"/>
    <w:rsid w:val="00AD2515"/>
    <w:rsid w:val="00AD253A"/>
    <w:rsid w:val="00AD3F85"/>
    <w:rsid w:val="00AD428F"/>
    <w:rsid w:val="00AD441D"/>
    <w:rsid w:val="00AD4711"/>
    <w:rsid w:val="00AD6A52"/>
    <w:rsid w:val="00AD7518"/>
    <w:rsid w:val="00AD79D4"/>
    <w:rsid w:val="00AE1657"/>
    <w:rsid w:val="00AE212F"/>
    <w:rsid w:val="00AE2259"/>
    <w:rsid w:val="00AE2457"/>
    <w:rsid w:val="00AE285F"/>
    <w:rsid w:val="00AE32FC"/>
    <w:rsid w:val="00AE39AA"/>
    <w:rsid w:val="00AE4E96"/>
    <w:rsid w:val="00AE511A"/>
    <w:rsid w:val="00AE6B48"/>
    <w:rsid w:val="00AE7729"/>
    <w:rsid w:val="00AE7902"/>
    <w:rsid w:val="00AE7AF6"/>
    <w:rsid w:val="00AF0579"/>
    <w:rsid w:val="00AF1C2A"/>
    <w:rsid w:val="00AF2A50"/>
    <w:rsid w:val="00AF2CFD"/>
    <w:rsid w:val="00AF3132"/>
    <w:rsid w:val="00AF4899"/>
    <w:rsid w:val="00AF5372"/>
    <w:rsid w:val="00AF5398"/>
    <w:rsid w:val="00AF5DE1"/>
    <w:rsid w:val="00AF5EB6"/>
    <w:rsid w:val="00AF65F7"/>
    <w:rsid w:val="00AF6B11"/>
    <w:rsid w:val="00AF725F"/>
    <w:rsid w:val="00AF72CE"/>
    <w:rsid w:val="00AF7A39"/>
    <w:rsid w:val="00AF7B42"/>
    <w:rsid w:val="00AF7BB4"/>
    <w:rsid w:val="00AF7BED"/>
    <w:rsid w:val="00B0181C"/>
    <w:rsid w:val="00B01E43"/>
    <w:rsid w:val="00B0326B"/>
    <w:rsid w:val="00B03393"/>
    <w:rsid w:val="00B037FB"/>
    <w:rsid w:val="00B055D2"/>
    <w:rsid w:val="00B05FC2"/>
    <w:rsid w:val="00B06200"/>
    <w:rsid w:val="00B06C30"/>
    <w:rsid w:val="00B06C9A"/>
    <w:rsid w:val="00B06C9E"/>
    <w:rsid w:val="00B10C13"/>
    <w:rsid w:val="00B11A37"/>
    <w:rsid w:val="00B129F1"/>
    <w:rsid w:val="00B13432"/>
    <w:rsid w:val="00B138EF"/>
    <w:rsid w:val="00B13BE8"/>
    <w:rsid w:val="00B14155"/>
    <w:rsid w:val="00B143C1"/>
    <w:rsid w:val="00B14538"/>
    <w:rsid w:val="00B145E0"/>
    <w:rsid w:val="00B14F61"/>
    <w:rsid w:val="00B173E7"/>
    <w:rsid w:val="00B1775D"/>
    <w:rsid w:val="00B179BC"/>
    <w:rsid w:val="00B20236"/>
    <w:rsid w:val="00B2027E"/>
    <w:rsid w:val="00B20B7C"/>
    <w:rsid w:val="00B2100B"/>
    <w:rsid w:val="00B2178A"/>
    <w:rsid w:val="00B21892"/>
    <w:rsid w:val="00B2199E"/>
    <w:rsid w:val="00B226B0"/>
    <w:rsid w:val="00B228A5"/>
    <w:rsid w:val="00B22FB3"/>
    <w:rsid w:val="00B238BA"/>
    <w:rsid w:val="00B23DAB"/>
    <w:rsid w:val="00B24A7F"/>
    <w:rsid w:val="00B24CFD"/>
    <w:rsid w:val="00B26812"/>
    <w:rsid w:val="00B26B77"/>
    <w:rsid w:val="00B26DD1"/>
    <w:rsid w:val="00B2764B"/>
    <w:rsid w:val="00B30234"/>
    <w:rsid w:val="00B30454"/>
    <w:rsid w:val="00B32C97"/>
    <w:rsid w:val="00B334E9"/>
    <w:rsid w:val="00B3362A"/>
    <w:rsid w:val="00B3452B"/>
    <w:rsid w:val="00B34FC6"/>
    <w:rsid w:val="00B353C7"/>
    <w:rsid w:val="00B35D52"/>
    <w:rsid w:val="00B3615D"/>
    <w:rsid w:val="00B36340"/>
    <w:rsid w:val="00B36E73"/>
    <w:rsid w:val="00B371D1"/>
    <w:rsid w:val="00B37E57"/>
    <w:rsid w:val="00B4038F"/>
    <w:rsid w:val="00B405AF"/>
    <w:rsid w:val="00B40C47"/>
    <w:rsid w:val="00B4141B"/>
    <w:rsid w:val="00B42641"/>
    <w:rsid w:val="00B42F01"/>
    <w:rsid w:val="00B43FEF"/>
    <w:rsid w:val="00B44C91"/>
    <w:rsid w:val="00B44CF9"/>
    <w:rsid w:val="00B4512D"/>
    <w:rsid w:val="00B45C49"/>
    <w:rsid w:val="00B45FD9"/>
    <w:rsid w:val="00B47204"/>
    <w:rsid w:val="00B472E4"/>
    <w:rsid w:val="00B50124"/>
    <w:rsid w:val="00B50841"/>
    <w:rsid w:val="00B5097B"/>
    <w:rsid w:val="00B519D9"/>
    <w:rsid w:val="00B530EE"/>
    <w:rsid w:val="00B53CEA"/>
    <w:rsid w:val="00B53D1D"/>
    <w:rsid w:val="00B53F8A"/>
    <w:rsid w:val="00B53FA4"/>
    <w:rsid w:val="00B5488E"/>
    <w:rsid w:val="00B54C8C"/>
    <w:rsid w:val="00B5506A"/>
    <w:rsid w:val="00B5593C"/>
    <w:rsid w:val="00B56B1A"/>
    <w:rsid w:val="00B56B5A"/>
    <w:rsid w:val="00B5715E"/>
    <w:rsid w:val="00B57251"/>
    <w:rsid w:val="00B57B83"/>
    <w:rsid w:val="00B600C9"/>
    <w:rsid w:val="00B600F3"/>
    <w:rsid w:val="00B60522"/>
    <w:rsid w:val="00B60E96"/>
    <w:rsid w:val="00B62104"/>
    <w:rsid w:val="00B621A3"/>
    <w:rsid w:val="00B625A0"/>
    <w:rsid w:val="00B6339C"/>
    <w:rsid w:val="00B63CA6"/>
    <w:rsid w:val="00B64513"/>
    <w:rsid w:val="00B648EC"/>
    <w:rsid w:val="00B65120"/>
    <w:rsid w:val="00B657CE"/>
    <w:rsid w:val="00B65B1B"/>
    <w:rsid w:val="00B660F6"/>
    <w:rsid w:val="00B6621E"/>
    <w:rsid w:val="00B6628A"/>
    <w:rsid w:val="00B66DCC"/>
    <w:rsid w:val="00B671A4"/>
    <w:rsid w:val="00B704AE"/>
    <w:rsid w:val="00B709C3"/>
    <w:rsid w:val="00B70CE2"/>
    <w:rsid w:val="00B70DD5"/>
    <w:rsid w:val="00B71030"/>
    <w:rsid w:val="00B717AC"/>
    <w:rsid w:val="00B735BB"/>
    <w:rsid w:val="00B7379C"/>
    <w:rsid w:val="00B73CA6"/>
    <w:rsid w:val="00B750DC"/>
    <w:rsid w:val="00B752EF"/>
    <w:rsid w:val="00B7604D"/>
    <w:rsid w:val="00B76915"/>
    <w:rsid w:val="00B7727A"/>
    <w:rsid w:val="00B7729D"/>
    <w:rsid w:val="00B81C2F"/>
    <w:rsid w:val="00B8210D"/>
    <w:rsid w:val="00B83B4C"/>
    <w:rsid w:val="00B852CB"/>
    <w:rsid w:val="00B85A82"/>
    <w:rsid w:val="00B85E06"/>
    <w:rsid w:val="00B85E5B"/>
    <w:rsid w:val="00B86770"/>
    <w:rsid w:val="00B9072B"/>
    <w:rsid w:val="00B90730"/>
    <w:rsid w:val="00B90737"/>
    <w:rsid w:val="00B92943"/>
    <w:rsid w:val="00B92E35"/>
    <w:rsid w:val="00B93394"/>
    <w:rsid w:val="00B93F44"/>
    <w:rsid w:val="00B9586E"/>
    <w:rsid w:val="00B9593C"/>
    <w:rsid w:val="00B9677B"/>
    <w:rsid w:val="00B9732F"/>
    <w:rsid w:val="00BA0E4A"/>
    <w:rsid w:val="00BA1EED"/>
    <w:rsid w:val="00BA2229"/>
    <w:rsid w:val="00BA28C7"/>
    <w:rsid w:val="00BA2D9E"/>
    <w:rsid w:val="00BA3166"/>
    <w:rsid w:val="00BA39C0"/>
    <w:rsid w:val="00BA6478"/>
    <w:rsid w:val="00BA6DD1"/>
    <w:rsid w:val="00BB1265"/>
    <w:rsid w:val="00BB1B78"/>
    <w:rsid w:val="00BB2D6D"/>
    <w:rsid w:val="00BB385C"/>
    <w:rsid w:val="00BB4175"/>
    <w:rsid w:val="00BB42B2"/>
    <w:rsid w:val="00BB4A6F"/>
    <w:rsid w:val="00BB5139"/>
    <w:rsid w:val="00BB614C"/>
    <w:rsid w:val="00BC1587"/>
    <w:rsid w:val="00BC1B4A"/>
    <w:rsid w:val="00BC1CB4"/>
    <w:rsid w:val="00BC424E"/>
    <w:rsid w:val="00BC5931"/>
    <w:rsid w:val="00BC5A52"/>
    <w:rsid w:val="00BC696E"/>
    <w:rsid w:val="00BC6ED0"/>
    <w:rsid w:val="00BC7CDD"/>
    <w:rsid w:val="00BC7D69"/>
    <w:rsid w:val="00BD00F1"/>
    <w:rsid w:val="00BD0DBA"/>
    <w:rsid w:val="00BD2012"/>
    <w:rsid w:val="00BD2D30"/>
    <w:rsid w:val="00BD3A3F"/>
    <w:rsid w:val="00BD4D6F"/>
    <w:rsid w:val="00BD5B76"/>
    <w:rsid w:val="00BD5CC0"/>
    <w:rsid w:val="00BD5FAC"/>
    <w:rsid w:val="00BD6005"/>
    <w:rsid w:val="00BD61EE"/>
    <w:rsid w:val="00BD68C9"/>
    <w:rsid w:val="00BD691C"/>
    <w:rsid w:val="00BD764D"/>
    <w:rsid w:val="00BE0767"/>
    <w:rsid w:val="00BE0A54"/>
    <w:rsid w:val="00BE0F6F"/>
    <w:rsid w:val="00BE1032"/>
    <w:rsid w:val="00BE1053"/>
    <w:rsid w:val="00BE153D"/>
    <w:rsid w:val="00BE1AED"/>
    <w:rsid w:val="00BE3640"/>
    <w:rsid w:val="00BE3907"/>
    <w:rsid w:val="00BE3BA6"/>
    <w:rsid w:val="00BE4398"/>
    <w:rsid w:val="00BE5A29"/>
    <w:rsid w:val="00BE5C6D"/>
    <w:rsid w:val="00BE642B"/>
    <w:rsid w:val="00BE6504"/>
    <w:rsid w:val="00BE699F"/>
    <w:rsid w:val="00BE6C3C"/>
    <w:rsid w:val="00BE70C2"/>
    <w:rsid w:val="00BE7606"/>
    <w:rsid w:val="00BF07A1"/>
    <w:rsid w:val="00BF07DF"/>
    <w:rsid w:val="00BF1D4C"/>
    <w:rsid w:val="00BF29AC"/>
    <w:rsid w:val="00BF3272"/>
    <w:rsid w:val="00BF41B5"/>
    <w:rsid w:val="00BF4910"/>
    <w:rsid w:val="00BF4E45"/>
    <w:rsid w:val="00BF50BC"/>
    <w:rsid w:val="00BF5303"/>
    <w:rsid w:val="00BF5ADA"/>
    <w:rsid w:val="00BF660E"/>
    <w:rsid w:val="00BF6F34"/>
    <w:rsid w:val="00C00159"/>
    <w:rsid w:val="00C004BA"/>
    <w:rsid w:val="00C02BCB"/>
    <w:rsid w:val="00C03184"/>
    <w:rsid w:val="00C041F3"/>
    <w:rsid w:val="00C04DE6"/>
    <w:rsid w:val="00C10BC4"/>
    <w:rsid w:val="00C11FB8"/>
    <w:rsid w:val="00C12078"/>
    <w:rsid w:val="00C12CFF"/>
    <w:rsid w:val="00C12D72"/>
    <w:rsid w:val="00C12EEF"/>
    <w:rsid w:val="00C1320A"/>
    <w:rsid w:val="00C13662"/>
    <w:rsid w:val="00C13A62"/>
    <w:rsid w:val="00C13C3F"/>
    <w:rsid w:val="00C13F74"/>
    <w:rsid w:val="00C14F2B"/>
    <w:rsid w:val="00C14FC4"/>
    <w:rsid w:val="00C153CD"/>
    <w:rsid w:val="00C15443"/>
    <w:rsid w:val="00C172C2"/>
    <w:rsid w:val="00C17434"/>
    <w:rsid w:val="00C17938"/>
    <w:rsid w:val="00C20380"/>
    <w:rsid w:val="00C20413"/>
    <w:rsid w:val="00C219CA"/>
    <w:rsid w:val="00C21F50"/>
    <w:rsid w:val="00C227FB"/>
    <w:rsid w:val="00C22ED4"/>
    <w:rsid w:val="00C22F52"/>
    <w:rsid w:val="00C23941"/>
    <w:rsid w:val="00C239C1"/>
    <w:rsid w:val="00C240BE"/>
    <w:rsid w:val="00C2646F"/>
    <w:rsid w:val="00C26909"/>
    <w:rsid w:val="00C26A6D"/>
    <w:rsid w:val="00C26FC9"/>
    <w:rsid w:val="00C278A8"/>
    <w:rsid w:val="00C27999"/>
    <w:rsid w:val="00C27D1C"/>
    <w:rsid w:val="00C307C9"/>
    <w:rsid w:val="00C311D6"/>
    <w:rsid w:val="00C31D1B"/>
    <w:rsid w:val="00C32671"/>
    <w:rsid w:val="00C338CA"/>
    <w:rsid w:val="00C33C40"/>
    <w:rsid w:val="00C34626"/>
    <w:rsid w:val="00C35322"/>
    <w:rsid w:val="00C36A45"/>
    <w:rsid w:val="00C36ADC"/>
    <w:rsid w:val="00C370FE"/>
    <w:rsid w:val="00C37321"/>
    <w:rsid w:val="00C406F9"/>
    <w:rsid w:val="00C40C63"/>
    <w:rsid w:val="00C42A08"/>
    <w:rsid w:val="00C42C18"/>
    <w:rsid w:val="00C42CDD"/>
    <w:rsid w:val="00C44418"/>
    <w:rsid w:val="00C45505"/>
    <w:rsid w:val="00C4593D"/>
    <w:rsid w:val="00C45DB6"/>
    <w:rsid w:val="00C46162"/>
    <w:rsid w:val="00C465A9"/>
    <w:rsid w:val="00C46BE9"/>
    <w:rsid w:val="00C500F2"/>
    <w:rsid w:val="00C5073F"/>
    <w:rsid w:val="00C511BF"/>
    <w:rsid w:val="00C51C65"/>
    <w:rsid w:val="00C52092"/>
    <w:rsid w:val="00C52992"/>
    <w:rsid w:val="00C52EF3"/>
    <w:rsid w:val="00C53326"/>
    <w:rsid w:val="00C560F5"/>
    <w:rsid w:val="00C5658F"/>
    <w:rsid w:val="00C567ED"/>
    <w:rsid w:val="00C56A5A"/>
    <w:rsid w:val="00C56F99"/>
    <w:rsid w:val="00C570FF"/>
    <w:rsid w:val="00C57A11"/>
    <w:rsid w:val="00C57FD2"/>
    <w:rsid w:val="00C60183"/>
    <w:rsid w:val="00C603CC"/>
    <w:rsid w:val="00C6071F"/>
    <w:rsid w:val="00C60D94"/>
    <w:rsid w:val="00C6253F"/>
    <w:rsid w:val="00C626E7"/>
    <w:rsid w:val="00C62D3F"/>
    <w:rsid w:val="00C62DBE"/>
    <w:rsid w:val="00C64142"/>
    <w:rsid w:val="00C64222"/>
    <w:rsid w:val="00C64A68"/>
    <w:rsid w:val="00C65434"/>
    <w:rsid w:val="00C6552C"/>
    <w:rsid w:val="00C66018"/>
    <w:rsid w:val="00C66AB9"/>
    <w:rsid w:val="00C67162"/>
    <w:rsid w:val="00C706AB"/>
    <w:rsid w:val="00C708B2"/>
    <w:rsid w:val="00C711D9"/>
    <w:rsid w:val="00C71E77"/>
    <w:rsid w:val="00C71F4E"/>
    <w:rsid w:val="00C7336E"/>
    <w:rsid w:val="00C735CA"/>
    <w:rsid w:val="00C73EBA"/>
    <w:rsid w:val="00C74EA1"/>
    <w:rsid w:val="00C75BAE"/>
    <w:rsid w:val="00C762CD"/>
    <w:rsid w:val="00C7674D"/>
    <w:rsid w:val="00C77366"/>
    <w:rsid w:val="00C80532"/>
    <w:rsid w:val="00C817E1"/>
    <w:rsid w:val="00C81A34"/>
    <w:rsid w:val="00C81C05"/>
    <w:rsid w:val="00C82101"/>
    <w:rsid w:val="00C84746"/>
    <w:rsid w:val="00C8499C"/>
    <w:rsid w:val="00C8531A"/>
    <w:rsid w:val="00C865E5"/>
    <w:rsid w:val="00C90660"/>
    <w:rsid w:val="00C911FC"/>
    <w:rsid w:val="00C91330"/>
    <w:rsid w:val="00C91CB7"/>
    <w:rsid w:val="00C9221B"/>
    <w:rsid w:val="00C92DFF"/>
    <w:rsid w:val="00C92EFE"/>
    <w:rsid w:val="00C930B1"/>
    <w:rsid w:val="00C9353E"/>
    <w:rsid w:val="00C93EE7"/>
    <w:rsid w:val="00C955B3"/>
    <w:rsid w:val="00C959F1"/>
    <w:rsid w:val="00C95C02"/>
    <w:rsid w:val="00C962DE"/>
    <w:rsid w:val="00C96835"/>
    <w:rsid w:val="00CA0502"/>
    <w:rsid w:val="00CA062B"/>
    <w:rsid w:val="00CA089E"/>
    <w:rsid w:val="00CA171F"/>
    <w:rsid w:val="00CA1B2F"/>
    <w:rsid w:val="00CA2A53"/>
    <w:rsid w:val="00CA2DD0"/>
    <w:rsid w:val="00CA3413"/>
    <w:rsid w:val="00CA401E"/>
    <w:rsid w:val="00CA4409"/>
    <w:rsid w:val="00CA47FD"/>
    <w:rsid w:val="00CA58C4"/>
    <w:rsid w:val="00CA6173"/>
    <w:rsid w:val="00CA6E9F"/>
    <w:rsid w:val="00CA70F2"/>
    <w:rsid w:val="00CA7689"/>
    <w:rsid w:val="00CB07C1"/>
    <w:rsid w:val="00CB13A5"/>
    <w:rsid w:val="00CB18A6"/>
    <w:rsid w:val="00CB285D"/>
    <w:rsid w:val="00CB35D8"/>
    <w:rsid w:val="00CB3A40"/>
    <w:rsid w:val="00CB46EC"/>
    <w:rsid w:val="00CB4F2B"/>
    <w:rsid w:val="00CB5223"/>
    <w:rsid w:val="00CB5842"/>
    <w:rsid w:val="00CB61A0"/>
    <w:rsid w:val="00CB687F"/>
    <w:rsid w:val="00CB69B1"/>
    <w:rsid w:val="00CB770D"/>
    <w:rsid w:val="00CB7E70"/>
    <w:rsid w:val="00CC0145"/>
    <w:rsid w:val="00CC03B3"/>
    <w:rsid w:val="00CC054F"/>
    <w:rsid w:val="00CC079C"/>
    <w:rsid w:val="00CC12CC"/>
    <w:rsid w:val="00CC13F3"/>
    <w:rsid w:val="00CC368E"/>
    <w:rsid w:val="00CC40A3"/>
    <w:rsid w:val="00CC5D7D"/>
    <w:rsid w:val="00CC68FD"/>
    <w:rsid w:val="00CC6A8E"/>
    <w:rsid w:val="00CC6D74"/>
    <w:rsid w:val="00CC7723"/>
    <w:rsid w:val="00CC780B"/>
    <w:rsid w:val="00CC79C1"/>
    <w:rsid w:val="00CC7D2B"/>
    <w:rsid w:val="00CD091B"/>
    <w:rsid w:val="00CD0F71"/>
    <w:rsid w:val="00CD11F9"/>
    <w:rsid w:val="00CD2276"/>
    <w:rsid w:val="00CD22B1"/>
    <w:rsid w:val="00CD22E1"/>
    <w:rsid w:val="00CD31F1"/>
    <w:rsid w:val="00CD3374"/>
    <w:rsid w:val="00CD3C71"/>
    <w:rsid w:val="00CD4847"/>
    <w:rsid w:val="00CD4BB3"/>
    <w:rsid w:val="00CD58B0"/>
    <w:rsid w:val="00CD64E8"/>
    <w:rsid w:val="00CD7475"/>
    <w:rsid w:val="00CE1034"/>
    <w:rsid w:val="00CE18D5"/>
    <w:rsid w:val="00CE1B02"/>
    <w:rsid w:val="00CE1FC3"/>
    <w:rsid w:val="00CE2077"/>
    <w:rsid w:val="00CE2103"/>
    <w:rsid w:val="00CE3B4A"/>
    <w:rsid w:val="00CE3E59"/>
    <w:rsid w:val="00CE4CB7"/>
    <w:rsid w:val="00CE503C"/>
    <w:rsid w:val="00CE55C2"/>
    <w:rsid w:val="00CE5E17"/>
    <w:rsid w:val="00CE61E3"/>
    <w:rsid w:val="00CE697E"/>
    <w:rsid w:val="00CE6B90"/>
    <w:rsid w:val="00CE6BB5"/>
    <w:rsid w:val="00CE6BDF"/>
    <w:rsid w:val="00CE6C8A"/>
    <w:rsid w:val="00CE7CF4"/>
    <w:rsid w:val="00CF07F1"/>
    <w:rsid w:val="00CF1156"/>
    <w:rsid w:val="00CF2A27"/>
    <w:rsid w:val="00CF3382"/>
    <w:rsid w:val="00CF4546"/>
    <w:rsid w:val="00CF48C0"/>
    <w:rsid w:val="00CF4BC0"/>
    <w:rsid w:val="00CF5267"/>
    <w:rsid w:val="00CF58A5"/>
    <w:rsid w:val="00CF5F51"/>
    <w:rsid w:val="00CF7C16"/>
    <w:rsid w:val="00D0009F"/>
    <w:rsid w:val="00D00B7D"/>
    <w:rsid w:val="00D01636"/>
    <w:rsid w:val="00D01BA4"/>
    <w:rsid w:val="00D029E0"/>
    <w:rsid w:val="00D031CF"/>
    <w:rsid w:val="00D0343F"/>
    <w:rsid w:val="00D045AB"/>
    <w:rsid w:val="00D04C05"/>
    <w:rsid w:val="00D0517A"/>
    <w:rsid w:val="00D055A2"/>
    <w:rsid w:val="00D064AE"/>
    <w:rsid w:val="00D069D2"/>
    <w:rsid w:val="00D06B0F"/>
    <w:rsid w:val="00D074B3"/>
    <w:rsid w:val="00D07C31"/>
    <w:rsid w:val="00D11EEC"/>
    <w:rsid w:val="00D123E0"/>
    <w:rsid w:val="00D12CB3"/>
    <w:rsid w:val="00D12D6D"/>
    <w:rsid w:val="00D13CF3"/>
    <w:rsid w:val="00D14091"/>
    <w:rsid w:val="00D14468"/>
    <w:rsid w:val="00D14764"/>
    <w:rsid w:val="00D1581D"/>
    <w:rsid w:val="00D1598D"/>
    <w:rsid w:val="00D15B8B"/>
    <w:rsid w:val="00D15DD8"/>
    <w:rsid w:val="00D166DA"/>
    <w:rsid w:val="00D16ABB"/>
    <w:rsid w:val="00D17A8A"/>
    <w:rsid w:val="00D17AA8"/>
    <w:rsid w:val="00D201B3"/>
    <w:rsid w:val="00D20FA0"/>
    <w:rsid w:val="00D21AC0"/>
    <w:rsid w:val="00D2205A"/>
    <w:rsid w:val="00D22972"/>
    <w:rsid w:val="00D2394D"/>
    <w:rsid w:val="00D2396D"/>
    <w:rsid w:val="00D23AE1"/>
    <w:rsid w:val="00D246AA"/>
    <w:rsid w:val="00D26306"/>
    <w:rsid w:val="00D26C3D"/>
    <w:rsid w:val="00D26CB5"/>
    <w:rsid w:val="00D27670"/>
    <w:rsid w:val="00D30DD0"/>
    <w:rsid w:val="00D3104A"/>
    <w:rsid w:val="00D31193"/>
    <w:rsid w:val="00D31248"/>
    <w:rsid w:val="00D324FD"/>
    <w:rsid w:val="00D32BF4"/>
    <w:rsid w:val="00D32C98"/>
    <w:rsid w:val="00D33ACD"/>
    <w:rsid w:val="00D34EC2"/>
    <w:rsid w:val="00D34F4B"/>
    <w:rsid w:val="00D351EA"/>
    <w:rsid w:val="00D361EA"/>
    <w:rsid w:val="00D36CB5"/>
    <w:rsid w:val="00D37F4F"/>
    <w:rsid w:val="00D40AD6"/>
    <w:rsid w:val="00D40F4E"/>
    <w:rsid w:val="00D41E11"/>
    <w:rsid w:val="00D42386"/>
    <w:rsid w:val="00D425E4"/>
    <w:rsid w:val="00D428B0"/>
    <w:rsid w:val="00D429A4"/>
    <w:rsid w:val="00D43B30"/>
    <w:rsid w:val="00D44B19"/>
    <w:rsid w:val="00D44D74"/>
    <w:rsid w:val="00D46263"/>
    <w:rsid w:val="00D469B3"/>
    <w:rsid w:val="00D4798D"/>
    <w:rsid w:val="00D47BB1"/>
    <w:rsid w:val="00D501D7"/>
    <w:rsid w:val="00D530C6"/>
    <w:rsid w:val="00D531DB"/>
    <w:rsid w:val="00D5328E"/>
    <w:rsid w:val="00D53FB2"/>
    <w:rsid w:val="00D55831"/>
    <w:rsid w:val="00D5596E"/>
    <w:rsid w:val="00D56BAC"/>
    <w:rsid w:val="00D60508"/>
    <w:rsid w:val="00D605B5"/>
    <w:rsid w:val="00D60E7F"/>
    <w:rsid w:val="00D615C5"/>
    <w:rsid w:val="00D6191B"/>
    <w:rsid w:val="00D61958"/>
    <w:rsid w:val="00D6289D"/>
    <w:rsid w:val="00D63273"/>
    <w:rsid w:val="00D64B52"/>
    <w:rsid w:val="00D65354"/>
    <w:rsid w:val="00D65735"/>
    <w:rsid w:val="00D65A10"/>
    <w:rsid w:val="00D66027"/>
    <w:rsid w:val="00D673F2"/>
    <w:rsid w:val="00D702BE"/>
    <w:rsid w:val="00D70542"/>
    <w:rsid w:val="00D70F42"/>
    <w:rsid w:val="00D716C3"/>
    <w:rsid w:val="00D73931"/>
    <w:rsid w:val="00D74519"/>
    <w:rsid w:val="00D748AB"/>
    <w:rsid w:val="00D7508B"/>
    <w:rsid w:val="00D75609"/>
    <w:rsid w:val="00D75F03"/>
    <w:rsid w:val="00D75F58"/>
    <w:rsid w:val="00D77409"/>
    <w:rsid w:val="00D77DC7"/>
    <w:rsid w:val="00D80358"/>
    <w:rsid w:val="00D80920"/>
    <w:rsid w:val="00D80AF2"/>
    <w:rsid w:val="00D80E5D"/>
    <w:rsid w:val="00D81565"/>
    <w:rsid w:val="00D81882"/>
    <w:rsid w:val="00D824AF"/>
    <w:rsid w:val="00D83AC1"/>
    <w:rsid w:val="00D83ADD"/>
    <w:rsid w:val="00D843BD"/>
    <w:rsid w:val="00D85387"/>
    <w:rsid w:val="00D857F2"/>
    <w:rsid w:val="00D859A8"/>
    <w:rsid w:val="00D86139"/>
    <w:rsid w:val="00D87424"/>
    <w:rsid w:val="00D91A83"/>
    <w:rsid w:val="00D91F18"/>
    <w:rsid w:val="00D93663"/>
    <w:rsid w:val="00D93FF8"/>
    <w:rsid w:val="00D9604C"/>
    <w:rsid w:val="00D96AA5"/>
    <w:rsid w:val="00D97249"/>
    <w:rsid w:val="00D97578"/>
    <w:rsid w:val="00D979AF"/>
    <w:rsid w:val="00D97DCE"/>
    <w:rsid w:val="00D97E21"/>
    <w:rsid w:val="00DA08C2"/>
    <w:rsid w:val="00DA0997"/>
    <w:rsid w:val="00DA11E4"/>
    <w:rsid w:val="00DA1416"/>
    <w:rsid w:val="00DA1C7B"/>
    <w:rsid w:val="00DA24C2"/>
    <w:rsid w:val="00DA2C60"/>
    <w:rsid w:val="00DA2DC4"/>
    <w:rsid w:val="00DA4360"/>
    <w:rsid w:val="00DA5000"/>
    <w:rsid w:val="00DA50D4"/>
    <w:rsid w:val="00DA5E39"/>
    <w:rsid w:val="00DA6841"/>
    <w:rsid w:val="00DA6CEE"/>
    <w:rsid w:val="00DA7845"/>
    <w:rsid w:val="00DB0389"/>
    <w:rsid w:val="00DB0F7D"/>
    <w:rsid w:val="00DB1047"/>
    <w:rsid w:val="00DB1709"/>
    <w:rsid w:val="00DB2BD7"/>
    <w:rsid w:val="00DB4892"/>
    <w:rsid w:val="00DB4B16"/>
    <w:rsid w:val="00DB4B51"/>
    <w:rsid w:val="00DB580E"/>
    <w:rsid w:val="00DB6182"/>
    <w:rsid w:val="00DB66D9"/>
    <w:rsid w:val="00DB67D8"/>
    <w:rsid w:val="00DB6A82"/>
    <w:rsid w:val="00DB70F3"/>
    <w:rsid w:val="00DB7E06"/>
    <w:rsid w:val="00DC00BC"/>
    <w:rsid w:val="00DC053A"/>
    <w:rsid w:val="00DC1AD5"/>
    <w:rsid w:val="00DC1EC8"/>
    <w:rsid w:val="00DC2528"/>
    <w:rsid w:val="00DC2E8F"/>
    <w:rsid w:val="00DC30CE"/>
    <w:rsid w:val="00DC5C6C"/>
    <w:rsid w:val="00DC5CA7"/>
    <w:rsid w:val="00DC6007"/>
    <w:rsid w:val="00DC6016"/>
    <w:rsid w:val="00DC6DC1"/>
    <w:rsid w:val="00DC6E62"/>
    <w:rsid w:val="00DC78D1"/>
    <w:rsid w:val="00DC7EB3"/>
    <w:rsid w:val="00DC7F54"/>
    <w:rsid w:val="00DD1A8E"/>
    <w:rsid w:val="00DD21B6"/>
    <w:rsid w:val="00DD25AE"/>
    <w:rsid w:val="00DD2E65"/>
    <w:rsid w:val="00DD3AC7"/>
    <w:rsid w:val="00DD4483"/>
    <w:rsid w:val="00DD47BE"/>
    <w:rsid w:val="00DD5096"/>
    <w:rsid w:val="00DD57F0"/>
    <w:rsid w:val="00DD5B45"/>
    <w:rsid w:val="00DD5B4F"/>
    <w:rsid w:val="00DD6367"/>
    <w:rsid w:val="00DD686C"/>
    <w:rsid w:val="00DD6B81"/>
    <w:rsid w:val="00DD7072"/>
    <w:rsid w:val="00DD7489"/>
    <w:rsid w:val="00DD75C9"/>
    <w:rsid w:val="00DD7F81"/>
    <w:rsid w:val="00DE064E"/>
    <w:rsid w:val="00DE0816"/>
    <w:rsid w:val="00DE0AA5"/>
    <w:rsid w:val="00DE0DE0"/>
    <w:rsid w:val="00DE128F"/>
    <w:rsid w:val="00DE2D10"/>
    <w:rsid w:val="00DE3594"/>
    <w:rsid w:val="00DE391C"/>
    <w:rsid w:val="00DE392D"/>
    <w:rsid w:val="00DE46A4"/>
    <w:rsid w:val="00DE4DB2"/>
    <w:rsid w:val="00DE5193"/>
    <w:rsid w:val="00DE6BCF"/>
    <w:rsid w:val="00DE7844"/>
    <w:rsid w:val="00DE788B"/>
    <w:rsid w:val="00DF04BD"/>
    <w:rsid w:val="00DF04C6"/>
    <w:rsid w:val="00DF0533"/>
    <w:rsid w:val="00DF0A1F"/>
    <w:rsid w:val="00DF0E92"/>
    <w:rsid w:val="00DF13C3"/>
    <w:rsid w:val="00DF13E2"/>
    <w:rsid w:val="00DF17FF"/>
    <w:rsid w:val="00DF1A8E"/>
    <w:rsid w:val="00DF22C1"/>
    <w:rsid w:val="00DF27D6"/>
    <w:rsid w:val="00DF2C42"/>
    <w:rsid w:val="00DF37D0"/>
    <w:rsid w:val="00DF3D2C"/>
    <w:rsid w:val="00DF460A"/>
    <w:rsid w:val="00DF5785"/>
    <w:rsid w:val="00DF57B4"/>
    <w:rsid w:val="00DF5BE4"/>
    <w:rsid w:val="00DF5CF8"/>
    <w:rsid w:val="00DF60F8"/>
    <w:rsid w:val="00DF663C"/>
    <w:rsid w:val="00E0023F"/>
    <w:rsid w:val="00E007A2"/>
    <w:rsid w:val="00E01726"/>
    <w:rsid w:val="00E04613"/>
    <w:rsid w:val="00E06482"/>
    <w:rsid w:val="00E06721"/>
    <w:rsid w:val="00E07744"/>
    <w:rsid w:val="00E07ACD"/>
    <w:rsid w:val="00E07E52"/>
    <w:rsid w:val="00E107F7"/>
    <w:rsid w:val="00E10928"/>
    <w:rsid w:val="00E118D7"/>
    <w:rsid w:val="00E12BD6"/>
    <w:rsid w:val="00E135D0"/>
    <w:rsid w:val="00E136A5"/>
    <w:rsid w:val="00E153CC"/>
    <w:rsid w:val="00E15440"/>
    <w:rsid w:val="00E1556D"/>
    <w:rsid w:val="00E16C80"/>
    <w:rsid w:val="00E1725C"/>
    <w:rsid w:val="00E178A1"/>
    <w:rsid w:val="00E17B0B"/>
    <w:rsid w:val="00E20018"/>
    <w:rsid w:val="00E20A5B"/>
    <w:rsid w:val="00E20AFD"/>
    <w:rsid w:val="00E20E3E"/>
    <w:rsid w:val="00E21240"/>
    <w:rsid w:val="00E217AD"/>
    <w:rsid w:val="00E21854"/>
    <w:rsid w:val="00E21A26"/>
    <w:rsid w:val="00E22766"/>
    <w:rsid w:val="00E233E6"/>
    <w:rsid w:val="00E23761"/>
    <w:rsid w:val="00E23F1A"/>
    <w:rsid w:val="00E24166"/>
    <w:rsid w:val="00E24231"/>
    <w:rsid w:val="00E242A9"/>
    <w:rsid w:val="00E24395"/>
    <w:rsid w:val="00E2464C"/>
    <w:rsid w:val="00E25519"/>
    <w:rsid w:val="00E25847"/>
    <w:rsid w:val="00E2647D"/>
    <w:rsid w:val="00E3080A"/>
    <w:rsid w:val="00E30EB9"/>
    <w:rsid w:val="00E31ECC"/>
    <w:rsid w:val="00E323D2"/>
    <w:rsid w:val="00E32CFE"/>
    <w:rsid w:val="00E331C3"/>
    <w:rsid w:val="00E338DF"/>
    <w:rsid w:val="00E33B7B"/>
    <w:rsid w:val="00E33CB2"/>
    <w:rsid w:val="00E33DBD"/>
    <w:rsid w:val="00E34225"/>
    <w:rsid w:val="00E345C4"/>
    <w:rsid w:val="00E34EC0"/>
    <w:rsid w:val="00E35396"/>
    <w:rsid w:val="00E357F1"/>
    <w:rsid w:val="00E37317"/>
    <w:rsid w:val="00E41DAA"/>
    <w:rsid w:val="00E41FE5"/>
    <w:rsid w:val="00E42AE0"/>
    <w:rsid w:val="00E42BEC"/>
    <w:rsid w:val="00E43E90"/>
    <w:rsid w:val="00E44609"/>
    <w:rsid w:val="00E457F1"/>
    <w:rsid w:val="00E458A3"/>
    <w:rsid w:val="00E4611D"/>
    <w:rsid w:val="00E46174"/>
    <w:rsid w:val="00E4618F"/>
    <w:rsid w:val="00E47407"/>
    <w:rsid w:val="00E4742B"/>
    <w:rsid w:val="00E5116C"/>
    <w:rsid w:val="00E51F56"/>
    <w:rsid w:val="00E53412"/>
    <w:rsid w:val="00E539FE"/>
    <w:rsid w:val="00E5591F"/>
    <w:rsid w:val="00E56535"/>
    <w:rsid w:val="00E56684"/>
    <w:rsid w:val="00E56882"/>
    <w:rsid w:val="00E5696F"/>
    <w:rsid w:val="00E56B02"/>
    <w:rsid w:val="00E571F7"/>
    <w:rsid w:val="00E573DB"/>
    <w:rsid w:val="00E57D11"/>
    <w:rsid w:val="00E57EF2"/>
    <w:rsid w:val="00E6075B"/>
    <w:rsid w:val="00E60B59"/>
    <w:rsid w:val="00E60D70"/>
    <w:rsid w:val="00E60E6D"/>
    <w:rsid w:val="00E60EA3"/>
    <w:rsid w:val="00E60F0A"/>
    <w:rsid w:val="00E610A7"/>
    <w:rsid w:val="00E61B50"/>
    <w:rsid w:val="00E63108"/>
    <w:rsid w:val="00E63531"/>
    <w:rsid w:val="00E635C9"/>
    <w:rsid w:val="00E63714"/>
    <w:rsid w:val="00E6478E"/>
    <w:rsid w:val="00E65114"/>
    <w:rsid w:val="00E651A0"/>
    <w:rsid w:val="00E652FB"/>
    <w:rsid w:val="00E659BC"/>
    <w:rsid w:val="00E66000"/>
    <w:rsid w:val="00E6719F"/>
    <w:rsid w:val="00E67D0B"/>
    <w:rsid w:val="00E7040D"/>
    <w:rsid w:val="00E7165C"/>
    <w:rsid w:val="00E71B08"/>
    <w:rsid w:val="00E71B14"/>
    <w:rsid w:val="00E71EDF"/>
    <w:rsid w:val="00E72624"/>
    <w:rsid w:val="00E740EB"/>
    <w:rsid w:val="00E741FB"/>
    <w:rsid w:val="00E744F3"/>
    <w:rsid w:val="00E746A4"/>
    <w:rsid w:val="00E74E84"/>
    <w:rsid w:val="00E752AF"/>
    <w:rsid w:val="00E76607"/>
    <w:rsid w:val="00E76BBB"/>
    <w:rsid w:val="00E76E58"/>
    <w:rsid w:val="00E81E77"/>
    <w:rsid w:val="00E820A5"/>
    <w:rsid w:val="00E823DF"/>
    <w:rsid w:val="00E82718"/>
    <w:rsid w:val="00E84474"/>
    <w:rsid w:val="00E87AA6"/>
    <w:rsid w:val="00E87FC8"/>
    <w:rsid w:val="00E915AF"/>
    <w:rsid w:val="00E915E8"/>
    <w:rsid w:val="00E92DC6"/>
    <w:rsid w:val="00E9312A"/>
    <w:rsid w:val="00E93D11"/>
    <w:rsid w:val="00E94943"/>
    <w:rsid w:val="00E963AF"/>
    <w:rsid w:val="00E970AD"/>
    <w:rsid w:val="00E979D2"/>
    <w:rsid w:val="00EA0D07"/>
    <w:rsid w:val="00EA0E64"/>
    <w:rsid w:val="00EA13B6"/>
    <w:rsid w:val="00EA3A37"/>
    <w:rsid w:val="00EA3C5B"/>
    <w:rsid w:val="00EA53A4"/>
    <w:rsid w:val="00EA5D72"/>
    <w:rsid w:val="00EA5EE4"/>
    <w:rsid w:val="00EA72AB"/>
    <w:rsid w:val="00EA77B1"/>
    <w:rsid w:val="00EB09DB"/>
    <w:rsid w:val="00EB0E30"/>
    <w:rsid w:val="00EB10BF"/>
    <w:rsid w:val="00EB17D1"/>
    <w:rsid w:val="00EB2D14"/>
    <w:rsid w:val="00EB3F6D"/>
    <w:rsid w:val="00EB54BD"/>
    <w:rsid w:val="00EB652A"/>
    <w:rsid w:val="00EB689F"/>
    <w:rsid w:val="00EB6BE5"/>
    <w:rsid w:val="00EC09A9"/>
    <w:rsid w:val="00EC1581"/>
    <w:rsid w:val="00EC16D9"/>
    <w:rsid w:val="00EC2F8F"/>
    <w:rsid w:val="00EC38EF"/>
    <w:rsid w:val="00EC4344"/>
    <w:rsid w:val="00EC5217"/>
    <w:rsid w:val="00EC54E7"/>
    <w:rsid w:val="00EC5FEE"/>
    <w:rsid w:val="00EC6103"/>
    <w:rsid w:val="00EC6408"/>
    <w:rsid w:val="00EC6FD7"/>
    <w:rsid w:val="00EC73FF"/>
    <w:rsid w:val="00EC7C02"/>
    <w:rsid w:val="00ED06C6"/>
    <w:rsid w:val="00ED121B"/>
    <w:rsid w:val="00ED1AE4"/>
    <w:rsid w:val="00ED1B00"/>
    <w:rsid w:val="00ED206E"/>
    <w:rsid w:val="00ED3D72"/>
    <w:rsid w:val="00ED4574"/>
    <w:rsid w:val="00ED470E"/>
    <w:rsid w:val="00ED685B"/>
    <w:rsid w:val="00ED7874"/>
    <w:rsid w:val="00EE0A0C"/>
    <w:rsid w:val="00EE0A25"/>
    <w:rsid w:val="00EE0EE1"/>
    <w:rsid w:val="00EE1CEF"/>
    <w:rsid w:val="00EE1F10"/>
    <w:rsid w:val="00EE2C95"/>
    <w:rsid w:val="00EE3EA9"/>
    <w:rsid w:val="00EE57DB"/>
    <w:rsid w:val="00EE5D38"/>
    <w:rsid w:val="00EE6255"/>
    <w:rsid w:val="00EE692D"/>
    <w:rsid w:val="00EE74AC"/>
    <w:rsid w:val="00EE7743"/>
    <w:rsid w:val="00EF0072"/>
    <w:rsid w:val="00EF055A"/>
    <w:rsid w:val="00EF1BF5"/>
    <w:rsid w:val="00EF1C9C"/>
    <w:rsid w:val="00EF1DE0"/>
    <w:rsid w:val="00EF20DD"/>
    <w:rsid w:val="00EF215D"/>
    <w:rsid w:val="00EF4240"/>
    <w:rsid w:val="00EF4F46"/>
    <w:rsid w:val="00EF4F60"/>
    <w:rsid w:val="00EF5B4D"/>
    <w:rsid w:val="00EF5D0A"/>
    <w:rsid w:val="00EF61D1"/>
    <w:rsid w:val="00EF7841"/>
    <w:rsid w:val="00EF7B44"/>
    <w:rsid w:val="00F00B10"/>
    <w:rsid w:val="00F00D64"/>
    <w:rsid w:val="00F00FC1"/>
    <w:rsid w:val="00F017CD"/>
    <w:rsid w:val="00F01C7D"/>
    <w:rsid w:val="00F01E46"/>
    <w:rsid w:val="00F0237D"/>
    <w:rsid w:val="00F0342C"/>
    <w:rsid w:val="00F05012"/>
    <w:rsid w:val="00F06D91"/>
    <w:rsid w:val="00F06EF1"/>
    <w:rsid w:val="00F06F52"/>
    <w:rsid w:val="00F07811"/>
    <w:rsid w:val="00F07BD2"/>
    <w:rsid w:val="00F07F4F"/>
    <w:rsid w:val="00F1017B"/>
    <w:rsid w:val="00F1117C"/>
    <w:rsid w:val="00F11791"/>
    <w:rsid w:val="00F1212A"/>
    <w:rsid w:val="00F12772"/>
    <w:rsid w:val="00F136A7"/>
    <w:rsid w:val="00F13C5C"/>
    <w:rsid w:val="00F14CA1"/>
    <w:rsid w:val="00F14F44"/>
    <w:rsid w:val="00F15919"/>
    <w:rsid w:val="00F15F41"/>
    <w:rsid w:val="00F163E3"/>
    <w:rsid w:val="00F1746D"/>
    <w:rsid w:val="00F1752F"/>
    <w:rsid w:val="00F202C1"/>
    <w:rsid w:val="00F20A74"/>
    <w:rsid w:val="00F20A76"/>
    <w:rsid w:val="00F21002"/>
    <w:rsid w:val="00F2156A"/>
    <w:rsid w:val="00F21BC7"/>
    <w:rsid w:val="00F21DD9"/>
    <w:rsid w:val="00F22B4A"/>
    <w:rsid w:val="00F246EC"/>
    <w:rsid w:val="00F25324"/>
    <w:rsid w:val="00F25924"/>
    <w:rsid w:val="00F27929"/>
    <w:rsid w:val="00F27FBC"/>
    <w:rsid w:val="00F30DEF"/>
    <w:rsid w:val="00F326A1"/>
    <w:rsid w:val="00F32AB1"/>
    <w:rsid w:val="00F35305"/>
    <w:rsid w:val="00F36267"/>
    <w:rsid w:val="00F40A42"/>
    <w:rsid w:val="00F40A60"/>
    <w:rsid w:val="00F411E0"/>
    <w:rsid w:val="00F41FFC"/>
    <w:rsid w:val="00F42629"/>
    <w:rsid w:val="00F42640"/>
    <w:rsid w:val="00F4392B"/>
    <w:rsid w:val="00F44024"/>
    <w:rsid w:val="00F461E4"/>
    <w:rsid w:val="00F463BF"/>
    <w:rsid w:val="00F47228"/>
    <w:rsid w:val="00F47235"/>
    <w:rsid w:val="00F475B8"/>
    <w:rsid w:val="00F47C92"/>
    <w:rsid w:val="00F50678"/>
    <w:rsid w:val="00F511B7"/>
    <w:rsid w:val="00F513FE"/>
    <w:rsid w:val="00F53CBB"/>
    <w:rsid w:val="00F54410"/>
    <w:rsid w:val="00F54699"/>
    <w:rsid w:val="00F54734"/>
    <w:rsid w:val="00F552BF"/>
    <w:rsid w:val="00F552F9"/>
    <w:rsid w:val="00F559BC"/>
    <w:rsid w:val="00F559D4"/>
    <w:rsid w:val="00F57836"/>
    <w:rsid w:val="00F57A8C"/>
    <w:rsid w:val="00F60CB1"/>
    <w:rsid w:val="00F60DD1"/>
    <w:rsid w:val="00F60F1F"/>
    <w:rsid w:val="00F61839"/>
    <w:rsid w:val="00F618A7"/>
    <w:rsid w:val="00F61AC4"/>
    <w:rsid w:val="00F638BE"/>
    <w:rsid w:val="00F63D7E"/>
    <w:rsid w:val="00F6439A"/>
    <w:rsid w:val="00F64486"/>
    <w:rsid w:val="00F645CC"/>
    <w:rsid w:val="00F64E6A"/>
    <w:rsid w:val="00F650F9"/>
    <w:rsid w:val="00F65910"/>
    <w:rsid w:val="00F65B1A"/>
    <w:rsid w:val="00F662F8"/>
    <w:rsid w:val="00F66382"/>
    <w:rsid w:val="00F670CC"/>
    <w:rsid w:val="00F6717F"/>
    <w:rsid w:val="00F6751E"/>
    <w:rsid w:val="00F6759A"/>
    <w:rsid w:val="00F679D0"/>
    <w:rsid w:val="00F702A2"/>
    <w:rsid w:val="00F70361"/>
    <w:rsid w:val="00F707CF"/>
    <w:rsid w:val="00F7102F"/>
    <w:rsid w:val="00F71233"/>
    <w:rsid w:val="00F7129F"/>
    <w:rsid w:val="00F71571"/>
    <w:rsid w:val="00F71E03"/>
    <w:rsid w:val="00F73A30"/>
    <w:rsid w:val="00F73B43"/>
    <w:rsid w:val="00F73BBF"/>
    <w:rsid w:val="00F740DA"/>
    <w:rsid w:val="00F74145"/>
    <w:rsid w:val="00F74AA5"/>
    <w:rsid w:val="00F75087"/>
    <w:rsid w:val="00F75B87"/>
    <w:rsid w:val="00F76E40"/>
    <w:rsid w:val="00F7742E"/>
    <w:rsid w:val="00F77C47"/>
    <w:rsid w:val="00F80935"/>
    <w:rsid w:val="00F80B15"/>
    <w:rsid w:val="00F80F28"/>
    <w:rsid w:val="00F82064"/>
    <w:rsid w:val="00F82191"/>
    <w:rsid w:val="00F83A96"/>
    <w:rsid w:val="00F83C5F"/>
    <w:rsid w:val="00F84C57"/>
    <w:rsid w:val="00F84DB9"/>
    <w:rsid w:val="00F84ED6"/>
    <w:rsid w:val="00F860E7"/>
    <w:rsid w:val="00F877C7"/>
    <w:rsid w:val="00F87B75"/>
    <w:rsid w:val="00F87C1F"/>
    <w:rsid w:val="00F87E06"/>
    <w:rsid w:val="00F87E67"/>
    <w:rsid w:val="00F90482"/>
    <w:rsid w:val="00F90EB9"/>
    <w:rsid w:val="00F92847"/>
    <w:rsid w:val="00F92887"/>
    <w:rsid w:val="00F938F1"/>
    <w:rsid w:val="00F941AF"/>
    <w:rsid w:val="00F96524"/>
    <w:rsid w:val="00F96F66"/>
    <w:rsid w:val="00F97127"/>
    <w:rsid w:val="00F971D5"/>
    <w:rsid w:val="00FA02A1"/>
    <w:rsid w:val="00FA055E"/>
    <w:rsid w:val="00FA154C"/>
    <w:rsid w:val="00FA16E8"/>
    <w:rsid w:val="00FA2B7E"/>
    <w:rsid w:val="00FA394B"/>
    <w:rsid w:val="00FA418C"/>
    <w:rsid w:val="00FA47DA"/>
    <w:rsid w:val="00FA5A03"/>
    <w:rsid w:val="00FA6046"/>
    <w:rsid w:val="00FA6E7E"/>
    <w:rsid w:val="00FA787B"/>
    <w:rsid w:val="00FB0BAD"/>
    <w:rsid w:val="00FB1111"/>
    <w:rsid w:val="00FB1225"/>
    <w:rsid w:val="00FB2004"/>
    <w:rsid w:val="00FB2131"/>
    <w:rsid w:val="00FB21C3"/>
    <w:rsid w:val="00FB2FE2"/>
    <w:rsid w:val="00FB32F5"/>
    <w:rsid w:val="00FB332B"/>
    <w:rsid w:val="00FB35D6"/>
    <w:rsid w:val="00FB3DFB"/>
    <w:rsid w:val="00FB3FB9"/>
    <w:rsid w:val="00FB43EC"/>
    <w:rsid w:val="00FB4812"/>
    <w:rsid w:val="00FB48C1"/>
    <w:rsid w:val="00FB4947"/>
    <w:rsid w:val="00FB49F4"/>
    <w:rsid w:val="00FB4DA2"/>
    <w:rsid w:val="00FB5E92"/>
    <w:rsid w:val="00FB6025"/>
    <w:rsid w:val="00FB60A6"/>
    <w:rsid w:val="00FC0F55"/>
    <w:rsid w:val="00FC1746"/>
    <w:rsid w:val="00FC22CB"/>
    <w:rsid w:val="00FC27AF"/>
    <w:rsid w:val="00FC2A4A"/>
    <w:rsid w:val="00FC3B56"/>
    <w:rsid w:val="00FC3D9D"/>
    <w:rsid w:val="00FC3FBF"/>
    <w:rsid w:val="00FC486C"/>
    <w:rsid w:val="00FC4CDA"/>
    <w:rsid w:val="00FC5BC4"/>
    <w:rsid w:val="00FC5E2A"/>
    <w:rsid w:val="00FC619F"/>
    <w:rsid w:val="00FC6D14"/>
    <w:rsid w:val="00FC7363"/>
    <w:rsid w:val="00FD02EB"/>
    <w:rsid w:val="00FD0669"/>
    <w:rsid w:val="00FD0AE4"/>
    <w:rsid w:val="00FD0CC3"/>
    <w:rsid w:val="00FD1ED4"/>
    <w:rsid w:val="00FD2198"/>
    <w:rsid w:val="00FD2CE9"/>
    <w:rsid w:val="00FD2DE4"/>
    <w:rsid w:val="00FD2EBE"/>
    <w:rsid w:val="00FD34FD"/>
    <w:rsid w:val="00FD48D3"/>
    <w:rsid w:val="00FD4D91"/>
    <w:rsid w:val="00FD51DB"/>
    <w:rsid w:val="00FD68CE"/>
    <w:rsid w:val="00FD79DA"/>
    <w:rsid w:val="00FD7ED4"/>
    <w:rsid w:val="00FE0AF7"/>
    <w:rsid w:val="00FE0E97"/>
    <w:rsid w:val="00FE0EAA"/>
    <w:rsid w:val="00FE170A"/>
    <w:rsid w:val="00FE171C"/>
    <w:rsid w:val="00FE2A66"/>
    <w:rsid w:val="00FE3197"/>
    <w:rsid w:val="00FE4D32"/>
    <w:rsid w:val="00FE5127"/>
    <w:rsid w:val="00FE5C54"/>
    <w:rsid w:val="00FE66A2"/>
    <w:rsid w:val="00FE6A15"/>
    <w:rsid w:val="00FE7BC5"/>
    <w:rsid w:val="00FE7DB2"/>
    <w:rsid w:val="00FF1C2E"/>
    <w:rsid w:val="00FF3C63"/>
    <w:rsid w:val="00FF6982"/>
    <w:rsid w:val="00FF764B"/>
    <w:rsid w:val="00FF7C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80F35"/>
  <w15:docId w15:val="{9E352E14-39AB-448B-9C45-E426E394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B56"/>
    <w:pPr>
      <w:spacing w:after="0" w:line="240" w:lineRule="auto"/>
    </w:pPr>
    <w:rPr>
      <w:rFonts w:ascii=".VnTime" w:eastAsia="Times New Roman" w:hAnsi=".VnTime" w:cs="Times New Roman"/>
      <w:noProof/>
      <w:sz w:val="28"/>
      <w:szCs w:val="28"/>
    </w:rPr>
  </w:style>
  <w:style w:type="paragraph" w:styleId="Heading1">
    <w:name w:val="heading 1"/>
    <w:basedOn w:val="Normal"/>
    <w:next w:val="Normal"/>
    <w:link w:val="Heading1Char"/>
    <w:autoRedefine/>
    <w:uiPriority w:val="9"/>
    <w:qFormat/>
    <w:rsid w:val="006C3BD9"/>
    <w:pPr>
      <w:keepLines/>
      <w:widowControl w:val="0"/>
      <w:spacing w:before="80"/>
      <w:ind w:firstLine="709"/>
      <w:contextualSpacing/>
      <w:jc w:val="both"/>
      <w:outlineLvl w:val="0"/>
    </w:pPr>
    <w:rPr>
      <w:rFonts w:ascii="Times New Roman" w:eastAsia="Calibri" w:hAnsi="Times New Roman"/>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BD9"/>
    <w:rPr>
      <w:rFonts w:ascii="Times New Roman" w:eastAsia="Calibri" w:hAnsi="Times New Roman" w:cs="Times New Roman"/>
      <w:b/>
      <w:noProof/>
      <w:sz w:val="28"/>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webb"/>
    <w:basedOn w:val="Normal"/>
    <w:link w:val="NormalWebChar"/>
    <w:uiPriority w:val="99"/>
    <w:qFormat/>
    <w:rsid w:val="009D2B56"/>
    <w:pPr>
      <w:spacing w:before="100" w:beforeAutospacing="1" w:after="100" w:afterAutospacing="1"/>
    </w:pPr>
    <w:rPr>
      <w:rFonts w:ascii="Times New Roman" w:hAnsi="Times New Roman"/>
      <w:noProof w:val="0"/>
      <w:sz w:val="24"/>
      <w:szCs w:val="24"/>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9D2B56"/>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D2B56"/>
    <w:pPr>
      <w:ind w:left="720" w:firstLine="737"/>
      <w:contextualSpacing/>
      <w:jc w:val="both"/>
    </w:pPr>
    <w:rPr>
      <w:rFonts w:ascii="Arial" w:eastAsia="SimSun" w:hAnsi="Arial" w:cs="Arial"/>
      <w:noProof w:val="0"/>
      <w:lang w:eastAsia="zh-CN"/>
    </w:rPr>
  </w:style>
  <w:style w:type="character" w:customStyle="1" w:styleId="ListParagraphChar">
    <w:name w:val="List Paragraph Char"/>
    <w:link w:val="ListParagraph"/>
    <w:uiPriority w:val="34"/>
    <w:rsid w:val="009D2B56"/>
    <w:rPr>
      <w:rFonts w:ascii="Arial" w:eastAsia="SimSun" w:hAnsi="Arial" w:cs="Arial"/>
      <w:sz w:val="28"/>
      <w:szCs w:val="28"/>
      <w:lang w:eastAsia="zh-CN"/>
    </w:rPr>
  </w:style>
  <w:style w:type="paragraph" w:styleId="Caption">
    <w:name w:val="caption"/>
    <w:basedOn w:val="Normal"/>
    <w:next w:val="Normal"/>
    <w:uiPriority w:val="35"/>
    <w:qFormat/>
    <w:rsid w:val="009D2B56"/>
    <w:pPr>
      <w:spacing w:line="288" w:lineRule="auto"/>
      <w:ind w:firstLine="720"/>
      <w:jc w:val="both"/>
    </w:pPr>
    <w:rPr>
      <w:rFonts w:ascii="Times New Roman" w:hAnsi="Times New Roman"/>
      <w:b/>
      <w:bCs/>
      <w:sz w:val="20"/>
      <w:szCs w:val="20"/>
      <w:lang w:val="en-GB"/>
    </w:rPr>
  </w:style>
  <w:style w:type="paragraph" w:styleId="Header">
    <w:name w:val="header"/>
    <w:basedOn w:val="Normal"/>
    <w:link w:val="HeaderChar"/>
    <w:uiPriority w:val="99"/>
    <w:unhideWhenUsed/>
    <w:rsid w:val="009D2B56"/>
    <w:pPr>
      <w:tabs>
        <w:tab w:val="center" w:pos="4680"/>
        <w:tab w:val="right" w:pos="9360"/>
      </w:tabs>
    </w:pPr>
  </w:style>
  <w:style w:type="character" w:customStyle="1" w:styleId="HeaderChar">
    <w:name w:val="Header Char"/>
    <w:basedOn w:val="DefaultParagraphFont"/>
    <w:link w:val="Header"/>
    <w:uiPriority w:val="99"/>
    <w:rsid w:val="009D2B56"/>
    <w:rPr>
      <w:rFonts w:ascii=".VnTime" w:eastAsia="Times New Roman" w:hAnsi=".VnTime" w:cs="Times New Roman"/>
      <w:noProof/>
      <w:sz w:val="28"/>
      <w:szCs w:val="28"/>
    </w:rPr>
  </w:style>
  <w:style w:type="paragraph" w:styleId="Footer">
    <w:name w:val="footer"/>
    <w:basedOn w:val="Normal"/>
    <w:link w:val="FooterChar"/>
    <w:uiPriority w:val="99"/>
    <w:unhideWhenUsed/>
    <w:rsid w:val="009D2B56"/>
    <w:pPr>
      <w:tabs>
        <w:tab w:val="center" w:pos="4680"/>
        <w:tab w:val="right" w:pos="9360"/>
      </w:tabs>
    </w:pPr>
  </w:style>
  <w:style w:type="character" w:customStyle="1" w:styleId="FooterChar">
    <w:name w:val="Footer Char"/>
    <w:basedOn w:val="DefaultParagraphFont"/>
    <w:link w:val="Footer"/>
    <w:uiPriority w:val="99"/>
    <w:rsid w:val="009D2B56"/>
    <w:rPr>
      <w:rFonts w:ascii=".VnTime" w:eastAsia="Times New Roman" w:hAnsi=".VnTime" w:cs="Times New Roman"/>
      <w:noProof/>
      <w:sz w:val="28"/>
      <w:szCs w:val="28"/>
    </w:rPr>
  </w:style>
  <w:style w:type="paragraph" w:customStyle="1" w:styleId="head3">
    <w:name w:val="head 3"/>
    <w:basedOn w:val="Normal"/>
    <w:qFormat/>
    <w:rsid w:val="009D2B56"/>
    <w:pPr>
      <w:spacing w:before="100" w:after="120" w:line="264" w:lineRule="auto"/>
      <w:ind w:firstLine="720"/>
      <w:jc w:val="both"/>
    </w:pPr>
    <w:rPr>
      <w:rFonts w:ascii="Times New Roman" w:hAnsi="Times New Roman"/>
      <w:b/>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ft,FOOTNOT,A,fn caf"/>
    <w:basedOn w:val="Normal"/>
    <w:link w:val="FootnoteTextChar"/>
    <w:uiPriority w:val="99"/>
    <w:qFormat/>
    <w:rsid w:val="009D2B56"/>
    <w:pPr>
      <w:spacing w:before="120" w:after="120" w:line="264" w:lineRule="auto"/>
    </w:pPr>
    <w:rPr>
      <w:rFonts w:ascii="Times New Roman" w:hAnsi="Times New Roman"/>
      <w:noProof w:val="0"/>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9D2B56"/>
    <w:rPr>
      <w:rFonts w:ascii="Times New Roman" w:eastAsia="Times New Roman" w:hAnsi="Times New Roman" w:cs="Times New Roman"/>
      <w:sz w:val="20"/>
      <w:szCs w:val="20"/>
    </w:rPr>
  </w:style>
  <w:style w:type="character" w:styleId="FootnoteReference">
    <w:name w:val="footnote reference"/>
    <w:aliases w:val="Footnote,ftref,BVI fnr,footnote ref,Footnote dich,SUPERS,(NECG) Footnote Reference,16 Point,Superscript 6 Point,Footnote + Arial,10 pt,fr,BearingPoint,Footnote Reference Number,Footnote Reference_LVL6,Ref,f, BVI fnr,de nota al pie,4,R"/>
    <w:link w:val="BVIfnrCarCar"/>
    <w:uiPriority w:val="99"/>
    <w:qFormat/>
    <w:rsid w:val="009D2B56"/>
    <w:rPr>
      <w:vertAlign w:val="superscript"/>
    </w:rPr>
  </w:style>
  <w:style w:type="paragraph" w:customStyle="1" w:styleId="BVIfnrCarCar">
    <w:name w:val="BVI fnr Car Car"/>
    <w:aliases w:val="BVI fnr Car,BVI fnr Car Car Car Car Char"/>
    <w:basedOn w:val="Normal"/>
    <w:link w:val="FootnoteReference"/>
    <w:uiPriority w:val="99"/>
    <w:qFormat/>
    <w:rsid w:val="009D2B56"/>
    <w:pPr>
      <w:spacing w:after="160" w:line="240" w:lineRule="exact"/>
    </w:pPr>
    <w:rPr>
      <w:rFonts w:asciiTheme="minorHAnsi" w:eastAsiaTheme="minorHAnsi" w:hAnsiTheme="minorHAnsi" w:cstheme="minorBidi"/>
      <w:noProof w:val="0"/>
      <w:sz w:val="22"/>
      <w:szCs w:val="22"/>
      <w:vertAlign w:val="superscript"/>
    </w:rPr>
  </w:style>
  <w:style w:type="character" w:customStyle="1" w:styleId="BalloonTextChar">
    <w:name w:val="Balloon Text Char"/>
    <w:basedOn w:val="DefaultParagraphFont"/>
    <w:link w:val="BalloonText"/>
    <w:uiPriority w:val="99"/>
    <w:semiHidden/>
    <w:rsid w:val="009D2B56"/>
    <w:rPr>
      <w:rFonts w:ascii="Tahoma" w:eastAsia="Times New Roman" w:hAnsi="Tahoma" w:cs="Tahoma"/>
      <w:noProof/>
      <w:sz w:val="16"/>
      <w:szCs w:val="16"/>
    </w:rPr>
  </w:style>
  <w:style w:type="paragraph" w:styleId="BalloonText">
    <w:name w:val="Balloon Text"/>
    <w:basedOn w:val="Normal"/>
    <w:link w:val="BalloonTextChar"/>
    <w:uiPriority w:val="99"/>
    <w:semiHidden/>
    <w:unhideWhenUsed/>
    <w:rsid w:val="009D2B56"/>
    <w:rPr>
      <w:rFonts w:ascii="Tahoma" w:hAnsi="Tahoma" w:cs="Tahoma"/>
      <w:sz w:val="16"/>
      <w:szCs w:val="16"/>
    </w:rPr>
  </w:style>
  <w:style w:type="paragraph" w:customStyle="1" w:styleId="Normal0">
    <w:name w:val="[Normal]"/>
    <w:rsid w:val="009D2B56"/>
    <w:pPr>
      <w:spacing w:after="0" w:line="240" w:lineRule="auto"/>
    </w:pPr>
    <w:rPr>
      <w:rFonts w:ascii="Arial" w:eastAsia="Arial" w:hAnsi="Arial" w:cs="Times New Roman"/>
      <w:sz w:val="24"/>
      <w:szCs w:val="20"/>
    </w:rPr>
  </w:style>
  <w:style w:type="paragraph" w:styleId="BodyTextIndent2">
    <w:name w:val="Body Text Indent 2"/>
    <w:basedOn w:val="Normal"/>
    <w:link w:val="BodyTextIndent2Char"/>
    <w:uiPriority w:val="99"/>
    <w:unhideWhenUsed/>
    <w:rsid w:val="009D2B56"/>
    <w:pPr>
      <w:tabs>
        <w:tab w:val="left" w:pos="560"/>
      </w:tabs>
      <w:spacing w:before="120" w:line="360" w:lineRule="auto"/>
      <w:ind w:firstLine="851"/>
      <w:jc w:val="both"/>
    </w:pPr>
    <w:rPr>
      <w:rFonts w:ascii="Times New Roman" w:hAnsi="Times New Roman"/>
      <w:noProof w:val="0"/>
      <w:szCs w:val="24"/>
    </w:rPr>
  </w:style>
  <w:style w:type="character" w:customStyle="1" w:styleId="BodyTextIndent2Char">
    <w:name w:val="Body Text Indent 2 Char"/>
    <w:basedOn w:val="DefaultParagraphFont"/>
    <w:link w:val="BodyTextIndent2"/>
    <w:uiPriority w:val="99"/>
    <w:rsid w:val="009D2B56"/>
    <w:rPr>
      <w:rFonts w:ascii="Times New Roman" w:eastAsia="Times New Roman" w:hAnsi="Times New Roman" w:cs="Times New Roman"/>
      <w:sz w:val="28"/>
      <w:szCs w:val="24"/>
    </w:rPr>
  </w:style>
  <w:style w:type="paragraph" w:customStyle="1" w:styleId="Default">
    <w:name w:val="Default"/>
    <w:rsid w:val="009D2B56"/>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styleId="Strong">
    <w:name w:val="Strong"/>
    <w:basedOn w:val="DefaultParagraphFont"/>
    <w:uiPriority w:val="22"/>
    <w:qFormat/>
    <w:rsid w:val="009D2B56"/>
    <w:rPr>
      <w:b/>
      <w:bCs/>
    </w:rPr>
  </w:style>
  <w:style w:type="paragraph" w:styleId="BodyText">
    <w:name w:val="Body Text"/>
    <w:basedOn w:val="Normal"/>
    <w:link w:val="BodyTextChar"/>
    <w:unhideWhenUsed/>
    <w:rsid w:val="009D2B56"/>
    <w:pPr>
      <w:spacing w:after="120"/>
    </w:pPr>
  </w:style>
  <w:style w:type="character" w:customStyle="1" w:styleId="BodyTextChar">
    <w:name w:val="Body Text Char"/>
    <w:basedOn w:val="DefaultParagraphFont"/>
    <w:link w:val="BodyText"/>
    <w:rsid w:val="009D2B56"/>
    <w:rPr>
      <w:rFonts w:ascii=".VnTime" w:eastAsia="Times New Roman" w:hAnsi=".VnTime" w:cs="Times New Roman"/>
      <w:noProof/>
      <w:sz w:val="28"/>
      <w:szCs w:val="28"/>
    </w:rPr>
  </w:style>
  <w:style w:type="paragraph" w:customStyle="1" w:styleId="T3">
    <w:name w:val="T3"/>
    <w:basedOn w:val="Normal"/>
    <w:rsid w:val="009D2B56"/>
    <w:pPr>
      <w:tabs>
        <w:tab w:val="left" w:pos="720"/>
        <w:tab w:val="left" w:pos="1875"/>
      </w:tabs>
      <w:spacing w:before="120"/>
      <w:ind w:firstLine="720"/>
      <w:jc w:val="both"/>
    </w:pPr>
    <w:rPr>
      <w:rFonts w:ascii="Times New Roman" w:hAnsi="Times New Roman"/>
      <w:b/>
      <w:noProof w:val="0"/>
      <w:szCs w:val="24"/>
      <w:lang w:val="pl-PL"/>
    </w:rPr>
  </w:style>
  <w:style w:type="paragraph" w:customStyle="1" w:styleId="Head2">
    <w:name w:val="Head 2"/>
    <w:basedOn w:val="BodyText"/>
    <w:uiPriority w:val="99"/>
    <w:rsid w:val="009D2B56"/>
    <w:pPr>
      <w:spacing w:before="240" w:after="0"/>
      <w:jc w:val="both"/>
    </w:pPr>
    <w:rPr>
      <w:rFonts w:ascii="Times New Roman" w:hAnsi="Times New Roman"/>
      <w:b/>
      <w:noProof w:val="0"/>
      <w:szCs w:val="24"/>
      <w:lang w:val="nl-NL"/>
    </w:rPr>
  </w:style>
  <w:style w:type="paragraph" w:customStyle="1" w:styleId="T2">
    <w:name w:val="T2"/>
    <w:basedOn w:val="Normal"/>
    <w:qFormat/>
    <w:rsid w:val="009D2B56"/>
    <w:pPr>
      <w:spacing w:before="120"/>
      <w:ind w:firstLine="720"/>
      <w:jc w:val="both"/>
    </w:pPr>
    <w:rPr>
      <w:rFonts w:ascii="Times New Roman" w:hAnsi="Times New Roman"/>
      <w:b/>
      <w:noProof w:val="0"/>
      <w:szCs w:val="24"/>
      <w:lang w:val="pl-PL"/>
    </w:rPr>
  </w:style>
  <w:style w:type="character" w:customStyle="1" w:styleId="apple-tab-span">
    <w:name w:val="apple-tab-span"/>
    <w:basedOn w:val="DefaultParagraphFont"/>
    <w:rsid w:val="009D2B56"/>
  </w:style>
  <w:style w:type="character" w:customStyle="1" w:styleId="fontstyle01">
    <w:name w:val="fontstyle01"/>
    <w:basedOn w:val="DefaultParagraphFont"/>
    <w:rsid w:val="009D2B56"/>
    <w:rPr>
      <w:rFonts w:ascii="CIDFont+F2" w:hAnsi="CIDFont+F2" w:hint="default"/>
      <w:b w:val="0"/>
      <w:bCs w:val="0"/>
      <w:i w:val="0"/>
      <w:iCs w:val="0"/>
      <w:color w:val="000000"/>
      <w:sz w:val="26"/>
      <w:szCs w:val="26"/>
    </w:rPr>
  </w:style>
  <w:style w:type="paragraph" w:customStyle="1" w:styleId="H4">
    <w:name w:val="H4"/>
    <w:basedOn w:val="Normal"/>
    <w:qFormat/>
    <w:rsid w:val="009D2B56"/>
    <w:pPr>
      <w:widowControl w:val="0"/>
      <w:spacing w:before="120"/>
      <w:ind w:firstLine="567"/>
      <w:jc w:val="both"/>
    </w:pPr>
    <w:rPr>
      <w:rFonts w:ascii="Times New Roman" w:hAnsi="Times New Roman"/>
      <w:b/>
      <w:bCs/>
      <w:i/>
      <w:noProof w:val="0"/>
      <w:spacing w:val="-2"/>
    </w:rPr>
  </w:style>
  <w:style w:type="character" w:styleId="CommentReference">
    <w:name w:val="annotation reference"/>
    <w:basedOn w:val="DefaultParagraphFont"/>
    <w:uiPriority w:val="99"/>
    <w:semiHidden/>
    <w:unhideWhenUsed/>
    <w:rsid w:val="00F80B15"/>
    <w:rPr>
      <w:sz w:val="16"/>
      <w:szCs w:val="16"/>
    </w:rPr>
  </w:style>
  <w:style w:type="paragraph" w:styleId="CommentText">
    <w:name w:val="annotation text"/>
    <w:basedOn w:val="Normal"/>
    <w:link w:val="CommentTextChar"/>
    <w:uiPriority w:val="99"/>
    <w:unhideWhenUsed/>
    <w:rsid w:val="00F80B15"/>
    <w:rPr>
      <w:sz w:val="20"/>
      <w:szCs w:val="20"/>
    </w:rPr>
  </w:style>
  <w:style w:type="character" w:customStyle="1" w:styleId="CommentTextChar">
    <w:name w:val="Comment Text Char"/>
    <w:basedOn w:val="DefaultParagraphFont"/>
    <w:link w:val="CommentText"/>
    <w:uiPriority w:val="99"/>
    <w:rsid w:val="00F80B15"/>
    <w:rPr>
      <w:rFonts w:ascii=".VnTime" w:eastAsia="Times New Roman" w:hAnsi=".VnTime" w:cs="Times New Roman"/>
      <w:noProof/>
      <w:sz w:val="20"/>
      <w:szCs w:val="20"/>
    </w:rPr>
  </w:style>
  <w:style w:type="paragraph" w:styleId="CommentSubject">
    <w:name w:val="annotation subject"/>
    <w:basedOn w:val="CommentText"/>
    <w:next w:val="CommentText"/>
    <w:link w:val="CommentSubjectChar"/>
    <w:uiPriority w:val="99"/>
    <w:semiHidden/>
    <w:unhideWhenUsed/>
    <w:rsid w:val="00F80B15"/>
    <w:rPr>
      <w:b/>
      <w:bCs/>
    </w:rPr>
  </w:style>
  <w:style w:type="character" w:customStyle="1" w:styleId="CommentSubjectChar">
    <w:name w:val="Comment Subject Char"/>
    <w:basedOn w:val="CommentTextChar"/>
    <w:link w:val="CommentSubject"/>
    <w:uiPriority w:val="99"/>
    <w:semiHidden/>
    <w:rsid w:val="00F80B15"/>
    <w:rPr>
      <w:rFonts w:ascii=".VnTime" w:eastAsia="Times New Roman" w:hAnsi=".VnTime" w:cs="Times New Roman"/>
      <w:b/>
      <w:bCs/>
      <w:noProof/>
      <w:sz w:val="20"/>
      <w:szCs w:val="20"/>
    </w:rPr>
  </w:style>
  <w:style w:type="character" w:styleId="Hyperlink">
    <w:name w:val="Hyperlink"/>
    <w:basedOn w:val="DefaultParagraphFont"/>
    <w:uiPriority w:val="99"/>
    <w:semiHidden/>
    <w:unhideWhenUsed/>
    <w:rsid w:val="00CF58A5"/>
    <w:rPr>
      <w:color w:val="0000FF"/>
      <w:u w:val="single"/>
    </w:rPr>
  </w:style>
  <w:style w:type="paragraph" w:customStyle="1" w:styleId="FootnoteChar">
    <w:name w:val="Footnote Char"/>
    <w:aliases w:val="de nota al pie Char,Ref Char,ftref Char,Footnote text Char,BearingPoint Char,16 Point Char,Superscript 6 Point Char,fr Char,Footnote Text1 Char,f Char"/>
    <w:basedOn w:val="Normal"/>
    <w:uiPriority w:val="99"/>
    <w:rsid w:val="001A499A"/>
    <w:pPr>
      <w:spacing w:after="160" w:line="240" w:lineRule="exact"/>
    </w:pPr>
    <w:rPr>
      <w:rFonts w:ascii="Times New Roman" w:eastAsiaTheme="minorHAnsi" w:hAnsi="Times New Roman"/>
      <w:noProof w:val="0"/>
      <w:sz w:val="26"/>
      <w:szCs w:val="26"/>
      <w:vertAlign w:val="superscript"/>
    </w:rPr>
  </w:style>
  <w:style w:type="character" w:customStyle="1" w:styleId="FootnoteTextChar1">
    <w:name w:val="Footnote Text Char1"/>
    <w:aliases w:val="FOOTNOTES Char1,fn Char2,single space Char1,ft Char1,Footnotes Char2,Footnote ak Char2,fn cafc Char1,fn Char Char2,footnote text Char Char1,Footnotes Char Char2,Footnote ak Char Char1,Footnotes Char Char Char1,fn Char Char Char"/>
    <w:uiPriority w:val="99"/>
    <w:qFormat/>
    <w:locked/>
    <w:rsid w:val="00DA50D4"/>
    <w:rPr>
      <w:lang w:eastAsia="ja-JP"/>
    </w:rPr>
  </w:style>
  <w:style w:type="paragraph" w:customStyle="1" w:styleId="FootnoteCharChar">
    <w:name w:val="Footnote Char Char"/>
    <w:aliases w:val="de nota al pie Char Char,Ref Char Char,ftref Char Char,Footnote text Char Char,BearingPoint Char Char,16 Point Char Char,Superscript 6 Point Char Char,fr Char Char,Footnote Text1 Char Char,f Char Char Char,ftre"/>
    <w:basedOn w:val="Normal"/>
    <w:uiPriority w:val="99"/>
    <w:rsid w:val="00DA50D4"/>
    <w:pPr>
      <w:spacing w:after="160" w:line="240" w:lineRule="exact"/>
    </w:pPr>
    <w:rPr>
      <w:rFonts w:ascii="Times New Roman" w:eastAsia="MS Mincho" w:hAnsi="Times New Roman"/>
      <w:noProof w:val="0"/>
      <w:sz w:val="20"/>
      <w:szCs w:val="20"/>
      <w:vertAlign w:val="superscript"/>
    </w:rPr>
  </w:style>
  <w:style w:type="paragraph" w:customStyle="1" w:styleId="Num-DocParagraph">
    <w:name w:val="Num-Doc Paragraph"/>
    <w:basedOn w:val="BodyText"/>
    <w:rsid w:val="004033BC"/>
    <w:pPr>
      <w:spacing w:after="0" w:line="360" w:lineRule="auto"/>
    </w:pPr>
    <w:rPr>
      <w:rFonts w:ascii="Times New Roman" w:hAnsi="Times New Roman"/>
      <w:noProof w:val="0"/>
      <w:sz w:val="26"/>
      <w:szCs w:val="24"/>
    </w:rPr>
  </w:style>
  <w:style w:type="paragraph" w:styleId="Revision">
    <w:name w:val="Revision"/>
    <w:hidden/>
    <w:uiPriority w:val="99"/>
    <w:semiHidden/>
    <w:rsid w:val="00F71E03"/>
    <w:pPr>
      <w:spacing w:after="0" w:line="240" w:lineRule="auto"/>
    </w:pPr>
    <w:rPr>
      <w:rFonts w:ascii=".VnTime" w:eastAsia="Times New Roman" w:hAnsi=".VnTime" w:cs="Times New Roman"/>
      <w:noProof/>
      <w:sz w:val="28"/>
      <w:szCs w:val="28"/>
    </w:rPr>
  </w:style>
  <w:style w:type="paragraph" w:styleId="BodyTextIndent">
    <w:name w:val="Body Text Indent"/>
    <w:basedOn w:val="Normal"/>
    <w:link w:val="BodyTextIndentChar"/>
    <w:uiPriority w:val="99"/>
    <w:semiHidden/>
    <w:unhideWhenUsed/>
    <w:rsid w:val="00CF7C16"/>
    <w:pPr>
      <w:spacing w:after="120"/>
      <w:ind w:left="360"/>
    </w:pPr>
  </w:style>
  <w:style w:type="character" w:customStyle="1" w:styleId="BodyTextIndentChar">
    <w:name w:val="Body Text Indent Char"/>
    <w:basedOn w:val="DefaultParagraphFont"/>
    <w:link w:val="BodyTextIndent"/>
    <w:uiPriority w:val="99"/>
    <w:semiHidden/>
    <w:rsid w:val="00CF7C16"/>
    <w:rPr>
      <w:rFonts w:ascii=".VnTime" w:eastAsia="Times New Roman" w:hAnsi=".VnTime" w:cs="Times New Roman"/>
      <w:noProof/>
      <w:sz w:val="28"/>
      <w:szCs w:val="28"/>
    </w:rPr>
  </w:style>
  <w:style w:type="paragraph" w:styleId="Title">
    <w:name w:val="Title"/>
    <w:basedOn w:val="Normal"/>
    <w:link w:val="TitleChar"/>
    <w:qFormat/>
    <w:rsid w:val="00FE2A66"/>
    <w:pPr>
      <w:spacing w:before="100" w:beforeAutospacing="1" w:after="100" w:afterAutospacing="1"/>
    </w:pPr>
    <w:rPr>
      <w:rFonts w:ascii="Times New Roman" w:hAnsi="Times New Roman"/>
      <w:noProof w:val="0"/>
      <w:sz w:val="24"/>
      <w:szCs w:val="24"/>
    </w:rPr>
  </w:style>
  <w:style w:type="character" w:customStyle="1" w:styleId="TitleChar">
    <w:name w:val="Title Char"/>
    <w:basedOn w:val="DefaultParagraphFont"/>
    <w:link w:val="Title"/>
    <w:rsid w:val="00FE2A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245">
      <w:bodyDiv w:val="1"/>
      <w:marLeft w:val="0"/>
      <w:marRight w:val="0"/>
      <w:marTop w:val="0"/>
      <w:marBottom w:val="0"/>
      <w:divBdr>
        <w:top w:val="none" w:sz="0" w:space="0" w:color="auto"/>
        <w:left w:val="none" w:sz="0" w:space="0" w:color="auto"/>
        <w:bottom w:val="none" w:sz="0" w:space="0" w:color="auto"/>
        <w:right w:val="none" w:sz="0" w:space="0" w:color="auto"/>
      </w:divBdr>
      <w:divsChild>
        <w:div w:id="738328795">
          <w:marLeft w:val="446"/>
          <w:marRight w:val="0"/>
          <w:marTop w:val="0"/>
          <w:marBottom w:val="0"/>
          <w:divBdr>
            <w:top w:val="none" w:sz="0" w:space="0" w:color="auto"/>
            <w:left w:val="none" w:sz="0" w:space="0" w:color="auto"/>
            <w:bottom w:val="none" w:sz="0" w:space="0" w:color="auto"/>
            <w:right w:val="none" w:sz="0" w:space="0" w:color="auto"/>
          </w:divBdr>
        </w:div>
        <w:div w:id="1176846917">
          <w:marLeft w:val="446"/>
          <w:marRight w:val="0"/>
          <w:marTop w:val="0"/>
          <w:marBottom w:val="0"/>
          <w:divBdr>
            <w:top w:val="none" w:sz="0" w:space="0" w:color="auto"/>
            <w:left w:val="none" w:sz="0" w:space="0" w:color="auto"/>
            <w:bottom w:val="none" w:sz="0" w:space="0" w:color="auto"/>
            <w:right w:val="none" w:sz="0" w:space="0" w:color="auto"/>
          </w:divBdr>
        </w:div>
        <w:div w:id="790593063">
          <w:marLeft w:val="446"/>
          <w:marRight w:val="0"/>
          <w:marTop w:val="0"/>
          <w:marBottom w:val="0"/>
          <w:divBdr>
            <w:top w:val="none" w:sz="0" w:space="0" w:color="auto"/>
            <w:left w:val="none" w:sz="0" w:space="0" w:color="auto"/>
            <w:bottom w:val="none" w:sz="0" w:space="0" w:color="auto"/>
            <w:right w:val="none" w:sz="0" w:space="0" w:color="auto"/>
          </w:divBdr>
        </w:div>
        <w:div w:id="578684675">
          <w:marLeft w:val="446"/>
          <w:marRight w:val="0"/>
          <w:marTop w:val="0"/>
          <w:marBottom w:val="0"/>
          <w:divBdr>
            <w:top w:val="none" w:sz="0" w:space="0" w:color="auto"/>
            <w:left w:val="none" w:sz="0" w:space="0" w:color="auto"/>
            <w:bottom w:val="none" w:sz="0" w:space="0" w:color="auto"/>
            <w:right w:val="none" w:sz="0" w:space="0" w:color="auto"/>
          </w:divBdr>
        </w:div>
      </w:divsChild>
    </w:div>
    <w:div w:id="434254967">
      <w:bodyDiv w:val="1"/>
      <w:marLeft w:val="0"/>
      <w:marRight w:val="0"/>
      <w:marTop w:val="0"/>
      <w:marBottom w:val="0"/>
      <w:divBdr>
        <w:top w:val="none" w:sz="0" w:space="0" w:color="auto"/>
        <w:left w:val="none" w:sz="0" w:space="0" w:color="auto"/>
        <w:bottom w:val="none" w:sz="0" w:space="0" w:color="auto"/>
        <w:right w:val="none" w:sz="0" w:space="0" w:color="auto"/>
      </w:divBdr>
    </w:div>
    <w:div w:id="448207510">
      <w:bodyDiv w:val="1"/>
      <w:marLeft w:val="0"/>
      <w:marRight w:val="0"/>
      <w:marTop w:val="0"/>
      <w:marBottom w:val="0"/>
      <w:divBdr>
        <w:top w:val="none" w:sz="0" w:space="0" w:color="auto"/>
        <w:left w:val="none" w:sz="0" w:space="0" w:color="auto"/>
        <w:bottom w:val="none" w:sz="0" w:space="0" w:color="auto"/>
        <w:right w:val="none" w:sz="0" w:space="0" w:color="auto"/>
      </w:divBdr>
    </w:div>
    <w:div w:id="694579890">
      <w:bodyDiv w:val="1"/>
      <w:marLeft w:val="0"/>
      <w:marRight w:val="0"/>
      <w:marTop w:val="0"/>
      <w:marBottom w:val="0"/>
      <w:divBdr>
        <w:top w:val="none" w:sz="0" w:space="0" w:color="auto"/>
        <w:left w:val="none" w:sz="0" w:space="0" w:color="auto"/>
        <w:bottom w:val="none" w:sz="0" w:space="0" w:color="auto"/>
        <w:right w:val="none" w:sz="0" w:space="0" w:color="auto"/>
      </w:divBdr>
    </w:div>
    <w:div w:id="849444798">
      <w:bodyDiv w:val="1"/>
      <w:marLeft w:val="0"/>
      <w:marRight w:val="0"/>
      <w:marTop w:val="0"/>
      <w:marBottom w:val="0"/>
      <w:divBdr>
        <w:top w:val="none" w:sz="0" w:space="0" w:color="auto"/>
        <w:left w:val="none" w:sz="0" w:space="0" w:color="auto"/>
        <w:bottom w:val="none" w:sz="0" w:space="0" w:color="auto"/>
        <w:right w:val="none" w:sz="0" w:space="0" w:color="auto"/>
      </w:divBdr>
    </w:div>
    <w:div w:id="1293170162">
      <w:bodyDiv w:val="1"/>
      <w:marLeft w:val="0"/>
      <w:marRight w:val="0"/>
      <w:marTop w:val="0"/>
      <w:marBottom w:val="0"/>
      <w:divBdr>
        <w:top w:val="none" w:sz="0" w:space="0" w:color="auto"/>
        <w:left w:val="none" w:sz="0" w:space="0" w:color="auto"/>
        <w:bottom w:val="none" w:sz="0" w:space="0" w:color="auto"/>
        <w:right w:val="none" w:sz="0" w:space="0" w:color="auto"/>
      </w:divBdr>
    </w:div>
    <w:div w:id="1583831707">
      <w:bodyDiv w:val="1"/>
      <w:marLeft w:val="0"/>
      <w:marRight w:val="0"/>
      <w:marTop w:val="0"/>
      <w:marBottom w:val="0"/>
      <w:divBdr>
        <w:top w:val="none" w:sz="0" w:space="0" w:color="auto"/>
        <w:left w:val="none" w:sz="0" w:space="0" w:color="auto"/>
        <w:bottom w:val="none" w:sz="0" w:space="0" w:color="auto"/>
        <w:right w:val="none" w:sz="0" w:space="0" w:color="auto"/>
      </w:divBdr>
    </w:div>
    <w:div w:id="1887181558">
      <w:bodyDiv w:val="1"/>
      <w:marLeft w:val="0"/>
      <w:marRight w:val="0"/>
      <w:marTop w:val="0"/>
      <w:marBottom w:val="0"/>
      <w:divBdr>
        <w:top w:val="none" w:sz="0" w:space="0" w:color="auto"/>
        <w:left w:val="none" w:sz="0" w:space="0" w:color="auto"/>
        <w:bottom w:val="none" w:sz="0" w:space="0" w:color="auto"/>
        <w:right w:val="none" w:sz="0" w:space="0" w:color="auto"/>
      </w:divBdr>
      <w:divsChild>
        <w:div w:id="1657033064">
          <w:marLeft w:val="446"/>
          <w:marRight w:val="0"/>
          <w:marTop w:val="0"/>
          <w:marBottom w:val="0"/>
          <w:divBdr>
            <w:top w:val="none" w:sz="0" w:space="0" w:color="auto"/>
            <w:left w:val="none" w:sz="0" w:space="0" w:color="auto"/>
            <w:bottom w:val="none" w:sz="0" w:space="0" w:color="auto"/>
            <w:right w:val="none" w:sz="0" w:space="0" w:color="auto"/>
          </w:divBdr>
        </w:div>
        <w:div w:id="1762945502">
          <w:marLeft w:val="446"/>
          <w:marRight w:val="0"/>
          <w:marTop w:val="0"/>
          <w:marBottom w:val="0"/>
          <w:divBdr>
            <w:top w:val="none" w:sz="0" w:space="0" w:color="auto"/>
            <w:left w:val="none" w:sz="0" w:space="0" w:color="auto"/>
            <w:bottom w:val="none" w:sz="0" w:space="0" w:color="auto"/>
            <w:right w:val="none" w:sz="0" w:space="0" w:color="auto"/>
          </w:divBdr>
        </w:div>
        <w:div w:id="408505955">
          <w:marLeft w:val="446"/>
          <w:marRight w:val="0"/>
          <w:marTop w:val="0"/>
          <w:marBottom w:val="0"/>
          <w:divBdr>
            <w:top w:val="none" w:sz="0" w:space="0" w:color="auto"/>
            <w:left w:val="none" w:sz="0" w:space="0" w:color="auto"/>
            <w:bottom w:val="none" w:sz="0" w:space="0" w:color="auto"/>
            <w:right w:val="none" w:sz="0" w:space="0" w:color="auto"/>
          </w:divBdr>
        </w:div>
        <w:div w:id="60055834">
          <w:marLeft w:val="446"/>
          <w:marRight w:val="0"/>
          <w:marTop w:val="0"/>
          <w:marBottom w:val="0"/>
          <w:divBdr>
            <w:top w:val="none" w:sz="0" w:space="0" w:color="auto"/>
            <w:left w:val="none" w:sz="0" w:space="0" w:color="auto"/>
            <w:bottom w:val="none" w:sz="0" w:space="0" w:color="auto"/>
            <w:right w:val="none" w:sz="0" w:space="0" w:color="auto"/>
          </w:divBdr>
        </w:div>
        <w:div w:id="706223010">
          <w:marLeft w:val="446"/>
          <w:marRight w:val="0"/>
          <w:marTop w:val="0"/>
          <w:marBottom w:val="0"/>
          <w:divBdr>
            <w:top w:val="none" w:sz="0" w:space="0" w:color="auto"/>
            <w:left w:val="none" w:sz="0" w:space="0" w:color="auto"/>
            <w:bottom w:val="none" w:sz="0" w:space="0" w:color="auto"/>
            <w:right w:val="none" w:sz="0" w:space="0" w:color="auto"/>
          </w:divBdr>
        </w:div>
        <w:div w:id="1826120333">
          <w:marLeft w:val="446"/>
          <w:marRight w:val="0"/>
          <w:marTop w:val="0"/>
          <w:marBottom w:val="0"/>
          <w:divBdr>
            <w:top w:val="none" w:sz="0" w:space="0" w:color="auto"/>
            <w:left w:val="none" w:sz="0" w:space="0" w:color="auto"/>
            <w:bottom w:val="none" w:sz="0" w:space="0" w:color="auto"/>
            <w:right w:val="none" w:sz="0" w:space="0" w:color="auto"/>
          </w:divBdr>
        </w:div>
      </w:divsChild>
    </w:div>
    <w:div w:id="1980568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B2748-C68F-4BE6-872C-413F35E6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56</cp:revision>
  <cp:lastPrinted>2025-06-09T08:30:00Z</cp:lastPrinted>
  <dcterms:created xsi:type="dcterms:W3CDTF">2025-06-09T02:39:00Z</dcterms:created>
  <dcterms:modified xsi:type="dcterms:W3CDTF">2025-06-09T10:15:00Z</dcterms:modified>
</cp:coreProperties>
</file>