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ook w:val="01E0" w:firstRow="1" w:lastRow="1" w:firstColumn="1" w:lastColumn="1" w:noHBand="0" w:noVBand="0"/>
      </w:tblPr>
      <w:tblGrid>
        <w:gridCol w:w="4080"/>
        <w:gridCol w:w="6090"/>
      </w:tblGrid>
      <w:tr w:rsidR="00906A88" w:rsidRPr="00A41905" w14:paraId="616A54A4" w14:textId="77777777">
        <w:tc>
          <w:tcPr>
            <w:tcW w:w="4080" w:type="dxa"/>
          </w:tcPr>
          <w:p w14:paraId="032CD8B8" w14:textId="4F506130" w:rsidR="00906A88" w:rsidRPr="00A41905" w:rsidRDefault="00906A88" w:rsidP="00AA16A2">
            <w:pPr>
              <w:jc w:val="center"/>
              <w:rPr>
                <w:b/>
                <w:color w:val="000000"/>
                <w:sz w:val="26"/>
                <w:szCs w:val="26"/>
              </w:rPr>
            </w:pPr>
            <w:bookmarkStart w:id="0" w:name="_GoBack"/>
            <w:bookmarkEnd w:id="0"/>
            <w:r w:rsidRPr="00A41905">
              <w:rPr>
                <w:b/>
                <w:color w:val="000000"/>
                <w:sz w:val="26"/>
                <w:szCs w:val="26"/>
              </w:rPr>
              <w:t>NGÂN HÀNG NHÀ NƯỚC</w:t>
            </w:r>
          </w:p>
          <w:p w14:paraId="6A82C79C" w14:textId="77777777" w:rsidR="00906A88" w:rsidRPr="00A41905" w:rsidRDefault="00906A88" w:rsidP="00AA16A2">
            <w:pPr>
              <w:jc w:val="center"/>
              <w:rPr>
                <w:color w:val="000000"/>
              </w:rPr>
            </w:pPr>
            <w:r w:rsidRPr="00A41905">
              <w:rPr>
                <w:b/>
                <w:color w:val="000000"/>
                <w:sz w:val="26"/>
                <w:szCs w:val="26"/>
              </w:rPr>
              <w:t>VIỆT NAM</w:t>
            </w:r>
          </w:p>
        </w:tc>
        <w:tc>
          <w:tcPr>
            <w:tcW w:w="6090" w:type="dxa"/>
          </w:tcPr>
          <w:p w14:paraId="3630916E" w14:textId="77777777" w:rsidR="00906A88" w:rsidRPr="00A41905" w:rsidRDefault="00906A88" w:rsidP="00F77B89">
            <w:pPr>
              <w:jc w:val="center"/>
              <w:rPr>
                <w:b/>
                <w:color w:val="000000"/>
                <w:sz w:val="26"/>
                <w:szCs w:val="26"/>
              </w:rPr>
            </w:pPr>
            <w:r w:rsidRPr="00A41905">
              <w:rPr>
                <w:b/>
                <w:color w:val="000000"/>
                <w:sz w:val="26"/>
                <w:szCs w:val="26"/>
              </w:rPr>
              <w:t>CỘNG HÒA XÃ HỘI CHỦ NGHĨA VIỆT NAM</w:t>
            </w:r>
          </w:p>
          <w:p w14:paraId="0047E6B5" w14:textId="77777777" w:rsidR="00906A88" w:rsidRPr="00A41905" w:rsidRDefault="00906A88" w:rsidP="00F77B89">
            <w:pPr>
              <w:jc w:val="center"/>
              <w:rPr>
                <w:b/>
                <w:color w:val="000000"/>
                <w:sz w:val="28"/>
                <w:szCs w:val="28"/>
              </w:rPr>
            </w:pPr>
            <w:r w:rsidRPr="00A41905">
              <w:rPr>
                <w:b/>
                <w:color w:val="000000"/>
                <w:sz w:val="28"/>
                <w:szCs w:val="28"/>
              </w:rPr>
              <w:t xml:space="preserve">Độc lập </w:t>
            </w:r>
            <w:r w:rsidR="00097601" w:rsidRPr="00A41905">
              <w:rPr>
                <w:b/>
                <w:color w:val="000000"/>
                <w:sz w:val="28"/>
                <w:szCs w:val="28"/>
              </w:rPr>
              <w:t>-</w:t>
            </w:r>
            <w:r w:rsidRPr="00A41905">
              <w:rPr>
                <w:b/>
                <w:color w:val="000000"/>
                <w:sz w:val="28"/>
                <w:szCs w:val="28"/>
              </w:rPr>
              <w:t xml:space="preserve"> Tự do </w:t>
            </w:r>
            <w:r w:rsidR="00097601" w:rsidRPr="00A41905">
              <w:rPr>
                <w:b/>
                <w:color w:val="000000"/>
                <w:sz w:val="28"/>
                <w:szCs w:val="28"/>
              </w:rPr>
              <w:t>-</w:t>
            </w:r>
            <w:r w:rsidRPr="00A41905">
              <w:rPr>
                <w:b/>
                <w:color w:val="000000"/>
                <w:sz w:val="28"/>
                <w:szCs w:val="28"/>
              </w:rPr>
              <w:t xml:space="preserve"> Hạnh phúc</w:t>
            </w:r>
          </w:p>
        </w:tc>
      </w:tr>
      <w:tr w:rsidR="00EC2A4F" w:rsidRPr="00A41905" w14:paraId="33798B47" w14:textId="77777777">
        <w:tc>
          <w:tcPr>
            <w:tcW w:w="4080" w:type="dxa"/>
          </w:tcPr>
          <w:p w14:paraId="473DFBD5" w14:textId="77777777" w:rsidR="00EC2A4F" w:rsidRPr="00A41905" w:rsidRDefault="003D7162" w:rsidP="00AA16A2">
            <w:pPr>
              <w:jc w:val="center"/>
              <w:rPr>
                <w:rFonts w:ascii=".VnTime" w:hAnsi=".VnTime"/>
                <w:color w:val="000000"/>
                <w:sz w:val="28"/>
                <w:szCs w:val="28"/>
              </w:rPr>
            </w:pPr>
            <w:r w:rsidRPr="00A41905">
              <w:rPr>
                <w:noProof/>
                <w:color w:val="000000"/>
                <w:sz w:val="28"/>
                <w:szCs w:val="28"/>
              </w:rPr>
              <mc:AlternateContent>
                <mc:Choice Requires="wps">
                  <w:drawing>
                    <wp:anchor distT="0" distB="0" distL="114300" distR="114300" simplePos="0" relativeHeight="251657216" behindDoc="0" locked="0" layoutInCell="1" allowOverlap="1" wp14:anchorId="57BB1E8C" wp14:editId="408FD3CD">
                      <wp:simplePos x="0" y="0"/>
                      <wp:positionH relativeFrom="column">
                        <wp:posOffset>809625</wp:posOffset>
                      </wp:positionH>
                      <wp:positionV relativeFrom="paragraph">
                        <wp:posOffset>19685</wp:posOffset>
                      </wp:positionV>
                      <wp:extent cx="800100" cy="0"/>
                      <wp:effectExtent l="5715" t="10160" r="1333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3748BD3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55pt" to="1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dAshPZAAAABwEAAA8AAABkcnMvZG93bnJldi54bWxMjsFOwzAQRO9I/IO1SFwq6jRRKQpx&#10;KgTkxoVCxXUbL0lEvE5jtw18PQsXOD7NaOYV68n16khj6DwbWMwTUMS1tx03Bl5fqqsbUCEiW+w9&#10;k4FPCrAuz88KzK0/8TMdN7FRMsIhRwNtjEOudahbchjmfiCW7N2PDqPg2Gg74knGXa/TJLnWDjuW&#10;hxYHum+p/tgcnIFQbWlffc3qWfKWNZ7S/cPTIxpzeTHd3YKKNMW/MvzoizqU4rTzB7ZB9cLpailV&#10;A9kClOTpMhPe/bIuC/3fv/wGAAD//wMAUEsBAi0AFAAGAAgAAAAhALaDOJL+AAAA4QEAABMAAAAA&#10;AAAAAAAAAAAAAAAAAFtDb250ZW50X1R5cGVzXS54bWxQSwECLQAUAAYACAAAACEAOP0h/9YAAACU&#10;AQAACwAAAAAAAAAAAAAAAAAvAQAAX3JlbHMvLnJlbHNQSwECLQAUAAYACAAAACEA/b+i9hACAAAn&#10;BAAADgAAAAAAAAAAAAAAAAAuAgAAZHJzL2Uyb0RvYy54bWxQSwECLQAUAAYACAAAACEAB0CyE9kA&#10;AAAHAQAADwAAAAAAAAAAAAAAAABqBAAAZHJzL2Rvd25yZXYueG1sUEsFBgAAAAAEAAQA8wAAAHAF&#10;AAAAAA==&#10;"/>
                  </w:pict>
                </mc:Fallback>
              </mc:AlternateContent>
            </w:r>
          </w:p>
          <w:p w14:paraId="2FF303F4" w14:textId="7CA4DC88" w:rsidR="00EC2A4F" w:rsidRPr="00A41905" w:rsidRDefault="00EC2A4F" w:rsidP="00FC3A98">
            <w:pPr>
              <w:jc w:val="center"/>
              <w:rPr>
                <w:color w:val="000000"/>
                <w:sz w:val="26"/>
                <w:szCs w:val="26"/>
              </w:rPr>
            </w:pPr>
            <w:r w:rsidRPr="00A41905">
              <w:rPr>
                <w:color w:val="000000"/>
                <w:sz w:val="26"/>
                <w:szCs w:val="26"/>
              </w:rPr>
              <w:t xml:space="preserve">Số:  </w:t>
            </w:r>
            <w:r w:rsidR="00FC3A98" w:rsidRPr="00A41905">
              <w:rPr>
                <w:color w:val="000000"/>
                <w:sz w:val="26"/>
                <w:szCs w:val="26"/>
              </w:rPr>
              <w:t xml:space="preserve">    </w:t>
            </w:r>
            <w:r w:rsidR="00406C7C" w:rsidRPr="00A41905">
              <w:rPr>
                <w:color w:val="000000"/>
                <w:sz w:val="26"/>
                <w:szCs w:val="26"/>
              </w:rPr>
              <w:t>/TTr-</w:t>
            </w:r>
            <w:r w:rsidR="00F77B89" w:rsidRPr="00A41905">
              <w:rPr>
                <w:color w:val="000000"/>
                <w:sz w:val="26"/>
                <w:szCs w:val="26"/>
              </w:rPr>
              <w:t>NHNN</w:t>
            </w:r>
          </w:p>
        </w:tc>
        <w:tc>
          <w:tcPr>
            <w:tcW w:w="6090" w:type="dxa"/>
          </w:tcPr>
          <w:p w14:paraId="18EB7EDC" w14:textId="77777777" w:rsidR="00EC2A4F" w:rsidRPr="00A41905" w:rsidRDefault="003D7162" w:rsidP="00906A88">
            <w:pPr>
              <w:rPr>
                <w:i/>
                <w:color w:val="000000"/>
              </w:rPr>
            </w:pPr>
            <w:r w:rsidRPr="00A41905">
              <w:rPr>
                <w:i/>
                <w:noProof/>
                <w:color w:val="000000"/>
              </w:rPr>
              <mc:AlternateContent>
                <mc:Choice Requires="wps">
                  <w:drawing>
                    <wp:anchor distT="0" distB="0" distL="114300" distR="114300" simplePos="0" relativeHeight="251658240" behindDoc="0" locked="0" layoutInCell="1" allowOverlap="1" wp14:anchorId="68BD2B5F" wp14:editId="3C35DBCA">
                      <wp:simplePos x="0" y="0"/>
                      <wp:positionH relativeFrom="column">
                        <wp:posOffset>855345</wp:posOffset>
                      </wp:positionH>
                      <wp:positionV relativeFrom="paragraph">
                        <wp:posOffset>24765</wp:posOffset>
                      </wp:positionV>
                      <wp:extent cx="1981200" cy="0"/>
                      <wp:effectExtent l="13335" t="5715" r="571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4622849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95pt" to="22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7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Caxhsg2QAAAAcBAAAPAAAAZHJzL2Rvd25yZXYueG1sTI7BTsMwEETvSPyDtUhcKurQRAVC&#10;nAoBuXFpAXHdxksSEa/T2G0DX8/CBY5PM5p5xWpyvTrQGDrPBi7nCSji2tuOGwMvz9XFNagQkS32&#10;nsnAJwVYlacnBebWH3lNh01slIxwyNFAG+OQax3qlhyGuR+IJXv3o8MoODbajniUcdfrRZIstcOO&#10;5aHFge5bqj82e2cgVK+0q75m9Sx5SxtPi93D0yMac3423d2CijTFvzL86Is6lOK09Xu2QfXCaXYl&#10;VQPpDSjJs2wpvP1lXRb6v3/5DQAA//8DAFBLAQItABQABgAIAAAAIQC2gziS/gAAAOEBAAATAAAA&#10;AAAAAAAAAAAAAAAAAABbQ29udGVudF9UeXBlc10ueG1sUEsBAi0AFAAGAAgAAAAhADj9If/WAAAA&#10;lAEAAAsAAAAAAAAAAAAAAAAALwEAAF9yZWxzLy5yZWxzUEsBAi0AFAAGAAgAAAAhAIch/tYRAgAA&#10;KAQAAA4AAAAAAAAAAAAAAAAALgIAAGRycy9lMm9Eb2MueG1sUEsBAi0AFAAGAAgAAAAhAJrGGyDZ&#10;AAAABwEAAA8AAAAAAAAAAAAAAAAAawQAAGRycy9kb3ducmV2LnhtbFBLBQYAAAAABAAEAPMAAABx&#10;BQAAAAA=&#10;"/>
                  </w:pict>
                </mc:Fallback>
              </mc:AlternateContent>
            </w:r>
          </w:p>
          <w:p w14:paraId="1D6E81E2" w14:textId="69FA3F48" w:rsidR="00EC2A4F" w:rsidRPr="00A41905" w:rsidRDefault="008E6D7A" w:rsidP="008E6D7A">
            <w:pPr>
              <w:rPr>
                <w:rFonts w:ascii=".VnTime" w:hAnsi=".VnTime"/>
                <w:color w:val="000000"/>
                <w:sz w:val="26"/>
                <w:szCs w:val="26"/>
              </w:rPr>
            </w:pPr>
            <w:r>
              <w:rPr>
                <w:i/>
                <w:color w:val="000000"/>
                <w:sz w:val="26"/>
                <w:szCs w:val="26"/>
              </w:rPr>
              <w:t xml:space="preserve">             </w:t>
            </w:r>
            <w:r w:rsidR="00EC2A4F" w:rsidRPr="00A41905">
              <w:rPr>
                <w:i/>
                <w:color w:val="000000"/>
                <w:sz w:val="26"/>
                <w:szCs w:val="26"/>
              </w:rPr>
              <w:t xml:space="preserve">Hà Nội, ngày  </w:t>
            </w:r>
            <w:r w:rsidR="00FC3A98" w:rsidRPr="00A41905">
              <w:rPr>
                <w:i/>
                <w:color w:val="000000"/>
                <w:sz w:val="26"/>
                <w:szCs w:val="26"/>
              </w:rPr>
              <w:t xml:space="preserve">   </w:t>
            </w:r>
            <w:r w:rsidR="00EC2A4F" w:rsidRPr="00A41905">
              <w:rPr>
                <w:i/>
                <w:color w:val="000000"/>
                <w:sz w:val="26"/>
                <w:szCs w:val="26"/>
              </w:rPr>
              <w:t xml:space="preserve"> tháng</w:t>
            </w:r>
            <w:r w:rsidR="00EB14FB" w:rsidRPr="00A41905">
              <w:rPr>
                <w:i/>
                <w:color w:val="000000"/>
                <w:sz w:val="26"/>
                <w:szCs w:val="26"/>
              </w:rPr>
              <w:t xml:space="preserve">  </w:t>
            </w:r>
            <w:r w:rsidR="00FC3A98" w:rsidRPr="00A41905">
              <w:rPr>
                <w:i/>
                <w:color w:val="000000"/>
                <w:sz w:val="26"/>
                <w:szCs w:val="26"/>
              </w:rPr>
              <w:t xml:space="preserve">  </w:t>
            </w:r>
            <w:r w:rsidR="00CB4CAB" w:rsidRPr="00A41905">
              <w:rPr>
                <w:i/>
                <w:color w:val="000000"/>
                <w:sz w:val="26"/>
                <w:szCs w:val="26"/>
              </w:rPr>
              <w:t xml:space="preserve"> </w:t>
            </w:r>
            <w:r w:rsidR="00EC2A4F" w:rsidRPr="00A41905">
              <w:rPr>
                <w:i/>
                <w:color w:val="000000"/>
                <w:sz w:val="26"/>
                <w:szCs w:val="26"/>
              </w:rPr>
              <w:t xml:space="preserve"> năm </w:t>
            </w:r>
            <w:r w:rsidR="001B4A75" w:rsidRPr="00A41905">
              <w:rPr>
                <w:i/>
                <w:color w:val="000000"/>
                <w:sz w:val="26"/>
                <w:szCs w:val="26"/>
              </w:rPr>
              <w:t>20</w:t>
            </w:r>
            <w:r w:rsidR="008B6DBD" w:rsidRPr="00A41905">
              <w:rPr>
                <w:i/>
                <w:color w:val="000000"/>
                <w:sz w:val="26"/>
                <w:szCs w:val="26"/>
              </w:rPr>
              <w:t>2</w:t>
            </w:r>
            <w:r w:rsidR="00730D05" w:rsidRPr="00A41905">
              <w:rPr>
                <w:i/>
                <w:color w:val="000000"/>
                <w:sz w:val="26"/>
                <w:szCs w:val="26"/>
              </w:rPr>
              <w:t>5</w:t>
            </w:r>
          </w:p>
        </w:tc>
      </w:tr>
    </w:tbl>
    <w:p w14:paraId="58E0E3E8" w14:textId="179A31F3" w:rsidR="00F77B89" w:rsidRPr="00A41905" w:rsidRDefault="002064AF" w:rsidP="00541216">
      <w:pPr>
        <w:rPr>
          <w:b/>
          <w:color w:val="000000"/>
          <w:sz w:val="28"/>
          <w:szCs w:val="28"/>
        </w:rPr>
      </w:pPr>
      <w:r>
        <w:rPr>
          <w:rFonts w:eastAsiaTheme="minorHAnsi"/>
          <w:noProof/>
        </w:rPr>
        <mc:AlternateContent>
          <mc:Choice Requires="wps">
            <w:drawing>
              <wp:anchor distT="0" distB="0" distL="114300" distR="114300" simplePos="0" relativeHeight="251660288" behindDoc="0" locked="0" layoutInCell="1" allowOverlap="1" wp14:anchorId="34DEAC40" wp14:editId="7A3B0AA5">
                <wp:simplePos x="0" y="0"/>
                <wp:positionH relativeFrom="margin">
                  <wp:posOffset>-495935</wp:posOffset>
                </wp:positionH>
                <wp:positionV relativeFrom="paragraph">
                  <wp:posOffset>257175</wp:posOffset>
                </wp:positionV>
                <wp:extent cx="981075" cy="295275"/>
                <wp:effectExtent l="0" t="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295275"/>
                        </a:xfrm>
                        <a:prstGeom prst="roundRect">
                          <a:avLst>
                            <a:gd name="adj" fmla="val 16667"/>
                          </a:avLst>
                        </a:prstGeom>
                        <a:solidFill>
                          <a:srgbClr val="FFFFFF"/>
                        </a:solidFill>
                        <a:ln w="3175">
                          <a:solidFill>
                            <a:srgbClr val="000000"/>
                          </a:solidFill>
                          <a:round/>
                          <a:headEnd/>
                          <a:tailEnd/>
                        </a:ln>
                      </wps:spPr>
                      <wps:txbx>
                        <w:txbxContent>
                          <w:p w14:paraId="5D82DC9A" w14:textId="77777777" w:rsidR="002064AF" w:rsidRDefault="002064AF" w:rsidP="002064AF">
                            <w:pPr>
                              <w:jc w:val="center"/>
                              <w:rPr>
                                <w:b/>
                                <w:sz w:val="22"/>
                                <w:szCs w:val="22"/>
                              </w:rPr>
                            </w:pPr>
                            <w:r>
                              <w:rPr>
                                <w:b/>
                              </w:rPr>
                              <w:t xml:space="preserve"> </w:t>
                            </w:r>
                            <w:r>
                              <w:rPr>
                                <w:b/>
                                <w:sz w:val="22"/>
                                <w:szCs w:val="22"/>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oundrect w14:anchorId="34DEAC40" id="Rounded Rectangle 3" o:spid="_x0000_s1026" style="position:absolute;margin-left:-39.05pt;margin-top:20.25pt;width:77.2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HmEgIAAC0EAAAOAAAAZHJzL2Uyb0RvYy54bWysU9uO0zAQfUfiHyy/0ySll23UdIV2KUJa&#10;LmKXD3BspzE4HmO7TcrXM3az3WpBPCDyYM1kxmfmnBmvr4dOk4N0XoGpaDHJKZGGg1BmV9GvD9tX&#10;V5T4wIxgGoys6FF6er15+WLd21JOoQUtpCMIYnzZ24q2IdgyyzxvZcf8BKw0GGzAdSyg63aZcKxH&#10;9E5n0zxfZD04YR1w6T3+vT0F6SbhN43k4VPTeBmIrij2FtLp0lnHM9usWblzzLaKj22wf+iiY8pg&#10;0TPULQuM7J36DapT3IGHJkw4dBk0jeIycUA2Rf6MzX3LrExcUBxvzzL5/wfLPx7u7WcXW/f2Dvh3&#10;j4pkvfXlORIdjzmk7j+AwBmyfYBEdmhcF28iDTIkTY9nTeUQCMefq6siX84p4RiaruZTtGMFVj5e&#10;ts6HdxI6Eo2KOtgb8QXnliqww50PSVdBDOticfGNkqbTOKUD06RYLBbLEXFMRuxHzEQLtBJbpXVy&#10;3K6+0Y7g1Ypu0zde9pdp2pC+oq8LbPbvEHn6/gSReKTtaiUTb41IdmBKn2zsUptR6qhu3FhfhqEe&#10;MDGaNYgjiu7gtLP4xtBowf2kpMd9raj/sWdOUqLfG1yIVTGbxQVPzmy+nKLjLiP1ZYQZjlAVDZSc&#10;zJtwehR769SuxUpFYm7gDQ67USHO7Kmr0cGdTKMc309c+ks/ZT298s0vAAAA//8DAFBLAwQUAAYA&#10;CAAAACEAiwj8ZN8AAAANAQAADwAAAGRycy9kb3ducmV2LnhtbExPS0vDQBC+C/6HZQRv7W60NiHN&#10;pIhSMODFKvS6zU6TpfsI2U0b/73rSS8DH/M9q+1sDbvQGLR3CNlSACPXeqVdh/D1uVsUwEKUTknj&#10;HSF8U4BtfXtTyVL5q/ugyz52LJm4UEqEPsah5Dy0PVkZln4gl34nP1oZExw7rkZ5TebW8Ach1txK&#10;7VJCLwd66ak97yeLYImaqXss3g7nqE2z08N7mzWI93fz6yad5w2wSHP8U8DvhtQf6lTs6CenAjMI&#10;i7zIEhVhJZ6AJUK+XgE7IhS5AF5X/P+K+gcAAP//AwBQSwECLQAUAAYACAAAACEAtoM4kv4AAADh&#10;AQAAEwAAAAAAAAAAAAAAAAAAAAAAW0NvbnRlbnRfVHlwZXNdLnhtbFBLAQItABQABgAIAAAAIQA4&#10;/SH/1gAAAJQBAAALAAAAAAAAAAAAAAAAAC8BAABfcmVscy8ucmVsc1BLAQItABQABgAIAAAAIQA8&#10;GeHmEgIAAC0EAAAOAAAAAAAAAAAAAAAAAC4CAABkcnMvZTJvRG9jLnhtbFBLAQItABQABgAIAAAA&#10;IQCLCPxk3wAAAA0BAAAPAAAAAAAAAAAAAAAAAGwEAABkcnMvZG93bnJldi54bWxQSwUGAAAAAAQA&#10;BADzAAAAeAUAAAAA&#10;" strokeweight=".25pt">
                <v:path arrowok="t"/>
                <v:textbox>
                  <w:txbxContent>
                    <w:p w14:paraId="5D82DC9A" w14:textId="77777777" w:rsidR="002064AF" w:rsidRDefault="002064AF" w:rsidP="002064AF">
                      <w:pPr>
                        <w:jc w:val="center"/>
                        <w:rPr>
                          <w:b/>
                          <w:sz w:val="22"/>
                          <w:szCs w:val="22"/>
                        </w:rPr>
                      </w:pPr>
                      <w:r>
                        <w:rPr>
                          <w:b/>
                        </w:rPr>
                        <w:t xml:space="preserve"> </w:t>
                      </w:r>
                      <w:r>
                        <w:rPr>
                          <w:b/>
                          <w:sz w:val="22"/>
                          <w:szCs w:val="22"/>
                        </w:rPr>
                        <w:t xml:space="preserve">DỰ THẢO </w:t>
                      </w:r>
                    </w:p>
                  </w:txbxContent>
                </v:textbox>
                <w10:wrap anchorx="margin"/>
              </v:roundrect>
            </w:pict>
          </mc:Fallback>
        </mc:AlternateContent>
      </w:r>
      <w:r w:rsidR="005274BD" w:rsidRPr="00A41905">
        <w:rPr>
          <w:rFonts w:ascii=".VnTime" w:hAnsi=".VnTime"/>
          <w:color w:val="000000"/>
        </w:rPr>
        <w:tab/>
      </w:r>
      <w:r w:rsidR="005274BD" w:rsidRPr="00A41905">
        <w:rPr>
          <w:rFonts w:ascii=".VnTime" w:hAnsi=".VnTime"/>
          <w:color w:val="000000"/>
        </w:rPr>
        <w:tab/>
      </w:r>
      <w:r w:rsidR="005274BD" w:rsidRPr="00A41905">
        <w:rPr>
          <w:rFonts w:ascii=".VnTime" w:hAnsi=".VnTime"/>
          <w:color w:val="000000"/>
        </w:rPr>
        <w:tab/>
      </w:r>
      <w:r w:rsidR="009D5D96" w:rsidRPr="00A41905">
        <w:rPr>
          <w:b/>
          <w:color w:val="000000"/>
          <w:sz w:val="28"/>
          <w:szCs w:val="28"/>
        </w:rPr>
        <w:t xml:space="preserve">      </w:t>
      </w:r>
    </w:p>
    <w:p w14:paraId="46940F33" w14:textId="7C670791" w:rsidR="001A3532" w:rsidRPr="00A41905" w:rsidRDefault="001A3532" w:rsidP="00541216">
      <w:pPr>
        <w:rPr>
          <w:b/>
          <w:color w:val="000000"/>
          <w:sz w:val="28"/>
          <w:szCs w:val="28"/>
        </w:rPr>
      </w:pPr>
    </w:p>
    <w:p w14:paraId="39180227" w14:textId="38F63663" w:rsidR="008B6DBD" w:rsidRPr="004E71FC" w:rsidRDefault="008B6DBD" w:rsidP="004E71FC">
      <w:pPr>
        <w:spacing w:before="60" w:after="60"/>
        <w:ind w:right="189"/>
        <w:jc w:val="center"/>
        <w:rPr>
          <w:b/>
          <w:color w:val="000000"/>
          <w:sz w:val="28"/>
          <w:szCs w:val="26"/>
        </w:rPr>
      </w:pPr>
      <w:r w:rsidRPr="004E71FC">
        <w:rPr>
          <w:b/>
          <w:color w:val="000000"/>
          <w:sz w:val="28"/>
          <w:szCs w:val="26"/>
        </w:rPr>
        <w:t>TỜ TRÌNH</w:t>
      </w:r>
    </w:p>
    <w:p w14:paraId="691757D9" w14:textId="7ACC306D" w:rsidR="0064181B" w:rsidRPr="00A41905" w:rsidRDefault="008B6DBD" w:rsidP="00861FC0">
      <w:pPr>
        <w:jc w:val="center"/>
        <w:rPr>
          <w:b/>
          <w:noProof/>
          <w:sz w:val="27"/>
          <w:szCs w:val="27"/>
        </w:rPr>
      </w:pPr>
      <w:r w:rsidRPr="00A41905">
        <w:rPr>
          <w:b/>
          <w:color w:val="000000"/>
          <w:sz w:val="27"/>
          <w:szCs w:val="27"/>
        </w:rPr>
        <w:t>Nghị định</w:t>
      </w:r>
      <w:r w:rsidR="00FF1945" w:rsidRPr="00A41905">
        <w:rPr>
          <w:b/>
          <w:color w:val="000000"/>
          <w:sz w:val="27"/>
          <w:szCs w:val="27"/>
        </w:rPr>
        <w:t xml:space="preserve"> sửa đổi, bổ sung </w:t>
      </w:r>
      <w:r w:rsidR="00861FC0" w:rsidRPr="00A41905">
        <w:rPr>
          <w:b/>
          <w:noProof/>
          <w:sz w:val="27"/>
          <w:szCs w:val="27"/>
        </w:rPr>
        <w:t>một số điều</w:t>
      </w:r>
      <w:r w:rsidR="0064181B" w:rsidRPr="00A41905">
        <w:rPr>
          <w:b/>
          <w:noProof/>
          <w:sz w:val="27"/>
          <w:szCs w:val="27"/>
        </w:rPr>
        <w:t xml:space="preserve"> </w:t>
      </w:r>
      <w:r w:rsidR="00861FC0" w:rsidRPr="00A41905">
        <w:rPr>
          <w:b/>
          <w:noProof/>
          <w:sz w:val="27"/>
          <w:szCs w:val="27"/>
        </w:rPr>
        <w:t>của</w:t>
      </w:r>
    </w:p>
    <w:p w14:paraId="3F921D30" w14:textId="3D39A48D" w:rsidR="00957EF9" w:rsidRPr="00A41905" w:rsidRDefault="00861FC0" w:rsidP="00861FC0">
      <w:pPr>
        <w:jc w:val="center"/>
        <w:rPr>
          <w:b/>
          <w:noProof/>
          <w:sz w:val="27"/>
          <w:szCs w:val="27"/>
        </w:rPr>
      </w:pPr>
      <w:r w:rsidRPr="00A41905">
        <w:rPr>
          <w:b/>
          <w:noProof/>
          <w:sz w:val="27"/>
          <w:szCs w:val="27"/>
        </w:rPr>
        <w:t>Nghị định</w:t>
      </w:r>
      <w:r w:rsidR="008C2F14" w:rsidRPr="00A41905">
        <w:rPr>
          <w:b/>
          <w:noProof/>
          <w:sz w:val="27"/>
          <w:szCs w:val="27"/>
        </w:rPr>
        <w:t xml:space="preserve"> </w:t>
      </w:r>
      <w:r w:rsidRPr="00A41905">
        <w:rPr>
          <w:b/>
          <w:noProof/>
          <w:sz w:val="27"/>
          <w:szCs w:val="27"/>
        </w:rPr>
        <w:t>số 24/2012/NĐ-CP ngày 03/4/2012</w:t>
      </w:r>
      <w:r w:rsidR="001C17CE" w:rsidRPr="00A41905">
        <w:rPr>
          <w:b/>
          <w:noProof/>
          <w:sz w:val="27"/>
          <w:szCs w:val="27"/>
        </w:rPr>
        <w:t xml:space="preserve"> của Chính phủ</w:t>
      </w:r>
    </w:p>
    <w:p w14:paraId="63768FDB" w14:textId="4452A658" w:rsidR="00861FC0" w:rsidRPr="00A41905" w:rsidRDefault="00861FC0" w:rsidP="00861FC0">
      <w:pPr>
        <w:jc w:val="center"/>
        <w:rPr>
          <w:b/>
          <w:noProof/>
          <w:sz w:val="27"/>
          <w:szCs w:val="27"/>
        </w:rPr>
      </w:pPr>
      <w:r w:rsidRPr="00A41905">
        <w:rPr>
          <w:b/>
          <w:noProof/>
          <w:sz w:val="27"/>
          <w:szCs w:val="27"/>
        </w:rPr>
        <w:t>về quản lý</w:t>
      </w:r>
      <w:r w:rsidR="00957EF9" w:rsidRPr="00A41905">
        <w:rPr>
          <w:b/>
          <w:noProof/>
          <w:sz w:val="27"/>
          <w:szCs w:val="27"/>
        </w:rPr>
        <w:t xml:space="preserve"> </w:t>
      </w:r>
      <w:r w:rsidRPr="00A41905">
        <w:rPr>
          <w:b/>
          <w:noProof/>
          <w:sz w:val="27"/>
          <w:szCs w:val="27"/>
        </w:rPr>
        <w:t>hoạt động kinh doanh vàng</w:t>
      </w:r>
      <w:r w:rsidR="0064181B" w:rsidRPr="00A41905">
        <w:rPr>
          <w:b/>
          <w:noProof/>
          <w:sz w:val="27"/>
          <w:szCs w:val="27"/>
        </w:rPr>
        <w:t xml:space="preserve"> </w:t>
      </w:r>
    </w:p>
    <w:p w14:paraId="5679A118" w14:textId="01E66B55" w:rsidR="008B6DBD" w:rsidRPr="00A41905" w:rsidRDefault="008B6DBD" w:rsidP="007F42E4">
      <w:pPr>
        <w:spacing w:before="60" w:after="60"/>
        <w:jc w:val="center"/>
        <w:rPr>
          <w:sz w:val="26"/>
          <w:szCs w:val="26"/>
        </w:rPr>
      </w:pPr>
      <w:r w:rsidRPr="00A41905">
        <w:rPr>
          <w:sz w:val="26"/>
          <w:szCs w:val="26"/>
        </w:rPr>
        <w:t>_____________________</w:t>
      </w:r>
    </w:p>
    <w:p w14:paraId="1325FC13" w14:textId="77777777" w:rsidR="008B6DBD" w:rsidRPr="00A41905" w:rsidRDefault="008B6DBD" w:rsidP="007F42E4">
      <w:pPr>
        <w:spacing w:before="60" w:after="60"/>
        <w:ind w:left="810" w:right="189"/>
        <w:jc w:val="center"/>
        <w:rPr>
          <w:b/>
          <w:color w:val="000000"/>
          <w:sz w:val="26"/>
          <w:szCs w:val="26"/>
        </w:rPr>
      </w:pPr>
    </w:p>
    <w:p w14:paraId="33441D06" w14:textId="77777777" w:rsidR="009D5D96" w:rsidRPr="00A41905" w:rsidRDefault="008A60E3" w:rsidP="007F42E4">
      <w:pPr>
        <w:spacing w:before="60" w:after="60"/>
        <w:jc w:val="center"/>
        <w:rPr>
          <w:color w:val="000000"/>
          <w:sz w:val="28"/>
          <w:szCs w:val="28"/>
        </w:rPr>
      </w:pPr>
      <w:r w:rsidRPr="00A41905">
        <w:rPr>
          <w:color w:val="000000"/>
          <w:sz w:val="28"/>
          <w:szCs w:val="28"/>
        </w:rPr>
        <w:t>Kính gửi: Chính phủ</w:t>
      </w:r>
    </w:p>
    <w:p w14:paraId="571A4AE4" w14:textId="77777777" w:rsidR="000F74FF" w:rsidRPr="00A41905" w:rsidRDefault="000F74FF" w:rsidP="007F42E4">
      <w:pPr>
        <w:spacing w:before="60" w:after="60"/>
        <w:ind w:left="810" w:right="189"/>
        <w:jc w:val="center"/>
        <w:rPr>
          <w:color w:val="000000"/>
          <w:sz w:val="28"/>
          <w:szCs w:val="28"/>
        </w:rPr>
      </w:pPr>
    </w:p>
    <w:p w14:paraId="26B7F342" w14:textId="1E0E77AB" w:rsidR="00534029" w:rsidRPr="00A41905" w:rsidRDefault="007141CE" w:rsidP="00C100BB">
      <w:pPr>
        <w:snapToGrid w:val="0"/>
        <w:spacing w:before="120" w:line="264" w:lineRule="auto"/>
        <w:ind w:firstLine="567"/>
        <w:jc w:val="both"/>
        <w:rPr>
          <w:color w:val="000000"/>
          <w:spacing w:val="-2"/>
          <w:sz w:val="28"/>
          <w:szCs w:val="28"/>
          <w:lang w:eastAsia="ko-KR"/>
        </w:rPr>
      </w:pPr>
      <w:r w:rsidRPr="00A41905">
        <w:rPr>
          <w:color w:val="000000"/>
          <w:spacing w:val="-2"/>
          <w:sz w:val="28"/>
          <w:szCs w:val="28"/>
          <w:lang w:eastAsia="ko-KR"/>
        </w:rPr>
        <w:t>Thực hiện quy định tại Luật Ban hành văn bản quy phạm pháp luật</w:t>
      </w:r>
      <w:r w:rsidR="008D14F8" w:rsidRPr="00A41905">
        <w:rPr>
          <w:color w:val="000000"/>
          <w:spacing w:val="-2"/>
          <w:sz w:val="28"/>
          <w:szCs w:val="28"/>
          <w:lang w:eastAsia="ko-KR"/>
        </w:rPr>
        <w:t xml:space="preserve"> năm</w:t>
      </w:r>
      <w:r w:rsidRPr="00A41905">
        <w:rPr>
          <w:color w:val="000000"/>
          <w:spacing w:val="-2"/>
          <w:sz w:val="28"/>
          <w:szCs w:val="28"/>
          <w:lang w:eastAsia="ko-KR"/>
        </w:rPr>
        <w:t xml:space="preserve"> 2025, </w:t>
      </w:r>
      <w:r w:rsidR="00534029" w:rsidRPr="00A41905">
        <w:rPr>
          <w:color w:val="000000"/>
          <w:spacing w:val="-2"/>
          <w:sz w:val="28"/>
          <w:szCs w:val="28"/>
          <w:lang w:eastAsia="ko-KR"/>
        </w:rPr>
        <w:t>ý kiến chỉ đạo của Phó Thủ tướng Chính phủ Hồ Đức Phớc tại văn bản số 1657/VPCP-KTTH</w:t>
      </w:r>
      <w:r w:rsidR="00534029" w:rsidRPr="00A41905">
        <w:rPr>
          <w:color w:val="000000"/>
          <w:spacing w:val="-2"/>
          <w:sz w:val="28"/>
          <w:szCs w:val="28"/>
          <w:lang w:val="vi-VN" w:eastAsia="ko-KR"/>
        </w:rPr>
        <w:t xml:space="preserve"> n</w:t>
      </w:r>
      <w:r w:rsidR="00534029" w:rsidRPr="00A41905">
        <w:rPr>
          <w:color w:val="000000"/>
          <w:spacing w:val="-2"/>
          <w:sz w:val="28"/>
          <w:szCs w:val="28"/>
          <w:lang w:eastAsia="ko-KR"/>
        </w:rPr>
        <w:t>gày 17/4/2025 của</w:t>
      </w:r>
      <w:r w:rsidR="00534029" w:rsidRPr="00A41905">
        <w:rPr>
          <w:color w:val="000000"/>
          <w:spacing w:val="-2"/>
          <w:sz w:val="28"/>
          <w:szCs w:val="28"/>
          <w:lang w:val="vi-VN" w:eastAsia="ko-KR"/>
        </w:rPr>
        <w:t xml:space="preserve"> </w:t>
      </w:r>
      <w:r w:rsidR="00534029" w:rsidRPr="00A41905">
        <w:rPr>
          <w:color w:val="000000"/>
          <w:spacing w:val="-2"/>
          <w:sz w:val="28"/>
          <w:szCs w:val="28"/>
          <w:lang w:eastAsia="ko-KR"/>
        </w:rPr>
        <w:t xml:space="preserve">Văn phòng Chính phủ về việc giao </w:t>
      </w:r>
      <w:r w:rsidR="00844D2D" w:rsidRPr="00A41905">
        <w:rPr>
          <w:color w:val="000000"/>
          <w:spacing w:val="-2"/>
          <w:sz w:val="28"/>
          <w:szCs w:val="28"/>
          <w:lang w:eastAsia="ko-KR"/>
        </w:rPr>
        <w:t>Ngân hàng Nhà nước</w:t>
      </w:r>
      <w:r w:rsidR="00534029" w:rsidRPr="00A41905">
        <w:rPr>
          <w:color w:val="000000"/>
          <w:spacing w:val="-2"/>
          <w:sz w:val="28"/>
          <w:szCs w:val="28"/>
          <w:lang w:eastAsia="ko-KR"/>
        </w:rPr>
        <w:t xml:space="preserve"> xây dựng Nghị định sửa đổi, bổ sung một số điều của Nghị định</w:t>
      </w:r>
      <w:r w:rsidR="001C17CE" w:rsidRPr="00A41905">
        <w:rPr>
          <w:color w:val="000000"/>
          <w:spacing w:val="-2"/>
          <w:sz w:val="28"/>
          <w:szCs w:val="28"/>
          <w:lang w:eastAsia="ko-KR"/>
        </w:rPr>
        <w:t xml:space="preserve"> số</w:t>
      </w:r>
      <w:r w:rsidR="00534029" w:rsidRPr="00A41905">
        <w:rPr>
          <w:color w:val="000000"/>
          <w:spacing w:val="-2"/>
          <w:sz w:val="28"/>
          <w:szCs w:val="28"/>
          <w:lang w:eastAsia="ko-KR"/>
        </w:rPr>
        <w:t xml:space="preserve"> 24</w:t>
      </w:r>
      <w:r w:rsidR="001C17CE" w:rsidRPr="00A41905">
        <w:rPr>
          <w:color w:val="000000"/>
          <w:spacing w:val="-2"/>
          <w:sz w:val="28"/>
          <w:szCs w:val="28"/>
          <w:lang w:eastAsia="ko-KR"/>
        </w:rPr>
        <w:t>/2012/NĐ-CP ngày 03/4/2012 của Chính phủ</w:t>
      </w:r>
      <w:r w:rsidR="00810F26" w:rsidRPr="00A41905">
        <w:rPr>
          <w:color w:val="000000"/>
          <w:spacing w:val="-2"/>
          <w:sz w:val="28"/>
          <w:szCs w:val="28"/>
          <w:lang w:eastAsia="ko-KR"/>
        </w:rPr>
        <w:t xml:space="preserve"> về quản lý hoạt động kinh doanh vàng </w:t>
      </w:r>
      <w:r w:rsidR="00810F26" w:rsidRPr="00A41905">
        <w:rPr>
          <w:color w:val="000000"/>
          <w:sz w:val="28"/>
          <w:szCs w:val="28"/>
        </w:rPr>
        <w:t>(gọi tắt là dự thảo Nghị định)</w:t>
      </w:r>
      <w:r w:rsidR="000637FC" w:rsidRPr="00A41905">
        <w:rPr>
          <w:color w:val="000000"/>
          <w:sz w:val="28"/>
          <w:szCs w:val="28"/>
        </w:rPr>
        <w:t xml:space="preserve"> theo trình tự, thủ tục rút gọn</w:t>
      </w:r>
      <w:r w:rsidR="00F3171A" w:rsidRPr="00A41905">
        <w:rPr>
          <w:color w:val="000000"/>
          <w:sz w:val="28"/>
          <w:szCs w:val="28"/>
        </w:rPr>
        <w:t>, Ngân hàng Nhà nước Việt Nam (NHNN) xin báo cáo Chính phủ</w:t>
      </w:r>
      <w:r w:rsidR="00810F26" w:rsidRPr="00A41905">
        <w:rPr>
          <w:color w:val="000000"/>
          <w:sz w:val="28"/>
          <w:szCs w:val="28"/>
        </w:rPr>
        <w:t xml:space="preserve"> những nội dung chính như sau: </w:t>
      </w:r>
    </w:p>
    <w:p w14:paraId="79FBEA10" w14:textId="77777777" w:rsidR="008B6DBD" w:rsidRPr="00A41905" w:rsidRDefault="008B6DBD" w:rsidP="00C100BB">
      <w:pPr>
        <w:spacing w:before="120" w:line="264" w:lineRule="auto"/>
        <w:ind w:firstLine="709"/>
        <w:jc w:val="both"/>
        <w:rPr>
          <w:b/>
          <w:sz w:val="28"/>
          <w:szCs w:val="28"/>
          <w:lang w:val="vi-VN"/>
        </w:rPr>
      </w:pPr>
      <w:r w:rsidRPr="00A41905">
        <w:rPr>
          <w:sz w:val="28"/>
          <w:szCs w:val="28"/>
          <w:lang w:val="vi-VN"/>
        </w:rPr>
        <w:tab/>
      </w:r>
      <w:r w:rsidRPr="00A41905">
        <w:rPr>
          <w:b/>
          <w:sz w:val="28"/>
          <w:szCs w:val="28"/>
          <w:lang w:val="vi-VN"/>
        </w:rPr>
        <w:t xml:space="preserve">I. SỰ CẦN THIẾT BAN HÀNH NGHỊ ĐỊNH </w:t>
      </w:r>
    </w:p>
    <w:p w14:paraId="504F65C4" w14:textId="77777777" w:rsidR="00067C59" w:rsidRPr="00A41905" w:rsidRDefault="00067C59" w:rsidP="00C100BB">
      <w:pPr>
        <w:tabs>
          <w:tab w:val="left" w:pos="993"/>
        </w:tabs>
        <w:spacing w:before="120" w:line="264" w:lineRule="auto"/>
        <w:ind w:firstLine="709"/>
        <w:jc w:val="both"/>
        <w:rPr>
          <w:b/>
          <w:iCs/>
          <w:color w:val="000000"/>
          <w:sz w:val="28"/>
          <w:szCs w:val="28"/>
        </w:rPr>
      </w:pPr>
      <w:r w:rsidRPr="00A41905">
        <w:rPr>
          <w:b/>
          <w:iCs/>
          <w:color w:val="000000"/>
          <w:sz w:val="28"/>
          <w:szCs w:val="28"/>
        </w:rPr>
        <w:t>1. Cơ sở</w:t>
      </w:r>
      <w:r w:rsidR="002717D4" w:rsidRPr="00A41905">
        <w:rPr>
          <w:b/>
          <w:iCs/>
          <w:color w:val="000000"/>
          <w:sz w:val="28"/>
          <w:szCs w:val="28"/>
        </w:rPr>
        <w:t xml:space="preserve"> chính trị,</w:t>
      </w:r>
      <w:r w:rsidRPr="00A41905">
        <w:rPr>
          <w:b/>
          <w:iCs/>
          <w:color w:val="000000"/>
          <w:sz w:val="28"/>
          <w:szCs w:val="28"/>
        </w:rPr>
        <w:t xml:space="preserve"> pháp lý</w:t>
      </w:r>
    </w:p>
    <w:p w14:paraId="10FFF715" w14:textId="77777777" w:rsidR="009C04BF" w:rsidRPr="00A41905" w:rsidRDefault="009C04BF" w:rsidP="00C100BB">
      <w:pPr>
        <w:tabs>
          <w:tab w:val="left" w:pos="993"/>
        </w:tabs>
        <w:spacing w:before="120" w:line="264" w:lineRule="auto"/>
        <w:ind w:firstLine="709"/>
        <w:jc w:val="both"/>
        <w:rPr>
          <w:b/>
          <w:i/>
          <w:iCs/>
          <w:color w:val="000000"/>
          <w:sz w:val="28"/>
          <w:szCs w:val="28"/>
        </w:rPr>
      </w:pPr>
      <w:r w:rsidRPr="00A41905">
        <w:rPr>
          <w:b/>
          <w:i/>
          <w:iCs/>
          <w:color w:val="000000"/>
          <w:sz w:val="28"/>
          <w:szCs w:val="28"/>
        </w:rPr>
        <w:t>1.1. Cơ sở chính trị</w:t>
      </w:r>
    </w:p>
    <w:p w14:paraId="30ED4DC6" w14:textId="49396C4C" w:rsidR="00C03E9C" w:rsidRDefault="00C764C6" w:rsidP="00C100BB">
      <w:pPr>
        <w:tabs>
          <w:tab w:val="left" w:pos="993"/>
        </w:tabs>
        <w:spacing w:before="120" w:line="264" w:lineRule="auto"/>
        <w:ind w:firstLine="709"/>
        <w:jc w:val="both"/>
        <w:rPr>
          <w:color w:val="000000" w:themeColor="text1"/>
          <w:spacing w:val="3"/>
          <w:sz w:val="28"/>
          <w:szCs w:val="28"/>
          <w:shd w:val="clear" w:color="auto" w:fill="FFFFFF"/>
        </w:rPr>
      </w:pPr>
      <w:r w:rsidRPr="007D02F1">
        <w:rPr>
          <w:color w:val="000000" w:themeColor="text1"/>
          <w:spacing w:val="3"/>
          <w:sz w:val="28"/>
          <w:szCs w:val="28"/>
          <w:shd w:val="clear" w:color="auto" w:fill="FFFFFF"/>
        </w:rPr>
        <w:t>- Nghị quyết 39-NQ/TW ngày 15/1/2019 của Bộ Chính trị về nâng cao hiệu quả quản lý, khai thác, sử dụng và phát huy các nguồn lực của nền kinh tế: “Đối với nguồn tài lực</w:t>
      </w:r>
      <w:r w:rsidR="005E2073">
        <w:rPr>
          <w:color w:val="000000" w:themeColor="text1"/>
          <w:spacing w:val="3"/>
          <w:sz w:val="28"/>
          <w:szCs w:val="28"/>
          <w:shd w:val="clear" w:color="auto" w:fill="FFFFFF"/>
        </w:rPr>
        <w:t>:</w:t>
      </w:r>
      <w:r w:rsidRPr="007D02F1">
        <w:rPr>
          <w:color w:val="000000" w:themeColor="text1"/>
          <w:spacing w:val="3"/>
          <w:sz w:val="28"/>
          <w:szCs w:val="28"/>
          <w:shd w:val="clear" w:color="auto" w:fill="FFFFFF"/>
        </w:rPr>
        <w:t xml:space="preserve"> </w:t>
      </w:r>
      <w:r w:rsidR="005E2073">
        <w:rPr>
          <w:color w:val="000000" w:themeColor="text1"/>
          <w:spacing w:val="3"/>
          <w:sz w:val="28"/>
          <w:szCs w:val="28"/>
          <w:shd w:val="clear" w:color="auto" w:fill="FFFFFF"/>
        </w:rPr>
        <w:t>C</w:t>
      </w:r>
      <w:r w:rsidRPr="007D02F1">
        <w:rPr>
          <w:color w:val="000000" w:themeColor="text1"/>
          <w:spacing w:val="3"/>
          <w:sz w:val="28"/>
          <w:szCs w:val="28"/>
          <w:shd w:val="clear" w:color="auto" w:fill="FFFFFF"/>
        </w:rPr>
        <w:t>ó giải pháp phù hợp khuyến khích huy động và sử dụng có hiệu quả nguồn lực vàng và ngoại tệ trong dân cư cho đầu tư phát triển kinh tế - xã hội</w:t>
      </w:r>
      <w:r w:rsidR="007F0F47">
        <w:rPr>
          <w:color w:val="000000" w:themeColor="text1"/>
          <w:spacing w:val="3"/>
          <w:sz w:val="28"/>
          <w:szCs w:val="28"/>
          <w:shd w:val="clear" w:color="auto" w:fill="FFFFFF"/>
        </w:rPr>
        <w:t>;</w:t>
      </w:r>
      <w:r w:rsidRPr="007D02F1">
        <w:rPr>
          <w:color w:val="000000" w:themeColor="text1"/>
          <w:spacing w:val="3"/>
          <w:sz w:val="28"/>
          <w:szCs w:val="28"/>
          <w:shd w:val="clear" w:color="auto" w:fill="FFFFFF"/>
        </w:rPr>
        <w:t xml:space="preserve"> </w:t>
      </w:r>
      <w:r w:rsidR="007F0F47">
        <w:rPr>
          <w:color w:val="000000" w:themeColor="text1"/>
          <w:spacing w:val="3"/>
          <w:sz w:val="28"/>
          <w:szCs w:val="28"/>
          <w:shd w:val="clear" w:color="auto" w:fill="FFFFFF"/>
        </w:rPr>
        <w:t>T</w:t>
      </w:r>
      <w:r w:rsidRPr="007D02F1">
        <w:rPr>
          <w:color w:val="000000" w:themeColor="text1"/>
          <w:spacing w:val="3"/>
          <w:sz w:val="28"/>
          <w:szCs w:val="28"/>
          <w:shd w:val="clear" w:color="auto" w:fill="FFFFFF"/>
        </w:rPr>
        <w:t>riển khai đồng bộ các giải pháp quản lý thị trường vàng, quản lý giao dịch vãng lai và sử dụng ngoại tệ hợp lý.”</w:t>
      </w:r>
    </w:p>
    <w:p w14:paraId="53C7529E" w14:textId="3BAD3CD0" w:rsidR="00C03E9C" w:rsidRPr="007D02F1" w:rsidRDefault="00C03E9C" w:rsidP="00C100BB">
      <w:pPr>
        <w:tabs>
          <w:tab w:val="left" w:pos="993"/>
        </w:tabs>
        <w:spacing w:before="120" w:line="264" w:lineRule="auto"/>
        <w:ind w:firstLine="709"/>
        <w:jc w:val="both"/>
        <w:rPr>
          <w:rFonts w:eastAsia="Calibri"/>
          <w:color w:val="000000" w:themeColor="text1"/>
          <w:sz w:val="28"/>
          <w:szCs w:val="28"/>
          <w:lang w:val="vi-VN"/>
        </w:rPr>
      </w:pPr>
      <w:r>
        <w:rPr>
          <w:color w:val="000000" w:themeColor="text1"/>
          <w:spacing w:val="3"/>
          <w:sz w:val="28"/>
          <w:szCs w:val="28"/>
          <w:shd w:val="clear" w:color="auto" w:fill="FFFFFF"/>
        </w:rPr>
        <w:t xml:space="preserve">- </w:t>
      </w:r>
      <w:r w:rsidRPr="00C03E9C">
        <w:rPr>
          <w:rFonts w:eastAsia="Calibri"/>
          <w:color w:val="000000" w:themeColor="text1"/>
          <w:sz w:val="28"/>
          <w:szCs w:val="28"/>
          <w:lang w:val="vi-VN"/>
        </w:rPr>
        <w:t>Nghị quyết số 27-NQ/TW ngày 9/11/2022 Hội nghị lần thứ 6 Ban Chấp hành Trung ương Đảng khóa XIII về tiếp tục xây dựng và hoàn thiện Nhà nước pháp quyền xã hội chủ nghĩa Việt Nam trong giai đoạn mới: “Bám sát thực tiễn đất nước và xu thế phát triển của thời đại, kế thừa những thành tựu đã đạt được, tiếp thu có chọn lọc kinh nghiệm quốc tế phù hợp với Việt Nam; kết hợp sức mạnh dân tộc với sức mạnh thời đại, sức mạnh quốc gia với sức mạnh quốc tế; bảo đảm cao nhất lợi ích quốc gia - dân tộc, bảo vệ vững chắc độc lập, chủ quyền, thống nhất và toàn vẹn lãnh thổ, an ninh quốc gia, chế độ xã hội chủ nghĩa</w:t>
      </w:r>
      <w:r w:rsidR="002A318D">
        <w:rPr>
          <w:rFonts w:eastAsia="Calibri"/>
          <w:color w:val="000000" w:themeColor="text1"/>
          <w:sz w:val="28"/>
          <w:szCs w:val="28"/>
        </w:rPr>
        <w:t>;</w:t>
      </w:r>
      <w:r w:rsidRPr="00C03E9C">
        <w:rPr>
          <w:rFonts w:eastAsia="Calibri"/>
          <w:color w:val="000000" w:themeColor="text1"/>
          <w:sz w:val="28"/>
          <w:szCs w:val="28"/>
          <w:lang w:val="vi-VN"/>
        </w:rPr>
        <w:t xml:space="preserve"> Bảo đảm tổng thể, đồng bộ, liên thông giữa đổi mới lập pháp, cải cách hành chính, cải cách </w:t>
      </w:r>
      <w:r w:rsidRPr="00C03E9C">
        <w:rPr>
          <w:rFonts w:eastAsia="Calibri"/>
          <w:color w:val="000000" w:themeColor="text1"/>
          <w:sz w:val="28"/>
          <w:szCs w:val="28"/>
          <w:lang w:val="vi-VN"/>
        </w:rPr>
        <w:lastRenderedPageBreak/>
        <w:t>tư pháp; kết hợp hài hòa giữa kế thừa, ổn định với đổi mới, phát triển; tiến hành khẩn trương, nghiêm minh, nhất quán, có trọng tâm, trọng điểm và lộ trình, bước đi vững chắc.”</w:t>
      </w:r>
    </w:p>
    <w:p w14:paraId="7C1EA6D4" w14:textId="77100DE3" w:rsidR="007C534F" w:rsidRPr="007C534F" w:rsidRDefault="00566C2A" w:rsidP="00C100BB">
      <w:pPr>
        <w:tabs>
          <w:tab w:val="left" w:pos="993"/>
        </w:tabs>
        <w:spacing w:before="120" w:line="264" w:lineRule="auto"/>
        <w:ind w:firstLine="709"/>
        <w:jc w:val="both"/>
        <w:rPr>
          <w:rFonts w:eastAsia="Calibri"/>
          <w:color w:val="000000"/>
          <w:sz w:val="28"/>
          <w:szCs w:val="28"/>
          <w:lang w:val="vi-VN"/>
        </w:rPr>
      </w:pPr>
      <w:r>
        <w:rPr>
          <w:rFonts w:eastAsia="Calibri"/>
          <w:color w:val="000000"/>
          <w:sz w:val="28"/>
          <w:szCs w:val="28"/>
          <w:lang w:val="vi-VN"/>
        </w:rPr>
        <w:t xml:space="preserve">- </w:t>
      </w:r>
      <w:r w:rsidR="007C534F" w:rsidRPr="00467793">
        <w:rPr>
          <w:rFonts w:eastAsia="Calibri"/>
          <w:color w:val="000000"/>
          <w:sz w:val="28"/>
          <w:szCs w:val="28"/>
        </w:rPr>
        <w:t xml:space="preserve">Nghị quyết </w:t>
      </w:r>
      <w:r w:rsidR="007C534F">
        <w:rPr>
          <w:rFonts w:eastAsia="Calibri"/>
          <w:color w:val="000000"/>
          <w:sz w:val="28"/>
          <w:szCs w:val="28"/>
          <w:lang w:val="vi-VN"/>
        </w:rPr>
        <w:t>57</w:t>
      </w:r>
      <w:r w:rsidR="007C534F" w:rsidRPr="00467793">
        <w:rPr>
          <w:rFonts w:eastAsia="Calibri"/>
          <w:color w:val="000000"/>
          <w:sz w:val="28"/>
          <w:szCs w:val="28"/>
        </w:rPr>
        <w:t xml:space="preserve">-NQ/TW ngày </w:t>
      </w:r>
      <w:r w:rsidR="007C534F">
        <w:rPr>
          <w:rFonts w:eastAsia="Calibri"/>
          <w:color w:val="000000"/>
          <w:sz w:val="28"/>
          <w:szCs w:val="28"/>
          <w:lang w:val="vi-VN"/>
        </w:rPr>
        <w:t>22</w:t>
      </w:r>
      <w:r w:rsidR="007C534F" w:rsidRPr="00467793">
        <w:rPr>
          <w:rFonts w:eastAsia="Calibri"/>
          <w:color w:val="000000"/>
          <w:sz w:val="28"/>
          <w:szCs w:val="28"/>
        </w:rPr>
        <w:t>/</w:t>
      </w:r>
      <w:r w:rsidR="007C534F">
        <w:rPr>
          <w:rFonts w:eastAsia="Calibri"/>
          <w:color w:val="000000"/>
          <w:sz w:val="28"/>
          <w:szCs w:val="28"/>
          <w:lang w:val="vi-VN"/>
        </w:rPr>
        <w:t>12</w:t>
      </w:r>
      <w:r w:rsidR="007C534F" w:rsidRPr="00467793">
        <w:rPr>
          <w:rFonts w:eastAsia="Calibri"/>
          <w:color w:val="000000"/>
          <w:sz w:val="28"/>
          <w:szCs w:val="28"/>
        </w:rPr>
        <w:t>/202</w:t>
      </w:r>
      <w:r w:rsidR="007C534F">
        <w:rPr>
          <w:rFonts w:eastAsia="Calibri"/>
          <w:color w:val="000000"/>
          <w:sz w:val="28"/>
          <w:szCs w:val="28"/>
          <w:lang w:val="vi-VN"/>
        </w:rPr>
        <w:t>4</w:t>
      </w:r>
      <w:r w:rsidR="007C534F" w:rsidRPr="00467793">
        <w:rPr>
          <w:rFonts w:eastAsia="Calibri"/>
          <w:color w:val="000000"/>
          <w:sz w:val="28"/>
          <w:szCs w:val="28"/>
        </w:rPr>
        <w:t xml:space="preserve"> của Bộ Chính trị</w:t>
      </w:r>
      <w:r w:rsidR="007C534F" w:rsidRPr="007C534F">
        <w:t xml:space="preserve"> </w:t>
      </w:r>
      <w:r w:rsidR="007C534F" w:rsidRPr="007C534F">
        <w:rPr>
          <w:rFonts w:eastAsia="Calibri"/>
          <w:color w:val="000000"/>
          <w:sz w:val="28"/>
          <w:szCs w:val="28"/>
        </w:rPr>
        <w:t>về đột phá phát triển khoa học, công nghệ, đổi mới sáng tạo và chuyển đổi số quốc gia</w:t>
      </w:r>
      <w:r w:rsidR="007C534F">
        <w:rPr>
          <w:rFonts w:eastAsia="Calibri"/>
          <w:color w:val="000000"/>
          <w:sz w:val="28"/>
          <w:szCs w:val="28"/>
          <w:lang w:val="vi-VN"/>
        </w:rPr>
        <w:t>, chỉ đạo: “</w:t>
      </w:r>
      <w:r w:rsidR="007C534F" w:rsidRPr="007C534F">
        <w:rPr>
          <w:rFonts w:eastAsia="Calibri"/>
          <w:color w:val="000000"/>
          <w:sz w:val="28"/>
          <w:szCs w:val="28"/>
          <w:lang w:val="vi-VN"/>
        </w:rPr>
        <w:t xml:space="preserve">Thể chế, nhân lực, hạ tầng, dữ liệu và công nghệ chiến lược là những nội dung trọng tâm, cốt lõi, trong đó thể chế là điều kiện tiên quyết, cần hoàn thiện và đi trước một bước. Đổi mới tư duy xây dựng pháp luật bảo đảm yêu cầu quản lý và khuyến khích đổi mới sáng tạo, loại bỏ tư duy </w:t>
      </w:r>
      <w:r w:rsidR="007C534F">
        <w:rPr>
          <w:rFonts w:eastAsia="Calibri"/>
          <w:color w:val="000000"/>
          <w:sz w:val="28"/>
          <w:szCs w:val="28"/>
          <w:lang w:val="vi-VN"/>
        </w:rPr>
        <w:t>“</w:t>
      </w:r>
      <w:r w:rsidR="007C534F" w:rsidRPr="007C534F">
        <w:rPr>
          <w:rFonts w:eastAsia="Calibri"/>
          <w:color w:val="000000"/>
          <w:sz w:val="28"/>
          <w:szCs w:val="28"/>
          <w:lang w:val="vi-VN"/>
        </w:rPr>
        <w:t>không quản được thì cấm</w:t>
      </w:r>
      <w:r w:rsidR="007C534F">
        <w:rPr>
          <w:rFonts w:eastAsia="Calibri"/>
          <w:color w:val="000000"/>
          <w:sz w:val="28"/>
          <w:szCs w:val="28"/>
          <w:lang w:val="vi-VN"/>
        </w:rPr>
        <w:t>”</w:t>
      </w:r>
      <w:r>
        <w:rPr>
          <w:rFonts w:eastAsia="Calibri"/>
          <w:color w:val="000000"/>
          <w:sz w:val="28"/>
          <w:szCs w:val="28"/>
          <w:lang w:val="vi-VN"/>
        </w:rPr>
        <w:t>…</w:t>
      </w:r>
      <w:r w:rsidR="007C534F" w:rsidRPr="007C534F">
        <w:rPr>
          <w:rFonts w:eastAsia="Calibri"/>
          <w:color w:val="000000"/>
          <w:sz w:val="28"/>
          <w:szCs w:val="28"/>
          <w:lang w:val="vi-VN"/>
        </w:rPr>
        <w:t xml:space="preserve"> Phát triển hạ tầng, nhất là hạ tầng số, công nghệ số trên nguyên tắc </w:t>
      </w:r>
      <w:r w:rsidR="007C534F">
        <w:rPr>
          <w:rFonts w:eastAsia="Calibri"/>
          <w:color w:val="000000"/>
          <w:sz w:val="28"/>
          <w:szCs w:val="28"/>
          <w:lang w:val="vi-VN"/>
        </w:rPr>
        <w:t>“</w:t>
      </w:r>
      <w:r w:rsidR="007C534F" w:rsidRPr="007C534F">
        <w:rPr>
          <w:rFonts w:eastAsia="Calibri"/>
          <w:color w:val="000000"/>
          <w:sz w:val="28"/>
          <w:szCs w:val="28"/>
          <w:lang w:val="vi-VN"/>
        </w:rPr>
        <w:t>hiện đại, đồng bộ, an ninh, an toàn, hiệu quả, tránh lãng phí</w:t>
      </w:r>
      <w:r w:rsidR="007C534F">
        <w:rPr>
          <w:rFonts w:eastAsia="Calibri"/>
          <w:color w:val="000000"/>
          <w:sz w:val="28"/>
          <w:szCs w:val="28"/>
          <w:lang w:val="vi-VN"/>
        </w:rPr>
        <w:t>”</w:t>
      </w:r>
      <w:r w:rsidR="007C534F" w:rsidRPr="007C534F">
        <w:rPr>
          <w:rFonts w:eastAsia="Calibri"/>
          <w:color w:val="000000"/>
          <w:sz w:val="28"/>
          <w:szCs w:val="28"/>
          <w:lang w:val="vi-VN"/>
        </w:rPr>
        <w:t>; làm giàu, khai thác tối đa tiềm năng của dữ liệu, đưa dữ liệu thành tư liệu sản xuất chính, thúc đẩy phát triển nhanh cơ sở dữ liệu lớn, công nghiệp dữ liệu, kinh tế dữ liệu.</w:t>
      </w:r>
      <w:r w:rsidR="007C534F">
        <w:rPr>
          <w:rFonts w:eastAsia="Calibri"/>
          <w:color w:val="000000"/>
          <w:sz w:val="28"/>
          <w:szCs w:val="28"/>
          <w:lang w:val="vi-VN"/>
        </w:rPr>
        <w:t>”</w:t>
      </w:r>
    </w:p>
    <w:p w14:paraId="77D01BA4" w14:textId="549CCC9F" w:rsidR="00D45FCB" w:rsidRDefault="00566C2A" w:rsidP="00C100BB">
      <w:pPr>
        <w:tabs>
          <w:tab w:val="left" w:pos="993"/>
        </w:tabs>
        <w:spacing w:before="120" w:line="264" w:lineRule="auto"/>
        <w:ind w:firstLine="709"/>
        <w:jc w:val="both"/>
        <w:rPr>
          <w:rFonts w:eastAsia="Calibri"/>
          <w:color w:val="000000"/>
          <w:sz w:val="28"/>
          <w:szCs w:val="28"/>
        </w:rPr>
      </w:pPr>
      <w:r>
        <w:rPr>
          <w:rFonts w:eastAsia="Calibri"/>
          <w:color w:val="000000"/>
          <w:sz w:val="28"/>
          <w:szCs w:val="28"/>
          <w:lang w:val="vi-VN"/>
        </w:rPr>
        <w:t xml:space="preserve">- </w:t>
      </w:r>
      <w:r w:rsidR="00467793" w:rsidRPr="00467793">
        <w:rPr>
          <w:rFonts w:eastAsia="Calibri"/>
          <w:color w:val="000000"/>
          <w:sz w:val="28"/>
          <w:szCs w:val="28"/>
        </w:rPr>
        <w:t>Nghị quyết 66-NQ/TW ngày 30/4/2025 của Bộ Chính trị về đổi mới công tác xây dựng và thi hành pháp luật đáp ứng yêu cầu phát triển đất nước trong kỷ nguyên mới đã quán triệt quan điểm, chỉ đạo: “Xây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 (Mục I.3). Nghị quyết cũng chỉ đạo quan điểm đổi mới tư duy, định hướng xây dựng pháp luật: “Công tác xây dựng pháp luật phải thể chế hóa đầy đủ, đúng đắn, kịp thời chủ trương, đường lối của Đảng; xuất phát từ lợi ích toàn cục của đất nước</w:t>
      </w:r>
      <w:r w:rsidR="00F647A1">
        <w:rPr>
          <w:rFonts w:eastAsia="Calibri"/>
          <w:color w:val="000000"/>
          <w:sz w:val="28"/>
          <w:szCs w:val="28"/>
        </w:rPr>
        <w:t>…</w:t>
      </w:r>
      <w:r w:rsidR="00507904">
        <w:rPr>
          <w:rFonts w:eastAsia="Calibri"/>
          <w:color w:val="000000"/>
          <w:sz w:val="28"/>
          <w:szCs w:val="28"/>
        </w:rPr>
        <w:t xml:space="preserve"> </w:t>
      </w:r>
      <w:r w:rsidR="00467793" w:rsidRPr="00467793">
        <w:rPr>
          <w:rFonts w:eastAsia="Calibri"/>
          <w:color w:val="000000"/>
          <w:sz w:val="28"/>
          <w:szCs w:val="28"/>
        </w:rPr>
        <w:t xml:space="preserve">Các quy định của luật phải mang tính ổn định, đơn giản, dễ thực hiện, lấy người dân, doanh nghiệp làm trung tâm… </w:t>
      </w:r>
    </w:p>
    <w:p w14:paraId="470DECC5" w14:textId="2D0DD33D" w:rsidR="007C534F" w:rsidRDefault="00566C2A" w:rsidP="00C100BB">
      <w:pPr>
        <w:tabs>
          <w:tab w:val="left" w:pos="993"/>
        </w:tabs>
        <w:spacing w:before="120" w:line="264" w:lineRule="auto"/>
        <w:ind w:firstLine="709"/>
        <w:jc w:val="both"/>
        <w:rPr>
          <w:rFonts w:eastAsia="Calibri"/>
          <w:color w:val="000000"/>
          <w:sz w:val="28"/>
          <w:szCs w:val="28"/>
        </w:rPr>
      </w:pPr>
      <w:r>
        <w:rPr>
          <w:rFonts w:eastAsia="Calibri"/>
          <w:color w:val="000000"/>
          <w:sz w:val="28"/>
          <w:szCs w:val="28"/>
          <w:lang w:val="vi-VN"/>
        </w:rPr>
        <w:t xml:space="preserve">- </w:t>
      </w:r>
      <w:r w:rsidR="00D96054" w:rsidRPr="00D96054">
        <w:rPr>
          <w:rFonts w:eastAsia="Calibri"/>
          <w:color w:val="000000"/>
          <w:sz w:val="28"/>
          <w:szCs w:val="28"/>
        </w:rPr>
        <w:t>Nghị quyết 68-NQ/TW ngày 04/5/2025 của Bộ Chính trị về phát triển kinh tế tư nhân đã quán triệt chỉ đạo nhiệm vụ, giải pháp bao gồm “Đẩy mạnh cải cách, hoàn thiện, nâng cao chất lượng thể chế, chính sách”, theo đó, một trong những giải pháp là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Đồng thời, minh bạch hoá, số hoá… trong thực hiện các quy trình, thủ tục hành chính (Mục III.2)</w:t>
      </w:r>
      <w:r w:rsidR="007C534F">
        <w:rPr>
          <w:rFonts w:eastAsia="Calibri"/>
          <w:color w:val="000000"/>
          <w:sz w:val="28"/>
          <w:szCs w:val="28"/>
          <w:lang w:val="vi-VN"/>
        </w:rPr>
        <w:t>.</w:t>
      </w:r>
      <w:r w:rsidR="00D96054" w:rsidRPr="00D96054">
        <w:rPr>
          <w:rFonts w:eastAsia="Calibri"/>
          <w:color w:val="000000"/>
          <w:sz w:val="28"/>
          <w:szCs w:val="28"/>
        </w:rPr>
        <w:t xml:space="preserve"> </w:t>
      </w:r>
    </w:p>
    <w:p w14:paraId="679E677C" w14:textId="117196C3" w:rsidR="009478C5" w:rsidRDefault="00566C2A" w:rsidP="00C100BB">
      <w:pPr>
        <w:tabs>
          <w:tab w:val="left" w:pos="993"/>
        </w:tabs>
        <w:spacing w:before="120" w:line="264" w:lineRule="auto"/>
        <w:ind w:firstLine="709"/>
        <w:jc w:val="both"/>
        <w:rPr>
          <w:rFonts w:eastAsia="Calibri"/>
          <w:color w:val="000000"/>
          <w:spacing w:val="-2"/>
          <w:sz w:val="28"/>
          <w:szCs w:val="28"/>
        </w:rPr>
      </w:pPr>
      <w:r>
        <w:rPr>
          <w:rFonts w:eastAsia="Calibri"/>
          <w:color w:val="000000"/>
          <w:spacing w:val="-2"/>
          <w:sz w:val="28"/>
          <w:szCs w:val="28"/>
          <w:lang w:val="vi-VN"/>
        </w:rPr>
        <w:t xml:space="preserve">- </w:t>
      </w:r>
      <w:r w:rsidR="00A621AD" w:rsidRPr="00A41905">
        <w:rPr>
          <w:rFonts w:eastAsia="Calibri"/>
          <w:color w:val="000000"/>
          <w:spacing w:val="-2"/>
          <w:sz w:val="28"/>
          <w:szCs w:val="28"/>
        </w:rPr>
        <w:t>Ch</w:t>
      </w:r>
      <w:r w:rsidR="00D33CD6" w:rsidRPr="00A41905">
        <w:rPr>
          <w:rFonts w:eastAsia="Calibri"/>
          <w:color w:val="000000"/>
          <w:spacing w:val="-2"/>
          <w:sz w:val="28"/>
          <w:szCs w:val="28"/>
        </w:rPr>
        <w:t>í</w:t>
      </w:r>
      <w:r w:rsidR="00A621AD" w:rsidRPr="00A41905">
        <w:rPr>
          <w:rFonts w:eastAsia="Calibri"/>
          <w:color w:val="000000"/>
          <w:spacing w:val="-2"/>
          <w:sz w:val="28"/>
          <w:szCs w:val="28"/>
        </w:rPr>
        <w:t xml:space="preserve">nh phủ đã ban hành </w:t>
      </w:r>
      <w:r w:rsidR="00A621AD" w:rsidRPr="00A41905">
        <w:rPr>
          <w:rFonts w:eastAsia="Calibri"/>
          <w:color w:val="000000"/>
          <w:spacing w:val="-2"/>
          <w:sz w:val="28"/>
          <w:szCs w:val="28"/>
          <w:lang w:val="vi-VN"/>
        </w:rPr>
        <w:t>Nghị quyết số 01/NQ-CP</w:t>
      </w:r>
      <w:r w:rsidR="00A621AD" w:rsidRPr="00A41905">
        <w:rPr>
          <w:rStyle w:val="FootnoteReference"/>
          <w:rFonts w:eastAsia="Calibri"/>
          <w:color w:val="000000"/>
          <w:spacing w:val="-2"/>
          <w:sz w:val="28"/>
          <w:szCs w:val="28"/>
          <w:lang w:val="vi-VN"/>
        </w:rPr>
        <w:footnoteReference w:id="1"/>
      </w:r>
      <w:r w:rsidR="00A621AD" w:rsidRPr="00A41905">
        <w:rPr>
          <w:rFonts w:eastAsia="Calibri"/>
          <w:color w:val="000000"/>
          <w:spacing w:val="-2"/>
          <w:sz w:val="28"/>
          <w:szCs w:val="28"/>
          <w:lang w:val="vi-VN"/>
        </w:rPr>
        <w:t xml:space="preserve"> </w:t>
      </w:r>
      <w:r>
        <w:rPr>
          <w:rFonts w:eastAsia="Calibri"/>
          <w:color w:val="000000"/>
          <w:spacing w:val="-2"/>
          <w:sz w:val="28"/>
          <w:szCs w:val="28"/>
        </w:rPr>
        <w:t>n</w:t>
      </w:r>
      <w:r w:rsidRPr="00A41905">
        <w:rPr>
          <w:rFonts w:eastAsia="Calibri"/>
          <w:color w:val="000000"/>
          <w:spacing w:val="-2"/>
          <w:sz w:val="28"/>
          <w:szCs w:val="28"/>
        </w:rPr>
        <w:t xml:space="preserve">gày </w:t>
      </w:r>
      <w:r w:rsidRPr="00A41905">
        <w:rPr>
          <w:rFonts w:eastAsia="Calibri"/>
          <w:color w:val="000000"/>
          <w:spacing w:val="-2"/>
          <w:sz w:val="28"/>
          <w:szCs w:val="28"/>
          <w:lang w:val="vi-VN"/>
        </w:rPr>
        <w:t>08/01/2025</w:t>
      </w:r>
      <w:r w:rsidR="0091090D">
        <w:rPr>
          <w:rFonts w:eastAsia="Calibri"/>
          <w:color w:val="000000"/>
          <w:spacing w:val="-2"/>
          <w:sz w:val="28"/>
          <w:szCs w:val="28"/>
        </w:rPr>
        <w:t xml:space="preserve"> về việc</w:t>
      </w:r>
      <w:r w:rsidRPr="00A41905">
        <w:rPr>
          <w:rFonts w:eastAsia="Calibri"/>
          <w:color w:val="000000"/>
          <w:spacing w:val="-2"/>
          <w:sz w:val="28"/>
          <w:szCs w:val="28"/>
        </w:rPr>
        <w:t xml:space="preserve"> </w:t>
      </w:r>
      <w:r w:rsidR="00092B5E">
        <w:rPr>
          <w:rFonts w:eastAsia="Calibri"/>
          <w:color w:val="000000"/>
          <w:spacing w:val="-2"/>
          <w:sz w:val="28"/>
          <w:szCs w:val="28"/>
        </w:rPr>
        <w:t>“</w:t>
      </w:r>
      <w:r w:rsidR="00A621AD" w:rsidRPr="00A41905">
        <w:rPr>
          <w:rFonts w:eastAsia="Calibri"/>
          <w:color w:val="000000"/>
          <w:spacing w:val="-2"/>
          <w:sz w:val="28"/>
          <w:szCs w:val="28"/>
          <w:lang w:val="vi-VN"/>
        </w:rPr>
        <w:t>giao NHNN</w:t>
      </w:r>
      <w:r w:rsidR="00A621AD" w:rsidRPr="00A41905">
        <w:rPr>
          <w:rFonts w:eastAsia="Calibri"/>
          <w:color w:val="000000"/>
          <w:spacing w:val="-2"/>
          <w:sz w:val="28"/>
          <w:szCs w:val="28"/>
        </w:rPr>
        <w:t xml:space="preserve"> trong</w:t>
      </w:r>
      <w:r w:rsidR="00A621AD" w:rsidRPr="00A41905">
        <w:rPr>
          <w:rFonts w:eastAsia="Calibri"/>
          <w:color w:val="000000"/>
          <w:spacing w:val="-2"/>
          <w:sz w:val="28"/>
          <w:szCs w:val="28"/>
          <w:lang w:val="vi-VN"/>
        </w:rPr>
        <w:t xml:space="preserve"> tháng 6/2025</w:t>
      </w:r>
      <w:r w:rsidR="00A621AD" w:rsidRPr="00A41905">
        <w:rPr>
          <w:rFonts w:eastAsia="Calibri"/>
          <w:color w:val="000000"/>
          <w:spacing w:val="-2"/>
          <w:sz w:val="28"/>
          <w:szCs w:val="28"/>
        </w:rPr>
        <w:t xml:space="preserve"> </w:t>
      </w:r>
      <w:r w:rsidR="00A621AD" w:rsidRPr="00A41905">
        <w:rPr>
          <w:rFonts w:eastAsia="Calibri"/>
          <w:color w:val="000000"/>
          <w:spacing w:val="-2"/>
          <w:sz w:val="28"/>
          <w:szCs w:val="28"/>
          <w:lang w:val="vi-VN"/>
        </w:rPr>
        <w:t>chủ trì đề xuất ban hành Nghị định sửa đổi, bổ sung một số điều của Nghị định</w:t>
      </w:r>
      <w:r w:rsidR="00B87EFA" w:rsidRPr="00A41905">
        <w:rPr>
          <w:rFonts w:eastAsia="Calibri"/>
          <w:color w:val="000000"/>
          <w:spacing w:val="-2"/>
          <w:sz w:val="28"/>
          <w:szCs w:val="28"/>
        </w:rPr>
        <w:t xml:space="preserve"> 24/2012/NĐ-CP</w:t>
      </w:r>
      <w:r w:rsidR="00A621AD" w:rsidRPr="00A41905">
        <w:rPr>
          <w:rFonts w:eastAsia="Calibri"/>
          <w:color w:val="000000"/>
          <w:spacing w:val="-2"/>
          <w:sz w:val="28"/>
          <w:szCs w:val="28"/>
        </w:rPr>
        <w:t>.</w:t>
      </w:r>
      <w:r w:rsidR="00092B5E">
        <w:rPr>
          <w:rFonts w:eastAsia="Calibri"/>
          <w:color w:val="000000"/>
          <w:spacing w:val="-2"/>
          <w:sz w:val="28"/>
          <w:szCs w:val="28"/>
        </w:rPr>
        <w:t>”</w:t>
      </w:r>
    </w:p>
    <w:p w14:paraId="58D85D65" w14:textId="7E09E29C" w:rsidR="007E7C3A" w:rsidRDefault="00566C2A" w:rsidP="00C100BB">
      <w:pPr>
        <w:tabs>
          <w:tab w:val="left" w:pos="993"/>
        </w:tabs>
        <w:spacing w:before="120" w:line="264" w:lineRule="auto"/>
        <w:ind w:firstLine="709"/>
        <w:jc w:val="both"/>
        <w:rPr>
          <w:rFonts w:eastAsia="Calibri"/>
          <w:color w:val="000000"/>
          <w:sz w:val="28"/>
          <w:szCs w:val="28"/>
        </w:rPr>
      </w:pPr>
      <w:r>
        <w:rPr>
          <w:rFonts w:eastAsia="Calibri"/>
          <w:color w:val="000000"/>
          <w:sz w:val="28"/>
          <w:szCs w:val="28"/>
          <w:lang w:val="vi-VN"/>
        </w:rPr>
        <w:lastRenderedPageBreak/>
        <w:t xml:space="preserve">- </w:t>
      </w:r>
      <w:r w:rsidR="007E7C3A" w:rsidRPr="00CD4DEF">
        <w:rPr>
          <w:rFonts w:eastAsia="Calibri"/>
          <w:color w:val="000000"/>
          <w:sz w:val="28"/>
          <w:szCs w:val="28"/>
        </w:rPr>
        <w:t>Quốc hội đã ban hành</w:t>
      </w:r>
      <w:r w:rsidR="007E7C3A" w:rsidRPr="00CD4DEF">
        <w:rPr>
          <w:rFonts w:eastAsia="Calibri"/>
          <w:color w:val="000000"/>
          <w:sz w:val="28"/>
          <w:szCs w:val="28"/>
          <w:lang w:val="nl-NL"/>
        </w:rPr>
        <w:t xml:space="preserve"> </w:t>
      </w:r>
      <w:r w:rsidR="007E7C3A" w:rsidRPr="00CD4DEF">
        <w:rPr>
          <w:rFonts w:eastAsia="Calibri"/>
          <w:color w:val="000000"/>
          <w:sz w:val="28"/>
          <w:szCs w:val="28"/>
          <w:lang w:val="vi-VN"/>
        </w:rPr>
        <w:t>Nghị quyết số 173/2024/QH15</w:t>
      </w:r>
      <w:r w:rsidR="007E7C3A" w:rsidRPr="00CD4DEF">
        <w:rPr>
          <w:rStyle w:val="FootnoteReference"/>
          <w:rFonts w:eastAsia="Calibri"/>
          <w:color w:val="000000"/>
          <w:sz w:val="28"/>
          <w:szCs w:val="28"/>
          <w:lang w:val="vi-VN"/>
        </w:rPr>
        <w:footnoteReference w:id="2"/>
      </w:r>
      <w:r w:rsidR="007E7C3A" w:rsidRPr="00CD4DEF">
        <w:rPr>
          <w:rFonts w:eastAsia="Calibri"/>
          <w:color w:val="000000"/>
          <w:sz w:val="28"/>
          <w:szCs w:val="28"/>
          <w:lang w:val="vi-VN"/>
        </w:rPr>
        <w:t xml:space="preserve"> </w:t>
      </w:r>
      <w:r>
        <w:rPr>
          <w:rFonts w:eastAsia="Calibri"/>
          <w:color w:val="000000"/>
          <w:sz w:val="28"/>
          <w:szCs w:val="28"/>
        </w:rPr>
        <w:t>n</w:t>
      </w:r>
      <w:r w:rsidRPr="00CD4DEF">
        <w:rPr>
          <w:rFonts w:eastAsia="Calibri"/>
          <w:color w:val="000000"/>
          <w:sz w:val="28"/>
          <w:szCs w:val="28"/>
          <w:lang w:val="vi-VN"/>
        </w:rPr>
        <w:t>gày 30/11/2024</w:t>
      </w:r>
      <w:r>
        <w:rPr>
          <w:rFonts w:eastAsia="Calibri"/>
          <w:color w:val="000000"/>
          <w:sz w:val="28"/>
          <w:szCs w:val="28"/>
          <w:lang w:val="vi-VN"/>
        </w:rPr>
        <w:t xml:space="preserve"> </w:t>
      </w:r>
      <w:r w:rsidR="007E7C3A" w:rsidRPr="00CD4DEF">
        <w:rPr>
          <w:rFonts w:eastAsia="Calibri"/>
          <w:color w:val="000000"/>
          <w:sz w:val="28"/>
          <w:szCs w:val="28"/>
          <w:lang w:val="vi-VN"/>
        </w:rPr>
        <w:t>về</w:t>
      </w:r>
      <w:r w:rsidR="007E7C3A" w:rsidRPr="00CD4DEF">
        <w:rPr>
          <w:rFonts w:eastAsia="Calibri"/>
          <w:color w:val="000000"/>
          <w:sz w:val="28"/>
          <w:szCs w:val="28"/>
        </w:rPr>
        <w:t xml:space="preserve"> việc “giao NHNN chậm nhất trong tháng 06/2025 tiến hành tổng kết, nghiên cứu và đề xuất sửa đổi Nghị định 24/2012/</w:t>
      </w:r>
      <w:r w:rsidR="007E7C3A">
        <w:rPr>
          <w:rFonts w:eastAsia="Calibri"/>
          <w:color w:val="000000"/>
          <w:sz w:val="28"/>
          <w:szCs w:val="28"/>
        </w:rPr>
        <w:t xml:space="preserve"> </w:t>
      </w:r>
      <w:r w:rsidR="007E7C3A" w:rsidRPr="00CD4DEF">
        <w:rPr>
          <w:rFonts w:eastAsia="Calibri"/>
          <w:color w:val="000000"/>
          <w:sz w:val="28"/>
          <w:szCs w:val="28"/>
        </w:rPr>
        <w:t>NĐ-CP.”</w:t>
      </w:r>
    </w:p>
    <w:p w14:paraId="489F30E2" w14:textId="31760C23" w:rsidR="008D3A1C" w:rsidRPr="00A41905" w:rsidRDefault="008B359E" w:rsidP="00C100BB">
      <w:pPr>
        <w:tabs>
          <w:tab w:val="left" w:pos="993"/>
        </w:tabs>
        <w:spacing w:before="120" w:line="264" w:lineRule="auto"/>
        <w:ind w:firstLine="709"/>
        <w:jc w:val="both"/>
        <w:rPr>
          <w:rFonts w:eastAsia="Calibri"/>
          <w:color w:val="000000"/>
          <w:spacing w:val="-2"/>
          <w:sz w:val="28"/>
          <w:szCs w:val="28"/>
        </w:rPr>
      </w:pPr>
      <w:r>
        <w:rPr>
          <w:rFonts w:eastAsia="Calibri"/>
          <w:color w:val="000000"/>
          <w:spacing w:val="-2"/>
          <w:sz w:val="28"/>
          <w:szCs w:val="28"/>
          <w:lang w:val="vi-VN"/>
        </w:rPr>
        <w:t xml:space="preserve">- </w:t>
      </w:r>
      <w:r w:rsidR="008D3A1C" w:rsidRPr="00A41905">
        <w:rPr>
          <w:rFonts w:eastAsia="Calibri"/>
          <w:color w:val="000000"/>
          <w:spacing w:val="-2"/>
          <w:sz w:val="28"/>
          <w:szCs w:val="28"/>
        </w:rPr>
        <w:t xml:space="preserve">Văn phòng Trung </w:t>
      </w:r>
      <w:r w:rsidR="00D6402E" w:rsidRPr="00A41905">
        <w:rPr>
          <w:rFonts w:eastAsia="Calibri"/>
          <w:color w:val="000000"/>
          <w:spacing w:val="-2"/>
          <w:sz w:val="28"/>
          <w:szCs w:val="28"/>
        </w:rPr>
        <w:t>ư</w:t>
      </w:r>
      <w:r w:rsidR="008D3A1C" w:rsidRPr="00A41905">
        <w:rPr>
          <w:rFonts w:eastAsia="Calibri"/>
          <w:color w:val="000000"/>
          <w:spacing w:val="-2"/>
          <w:sz w:val="28"/>
          <w:szCs w:val="28"/>
        </w:rPr>
        <w:t>ơng</w:t>
      </w:r>
      <w:r w:rsidR="00512238">
        <w:rPr>
          <w:rFonts w:eastAsia="Calibri"/>
          <w:color w:val="000000"/>
          <w:spacing w:val="-2"/>
          <w:sz w:val="28"/>
          <w:szCs w:val="28"/>
        </w:rPr>
        <w:t xml:space="preserve"> Đảng </w:t>
      </w:r>
      <w:r w:rsidR="004E71FC">
        <w:rPr>
          <w:rFonts w:eastAsia="Calibri"/>
          <w:color w:val="000000"/>
          <w:spacing w:val="-2"/>
          <w:sz w:val="28"/>
          <w:szCs w:val="28"/>
        </w:rPr>
        <w:t>ban hành</w:t>
      </w:r>
      <w:r w:rsidR="008D3A1C" w:rsidRPr="00A41905">
        <w:rPr>
          <w:rFonts w:eastAsia="Calibri"/>
          <w:color w:val="000000"/>
          <w:spacing w:val="-2"/>
          <w:sz w:val="28"/>
          <w:szCs w:val="28"/>
        </w:rPr>
        <w:t xml:space="preserve"> Thông báo số 211-TB/VPTW </w:t>
      </w:r>
      <w:r>
        <w:rPr>
          <w:rFonts w:eastAsia="Calibri"/>
          <w:color w:val="000000"/>
          <w:spacing w:val="-2"/>
          <w:sz w:val="28"/>
          <w:szCs w:val="28"/>
        </w:rPr>
        <w:t>n</w:t>
      </w:r>
      <w:r w:rsidRPr="00A41905">
        <w:rPr>
          <w:rFonts w:eastAsia="Calibri"/>
          <w:color w:val="000000"/>
          <w:spacing w:val="-2"/>
          <w:sz w:val="28"/>
          <w:szCs w:val="28"/>
        </w:rPr>
        <w:t>gày 30/5/2025</w:t>
      </w:r>
      <w:r>
        <w:rPr>
          <w:rFonts w:eastAsia="Calibri"/>
          <w:color w:val="000000"/>
          <w:spacing w:val="-2"/>
          <w:sz w:val="28"/>
          <w:szCs w:val="28"/>
          <w:lang w:val="vi-VN"/>
        </w:rPr>
        <w:t xml:space="preserve"> </w:t>
      </w:r>
      <w:r w:rsidR="008D3A1C" w:rsidRPr="00A41905">
        <w:rPr>
          <w:rFonts w:eastAsia="Calibri"/>
          <w:color w:val="000000"/>
          <w:spacing w:val="-2"/>
          <w:sz w:val="28"/>
          <w:szCs w:val="28"/>
        </w:rPr>
        <w:t>về Kết luận của đồng chí Tổng Bí thư Tô Lâm tại buổi làm việc với Ban Chính sách, chiến lược Trung ương về cơ chế, chính sách quản lý hiệu quả thị trường vàng.</w:t>
      </w:r>
    </w:p>
    <w:p w14:paraId="1E232EE9" w14:textId="77777777" w:rsidR="009E0187" w:rsidRPr="00A41905" w:rsidRDefault="009E0187" w:rsidP="00C100BB">
      <w:pPr>
        <w:tabs>
          <w:tab w:val="left" w:pos="993"/>
        </w:tabs>
        <w:spacing w:before="120" w:line="264" w:lineRule="auto"/>
        <w:ind w:firstLine="709"/>
        <w:jc w:val="both"/>
        <w:rPr>
          <w:b/>
          <w:i/>
          <w:iCs/>
          <w:color w:val="000000"/>
          <w:sz w:val="28"/>
          <w:szCs w:val="28"/>
        </w:rPr>
      </w:pPr>
      <w:r w:rsidRPr="00A41905">
        <w:rPr>
          <w:b/>
          <w:i/>
          <w:iCs/>
          <w:color w:val="000000"/>
          <w:sz w:val="28"/>
          <w:szCs w:val="28"/>
        </w:rPr>
        <w:t>1.2. Cơ sở pháp lý</w:t>
      </w:r>
    </w:p>
    <w:p w14:paraId="46CB6E32" w14:textId="77777777" w:rsidR="002A07FB" w:rsidRPr="00A41905" w:rsidRDefault="002A07FB" w:rsidP="00C100BB">
      <w:pPr>
        <w:spacing w:before="120" w:line="264" w:lineRule="auto"/>
        <w:ind w:firstLine="567"/>
        <w:jc w:val="both"/>
        <w:rPr>
          <w:color w:val="000000"/>
          <w:sz w:val="28"/>
          <w:szCs w:val="28"/>
          <w:shd w:val="clear" w:color="auto" w:fill="FFFFFF"/>
          <w:lang w:val="es-ES_tradnl" w:eastAsia="ko-KR"/>
        </w:rPr>
      </w:pPr>
      <w:r w:rsidRPr="00A41905">
        <w:rPr>
          <w:color w:val="000000"/>
          <w:sz w:val="28"/>
          <w:szCs w:val="28"/>
          <w:shd w:val="clear" w:color="auto" w:fill="FFFFFF"/>
          <w:lang w:val="vi-VN"/>
        </w:rPr>
        <w:t xml:space="preserve">- Luật Đầu tư năm 2020 quy định: </w:t>
      </w:r>
      <w:r w:rsidRPr="00A41905">
        <w:rPr>
          <w:i/>
          <w:color w:val="000000"/>
          <w:sz w:val="28"/>
          <w:szCs w:val="28"/>
          <w:shd w:val="clear" w:color="auto" w:fill="FFFFFF"/>
          <w:lang w:val="es-ES_tradnl" w:eastAsia="ko-KR"/>
        </w:rPr>
        <w:t xml:space="preserve">Kinh doanh vàng </w:t>
      </w:r>
      <w:r w:rsidRPr="00A41905">
        <w:rPr>
          <w:color w:val="000000"/>
          <w:sz w:val="28"/>
          <w:szCs w:val="28"/>
          <w:shd w:val="clear" w:color="auto" w:fill="FFFFFF"/>
          <w:lang w:val="es-ES_tradnl" w:eastAsia="ko-KR"/>
        </w:rPr>
        <w:t>là ngành nghề kinh doanh có điều kiện.</w:t>
      </w:r>
    </w:p>
    <w:p w14:paraId="054F4DEF" w14:textId="77777777" w:rsidR="002A07FB" w:rsidRPr="00A41905" w:rsidRDefault="002A07FB" w:rsidP="00C100BB">
      <w:pPr>
        <w:spacing w:before="120" w:line="264" w:lineRule="auto"/>
        <w:ind w:firstLine="567"/>
        <w:jc w:val="both"/>
        <w:rPr>
          <w:i/>
          <w:iCs/>
          <w:color w:val="000000"/>
          <w:sz w:val="28"/>
          <w:szCs w:val="28"/>
          <w:shd w:val="clear" w:color="auto" w:fill="FFFFFF"/>
          <w:lang w:val="es-ES_tradnl" w:eastAsia="ko-KR"/>
        </w:rPr>
      </w:pPr>
      <w:r w:rsidRPr="00A41905">
        <w:rPr>
          <w:color w:val="000000"/>
          <w:sz w:val="28"/>
          <w:szCs w:val="28"/>
          <w:shd w:val="clear" w:color="auto" w:fill="FFFFFF"/>
          <w:lang w:val="es-ES_tradnl" w:eastAsia="ko-KR"/>
        </w:rPr>
        <w:t xml:space="preserve">- Khoản 17 Điều 4 Luật NHNN quy định NHNN: </w:t>
      </w:r>
      <w:r w:rsidRPr="00A41905">
        <w:rPr>
          <w:i/>
          <w:iCs/>
          <w:color w:val="000000"/>
          <w:sz w:val="28"/>
          <w:szCs w:val="28"/>
          <w:shd w:val="clear" w:color="auto" w:fill="FFFFFF"/>
          <w:lang w:val="es-ES_tradnl" w:eastAsia="ko-KR"/>
        </w:rPr>
        <w:t>“17. Quản lý nhà nước về ngoại hối, hoạt động ngoại hối và hoạt động kinh doanh vàng.”</w:t>
      </w:r>
    </w:p>
    <w:p w14:paraId="4E6D6E2A" w14:textId="358FCEC5" w:rsidR="00DF75E2" w:rsidRPr="00A41905" w:rsidRDefault="002A07FB" w:rsidP="00C100BB">
      <w:pPr>
        <w:spacing w:before="120" w:line="264" w:lineRule="auto"/>
        <w:ind w:firstLine="567"/>
        <w:jc w:val="both"/>
        <w:rPr>
          <w:i/>
          <w:iCs/>
          <w:color w:val="000000"/>
          <w:sz w:val="28"/>
          <w:szCs w:val="28"/>
          <w:shd w:val="clear" w:color="auto" w:fill="FFFFFF"/>
          <w:lang w:val="vi-VN"/>
        </w:rPr>
      </w:pPr>
      <w:r w:rsidRPr="00A41905">
        <w:rPr>
          <w:color w:val="000000"/>
          <w:sz w:val="28"/>
          <w:szCs w:val="28"/>
          <w:lang w:val="nl-NL"/>
        </w:rPr>
        <w:t xml:space="preserve">- </w:t>
      </w:r>
      <w:r w:rsidRPr="00A41905">
        <w:rPr>
          <w:color w:val="000000"/>
          <w:sz w:val="28"/>
          <w:szCs w:val="28"/>
          <w:shd w:val="clear" w:color="auto" w:fill="FFFFFF"/>
          <w:lang w:val="vi-VN"/>
        </w:rPr>
        <w:t xml:space="preserve">Điểm b </w:t>
      </w:r>
      <w:r w:rsidRPr="00A41905">
        <w:rPr>
          <w:color w:val="000000"/>
          <w:sz w:val="28"/>
          <w:szCs w:val="28"/>
          <w:shd w:val="clear" w:color="auto" w:fill="FFFFFF"/>
        </w:rPr>
        <w:t>k</w:t>
      </w:r>
      <w:r w:rsidRPr="00A41905">
        <w:rPr>
          <w:color w:val="000000"/>
          <w:sz w:val="28"/>
          <w:szCs w:val="28"/>
          <w:shd w:val="clear" w:color="auto" w:fill="FFFFFF"/>
          <w:lang w:val="vi-VN"/>
        </w:rPr>
        <w:t>hoản 1 Điều 14</w:t>
      </w:r>
      <w:r w:rsidRPr="00A41905">
        <w:rPr>
          <w:color w:val="000000"/>
          <w:sz w:val="28"/>
          <w:szCs w:val="28"/>
          <w:shd w:val="clear" w:color="auto" w:fill="FFFFFF"/>
        </w:rPr>
        <w:t xml:space="preserve"> </w:t>
      </w:r>
      <w:r w:rsidRPr="00A41905">
        <w:rPr>
          <w:color w:val="000000"/>
          <w:sz w:val="28"/>
          <w:szCs w:val="28"/>
          <w:lang w:val="nl-NL"/>
        </w:rPr>
        <w:t xml:space="preserve">Luật Ban hành văn bản quy phạm pháp luật </w:t>
      </w:r>
      <w:r w:rsidR="008D14F8" w:rsidRPr="00A41905">
        <w:rPr>
          <w:color w:val="000000"/>
          <w:sz w:val="28"/>
          <w:szCs w:val="28"/>
          <w:lang w:val="nl-NL"/>
        </w:rPr>
        <w:t xml:space="preserve">năm </w:t>
      </w:r>
      <w:r w:rsidRPr="00A41905">
        <w:rPr>
          <w:color w:val="000000"/>
          <w:sz w:val="28"/>
          <w:szCs w:val="28"/>
          <w:lang w:val="vi-VN"/>
        </w:rPr>
        <w:t xml:space="preserve">2025 </w:t>
      </w:r>
      <w:r w:rsidRPr="00A41905">
        <w:rPr>
          <w:color w:val="000000"/>
          <w:sz w:val="28"/>
          <w:szCs w:val="28"/>
          <w:shd w:val="clear" w:color="auto" w:fill="FFFFFF"/>
          <w:lang w:val="vi-VN"/>
        </w:rPr>
        <w:t xml:space="preserve">quy định: </w:t>
      </w:r>
      <w:r w:rsidRPr="00A41905">
        <w:rPr>
          <w:i/>
          <w:iCs/>
          <w:color w:val="000000"/>
          <w:sz w:val="28"/>
          <w:szCs w:val="28"/>
          <w:shd w:val="clear" w:color="auto" w:fill="FFFFFF"/>
          <w:lang w:val="vi-VN"/>
        </w:rPr>
        <w:t>“…Chính phủ ban hành nghị định để quy định …các biện pháp để thực hiện chính sách kinh tế - xã hội, quốc phòng, an ninh, tài chính, tiền tệ, ngân sách, thuế… và các vấn đề khác thuộc thẩm quyền quản lý, điều hành của Chính phủ…”</w:t>
      </w:r>
    </w:p>
    <w:p w14:paraId="57281EC4" w14:textId="77777777" w:rsidR="00DF75E2" w:rsidRPr="00A41905" w:rsidRDefault="00DF75E2" w:rsidP="00C100BB">
      <w:pPr>
        <w:spacing w:before="120" w:line="264" w:lineRule="auto"/>
        <w:ind w:firstLine="567"/>
        <w:jc w:val="both"/>
        <w:rPr>
          <w:i/>
          <w:iCs/>
          <w:color w:val="000000"/>
          <w:sz w:val="28"/>
          <w:szCs w:val="28"/>
          <w:shd w:val="clear" w:color="auto" w:fill="FFFFFF"/>
        </w:rPr>
      </w:pPr>
      <w:r w:rsidRPr="00A41905">
        <w:rPr>
          <w:i/>
          <w:iCs/>
          <w:color w:val="000000"/>
          <w:sz w:val="28"/>
          <w:szCs w:val="28"/>
          <w:shd w:val="clear" w:color="auto" w:fill="FFFFFF"/>
        </w:rPr>
        <w:t xml:space="preserve">- </w:t>
      </w:r>
      <w:r w:rsidRPr="00A41905">
        <w:rPr>
          <w:color w:val="000000"/>
          <w:spacing w:val="-2"/>
          <w:sz w:val="28"/>
          <w:szCs w:val="28"/>
          <w:lang w:val="vi-VN" w:eastAsia="ko-KR"/>
        </w:rPr>
        <w:t>T</w:t>
      </w:r>
      <w:r w:rsidRPr="00A41905">
        <w:rPr>
          <w:color w:val="000000"/>
          <w:spacing w:val="-2"/>
          <w:sz w:val="28"/>
          <w:szCs w:val="28"/>
          <w:lang w:eastAsia="ko-KR"/>
        </w:rPr>
        <w:t>ại văn bản số 1657/VPCP-KTTH</w:t>
      </w:r>
      <w:r w:rsidRPr="00A41905">
        <w:rPr>
          <w:color w:val="000000"/>
          <w:spacing w:val="-2"/>
          <w:sz w:val="28"/>
          <w:szCs w:val="28"/>
          <w:lang w:val="vi-VN" w:eastAsia="ko-KR"/>
        </w:rPr>
        <w:t xml:space="preserve"> n</w:t>
      </w:r>
      <w:r w:rsidRPr="00A41905">
        <w:rPr>
          <w:color w:val="000000"/>
          <w:spacing w:val="-2"/>
          <w:sz w:val="28"/>
          <w:szCs w:val="28"/>
          <w:lang w:eastAsia="ko-KR"/>
        </w:rPr>
        <w:t>gày 17/4/2025</w:t>
      </w:r>
      <w:r w:rsidRPr="00A41905">
        <w:rPr>
          <w:color w:val="000000"/>
          <w:spacing w:val="-2"/>
          <w:sz w:val="28"/>
          <w:szCs w:val="28"/>
          <w:lang w:val="vi-VN" w:eastAsia="ko-KR"/>
        </w:rPr>
        <w:t xml:space="preserve">, </w:t>
      </w:r>
      <w:r w:rsidRPr="00A41905">
        <w:rPr>
          <w:color w:val="000000"/>
          <w:spacing w:val="-2"/>
          <w:sz w:val="28"/>
          <w:szCs w:val="28"/>
          <w:lang w:eastAsia="ko-KR"/>
        </w:rPr>
        <w:t>Văn phòng Chính phủ thông báo ý kiến chỉ đạo của Phó Thủ tướng Chính phủ Hồ Đức Phớc giao NHNN xây dựng Nghị định sửa đổi, bổ sung một số điều của Nghị định 24 theo trình tự, thủ tục rút gọn.</w:t>
      </w:r>
    </w:p>
    <w:p w14:paraId="3931396B" w14:textId="77777777" w:rsidR="002A07FB" w:rsidRPr="000A5E0F" w:rsidRDefault="002A07FB" w:rsidP="00C100BB">
      <w:pPr>
        <w:spacing w:before="120" w:line="264" w:lineRule="auto"/>
        <w:ind w:firstLine="567"/>
        <w:jc w:val="both"/>
        <w:rPr>
          <w:b/>
          <w:bCs/>
          <w:color w:val="000000"/>
          <w:sz w:val="28"/>
          <w:szCs w:val="28"/>
          <w:lang w:val="nl-NL"/>
        </w:rPr>
      </w:pPr>
      <w:r w:rsidRPr="000A5E0F">
        <w:rPr>
          <w:b/>
          <w:bCs/>
          <w:color w:val="000000"/>
          <w:sz w:val="28"/>
          <w:szCs w:val="28"/>
          <w:lang w:val="nl-NL"/>
        </w:rPr>
        <w:t>2. Cơ sở thực tiễn</w:t>
      </w:r>
    </w:p>
    <w:p w14:paraId="30748D26" w14:textId="69EAF21A" w:rsidR="002A07FB" w:rsidRPr="00A41905" w:rsidRDefault="002A07FB" w:rsidP="00C100BB">
      <w:pPr>
        <w:spacing w:before="120" w:line="264" w:lineRule="auto"/>
        <w:ind w:firstLine="567"/>
        <w:jc w:val="both"/>
        <w:rPr>
          <w:color w:val="000000"/>
          <w:spacing w:val="-4"/>
          <w:sz w:val="28"/>
          <w:szCs w:val="28"/>
        </w:rPr>
      </w:pPr>
      <w:r w:rsidRPr="00A41905">
        <w:rPr>
          <w:color w:val="000000"/>
          <w:spacing w:val="-4"/>
          <w:sz w:val="28"/>
          <w:szCs w:val="28"/>
        </w:rPr>
        <w:t>Nghị định 24 đã có những đóng góp quan trọng trong việc khắc phục các bất cập của cơ chế quản lý trước đó, tạo môi trường pháp lý cho hoạt động kinh doanh vàng của các doanh nghiệp cũng như hoạt động quản lý nhà nước. Về cơ bản</w:t>
      </w:r>
      <w:r w:rsidR="00505918">
        <w:rPr>
          <w:color w:val="000000"/>
          <w:spacing w:val="-4"/>
          <w:sz w:val="28"/>
          <w:szCs w:val="28"/>
          <w:lang w:val="vi-VN"/>
        </w:rPr>
        <w:t xml:space="preserve"> Nghị định 24</w:t>
      </w:r>
      <w:r w:rsidRPr="00A41905">
        <w:rPr>
          <w:color w:val="000000"/>
          <w:spacing w:val="-4"/>
          <w:sz w:val="28"/>
          <w:szCs w:val="28"/>
        </w:rPr>
        <w:t xml:space="preserve"> đã thành công</w:t>
      </w:r>
      <w:r w:rsidR="00505918">
        <w:rPr>
          <w:color w:val="000000"/>
          <w:spacing w:val="-4"/>
          <w:sz w:val="28"/>
          <w:szCs w:val="28"/>
          <w:lang w:val="vi-VN"/>
        </w:rPr>
        <w:t xml:space="preserve"> trong việc</w:t>
      </w:r>
      <w:r w:rsidRPr="00A41905">
        <w:rPr>
          <w:color w:val="000000"/>
          <w:spacing w:val="-4"/>
          <w:sz w:val="28"/>
          <w:szCs w:val="28"/>
        </w:rPr>
        <w:t>: (i) công nhận và bảo vệ quyền sở hữu vàng hợp pháp của người dân; (ii) tổ chức, sắp xếp lại một cách căn bản thị trường vàng, đặc biệt là thị trường vàng miếng; (iii) ngăn chặn ảnh hưởng của biến động giá vàng đến tỷ giá, lạm phát và ổn định kinh tế vĩ mô; ngăn chặn, đẩy lùi tình trạng “vàng hóa” trong nền kinh tế; nghiêm cấm việc sử dụng vàng làm phương tiện thanh toán; (iv) nâng cao vai trò quản lý và điều tiết thị trường vàng của Nhà nước.</w:t>
      </w:r>
    </w:p>
    <w:p w14:paraId="0257A507" w14:textId="14C068A4" w:rsidR="002A07FB" w:rsidRPr="00A41905" w:rsidRDefault="002A07FB" w:rsidP="00C100BB">
      <w:pPr>
        <w:spacing w:before="120" w:line="264" w:lineRule="auto"/>
        <w:ind w:firstLine="567"/>
        <w:jc w:val="both"/>
        <w:rPr>
          <w:color w:val="000000"/>
          <w:spacing w:val="-4"/>
          <w:sz w:val="28"/>
          <w:szCs w:val="28"/>
          <w:lang w:val="en-SG"/>
        </w:rPr>
      </w:pPr>
      <w:r w:rsidRPr="00A41905">
        <w:rPr>
          <w:color w:val="000000"/>
          <w:spacing w:val="-4"/>
          <w:sz w:val="28"/>
          <w:szCs w:val="28"/>
        </w:rPr>
        <w:t>S</w:t>
      </w:r>
      <w:r w:rsidRPr="00A41905">
        <w:rPr>
          <w:color w:val="000000"/>
          <w:spacing w:val="-4"/>
          <w:sz w:val="28"/>
          <w:szCs w:val="28"/>
          <w:lang w:val="en-SG"/>
        </w:rPr>
        <w:t>au</w:t>
      </w:r>
      <w:r w:rsidRPr="00A41905">
        <w:rPr>
          <w:color w:val="000000"/>
          <w:spacing w:val="-4"/>
          <w:sz w:val="28"/>
          <w:szCs w:val="28"/>
          <w:lang w:val="vi-VN"/>
        </w:rPr>
        <w:t xml:space="preserve"> hơn 10</w:t>
      </w:r>
      <w:r w:rsidRPr="00A41905">
        <w:rPr>
          <w:color w:val="000000"/>
          <w:spacing w:val="-4"/>
          <w:sz w:val="28"/>
          <w:szCs w:val="28"/>
          <w:lang w:val="en-SG"/>
        </w:rPr>
        <w:t xml:space="preserve"> năm triển khai các giải pháp quản lý thị trường vàng theo Nghị định 24, thị trường vàng diễn biến tương đối ổn định. Tuy nhiên, từ năm 2022 đến nay, thị trường vàng trong nước bắt đầu bộc lộ một số vấn đề, </w:t>
      </w:r>
      <w:r w:rsidR="006B3376">
        <w:rPr>
          <w:color w:val="000000"/>
          <w:spacing w:val="-4"/>
          <w:sz w:val="28"/>
          <w:szCs w:val="28"/>
          <w:lang w:val="en-SG"/>
        </w:rPr>
        <w:t>như</w:t>
      </w:r>
      <w:r w:rsidRPr="00A41905">
        <w:rPr>
          <w:color w:val="000000"/>
          <w:spacing w:val="-4"/>
          <w:sz w:val="28"/>
          <w:szCs w:val="28"/>
          <w:lang w:val="en-SG"/>
        </w:rPr>
        <w:t>:</w:t>
      </w:r>
    </w:p>
    <w:p w14:paraId="7762B630" w14:textId="2E0D6337" w:rsidR="002A07FB" w:rsidRPr="00A41905" w:rsidRDefault="002A07FB" w:rsidP="00C100BB">
      <w:pPr>
        <w:spacing w:before="120" w:line="264" w:lineRule="auto"/>
        <w:ind w:firstLine="567"/>
        <w:jc w:val="both"/>
        <w:rPr>
          <w:color w:val="000000"/>
          <w:spacing w:val="-4"/>
          <w:sz w:val="28"/>
          <w:szCs w:val="28"/>
          <w:lang w:val="vi-VN"/>
        </w:rPr>
      </w:pPr>
      <w:r w:rsidRPr="00A41905">
        <w:rPr>
          <w:color w:val="000000"/>
          <w:spacing w:val="-4"/>
          <w:sz w:val="28"/>
          <w:szCs w:val="28"/>
          <w:lang w:val="vi-VN"/>
        </w:rPr>
        <w:t xml:space="preserve">- Giá vàng miếng </w:t>
      </w:r>
      <w:r w:rsidR="00BD0C40">
        <w:rPr>
          <w:color w:val="000000"/>
          <w:spacing w:val="-4"/>
          <w:sz w:val="28"/>
          <w:szCs w:val="28"/>
        </w:rPr>
        <w:t xml:space="preserve">trong nước </w:t>
      </w:r>
      <w:r w:rsidRPr="00A41905">
        <w:rPr>
          <w:color w:val="000000"/>
          <w:spacing w:val="-4"/>
          <w:sz w:val="28"/>
          <w:szCs w:val="28"/>
          <w:lang w:val="vi-VN"/>
        </w:rPr>
        <w:t xml:space="preserve">chênh lệch cao so với giá quốc tế tại nhiều thời điểm. Hoạt động buôn lậu vàng qua biên giới diễn ra khá phổ biến, tác động đến tỷ </w:t>
      </w:r>
      <w:r w:rsidRPr="00A41905">
        <w:rPr>
          <w:color w:val="000000"/>
          <w:spacing w:val="-4"/>
          <w:sz w:val="28"/>
          <w:szCs w:val="28"/>
          <w:lang w:val="vi-VN"/>
        </w:rPr>
        <w:lastRenderedPageBreak/>
        <w:t>giá USD/VND trên thị trường tự do, gây áp lực lên thị trường ngoại tệ và tỷ giá chính thức, từ đó ảnh hưởng bất lợi tới việc điều hành chính sách tiền tệ, kiểm soát lạm phát, cũng như ổn định kinh tế vĩ mô</w:t>
      </w:r>
      <w:r w:rsidR="007A4E9A" w:rsidRPr="00A41905">
        <w:rPr>
          <w:color w:val="000000"/>
          <w:spacing w:val="-4"/>
          <w:sz w:val="28"/>
          <w:szCs w:val="28"/>
          <w:lang w:val="vi-VN"/>
        </w:rPr>
        <w:t>.</w:t>
      </w:r>
    </w:p>
    <w:p w14:paraId="20F43592" w14:textId="449F5850" w:rsidR="002A07FB" w:rsidRPr="00485D4E" w:rsidRDefault="002A07FB" w:rsidP="00C100BB">
      <w:pPr>
        <w:spacing w:before="120" w:line="264" w:lineRule="auto"/>
        <w:ind w:firstLine="567"/>
        <w:jc w:val="both"/>
        <w:rPr>
          <w:color w:val="000000"/>
          <w:spacing w:val="-4"/>
          <w:sz w:val="28"/>
          <w:szCs w:val="28"/>
          <w:lang w:val="vi-VN"/>
        </w:rPr>
      </w:pPr>
      <w:r w:rsidRPr="00A41905">
        <w:rPr>
          <w:color w:val="000000"/>
          <w:spacing w:val="-4"/>
          <w:sz w:val="28"/>
          <w:szCs w:val="28"/>
          <w:lang w:val="vi-VN"/>
        </w:rPr>
        <w:t xml:space="preserve">- </w:t>
      </w:r>
      <w:r w:rsidR="00FE0AB4">
        <w:rPr>
          <w:color w:val="000000"/>
          <w:spacing w:val="-4"/>
          <w:sz w:val="28"/>
          <w:szCs w:val="28"/>
        </w:rPr>
        <w:t>Cơ chế</w:t>
      </w:r>
      <w:r w:rsidRPr="00A41905">
        <w:rPr>
          <w:color w:val="000000"/>
          <w:spacing w:val="-4"/>
          <w:sz w:val="28"/>
          <w:szCs w:val="28"/>
          <w:lang w:val="vi-VN"/>
        </w:rPr>
        <w:t xml:space="preserve"> độc quyền sản xuất vàng miếng, xuất khẩu và nhập khẩu</w:t>
      </w:r>
      <w:r w:rsidR="00807ECD">
        <w:rPr>
          <w:color w:val="000000"/>
          <w:spacing w:val="-4"/>
          <w:sz w:val="28"/>
          <w:szCs w:val="28"/>
        </w:rPr>
        <w:t xml:space="preserve"> vàng</w:t>
      </w:r>
      <w:r w:rsidRPr="00A41905">
        <w:rPr>
          <w:color w:val="000000"/>
          <w:spacing w:val="-4"/>
          <w:sz w:val="28"/>
          <w:szCs w:val="28"/>
          <w:lang w:val="vi-VN"/>
        </w:rPr>
        <w:t xml:space="preserve"> nguyên liệu để sản xuất vàng miếng đã bộc lộ một số hạn chế </w:t>
      </w:r>
      <w:r w:rsidR="00485D4E">
        <w:rPr>
          <w:color w:val="000000"/>
          <w:spacing w:val="-4"/>
          <w:sz w:val="28"/>
          <w:szCs w:val="28"/>
          <w:lang w:val="vi-VN"/>
        </w:rPr>
        <w:t xml:space="preserve">như </w:t>
      </w:r>
      <w:r w:rsidR="00FE0AB4">
        <w:rPr>
          <w:color w:val="000000"/>
          <w:spacing w:val="-4"/>
          <w:sz w:val="28"/>
          <w:szCs w:val="28"/>
        </w:rPr>
        <w:t xml:space="preserve">việc </w:t>
      </w:r>
      <w:r w:rsidRPr="00A41905">
        <w:rPr>
          <w:color w:val="000000"/>
          <w:spacing w:val="-4"/>
          <w:sz w:val="28"/>
          <w:szCs w:val="28"/>
          <w:lang w:val="pl-PL"/>
        </w:rPr>
        <w:t>NHNN</w:t>
      </w:r>
      <w:r w:rsidRPr="00A41905">
        <w:rPr>
          <w:color w:val="000000"/>
          <w:spacing w:val="-4"/>
          <w:sz w:val="28"/>
          <w:szCs w:val="28"/>
          <w:lang w:val="vi-VN"/>
        </w:rPr>
        <w:t xml:space="preserve"> </w:t>
      </w:r>
      <w:r w:rsidR="00127F8D">
        <w:rPr>
          <w:color w:val="000000"/>
          <w:spacing w:val="-4"/>
          <w:sz w:val="28"/>
          <w:szCs w:val="28"/>
        </w:rPr>
        <w:t>đã từng</w:t>
      </w:r>
      <w:r w:rsidR="00FE0AB4">
        <w:rPr>
          <w:color w:val="000000"/>
          <w:spacing w:val="-4"/>
          <w:sz w:val="28"/>
          <w:szCs w:val="28"/>
        </w:rPr>
        <w:t xml:space="preserve"> </w:t>
      </w:r>
      <w:r w:rsidRPr="00A41905">
        <w:rPr>
          <w:color w:val="000000"/>
          <w:spacing w:val="-4"/>
          <w:sz w:val="28"/>
          <w:szCs w:val="28"/>
          <w:lang w:val="pl-PL"/>
        </w:rPr>
        <w:t>phải</w:t>
      </w:r>
      <w:r w:rsidR="00FE0AB4">
        <w:rPr>
          <w:color w:val="000000"/>
          <w:spacing w:val="-4"/>
          <w:sz w:val="28"/>
          <w:szCs w:val="28"/>
        </w:rPr>
        <w:t xml:space="preserve"> </w:t>
      </w:r>
      <w:r w:rsidRPr="00A41905">
        <w:rPr>
          <w:color w:val="000000"/>
          <w:spacing w:val="-4"/>
          <w:sz w:val="28"/>
          <w:szCs w:val="28"/>
          <w:lang w:val="vi-VN"/>
        </w:rPr>
        <w:t>sử dụng ngoại tệ từ dự trữ ngoại hối nhà nước để nhập khẩu vàng nhằm can thiệp, bình ổn thị trường</w:t>
      </w:r>
      <w:r w:rsidRPr="00A41905">
        <w:rPr>
          <w:color w:val="000000"/>
          <w:spacing w:val="-4"/>
          <w:sz w:val="28"/>
          <w:szCs w:val="28"/>
        </w:rPr>
        <w:t xml:space="preserve"> </w:t>
      </w:r>
      <w:r w:rsidRPr="00A41905">
        <w:rPr>
          <w:color w:val="000000"/>
          <w:spacing w:val="-4"/>
          <w:sz w:val="28"/>
          <w:szCs w:val="28"/>
          <w:lang w:val="pl-PL"/>
        </w:rPr>
        <w:t xml:space="preserve">khi </w:t>
      </w:r>
      <w:r w:rsidR="00FE0AB4">
        <w:rPr>
          <w:color w:val="000000"/>
          <w:spacing w:val="-4"/>
          <w:sz w:val="28"/>
          <w:szCs w:val="28"/>
          <w:lang w:val="pl-PL"/>
        </w:rPr>
        <w:t>cần thiết</w:t>
      </w:r>
      <w:r w:rsidR="00485D4E">
        <w:rPr>
          <w:color w:val="000000"/>
          <w:spacing w:val="-4"/>
          <w:sz w:val="28"/>
          <w:szCs w:val="28"/>
          <w:lang w:val="pl-PL"/>
        </w:rPr>
        <w:t>…</w:t>
      </w:r>
    </w:p>
    <w:p w14:paraId="53B7DC42" w14:textId="77777777" w:rsidR="00F3520A" w:rsidRPr="00A41905" w:rsidRDefault="002A07FB" w:rsidP="00C100BB">
      <w:pPr>
        <w:spacing w:before="120" w:line="264" w:lineRule="auto"/>
        <w:ind w:firstLine="567"/>
        <w:jc w:val="both"/>
        <w:rPr>
          <w:color w:val="000000"/>
          <w:spacing w:val="-4"/>
          <w:sz w:val="28"/>
          <w:szCs w:val="28"/>
          <w:lang w:val="vi-VN"/>
        </w:rPr>
      </w:pPr>
      <w:r w:rsidRPr="00A41905">
        <w:rPr>
          <w:color w:val="000000"/>
          <w:spacing w:val="-4"/>
          <w:sz w:val="28"/>
          <w:szCs w:val="28"/>
          <w:lang w:val="vi-VN"/>
        </w:rPr>
        <w:t>- Bên cạnh đa số các doanh nghiệp, TCTD nghiêm túc tuân thủ quy định của pháp luật, thời gian qua đã có hiện tượng một số doanh nghiệp, TCTD lợi dụng chức năng kinh doanh vàng để kinh doanh trái phép, hợp thức hoá vàng lậu/vàng tặc, trốn thuế, đầu cơ trục lợi…</w:t>
      </w:r>
    </w:p>
    <w:p w14:paraId="4F89AEFC" w14:textId="77777777" w:rsidR="00F3520A" w:rsidRPr="00A41905" w:rsidRDefault="00F3520A" w:rsidP="00C100BB">
      <w:pPr>
        <w:spacing w:before="120" w:line="264" w:lineRule="auto"/>
        <w:ind w:firstLine="567"/>
        <w:jc w:val="both"/>
        <w:rPr>
          <w:b/>
          <w:bCs/>
          <w:color w:val="000000"/>
          <w:sz w:val="28"/>
          <w:szCs w:val="28"/>
          <w:lang w:val="nl-NL"/>
        </w:rPr>
      </w:pPr>
      <w:r w:rsidRPr="00A41905">
        <w:rPr>
          <w:b/>
          <w:bCs/>
          <w:color w:val="000000"/>
          <w:sz w:val="28"/>
          <w:szCs w:val="28"/>
          <w:lang w:val="nl-NL"/>
        </w:rPr>
        <w:t>II. MỤC ĐÍCH, QUAN ĐIỂM XÂY DỰNG NGHỊ ĐỊNH</w:t>
      </w:r>
    </w:p>
    <w:p w14:paraId="700ADFAC" w14:textId="77777777" w:rsidR="00F3520A" w:rsidRPr="00A41905" w:rsidRDefault="007A237A" w:rsidP="00C100BB">
      <w:pPr>
        <w:spacing w:before="120" w:line="264" w:lineRule="auto"/>
        <w:ind w:firstLine="567"/>
        <w:jc w:val="both"/>
        <w:rPr>
          <w:b/>
          <w:bCs/>
          <w:iCs/>
          <w:color w:val="000000"/>
          <w:sz w:val="28"/>
          <w:szCs w:val="28"/>
          <w:lang w:val="vi-VN"/>
        </w:rPr>
      </w:pPr>
      <w:r w:rsidRPr="00A41905">
        <w:rPr>
          <w:b/>
          <w:bCs/>
          <w:iCs/>
          <w:color w:val="000000"/>
          <w:sz w:val="28"/>
          <w:szCs w:val="28"/>
          <w:lang w:val="nl-NL"/>
        </w:rPr>
        <w:t>1</w:t>
      </w:r>
      <w:r w:rsidR="00F3520A" w:rsidRPr="00A41905">
        <w:rPr>
          <w:b/>
          <w:bCs/>
          <w:iCs/>
          <w:color w:val="000000"/>
          <w:sz w:val="28"/>
          <w:szCs w:val="28"/>
          <w:lang w:val="nl-NL"/>
        </w:rPr>
        <w:t>. Mục</w:t>
      </w:r>
      <w:r w:rsidR="00F3520A" w:rsidRPr="00A41905">
        <w:rPr>
          <w:b/>
          <w:bCs/>
          <w:iCs/>
          <w:color w:val="000000"/>
          <w:sz w:val="28"/>
          <w:szCs w:val="28"/>
          <w:lang w:val="vi-VN"/>
        </w:rPr>
        <w:t xml:space="preserve"> đích</w:t>
      </w:r>
    </w:p>
    <w:p w14:paraId="5A5D8940" w14:textId="318C8E34" w:rsidR="008A2225" w:rsidRPr="0075304C" w:rsidRDefault="008A2225" w:rsidP="00C100BB">
      <w:pPr>
        <w:spacing w:before="120" w:line="264" w:lineRule="auto"/>
        <w:ind w:firstLine="567"/>
        <w:jc w:val="both"/>
        <w:rPr>
          <w:color w:val="000000"/>
          <w:sz w:val="28"/>
          <w:szCs w:val="28"/>
          <w:lang w:val="vi-VN"/>
        </w:rPr>
      </w:pPr>
      <w:r w:rsidRPr="00A41905">
        <w:rPr>
          <w:color w:val="000000"/>
          <w:sz w:val="28"/>
          <w:szCs w:val="28"/>
        </w:rPr>
        <w:t xml:space="preserve">Bám sát </w:t>
      </w:r>
      <w:r w:rsidR="00103021">
        <w:rPr>
          <w:color w:val="000000"/>
          <w:sz w:val="28"/>
          <w:szCs w:val="28"/>
        </w:rPr>
        <w:t>chủ</w:t>
      </w:r>
      <w:r w:rsidR="00103021">
        <w:rPr>
          <w:color w:val="000000"/>
          <w:sz w:val="28"/>
          <w:szCs w:val="28"/>
          <w:lang w:val="vi-VN"/>
        </w:rPr>
        <w:t xml:space="preserve"> trương, chỉ đạo của Đảng và Nhà nước</w:t>
      </w:r>
      <w:r w:rsidR="00F9787D">
        <w:rPr>
          <w:color w:val="000000"/>
          <w:sz w:val="28"/>
          <w:szCs w:val="28"/>
          <w:lang w:val="vi-VN"/>
        </w:rPr>
        <w:t>,</w:t>
      </w:r>
      <w:r w:rsidR="00C751B4">
        <w:rPr>
          <w:color w:val="000000"/>
          <w:sz w:val="28"/>
          <w:szCs w:val="28"/>
          <w:lang w:val="vi-VN"/>
        </w:rPr>
        <w:t xml:space="preserve"> chỉ đạo của </w:t>
      </w:r>
      <w:r w:rsidR="000D4C0E">
        <w:rPr>
          <w:color w:val="000000"/>
          <w:sz w:val="28"/>
          <w:szCs w:val="28"/>
        </w:rPr>
        <w:t xml:space="preserve">đồng chí </w:t>
      </w:r>
      <w:r w:rsidR="00F9787D" w:rsidRPr="00A41905">
        <w:rPr>
          <w:color w:val="000000"/>
          <w:sz w:val="28"/>
          <w:szCs w:val="28"/>
        </w:rPr>
        <w:t>Tổng Bí thư</w:t>
      </w:r>
      <w:r w:rsidR="003F79F0">
        <w:rPr>
          <w:color w:val="000000"/>
          <w:sz w:val="28"/>
          <w:szCs w:val="28"/>
        </w:rPr>
        <w:t xml:space="preserve"> Tô Lâm</w:t>
      </w:r>
      <w:r w:rsidR="00F9787D">
        <w:rPr>
          <w:color w:val="000000"/>
          <w:sz w:val="28"/>
          <w:szCs w:val="28"/>
          <w:lang w:val="vi-VN"/>
        </w:rPr>
        <w:t xml:space="preserve"> tại Thông báo số 211-TB/VPTW </w:t>
      </w:r>
      <w:r w:rsidR="00DD2811">
        <w:rPr>
          <w:color w:val="000000"/>
          <w:sz w:val="28"/>
          <w:szCs w:val="28"/>
          <w:lang w:val="vi-VN"/>
        </w:rPr>
        <w:t xml:space="preserve">ngày 30/5/2025 </w:t>
      </w:r>
      <w:r w:rsidRPr="00A41905">
        <w:rPr>
          <w:color w:val="000000"/>
          <w:sz w:val="28"/>
          <w:szCs w:val="28"/>
        </w:rPr>
        <w:t xml:space="preserve">về quản lý </w:t>
      </w:r>
      <w:r w:rsidR="00F9787D">
        <w:rPr>
          <w:color w:val="000000"/>
          <w:sz w:val="28"/>
          <w:szCs w:val="28"/>
        </w:rPr>
        <w:t>n</w:t>
      </w:r>
      <w:r w:rsidRPr="00A41905">
        <w:rPr>
          <w:color w:val="000000"/>
          <w:sz w:val="28"/>
          <w:szCs w:val="28"/>
        </w:rPr>
        <w:t>hà nước đối với thị trường vàng</w:t>
      </w:r>
      <w:r w:rsidR="00C230D5">
        <w:rPr>
          <w:color w:val="000000"/>
          <w:sz w:val="28"/>
          <w:szCs w:val="28"/>
          <w:lang w:val="vi-VN"/>
        </w:rPr>
        <w:t>, dự thảo Nghị định sửa đổi, bổ sung một số điều của Nghị định 24 theo hướng:</w:t>
      </w:r>
      <w:r w:rsidR="0075304C" w:rsidRPr="0075304C">
        <w:rPr>
          <w:color w:val="000000"/>
          <w:sz w:val="28"/>
          <w:szCs w:val="28"/>
        </w:rPr>
        <w:t xml:space="preserve"> </w:t>
      </w:r>
      <w:r w:rsidR="0075304C">
        <w:rPr>
          <w:color w:val="000000"/>
          <w:sz w:val="28"/>
          <w:szCs w:val="28"/>
        </w:rPr>
        <w:t>đ</w:t>
      </w:r>
      <w:r w:rsidR="0075304C" w:rsidRPr="00A41905">
        <w:rPr>
          <w:color w:val="000000"/>
          <w:sz w:val="28"/>
          <w:szCs w:val="28"/>
        </w:rPr>
        <w:t>ưa thị trường vàng vận động phù hợp với các nguyên tắc của thị trường, có sự quản lý của Nhà nước</w:t>
      </w:r>
      <w:r w:rsidR="00103021">
        <w:rPr>
          <w:color w:val="000000"/>
          <w:sz w:val="28"/>
          <w:szCs w:val="28"/>
          <w:lang w:val="vi-VN"/>
        </w:rPr>
        <w:t>, x</w:t>
      </w:r>
      <w:r w:rsidR="00103021" w:rsidRPr="00A41905">
        <w:rPr>
          <w:color w:val="000000"/>
          <w:sz w:val="28"/>
          <w:szCs w:val="28"/>
        </w:rPr>
        <w:t xml:space="preserve">óa bỏ </w:t>
      </w:r>
      <w:r w:rsidR="00103021">
        <w:rPr>
          <w:color w:val="000000"/>
          <w:sz w:val="28"/>
          <w:szCs w:val="28"/>
        </w:rPr>
        <w:t xml:space="preserve">cơ chế độc quyền </w:t>
      </w:r>
      <w:r w:rsidR="00003A05">
        <w:rPr>
          <w:color w:val="000000"/>
          <w:sz w:val="28"/>
          <w:szCs w:val="28"/>
        </w:rPr>
        <w:t>nhà</w:t>
      </w:r>
      <w:r w:rsidR="00003A05">
        <w:rPr>
          <w:color w:val="000000"/>
          <w:sz w:val="28"/>
          <w:szCs w:val="28"/>
          <w:lang w:val="vi-VN"/>
        </w:rPr>
        <w:t xml:space="preserve"> nước về </w:t>
      </w:r>
      <w:r w:rsidR="00571C5C">
        <w:rPr>
          <w:color w:val="000000"/>
          <w:sz w:val="28"/>
          <w:szCs w:val="28"/>
          <w:lang w:val="vi-VN"/>
        </w:rPr>
        <w:t xml:space="preserve">sản xuất </w:t>
      </w:r>
      <w:r w:rsidR="00103021" w:rsidRPr="00A41905">
        <w:rPr>
          <w:color w:val="000000"/>
          <w:sz w:val="28"/>
          <w:szCs w:val="28"/>
        </w:rPr>
        <w:t>vàng miếng</w:t>
      </w:r>
      <w:r w:rsidR="00003A05">
        <w:rPr>
          <w:color w:val="000000"/>
          <w:sz w:val="28"/>
          <w:szCs w:val="28"/>
          <w:lang w:val="vi-VN"/>
        </w:rPr>
        <w:t xml:space="preserve"> </w:t>
      </w:r>
      <w:r w:rsidR="00103021" w:rsidRPr="00A41905">
        <w:rPr>
          <w:color w:val="000000"/>
          <w:sz w:val="28"/>
          <w:szCs w:val="28"/>
        </w:rPr>
        <w:t>một cách có kiểm soát trên nguyên tắc Nhà nước vẫn quản lý hoạt động sản xuất vàng miếng</w:t>
      </w:r>
      <w:r w:rsidR="0075304C" w:rsidRPr="00A41905">
        <w:rPr>
          <w:color w:val="000000"/>
          <w:sz w:val="28"/>
          <w:szCs w:val="28"/>
        </w:rPr>
        <w:t>;</w:t>
      </w:r>
      <w:r w:rsidR="00103021">
        <w:rPr>
          <w:color w:val="000000"/>
          <w:sz w:val="28"/>
          <w:szCs w:val="28"/>
          <w:lang w:val="vi-VN"/>
        </w:rPr>
        <w:t xml:space="preserve"> </w:t>
      </w:r>
      <w:r w:rsidR="009A4F59">
        <w:rPr>
          <w:color w:val="000000"/>
          <w:sz w:val="28"/>
          <w:szCs w:val="28"/>
          <w:lang w:val="vi-VN"/>
        </w:rPr>
        <w:t xml:space="preserve">mở rộng quyền nhập khẩu có kiểm soát để tăng cung vàng; </w:t>
      </w:r>
      <w:r w:rsidR="0075304C" w:rsidRPr="00A41905">
        <w:rPr>
          <w:color w:val="000000"/>
          <w:sz w:val="28"/>
          <w:szCs w:val="28"/>
        </w:rPr>
        <w:t>bảo đảm nguyên tắc tôn trọng quyền sở hữu, quyền tài sản, quyền tự do kinh doanh của người dân và doanh nghiệp; bảo đảm sự minh bạch trên thị trường</w:t>
      </w:r>
      <w:r w:rsidR="0075304C">
        <w:rPr>
          <w:color w:val="000000"/>
          <w:sz w:val="28"/>
          <w:szCs w:val="28"/>
          <w:lang w:val="vi-VN"/>
        </w:rPr>
        <w:t xml:space="preserve">; </w:t>
      </w:r>
      <w:r w:rsidR="0075304C">
        <w:rPr>
          <w:bCs/>
          <w:iCs/>
          <w:color w:val="000000"/>
          <w:spacing w:val="-6"/>
          <w:sz w:val="28"/>
          <w:szCs w:val="28"/>
          <w:lang w:val="vi-VN"/>
        </w:rPr>
        <w:t xml:space="preserve">bên cạnh đó </w:t>
      </w:r>
      <w:r w:rsidR="0075304C">
        <w:rPr>
          <w:color w:val="000000"/>
          <w:sz w:val="28"/>
          <w:szCs w:val="28"/>
          <w:lang w:val="vi-VN"/>
        </w:rPr>
        <w:t xml:space="preserve">tiếp tục mục tiêu </w:t>
      </w:r>
      <w:r w:rsidR="0075304C" w:rsidRPr="0075304C">
        <w:rPr>
          <w:bCs/>
          <w:iCs/>
          <w:color w:val="000000"/>
          <w:spacing w:val="-6"/>
          <w:sz w:val="28"/>
          <w:szCs w:val="28"/>
          <w:lang w:val="vi-VN"/>
        </w:rPr>
        <w:t>nghiêm cấm việc sử dụng vàng làm phương tiện thanh toán</w:t>
      </w:r>
      <w:r w:rsidR="0075304C">
        <w:rPr>
          <w:bCs/>
          <w:iCs/>
          <w:color w:val="000000"/>
          <w:spacing w:val="-6"/>
          <w:sz w:val="28"/>
          <w:szCs w:val="28"/>
          <w:lang w:val="vi-VN"/>
        </w:rPr>
        <w:t>.</w:t>
      </w:r>
    </w:p>
    <w:p w14:paraId="770AD59A" w14:textId="77777777" w:rsidR="007A237A" w:rsidRPr="00A41905" w:rsidRDefault="007A237A" w:rsidP="00C100BB">
      <w:pPr>
        <w:spacing w:before="120" w:line="264" w:lineRule="auto"/>
        <w:ind w:firstLine="567"/>
        <w:jc w:val="both"/>
        <w:rPr>
          <w:b/>
          <w:bCs/>
          <w:iCs/>
          <w:color w:val="000000"/>
          <w:sz w:val="28"/>
          <w:szCs w:val="28"/>
          <w:lang w:val="vi-VN"/>
        </w:rPr>
      </w:pPr>
      <w:r w:rsidRPr="00A41905">
        <w:rPr>
          <w:b/>
          <w:bCs/>
          <w:iCs/>
          <w:color w:val="000000"/>
          <w:sz w:val="28"/>
          <w:szCs w:val="28"/>
          <w:lang w:val="nl-NL"/>
        </w:rPr>
        <w:t>2. Quan</w:t>
      </w:r>
      <w:r w:rsidRPr="00A41905">
        <w:rPr>
          <w:b/>
          <w:bCs/>
          <w:iCs/>
          <w:color w:val="000000"/>
          <w:sz w:val="28"/>
          <w:szCs w:val="28"/>
          <w:lang w:val="vi-VN"/>
        </w:rPr>
        <w:t xml:space="preserve"> điểm</w:t>
      </w:r>
    </w:p>
    <w:p w14:paraId="5ACAF949" w14:textId="13A7005F" w:rsidR="008A2225" w:rsidRDefault="008A2225" w:rsidP="00C100BB">
      <w:pPr>
        <w:spacing w:before="120" w:line="264" w:lineRule="auto"/>
        <w:ind w:firstLine="567"/>
        <w:jc w:val="both"/>
        <w:rPr>
          <w:color w:val="000000"/>
          <w:sz w:val="28"/>
          <w:szCs w:val="28"/>
          <w:lang w:val="vi-VN"/>
        </w:rPr>
      </w:pPr>
      <w:r>
        <w:rPr>
          <w:color w:val="000000"/>
          <w:sz w:val="28"/>
          <w:szCs w:val="28"/>
          <w:lang w:val="vi-VN"/>
        </w:rPr>
        <w:t xml:space="preserve">- </w:t>
      </w:r>
      <w:r w:rsidR="00B506B3" w:rsidRPr="00A41905">
        <w:rPr>
          <w:color w:val="000000"/>
          <w:sz w:val="28"/>
          <w:szCs w:val="28"/>
        </w:rPr>
        <w:t>Bám sát chỉ đạo của đồng chí Tổng Bí thư</w:t>
      </w:r>
      <w:r w:rsidR="00DC2BE6">
        <w:rPr>
          <w:color w:val="000000"/>
          <w:sz w:val="28"/>
          <w:szCs w:val="28"/>
        </w:rPr>
        <w:t xml:space="preserve"> Tô Lâm</w:t>
      </w:r>
      <w:r w:rsidR="00B506B3" w:rsidRPr="00A41905">
        <w:rPr>
          <w:color w:val="000000"/>
          <w:sz w:val="28"/>
          <w:szCs w:val="28"/>
        </w:rPr>
        <w:t xml:space="preserve"> về quan điểm, mục tiêu quản lý Nhà nước đối với thị trường vàng</w:t>
      </w:r>
      <w:r w:rsidR="00807ECD">
        <w:rPr>
          <w:color w:val="000000"/>
          <w:sz w:val="28"/>
          <w:szCs w:val="28"/>
        </w:rPr>
        <w:t>,</w:t>
      </w:r>
      <w:r w:rsidR="00B506B3" w:rsidRPr="00A41905">
        <w:rPr>
          <w:color w:val="000000"/>
          <w:sz w:val="28"/>
          <w:szCs w:val="28"/>
        </w:rPr>
        <w:t xml:space="preserve"> </w:t>
      </w:r>
      <w:r w:rsidR="00807ECD">
        <w:rPr>
          <w:color w:val="000000"/>
          <w:sz w:val="28"/>
          <w:szCs w:val="28"/>
        </w:rPr>
        <w:t>t</w:t>
      </w:r>
      <w:r w:rsidR="00B506B3" w:rsidRPr="00A41905">
        <w:rPr>
          <w:color w:val="000000"/>
          <w:sz w:val="28"/>
          <w:szCs w:val="28"/>
        </w:rPr>
        <w:t>h</w:t>
      </w:r>
      <w:r w:rsidR="00F44A3D">
        <w:rPr>
          <w:color w:val="000000"/>
          <w:sz w:val="28"/>
          <w:szCs w:val="28"/>
        </w:rPr>
        <w:t>ực</w:t>
      </w:r>
      <w:r w:rsidR="00F44A3D">
        <w:rPr>
          <w:color w:val="000000"/>
          <w:sz w:val="28"/>
          <w:szCs w:val="28"/>
          <w:lang w:val="vi-VN"/>
        </w:rPr>
        <w:t xml:space="preserve"> hiện</w:t>
      </w:r>
      <w:r w:rsidR="00B506B3" w:rsidRPr="00A41905">
        <w:rPr>
          <w:color w:val="000000"/>
          <w:sz w:val="28"/>
          <w:szCs w:val="28"/>
        </w:rPr>
        <w:t xml:space="preserve"> Nghị quyết số</w:t>
      </w:r>
      <w:r w:rsidR="00B506B3" w:rsidRPr="00A41905">
        <w:rPr>
          <w:color w:val="000000"/>
          <w:sz w:val="28"/>
          <w:szCs w:val="28"/>
          <w:lang w:val="vi-VN"/>
        </w:rPr>
        <w:t xml:space="preserve"> </w:t>
      </w:r>
      <w:r w:rsidR="00B506B3" w:rsidRPr="00A41905">
        <w:rPr>
          <w:color w:val="000000"/>
          <w:sz w:val="28"/>
          <w:szCs w:val="28"/>
        </w:rPr>
        <w:t>173/2024/QH15 của Quốc hội về hoạt động chất vấn tại Kỳ họp thứ 8, Quốc hội khoá XV</w:t>
      </w:r>
      <w:r w:rsidR="00807ECD">
        <w:rPr>
          <w:color w:val="000000"/>
          <w:sz w:val="28"/>
          <w:szCs w:val="28"/>
        </w:rPr>
        <w:t>,</w:t>
      </w:r>
      <w:r w:rsidR="00B506B3" w:rsidRPr="00A41905">
        <w:rPr>
          <w:color w:val="000000"/>
          <w:sz w:val="28"/>
          <w:szCs w:val="28"/>
        </w:rPr>
        <w:t xml:space="preserve"> Nghị quyết số 01/NQ-CP ngày 08/01/2025 của Chính phủ về việc giao NHNN chủ trì đề xuất xây dựng Nghị định sửa đổi, bổ sung một số điều của Nghị định 24/2012/NĐ-CP</w:t>
      </w:r>
      <w:r>
        <w:rPr>
          <w:color w:val="000000"/>
          <w:sz w:val="28"/>
          <w:szCs w:val="28"/>
          <w:lang w:val="vi-VN"/>
        </w:rPr>
        <w:t xml:space="preserve"> và các chỉ đạo có liên quan của Chính phủ, Thủ tướng Chính phủ.</w:t>
      </w:r>
    </w:p>
    <w:p w14:paraId="1B5B0F4D" w14:textId="5E07CB85" w:rsidR="00C100BB" w:rsidRDefault="008A2225" w:rsidP="00C100BB">
      <w:pPr>
        <w:spacing w:before="120" w:line="264" w:lineRule="auto"/>
        <w:ind w:firstLine="567"/>
        <w:jc w:val="both"/>
        <w:rPr>
          <w:color w:val="000000"/>
          <w:sz w:val="28"/>
          <w:szCs w:val="28"/>
          <w:lang w:val="vi-VN"/>
        </w:rPr>
      </w:pPr>
      <w:r>
        <w:rPr>
          <w:color w:val="000000"/>
          <w:sz w:val="28"/>
          <w:szCs w:val="28"/>
          <w:lang w:val="vi-VN"/>
        </w:rPr>
        <w:t>- Sửa đổi, bổ sung Nghị định 24 để</w:t>
      </w:r>
      <w:r w:rsidR="00ED5A7B">
        <w:rPr>
          <w:color w:val="000000"/>
          <w:sz w:val="28"/>
          <w:szCs w:val="28"/>
          <w:lang w:val="vi-VN"/>
        </w:rPr>
        <w:t>: X</w:t>
      </w:r>
      <w:r>
        <w:rPr>
          <w:color w:val="000000"/>
          <w:sz w:val="28"/>
          <w:szCs w:val="28"/>
          <w:lang w:val="vi-VN"/>
        </w:rPr>
        <w:t>ử lý những khó khăn, bất cập phát sinh trong thực tiễn</w:t>
      </w:r>
      <w:r w:rsidR="00ED5A7B">
        <w:rPr>
          <w:color w:val="000000"/>
          <w:sz w:val="28"/>
          <w:szCs w:val="28"/>
          <w:lang w:val="vi-VN"/>
        </w:rPr>
        <w:t xml:space="preserve">; </w:t>
      </w:r>
      <w:r w:rsidR="00C230D5">
        <w:rPr>
          <w:color w:val="000000"/>
          <w:sz w:val="28"/>
          <w:szCs w:val="28"/>
          <w:lang w:val="vi-VN"/>
        </w:rPr>
        <w:t xml:space="preserve">Tham </w:t>
      </w:r>
      <w:r>
        <w:rPr>
          <w:color w:val="000000"/>
          <w:sz w:val="28"/>
          <w:szCs w:val="28"/>
          <w:lang w:val="vi-VN"/>
        </w:rPr>
        <w:t>khảo, áp dụng các kinh nghiệm quốc tế phù hợp với thực tiễn Việt Nam</w:t>
      </w:r>
      <w:r w:rsidR="00ED5A7B">
        <w:rPr>
          <w:color w:val="000000"/>
          <w:sz w:val="28"/>
          <w:szCs w:val="28"/>
          <w:lang w:val="vi-VN"/>
        </w:rPr>
        <w:t xml:space="preserve">; </w:t>
      </w:r>
      <w:r w:rsidR="00CE5231">
        <w:rPr>
          <w:color w:val="000000"/>
          <w:sz w:val="28"/>
          <w:szCs w:val="28"/>
          <w:lang w:val="vi-VN"/>
        </w:rPr>
        <w:t>Đ</w:t>
      </w:r>
      <w:r>
        <w:rPr>
          <w:color w:val="000000"/>
          <w:sz w:val="28"/>
          <w:szCs w:val="28"/>
          <w:lang w:val="vi-VN"/>
        </w:rPr>
        <w:t xml:space="preserve">ảm bảo nguyên tắc đồng bộ với hệ thống pháp luật hiện hành và kế thừa các </w:t>
      </w:r>
      <w:r w:rsidR="00AE1E1C">
        <w:rPr>
          <w:color w:val="000000"/>
          <w:sz w:val="28"/>
          <w:szCs w:val="28"/>
          <w:lang w:val="vi-VN"/>
        </w:rPr>
        <w:t>quy định</w:t>
      </w:r>
      <w:r>
        <w:rPr>
          <w:color w:val="000000"/>
          <w:sz w:val="28"/>
          <w:szCs w:val="28"/>
          <w:lang w:val="vi-VN"/>
        </w:rPr>
        <w:t xml:space="preserve"> còn phù hợp.</w:t>
      </w:r>
    </w:p>
    <w:p w14:paraId="6C179C0F" w14:textId="77777777" w:rsidR="00C100BB" w:rsidRDefault="00C100BB" w:rsidP="00C100BB">
      <w:pPr>
        <w:spacing w:before="120" w:line="264" w:lineRule="auto"/>
        <w:rPr>
          <w:color w:val="000000"/>
          <w:sz w:val="28"/>
          <w:szCs w:val="28"/>
          <w:lang w:val="vi-VN"/>
        </w:rPr>
      </w:pPr>
      <w:r>
        <w:rPr>
          <w:color w:val="000000"/>
          <w:sz w:val="28"/>
          <w:szCs w:val="28"/>
          <w:lang w:val="vi-VN"/>
        </w:rPr>
        <w:br w:type="page"/>
      </w:r>
    </w:p>
    <w:p w14:paraId="47EE28A5" w14:textId="37700637" w:rsidR="008B6DBD" w:rsidRPr="00A41905" w:rsidRDefault="002717D4" w:rsidP="00C100BB">
      <w:pPr>
        <w:spacing w:before="120" w:line="264" w:lineRule="auto"/>
        <w:ind w:firstLine="567"/>
        <w:jc w:val="both"/>
        <w:rPr>
          <w:b/>
          <w:bCs/>
          <w:sz w:val="28"/>
          <w:szCs w:val="28"/>
        </w:rPr>
      </w:pPr>
      <w:r w:rsidRPr="00A41905">
        <w:rPr>
          <w:b/>
          <w:bCs/>
          <w:sz w:val="28"/>
          <w:szCs w:val="28"/>
        </w:rPr>
        <w:lastRenderedPageBreak/>
        <w:t>I</w:t>
      </w:r>
      <w:r w:rsidR="00EF4578">
        <w:rPr>
          <w:b/>
          <w:bCs/>
          <w:sz w:val="28"/>
          <w:szCs w:val="28"/>
        </w:rPr>
        <w:t>II</w:t>
      </w:r>
      <w:r w:rsidR="008B6DBD" w:rsidRPr="00A41905">
        <w:rPr>
          <w:b/>
          <w:bCs/>
          <w:sz w:val="28"/>
          <w:szCs w:val="28"/>
          <w:lang w:val="vi-VN"/>
        </w:rPr>
        <w:t xml:space="preserve">. </w:t>
      </w:r>
      <w:r w:rsidR="008B6DBD" w:rsidRPr="00A41905">
        <w:rPr>
          <w:b/>
          <w:bCs/>
          <w:sz w:val="28"/>
          <w:szCs w:val="28"/>
        </w:rPr>
        <w:t>QUÁ TRÌNH XÂY DỰNG DỰ THẢO NGHỊ ĐỊNH</w:t>
      </w:r>
    </w:p>
    <w:p w14:paraId="548A91F0" w14:textId="5FD92263" w:rsidR="00DB1990" w:rsidRDefault="00D8767F" w:rsidP="00C100BB">
      <w:pPr>
        <w:snapToGrid w:val="0"/>
        <w:spacing w:before="120" w:line="264" w:lineRule="auto"/>
        <w:ind w:firstLine="567"/>
        <w:jc w:val="both"/>
        <w:rPr>
          <w:sz w:val="28"/>
          <w:szCs w:val="28"/>
          <w:lang w:val="vi-VN"/>
        </w:rPr>
      </w:pPr>
      <w:r>
        <w:rPr>
          <w:sz w:val="28"/>
          <w:szCs w:val="28"/>
          <w:lang w:val="vi-VN"/>
        </w:rPr>
        <w:t xml:space="preserve">- </w:t>
      </w:r>
      <w:r w:rsidR="009322CC">
        <w:rPr>
          <w:sz w:val="28"/>
          <w:szCs w:val="28"/>
          <w:lang w:val="vi-VN"/>
        </w:rPr>
        <w:t>Năm 2023, t</w:t>
      </w:r>
      <w:r w:rsidR="00DD28E1" w:rsidRPr="00A41905">
        <w:rPr>
          <w:sz w:val="28"/>
          <w:szCs w:val="28"/>
          <w:lang w:val="vi-VN"/>
        </w:rPr>
        <w:t>hực hiện ý kiến chỉ đạo của Quốc hội, Chính phủ, Thủ tướng Chính phủ, NHNN đã xây dựng dự thảo Báo cáo tổng kết tình hình thực hiện Nghị định 24, gửi</w:t>
      </w:r>
      <w:r w:rsidR="000D1297" w:rsidRPr="00A41905">
        <w:rPr>
          <w:sz w:val="28"/>
          <w:szCs w:val="28"/>
          <w:lang w:val="vi-VN"/>
        </w:rPr>
        <w:t xml:space="preserve"> xin ý kiến của 07 Bộ</w:t>
      </w:r>
      <w:r w:rsidR="00A41D1B" w:rsidRPr="00A41905">
        <w:rPr>
          <w:rStyle w:val="FootnoteReference"/>
          <w:sz w:val="28"/>
          <w:szCs w:val="28"/>
          <w:lang w:val="vi-VN"/>
        </w:rPr>
        <w:footnoteReference w:id="3"/>
      </w:r>
      <w:r w:rsidR="00103021">
        <w:rPr>
          <w:sz w:val="28"/>
          <w:szCs w:val="28"/>
          <w:lang w:val="vi-VN"/>
        </w:rPr>
        <w:t xml:space="preserve"> và </w:t>
      </w:r>
      <w:r w:rsidR="00103021" w:rsidRPr="00FC56FE">
        <w:rPr>
          <w:color w:val="000000" w:themeColor="text1"/>
          <w:sz w:val="28"/>
          <w:szCs w:val="28"/>
          <w:lang w:val="vi-VN"/>
        </w:rPr>
        <w:t>Hiệp hội</w:t>
      </w:r>
      <w:r w:rsidR="00103021">
        <w:rPr>
          <w:color w:val="000000" w:themeColor="text1"/>
          <w:sz w:val="28"/>
          <w:szCs w:val="28"/>
          <w:lang w:val="vi-VN"/>
        </w:rPr>
        <w:t xml:space="preserve"> Kinh doanh vàng Việt Nam</w:t>
      </w:r>
      <w:r w:rsidR="00551B08">
        <w:rPr>
          <w:color w:val="000000" w:themeColor="text1"/>
          <w:sz w:val="28"/>
          <w:szCs w:val="28"/>
          <w:lang w:val="vi-VN"/>
        </w:rPr>
        <w:t xml:space="preserve"> (Hiệp hội)</w:t>
      </w:r>
      <w:r w:rsidR="00DD28E1" w:rsidRPr="00A41905">
        <w:rPr>
          <w:sz w:val="28"/>
          <w:szCs w:val="28"/>
          <w:lang w:val="vi-VN"/>
        </w:rPr>
        <w:t xml:space="preserve">. </w:t>
      </w:r>
    </w:p>
    <w:p w14:paraId="169A2F90" w14:textId="18DF2601" w:rsidR="00DD28E1" w:rsidRPr="00A41905" w:rsidRDefault="007C52BF" w:rsidP="00C100BB">
      <w:pPr>
        <w:snapToGrid w:val="0"/>
        <w:spacing w:before="120" w:line="264" w:lineRule="auto"/>
        <w:ind w:firstLine="567"/>
        <w:jc w:val="both"/>
        <w:rPr>
          <w:sz w:val="28"/>
          <w:szCs w:val="28"/>
          <w:lang w:val="vi-VN"/>
        </w:rPr>
      </w:pPr>
      <w:r>
        <w:rPr>
          <w:sz w:val="28"/>
          <w:szCs w:val="28"/>
          <w:lang w:val="vi-VN"/>
        </w:rPr>
        <w:t xml:space="preserve">- </w:t>
      </w:r>
      <w:r w:rsidR="00DB1990">
        <w:rPr>
          <w:sz w:val="28"/>
          <w:szCs w:val="28"/>
          <w:lang w:val="vi-VN"/>
        </w:rPr>
        <w:t>N</w:t>
      </w:r>
      <w:r w:rsidR="00DB1990" w:rsidRPr="00A41905">
        <w:rPr>
          <w:sz w:val="28"/>
          <w:szCs w:val="28"/>
          <w:lang w:val="vi-VN"/>
        </w:rPr>
        <w:t>gày 20/3/2024</w:t>
      </w:r>
      <w:r w:rsidR="00DB1990">
        <w:rPr>
          <w:sz w:val="28"/>
          <w:szCs w:val="28"/>
          <w:lang w:val="vi-VN"/>
        </w:rPr>
        <w:t>, NHNN đã có</w:t>
      </w:r>
      <w:r w:rsidR="00DB1990" w:rsidRPr="00DB1990">
        <w:rPr>
          <w:sz w:val="28"/>
          <w:szCs w:val="28"/>
          <w:lang w:val="vi-VN"/>
        </w:rPr>
        <w:t xml:space="preserve"> </w:t>
      </w:r>
      <w:r w:rsidR="00DB1990" w:rsidRPr="00A41905">
        <w:rPr>
          <w:sz w:val="28"/>
          <w:szCs w:val="28"/>
          <w:lang w:val="vi-VN"/>
        </w:rPr>
        <w:t>Tờ trình số 28/TTr-NHNN</w:t>
      </w:r>
      <w:r w:rsidR="00DB1990">
        <w:rPr>
          <w:sz w:val="28"/>
          <w:szCs w:val="28"/>
          <w:lang w:val="vi-VN"/>
        </w:rPr>
        <w:t xml:space="preserve"> </w:t>
      </w:r>
      <w:r w:rsidR="00DB1990" w:rsidRPr="00A41905">
        <w:rPr>
          <w:sz w:val="28"/>
          <w:szCs w:val="28"/>
          <w:lang w:val="vi-VN"/>
        </w:rPr>
        <w:t xml:space="preserve">trình Thủ tướng Chính phủ báo cáo tổng kết Nghị định 24 </w:t>
      </w:r>
      <w:r w:rsidR="00DB1990">
        <w:rPr>
          <w:sz w:val="28"/>
          <w:szCs w:val="28"/>
          <w:lang w:val="vi-VN"/>
        </w:rPr>
        <w:t>s</w:t>
      </w:r>
      <w:r w:rsidR="00DD28E1" w:rsidRPr="00A41905">
        <w:rPr>
          <w:sz w:val="28"/>
          <w:szCs w:val="28"/>
          <w:lang w:val="vi-VN"/>
        </w:rPr>
        <w:t xml:space="preserve">au khi </w:t>
      </w:r>
      <w:r w:rsidR="00DB1990">
        <w:rPr>
          <w:sz w:val="28"/>
          <w:szCs w:val="28"/>
          <w:lang w:val="vi-VN"/>
        </w:rPr>
        <w:t xml:space="preserve">đã </w:t>
      </w:r>
      <w:r w:rsidR="00DB1990" w:rsidRPr="00A41905">
        <w:rPr>
          <w:sz w:val="28"/>
          <w:szCs w:val="28"/>
          <w:lang w:val="vi-VN"/>
        </w:rPr>
        <w:t xml:space="preserve">tổng hợp, giải trình, tiếp thu </w:t>
      </w:r>
      <w:r w:rsidR="009322CC">
        <w:rPr>
          <w:sz w:val="28"/>
          <w:szCs w:val="28"/>
          <w:lang w:val="vi-VN"/>
        </w:rPr>
        <w:t xml:space="preserve">ý </w:t>
      </w:r>
      <w:r w:rsidR="00DD28E1" w:rsidRPr="00A41905">
        <w:rPr>
          <w:sz w:val="28"/>
          <w:szCs w:val="28"/>
          <w:lang w:val="vi-VN"/>
        </w:rPr>
        <w:t>kiến góp ý của các Bộ</w:t>
      </w:r>
      <w:r w:rsidR="00551B08">
        <w:rPr>
          <w:sz w:val="28"/>
          <w:szCs w:val="28"/>
          <w:lang w:val="vi-VN"/>
        </w:rPr>
        <w:t xml:space="preserve"> và</w:t>
      </w:r>
      <w:r w:rsidR="00597468">
        <w:rPr>
          <w:sz w:val="28"/>
          <w:szCs w:val="28"/>
        </w:rPr>
        <w:t xml:space="preserve"> Hiệp hội</w:t>
      </w:r>
      <w:r w:rsidR="00DB1990">
        <w:rPr>
          <w:sz w:val="28"/>
          <w:szCs w:val="28"/>
          <w:lang w:val="vi-VN"/>
        </w:rPr>
        <w:t>.</w:t>
      </w:r>
      <w:r w:rsidR="00DD28E1" w:rsidRPr="00A41905">
        <w:rPr>
          <w:sz w:val="28"/>
          <w:szCs w:val="28"/>
          <w:lang w:val="vi-VN"/>
        </w:rPr>
        <w:t xml:space="preserve"> </w:t>
      </w:r>
    </w:p>
    <w:p w14:paraId="341F7730" w14:textId="4BC47B74" w:rsidR="00DD28E1" w:rsidRPr="00A41905" w:rsidRDefault="00D8767F" w:rsidP="00C100BB">
      <w:pPr>
        <w:snapToGrid w:val="0"/>
        <w:spacing w:before="120" w:line="264" w:lineRule="auto"/>
        <w:ind w:firstLine="567"/>
        <w:jc w:val="both"/>
        <w:rPr>
          <w:sz w:val="28"/>
          <w:szCs w:val="28"/>
          <w:lang w:val="vi-VN"/>
        </w:rPr>
      </w:pPr>
      <w:r>
        <w:rPr>
          <w:sz w:val="28"/>
          <w:szCs w:val="28"/>
          <w:lang w:val="vi-VN"/>
        </w:rPr>
        <w:t xml:space="preserve">- </w:t>
      </w:r>
      <w:r w:rsidR="007C52BF">
        <w:rPr>
          <w:sz w:val="28"/>
          <w:szCs w:val="28"/>
          <w:lang w:val="vi-VN"/>
        </w:rPr>
        <w:t>T</w:t>
      </w:r>
      <w:r w:rsidR="007C52BF" w:rsidRPr="00A41905">
        <w:rPr>
          <w:sz w:val="28"/>
          <w:szCs w:val="28"/>
          <w:lang w:val="vi-VN"/>
        </w:rPr>
        <w:t>háng 4/2024</w:t>
      </w:r>
      <w:r w:rsidR="007C52BF">
        <w:rPr>
          <w:sz w:val="28"/>
          <w:szCs w:val="28"/>
          <w:lang w:val="vi-VN"/>
        </w:rPr>
        <w:t>, t</w:t>
      </w:r>
      <w:r w:rsidR="00DD28E1" w:rsidRPr="00A41905">
        <w:rPr>
          <w:sz w:val="28"/>
          <w:szCs w:val="28"/>
          <w:lang w:val="vi-VN"/>
        </w:rPr>
        <w:t xml:space="preserve">rước những diễn biến phức tạp của thị trường vàng trong nước, NHNN đã triển khai đồng bộ nhiều giải pháp để bình ổn thị trường vàng. </w:t>
      </w:r>
      <w:r w:rsidR="007C52BF">
        <w:rPr>
          <w:sz w:val="28"/>
          <w:szCs w:val="28"/>
          <w:lang w:val="vi-VN"/>
        </w:rPr>
        <w:t>N</w:t>
      </w:r>
      <w:r w:rsidR="007C52BF" w:rsidRPr="00A41905">
        <w:rPr>
          <w:sz w:val="28"/>
          <w:szCs w:val="28"/>
          <w:lang w:val="vi-VN"/>
        </w:rPr>
        <w:t>gày 28/11/2024</w:t>
      </w:r>
      <w:r w:rsidR="007C52BF">
        <w:rPr>
          <w:sz w:val="28"/>
          <w:szCs w:val="28"/>
          <w:lang w:val="vi-VN"/>
        </w:rPr>
        <w:t>,</w:t>
      </w:r>
      <w:r w:rsidR="00DD28E1" w:rsidRPr="00A41905">
        <w:rPr>
          <w:sz w:val="28"/>
          <w:szCs w:val="28"/>
          <w:lang w:val="vi-VN"/>
        </w:rPr>
        <w:t xml:space="preserve"> </w:t>
      </w:r>
      <w:r w:rsidR="00D678F0">
        <w:rPr>
          <w:sz w:val="28"/>
          <w:szCs w:val="28"/>
          <w:lang w:val="vi-VN"/>
        </w:rPr>
        <w:t xml:space="preserve">trên cơ sở những diễn biến mới của thị trường, </w:t>
      </w:r>
      <w:r w:rsidR="00DD28E1" w:rsidRPr="00A41905">
        <w:rPr>
          <w:sz w:val="28"/>
          <w:szCs w:val="28"/>
          <w:lang w:val="vi-VN"/>
        </w:rPr>
        <w:t>NHNN đã có tờ trình số 75/TTr-NHNN báo cáo Thủ tướng Chính phủ về kết quả tổng kết và định hướng sửa đổi Nghị định 24.</w:t>
      </w:r>
    </w:p>
    <w:p w14:paraId="31C55AF7" w14:textId="22080430" w:rsidR="009B0578" w:rsidRDefault="00D8767F" w:rsidP="00C100BB">
      <w:pPr>
        <w:snapToGrid w:val="0"/>
        <w:spacing w:before="120" w:line="264" w:lineRule="auto"/>
        <w:ind w:firstLine="567"/>
        <w:jc w:val="both"/>
        <w:rPr>
          <w:sz w:val="28"/>
          <w:szCs w:val="28"/>
          <w:lang w:val="vi-VN"/>
        </w:rPr>
      </w:pPr>
      <w:r>
        <w:rPr>
          <w:sz w:val="28"/>
          <w:szCs w:val="28"/>
          <w:lang w:val="vi-VN"/>
        </w:rPr>
        <w:t xml:space="preserve">- </w:t>
      </w:r>
      <w:r w:rsidR="009B0578">
        <w:rPr>
          <w:sz w:val="28"/>
          <w:szCs w:val="28"/>
          <w:lang w:val="vi-VN"/>
        </w:rPr>
        <w:t>N</w:t>
      </w:r>
      <w:r w:rsidR="009B0578" w:rsidRPr="00A41905">
        <w:rPr>
          <w:sz w:val="28"/>
          <w:szCs w:val="28"/>
          <w:lang w:val="vi-VN"/>
        </w:rPr>
        <w:t>gày 17/12/2024</w:t>
      </w:r>
      <w:r w:rsidR="009B0578">
        <w:rPr>
          <w:sz w:val="28"/>
          <w:szCs w:val="28"/>
          <w:lang w:val="vi-VN"/>
        </w:rPr>
        <w:t>, t</w:t>
      </w:r>
      <w:r w:rsidR="00DD28E1" w:rsidRPr="00A41905">
        <w:rPr>
          <w:sz w:val="28"/>
          <w:szCs w:val="28"/>
          <w:lang w:val="vi-VN"/>
        </w:rPr>
        <w:t>ại văn bản số 5318/VPCP-KTTH, Phó Thủ tướng Chính phủ Hồ Đức Phớc đã chỉ đạo 09 Bộ, cơ quan</w:t>
      </w:r>
      <w:r w:rsidR="00A41D1B" w:rsidRPr="00A41905">
        <w:rPr>
          <w:rStyle w:val="FootnoteReference"/>
          <w:sz w:val="28"/>
          <w:szCs w:val="28"/>
          <w:lang w:val="vi-VN"/>
        </w:rPr>
        <w:footnoteReference w:id="4"/>
      </w:r>
      <w:r w:rsidR="002A4774" w:rsidRPr="00A41905">
        <w:rPr>
          <w:sz w:val="28"/>
          <w:szCs w:val="28"/>
          <w:lang w:val="vi-VN"/>
        </w:rPr>
        <w:t xml:space="preserve"> </w:t>
      </w:r>
      <w:r w:rsidR="00DD28E1" w:rsidRPr="00A41905">
        <w:rPr>
          <w:sz w:val="28"/>
          <w:szCs w:val="28"/>
          <w:lang w:val="vi-VN"/>
        </w:rPr>
        <w:t>có ý kiến đối với Báo cáo</w:t>
      </w:r>
      <w:r w:rsidR="00D72A51">
        <w:rPr>
          <w:sz w:val="28"/>
          <w:szCs w:val="28"/>
        </w:rPr>
        <w:t xml:space="preserve"> </w:t>
      </w:r>
      <w:r w:rsidR="00D72A51" w:rsidRPr="00A41905">
        <w:rPr>
          <w:sz w:val="28"/>
          <w:szCs w:val="28"/>
          <w:lang w:val="vi-VN"/>
        </w:rPr>
        <w:t>của NHNN</w:t>
      </w:r>
      <w:r w:rsidR="00D72A51">
        <w:rPr>
          <w:sz w:val="28"/>
          <w:szCs w:val="28"/>
        </w:rPr>
        <w:t xml:space="preserve"> về việc</w:t>
      </w:r>
      <w:r w:rsidR="00DD28E1" w:rsidRPr="00A41905">
        <w:rPr>
          <w:sz w:val="28"/>
          <w:szCs w:val="28"/>
          <w:lang w:val="vi-VN"/>
        </w:rPr>
        <w:t xml:space="preserve"> tổng kết và đề xuất định hướng sửa đổi Nghị định 24. </w:t>
      </w:r>
    </w:p>
    <w:p w14:paraId="362C380B" w14:textId="25C1047D" w:rsidR="00DD28E1" w:rsidRPr="00A41905" w:rsidRDefault="009B0578" w:rsidP="00C100BB">
      <w:pPr>
        <w:snapToGrid w:val="0"/>
        <w:spacing w:before="120" w:line="264" w:lineRule="auto"/>
        <w:ind w:firstLine="567"/>
        <w:jc w:val="both"/>
        <w:rPr>
          <w:sz w:val="28"/>
          <w:szCs w:val="28"/>
          <w:lang w:val="vi-VN"/>
        </w:rPr>
      </w:pPr>
      <w:r>
        <w:rPr>
          <w:sz w:val="28"/>
          <w:szCs w:val="28"/>
          <w:lang w:val="vi-VN"/>
        </w:rPr>
        <w:t>- N</w:t>
      </w:r>
      <w:r w:rsidR="00DD28E1" w:rsidRPr="00A41905">
        <w:rPr>
          <w:sz w:val="28"/>
          <w:szCs w:val="28"/>
          <w:lang w:val="vi-VN"/>
        </w:rPr>
        <w:t xml:space="preserve">gày 19/02/2025, NHNN nhận được </w:t>
      </w:r>
      <w:r w:rsidR="009047C3">
        <w:rPr>
          <w:sz w:val="28"/>
          <w:szCs w:val="28"/>
        </w:rPr>
        <w:t xml:space="preserve">đầy </w:t>
      </w:r>
      <w:r w:rsidR="00DD28E1" w:rsidRPr="00A41905">
        <w:rPr>
          <w:sz w:val="28"/>
          <w:szCs w:val="28"/>
          <w:lang w:val="vi-VN"/>
        </w:rPr>
        <w:t>đủ các ý kiến tham gia</w:t>
      </w:r>
      <w:r w:rsidR="002A4774" w:rsidRPr="00A41905">
        <w:rPr>
          <w:rStyle w:val="FootnoteReference"/>
          <w:sz w:val="28"/>
          <w:szCs w:val="28"/>
          <w:lang w:val="vi-VN"/>
        </w:rPr>
        <w:footnoteReference w:id="5"/>
      </w:r>
      <w:r w:rsidR="0016272A">
        <w:rPr>
          <w:sz w:val="28"/>
          <w:szCs w:val="28"/>
          <w:lang w:val="vi-VN"/>
        </w:rPr>
        <w:t xml:space="preserve"> và</w:t>
      </w:r>
      <w:r w:rsidR="00DD28E1" w:rsidRPr="00A41905">
        <w:rPr>
          <w:sz w:val="28"/>
          <w:szCs w:val="28"/>
          <w:lang w:val="vi-VN"/>
        </w:rPr>
        <w:t xml:space="preserve"> đã tổng hợp, giải trình, tiếp thu</w:t>
      </w:r>
      <w:r w:rsidR="0016272A">
        <w:rPr>
          <w:sz w:val="28"/>
          <w:szCs w:val="28"/>
          <w:lang w:val="vi-VN"/>
        </w:rPr>
        <w:t xml:space="preserve"> các</w:t>
      </w:r>
      <w:r w:rsidR="00DD28E1" w:rsidRPr="00A41905">
        <w:rPr>
          <w:sz w:val="28"/>
          <w:szCs w:val="28"/>
          <w:lang w:val="vi-VN"/>
        </w:rPr>
        <w:t xml:space="preserve"> ý kiến </w:t>
      </w:r>
      <w:r w:rsidR="0016272A">
        <w:rPr>
          <w:sz w:val="28"/>
          <w:szCs w:val="28"/>
          <w:lang w:val="vi-VN"/>
        </w:rPr>
        <w:t>này</w:t>
      </w:r>
      <w:r w:rsidR="00DD28E1" w:rsidRPr="00A41905">
        <w:rPr>
          <w:sz w:val="28"/>
          <w:szCs w:val="28"/>
          <w:lang w:val="vi-VN"/>
        </w:rPr>
        <w:t>. Các Bộ, cơ quan có chung nhận định: Nghị định 24 đã có vai trò quan trọng trong việc thiết lập khung khổ pháp lý cho việc quản lý thị trường vàng, góp phần hạn chế tình trạng đầu cơ, “vàng hóa” trong nền kinh tế và ổn định kinh tế vĩ mô</w:t>
      </w:r>
      <w:r w:rsidR="003E1D8A">
        <w:rPr>
          <w:sz w:val="28"/>
          <w:szCs w:val="28"/>
        </w:rPr>
        <w:t>.</w:t>
      </w:r>
      <w:r w:rsidR="00DD28E1" w:rsidRPr="00A41905">
        <w:rPr>
          <w:sz w:val="28"/>
          <w:szCs w:val="28"/>
          <w:lang w:val="vi-VN"/>
        </w:rPr>
        <w:t xml:space="preserve"> </w:t>
      </w:r>
      <w:r w:rsidR="003E1D8A">
        <w:rPr>
          <w:sz w:val="28"/>
          <w:szCs w:val="28"/>
        </w:rPr>
        <w:t>V</w:t>
      </w:r>
      <w:r w:rsidR="00DD28E1" w:rsidRPr="00A41905">
        <w:rPr>
          <w:sz w:val="28"/>
          <w:szCs w:val="28"/>
          <w:lang w:val="vi-VN"/>
        </w:rPr>
        <w:t>iệc sửa đổi Nghị định 24 ở thời điểm hiện nay là cần thiết và phù hợp với tình hình thực tiễn</w:t>
      </w:r>
      <w:r w:rsidR="00235B97">
        <w:rPr>
          <w:sz w:val="28"/>
          <w:szCs w:val="28"/>
        </w:rPr>
        <w:t>,</w:t>
      </w:r>
      <w:r w:rsidR="00DD28E1" w:rsidRPr="00A41905">
        <w:rPr>
          <w:sz w:val="28"/>
          <w:szCs w:val="28"/>
          <w:lang w:val="vi-VN"/>
        </w:rPr>
        <w:t xml:space="preserve"> đồng thời đề xuất một số nội dung sửa đổi, bổ sung Nghị định 24.</w:t>
      </w:r>
    </w:p>
    <w:p w14:paraId="32B2D309" w14:textId="77777777" w:rsidR="00303DD1" w:rsidRDefault="00D8767F" w:rsidP="00C100BB">
      <w:pPr>
        <w:snapToGrid w:val="0"/>
        <w:spacing w:before="120" w:line="264" w:lineRule="auto"/>
        <w:ind w:firstLine="567"/>
        <w:jc w:val="both"/>
        <w:rPr>
          <w:sz w:val="28"/>
          <w:szCs w:val="28"/>
          <w:lang w:val="vi-VN"/>
        </w:rPr>
      </w:pPr>
      <w:r>
        <w:rPr>
          <w:sz w:val="28"/>
          <w:szCs w:val="28"/>
          <w:lang w:val="vi-VN"/>
        </w:rPr>
        <w:t xml:space="preserve">- </w:t>
      </w:r>
      <w:r w:rsidR="00303DD1">
        <w:rPr>
          <w:sz w:val="28"/>
          <w:szCs w:val="28"/>
          <w:lang w:val="vi-VN"/>
        </w:rPr>
        <w:t>N</w:t>
      </w:r>
      <w:r w:rsidR="00303DD1" w:rsidRPr="00A41905">
        <w:rPr>
          <w:sz w:val="28"/>
          <w:szCs w:val="28"/>
          <w:lang w:val="vi-VN"/>
        </w:rPr>
        <w:t>gày 03/4/2025</w:t>
      </w:r>
      <w:r w:rsidR="00303DD1">
        <w:rPr>
          <w:sz w:val="28"/>
          <w:szCs w:val="28"/>
          <w:lang w:val="vi-VN"/>
        </w:rPr>
        <w:t>, t</w:t>
      </w:r>
      <w:r w:rsidR="00DD28E1" w:rsidRPr="00A41905">
        <w:rPr>
          <w:sz w:val="28"/>
          <w:szCs w:val="28"/>
          <w:lang w:val="vi-VN"/>
        </w:rPr>
        <w:t xml:space="preserve">rên cơ sở tiếp thu, giải trình ý kiến của các Bộ, cơ quan, NHNN đã có tờ trình số 31/TTr-NHNN báo cáo Thủ tướng Chính phủ về đề xuất xây dựng Nghị định sửa đổi, bổ sung một số điều của Nghị định 24 theo trình tự, thủ tục rút gọn. </w:t>
      </w:r>
    </w:p>
    <w:p w14:paraId="596EBC09" w14:textId="47A4A7C3" w:rsidR="00DD28E1" w:rsidRPr="00A41905" w:rsidRDefault="00303DD1" w:rsidP="00C100BB">
      <w:pPr>
        <w:snapToGrid w:val="0"/>
        <w:spacing w:before="120" w:line="264" w:lineRule="auto"/>
        <w:ind w:firstLine="567"/>
        <w:jc w:val="both"/>
        <w:rPr>
          <w:sz w:val="28"/>
          <w:szCs w:val="28"/>
          <w:lang w:val="vi-VN"/>
        </w:rPr>
      </w:pPr>
      <w:r>
        <w:rPr>
          <w:sz w:val="28"/>
          <w:szCs w:val="28"/>
          <w:lang w:val="vi-VN"/>
        </w:rPr>
        <w:t xml:space="preserve">- </w:t>
      </w:r>
      <w:r w:rsidR="00DD28E1" w:rsidRPr="00A41905">
        <w:rPr>
          <w:sz w:val="28"/>
          <w:szCs w:val="28"/>
          <w:lang w:val="vi-VN"/>
        </w:rPr>
        <w:t xml:space="preserve">Ngày 16/4/2025, Văn phòng Chính phủ đã có công văn số 1657/VPCP-KTTH thông báo ý kiến chỉ đạo của Phó Thủ tướng Chính phủ Hồ Đức Phớc về việc đồng ý áp dụng trình tự, thủ tục rút gọn để xây dựng Nghị định sửa đổi, bổ sung một số điều của Nghị định 24; đồng thời giao NHNN chủ trì, phối hợp với các Bộ, cơ quan liên quan xây dựng Nghị định sửa đổi, bổ sung theo quy định tại Luật Ban hành văn bản quy phạm pháp luật, bảo đảm chặt chẽ, chất lượng, hiệu quả, khả thi, đúng quy định, lấy ý kiến đầy đủ các đối tượng chịu tác động trực tiếp theo quy định. </w:t>
      </w:r>
    </w:p>
    <w:p w14:paraId="6DC40E5D" w14:textId="1334537B" w:rsidR="00917527" w:rsidRDefault="00D8767F" w:rsidP="00C100BB">
      <w:pPr>
        <w:snapToGrid w:val="0"/>
        <w:spacing w:before="120" w:line="264" w:lineRule="auto"/>
        <w:ind w:firstLine="567"/>
        <w:jc w:val="both"/>
        <w:rPr>
          <w:sz w:val="28"/>
          <w:szCs w:val="28"/>
          <w:lang w:val="vi-VN"/>
        </w:rPr>
      </w:pPr>
      <w:r>
        <w:rPr>
          <w:color w:val="000000"/>
          <w:sz w:val="28"/>
          <w:szCs w:val="28"/>
          <w:lang w:val="vi-VN"/>
        </w:rPr>
        <w:lastRenderedPageBreak/>
        <w:t xml:space="preserve">- </w:t>
      </w:r>
      <w:r w:rsidR="003B3652" w:rsidRPr="00A41905">
        <w:rPr>
          <w:color w:val="000000"/>
          <w:sz w:val="28"/>
          <w:szCs w:val="28"/>
        </w:rPr>
        <w:t>Bám sát chỉ đạo của đồng chí Tổng Bí thư</w:t>
      </w:r>
      <w:r w:rsidR="003F7374">
        <w:rPr>
          <w:color w:val="000000"/>
          <w:sz w:val="28"/>
          <w:szCs w:val="28"/>
        </w:rPr>
        <w:t xml:space="preserve"> Tô Lâm</w:t>
      </w:r>
      <w:r w:rsidR="003B3652" w:rsidRPr="00A41905">
        <w:rPr>
          <w:color w:val="000000"/>
          <w:sz w:val="28"/>
          <w:szCs w:val="28"/>
        </w:rPr>
        <w:t xml:space="preserve"> về quan điểm, mục tiêu quản lý Nhà nước đối với thị trường vàng</w:t>
      </w:r>
      <w:r w:rsidR="003B3652" w:rsidRPr="00A41905">
        <w:rPr>
          <w:sz w:val="28"/>
          <w:szCs w:val="28"/>
          <w:lang w:val="vi-VN"/>
        </w:rPr>
        <w:t xml:space="preserve"> tại</w:t>
      </w:r>
      <w:r w:rsidR="002D0024" w:rsidRPr="00A41905">
        <w:rPr>
          <w:sz w:val="28"/>
          <w:szCs w:val="28"/>
          <w:lang w:val="vi-VN"/>
        </w:rPr>
        <w:t xml:space="preserve"> Thông báo Kết luận số 211-TB/VPTW</w:t>
      </w:r>
      <w:r w:rsidR="00596ECC" w:rsidRPr="00A41905">
        <w:rPr>
          <w:sz w:val="28"/>
          <w:szCs w:val="28"/>
        </w:rPr>
        <w:t xml:space="preserve"> ngày 30/5/2025</w:t>
      </w:r>
      <w:r w:rsidR="00624D23">
        <w:rPr>
          <w:sz w:val="28"/>
          <w:szCs w:val="28"/>
          <w:lang w:val="vi-VN"/>
        </w:rPr>
        <w:t>, các chỉ đạo của Chính phủ, Thủ tướng Chính phủ</w:t>
      </w:r>
      <w:r w:rsidR="00DD28E1" w:rsidRPr="00A41905">
        <w:rPr>
          <w:sz w:val="28"/>
          <w:szCs w:val="28"/>
          <w:lang w:val="vi-VN"/>
        </w:rPr>
        <w:t xml:space="preserve">, NHNN đã xây dựng hồ sơ dự thảo Nghị định sửa đổi, bổ sung một số điều Nghị định 24 theo quy định tại khoản 2 Điều 27 Nghị định số 78/2025/NĐ-CP ngày 01/4/2025 </w:t>
      </w:r>
      <w:r w:rsidR="00CD4DEF" w:rsidRPr="00CD4DEF">
        <w:rPr>
          <w:sz w:val="28"/>
          <w:szCs w:val="28"/>
          <w:lang w:val="vi-VN"/>
        </w:rPr>
        <w:t xml:space="preserve">quy định chi tiết một số điều và biện pháp để tổ chức, hướng dẫn thi hành </w:t>
      </w:r>
      <w:r w:rsidR="00DD28E1" w:rsidRPr="00A41905">
        <w:rPr>
          <w:sz w:val="28"/>
          <w:szCs w:val="28"/>
          <w:lang w:val="vi-VN"/>
        </w:rPr>
        <w:t>Luật Ban hành văn bản quy phạm pháp luật</w:t>
      </w:r>
      <w:r w:rsidR="00624D23">
        <w:rPr>
          <w:sz w:val="28"/>
          <w:szCs w:val="28"/>
          <w:lang w:val="vi-VN"/>
        </w:rPr>
        <w:t xml:space="preserve">. </w:t>
      </w:r>
    </w:p>
    <w:p w14:paraId="08308E66" w14:textId="5EAEC446" w:rsidR="00DD28E1" w:rsidRDefault="00917527" w:rsidP="00C100BB">
      <w:pPr>
        <w:snapToGrid w:val="0"/>
        <w:spacing w:before="120" w:line="264" w:lineRule="auto"/>
        <w:ind w:firstLine="567"/>
        <w:jc w:val="both"/>
        <w:rPr>
          <w:sz w:val="28"/>
          <w:szCs w:val="28"/>
          <w:lang w:val="vi-VN"/>
        </w:rPr>
      </w:pPr>
      <w:r>
        <w:rPr>
          <w:sz w:val="28"/>
          <w:szCs w:val="28"/>
          <w:lang w:val="vi-VN"/>
        </w:rPr>
        <w:t xml:space="preserve">- </w:t>
      </w:r>
      <w:r w:rsidR="00624D23">
        <w:rPr>
          <w:sz w:val="28"/>
          <w:szCs w:val="28"/>
          <w:lang w:val="vi-VN"/>
        </w:rPr>
        <w:t>Ngày …., NHNN đã có Công văn gửi ….</w:t>
      </w:r>
      <w:r w:rsidR="00DD28E1" w:rsidRPr="00A41905">
        <w:rPr>
          <w:sz w:val="28"/>
          <w:szCs w:val="28"/>
          <w:lang w:val="vi-VN"/>
        </w:rPr>
        <w:t xml:space="preserve"> để lấy ý kiến</w:t>
      </w:r>
      <w:r w:rsidR="00202024" w:rsidRPr="00A41905">
        <w:rPr>
          <w:sz w:val="28"/>
          <w:szCs w:val="28"/>
          <w:lang w:val="vi-VN"/>
        </w:rPr>
        <w:t xml:space="preserve"> </w:t>
      </w:r>
      <w:r w:rsidR="00624D23">
        <w:rPr>
          <w:sz w:val="28"/>
          <w:szCs w:val="28"/>
          <w:lang w:val="vi-VN"/>
        </w:rPr>
        <w:t>đối với hồ sơ dự thảo Nghị định. NHNN đã tổng hợp, tiếp thu, giải trình đầy</w:t>
      </w:r>
      <w:r w:rsidR="00235B97">
        <w:rPr>
          <w:sz w:val="28"/>
          <w:szCs w:val="28"/>
        </w:rPr>
        <w:t xml:space="preserve"> đủ</w:t>
      </w:r>
      <w:r w:rsidR="00624D23">
        <w:rPr>
          <w:sz w:val="28"/>
          <w:szCs w:val="28"/>
          <w:lang w:val="vi-VN"/>
        </w:rPr>
        <w:t xml:space="preserve"> ý kiến góp ý của các cơ quan, tổ chức.</w:t>
      </w:r>
    </w:p>
    <w:p w14:paraId="39D080CB" w14:textId="38AAA725" w:rsidR="00624D23" w:rsidRPr="00A41905" w:rsidRDefault="00D8767F" w:rsidP="00C100BB">
      <w:pPr>
        <w:snapToGrid w:val="0"/>
        <w:spacing w:before="120" w:line="264" w:lineRule="auto"/>
        <w:ind w:firstLine="567"/>
        <w:jc w:val="both"/>
        <w:rPr>
          <w:sz w:val="28"/>
          <w:szCs w:val="28"/>
          <w:lang w:val="vi-VN"/>
        </w:rPr>
      </w:pPr>
      <w:r>
        <w:rPr>
          <w:sz w:val="28"/>
          <w:szCs w:val="28"/>
          <w:lang w:val="vi-VN"/>
        </w:rPr>
        <w:t xml:space="preserve">- </w:t>
      </w:r>
      <w:r w:rsidR="00624D23" w:rsidRPr="00624D23">
        <w:rPr>
          <w:sz w:val="28"/>
          <w:szCs w:val="28"/>
          <w:lang w:val="vi-VN"/>
        </w:rPr>
        <w:t xml:space="preserve">Ngày .... tháng .... năm 2025, Bộ Tư pháp đã có báo cáo thẩm định số...... thẩm định đối với hồ sơ </w:t>
      </w:r>
      <w:r w:rsidR="00624D23">
        <w:rPr>
          <w:sz w:val="28"/>
          <w:szCs w:val="28"/>
          <w:lang w:val="vi-VN"/>
        </w:rPr>
        <w:t xml:space="preserve">dự thảo Nghị định. </w:t>
      </w:r>
      <w:r w:rsidR="00624D23" w:rsidRPr="00624D23">
        <w:rPr>
          <w:sz w:val="28"/>
          <w:szCs w:val="28"/>
          <w:lang w:val="vi-VN"/>
        </w:rPr>
        <w:t>NHNN đã có báo cáo số ..... tiếp thu, giải trình ý kiến của Bộ Tư pháp.</w:t>
      </w:r>
    </w:p>
    <w:p w14:paraId="49D38C76" w14:textId="77777777" w:rsidR="00FB4D08" w:rsidRPr="00A41905" w:rsidRDefault="00FB4D08" w:rsidP="00C100BB">
      <w:pPr>
        <w:snapToGrid w:val="0"/>
        <w:spacing w:before="120" w:line="264" w:lineRule="auto"/>
        <w:ind w:firstLine="567"/>
        <w:jc w:val="both"/>
        <w:rPr>
          <w:i/>
          <w:sz w:val="28"/>
          <w:szCs w:val="28"/>
        </w:rPr>
      </w:pPr>
      <w:r w:rsidRPr="00A41905">
        <w:rPr>
          <w:i/>
          <w:sz w:val="28"/>
          <w:szCs w:val="28"/>
        </w:rPr>
        <w:t>(Quá trình tổng hợp ý kiến rộng rãi sẽ tiếp tục được cập nhật)</w:t>
      </w:r>
    </w:p>
    <w:p w14:paraId="53C0678D" w14:textId="2FE26250" w:rsidR="00CE7B5A" w:rsidRPr="00A41905" w:rsidRDefault="0082168C" w:rsidP="00C100BB">
      <w:pPr>
        <w:snapToGrid w:val="0"/>
        <w:spacing w:before="120" w:line="264" w:lineRule="auto"/>
        <w:ind w:firstLine="567"/>
        <w:jc w:val="both"/>
        <w:rPr>
          <w:b/>
          <w:color w:val="000000"/>
          <w:spacing w:val="-2"/>
          <w:sz w:val="28"/>
          <w:szCs w:val="28"/>
          <w:lang w:eastAsia="ko-KR"/>
        </w:rPr>
      </w:pPr>
      <w:r>
        <w:rPr>
          <w:b/>
          <w:color w:val="000000"/>
          <w:spacing w:val="-2"/>
          <w:sz w:val="28"/>
          <w:szCs w:val="28"/>
          <w:lang w:eastAsia="ko-KR"/>
        </w:rPr>
        <w:t>I</w:t>
      </w:r>
      <w:r w:rsidR="00CE7B5A" w:rsidRPr="00A41905">
        <w:rPr>
          <w:b/>
          <w:color w:val="000000"/>
          <w:spacing w:val="-2"/>
          <w:sz w:val="28"/>
          <w:szCs w:val="28"/>
          <w:lang w:eastAsia="ko-KR"/>
        </w:rPr>
        <w:t xml:space="preserve">V. </w:t>
      </w:r>
      <w:r w:rsidR="006E42AC" w:rsidRPr="00A41905">
        <w:rPr>
          <w:b/>
          <w:color w:val="000000"/>
          <w:spacing w:val="-2"/>
          <w:sz w:val="28"/>
          <w:szCs w:val="28"/>
          <w:lang w:eastAsia="ko-KR"/>
        </w:rPr>
        <w:t xml:space="preserve">BỐ CỤC VÀ </w:t>
      </w:r>
      <w:r w:rsidR="00CE7B5A" w:rsidRPr="00A41905">
        <w:rPr>
          <w:b/>
          <w:color w:val="000000"/>
          <w:spacing w:val="-2"/>
          <w:sz w:val="28"/>
          <w:szCs w:val="28"/>
          <w:lang w:eastAsia="ko-KR"/>
        </w:rPr>
        <w:t>NỘI DUNG CƠ BẢN CỦA DỰ THẢO NGHỊ ĐỊNH</w:t>
      </w:r>
    </w:p>
    <w:p w14:paraId="1CA5F719" w14:textId="698D8306" w:rsidR="00EF4578" w:rsidRPr="00FC56FE" w:rsidRDefault="00CE7B5A" w:rsidP="00C100BB">
      <w:pPr>
        <w:snapToGrid w:val="0"/>
        <w:spacing w:before="120" w:line="264" w:lineRule="auto"/>
        <w:ind w:firstLine="567"/>
        <w:jc w:val="both"/>
        <w:rPr>
          <w:b/>
          <w:bCs/>
          <w:iCs/>
          <w:color w:val="000000" w:themeColor="text1"/>
          <w:spacing w:val="-2"/>
          <w:sz w:val="28"/>
          <w:szCs w:val="28"/>
          <w:lang w:val="vi-VN" w:eastAsia="ko-KR"/>
        </w:rPr>
      </w:pPr>
      <w:r w:rsidRPr="00FC56FE">
        <w:rPr>
          <w:b/>
          <w:bCs/>
          <w:iCs/>
          <w:color w:val="000000" w:themeColor="text1"/>
          <w:spacing w:val="-2"/>
          <w:sz w:val="28"/>
          <w:szCs w:val="28"/>
          <w:lang w:eastAsia="ko-KR"/>
        </w:rPr>
        <w:t xml:space="preserve">1. </w:t>
      </w:r>
      <w:r w:rsidR="00EF4578" w:rsidRPr="00FC56FE">
        <w:rPr>
          <w:b/>
          <w:bCs/>
          <w:iCs/>
          <w:color w:val="000000" w:themeColor="text1"/>
          <w:spacing w:val="-2"/>
          <w:sz w:val="28"/>
          <w:szCs w:val="28"/>
          <w:lang w:eastAsia="ko-KR"/>
        </w:rPr>
        <w:t>Phạm</w:t>
      </w:r>
      <w:r w:rsidR="00EF4578" w:rsidRPr="00FC56FE">
        <w:rPr>
          <w:b/>
          <w:bCs/>
          <w:iCs/>
          <w:color w:val="000000" w:themeColor="text1"/>
          <w:spacing w:val="-2"/>
          <w:sz w:val="28"/>
          <w:szCs w:val="28"/>
          <w:lang w:val="vi-VN" w:eastAsia="ko-KR"/>
        </w:rPr>
        <w:t xml:space="preserve"> vi điều chỉnh, đối tượng áp dụng</w:t>
      </w:r>
    </w:p>
    <w:p w14:paraId="0582F290" w14:textId="0B3B5900" w:rsidR="00EF4578" w:rsidRPr="00FC56FE" w:rsidRDefault="00EF4578" w:rsidP="00C100BB">
      <w:pPr>
        <w:spacing w:before="120" w:line="264" w:lineRule="auto"/>
        <w:ind w:firstLine="567"/>
        <w:rPr>
          <w:iCs/>
          <w:color w:val="000000" w:themeColor="text1"/>
          <w:sz w:val="28"/>
          <w:szCs w:val="28"/>
          <w:lang w:val="nl-NL"/>
        </w:rPr>
      </w:pPr>
      <w:r w:rsidRPr="00FC56FE">
        <w:rPr>
          <w:iCs/>
          <w:color w:val="000000" w:themeColor="text1"/>
          <w:sz w:val="28"/>
          <w:szCs w:val="28"/>
          <w:lang w:val="vi-VN"/>
        </w:rPr>
        <w:t>-</w:t>
      </w:r>
      <w:r w:rsidRPr="00FC56FE">
        <w:rPr>
          <w:iCs/>
          <w:color w:val="000000" w:themeColor="text1"/>
          <w:sz w:val="28"/>
          <w:szCs w:val="28"/>
          <w:lang w:val="nl-NL"/>
        </w:rPr>
        <w:t xml:space="preserve"> Phạm vi điều chỉnh </w:t>
      </w:r>
    </w:p>
    <w:p w14:paraId="727333EF" w14:textId="6AC80CB3" w:rsidR="00FE579F" w:rsidRDefault="00FE579F" w:rsidP="00C100BB">
      <w:pPr>
        <w:spacing w:before="120" w:line="264" w:lineRule="auto"/>
        <w:ind w:firstLine="567"/>
        <w:jc w:val="both"/>
        <w:rPr>
          <w:iCs/>
          <w:color w:val="000000" w:themeColor="text1"/>
          <w:sz w:val="28"/>
          <w:szCs w:val="28"/>
          <w:lang w:val="vi-VN"/>
        </w:rPr>
      </w:pPr>
      <w:r>
        <w:rPr>
          <w:color w:val="000000" w:themeColor="text1"/>
          <w:sz w:val="28"/>
          <w:szCs w:val="28"/>
        </w:rPr>
        <w:t>Về</w:t>
      </w:r>
      <w:r>
        <w:rPr>
          <w:color w:val="000000" w:themeColor="text1"/>
          <w:sz w:val="28"/>
          <w:szCs w:val="28"/>
          <w:lang w:val="vi-VN"/>
        </w:rPr>
        <w:t xml:space="preserve"> cơ bản, dự thảo Nghị định kế thừa </w:t>
      </w:r>
      <w:r>
        <w:rPr>
          <w:iCs/>
          <w:color w:val="000000" w:themeColor="text1"/>
          <w:sz w:val="28"/>
          <w:szCs w:val="28"/>
          <w:lang w:val="nl-NL"/>
        </w:rPr>
        <w:t>p</w:t>
      </w:r>
      <w:r w:rsidRPr="00FC56FE">
        <w:rPr>
          <w:iCs/>
          <w:color w:val="000000" w:themeColor="text1"/>
          <w:sz w:val="28"/>
          <w:szCs w:val="28"/>
          <w:lang w:val="nl-NL"/>
        </w:rPr>
        <w:t xml:space="preserve">hạm vi điều chỉnh </w:t>
      </w:r>
      <w:r>
        <w:rPr>
          <w:iCs/>
          <w:color w:val="000000" w:themeColor="text1"/>
          <w:sz w:val="28"/>
          <w:szCs w:val="28"/>
          <w:lang w:val="nl-NL"/>
        </w:rPr>
        <w:t>của</w:t>
      </w:r>
      <w:r>
        <w:rPr>
          <w:iCs/>
          <w:color w:val="000000" w:themeColor="text1"/>
          <w:sz w:val="28"/>
          <w:szCs w:val="28"/>
          <w:lang w:val="vi-VN"/>
        </w:rPr>
        <w:t xml:space="preserve"> Nghị định 24. Ngoài ra, dự thảo Nghị định có bổ sung “hoạt động sản xuất vàng miếng” phù hợp với định hướng sửa đổi, bổ sung tại nội dung Nghị định là xoá bỏ độc quyền Nhà nước đối với sản xuất vàng miếng.</w:t>
      </w:r>
    </w:p>
    <w:p w14:paraId="06A0F304" w14:textId="6B1F4274" w:rsidR="005144B7" w:rsidRPr="00FC56FE" w:rsidRDefault="00EE1685" w:rsidP="00C100BB">
      <w:pPr>
        <w:spacing w:before="120" w:line="264" w:lineRule="auto"/>
        <w:ind w:firstLine="567"/>
        <w:jc w:val="both"/>
        <w:rPr>
          <w:color w:val="000000" w:themeColor="text1"/>
          <w:sz w:val="28"/>
          <w:szCs w:val="28"/>
        </w:rPr>
      </w:pPr>
      <w:r>
        <w:rPr>
          <w:color w:val="000000" w:themeColor="text1"/>
          <w:sz w:val="28"/>
          <w:szCs w:val="28"/>
        </w:rPr>
        <w:t>Theo</w:t>
      </w:r>
      <w:r>
        <w:rPr>
          <w:color w:val="000000" w:themeColor="text1"/>
          <w:sz w:val="28"/>
          <w:szCs w:val="28"/>
          <w:lang w:val="vi-VN"/>
        </w:rPr>
        <w:t xml:space="preserve"> đó, </w:t>
      </w:r>
      <w:r w:rsidR="005144B7" w:rsidRPr="00FC56FE">
        <w:rPr>
          <w:color w:val="000000" w:themeColor="text1"/>
          <w:sz w:val="28"/>
          <w:szCs w:val="28"/>
        </w:rPr>
        <w:t>Nghị định quy định về hoạt động kinh doanh vàng, bao gồm: Hoạt động sản xuất, gia công vàng trang sức, mỹ nghệ; hoạt động kinh doanh mua, bán vàng trang sức, mỹ nghệ; hoạt động sản xuất vàng miếng; hoạt động kinh doanh mua, bán vàng miếng; hoạt động xuất khẩu, nhập khẩu vàng và các hoạt động kinh doanh vàng khác, bao gồm cả hoạt động kinh doanh vàng trên tài khoản và hoạt động phái sinh về vàng.</w:t>
      </w:r>
    </w:p>
    <w:p w14:paraId="1D914DD0" w14:textId="594031A4" w:rsidR="00EF4578" w:rsidRPr="00FC56FE" w:rsidRDefault="00EF4578" w:rsidP="00C100BB">
      <w:pPr>
        <w:spacing w:before="120" w:line="264" w:lineRule="auto"/>
        <w:ind w:firstLine="567"/>
        <w:rPr>
          <w:iCs/>
          <w:color w:val="000000" w:themeColor="text1"/>
          <w:sz w:val="28"/>
          <w:szCs w:val="28"/>
          <w:lang w:val="nl-NL"/>
        </w:rPr>
      </w:pPr>
      <w:r w:rsidRPr="00FC56FE">
        <w:rPr>
          <w:iCs/>
          <w:color w:val="000000" w:themeColor="text1"/>
          <w:sz w:val="28"/>
          <w:szCs w:val="28"/>
          <w:lang w:val="vi-VN"/>
        </w:rPr>
        <w:t>-</w:t>
      </w:r>
      <w:r w:rsidRPr="00FC56FE">
        <w:rPr>
          <w:iCs/>
          <w:color w:val="000000" w:themeColor="text1"/>
          <w:sz w:val="28"/>
          <w:szCs w:val="28"/>
          <w:lang w:val="nl-NL"/>
        </w:rPr>
        <w:t xml:space="preserve"> Đối tượng áp dụng</w:t>
      </w:r>
    </w:p>
    <w:p w14:paraId="74E86481" w14:textId="3E7EE2E7" w:rsidR="00EF4578" w:rsidRPr="00FC56FE" w:rsidRDefault="005144B7" w:rsidP="00C100BB">
      <w:pPr>
        <w:spacing w:before="120" w:line="264" w:lineRule="auto"/>
        <w:ind w:firstLine="567"/>
        <w:jc w:val="both"/>
        <w:rPr>
          <w:color w:val="000000" w:themeColor="text1"/>
          <w:sz w:val="28"/>
          <w:szCs w:val="28"/>
          <w:shd w:val="clear" w:color="auto" w:fill="FFFFFF"/>
        </w:rPr>
      </w:pPr>
      <w:r>
        <w:rPr>
          <w:iCs/>
          <w:color w:val="000000" w:themeColor="text1"/>
          <w:sz w:val="28"/>
          <w:szCs w:val="28"/>
          <w:lang w:val="vi-VN"/>
        </w:rPr>
        <w:t>Dự thảo Nghị định giữ nguyên đối tượng á</w:t>
      </w:r>
      <w:r w:rsidR="00EF4578" w:rsidRPr="00FC56FE">
        <w:rPr>
          <w:color w:val="000000" w:themeColor="text1"/>
          <w:sz w:val="28"/>
          <w:szCs w:val="28"/>
          <w:shd w:val="clear" w:color="auto" w:fill="FFFFFF"/>
        </w:rPr>
        <w:t>p dụng</w:t>
      </w:r>
      <w:r>
        <w:rPr>
          <w:color w:val="000000" w:themeColor="text1"/>
          <w:sz w:val="28"/>
          <w:szCs w:val="28"/>
          <w:shd w:val="clear" w:color="auto" w:fill="FFFFFF"/>
          <w:lang w:val="vi-VN"/>
        </w:rPr>
        <w:t xml:space="preserve"> tại Nghị định 24</w:t>
      </w:r>
      <w:r w:rsidR="00A435BE">
        <w:rPr>
          <w:color w:val="000000" w:themeColor="text1"/>
          <w:sz w:val="28"/>
          <w:szCs w:val="28"/>
          <w:shd w:val="clear" w:color="auto" w:fill="FFFFFF"/>
          <w:lang w:val="vi-VN"/>
        </w:rPr>
        <w:t>.</w:t>
      </w:r>
      <w:r>
        <w:rPr>
          <w:color w:val="000000" w:themeColor="text1"/>
          <w:sz w:val="28"/>
          <w:szCs w:val="28"/>
          <w:shd w:val="clear" w:color="auto" w:fill="FFFFFF"/>
          <w:lang w:val="vi-VN"/>
        </w:rPr>
        <w:t xml:space="preserve"> </w:t>
      </w:r>
      <w:r w:rsidR="00A435BE">
        <w:rPr>
          <w:color w:val="000000" w:themeColor="text1"/>
          <w:sz w:val="28"/>
          <w:szCs w:val="28"/>
          <w:shd w:val="clear" w:color="auto" w:fill="FFFFFF"/>
          <w:lang w:val="vi-VN"/>
        </w:rPr>
        <w:t>Th</w:t>
      </w:r>
      <w:r>
        <w:rPr>
          <w:color w:val="000000" w:themeColor="text1"/>
          <w:sz w:val="28"/>
          <w:szCs w:val="28"/>
          <w:shd w:val="clear" w:color="auto" w:fill="FFFFFF"/>
          <w:lang w:val="vi-VN"/>
        </w:rPr>
        <w:t xml:space="preserve">eo đó Nghị định áp dụng đối </w:t>
      </w:r>
      <w:r w:rsidR="00EF4578" w:rsidRPr="00FC56FE">
        <w:rPr>
          <w:color w:val="000000" w:themeColor="text1"/>
          <w:sz w:val="28"/>
          <w:szCs w:val="28"/>
          <w:shd w:val="clear" w:color="auto" w:fill="FFFFFF"/>
        </w:rPr>
        <w:t>với tổ chức, cá nhân có hoạt động kinh doanh vàng trên lãnh thổ Việt Nam và cơ quan, tổ chức, cá nhân khác có liên quan đến hoạt động kinh doanh vàng.</w:t>
      </w:r>
    </w:p>
    <w:p w14:paraId="60AB9AD9" w14:textId="77777777" w:rsidR="00C100BB" w:rsidRDefault="00EF4578" w:rsidP="00C100BB">
      <w:pPr>
        <w:snapToGrid w:val="0"/>
        <w:spacing w:before="120" w:line="264" w:lineRule="auto"/>
        <w:ind w:firstLine="567"/>
        <w:jc w:val="both"/>
        <w:rPr>
          <w:b/>
          <w:bCs/>
          <w:iCs/>
          <w:color w:val="000000"/>
          <w:spacing w:val="-2"/>
          <w:sz w:val="28"/>
          <w:szCs w:val="28"/>
          <w:lang w:eastAsia="ko-KR"/>
        </w:rPr>
      </w:pPr>
      <w:r>
        <w:rPr>
          <w:b/>
          <w:bCs/>
          <w:iCs/>
          <w:color w:val="000000"/>
          <w:spacing w:val="-2"/>
          <w:sz w:val="28"/>
          <w:szCs w:val="28"/>
          <w:lang w:val="vi-VN" w:eastAsia="ko-KR"/>
        </w:rPr>
        <w:t xml:space="preserve">2. </w:t>
      </w:r>
      <w:r w:rsidR="00CE7B5A" w:rsidRPr="00A41905">
        <w:rPr>
          <w:b/>
          <w:bCs/>
          <w:iCs/>
          <w:color w:val="000000"/>
          <w:spacing w:val="-2"/>
          <w:sz w:val="28"/>
          <w:szCs w:val="28"/>
          <w:lang w:eastAsia="ko-KR"/>
        </w:rPr>
        <w:t xml:space="preserve">Bố cục </w:t>
      </w:r>
    </w:p>
    <w:p w14:paraId="2CBBF7D5" w14:textId="326067D3" w:rsidR="00CE7B5A" w:rsidRPr="00A41905" w:rsidRDefault="00CE7B5A" w:rsidP="00C100BB">
      <w:pPr>
        <w:snapToGrid w:val="0"/>
        <w:spacing w:before="120" w:line="264" w:lineRule="auto"/>
        <w:ind w:firstLine="567"/>
        <w:jc w:val="both"/>
        <w:rPr>
          <w:color w:val="000000"/>
          <w:spacing w:val="-2"/>
          <w:sz w:val="28"/>
          <w:szCs w:val="28"/>
          <w:lang w:eastAsia="ko-KR"/>
        </w:rPr>
      </w:pPr>
      <w:r w:rsidRPr="00A41905">
        <w:rPr>
          <w:color w:val="000000"/>
          <w:spacing w:val="-2"/>
          <w:sz w:val="28"/>
          <w:szCs w:val="28"/>
          <w:lang w:eastAsia="ko-KR"/>
        </w:rPr>
        <w:t xml:space="preserve">Dự thảo Nghị định sửa đổi, bổ sung một số điều của Nghị định 24 bao gồm </w:t>
      </w:r>
      <w:r w:rsidRPr="00A41905">
        <w:rPr>
          <w:color w:val="000000"/>
          <w:spacing w:val="-2"/>
          <w:sz w:val="28"/>
          <w:szCs w:val="28"/>
          <w:lang w:val="vi-VN" w:eastAsia="ko-KR"/>
        </w:rPr>
        <w:t>3</w:t>
      </w:r>
      <w:r w:rsidRPr="00A41905">
        <w:rPr>
          <w:color w:val="000000"/>
          <w:spacing w:val="-2"/>
          <w:sz w:val="28"/>
          <w:szCs w:val="28"/>
          <w:lang w:eastAsia="ko-KR"/>
        </w:rPr>
        <w:t xml:space="preserve"> điều, cụ thể:</w:t>
      </w:r>
    </w:p>
    <w:p w14:paraId="421F82D7" w14:textId="7B6DBA57" w:rsidR="00CE7B5A" w:rsidRPr="00A41905" w:rsidRDefault="00CE7B5A" w:rsidP="00C100BB">
      <w:pPr>
        <w:snapToGrid w:val="0"/>
        <w:spacing w:before="120" w:line="264" w:lineRule="auto"/>
        <w:ind w:firstLine="567"/>
        <w:jc w:val="both"/>
        <w:rPr>
          <w:color w:val="000000"/>
          <w:spacing w:val="-2"/>
          <w:sz w:val="28"/>
          <w:szCs w:val="28"/>
          <w:lang w:eastAsia="ko-KR"/>
        </w:rPr>
      </w:pPr>
      <w:r w:rsidRPr="00A41905">
        <w:rPr>
          <w:color w:val="000000"/>
          <w:spacing w:val="-2"/>
          <w:sz w:val="28"/>
          <w:szCs w:val="28"/>
          <w:lang w:eastAsia="ko-KR"/>
        </w:rPr>
        <w:t>- Điều 1. Sửa đổi, bổ sung một số điều của Nghị định số 24</w:t>
      </w:r>
    </w:p>
    <w:p w14:paraId="4DEB517D" w14:textId="3B9291C5" w:rsidR="006D34CD" w:rsidRPr="00A41905" w:rsidRDefault="00CE7B5A" w:rsidP="00C100BB">
      <w:pPr>
        <w:snapToGrid w:val="0"/>
        <w:spacing w:before="120" w:line="264" w:lineRule="auto"/>
        <w:ind w:firstLine="567"/>
        <w:jc w:val="both"/>
        <w:rPr>
          <w:color w:val="000000"/>
          <w:spacing w:val="-2"/>
          <w:sz w:val="28"/>
          <w:szCs w:val="28"/>
          <w:lang w:eastAsia="ko-KR"/>
        </w:rPr>
      </w:pPr>
      <w:r w:rsidRPr="00A41905">
        <w:rPr>
          <w:color w:val="000000"/>
          <w:spacing w:val="-2"/>
          <w:sz w:val="28"/>
          <w:szCs w:val="28"/>
          <w:lang w:eastAsia="ko-KR"/>
        </w:rPr>
        <w:lastRenderedPageBreak/>
        <w:t xml:space="preserve">- Điều 2. </w:t>
      </w:r>
      <w:r w:rsidR="006D34CD" w:rsidRPr="00A41905">
        <w:rPr>
          <w:color w:val="000000"/>
          <w:spacing w:val="-2"/>
          <w:sz w:val="28"/>
          <w:szCs w:val="28"/>
          <w:lang w:eastAsia="ko-KR"/>
        </w:rPr>
        <w:t xml:space="preserve">Bãi bỏ một số khoản, từ của Nghị định 24 </w:t>
      </w:r>
    </w:p>
    <w:p w14:paraId="57A20B04" w14:textId="77777777" w:rsidR="00B218C4" w:rsidRPr="00A41905" w:rsidRDefault="00CE7B5A" w:rsidP="00C100BB">
      <w:pPr>
        <w:snapToGrid w:val="0"/>
        <w:spacing w:before="120" w:line="264" w:lineRule="auto"/>
        <w:ind w:firstLine="567"/>
        <w:jc w:val="both"/>
        <w:rPr>
          <w:color w:val="000000"/>
          <w:spacing w:val="-2"/>
          <w:sz w:val="28"/>
          <w:szCs w:val="28"/>
          <w:lang w:eastAsia="ko-KR"/>
        </w:rPr>
      </w:pPr>
      <w:r w:rsidRPr="00A41905">
        <w:rPr>
          <w:color w:val="000000"/>
          <w:spacing w:val="-2"/>
          <w:sz w:val="28"/>
          <w:szCs w:val="28"/>
          <w:lang w:eastAsia="ko-KR"/>
        </w:rPr>
        <w:t>- Điều 3. Hiệu lực và trách nhiệm thi hành.</w:t>
      </w:r>
    </w:p>
    <w:p w14:paraId="7E8D73CA" w14:textId="330D0CA7" w:rsidR="00C5654A" w:rsidRPr="00A41905" w:rsidRDefault="0016272A" w:rsidP="00C100BB">
      <w:pPr>
        <w:snapToGrid w:val="0"/>
        <w:spacing w:before="120" w:line="264" w:lineRule="auto"/>
        <w:ind w:firstLine="567"/>
        <w:jc w:val="both"/>
        <w:rPr>
          <w:b/>
          <w:bCs/>
          <w:iCs/>
          <w:sz w:val="28"/>
          <w:szCs w:val="28"/>
        </w:rPr>
      </w:pPr>
      <w:r>
        <w:rPr>
          <w:b/>
          <w:bCs/>
          <w:iCs/>
          <w:color w:val="000000"/>
          <w:spacing w:val="-2"/>
          <w:sz w:val="28"/>
          <w:szCs w:val="28"/>
          <w:lang w:val="vi-VN" w:eastAsia="ko-KR"/>
        </w:rPr>
        <w:t>3</w:t>
      </w:r>
      <w:r w:rsidR="00B218C4" w:rsidRPr="00A41905">
        <w:rPr>
          <w:b/>
          <w:bCs/>
          <w:iCs/>
          <w:color w:val="000000"/>
          <w:spacing w:val="-2"/>
          <w:sz w:val="28"/>
          <w:szCs w:val="28"/>
          <w:lang w:eastAsia="ko-KR"/>
        </w:rPr>
        <w:t xml:space="preserve">. </w:t>
      </w:r>
      <w:r w:rsidR="008B6DBD" w:rsidRPr="00A41905">
        <w:rPr>
          <w:b/>
          <w:bCs/>
          <w:iCs/>
          <w:sz w:val="28"/>
          <w:szCs w:val="28"/>
        </w:rPr>
        <w:t>N</w:t>
      </w:r>
      <w:r w:rsidR="008B6DBD" w:rsidRPr="00A41905">
        <w:rPr>
          <w:b/>
          <w:bCs/>
          <w:iCs/>
          <w:sz w:val="28"/>
          <w:szCs w:val="28"/>
          <w:lang w:val="vi-VN"/>
        </w:rPr>
        <w:t xml:space="preserve">ội dung </w:t>
      </w:r>
      <w:r w:rsidR="008B6DBD" w:rsidRPr="00A41905">
        <w:rPr>
          <w:b/>
          <w:bCs/>
          <w:iCs/>
          <w:sz w:val="28"/>
          <w:szCs w:val="28"/>
        </w:rPr>
        <w:t xml:space="preserve">cơ bản </w:t>
      </w:r>
    </w:p>
    <w:p w14:paraId="7EEE5B3C" w14:textId="1ECD9976" w:rsidR="002873DA" w:rsidRPr="0064221B" w:rsidRDefault="001C4538" w:rsidP="00C100BB">
      <w:pPr>
        <w:snapToGrid w:val="0"/>
        <w:spacing w:before="120" w:line="264" w:lineRule="auto"/>
        <w:ind w:firstLine="567"/>
        <w:jc w:val="both"/>
        <w:rPr>
          <w:rFonts w:eastAsia="SimSun"/>
          <w:color w:val="000000"/>
          <w:spacing w:val="-4"/>
          <w:sz w:val="28"/>
          <w:szCs w:val="28"/>
        </w:rPr>
      </w:pPr>
      <w:r>
        <w:rPr>
          <w:b/>
          <w:bCs/>
          <w:iCs/>
          <w:color w:val="000000"/>
          <w:sz w:val="28"/>
          <w:szCs w:val="28"/>
          <w:lang w:val="vi-VN"/>
        </w:rPr>
        <w:t>3.1</w:t>
      </w:r>
      <w:r w:rsidR="00FB16A7" w:rsidRPr="00A41905">
        <w:rPr>
          <w:b/>
          <w:bCs/>
          <w:iCs/>
          <w:color w:val="000000"/>
          <w:sz w:val="28"/>
          <w:szCs w:val="28"/>
        </w:rPr>
        <w:t>.</w:t>
      </w:r>
      <w:r w:rsidR="00FB16A7" w:rsidRPr="00A41905">
        <w:rPr>
          <w:iCs/>
          <w:color w:val="000000"/>
          <w:sz w:val="28"/>
          <w:szCs w:val="28"/>
        </w:rPr>
        <w:t xml:space="preserve"> </w:t>
      </w:r>
      <w:r w:rsidR="002873DA" w:rsidRPr="00A41905">
        <w:rPr>
          <w:rFonts w:eastAsia="SimSun"/>
          <w:color w:val="000000"/>
          <w:spacing w:val="-4"/>
          <w:sz w:val="28"/>
          <w:szCs w:val="28"/>
          <w:lang w:val="vi-VN"/>
        </w:rPr>
        <w:t>Bãi bỏ khoản 3 Điều 4</w:t>
      </w:r>
      <w:r w:rsidR="003B4A2E">
        <w:rPr>
          <w:rFonts w:eastAsia="SimSun"/>
          <w:color w:val="000000"/>
          <w:spacing w:val="-4"/>
          <w:sz w:val="28"/>
          <w:szCs w:val="28"/>
          <w:lang w:val="vi-VN"/>
        </w:rPr>
        <w:t>, t</w:t>
      </w:r>
      <w:r w:rsidRPr="001C4538">
        <w:rPr>
          <w:rFonts w:eastAsia="SimSun"/>
          <w:color w:val="000000"/>
          <w:spacing w:val="-4"/>
          <w:sz w:val="28"/>
          <w:szCs w:val="28"/>
        </w:rPr>
        <w:t>heo</w:t>
      </w:r>
      <w:r w:rsidRPr="001C4538">
        <w:rPr>
          <w:rFonts w:eastAsia="SimSun"/>
          <w:color w:val="000000"/>
          <w:spacing w:val="-4"/>
          <w:sz w:val="28"/>
          <w:szCs w:val="28"/>
          <w:lang w:val="vi-VN"/>
        </w:rPr>
        <w:t xml:space="preserve"> đó</w:t>
      </w:r>
      <w:r w:rsidRPr="001C4538">
        <w:rPr>
          <w:rFonts w:eastAsia="SimSun"/>
          <w:i/>
          <w:iCs/>
          <w:color w:val="000000"/>
          <w:spacing w:val="-4"/>
          <w:sz w:val="28"/>
          <w:szCs w:val="28"/>
          <w:lang w:val="vi-VN"/>
        </w:rPr>
        <w:t>,</w:t>
      </w:r>
      <w:r>
        <w:rPr>
          <w:rFonts w:eastAsia="SimSun"/>
          <w:b/>
          <w:bCs/>
          <w:i/>
          <w:iCs/>
          <w:color w:val="000000"/>
          <w:spacing w:val="-4"/>
          <w:sz w:val="28"/>
          <w:szCs w:val="28"/>
          <w:lang w:val="vi-VN"/>
        </w:rPr>
        <w:t xml:space="preserve"> </w:t>
      </w:r>
      <w:r>
        <w:rPr>
          <w:sz w:val="28"/>
          <w:szCs w:val="28"/>
          <w:lang w:val="vi-VN"/>
        </w:rPr>
        <w:t>x</w:t>
      </w:r>
      <w:r w:rsidR="0006259E">
        <w:rPr>
          <w:sz w:val="28"/>
          <w:szCs w:val="28"/>
          <w:lang w:val="vi-VN"/>
        </w:rPr>
        <w:t>oá bỏ</w:t>
      </w:r>
      <w:r w:rsidR="0006259E">
        <w:rPr>
          <w:rFonts w:eastAsia="SimSun"/>
          <w:bCs/>
          <w:iCs/>
          <w:color w:val="000000"/>
          <w:spacing w:val="-4"/>
          <w:sz w:val="28"/>
          <w:szCs w:val="28"/>
        </w:rPr>
        <w:t xml:space="preserve"> </w:t>
      </w:r>
      <w:r w:rsidR="0006259E">
        <w:rPr>
          <w:color w:val="000000"/>
          <w:sz w:val="28"/>
          <w:szCs w:val="28"/>
        </w:rPr>
        <w:t>cơ chế</w:t>
      </w:r>
      <w:r w:rsidR="0006259E">
        <w:rPr>
          <w:color w:val="000000"/>
          <w:sz w:val="28"/>
          <w:szCs w:val="28"/>
          <w:lang w:val="vi-VN"/>
        </w:rPr>
        <w:t xml:space="preserve"> Nhà nước độc</w:t>
      </w:r>
      <w:r w:rsidR="0006259E">
        <w:rPr>
          <w:color w:val="000000"/>
          <w:sz w:val="28"/>
          <w:szCs w:val="28"/>
        </w:rPr>
        <w:t xml:space="preserve"> quyền sản xuất vàng miếng, xuất khẩu vàng nguyên liệu, nhập khẩu vàng nguyên liệu để sản xuất vàng miếng</w:t>
      </w:r>
      <w:r w:rsidR="0006259E">
        <w:rPr>
          <w:color w:val="000000"/>
          <w:sz w:val="28"/>
          <w:szCs w:val="28"/>
          <w:lang w:val="vi-VN"/>
        </w:rPr>
        <w:t>.</w:t>
      </w:r>
      <w:r w:rsidR="00D23170">
        <w:rPr>
          <w:color w:val="000000"/>
          <w:sz w:val="28"/>
          <w:szCs w:val="28"/>
        </w:rPr>
        <w:t xml:space="preserve"> </w:t>
      </w:r>
    </w:p>
    <w:p w14:paraId="68EAD378" w14:textId="336DAA72" w:rsidR="002D05CE" w:rsidRDefault="001C4538" w:rsidP="00C100BB">
      <w:pPr>
        <w:snapToGrid w:val="0"/>
        <w:spacing w:before="120" w:line="264" w:lineRule="auto"/>
        <w:ind w:firstLine="567"/>
        <w:jc w:val="both"/>
        <w:rPr>
          <w:rFonts w:eastAsia="SimSun"/>
          <w:color w:val="000000"/>
          <w:spacing w:val="-4"/>
          <w:sz w:val="28"/>
          <w:szCs w:val="28"/>
          <w:lang w:val="vi-VN"/>
        </w:rPr>
      </w:pPr>
      <w:r>
        <w:rPr>
          <w:rFonts w:eastAsia="SimSun"/>
          <w:b/>
          <w:bCs/>
          <w:color w:val="000000"/>
          <w:spacing w:val="-4"/>
          <w:sz w:val="28"/>
          <w:szCs w:val="28"/>
          <w:lang w:val="vi-VN"/>
        </w:rPr>
        <w:t>3.2.</w:t>
      </w:r>
      <w:r w:rsidR="00FB16A7" w:rsidRPr="00A41905">
        <w:rPr>
          <w:rFonts w:eastAsia="SimSun"/>
          <w:color w:val="000000"/>
          <w:spacing w:val="-4"/>
          <w:sz w:val="28"/>
          <w:szCs w:val="28"/>
        </w:rPr>
        <w:t xml:space="preserve"> </w:t>
      </w:r>
      <w:r w:rsidR="00E8633D" w:rsidRPr="00A41905">
        <w:rPr>
          <w:rFonts w:eastAsia="SimSun"/>
          <w:color w:val="000000"/>
          <w:spacing w:val="-4"/>
          <w:sz w:val="28"/>
          <w:szCs w:val="28"/>
          <w:lang w:val="vi-VN"/>
        </w:rPr>
        <w:t>Sửa đổi, bổ sung khoản 6 Điều 4</w:t>
      </w:r>
      <w:r>
        <w:rPr>
          <w:rFonts w:eastAsia="SimSun"/>
          <w:color w:val="000000"/>
          <w:spacing w:val="-4"/>
          <w:sz w:val="28"/>
          <w:szCs w:val="28"/>
          <w:lang w:val="vi-VN"/>
        </w:rPr>
        <w:t xml:space="preserve">, </w:t>
      </w:r>
      <w:r w:rsidR="00AC4752">
        <w:rPr>
          <w:rFonts w:eastAsia="SimSun"/>
          <w:color w:val="000000"/>
          <w:spacing w:val="-4"/>
          <w:sz w:val="28"/>
          <w:szCs w:val="28"/>
          <w:lang w:val="vi-VN"/>
        </w:rPr>
        <w:t>theo đó</w:t>
      </w:r>
      <w:r w:rsidR="00E8633D" w:rsidRPr="00A41905">
        <w:rPr>
          <w:rFonts w:eastAsia="SimSun"/>
          <w:color w:val="000000"/>
          <w:spacing w:val="-4"/>
          <w:sz w:val="28"/>
          <w:szCs w:val="28"/>
          <w:lang w:val="vi-VN"/>
        </w:rPr>
        <w:t xml:space="preserve"> hoạt động sản xuất vàng miếng là hoạt động kinh doanh có điều kiện và phải được </w:t>
      </w:r>
      <w:r w:rsidR="00670175" w:rsidRPr="00A41905">
        <w:rPr>
          <w:rFonts w:eastAsia="SimSun"/>
          <w:color w:val="000000"/>
          <w:spacing w:val="-4"/>
          <w:sz w:val="28"/>
          <w:szCs w:val="28"/>
        </w:rPr>
        <w:t>NHNN</w:t>
      </w:r>
      <w:r w:rsidR="00E8633D" w:rsidRPr="00A41905">
        <w:rPr>
          <w:rFonts w:eastAsia="SimSun"/>
          <w:color w:val="000000"/>
          <w:spacing w:val="-4"/>
          <w:sz w:val="28"/>
          <w:szCs w:val="28"/>
          <w:lang w:val="vi-VN"/>
        </w:rPr>
        <w:t xml:space="preserve"> cấp Giấy phép</w:t>
      </w:r>
      <w:r w:rsidR="00AC4752">
        <w:rPr>
          <w:rFonts w:eastAsia="SimSun"/>
          <w:color w:val="000000"/>
          <w:spacing w:val="-4"/>
          <w:sz w:val="28"/>
          <w:szCs w:val="28"/>
          <w:lang w:val="vi-VN"/>
        </w:rPr>
        <w:t>.</w:t>
      </w:r>
    </w:p>
    <w:p w14:paraId="3D9C848A" w14:textId="34F2FD43" w:rsidR="00FB16A7" w:rsidRDefault="001C4538" w:rsidP="00C100BB">
      <w:pPr>
        <w:snapToGrid w:val="0"/>
        <w:spacing w:before="120" w:line="264" w:lineRule="auto"/>
        <w:ind w:firstLine="567"/>
        <w:jc w:val="both"/>
        <w:rPr>
          <w:color w:val="000000"/>
          <w:sz w:val="28"/>
          <w:szCs w:val="28"/>
          <w:lang w:val="vi-VN"/>
        </w:rPr>
      </w:pPr>
      <w:r>
        <w:rPr>
          <w:rFonts w:eastAsia="SimSun"/>
          <w:color w:val="000000"/>
          <w:spacing w:val="-4"/>
          <w:sz w:val="28"/>
          <w:szCs w:val="28"/>
          <w:lang w:val="vi-VN"/>
        </w:rPr>
        <w:t>Việc sửa đổi, b</w:t>
      </w:r>
      <w:r w:rsidR="00E8633D" w:rsidRPr="00A41905">
        <w:rPr>
          <w:color w:val="000000"/>
          <w:sz w:val="28"/>
          <w:szCs w:val="28"/>
        </w:rPr>
        <w:t xml:space="preserve">ổ sung </w:t>
      </w:r>
      <w:r>
        <w:rPr>
          <w:color w:val="000000"/>
          <w:sz w:val="28"/>
          <w:szCs w:val="28"/>
        </w:rPr>
        <w:t>phù</w:t>
      </w:r>
      <w:r>
        <w:rPr>
          <w:color w:val="000000"/>
          <w:sz w:val="28"/>
          <w:szCs w:val="28"/>
          <w:lang w:val="vi-VN"/>
        </w:rPr>
        <w:t xml:space="preserve"> hợp với mục tiêu </w:t>
      </w:r>
      <w:r w:rsidR="00E8633D" w:rsidRPr="00A41905">
        <w:rPr>
          <w:color w:val="000000"/>
          <w:sz w:val="28"/>
          <w:szCs w:val="28"/>
        </w:rPr>
        <w:t>chuyển từ cơ chế độc quyền sản xuất vàng miếng sang cơ chế cấp phép hoạt động sản xuất vàng miếng</w:t>
      </w:r>
      <w:r>
        <w:rPr>
          <w:color w:val="000000"/>
          <w:sz w:val="28"/>
          <w:szCs w:val="28"/>
          <w:lang w:val="vi-VN"/>
        </w:rPr>
        <w:t>.</w:t>
      </w:r>
    </w:p>
    <w:p w14:paraId="3A175ACF" w14:textId="4F962B85" w:rsidR="002D05CE" w:rsidRDefault="00E26E60" w:rsidP="00C100BB">
      <w:pPr>
        <w:snapToGrid w:val="0"/>
        <w:spacing w:before="120" w:line="264" w:lineRule="auto"/>
        <w:ind w:firstLine="567"/>
        <w:jc w:val="both"/>
        <w:rPr>
          <w:rFonts w:eastAsia="SimSun"/>
          <w:color w:val="000000"/>
          <w:spacing w:val="-4"/>
          <w:sz w:val="28"/>
          <w:szCs w:val="28"/>
          <w:lang w:val="vi-VN"/>
        </w:rPr>
      </w:pPr>
      <w:r>
        <w:rPr>
          <w:rFonts w:eastAsia="SimSun"/>
          <w:b/>
          <w:color w:val="000000"/>
          <w:spacing w:val="-4"/>
          <w:sz w:val="28"/>
          <w:szCs w:val="28"/>
          <w:lang w:val="vi-VN"/>
        </w:rPr>
        <w:t>3.3</w:t>
      </w:r>
      <w:r w:rsidRPr="00A41905">
        <w:rPr>
          <w:rFonts w:eastAsia="SimSun"/>
          <w:b/>
          <w:color w:val="000000"/>
          <w:spacing w:val="-4"/>
          <w:sz w:val="28"/>
          <w:szCs w:val="28"/>
          <w:lang w:val="vi-VN"/>
        </w:rPr>
        <w:t xml:space="preserve">. </w:t>
      </w:r>
      <w:r w:rsidRPr="00A41905">
        <w:rPr>
          <w:rFonts w:eastAsia="SimSun"/>
          <w:color w:val="000000"/>
          <w:spacing w:val="-4"/>
          <w:sz w:val="28"/>
          <w:szCs w:val="28"/>
          <w:lang w:val="vi-VN"/>
        </w:rPr>
        <w:t>Bổ sung Điều 11a sau Điều 11 quy định về điều kiện cấp Giấy phép sản xuất vàng miếng</w:t>
      </w:r>
      <w:r w:rsidR="0065596E">
        <w:rPr>
          <w:rFonts w:eastAsia="SimSun"/>
          <w:color w:val="000000"/>
          <w:spacing w:val="-4"/>
          <w:sz w:val="28"/>
          <w:szCs w:val="28"/>
        </w:rPr>
        <w:t>,</w:t>
      </w:r>
      <w:r>
        <w:rPr>
          <w:rFonts w:eastAsia="SimSun"/>
          <w:color w:val="000000"/>
          <w:spacing w:val="-4"/>
          <w:sz w:val="28"/>
          <w:szCs w:val="28"/>
          <w:lang w:val="vi-VN"/>
        </w:rPr>
        <w:t xml:space="preserve"> </w:t>
      </w:r>
      <w:r w:rsidR="0065596E">
        <w:rPr>
          <w:rFonts w:eastAsia="SimSun"/>
          <w:color w:val="000000"/>
          <w:spacing w:val="-4"/>
          <w:sz w:val="28"/>
          <w:szCs w:val="28"/>
        </w:rPr>
        <w:t>b</w:t>
      </w:r>
      <w:r w:rsidR="002D05CE">
        <w:rPr>
          <w:rFonts w:eastAsia="SimSun"/>
          <w:color w:val="000000"/>
          <w:spacing w:val="-4"/>
          <w:sz w:val="28"/>
          <w:szCs w:val="28"/>
          <w:lang w:val="vi-VN"/>
        </w:rPr>
        <w:t>ao gồm điều kiện cấp phép sản xuất vàng miếng cho doanh nghiệp và cho TCTD.</w:t>
      </w:r>
    </w:p>
    <w:p w14:paraId="5FA93A92" w14:textId="43AB5732" w:rsidR="00E26E60" w:rsidRDefault="00E26E60"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 xml:space="preserve">Nội dung </w:t>
      </w:r>
      <w:r w:rsidR="002D05CE">
        <w:rPr>
          <w:rFonts w:eastAsia="SimSun"/>
          <w:color w:val="000000"/>
          <w:spacing w:val="-4"/>
          <w:sz w:val="28"/>
          <w:szCs w:val="28"/>
          <w:lang w:val="vi-VN"/>
        </w:rPr>
        <w:t xml:space="preserve">bổ sung điều kiện để </w:t>
      </w:r>
      <w:r>
        <w:rPr>
          <w:rFonts w:eastAsia="SimSun"/>
          <w:color w:val="000000"/>
          <w:spacing w:val="-4"/>
          <w:sz w:val="28"/>
          <w:szCs w:val="28"/>
          <w:lang w:val="vi-VN"/>
        </w:rPr>
        <w:t>thống nhất với mục tiêu</w:t>
      </w:r>
      <w:r w:rsidRPr="00E26E60">
        <w:rPr>
          <w:color w:val="000000"/>
          <w:sz w:val="28"/>
          <w:szCs w:val="28"/>
        </w:rPr>
        <w:t xml:space="preserve"> </w:t>
      </w:r>
      <w:r w:rsidRPr="00A41905">
        <w:rPr>
          <w:color w:val="000000"/>
          <w:sz w:val="28"/>
          <w:szCs w:val="28"/>
        </w:rPr>
        <w:t>chuyển từ cơ chế độc quyền sản xuất vàng miếng sang cơ chế cấp phép hoạt động sản xuất vàng miếng</w:t>
      </w:r>
      <w:r>
        <w:rPr>
          <w:color w:val="000000"/>
          <w:sz w:val="28"/>
          <w:szCs w:val="28"/>
          <w:lang w:val="vi-VN"/>
        </w:rPr>
        <w:t>.</w:t>
      </w:r>
      <w:r>
        <w:rPr>
          <w:rFonts w:eastAsia="SimSun"/>
          <w:b/>
          <w:i/>
          <w:color w:val="000000"/>
          <w:spacing w:val="-4"/>
          <w:sz w:val="28"/>
          <w:szCs w:val="28"/>
          <w:lang w:val="vi-VN"/>
        </w:rPr>
        <w:t xml:space="preserve"> </w:t>
      </w:r>
      <w:r w:rsidRPr="00E26E60">
        <w:rPr>
          <w:rFonts w:eastAsia="SimSun"/>
          <w:bCs/>
          <w:iCs/>
          <w:color w:val="000000"/>
          <w:spacing w:val="-4"/>
          <w:sz w:val="28"/>
          <w:szCs w:val="28"/>
          <w:lang w:val="vi-VN"/>
        </w:rPr>
        <w:t>Việc</w:t>
      </w:r>
      <w:r w:rsidRPr="00E26E60">
        <w:rPr>
          <w:rFonts w:eastAsia="SimSun"/>
          <w:b/>
          <w:iCs/>
          <w:color w:val="000000"/>
          <w:spacing w:val="-4"/>
          <w:sz w:val="28"/>
          <w:szCs w:val="28"/>
          <w:lang w:val="vi-VN"/>
        </w:rPr>
        <w:t xml:space="preserve"> </w:t>
      </w:r>
      <w:r w:rsidRPr="00A41905">
        <w:rPr>
          <w:rFonts w:eastAsia="SimSun"/>
          <w:color w:val="000000"/>
          <w:spacing w:val="-4"/>
          <w:sz w:val="28"/>
          <w:szCs w:val="28"/>
          <w:lang w:val="vi-VN"/>
        </w:rPr>
        <w:t xml:space="preserve">xây dựng các điều kiện </w:t>
      </w:r>
      <w:r>
        <w:rPr>
          <w:rFonts w:eastAsia="SimSun"/>
          <w:color w:val="000000"/>
          <w:spacing w:val="-4"/>
          <w:sz w:val="28"/>
          <w:szCs w:val="28"/>
          <w:lang w:val="vi-VN"/>
        </w:rPr>
        <w:t xml:space="preserve">cấp phép </w:t>
      </w:r>
      <w:r w:rsidR="00476A6F">
        <w:rPr>
          <w:rFonts w:eastAsia="SimSun"/>
          <w:color w:val="000000"/>
          <w:spacing w:val="-4"/>
          <w:sz w:val="28"/>
          <w:szCs w:val="28"/>
          <w:lang w:val="vi-VN"/>
        </w:rPr>
        <w:t xml:space="preserve">nhằm lựa chọn </w:t>
      </w:r>
      <w:r>
        <w:rPr>
          <w:rFonts w:eastAsia="SimSun"/>
          <w:color w:val="000000"/>
          <w:spacing w:val="-4"/>
          <w:sz w:val="28"/>
          <w:szCs w:val="28"/>
          <w:lang w:val="vi-VN"/>
        </w:rPr>
        <w:t>các doanh nghiệp, TCTD</w:t>
      </w:r>
      <w:r w:rsidRPr="00A41905">
        <w:rPr>
          <w:rFonts w:eastAsia="SimSun"/>
          <w:color w:val="000000"/>
          <w:spacing w:val="-4"/>
          <w:sz w:val="28"/>
          <w:szCs w:val="28"/>
          <w:lang w:val="vi-VN"/>
        </w:rPr>
        <w:t xml:space="preserve"> có đủ năng lực tài chính, tuân thủ pháp luật về hoạt động kinh doanh vàng để </w:t>
      </w:r>
      <w:r>
        <w:rPr>
          <w:rFonts w:eastAsia="SimSun"/>
          <w:color w:val="000000"/>
          <w:spacing w:val="-4"/>
          <w:sz w:val="28"/>
          <w:szCs w:val="28"/>
          <w:lang w:val="vi-VN"/>
        </w:rPr>
        <w:t>thực hiện sản xuất vàng miếng</w:t>
      </w:r>
      <w:r w:rsidR="00716AE8">
        <w:rPr>
          <w:rFonts w:eastAsia="SimSun"/>
          <w:color w:val="000000"/>
          <w:spacing w:val="-4"/>
          <w:sz w:val="28"/>
          <w:szCs w:val="28"/>
          <w:lang w:val="vi-VN"/>
        </w:rPr>
        <w:t xml:space="preserve">, đảm bảo vẫn kiểm soát được </w:t>
      </w:r>
      <w:r w:rsidR="000F473B">
        <w:rPr>
          <w:rFonts w:eastAsia="SimSun"/>
          <w:color w:val="000000"/>
          <w:spacing w:val="-4"/>
          <w:sz w:val="28"/>
          <w:szCs w:val="28"/>
          <w:lang w:val="vi-VN"/>
        </w:rPr>
        <w:t xml:space="preserve">trên nguyên tắc Nhà nước quản lý </w:t>
      </w:r>
      <w:r w:rsidR="00716AE8">
        <w:rPr>
          <w:rFonts w:eastAsia="SimSun"/>
          <w:color w:val="000000"/>
          <w:spacing w:val="-4"/>
          <w:sz w:val="28"/>
          <w:szCs w:val="28"/>
          <w:lang w:val="vi-VN"/>
        </w:rPr>
        <w:t>hoạt động sản xuất vàng miếng.</w:t>
      </w:r>
    </w:p>
    <w:p w14:paraId="2CD675B2" w14:textId="3C7E6DBA" w:rsidR="00716AE8" w:rsidRPr="00CF2ED4" w:rsidRDefault="00716AE8" w:rsidP="00C100BB">
      <w:pPr>
        <w:snapToGrid w:val="0"/>
        <w:spacing w:before="120" w:line="264" w:lineRule="auto"/>
        <w:ind w:firstLine="567"/>
        <w:jc w:val="both"/>
        <w:rPr>
          <w:rFonts w:eastAsia="SimSun"/>
          <w:color w:val="000000"/>
          <w:spacing w:val="-4"/>
          <w:sz w:val="28"/>
          <w:szCs w:val="28"/>
          <w:lang w:val="vi-VN"/>
        </w:rPr>
      </w:pPr>
      <w:r>
        <w:rPr>
          <w:rFonts w:eastAsia="SimSun"/>
          <w:b/>
          <w:color w:val="000000"/>
          <w:spacing w:val="-4"/>
          <w:sz w:val="28"/>
          <w:szCs w:val="28"/>
          <w:lang w:val="vi-VN"/>
        </w:rPr>
        <w:t>3.4</w:t>
      </w:r>
      <w:r w:rsidRPr="00A41905">
        <w:rPr>
          <w:rFonts w:eastAsia="SimSun"/>
          <w:b/>
          <w:color w:val="000000"/>
          <w:spacing w:val="-4"/>
          <w:sz w:val="28"/>
          <w:szCs w:val="28"/>
          <w:lang w:val="vi-VN"/>
        </w:rPr>
        <w:t xml:space="preserve">. </w:t>
      </w:r>
      <w:r w:rsidRPr="00CF2ED4">
        <w:rPr>
          <w:rFonts w:eastAsia="SimSun"/>
          <w:color w:val="000000"/>
          <w:spacing w:val="-4"/>
          <w:sz w:val="28"/>
          <w:szCs w:val="28"/>
          <w:lang w:val="vi-VN"/>
        </w:rPr>
        <w:t>Sửa đổi, bổ sung quy định về xuất khẩu, nhập khẩu vàng</w:t>
      </w:r>
      <w:r w:rsidR="0018592E" w:rsidRPr="00CF2ED4">
        <w:rPr>
          <w:rFonts w:eastAsia="SimSun"/>
          <w:color w:val="000000"/>
          <w:spacing w:val="-4"/>
          <w:sz w:val="28"/>
          <w:szCs w:val="28"/>
          <w:lang w:val="vi-VN"/>
        </w:rPr>
        <w:t xml:space="preserve"> (Điều 14)</w:t>
      </w:r>
    </w:p>
    <w:p w14:paraId="6E173BCA" w14:textId="0CD21BCC" w:rsidR="000231DB" w:rsidRDefault="00716AE8"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 xml:space="preserve">- </w:t>
      </w:r>
      <w:r w:rsidRPr="00A41905">
        <w:rPr>
          <w:rFonts w:eastAsia="SimSun"/>
          <w:color w:val="000000"/>
          <w:spacing w:val="-4"/>
          <w:sz w:val="28"/>
          <w:szCs w:val="28"/>
          <w:lang w:val="vi-VN"/>
        </w:rPr>
        <w:t>Sửa đổi, bổ sung khoản 1 Điều 14</w:t>
      </w:r>
      <w:r>
        <w:rPr>
          <w:rFonts w:eastAsia="SimSun"/>
          <w:color w:val="000000"/>
          <w:spacing w:val="-4"/>
          <w:sz w:val="28"/>
          <w:szCs w:val="28"/>
          <w:lang w:val="vi-VN"/>
        </w:rPr>
        <w:t xml:space="preserve"> theo hướng bãi bỏ hoạt động </w:t>
      </w:r>
      <w:r w:rsidRPr="00500317">
        <w:rPr>
          <w:rFonts w:eastAsia="SimSun"/>
          <w:i/>
          <w:iCs/>
          <w:color w:val="000000"/>
          <w:spacing w:val="-4"/>
          <w:sz w:val="28"/>
          <w:szCs w:val="28"/>
          <w:lang w:val="vi-VN"/>
        </w:rPr>
        <w:t>“tổ chức thực hiện việc xuất khẩu vàng nguyên liệu, nhập khẩu vàng nguyên liệu để sản xuất vàng miếng”</w:t>
      </w:r>
      <w:r>
        <w:rPr>
          <w:rFonts w:eastAsia="SimSun"/>
          <w:color w:val="000000"/>
          <w:spacing w:val="-4"/>
          <w:sz w:val="28"/>
          <w:szCs w:val="28"/>
          <w:lang w:val="vi-VN"/>
        </w:rPr>
        <w:t xml:space="preserve"> của NHNN</w:t>
      </w:r>
      <w:r w:rsidR="00715915">
        <w:rPr>
          <w:rFonts w:eastAsia="SimSun"/>
          <w:color w:val="000000"/>
          <w:spacing w:val="-4"/>
          <w:sz w:val="28"/>
          <w:szCs w:val="28"/>
          <w:lang w:val="vi-VN"/>
        </w:rPr>
        <w:t>. Việc</w:t>
      </w:r>
      <w:r w:rsidR="00715915" w:rsidRPr="00715915">
        <w:rPr>
          <w:rFonts w:eastAsia="SimSun"/>
          <w:color w:val="000000"/>
          <w:spacing w:val="-4"/>
          <w:sz w:val="28"/>
          <w:szCs w:val="28"/>
          <w:lang w:val="vi-VN"/>
        </w:rPr>
        <w:t xml:space="preserve"> </w:t>
      </w:r>
      <w:r w:rsidR="00715915">
        <w:rPr>
          <w:rFonts w:eastAsia="SimSun"/>
          <w:color w:val="000000"/>
          <w:spacing w:val="-4"/>
          <w:sz w:val="28"/>
          <w:szCs w:val="28"/>
          <w:lang w:val="vi-VN"/>
        </w:rPr>
        <w:t>s</w:t>
      </w:r>
      <w:r w:rsidR="00715915" w:rsidRPr="00A41905">
        <w:rPr>
          <w:rFonts w:eastAsia="SimSun"/>
          <w:color w:val="000000"/>
          <w:spacing w:val="-4"/>
          <w:sz w:val="28"/>
          <w:szCs w:val="28"/>
          <w:lang w:val="vi-VN"/>
        </w:rPr>
        <w:t>ửa đổi, bổ sung</w:t>
      </w:r>
      <w:r w:rsidR="00715915">
        <w:rPr>
          <w:rFonts w:eastAsia="SimSun"/>
          <w:color w:val="000000"/>
          <w:spacing w:val="-4"/>
          <w:sz w:val="28"/>
          <w:szCs w:val="28"/>
          <w:lang w:val="vi-VN"/>
        </w:rPr>
        <w:t xml:space="preserve"> này nhằm t</w:t>
      </w:r>
      <w:r w:rsidR="00AE7387">
        <w:rPr>
          <w:rFonts w:eastAsia="SimSun"/>
          <w:color w:val="000000"/>
          <w:spacing w:val="-4"/>
          <w:sz w:val="28"/>
          <w:szCs w:val="28"/>
          <w:lang w:val="vi-VN"/>
        </w:rPr>
        <w:t xml:space="preserve">hống nhất với </w:t>
      </w:r>
      <w:r w:rsidR="00715915">
        <w:rPr>
          <w:rFonts w:eastAsia="SimSun"/>
          <w:color w:val="000000"/>
          <w:spacing w:val="-4"/>
          <w:sz w:val="28"/>
          <w:szCs w:val="28"/>
          <w:lang w:val="vi-VN"/>
        </w:rPr>
        <w:t>định hướng</w:t>
      </w:r>
      <w:r>
        <w:rPr>
          <w:rFonts w:eastAsia="SimSun"/>
          <w:color w:val="000000"/>
          <w:spacing w:val="-4"/>
          <w:sz w:val="28"/>
          <w:szCs w:val="28"/>
          <w:lang w:val="vi-VN"/>
        </w:rPr>
        <w:t xml:space="preserve"> xoá bỏ cơ chế độc quyền nhà nước trong việc </w:t>
      </w:r>
      <w:r w:rsidRPr="00FC56FE">
        <w:rPr>
          <w:rFonts w:eastAsia="SimSun"/>
          <w:color w:val="000000"/>
          <w:spacing w:val="-4"/>
          <w:sz w:val="28"/>
          <w:szCs w:val="28"/>
          <w:lang w:val="vi-VN"/>
        </w:rPr>
        <w:t>xuất khẩu vàng nguyên liệu, nhập khẩu vàng nguyên liệu để sản xuất vàng miếng</w:t>
      </w:r>
      <w:r w:rsidR="00AC4752">
        <w:rPr>
          <w:rFonts w:eastAsia="SimSun"/>
          <w:color w:val="000000"/>
          <w:spacing w:val="-4"/>
          <w:sz w:val="28"/>
          <w:szCs w:val="28"/>
          <w:lang w:val="vi-VN"/>
        </w:rPr>
        <w:t>.</w:t>
      </w:r>
      <w:r>
        <w:rPr>
          <w:rFonts w:eastAsia="SimSun"/>
          <w:color w:val="000000"/>
          <w:spacing w:val="-4"/>
          <w:sz w:val="28"/>
          <w:szCs w:val="28"/>
          <w:lang w:val="vi-VN"/>
        </w:rPr>
        <w:t xml:space="preserve"> </w:t>
      </w:r>
    </w:p>
    <w:p w14:paraId="713B4A35" w14:textId="4CB3B2CB" w:rsidR="00E009AB" w:rsidRDefault="000231DB"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 B</w:t>
      </w:r>
      <w:r w:rsidR="00716AE8">
        <w:rPr>
          <w:rFonts w:eastAsia="SimSun"/>
          <w:color w:val="000000"/>
          <w:spacing w:val="-4"/>
          <w:sz w:val="28"/>
          <w:szCs w:val="28"/>
          <w:lang w:val="vi-VN"/>
        </w:rPr>
        <w:t xml:space="preserve">ổ sung khoản 1a </w:t>
      </w:r>
      <w:r w:rsidR="0018592E">
        <w:rPr>
          <w:rFonts w:eastAsia="SimSun"/>
          <w:color w:val="000000"/>
          <w:spacing w:val="-4"/>
          <w:sz w:val="28"/>
          <w:szCs w:val="28"/>
          <w:lang w:val="vi-VN"/>
        </w:rPr>
        <w:t xml:space="preserve">Điều 14 </w:t>
      </w:r>
      <w:r w:rsidR="008D2774">
        <w:rPr>
          <w:rFonts w:eastAsia="SimSun"/>
          <w:color w:val="000000"/>
          <w:spacing w:val="-4"/>
          <w:sz w:val="28"/>
          <w:szCs w:val="28"/>
          <w:lang w:val="vi-VN"/>
        </w:rPr>
        <w:t xml:space="preserve">về việc </w:t>
      </w:r>
      <w:r w:rsidR="008D2774" w:rsidRPr="00A41905">
        <w:rPr>
          <w:rFonts w:eastAsia="SimSun"/>
          <w:color w:val="000000"/>
          <w:spacing w:val="-4"/>
          <w:sz w:val="28"/>
          <w:szCs w:val="28"/>
          <w:lang w:val="vi-VN"/>
        </w:rPr>
        <w:t xml:space="preserve">căn cứ mục tiêu chính sách tiền tệ và cung </w:t>
      </w:r>
      <w:r w:rsidR="0065596E">
        <w:rPr>
          <w:rFonts w:eastAsia="SimSun"/>
          <w:color w:val="000000"/>
          <w:spacing w:val="-4"/>
          <w:sz w:val="28"/>
          <w:szCs w:val="28"/>
        </w:rPr>
        <w:t xml:space="preserve">- </w:t>
      </w:r>
      <w:r w:rsidR="008D2774" w:rsidRPr="00A41905">
        <w:rPr>
          <w:rFonts w:eastAsia="SimSun"/>
          <w:color w:val="000000"/>
          <w:spacing w:val="-4"/>
          <w:sz w:val="28"/>
          <w:szCs w:val="28"/>
          <w:lang w:val="vi-VN"/>
        </w:rPr>
        <w:t>cầu vàng trong từng thời kỳ</w:t>
      </w:r>
      <w:r w:rsidR="0065596E">
        <w:rPr>
          <w:rFonts w:eastAsia="SimSun"/>
          <w:color w:val="000000"/>
          <w:spacing w:val="-4"/>
          <w:sz w:val="28"/>
          <w:szCs w:val="28"/>
        </w:rPr>
        <w:t>,</w:t>
      </w:r>
      <w:r w:rsidR="008D2774">
        <w:rPr>
          <w:rFonts w:eastAsia="SimSun"/>
          <w:color w:val="000000"/>
          <w:spacing w:val="-4"/>
          <w:sz w:val="28"/>
          <w:szCs w:val="28"/>
          <w:lang w:val="vi-VN"/>
        </w:rPr>
        <w:t xml:space="preserve"> </w:t>
      </w:r>
      <w:r>
        <w:rPr>
          <w:rFonts w:eastAsia="SimSun"/>
          <w:color w:val="000000"/>
          <w:spacing w:val="-4"/>
          <w:sz w:val="28"/>
          <w:szCs w:val="28"/>
          <w:lang w:val="vi-VN"/>
        </w:rPr>
        <w:t xml:space="preserve">NHNN </w:t>
      </w:r>
      <w:r w:rsidRPr="00A41905">
        <w:rPr>
          <w:rFonts w:eastAsia="SimSun"/>
          <w:color w:val="000000"/>
          <w:spacing w:val="-4"/>
          <w:sz w:val="28"/>
          <w:szCs w:val="28"/>
          <w:lang w:val="vi-VN"/>
        </w:rPr>
        <w:t>cấp hạn mức hàng năm và Giấy phép từng lần xuất khẩu, nhập khẩu vàng miếng</w:t>
      </w:r>
      <w:r w:rsidR="007D0C85">
        <w:rPr>
          <w:rFonts w:eastAsia="SimSun"/>
          <w:color w:val="000000"/>
          <w:spacing w:val="-4"/>
          <w:sz w:val="28"/>
          <w:szCs w:val="28"/>
          <w:lang w:val="vi-VN"/>
        </w:rPr>
        <w:t>, nhập khẩu vàng nguyên liệu</w:t>
      </w:r>
      <w:r>
        <w:rPr>
          <w:rFonts w:eastAsia="SimSun"/>
          <w:color w:val="000000"/>
          <w:spacing w:val="-4"/>
          <w:sz w:val="28"/>
          <w:szCs w:val="28"/>
        </w:rPr>
        <w:t xml:space="preserve"> cho </w:t>
      </w:r>
      <w:r w:rsidRPr="00A41905">
        <w:rPr>
          <w:rFonts w:eastAsia="SimSun"/>
          <w:color w:val="000000"/>
          <w:spacing w:val="-4"/>
          <w:sz w:val="28"/>
          <w:szCs w:val="28"/>
          <w:lang w:val="vi-VN"/>
        </w:rPr>
        <w:t>doanh nghiệp, tổ chức tín dụng quy định tại Điều 11a Nghị định này</w:t>
      </w:r>
      <w:r>
        <w:rPr>
          <w:rFonts w:eastAsia="SimSun"/>
          <w:color w:val="000000"/>
          <w:spacing w:val="-4"/>
          <w:sz w:val="28"/>
          <w:szCs w:val="28"/>
          <w:lang w:val="vi-VN"/>
        </w:rPr>
        <w:t xml:space="preserve"> (là các </w:t>
      </w:r>
      <w:r w:rsidRPr="00A41905">
        <w:rPr>
          <w:rFonts w:eastAsia="SimSun"/>
          <w:color w:val="000000"/>
          <w:spacing w:val="-4"/>
          <w:sz w:val="28"/>
          <w:szCs w:val="28"/>
          <w:lang w:val="vi-VN"/>
        </w:rPr>
        <w:t>doanh nghiệp, tổ chức tín dụng</w:t>
      </w:r>
      <w:r>
        <w:rPr>
          <w:rFonts w:eastAsia="SimSun"/>
          <w:color w:val="000000"/>
          <w:spacing w:val="-4"/>
          <w:sz w:val="28"/>
          <w:szCs w:val="28"/>
          <w:lang w:val="vi-VN"/>
        </w:rPr>
        <w:t xml:space="preserve"> được cấp giấy phép sản xuất vàng miếng)</w:t>
      </w:r>
      <w:r w:rsidR="0036226B">
        <w:rPr>
          <w:rFonts w:eastAsia="SimSun"/>
          <w:color w:val="000000"/>
          <w:spacing w:val="-4"/>
          <w:sz w:val="28"/>
          <w:szCs w:val="28"/>
          <w:lang w:val="vi-VN"/>
        </w:rPr>
        <w:t xml:space="preserve">. </w:t>
      </w:r>
    </w:p>
    <w:p w14:paraId="519346C5" w14:textId="4F25E418" w:rsidR="008D2774" w:rsidRDefault="00E009AB" w:rsidP="00C100BB">
      <w:pPr>
        <w:snapToGrid w:val="0"/>
        <w:spacing w:before="120" w:line="264" w:lineRule="auto"/>
        <w:ind w:firstLine="567"/>
        <w:jc w:val="both"/>
        <w:rPr>
          <w:color w:val="000000"/>
          <w:sz w:val="28"/>
          <w:szCs w:val="28"/>
          <w:lang w:val="vi-VN"/>
        </w:rPr>
      </w:pPr>
      <w:r>
        <w:rPr>
          <w:rFonts w:eastAsia="SimSun"/>
          <w:color w:val="000000"/>
          <w:spacing w:val="-4"/>
          <w:sz w:val="28"/>
          <w:szCs w:val="28"/>
          <w:lang w:val="vi-VN"/>
        </w:rPr>
        <w:t>Việc bổ sung q</w:t>
      </w:r>
      <w:r w:rsidR="008D2774">
        <w:rPr>
          <w:rFonts w:eastAsia="SimSun"/>
          <w:color w:val="000000"/>
          <w:spacing w:val="-4"/>
          <w:sz w:val="28"/>
          <w:szCs w:val="28"/>
          <w:lang w:val="vi-VN"/>
        </w:rPr>
        <w:t xml:space="preserve">uy định này thống nhất với </w:t>
      </w:r>
      <w:r w:rsidR="004B0BFE">
        <w:rPr>
          <w:rFonts w:eastAsia="SimSun"/>
          <w:color w:val="000000"/>
          <w:spacing w:val="-4"/>
          <w:sz w:val="28"/>
          <w:szCs w:val="28"/>
          <w:lang w:val="vi-VN"/>
        </w:rPr>
        <w:t xml:space="preserve">định hướng </w:t>
      </w:r>
      <w:r w:rsidR="008D2774">
        <w:rPr>
          <w:color w:val="000000"/>
          <w:sz w:val="28"/>
          <w:szCs w:val="28"/>
          <w:lang w:val="vi-VN"/>
        </w:rPr>
        <w:t>x</w:t>
      </w:r>
      <w:r w:rsidR="008D2774" w:rsidRPr="00A41905">
        <w:rPr>
          <w:color w:val="000000"/>
          <w:sz w:val="28"/>
          <w:szCs w:val="28"/>
        </w:rPr>
        <w:t xml:space="preserve">óa bỏ </w:t>
      </w:r>
      <w:r w:rsidR="008D2774">
        <w:rPr>
          <w:color w:val="000000"/>
          <w:sz w:val="28"/>
          <w:szCs w:val="28"/>
        </w:rPr>
        <w:t>cơ chế độc quyền xuất khẩu vàng nguyên liệu, nhập khẩu vàng nguyên liệu để sản xuất vàng miếng</w:t>
      </w:r>
      <w:r w:rsidR="008D2774" w:rsidRPr="00A41905">
        <w:rPr>
          <w:color w:val="000000"/>
          <w:sz w:val="28"/>
          <w:szCs w:val="28"/>
        </w:rPr>
        <w:t xml:space="preserve"> một cách có kiểm soát trên nguyên tắc Nhà nước vẫn quản lý</w:t>
      </w:r>
      <w:r w:rsidR="00C95130">
        <w:rPr>
          <w:color w:val="000000"/>
          <w:sz w:val="28"/>
          <w:szCs w:val="28"/>
          <w:lang w:val="vi-VN"/>
        </w:rPr>
        <w:t xml:space="preserve"> thông qua việc cấp giấy phép.</w:t>
      </w:r>
    </w:p>
    <w:p w14:paraId="4CCBD262" w14:textId="0D07F60E" w:rsidR="0018592E" w:rsidRDefault="00C95130" w:rsidP="00C100BB">
      <w:pPr>
        <w:snapToGrid w:val="0"/>
        <w:spacing w:before="120" w:line="264" w:lineRule="auto"/>
        <w:ind w:firstLine="567"/>
        <w:jc w:val="both"/>
        <w:rPr>
          <w:color w:val="000000"/>
          <w:sz w:val="28"/>
          <w:szCs w:val="28"/>
          <w:lang w:val="vi-VN"/>
        </w:rPr>
      </w:pPr>
      <w:r>
        <w:rPr>
          <w:color w:val="000000"/>
          <w:sz w:val="28"/>
          <w:szCs w:val="28"/>
          <w:lang w:val="vi-VN"/>
        </w:rPr>
        <w:t>Về kỹ thuật</w:t>
      </w:r>
      <w:r w:rsidR="0018592E">
        <w:rPr>
          <w:color w:val="000000"/>
          <w:sz w:val="28"/>
          <w:szCs w:val="28"/>
          <w:lang w:val="vi-VN"/>
        </w:rPr>
        <w:t>,</w:t>
      </w:r>
      <w:r>
        <w:rPr>
          <w:color w:val="000000"/>
          <w:sz w:val="28"/>
          <w:szCs w:val="28"/>
          <w:lang w:val="vi-VN"/>
        </w:rPr>
        <w:t xml:space="preserve"> để</w:t>
      </w:r>
      <w:r w:rsidR="0018592E">
        <w:rPr>
          <w:color w:val="000000"/>
          <w:sz w:val="28"/>
          <w:szCs w:val="28"/>
          <w:lang w:val="vi-VN"/>
        </w:rPr>
        <w:t xml:space="preserve"> thống nhất với việc bổ sung khoản 1a, dự thảo Nghị định</w:t>
      </w:r>
      <w:r>
        <w:rPr>
          <w:color w:val="000000"/>
          <w:sz w:val="28"/>
          <w:szCs w:val="28"/>
          <w:lang w:val="vi-VN"/>
        </w:rPr>
        <w:t xml:space="preserve"> </w:t>
      </w:r>
      <w:r w:rsidR="0018592E">
        <w:rPr>
          <w:color w:val="000000"/>
          <w:sz w:val="28"/>
          <w:szCs w:val="28"/>
          <w:lang w:val="vi-VN"/>
        </w:rPr>
        <w:t>bãi bỏ khoản 3 Điều 14</w:t>
      </w:r>
      <w:r>
        <w:rPr>
          <w:color w:val="000000"/>
          <w:sz w:val="28"/>
          <w:szCs w:val="28"/>
          <w:lang w:val="vi-VN"/>
        </w:rPr>
        <w:t xml:space="preserve"> Nghị định 24</w:t>
      </w:r>
      <w:r w:rsidR="00D375E1">
        <w:rPr>
          <w:color w:val="000000"/>
          <w:sz w:val="28"/>
          <w:szCs w:val="28"/>
          <w:lang w:val="vi-VN"/>
        </w:rPr>
        <w:t>.</w:t>
      </w:r>
    </w:p>
    <w:p w14:paraId="2A711678" w14:textId="17C09F0C" w:rsidR="0018592E" w:rsidRPr="0018592E" w:rsidRDefault="0018592E" w:rsidP="00C100BB">
      <w:pPr>
        <w:snapToGrid w:val="0"/>
        <w:spacing w:before="120" w:line="264" w:lineRule="auto"/>
        <w:ind w:firstLine="567"/>
        <w:jc w:val="both"/>
        <w:rPr>
          <w:rFonts w:eastAsia="SimSun"/>
          <w:b/>
          <w:bCs/>
          <w:color w:val="000000"/>
          <w:spacing w:val="-4"/>
          <w:sz w:val="28"/>
          <w:szCs w:val="28"/>
          <w:lang w:val="vi-VN"/>
        </w:rPr>
      </w:pPr>
      <w:r w:rsidRPr="0018592E">
        <w:rPr>
          <w:b/>
          <w:bCs/>
          <w:color w:val="000000"/>
          <w:sz w:val="28"/>
          <w:szCs w:val="28"/>
          <w:lang w:val="vi-VN"/>
        </w:rPr>
        <w:lastRenderedPageBreak/>
        <w:t xml:space="preserve">3.5. </w:t>
      </w:r>
      <w:r w:rsidRPr="00CF2ED4">
        <w:rPr>
          <w:rFonts w:eastAsia="SimSun"/>
          <w:color w:val="000000"/>
          <w:spacing w:val="-4"/>
          <w:sz w:val="28"/>
          <w:szCs w:val="28"/>
          <w:lang w:val="vi-VN"/>
        </w:rPr>
        <w:t xml:space="preserve">Sửa đổi, bổ sung trách nhiệm của các doanh nghiệp, tổ chức tín dụng trong </w:t>
      </w:r>
      <w:r w:rsidR="009721DE">
        <w:rPr>
          <w:rFonts w:eastAsia="SimSun"/>
          <w:color w:val="000000"/>
          <w:spacing w:val="-4"/>
          <w:sz w:val="28"/>
          <w:szCs w:val="28"/>
          <w:lang w:val="vi-VN"/>
        </w:rPr>
        <w:t xml:space="preserve">hoạt động </w:t>
      </w:r>
      <w:r w:rsidRPr="00CF2ED4">
        <w:rPr>
          <w:rFonts w:eastAsia="SimSun"/>
          <w:color w:val="000000"/>
          <w:spacing w:val="-4"/>
          <w:sz w:val="28"/>
          <w:szCs w:val="28"/>
          <w:lang w:val="vi-VN"/>
        </w:rPr>
        <w:t>kinh doanh vàng</w:t>
      </w:r>
    </w:p>
    <w:p w14:paraId="07BDA5F5" w14:textId="0A1D3825" w:rsidR="0018592E" w:rsidRPr="00B6796F" w:rsidRDefault="0018592E" w:rsidP="00C100BB">
      <w:pPr>
        <w:snapToGrid w:val="0"/>
        <w:spacing w:before="120" w:line="264" w:lineRule="auto"/>
        <w:ind w:firstLine="567"/>
        <w:jc w:val="both"/>
        <w:rPr>
          <w:rFonts w:eastAsia="SimSun"/>
          <w:color w:val="000000"/>
          <w:spacing w:val="-4"/>
          <w:sz w:val="28"/>
          <w:szCs w:val="28"/>
          <w:lang w:val="vi-VN"/>
        </w:rPr>
      </w:pPr>
      <w:r w:rsidRPr="00B6796F">
        <w:rPr>
          <w:rFonts w:eastAsia="SimSun"/>
          <w:color w:val="000000"/>
          <w:spacing w:val="-4"/>
          <w:sz w:val="28"/>
          <w:szCs w:val="28"/>
          <w:lang w:val="vi-VN"/>
        </w:rPr>
        <w:t>-</w:t>
      </w:r>
      <w:r w:rsidRPr="00B6796F">
        <w:rPr>
          <w:rFonts w:eastAsia="SimSun"/>
          <w:color w:val="000000"/>
          <w:spacing w:val="-4"/>
          <w:sz w:val="28"/>
          <w:szCs w:val="28"/>
        </w:rPr>
        <w:t xml:space="preserve"> </w:t>
      </w:r>
      <w:r w:rsidRPr="00A41905">
        <w:rPr>
          <w:rFonts w:eastAsia="SimSun"/>
          <w:color w:val="000000"/>
          <w:spacing w:val="-4"/>
          <w:sz w:val="28"/>
          <w:szCs w:val="28"/>
        </w:rPr>
        <w:t xml:space="preserve">Bổ sung khoản 5a Điều 6 </w:t>
      </w:r>
      <w:r>
        <w:rPr>
          <w:rFonts w:eastAsia="SimSun"/>
          <w:color w:val="000000"/>
          <w:spacing w:val="-4"/>
          <w:sz w:val="28"/>
          <w:szCs w:val="28"/>
          <w:lang w:val="vi-VN"/>
        </w:rPr>
        <w:t xml:space="preserve">quy định </w:t>
      </w:r>
      <w:r w:rsidRPr="0018592E">
        <w:rPr>
          <w:rFonts w:eastAsia="SimSun"/>
          <w:color w:val="000000"/>
          <w:spacing w:val="-4"/>
          <w:sz w:val="28"/>
          <w:szCs w:val="28"/>
          <w:lang w:val="vi-VN"/>
        </w:rPr>
        <w:t>trách nhiệm của các doanh nghiệp</w:t>
      </w:r>
      <w:r>
        <w:rPr>
          <w:rFonts w:eastAsia="SimSun"/>
          <w:color w:val="000000"/>
          <w:spacing w:val="-4"/>
          <w:sz w:val="28"/>
          <w:szCs w:val="28"/>
          <w:lang w:val="vi-VN"/>
        </w:rPr>
        <w:t xml:space="preserve"> hoạt động sản xuất vàng </w:t>
      </w:r>
      <w:r w:rsidR="00B3115C">
        <w:rPr>
          <w:rFonts w:eastAsia="SimSun"/>
          <w:color w:val="000000"/>
          <w:spacing w:val="-4"/>
          <w:sz w:val="28"/>
          <w:szCs w:val="28"/>
          <w:lang w:val="vi-VN"/>
        </w:rPr>
        <w:t>TSMN khi</w:t>
      </w:r>
      <w:r w:rsidRPr="00A41905">
        <w:rPr>
          <w:rFonts w:eastAsia="SimSun"/>
          <w:color w:val="000000"/>
          <w:spacing w:val="-4"/>
          <w:sz w:val="28"/>
          <w:szCs w:val="28"/>
        </w:rPr>
        <w:t xml:space="preserve"> bán vàng nguyên liệu mua từ tổ chức tín dụng, doanh nghiệp phải lập và sử dụng hóa đơn điện tử theo quy định của pháp luật; lưu trữ đầy đủ, chính xác dữ liệu giao dịch bán vàng nguyên liệu; kết nối cung cấp thông tin cho cơ quan có thẩm quyền theo quy định của pháp luật.</w:t>
      </w:r>
      <w:r w:rsidR="00B6796F">
        <w:rPr>
          <w:rFonts w:eastAsia="SimSun"/>
          <w:b/>
          <w:bCs/>
          <w:i/>
          <w:iCs/>
          <w:color w:val="000000"/>
          <w:spacing w:val="-4"/>
          <w:sz w:val="28"/>
          <w:szCs w:val="28"/>
          <w:lang w:val="vi-VN"/>
        </w:rPr>
        <w:t xml:space="preserve"> </w:t>
      </w:r>
      <w:r w:rsidR="00B6796F" w:rsidRPr="00B6796F">
        <w:rPr>
          <w:rFonts w:eastAsia="SimSun"/>
          <w:color w:val="000000"/>
          <w:spacing w:val="-4"/>
          <w:sz w:val="28"/>
          <w:szCs w:val="28"/>
          <w:lang w:val="vi-VN"/>
        </w:rPr>
        <w:t>Việc b</w:t>
      </w:r>
      <w:r w:rsidRPr="00A41905">
        <w:rPr>
          <w:rFonts w:eastAsia="SimSun"/>
          <w:bCs/>
          <w:iCs/>
          <w:color w:val="000000"/>
          <w:spacing w:val="-4"/>
          <w:sz w:val="28"/>
          <w:szCs w:val="28"/>
        </w:rPr>
        <w:t xml:space="preserve">ổ sung trách nhiệm </w:t>
      </w:r>
      <w:r w:rsidR="00D375E1">
        <w:rPr>
          <w:rFonts w:eastAsia="SimSun"/>
          <w:bCs/>
          <w:iCs/>
          <w:color w:val="000000"/>
          <w:spacing w:val="-4"/>
          <w:sz w:val="28"/>
          <w:szCs w:val="28"/>
        </w:rPr>
        <w:t>của</w:t>
      </w:r>
      <w:r w:rsidR="00D375E1">
        <w:rPr>
          <w:rFonts w:eastAsia="SimSun"/>
          <w:bCs/>
          <w:iCs/>
          <w:color w:val="000000"/>
          <w:spacing w:val="-4"/>
          <w:sz w:val="28"/>
          <w:szCs w:val="28"/>
          <w:lang w:val="vi-VN"/>
        </w:rPr>
        <w:t xml:space="preserve"> doanh nghiệp sản xuất vàng TSMN </w:t>
      </w:r>
      <w:r w:rsidR="00B6796F">
        <w:rPr>
          <w:rFonts w:eastAsia="SimSun"/>
          <w:bCs/>
          <w:iCs/>
          <w:color w:val="000000"/>
          <w:spacing w:val="-4"/>
          <w:sz w:val="28"/>
          <w:szCs w:val="28"/>
        </w:rPr>
        <w:t>nêu</w:t>
      </w:r>
      <w:r w:rsidR="00B6796F">
        <w:rPr>
          <w:rFonts w:eastAsia="SimSun"/>
          <w:bCs/>
          <w:iCs/>
          <w:color w:val="000000"/>
          <w:spacing w:val="-4"/>
          <w:sz w:val="28"/>
          <w:szCs w:val="28"/>
          <w:lang w:val="vi-VN"/>
        </w:rPr>
        <w:t xml:space="preserve"> trên </w:t>
      </w:r>
      <w:r w:rsidRPr="00A41905">
        <w:rPr>
          <w:rFonts w:eastAsia="SimSun"/>
          <w:bCs/>
          <w:iCs/>
          <w:color w:val="000000"/>
          <w:spacing w:val="-4"/>
          <w:sz w:val="28"/>
          <w:szCs w:val="28"/>
        </w:rPr>
        <w:t>để đảm bảo minh bạch, có kiểm soát</w:t>
      </w:r>
      <w:r w:rsidR="00B6796F">
        <w:rPr>
          <w:rFonts w:eastAsia="SimSun"/>
          <w:bCs/>
          <w:iCs/>
          <w:color w:val="000000"/>
          <w:spacing w:val="-4"/>
          <w:sz w:val="28"/>
          <w:szCs w:val="28"/>
          <w:lang w:val="vi-VN"/>
        </w:rPr>
        <w:t xml:space="preserve"> trong các giao dịch bán v</w:t>
      </w:r>
      <w:r w:rsidR="00B6796F" w:rsidRPr="00A41905">
        <w:rPr>
          <w:rFonts w:eastAsia="SimSun"/>
          <w:color w:val="000000"/>
          <w:spacing w:val="-4"/>
          <w:sz w:val="28"/>
          <w:szCs w:val="28"/>
        </w:rPr>
        <w:t>àng nguyên liệu</w:t>
      </w:r>
      <w:r w:rsidR="00B6796F">
        <w:rPr>
          <w:rFonts w:eastAsia="SimSun"/>
          <w:color w:val="000000"/>
          <w:spacing w:val="-4"/>
          <w:sz w:val="28"/>
          <w:szCs w:val="28"/>
          <w:lang w:val="vi-VN"/>
        </w:rPr>
        <w:t>.</w:t>
      </w:r>
    </w:p>
    <w:p w14:paraId="11945544" w14:textId="5FBD2F04" w:rsidR="0018592E" w:rsidRPr="00A41905" w:rsidRDefault="00B6796F" w:rsidP="00C100BB">
      <w:pPr>
        <w:snapToGrid w:val="0"/>
        <w:spacing w:before="120" w:line="264" w:lineRule="auto"/>
        <w:ind w:firstLine="567"/>
        <w:jc w:val="both"/>
        <w:rPr>
          <w:rFonts w:eastAsia="SimSun"/>
          <w:color w:val="000000"/>
          <w:spacing w:val="-4"/>
          <w:sz w:val="28"/>
          <w:szCs w:val="28"/>
          <w:lang w:val="vi-VN"/>
        </w:rPr>
      </w:pPr>
      <w:r w:rsidRPr="00B6796F">
        <w:rPr>
          <w:rFonts w:eastAsia="SimSun"/>
          <w:bCs/>
          <w:color w:val="000000"/>
          <w:spacing w:val="-4"/>
          <w:sz w:val="28"/>
          <w:szCs w:val="28"/>
          <w:lang w:val="vi-VN"/>
        </w:rPr>
        <w:t>-</w:t>
      </w:r>
      <w:r w:rsidR="0018592E" w:rsidRPr="00A41905">
        <w:rPr>
          <w:rFonts w:eastAsia="SimSun"/>
          <w:color w:val="000000"/>
          <w:spacing w:val="-4"/>
          <w:sz w:val="28"/>
          <w:szCs w:val="28"/>
          <w:lang w:val="vi-VN"/>
        </w:rPr>
        <w:t xml:space="preserve"> Bổ sung khoản 5a, 5b vào sau khoản 5 Điều 12 quy định trách nhiệm của doanh nghiệp, TCTD kinh doanh mua, bán vàng miếng</w:t>
      </w:r>
      <w:r w:rsidR="00AE07FA">
        <w:rPr>
          <w:rFonts w:eastAsia="SimSun"/>
          <w:color w:val="000000"/>
          <w:spacing w:val="-4"/>
          <w:sz w:val="28"/>
          <w:szCs w:val="28"/>
          <w:lang w:val="vi-VN"/>
        </w:rPr>
        <w:t>.</w:t>
      </w:r>
      <w:r>
        <w:rPr>
          <w:rFonts w:eastAsia="SimSun"/>
          <w:color w:val="000000"/>
          <w:spacing w:val="-4"/>
          <w:sz w:val="28"/>
          <w:szCs w:val="28"/>
          <w:lang w:val="vi-VN"/>
        </w:rPr>
        <w:t xml:space="preserve"> </w:t>
      </w:r>
      <w:r w:rsidR="00AE07FA">
        <w:rPr>
          <w:rFonts w:eastAsia="SimSun"/>
          <w:color w:val="000000"/>
          <w:spacing w:val="-4"/>
          <w:sz w:val="28"/>
          <w:szCs w:val="28"/>
          <w:lang w:val="vi-VN"/>
        </w:rPr>
        <w:t>T</w:t>
      </w:r>
      <w:r>
        <w:rPr>
          <w:rFonts w:eastAsia="SimSun"/>
          <w:color w:val="000000"/>
          <w:spacing w:val="-4"/>
          <w:sz w:val="28"/>
          <w:szCs w:val="28"/>
          <w:lang w:val="vi-VN"/>
        </w:rPr>
        <w:t>heo đó</w:t>
      </w:r>
      <w:r w:rsidR="00DC50E9">
        <w:rPr>
          <w:rFonts w:eastAsia="SimSun"/>
          <w:color w:val="000000"/>
          <w:spacing w:val="-4"/>
          <w:sz w:val="28"/>
          <w:szCs w:val="28"/>
        </w:rPr>
        <w:t>,</w:t>
      </w:r>
      <w:r>
        <w:rPr>
          <w:rFonts w:eastAsia="SimSun"/>
          <w:color w:val="000000"/>
          <w:spacing w:val="-4"/>
          <w:sz w:val="28"/>
          <w:szCs w:val="28"/>
          <w:lang w:val="vi-VN"/>
        </w:rPr>
        <w:t xml:space="preserve"> </w:t>
      </w:r>
      <w:r w:rsidRPr="00A41905">
        <w:rPr>
          <w:rFonts w:eastAsia="SimSun"/>
          <w:color w:val="000000"/>
          <w:spacing w:val="-4"/>
          <w:sz w:val="28"/>
          <w:szCs w:val="28"/>
          <w:lang w:val="vi-VN"/>
        </w:rPr>
        <w:t>doanh nghiệp, TCTD</w:t>
      </w:r>
      <w:r w:rsidR="0018592E" w:rsidRPr="00A41905">
        <w:rPr>
          <w:rFonts w:eastAsia="SimSun"/>
          <w:color w:val="000000"/>
          <w:spacing w:val="-4"/>
          <w:sz w:val="28"/>
          <w:szCs w:val="28"/>
          <w:lang w:val="vi-VN"/>
        </w:rPr>
        <w:t xml:space="preserve"> phải xây dựng quy định nội bộ về mua, bán vàng miếng, </w:t>
      </w:r>
      <w:r w:rsidR="00F711DA">
        <w:rPr>
          <w:rFonts w:eastAsia="SimSun"/>
          <w:color w:val="000000"/>
          <w:spacing w:val="-4"/>
          <w:sz w:val="28"/>
          <w:szCs w:val="28"/>
          <w:lang w:val="vi-VN"/>
        </w:rPr>
        <w:t xml:space="preserve">bao gồm </w:t>
      </w:r>
      <w:r w:rsidR="0018592E" w:rsidRPr="00A41905">
        <w:rPr>
          <w:rFonts w:eastAsia="SimSun"/>
          <w:color w:val="000000"/>
          <w:spacing w:val="-4"/>
          <w:sz w:val="28"/>
          <w:szCs w:val="28"/>
          <w:lang w:val="vi-VN"/>
        </w:rPr>
        <w:t>quy trình giao dịch mua, bán vàng miếng với khách hàng; công bố công khai thông tin về quyền và nghĩa vụ của khách hàng trên trang thông tin điện tử hoặc niêm yết công khai tại trụ sở giao dịch</w:t>
      </w:r>
      <w:r w:rsidR="00AC7D60" w:rsidRPr="00AC7D60">
        <w:rPr>
          <w:rFonts w:eastAsia="SimSun"/>
          <w:color w:val="000000"/>
          <w:spacing w:val="-4"/>
          <w:sz w:val="28"/>
          <w:szCs w:val="28"/>
          <w:lang w:val="vi-VN"/>
        </w:rPr>
        <w:t xml:space="preserve"> </w:t>
      </w:r>
      <w:r w:rsidR="00AC7D60" w:rsidRPr="00A41905">
        <w:rPr>
          <w:rFonts w:eastAsia="SimSun"/>
          <w:color w:val="000000"/>
          <w:spacing w:val="-4"/>
          <w:sz w:val="28"/>
          <w:szCs w:val="28"/>
          <w:lang w:val="vi-VN"/>
        </w:rPr>
        <w:t>của tổ chức tín dụng, doanh nghiệp</w:t>
      </w:r>
      <w:r w:rsidR="0018592E" w:rsidRPr="00A41905">
        <w:rPr>
          <w:rFonts w:eastAsia="SimSun"/>
          <w:color w:val="000000"/>
          <w:spacing w:val="-4"/>
          <w:sz w:val="28"/>
          <w:szCs w:val="28"/>
          <w:lang w:val="vi-VN"/>
        </w:rPr>
        <w:t>; xây dựng hệ thống thông tin đảm bảo lưu trữ đầy đủ, chính xác dữ liệu giao dịch mua</w:t>
      </w:r>
      <w:r w:rsidR="00DC50E9">
        <w:rPr>
          <w:rFonts w:eastAsia="SimSun"/>
          <w:color w:val="000000"/>
          <w:spacing w:val="-4"/>
          <w:sz w:val="28"/>
          <w:szCs w:val="28"/>
        </w:rPr>
        <w:t>,</w:t>
      </w:r>
      <w:r w:rsidR="0018592E" w:rsidRPr="00A41905">
        <w:rPr>
          <w:rFonts w:eastAsia="SimSun"/>
          <w:color w:val="000000"/>
          <w:spacing w:val="-4"/>
          <w:sz w:val="28"/>
          <w:szCs w:val="28"/>
          <w:lang w:val="vi-VN"/>
        </w:rPr>
        <w:t xml:space="preserve"> bán vàng miếng; kết nối cung cấp thông tin cho cơ quan có thẩm quyền theo quy định của pháp luật.</w:t>
      </w:r>
    </w:p>
    <w:p w14:paraId="0297BA18" w14:textId="5757F0C3" w:rsidR="0018592E" w:rsidRDefault="00B6796F"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Việc b</w:t>
      </w:r>
      <w:r w:rsidR="0018592E" w:rsidRPr="00A41905">
        <w:rPr>
          <w:rFonts w:eastAsia="SimSun"/>
          <w:color w:val="000000"/>
          <w:spacing w:val="-4"/>
          <w:sz w:val="28"/>
          <w:szCs w:val="28"/>
          <w:lang w:val="vi-VN"/>
        </w:rPr>
        <w:t xml:space="preserve">ổ sung trách nhiệm của doanh nghiệp, TCTD </w:t>
      </w:r>
      <w:r w:rsidR="00950EF0">
        <w:rPr>
          <w:rFonts w:eastAsia="SimSun"/>
          <w:color w:val="000000"/>
          <w:spacing w:val="-4"/>
          <w:sz w:val="28"/>
          <w:szCs w:val="28"/>
          <w:lang w:val="vi-VN"/>
        </w:rPr>
        <w:t>kinh doanh, mua</w:t>
      </w:r>
      <w:r w:rsidR="00DC50E9">
        <w:rPr>
          <w:rFonts w:eastAsia="SimSun"/>
          <w:color w:val="000000"/>
          <w:spacing w:val="-4"/>
          <w:sz w:val="28"/>
          <w:szCs w:val="28"/>
        </w:rPr>
        <w:t>,</w:t>
      </w:r>
      <w:r w:rsidR="00950EF0">
        <w:rPr>
          <w:rFonts w:eastAsia="SimSun"/>
          <w:color w:val="000000"/>
          <w:spacing w:val="-4"/>
          <w:sz w:val="28"/>
          <w:szCs w:val="28"/>
          <w:lang w:val="vi-VN"/>
        </w:rPr>
        <w:t xml:space="preserve"> bán </w:t>
      </w:r>
      <w:r>
        <w:rPr>
          <w:rFonts w:eastAsia="SimSun"/>
          <w:color w:val="000000"/>
          <w:spacing w:val="-4"/>
          <w:sz w:val="28"/>
          <w:szCs w:val="28"/>
          <w:lang w:val="vi-VN"/>
        </w:rPr>
        <w:t xml:space="preserve">vàng miếng, bảo đảm công </w:t>
      </w:r>
      <w:r w:rsidR="0018592E" w:rsidRPr="00A41905">
        <w:rPr>
          <w:rFonts w:eastAsia="SimSun"/>
          <w:color w:val="000000"/>
          <w:spacing w:val="-4"/>
          <w:sz w:val="28"/>
          <w:szCs w:val="28"/>
          <w:lang w:val="vi-VN"/>
        </w:rPr>
        <w:t>khai, minh bạch</w:t>
      </w:r>
      <w:r>
        <w:rPr>
          <w:rFonts w:eastAsia="SimSun"/>
          <w:color w:val="000000"/>
          <w:spacing w:val="-4"/>
          <w:sz w:val="28"/>
          <w:szCs w:val="28"/>
          <w:lang w:val="vi-VN"/>
        </w:rPr>
        <w:t xml:space="preserve"> trong hoạt động </w:t>
      </w:r>
      <w:r w:rsidR="00950EF0">
        <w:rPr>
          <w:rFonts w:eastAsia="SimSun"/>
          <w:color w:val="000000"/>
          <w:spacing w:val="-4"/>
          <w:sz w:val="28"/>
          <w:szCs w:val="28"/>
          <w:lang w:val="vi-VN"/>
        </w:rPr>
        <w:t>kinh doanh, mua</w:t>
      </w:r>
      <w:r w:rsidR="00DC50E9">
        <w:rPr>
          <w:rFonts w:eastAsia="SimSun"/>
          <w:color w:val="000000"/>
          <w:spacing w:val="-4"/>
          <w:sz w:val="28"/>
          <w:szCs w:val="28"/>
        </w:rPr>
        <w:t>,</w:t>
      </w:r>
      <w:r w:rsidR="00950EF0">
        <w:rPr>
          <w:rFonts w:eastAsia="SimSun"/>
          <w:color w:val="000000"/>
          <w:spacing w:val="-4"/>
          <w:sz w:val="28"/>
          <w:szCs w:val="28"/>
          <w:lang w:val="vi-VN"/>
        </w:rPr>
        <w:t xml:space="preserve"> bán</w:t>
      </w:r>
      <w:r>
        <w:rPr>
          <w:rFonts w:eastAsia="SimSun"/>
          <w:color w:val="000000"/>
          <w:spacing w:val="-4"/>
          <w:sz w:val="28"/>
          <w:szCs w:val="28"/>
          <w:lang w:val="vi-VN"/>
        </w:rPr>
        <w:t xml:space="preserve"> vàng miếng,</w:t>
      </w:r>
      <w:r w:rsidR="0018592E" w:rsidRPr="00A41905">
        <w:rPr>
          <w:rFonts w:eastAsia="SimSun"/>
          <w:color w:val="000000"/>
          <w:spacing w:val="-4"/>
          <w:sz w:val="28"/>
          <w:szCs w:val="28"/>
          <w:lang w:val="vi-VN"/>
        </w:rPr>
        <w:t xml:space="preserve"> bảo </w:t>
      </w:r>
      <w:r>
        <w:rPr>
          <w:rFonts w:eastAsia="SimSun"/>
          <w:color w:val="000000"/>
          <w:spacing w:val="-4"/>
          <w:sz w:val="28"/>
          <w:szCs w:val="28"/>
          <w:lang w:val="vi-VN"/>
        </w:rPr>
        <w:t xml:space="preserve">vệ </w:t>
      </w:r>
      <w:r w:rsidR="0018592E" w:rsidRPr="00A41905">
        <w:rPr>
          <w:rFonts w:eastAsia="SimSun"/>
          <w:color w:val="000000"/>
          <w:spacing w:val="-4"/>
          <w:sz w:val="28"/>
          <w:szCs w:val="28"/>
          <w:lang w:val="vi-VN"/>
        </w:rPr>
        <w:t>quyền lợi khách hàng</w:t>
      </w:r>
      <w:r>
        <w:rPr>
          <w:rFonts w:eastAsia="SimSun"/>
          <w:color w:val="000000"/>
          <w:spacing w:val="-4"/>
          <w:sz w:val="28"/>
          <w:szCs w:val="28"/>
          <w:lang w:val="vi-VN"/>
        </w:rPr>
        <w:t xml:space="preserve">, đảm bảo cơ sở </w:t>
      </w:r>
      <w:r w:rsidR="00DD1949">
        <w:rPr>
          <w:rFonts w:eastAsia="SimSun"/>
          <w:color w:val="000000"/>
          <w:spacing w:val="-4"/>
          <w:sz w:val="28"/>
          <w:szCs w:val="28"/>
          <w:lang w:val="vi-VN"/>
        </w:rPr>
        <w:t xml:space="preserve">dữ liệu </w:t>
      </w:r>
      <w:r>
        <w:rPr>
          <w:rFonts w:eastAsia="SimSun"/>
          <w:color w:val="000000"/>
          <w:spacing w:val="-4"/>
          <w:sz w:val="28"/>
          <w:szCs w:val="28"/>
          <w:lang w:val="vi-VN"/>
        </w:rPr>
        <w:t xml:space="preserve">để </w:t>
      </w:r>
      <w:r w:rsidR="0018592E" w:rsidRPr="00A41905">
        <w:rPr>
          <w:rFonts w:eastAsia="SimSun"/>
          <w:color w:val="000000"/>
          <w:spacing w:val="-4"/>
          <w:sz w:val="28"/>
          <w:szCs w:val="28"/>
          <w:lang w:val="vi-VN"/>
        </w:rPr>
        <w:t>xây dựng hệ thống thông tin về thị trường vàng.</w:t>
      </w:r>
    </w:p>
    <w:p w14:paraId="43849AE1" w14:textId="7DE99C9A" w:rsidR="00950EF0" w:rsidRPr="003F5925" w:rsidRDefault="00AF0198" w:rsidP="00C100BB">
      <w:pPr>
        <w:snapToGrid w:val="0"/>
        <w:spacing w:before="120" w:line="264" w:lineRule="auto"/>
        <w:ind w:firstLine="567"/>
        <w:jc w:val="both"/>
        <w:rPr>
          <w:color w:val="000000" w:themeColor="text1"/>
          <w:sz w:val="28"/>
          <w:szCs w:val="28"/>
        </w:rPr>
      </w:pPr>
      <w:r>
        <w:rPr>
          <w:rFonts w:eastAsia="SimSun"/>
          <w:color w:val="000000"/>
          <w:spacing w:val="-4"/>
          <w:sz w:val="28"/>
          <w:szCs w:val="28"/>
          <w:lang w:val="vi-VN"/>
        </w:rPr>
        <w:t xml:space="preserve">- </w:t>
      </w:r>
      <w:r w:rsidRPr="00A41905">
        <w:rPr>
          <w:rFonts w:eastAsia="SimSun"/>
          <w:color w:val="000000"/>
          <w:spacing w:val="-4"/>
          <w:sz w:val="28"/>
          <w:szCs w:val="28"/>
          <w:lang w:val="vi-VN"/>
        </w:rPr>
        <w:t xml:space="preserve">Bổ sung Điều 12a sau Điều 12 quy định trách nhiệm của các </w:t>
      </w:r>
      <w:r>
        <w:rPr>
          <w:rFonts w:eastAsia="SimSun"/>
          <w:color w:val="000000"/>
          <w:spacing w:val="-4"/>
          <w:sz w:val="28"/>
          <w:szCs w:val="28"/>
          <w:lang w:val="vi-VN"/>
        </w:rPr>
        <w:t>TCTD</w:t>
      </w:r>
      <w:r w:rsidRPr="00A41905">
        <w:rPr>
          <w:rFonts w:eastAsia="SimSun"/>
          <w:color w:val="000000"/>
          <w:spacing w:val="-4"/>
          <w:sz w:val="28"/>
          <w:szCs w:val="28"/>
          <w:lang w:val="vi-VN"/>
        </w:rPr>
        <w:t>, doanh nghiệp sản xuất vàng miếng</w:t>
      </w:r>
      <w:r>
        <w:rPr>
          <w:rFonts w:eastAsia="SimSun"/>
          <w:color w:val="000000"/>
          <w:spacing w:val="-4"/>
          <w:sz w:val="28"/>
          <w:szCs w:val="28"/>
          <w:lang w:val="vi-VN"/>
        </w:rPr>
        <w:t xml:space="preserve"> phải công bố tiêu chuẩn áp dụng</w:t>
      </w:r>
      <w:r w:rsidR="00950EF0" w:rsidRPr="003F5925">
        <w:rPr>
          <w:color w:val="000000" w:themeColor="text1"/>
          <w:sz w:val="28"/>
          <w:szCs w:val="28"/>
        </w:rPr>
        <w:t>, khối lượng, hàm lượng của sản phẩm theo quy định của pháp luật và chịu trách nhiệm trước pháp luật về tiêu chuẩn khối lượng, hàm lượng sản phẩm đã sản xuất đúng với tiêu chuẩn khối lượng, hàm lượng đã công bố</w:t>
      </w:r>
      <w:r w:rsidR="00950EF0">
        <w:rPr>
          <w:color w:val="000000" w:themeColor="text1"/>
          <w:sz w:val="28"/>
          <w:szCs w:val="28"/>
          <w:lang w:val="vi-VN"/>
        </w:rPr>
        <w:t>;</w:t>
      </w:r>
      <w:r w:rsidR="00950EF0" w:rsidRPr="003F5925">
        <w:rPr>
          <w:color w:val="000000" w:themeColor="text1"/>
          <w:sz w:val="28"/>
          <w:szCs w:val="28"/>
        </w:rPr>
        <w:t xml:space="preserve"> </w:t>
      </w:r>
      <w:r w:rsidR="00950EF0">
        <w:rPr>
          <w:color w:val="000000" w:themeColor="text1"/>
          <w:sz w:val="28"/>
          <w:szCs w:val="28"/>
        </w:rPr>
        <w:t>c</w:t>
      </w:r>
      <w:r w:rsidR="00950EF0" w:rsidRPr="003F5925">
        <w:rPr>
          <w:color w:val="000000" w:themeColor="text1"/>
          <w:sz w:val="28"/>
          <w:szCs w:val="28"/>
        </w:rPr>
        <w:t>hịu hoàn toàn trách nhiệm về sản phẩm vàng miếng do mình</w:t>
      </w:r>
      <w:r w:rsidR="00950EF0" w:rsidRPr="003F5925">
        <w:rPr>
          <w:color w:val="000000" w:themeColor="text1"/>
          <w:sz w:val="28"/>
          <w:szCs w:val="28"/>
          <w:lang w:val="vi-VN"/>
        </w:rPr>
        <w:t xml:space="preserve"> </w:t>
      </w:r>
      <w:r w:rsidR="00950EF0" w:rsidRPr="003F5925">
        <w:rPr>
          <w:color w:val="000000" w:themeColor="text1"/>
          <w:sz w:val="28"/>
          <w:szCs w:val="28"/>
        </w:rPr>
        <w:t>sản xuất</w:t>
      </w:r>
      <w:r w:rsidR="00950EF0" w:rsidRPr="003F5925">
        <w:rPr>
          <w:color w:val="000000" w:themeColor="text1"/>
          <w:sz w:val="28"/>
          <w:szCs w:val="28"/>
          <w:lang w:val="vi-VN"/>
        </w:rPr>
        <w:t>,</w:t>
      </w:r>
      <w:r w:rsidR="00950EF0" w:rsidRPr="003F5925">
        <w:rPr>
          <w:color w:val="000000" w:themeColor="text1"/>
          <w:sz w:val="28"/>
          <w:szCs w:val="28"/>
        </w:rPr>
        <w:t xml:space="preserve"> bảo hành sản phẩm vàng miếng cho khách hàng theo quy định pháp luật</w:t>
      </w:r>
      <w:r w:rsidR="00950EF0">
        <w:rPr>
          <w:color w:val="000000" w:themeColor="text1"/>
          <w:sz w:val="28"/>
          <w:szCs w:val="28"/>
          <w:lang w:val="vi-VN"/>
        </w:rPr>
        <w:t>; x</w:t>
      </w:r>
      <w:r w:rsidR="00950EF0" w:rsidRPr="003F5925">
        <w:rPr>
          <w:color w:val="000000" w:themeColor="text1"/>
          <w:sz w:val="28"/>
          <w:szCs w:val="28"/>
        </w:rPr>
        <w:t>ây dựng hệ thống thông tin đảm bảo lưu trữ đầy đủ, chính xác dữ liệu vàng miếng sản xuất; kết nối cung cấp thông tin cho cơ quan có thẩm quyền theo quy định của pháp luật.</w:t>
      </w:r>
    </w:p>
    <w:p w14:paraId="0C3861D2" w14:textId="0629C1F3" w:rsidR="00950EF0" w:rsidRDefault="00950EF0"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Việc b</w:t>
      </w:r>
      <w:r w:rsidRPr="00A41905">
        <w:rPr>
          <w:rFonts w:eastAsia="SimSun"/>
          <w:color w:val="000000"/>
          <w:spacing w:val="-4"/>
          <w:sz w:val="28"/>
          <w:szCs w:val="28"/>
          <w:lang w:val="vi-VN"/>
        </w:rPr>
        <w:t xml:space="preserve">ổ sung trách nhiệm của doanh nghiệp, TCTD </w:t>
      </w:r>
      <w:r>
        <w:rPr>
          <w:rFonts w:eastAsia="SimSun"/>
          <w:color w:val="000000"/>
          <w:spacing w:val="-4"/>
          <w:sz w:val="28"/>
          <w:szCs w:val="28"/>
          <w:lang w:val="vi-VN"/>
        </w:rPr>
        <w:t xml:space="preserve">sản xuất vàng miếng thống nhất với </w:t>
      </w:r>
      <w:r w:rsidR="00AB6E19">
        <w:rPr>
          <w:rFonts w:eastAsia="SimSun"/>
          <w:color w:val="000000"/>
          <w:spacing w:val="-4"/>
          <w:sz w:val="28"/>
          <w:szCs w:val="28"/>
          <w:lang w:val="vi-VN"/>
        </w:rPr>
        <w:t>định hướng xoá</w:t>
      </w:r>
      <w:r>
        <w:rPr>
          <w:rFonts w:eastAsia="SimSun"/>
          <w:color w:val="000000"/>
          <w:spacing w:val="-4"/>
          <w:sz w:val="28"/>
          <w:szCs w:val="28"/>
          <w:lang w:val="vi-VN"/>
        </w:rPr>
        <w:t xml:space="preserve"> bỏ cơ chế độc quyền Nhà nước, chuyển sang cơ chế cấp phép cho doanh </w:t>
      </w:r>
      <w:r w:rsidRPr="00A41905">
        <w:rPr>
          <w:rFonts w:eastAsia="SimSun"/>
          <w:color w:val="000000"/>
          <w:spacing w:val="-4"/>
          <w:sz w:val="28"/>
          <w:szCs w:val="28"/>
          <w:lang w:val="vi-VN"/>
        </w:rPr>
        <w:t xml:space="preserve">nghiệp, TCTD </w:t>
      </w:r>
      <w:r>
        <w:rPr>
          <w:rFonts w:eastAsia="SimSun"/>
          <w:color w:val="000000"/>
          <w:spacing w:val="-4"/>
          <w:sz w:val="28"/>
          <w:szCs w:val="28"/>
          <w:lang w:val="vi-VN"/>
        </w:rPr>
        <w:t xml:space="preserve">sản xuất vàng miếng, bảo đảm công </w:t>
      </w:r>
      <w:r w:rsidRPr="00A41905">
        <w:rPr>
          <w:rFonts w:eastAsia="SimSun"/>
          <w:color w:val="000000"/>
          <w:spacing w:val="-4"/>
          <w:sz w:val="28"/>
          <w:szCs w:val="28"/>
          <w:lang w:val="vi-VN"/>
        </w:rPr>
        <w:t>khai, minh bạch</w:t>
      </w:r>
      <w:r>
        <w:rPr>
          <w:rFonts w:eastAsia="SimSun"/>
          <w:color w:val="000000"/>
          <w:spacing w:val="-4"/>
          <w:sz w:val="28"/>
          <w:szCs w:val="28"/>
          <w:lang w:val="vi-VN"/>
        </w:rPr>
        <w:t xml:space="preserve"> trong hoạt động sản xuất vàng miếng,</w:t>
      </w:r>
      <w:r w:rsidRPr="00A41905">
        <w:rPr>
          <w:rFonts w:eastAsia="SimSun"/>
          <w:color w:val="000000"/>
          <w:spacing w:val="-4"/>
          <w:sz w:val="28"/>
          <w:szCs w:val="28"/>
          <w:lang w:val="vi-VN"/>
        </w:rPr>
        <w:t xml:space="preserve"> bảo </w:t>
      </w:r>
      <w:r>
        <w:rPr>
          <w:rFonts w:eastAsia="SimSun"/>
          <w:color w:val="000000"/>
          <w:spacing w:val="-4"/>
          <w:sz w:val="28"/>
          <w:szCs w:val="28"/>
          <w:lang w:val="vi-VN"/>
        </w:rPr>
        <w:t xml:space="preserve">vệ </w:t>
      </w:r>
      <w:r w:rsidRPr="00A41905">
        <w:rPr>
          <w:rFonts w:eastAsia="SimSun"/>
          <w:color w:val="000000"/>
          <w:spacing w:val="-4"/>
          <w:sz w:val="28"/>
          <w:szCs w:val="28"/>
          <w:lang w:val="vi-VN"/>
        </w:rPr>
        <w:t>quyền lợi khách hàng</w:t>
      </w:r>
      <w:r>
        <w:rPr>
          <w:rFonts w:eastAsia="SimSun"/>
          <w:color w:val="000000"/>
          <w:spacing w:val="-4"/>
          <w:sz w:val="28"/>
          <w:szCs w:val="28"/>
          <w:lang w:val="vi-VN"/>
        </w:rPr>
        <w:t xml:space="preserve">, đảm bảo cơ sở để </w:t>
      </w:r>
      <w:r w:rsidRPr="00A41905">
        <w:rPr>
          <w:rFonts w:eastAsia="SimSun"/>
          <w:color w:val="000000"/>
          <w:spacing w:val="-4"/>
          <w:sz w:val="28"/>
          <w:szCs w:val="28"/>
          <w:lang w:val="vi-VN"/>
        </w:rPr>
        <w:t>xây dựng hệ thống thông tin về thị trường vàng.</w:t>
      </w:r>
    </w:p>
    <w:p w14:paraId="10FC9D4B" w14:textId="0B024074" w:rsidR="00A3439C" w:rsidRPr="00A41905" w:rsidRDefault="008D0B8B" w:rsidP="00C100BB">
      <w:pPr>
        <w:snapToGrid w:val="0"/>
        <w:spacing w:before="120" w:line="264" w:lineRule="auto"/>
        <w:ind w:firstLine="567"/>
        <w:jc w:val="both"/>
        <w:rPr>
          <w:rFonts w:eastAsia="SimSun"/>
          <w:color w:val="000000"/>
          <w:spacing w:val="-4"/>
          <w:sz w:val="28"/>
          <w:szCs w:val="28"/>
          <w:lang w:val="vi-VN"/>
        </w:rPr>
      </w:pPr>
      <w:r w:rsidRPr="008D0B8B">
        <w:rPr>
          <w:rFonts w:eastAsia="SimSun"/>
          <w:bCs/>
          <w:color w:val="000000"/>
          <w:spacing w:val="-4"/>
          <w:sz w:val="28"/>
          <w:szCs w:val="28"/>
          <w:lang w:val="vi-VN"/>
        </w:rPr>
        <w:t xml:space="preserve">- </w:t>
      </w:r>
      <w:r w:rsidR="0018592E" w:rsidRPr="00A41905">
        <w:rPr>
          <w:rFonts w:eastAsia="SimSun"/>
          <w:b/>
          <w:color w:val="000000"/>
          <w:spacing w:val="-4"/>
          <w:sz w:val="28"/>
          <w:szCs w:val="28"/>
          <w:lang w:val="vi-VN"/>
        </w:rPr>
        <w:t xml:space="preserve"> </w:t>
      </w:r>
      <w:r w:rsidR="0018592E" w:rsidRPr="00A41905">
        <w:rPr>
          <w:rFonts w:eastAsia="SimSun"/>
          <w:color w:val="000000"/>
          <w:spacing w:val="-4"/>
          <w:sz w:val="28"/>
          <w:szCs w:val="28"/>
          <w:lang w:val="vi-VN"/>
        </w:rPr>
        <w:t xml:space="preserve">Bổ sung Điều 14a sau Điều 14 quy định về trách nhiệm của các </w:t>
      </w:r>
      <w:r>
        <w:rPr>
          <w:rFonts w:eastAsia="SimSun"/>
          <w:color w:val="000000"/>
          <w:spacing w:val="-4"/>
          <w:sz w:val="28"/>
          <w:szCs w:val="28"/>
          <w:lang w:val="vi-VN"/>
        </w:rPr>
        <w:t>TCTD</w:t>
      </w:r>
      <w:r w:rsidR="0018592E" w:rsidRPr="00A41905">
        <w:rPr>
          <w:rFonts w:eastAsia="SimSun"/>
          <w:color w:val="000000"/>
          <w:spacing w:val="-4"/>
          <w:sz w:val="28"/>
          <w:szCs w:val="28"/>
          <w:lang w:val="vi-VN"/>
        </w:rPr>
        <w:t>, doanh nghiệp được cấp Giấy phép xuất khẩu, nhập khẩu</w:t>
      </w:r>
      <w:r>
        <w:rPr>
          <w:rFonts w:eastAsia="SimSun"/>
          <w:color w:val="000000"/>
          <w:spacing w:val="-4"/>
          <w:sz w:val="28"/>
          <w:szCs w:val="28"/>
          <w:lang w:val="vi-VN"/>
        </w:rPr>
        <w:t xml:space="preserve"> vàng</w:t>
      </w:r>
      <w:r w:rsidR="006D5F79">
        <w:rPr>
          <w:rFonts w:eastAsia="SimSun"/>
          <w:color w:val="000000"/>
          <w:spacing w:val="-4"/>
          <w:sz w:val="28"/>
          <w:szCs w:val="28"/>
          <w:lang w:val="vi-VN"/>
        </w:rPr>
        <w:t>. Theo đó, TCTD</w:t>
      </w:r>
      <w:r w:rsidR="006D5F79" w:rsidRPr="00A41905">
        <w:rPr>
          <w:rFonts w:eastAsia="SimSun"/>
          <w:color w:val="000000"/>
          <w:spacing w:val="-4"/>
          <w:sz w:val="28"/>
          <w:szCs w:val="28"/>
          <w:lang w:val="vi-VN"/>
        </w:rPr>
        <w:t>, doanh nghiệp</w:t>
      </w:r>
      <w:r w:rsidR="006D5F79">
        <w:rPr>
          <w:rFonts w:eastAsia="SimSun"/>
          <w:color w:val="000000"/>
          <w:spacing w:val="-4"/>
          <w:sz w:val="28"/>
          <w:szCs w:val="28"/>
          <w:lang w:val="vi-VN"/>
        </w:rPr>
        <w:t xml:space="preserve"> này phải đảm bảo về nguồn vàng nhập khẩu, xây dựng báo cáo NHNN quy định nội bộ về </w:t>
      </w:r>
      <w:r w:rsidR="006D5F79" w:rsidRPr="00A41905">
        <w:rPr>
          <w:rFonts w:eastAsia="SimSun"/>
          <w:color w:val="000000"/>
          <w:spacing w:val="-4"/>
          <w:sz w:val="28"/>
          <w:szCs w:val="28"/>
          <w:lang w:val="vi-VN"/>
        </w:rPr>
        <w:t>xuất khẩu, nhập khẩu</w:t>
      </w:r>
      <w:r w:rsidR="006D5F79">
        <w:rPr>
          <w:rFonts w:eastAsia="SimSun"/>
          <w:color w:val="000000"/>
          <w:spacing w:val="-4"/>
          <w:sz w:val="28"/>
          <w:szCs w:val="28"/>
          <w:lang w:val="vi-VN"/>
        </w:rPr>
        <w:t xml:space="preserve"> vàng</w:t>
      </w:r>
      <w:r w:rsidR="00855D71">
        <w:rPr>
          <w:rFonts w:eastAsia="SimSun"/>
          <w:color w:val="000000"/>
          <w:spacing w:val="-4"/>
          <w:sz w:val="28"/>
          <w:szCs w:val="28"/>
          <w:lang w:val="vi-VN"/>
        </w:rPr>
        <w:t>;</w:t>
      </w:r>
      <w:r w:rsidR="006D5F79">
        <w:rPr>
          <w:rFonts w:eastAsia="SimSun"/>
          <w:color w:val="000000"/>
          <w:spacing w:val="-4"/>
          <w:sz w:val="28"/>
          <w:szCs w:val="28"/>
          <w:lang w:val="vi-VN"/>
        </w:rPr>
        <w:t xml:space="preserve"> </w:t>
      </w:r>
      <w:r w:rsidR="00855D71">
        <w:rPr>
          <w:rFonts w:eastAsia="SimSun"/>
          <w:color w:val="000000"/>
          <w:spacing w:val="-4"/>
          <w:sz w:val="28"/>
          <w:szCs w:val="28"/>
          <w:lang w:val="vi-VN"/>
        </w:rPr>
        <w:t>c</w:t>
      </w:r>
      <w:r w:rsidR="00855D71" w:rsidRPr="00855D71">
        <w:rPr>
          <w:rFonts w:eastAsia="SimSun"/>
          <w:color w:val="000000"/>
          <w:spacing w:val="-4"/>
          <w:sz w:val="28"/>
          <w:szCs w:val="28"/>
          <w:lang w:val="vi-VN"/>
        </w:rPr>
        <w:t xml:space="preserve">hịu hoàn toàn trách nhiệm về chất lượng </w:t>
      </w:r>
      <w:r w:rsidR="00855D71" w:rsidRPr="00855D71">
        <w:rPr>
          <w:rFonts w:eastAsia="SimSun"/>
          <w:color w:val="000000"/>
          <w:spacing w:val="-4"/>
          <w:sz w:val="28"/>
          <w:szCs w:val="28"/>
          <w:lang w:val="vi-VN"/>
        </w:rPr>
        <w:lastRenderedPageBreak/>
        <w:t>vàng miếng, vàng nguyên liệu nhập khẩu và đảm bảo tiêu chuẩn chất lượng theo quy định đối với sản phẩm vàng do mình sản xuất từ nguồn vàng nguyên liệu nhập khẩu</w:t>
      </w:r>
      <w:r w:rsidR="00A3439C">
        <w:rPr>
          <w:rFonts w:eastAsia="SimSun"/>
          <w:color w:val="000000"/>
          <w:spacing w:val="-4"/>
          <w:sz w:val="28"/>
          <w:szCs w:val="28"/>
          <w:lang w:val="vi-VN"/>
        </w:rPr>
        <w:t xml:space="preserve">; xây dựng quy định nội bộ về bán vàng nguyên liệu, đảm bảo công khai, minh bạch, công bố công khai thông tin về việc bán vàng nguyên liệu, quyền, nghĩa vụ của khách hàng; sử dụng vàng miếng, vàng nguyên liệu nhập khẩu đúng mục đích; </w:t>
      </w:r>
      <w:r w:rsidR="00A3439C" w:rsidRPr="00A41905">
        <w:rPr>
          <w:rFonts w:eastAsia="SimSun"/>
          <w:color w:val="000000"/>
          <w:spacing w:val="-4"/>
          <w:sz w:val="28"/>
          <w:szCs w:val="28"/>
          <w:lang w:val="vi-VN"/>
        </w:rPr>
        <w:t xml:space="preserve">xây dựng hệ thống thông tin đảm bảo lưu trữ đầy đủ, chính xác dữ liệu giao dịch mua bán vàng </w:t>
      </w:r>
      <w:r w:rsidR="00A3439C">
        <w:rPr>
          <w:rFonts w:eastAsia="SimSun"/>
          <w:color w:val="000000"/>
          <w:spacing w:val="-4"/>
          <w:sz w:val="28"/>
          <w:szCs w:val="28"/>
          <w:lang w:val="vi-VN"/>
        </w:rPr>
        <w:t>nguyên liệu</w:t>
      </w:r>
      <w:r w:rsidR="00A3439C" w:rsidRPr="00A41905">
        <w:rPr>
          <w:rFonts w:eastAsia="SimSun"/>
          <w:color w:val="000000"/>
          <w:spacing w:val="-4"/>
          <w:sz w:val="28"/>
          <w:szCs w:val="28"/>
          <w:lang w:val="vi-VN"/>
        </w:rPr>
        <w:t>; kết nối cung cấp thông tin cho cơ quan có thẩm quyền theo quy định của pháp luật.</w:t>
      </w:r>
    </w:p>
    <w:p w14:paraId="35E05128" w14:textId="706F45F4" w:rsidR="00AF0198" w:rsidRDefault="00AF0198"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Việc b</w:t>
      </w:r>
      <w:r w:rsidRPr="00A41905">
        <w:rPr>
          <w:rFonts w:eastAsia="SimSun"/>
          <w:color w:val="000000"/>
          <w:spacing w:val="-4"/>
          <w:sz w:val="28"/>
          <w:szCs w:val="28"/>
          <w:lang w:val="vi-VN"/>
        </w:rPr>
        <w:t xml:space="preserve">ổ sung trách nhiệm của doanh nghiệp, TCTD </w:t>
      </w:r>
      <w:r>
        <w:rPr>
          <w:rFonts w:eastAsia="SimSun"/>
          <w:color w:val="000000"/>
          <w:spacing w:val="-4"/>
          <w:sz w:val="28"/>
          <w:szCs w:val="28"/>
          <w:lang w:val="vi-VN"/>
        </w:rPr>
        <w:t xml:space="preserve">nêu trên thống nhất với </w:t>
      </w:r>
      <w:r w:rsidR="00581DA8">
        <w:rPr>
          <w:rFonts w:eastAsia="SimSun"/>
          <w:color w:val="000000"/>
          <w:spacing w:val="-4"/>
          <w:sz w:val="28"/>
          <w:szCs w:val="28"/>
          <w:lang w:val="vi-VN"/>
        </w:rPr>
        <w:t>định hướng xoá bỏ</w:t>
      </w:r>
      <w:r>
        <w:rPr>
          <w:rFonts w:eastAsia="SimSun"/>
          <w:color w:val="000000"/>
          <w:spacing w:val="-4"/>
          <w:sz w:val="28"/>
          <w:szCs w:val="28"/>
          <w:lang w:val="vi-VN"/>
        </w:rPr>
        <w:t xml:space="preserve"> cơ chế độc quyền Nhà nước, chuyển sang cơ chế cấp phép cho doanh </w:t>
      </w:r>
      <w:r w:rsidRPr="00A41905">
        <w:rPr>
          <w:rFonts w:eastAsia="SimSun"/>
          <w:color w:val="000000"/>
          <w:spacing w:val="-4"/>
          <w:sz w:val="28"/>
          <w:szCs w:val="28"/>
          <w:lang w:val="vi-VN"/>
        </w:rPr>
        <w:t>nghiệp, TCTD xuất khẩu, nhập khẩu</w:t>
      </w:r>
      <w:r>
        <w:rPr>
          <w:rFonts w:eastAsia="SimSun"/>
          <w:color w:val="000000"/>
          <w:spacing w:val="-4"/>
          <w:sz w:val="28"/>
          <w:szCs w:val="28"/>
          <w:lang w:val="vi-VN"/>
        </w:rPr>
        <w:t xml:space="preserve"> vàng, bảo đảm công </w:t>
      </w:r>
      <w:r w:rsidRPr="00A41905">
        <w:rPr>
          <w:rFonts w:eastAsia="SimSun"/>
          <w:color w:val="000000"/>
          <w:spacing w:val="-4"/>
          <w:sz w:val="28"/>
          <w:szCs w:val="28"/>
          <w:lang w:val="vi-VN"/>
        </w:rPr>
        <w:t>khai, minh bạch</w:t>
      </w:r>
      <w:r>
        <w:rPr>
          <w:rFonts w:eastAsia="SimSun"/>
          <w:color w:val="000000"/>
          <w:spacing w:val="-4"/>
          <w:sz w:val="28"/>
          <w:szCs w:val="28"/>
          <w:lang w:val="vi-VN"/>
        </w:rPr>
        <w:t xml:space="preserve"> trong hoạt động </w:t>
      </w:r>
      <w:r w:rsidRPr="00A41905">
        <w:rPr>
          <w:rFonts w:eastAsia="SimSun"/>
          <w:color w:val="000000"/>
          <w:spacing w:val="-4"/>
          <w:sz w:val="28"/>
          <w:szCs w:val="28"/>
          <w:lang w:val="vi-VN"/>
        </w:rPr>
        <w:t>xuất khẩu, nhập khẩu</w:t>
      </w:r>
      <w:r>
        <w:rPr>
          <w:rFonts w:eastAsia="SimSun"/>
          <w:color w:val="000000"/>
          <w:spacing w:val="-4"/>
          <w:sz w:val="28"/>
          <w:szCs w:val="28"/>
          <w:lang w:val="vi-VN"/>
        </w:rPr>
        <w:t xml:space="preserve"> vàng, bán vàng nguyên liệu, đảm bảo cơ sở</w:t>
      </w:r>
      <w:r w:rsidR="00090135">
        <w:rPr>
          <w:rFonts w:eastAsia="SimSun"/>
          <w:color w:val="000000"/>
          <w:spacing w:val="-4"/>
          <w:sz w:val="28"/>
          <w:szCs w:val="28"/>
          <w:lang w:val="vi-VN"/>
        </w:rPr>
        <w:t xml:space="preserve"> dữ liệu</w:t>
      </w:r>
      <w:r>
        <w:rPr>
          <w:rFonts w:eastAsia="SimSun"/>
          <w:color w:val="000000"/>
          <w:spacing w:val="-4"/>
          <w:sz w:val="28"/>
          <w:szCs w:val="28"/>
          <w:lang w:val="vi-VN"/>
        </w:rPr>
        <w:t xml:space="preserve"> để </w:t>
      </w:r>
      <w:r w:rsidRPr="00A41905">
        <w:rPr>
          <w:rFonts w:eastAsia="SimSun"/>
          <w:color w:val="000000"/>
          <w:spacing w:val="-4"/>
          <w:sz w:val="28"/>
          <w:szCs w:val="28"/>
          <w:lang w:val="vi-VN"/>
        </w:rPr>
        <w:t>xây dựng hệ thống thông tin về thị trường vàng.</w:t>
      </w:r>
    </w:p>
    <w:p w14:paraId="79C7F88D" w14:textId="71DA2DF7" w:rsidR="0018592E" w:rsidRPr="00A41905" w:rsidRDefault="006938AA" w:rsidP="00C100BB">
      <w:pPr>
        <w:snapToGrid w:val="0"/>
        <w:spacing w:before="120" w:line="264" w:lineRule="auto"/>
        <w:ind w:firstLine="567"/>
        <w:jc w:val="both"/>
        <w:rPr>
          <w:rFonts w:eastAsia="SimSun"/>
          <w:color w:val="000000"/>
          <w:spacing w:val="-4"/>
          <w:sz w:val="28"/>
          <w:szCs w:val="28"/>
          <w:lang w:val="vi-VN"/>
        </w:rPr>
      </w:pPr>
      <w:r>
        <w:rPr>
          <w:rFonts w:eastAsia="SimSun"/>
          <w:color w:val="000000"/>
          <w:spacing w:val="-4"/>
          <w:sz w:val="28"/>
          <w:szCs w:val="28"/>
          <w:lang w:val="vi-VN"/>
        </w:rPr>
        <w:t>-</w:t>
      </w:r>
      <w:r w:rsidR="0018592E" w:rsidRPr="00A41905">
        <w:rPr>
          <w:rFonts w:eastAsia="SimSun"/>
          <w:color w:val="000000"/>
          <w:spacing w:val="-4"/>
          <w:sz w:val="28"/>
          <w:szCs w:val="28"/>
        </w:rPr>
        <w:t xml:space="preserve"> Bổ sung khoản 10 vào Điều 4</w:t>
      </w:r>
      <w:r w:rsidR="0018592E" w:rsidRPr="00A41905">
        <w:rPr>
          <w:rFonts w:eastAsia="SimSun"/>
          <w:color w:val="000000"/>
          <w:spacing w:val="-4"/>
          <w:sz w:val="28"/>
          <w:szCs w:val="28"/>
          <w:lang w:val="vi-VN"/>
        </w:rPr>
        <w:t xml:space="preserve"> quy định việc thanh toán mua, bán vàng có giá trị từ 20 triệu đồng trở lên phải được thực hiện thông qua tài khoản thanh toán của khách hàng và tài khoản thanh toán của doanh nghiệp kinh doanh vàng mở tại </w:t>
      </w:r>
      <w:r w:rsidR="0018592E" w:rsidRPr="00A41905">
        <w:rPr>
          <w:rFonts w:eastAsia="SimSun"/>
          <w:color w:val="000000"/>
          <w:spacing w:val="-4"/>
          <w:sz w:val="28"/>
          <w:szCs w:val="28"/>
        </w:rPr>
        <w:t>ngân hàng thương mại</w:t>
      </w:r>
      <w:r w:rsidR="0018592E" w:rsidRPr="00A41905">
        <w:rPr>
          <w:rFonts w:eastAsia="SimSun"/>
          <w:color w:val="000000"/>
          <w:spacing w:val="-4"/>
          <w:sz w:val="28"/>
          <w:szCs w:val="28"/>
          <w:lang w:val="vi-VN"/>
        </w:rPr>
        <w:t>, chi nhánh ngân hàng nước ngoài.</w:t>
      </w:r>
    </w:p>
    <w:p w14:paraId="07972533" w14:textId="0F71A7B5" w:rsidR="0018592E" w:rsidRPr="00A41905" w:rsidRDefault="00161303" w:rsidP="00C100BB">
      <w:pPr>
        <w:snapToGrid w:val="0"/>
        <w:spacing w:before="120" w:line="264" w:lineRule="auto"/>
        <w:ind w:firstLine="567"/>
        <w:jc w:val="both"/>
        <w:rPr>
          <w:rFonts w:eastAsia="SimSun"/>
          <w:color w:val="000000"/>
          <w:spacing w:val="-4"/>
          <w:sz w:val="28"/>
          <w:szCs w:val="28"/>
        </w:rPr>
      </w:pPr>
      <w:r>
        <w:rPr>
          <w:rFonts w:eastAsia="SimSun"/>
          <w:color w:val="000000"/>
          <w:spacing w:val="-4"/>
          <w:sz w:val="28"/>
          <w:szCs w:val="28"/>
          <w:lang w:val="vi-VN"/>
        </w:rPr>
        <w:t>Việc b</w:t>
      </w:r>
      <w:r w:rsidR="0018592E" w:rsidRPr="00A41905">
        <w:rPr>
          <w:rFonts w:eastAsia="SimSun"/>
          <w:color w:val="000000"/>
          <w:spacing w:val="-4"/>
          <w:sz w:val="28"/>
          <w:szCs w:val="28"/>
          <w:lang w:val="vi-VN"/>
        </w:rPr>
        <w:t xml:space="preserve">ổ sung </w:t>
      </w:r>
      <w:r>
        <w:rPr>
          <w:rFonts w:eastAsia="SimSun"/>
          <w:color w:val="000000"/>
          <w:spacing w:val="-4"/>
          <w:sz w:val="28"/>
          <w:szCs w:val="28"/>
          <w:lang w:val="vi-VN"/>
        </w:rPr>
        <w:t xml:space="preserve">quy định nêu trên </w:t>
      </w:r>
      <w:r w:rsidR="0018592E" w:rsidRPr="00A41905">
        <w:rPr>
          <w:rFonts w:eastAsia="SimSun"/>
          <w:color w:val="000000"/>
          <w:spacing w:val="-4"/>
          <w:sz w:val="28"/>
          <w:szCs w:val="28"/>
          <w:lang w:val="vi-VN"/>
        </w:rPr>
        <w:t>đ</w:t>
      </w:r>
      <w:r w:rsidR="0018592E" w:rsidRPr="00A41905">
        <w:rPr>
          <w:rFonts w:eastAsia="SimSun"/>
          <w:color w:val="000000"/>
          <w:spacing w:val="-4"/>
          <w:sz w:val="28"/>
          <w:szCs w:val="28"/>
        </w:rPr>
        <w:t xml:space="preserve">ể đảm bảo yêu cầu về xác thực thông tin khách hàng </w:t>
      </w:r>
      <w:r w:rsidR="00174E09">
        <w:rPr>
          <w:rFonts w:eastAsia="SimSun"/>
          <w:color w:val="000000"/>
          <w:spacing w:val="-4"/>
          <w:sz w:val="28"/>
          <w:szCs w:val="28"/>
        </w:rPr>
        <w:t>nhưng</w:t>
      </w:r>
      <w:r w:rsidR="00174E09">
        <w:rPr>
          <w:rFonts w:eastAsia="SimSun"/>
          <w:color w:val="000000"/>
          <w:spacing w:val="-4"/>
          <w:sz w:val="28"/>
          <w:szCs w:val="28"/>
          <w:lang w:val="vi-VN"/>
        </w:rPr>
        <w:t xml:space="preserve"> không tạo thêm nghĩa vụ của khách hàng do </w:t>
      </w:r>
      <w:r w:rsidR="0018592E" w:rsidRPr="00A41905">
        <w:rPr>
          <w:rFonts w:eastAsia="SimSun"/>
          <w:color w:val="000000"/>
          <w:spacing w:val="-4"/>
          <w:sz w:val="28"/>
          <w:szCs w:val="28"/>
        </w:rPr>
        <w:t>việc xác thực đã được thực hiện khi khách hàng mở và sử dụng tài khoản thanh toán tại ngân hàng thương mại, chi nhánh ngân hàng nước ngoài</w:t>
      </w:r>
      <w:r w:rsidR="00D74ED4">
        <w:rPr>
          <w:rFonts w:eastAsia="SimSun"/>
          <w:color w:val="000000"/>
          <w:spacing w:val="-4"/>
          <w:sz w:val="28"/>
          <w:szCs w:val="28"/>
          <w:lang w:val="vi-VN"/>
        </w:rPr>
        <w:t>. Quy định này cũng nhằm</w:t>
      </w:r>
      <w:r w:rsidR="0018592E" w:rsidRPr="00A41905">
        <w:rPr>
          <w:rFonts w:eastAsia="SimSun"/>
          <w:color w:val="000000"/>
          <w:spacing w:val="-4"/>
          <w:sz w:val="28"/>
          <w:szCs w:val="28"/>
          <w:lang w:val="vi-VN"/>
        </w:rPr>
        <w:t xml:space="preserve"> tăng</w:t>
      </w:r>
      <w:r w:rsidR="0018592E" w:rsidRPr="00A41905">
        <w:rPr>
          <w:rFonts w:eastAsia="SimSun"/>
          <w:color w:val="000000"/>
          <w:spacing w:val="-4"/>
          <w:sz w:val="28"/>
          <w:szCs w:val="28"/>
        </w:rPr>
        <w:t xml:space="preserve"> tính công khai, minh bạch trong giao dịch mua, bán vàng.</w:t>
      </w:r>
    </w:p>
    <w:p w14:paraId="79F2E434" w14:textId="06904056" w:rsidR="0018592E" w:rsidRPr="00D63513" w:rsidRDefault="00D63513" w:rsidP="00C100BB">
      <w:pPr>
        <w:spacing w:before="120" w:line="264" w:lineRule="auto"/>
        <w:ind w:firstLine="567"/>
        <w:jc w:val="both"/>
        <w:rPr>
          <w:rFonts w:eastAsia="SimSun"/>
          <w:b/>
          <w:color w:val="000000"/>
          <w:spacing w:val="-4"/>
          <w:sz w:val="28"/>
          <w:szCs w:val="28"/>
          <w:lang w:val="vi-VN"/>
        </w:rPr>
      </w:pPr>
      <w:r w:rsidRPr="00D63513">
        <w:rPr>
          <w:rFonts w:eastAsia="SimSun"/>
          <w:b/>
          <w:color w:val="000000"/>
          <w:spacing w:val="-4"/>
          <w:sz w:val="28"/>
          <w:szCs w:val="28"/>
          <w:lang w:val="vi-VN"/>
        </w:rPr>
        <w:t xml:space="preserve">3.6. </w:t>
      </w:r>
      <w:r w:rsidRPr="009721DE">
        <w:rPr>
          <w:rFonts w:eastAsia="SimSun"/>
          <w:bCs/>
          <w:color w:val="000000"/>
          <w:spacing w:val="-4"/>
          <w:sz w:val="28"/>
          <w:szCs w:val="28"/>
          <w:lang w:val="vi-VN"/>
        </w:rPr>
        <w:t xml:space="preserve">Sửa đổi, bổ sung các quy định về quản lý Nhà nước đối với hoạt động kinh doanh vàng </w:t>
      </w:r>
    </w:p>
    <w:p w14:paraId="5F03F0F5" w14:textId="652826B6" w:rsidR="00D63513" w:rsidRPr="00A41905" w:rsidRDefault="00D63513" w:rsidP="00C100BB">
      <w:pPr>
        <w:spacing w:before="120" w:line="264" w:lineRule="auto"/>
        <w:ind w:firstLine="720"/>
        <w:jc w:val="both"/>
        <w:rPr>
          <w:color w:val="000000"/>
          <w:sz w:val="28"/>
          <w:szCs w:val="28"/>
        </w:rPr>
      </w:pPr>
      <w:r w:rsidRPr="00D63513">
        <w:rPr>
          <w:rFonts w:eastAsia="SimSun"/>
          <w:bCs/>
          <w:color w:val="000000"/>
          <w:spacing w:val="-4"/>
          <w:sz w:val="28"/>
          <w:szCs w:val="28"/>
          <w:lang w:val="vi-VN"/>
        </w:rPr>
        <w:t>-</w:t>
      </w:r>
      <w:r w:rsidRPr="00A41905">
        <w:rPr>
          <w:rFonts w:eastAsia="SimSun"/>
          <w:b/>
          <w:color w:val="000000"/>
          <w:spacing w:val="-4"/>
          <w:sz w:val="28"/>
          <w:szCs w:val="28"/>
          <w:lang w:val="vi-VN"/>
        </w:rPr>
        <w:t xml:space="preserve"> </w:t>
      </w:r>
      <w:r w:rsidRPr="00A41905">
        <w:rPr>
          <w:rFonts w:eastAsia="SimSun"/>
          <w:color w:val="000000"/>
          <w:spacing w:val="-4"/>
          <w:sz w:val="28"/>
          <w:szCs w:val="28"/>
          <w:lang w:val="vi-VN"/>
        </w:rPr>
        <w:t>Sửa đổi, bổ sung Điều 16 về trách nhiệm của NHNN</w:t>
      </w:r>
      <w:r>
        <w:rPr>
          <w:rFonts w:eastAsia="SimSun"/>
          <w:color w:val="000000"/>
          <w:spacing w:val="-4"/>
          <w:sz w:val="28"/>
          <w:szCs w:val="28"/>
          <w:lang w:val="vi-VN"/>
        </w:rPr>
        <w:t xml:space="preserve"> đối với </w:t>
      </w:r>
      <w:r w:rsidRPr="00FC56FE">
        <w:rPr>
          <w:rFonts w:eastAsia="SimSun"/>
          <w:color w:val="000000" w:themeColor="text1"/>
          <w:spacing w:val="-4"/>
          <w:sz w:val="28"/>
          <w:szCs w:val="28"/>
          <w:lang w:val="vi-VN"/>
        </w:rPr>
        <w:t xml:space="preserve">việc quản lý hoạt động kinh doanh vàng để phù hợp với các quy định mới tại </w:t>
      </w:r>
      <w:r>
        <w:rPr>
          <w:rFonts w:eastAsia="SimSun"/>
          <w:color w:val="000000" w:themeColor="text1"/>
          <w:spacing w:val="-4"/>
          <w:sz w:val="28"/>
          <w:szCs w:val="28"/>
          <w:lang w:val="vi-VN"/>
        </w:rPr>
        <w:t xml:space="preserve">dự thảo </w:t>
      </w:r>
      <w:r w:rsidRPr="00FC56FE">
        <w:rPr>
          <w:rFonts w:eastAsia="SimSun"/>
          <w:color w:val="000000" w:themeColor="text1"/>
          <w:spacing w:val="-4"/>
          <w:sz w:val="28"/>
          <w:szCs w:val="28"/>
          <w:lang w:val="vi-VN"/>
        </w:rPr>
        <w:t>Nghị định như</w:t>
      </w:r>
      <w:r w:rsidR="00E014F5">
        <w:rPr>
          <w:rFonts w:eastAsia="SimSun"/>
          <w:color w:val="000000" w:themeColor="text1"/>
          <w:spacing w:val="-4"/>
          <w:sz w:val="28"/>
          <w:szCs w:val="28"/>
          <w:lang w:val="vi-VN"/>
        </w:rPr>
        <w:t xml:space="preserve">: </w:t>
      </w:r>
      <w:r w:rsidRPr="00191EB0">
        <w:rPr>
          <w:color w:val="000000" w:themeColor="text1"/>
          <w:sz w:val="28"/>
          <w:szCs w:val="28"/>
        </w:rPr>
        <w:t xml:space="preserve">xây dựng, trình cấp có thẩm quyền ban hành chiến lược, kế hoạch về phát triển thị trường vàng </w:t>
      </w:r>
      <w:r w:rsidRPr="00FC56FE">
        <w:rPr>
          <w:color w:val="000000" w:themeColor="text1"/>
          <w:sz w:val="28"/>
          <w:szCs w:val="28"/>
        </w:rPr>
        <w:t>theo hướng thị trường hóa</w:t>
      </w:r>
      <w:r w:rsidRPr="00FC56FE">
        <w:rPr>
          <w:color w:val="000000" w:themeColor="text1"/>
          <w:sz w:val="28"/>
          <w:szCs w:val="28"/>
          <w:lang w:val="vi-VN"/>
        </w:rPr>
        <w:t xml:space="preserve">; </w:t>
      </w:r>
      <w:r w:rsidRPr="00191EB0">
        <w:rPr>
          <w:color w:val="000000" w:themeColor="text1"/>
          <w:sz w:val="28"/>
          <w:szCs w:val="28"/>
        </w:rPr>
        <w:t xml:space="preserve">thực hiện can thiệp, bình ổn thị trường vàng thông qua các biện pháp </w:t>
      </w:r>
      <w:r w:rsidRPr="00FC56FE">
        <w:rPr>
          <w:color w:val="000000" w:themeColor="text1"/>
          <w:sz w:val="28"/>
          <w:szCs w:val="28"/>
        </w:rPr>
        <w:t>theo quy định của pháp luật</w:t>
      </w:r>
      <w:r w:rsidRPr="00FC56FE">
        <w:rPr>
          <w:color w:val="000000" w:themeColor="text1"/>
          <w:sz w:val="28"/>
          <w:szCs w:val="28"/>
          <w:lang w:val="vi-VN"/>
        </w:rPr>
        <w:t xml:space="preserve">; </w:t>
      </w:r>
      <w:r w:rsidRPr="00FC56FE">
        <w:rPr>
          <w:color w:val="000000" w:themeColor="text1"/>
          <w:sz w:val="28"/>
          <w:szCs w:val="28"/>
        </w:rPr>
        <w:t>xây dựng, điều chỉnh hạn mức hàng năm đối với việc xuất khẩu, nhập khẩu vàng miếng, nhập khẩu vàng nguyên liệu</w:t>
      </w:r>
      <w:r w:rsidRPr="00FC56FE">
        <w:rPr>
          <w:color w:val="000000" w:themeColor="text1"/>
          <w:sz w:val="28"/>
          <w:szCs w:val="28"/>
          <w:lang w:val="vi-VN"/>
        </w:rPr>
        <w:t xml:space="preserve"> của TCTD và doanh nghiệp được cấp phép;</w:t>
      </w:r>
      <w:r w:rsidRPr="00FC56FE">
        <w:rPr>
          <w:color w:val="000000" w:themeColor="text1"/>
          <w:sz w:val="28"/>
          <w:szCs w:val="28"/>
        </w:rPr>
        <w:t xml:space="preserve"> sửa đổi, bổ sung,</w:t>
      </w:r>
      <w:r w:rsidRPr="00191EB0">
        <w:rPr>
          <w:color w:val="000000" w:themeColor="text1"/>
          <w:sz w:val="28"/>
          <w:szCs w:val="28"/>
        </w:rPr>
        <w:t xml:space="preserve"> thu hồi</w:t>
      </w:r>
      <w:r w:rsidRPr="00191EB0">
        <w:rPr>
          <w:color w:val="000000" w:themeColor="text1"/>
          <w:sz w:val="28"/>
          <w:szCs w:val="28"/>
          <w:lang w:val="vi-VN"/>
        </w:rPr>
        <w:t xml:space="preserve">: </w:t>
      </w:r>
      <w:r w:rsidRPr="00FC56FE">
        <w:rPr>
          <w:color w:val="000000" w:themeColor="text1"/>
          <w:sz w:val="28"/>
          <w:szCs w:val="28"/>
          <w:lang w:val="nl-NL"/>
        </w:rPr>
        <w:t>Giấy phép sản xuất vàng miếng</w:t>
      </w:r>
      <w:r w:rsidRPr="00FC56FE">
        <w:rPr>
          <w:color w:val="000000" w:themeColor="text1"/>
          <w:sz w:val="28"/>
          <w:szCs w:val="28"/>
        </w:rPr>
        <w:t xml:space="preserve">; Hạn mức xuất khẩu, nhập khẩu vàng miếng; nhập khẩu vàng nguyên liệu của </w:t>
      </w:r>
      <w:r w:rsidR="003E6A86">
        <w:rPr>
          <w:color w:val="000000" w:themeColor="text1"/>
          <w:sz w:val="28"/>
          <w:szCs w:val="28"/>
        </w:rPr>
        <w:t>TCTD</w:t>
      </w:r>
      <w:r w:rsidRPr="00FC56FE">
        <w:rPr>
          <w:color w:val="000000" w:themeColor="text1"/>
          <w:sz w:val="28"/>
          <w:szCs w:val="28"/>
        </w:rPr>
        <w:t>, doanh nghiệp</w:t>
      </w:r>
      <w:r w:rsidR="00AE26F8">
        <w:rPr>
          <w:color w:val="000000" w:themeColor="text1"/>
          <w:sz w:val="28"/>
          <w:szCs w:val="28"/>
          <w:lang w:val="vi-VN"/>
        </w:rPr>
        <w:t>;</w:t>
      </w:r>
      <w:r w:rsidRPr="00FC56FE">
        <w:rPr>
          <w:color w:val="000000" w:themeColor="text1"/>
          <w:sz w:val="28"/>
          <w:szCs w:val="28"/>
          <w:lang w:val="vi-VN"/>
        </w:rPr>
        <w:t xml:space="preserve"> </w:t>
      </w:r>
      <w:r w:rsidRPr="00FC56FE">
        <w:rPr>
          <w:color w:val="000000" w:themeColor="text1"/>
          <w:sz w:val="28"/>
          <w:szCs w:val="28"/>
        </w:rPr>
        <w:t>phối hợp cùng các bộ, ngành liên quan để thiết lập hệ thống</w:t>
      </w:r>
      <w:r w:rsidRPr="00FC56FE">
        <w:rPr>
          <w:color w:val="000000" w:themeColor="text1"/>
          <w:sz w:val="28"/>
          <w:szCs w:val="28"/>
          <w:lang w:val="vi-VN"/>
        </w:rPr>
        <w:t xml:space="preserve"> </w:t>
      </w:r>
      <w:r w:rsidRPr="00FC56FE">
        <w:rPr>
          <w:color w:val="000000" w:themeColor="text1"/>
          <w:sz w:val="28"/>
          <w:szCs w:val="28"/>
        </w:rPr>
        <w:t>thông tin, xây dựng, lưu trữ dữ liệu về thị trường vàng, kết nối cung cấp thông tin cho cơ quan liên quan</w:t>
      </w:r>
      <w:r>
        <w:rPr>
          <w:color w:val="000000" w:themeColor="text1"/>
          <w:sz w:val="28"/>
          <w:szCs w:val="28"/>
          <w:lang w:val="vi-VN"/>
        </w:rPr>
        <w:t>;</w:t>
      </w:r>
      <w:r w:rsidR="00AE26F8">
        <w:rPr>
          <w:color w:val="000000" w:themeColor="text1"/>
          <w:sz w:val="28"/>
          <w:szCs w:val="28"/>
          <w:lang w:val="vi-VN"/>
        </w:rPr>
        <w:t xml:space="preserve"> </w:t>
      </w:r>
      <w:r w:rsidRPr="00FC56FE">
        <w:rPr>
          <w:color w:val="000000" w:themeColor="text1"/>
          <w:sz w:val="28"/>
          <w:szCs w:val="28"/>
          <w:lang w:val="vi-VN"/>
        </w:rPr>
        <w:t>thanh tra hoạt động sản xuất vàng miếng, nhập khẩu vàng miếng.</w:t>
      </w:r>
      <w:r w:rsidR="00AE26F8">
        <w:rPr>
          <w:color w:val="000000" w:themeColor="text1"/>
          <w:sz w:val="28"/>
          <w:szCs w:val="28"/>
          <w:lang w:val="vi-VN"/>
        </w:rPr>
        <w:t>..</w:t>
      </w:r>
    </w:p>
    <w:p w14:paraId="353FD167" w14:textId="6ECCE8D8" w:rsidR="00D63513" w:rsidRPr="008E21C6" w:rsidRDefault="00360E84" w:rsidP="00C100BB">
      <w:pPr>
        <w:spacing w:before="120" w:line="264" w:lineRule="auto"/>
        <w:ind w:firstLine="567"/>
        <w:jc w:val="both"/>
        <w:rPr>
          <w:color w:val="000000"/>
          <w:sz w:val="28"/>
          <w:szCs w:val="28"/>
        </w:rPr>
      </w:pPr>
      <w:r w:rsidRPr="00360E84">
        <w:rPr>
          <w:rFonts w:eastAsia="SimSun"/>
          <w:bCs/>
          <w:iCs/>
          <w:color w:val="000000"/>
          <w:spacing w:val="-4"/>
          <w:sz w:val="28"/>
          <w:szCs w:val="28"/>
          <w:lang w:val="vi-VN"/>
        </w:rPr>
        <w:t>Việc</w:t>
      </w:r>
      <w:r w:rsidR="00D63513">
        <w:rPr>
          <w:rFonts w:eastAsia="SimSun"/>
          <w:b/>
          <w:i/>
          <w:color w:val="000000"/>
          <w:spacing w:val="-4"/>
          <w:sz w:val="28"/>
          <w:szCs w:val="28"/>
          <w:lang w:val="vi-VN"/>
        </w:rPr>
        <w:t xml:space="preserve"> </w:t>
      </w:r>
      <w:r>
        <w:rPr>
          <w:rFonts w:eastAsia="SimSun"/>
          <w:color w:val="000000" w:themeColor="text1"/>
          <w:spacing w:val="-4"/>
          <w:sz w:val="28"/>
          <w:szCs w:val="28"/>
          <w:lang w:val="vi-VN"/>
        </w:rPr>
        <w:t>s</w:t>
      </w:r>
      <w:r w:rsidR="00D63513" w:rsidRPr="00FC56FE">
        <w:rPr>
          <w:rFonts w:eastAsia="SimSun"/>
          <w:color w:val="000000" w:themeColor="text1"/>
          <w:spacing w:val="-4"/>
          <w:sz w:val="28"/>
          <w:szCs w:val="28"/>
          <w:lang w:val="vi-VN"/>
        </w:rPr>
        <w:t xml:space="preserve">ửa đổi, bổ sung trách nhiệm của NHNN </w:t>
      </w:r>
      <w:r w:rsidR="00D63513" w:rsidRPr="00A41905">
        <w:rPr>
          <w:color w:val="000000"/>
          <w:sz w:val="28"/>
          <w:szCs w:val="28"/>
        </w:rPr>
        <w:t xml:space="preserve">trong việc quản lý thị trường vàng phù hợp với các nội dung thay đổi cơ chế quản lý sản xuất vàng miếng, phát triển thị trường theo hướng thị trường hóa, thiết lập hệ thống thông tin, xây dựng, </w:t>
      </w:r>
      <w:r w:rsidR="00D63513" w:rsidRPr="00A41905">
        <w:rPr>
          <w:color w:val="000000"/>
          <w:sz w:val="28"/>
          <w:szCs w:val="28"/>
        </w:rPr>
        <w:lastRenderedPageBreak/>
        <w:t>lưu trữ dữ liệu về thị trường vàng, kết nối cung cấp thông tin cho cơ quan liên quan.</w:t>
      </w:r>
    </w:p>
    <w:p w14:paraId="0233D84F" w14:textId="2DE2277C" w:rsidR="00D63513" w:rsidRPr="006B17B9" w:rsidRDefault="00AE26F8" w:rsidP="00C100BB">
      <w:pPr>
        <w:snapToGrid w:val="0"/>
        <w:spacing w:before="120" w:line="264" w:lineRule="auto"/>
        <w:ind w:firstLine="567"/>
        <w:jc w:val="both"/>
        <w:rPr>
          <w:rFonts w:eastAsia="SimSun"/>
          <w:b/>
          <w:bCs/>
          <w:i/>
          <w:iCs/>
          <w:color w:val="000000"/>
          <w:spacing w:val="-4"/>
          <w:sz w:val="28"/>
          <w:szCs w:val="28"/>
          <w:lang w:val="vi-VN"/>
        </w:rPr>
      </w:pPr>
      <w:r w:rsidRPr="00226ED0">
        <w:rPr>
          <w:rFonts w:eastAsia="SimSun"/>
          <w:bCs/>
          <w:color w:val="000000"/>
          <w:spacing w:val="-4"/>
          <w:sz w:val="28"/>
          <w:szCs w:val="28"/>
          <w:lang w:val="vi-VN"/>
        </w:rPr>
        <w:t>-</w:t>
      </w:r>
      <w:r>
        <w:rPr>
          <w:rFonts w:eastAsia="SimSun"/>
          <w:b/>
          <w:color w:val="000000"/>
          <w:spacing w:val="-4"/>
          <w:sz w:val="28"/>
          <w:szCs w:val="28"/>
          <w:lang w:val="vi-VN"/>
        </w:rPr>
        <w:t xml:space="preserve"> </w:t>
      </w:r>
      <w:r w:rsidR="00D63513" w:rsidRPr="00A41905">
        <w:rPr>
          <w:rFonts w:eastAsia="SimSun"/>
          <w:color w:val="000000"/>
          <w:spacing w:val="-4"/>
          <w:sz w:val="28"/>
          <w:szCs w:val="28"/>
          <w:lang w:val="vi-VN"/>
        </w:rPr>
        <w:t xml:space="preserve"> Sửa đổi, bổ sung Điều 17 quy định về trách nhiệm của bộ, cơ quan ngang Bộ và Ủy ban nhân dân tỉnh, thành phố trực thuộc Trung ương</w:t>
      </w:r>
      <w:r w:rsidR="00D63513" w:rsidRPr="00A41905">
        <w:rPr>
          <w:rFonts w:eastAsia="SimSun"/>
          <w:bCs/>
          <w:iCs/>
          <w:color w:val="000000"/>
          <w:spacing w:val="-4"/>
          <w:sz w:val="28"/>
          <w:szCs w:val="28"/>
          <w:lang w:val="vi-VN"/>
        </w:rPr>
        <w:t xml:space="preserve"> để phù hợp với chức năng nhiệm vụ của các bộ, ngành sau khi Chính phủ thực hiện chủ trương tinh gọn, sắp xếp lại bộ máy nhà nước (trong đó, </w:t>
      </w:r>
      <w:r w:rsidR="0053553D">
        <w:rPr>
          <w:rFonts w:eastAsia="SimSun"/>
          <w:bCs/>
          <w:iCs/>
          <w:color w:val="000000"/>
          <w:spacing w:val="-4"/>
          <w:sz w:val="28"/>
          <w:szCs w:val="28"/>
          <w:lang w:val="vi-VN"/>
        </w:rPr>
        <w:t>hợp nhất</w:t>
      </w:r>
      <w:r w:rsidR="00D63513" w:rsidRPr="00A41905">
        <w:rPr>
          <w:rFonts w:eastAsia="SimSun"/>
          <w:bCs/>
          <w:iCs/>
          <w:color w:val="000000"/>
          <w:spacing w:val="-4"/>
          <w:sz w:val="28"/>
          <w:szCs w:val="28"/>
        </w:rPr>
        <w:t xml:space="preserve"> </w:t>
      </w:r>
      <w:r w:rsidR="00D63513" w:rsidRPr="00A41905">
        <w:rPr>
          <w:rFonts w:eastAsia="SimSun"/>
          <w:bCs/>
          <w:iCs/>
          <w:color w:val="000000"/>
          <w:spacing w:val="-4"/>
          <w:sz w:val="28"/>
          <w:szCs w:val="28"/>
          <w:lang w:val="vi-VN"/>
        </w:rPr>
        <w:t xml:space="preserve">Bộ Kế hoạch và </w:t>
      </w:r>
      <w:r w:rsidR="00D63513" w:rsidRPr="00A41905">
        <w:rPr>
          <w:rFonts w:eastAsia="SimSun"/>
          <w:bCs/>
          <w:iCs/>
          <w:color w:val="000000"/>
          <w:spacing w:val="-4"/>
          <w:sz w:val="28"/>
          <w:szCs w:val="28"/>
        </w:rPr>
        <w:t>Đầu tư</w:t>
      </w:r>
      <w:r w:rsidR="00D63513" w:rsidRPr="00A41905">
        <w:rPr>
          <w:rFonts w:eastAsia="SimSun"/>
          <w:bCs/>
          <w:iCs/>
          <w:color w:val="000000"/>
          <w:spacing w:val="-4"/>
          <w:sz w:val="28"/>
          <w:szCs w:val="28"/>
          <w:lang w:val="vi-VN"/>
        </w:rPr>
        <w:t xml:space="preserve"> </w:t>
      </w:r>
      <w:r w:rsidR="0053553D">
        <w:rPr>
          <w:rFonts w:eastAsia="SimSun"/>
          <w:bCs/>
          <w:iCs/>
          <w:color w:val="000000"/>
          <w:spacing w:val="-4"/>
          <w:sz w:val="28"/>
          <w:szCs w:val="28"/>
          <w:lang w:val="vi-VN"/>
        </w:rPr>
        <w:t xml:space="preserve">và </w:t>
      </w:r>
      <w:r w:rsidR="00D63513" w:rsidRPr="00A41905">
        <w:rPr>
          <w:rFonts w:eastAsia="SimSun"/>
          <w:bCs/>
          <w:iCs/>
          <w:color w:val="000000"/>
          <w:spacing w:val="-4"/>
          <w:sz w:val="28"/>
          <w:szCs w:val="28"/>
          <w:lang w:val="vi-VN"/>
        </w:rPr>
        <w:t>Bộ Tài chính, chuyển chức năng thanh tra của các bộ, ngành về Thanh tra Chính phủ) và phù hợp với quy định của Luật Tổ chức chính quyền địa phương 2025</w:t>
      </w:r>
      <w:r w:rsidR="00D63513">
        <w:rPr>
          <w:rFonts w:eastAsia="SimSun"/>
          <w:bCs/>
          <w:iCs/>
          <w:color w:val="000000"/>
          <w:spacing w:val="-4"/>
          <w:sz w:val="28"/>
          <w:szCs w:val="28"/>
          <w:lang w:val="vi-VN"/>
        </w:rPr>
        <w:t xml:space="preserve">; bổ sung trách nhiệm của Bộ Công an trong việc </w:t>
      </w:r>
      <w:r w:rsidR="00D63513" w:rsidRPr="003F5925">
        <w:rPr>
          <w:color w:val="000000" w:themeColor="text1"/>
          <w:sz w:val="28"/>
          <w:szCs w:val="28"/>
          <w:lang w:val="vi-VN"/>
        </w:rPr>
        <w:t>phối hợp với các bộ, ngành liên quan trong việc đấu tranh, điều tra, xử lý các vi phạm pháp luật về kinh doanh vàng</w:t>
      </w:r>
      <w:r w:rsidR="00D63513" w:rsidRPr="003F5925">
        <w:rPr>
          <w:color w:val="000000" w:themeColor="text1"/>
          <w:sz w:val="28"/>
          <w:szCs w:val="28"/>
        </w:rPr>
        <w:t>, buôn lậu vàng</w:t>
      </w:r>
      <w:r w:rsidR="00D524A9">
        <w:rPr>
          <w:color w:val="000000" w:themeColor="text1"/>
          <w:sz w:val="28"/>
          <w:szCs w:val="28"/>
          <w:lang w:val="vi-VN"/>
        </w:rPr>
        <w:t xml:space="preserve">; trách nhiệm của Thanh tra tỉnh </w:t>
      </w:r>
      <w:r w:rsidR="00D524A9" w:rsidRPr="003F5925">
        <w:rPr>
          <w:color w:val="000000" w:themeColor="text1"/>
          <w:sz w:val="28"/>
          <w:szCs w:val="28"/>
        </w:rPr>
        <w:t>giúp Ủy ban nhân dân tỉnh, thành phố trực thuộc trung ương quản lý nhà nước về công tác thanh tra đối với hoạt động kinh doanh mua, bán vàng trang sức, mỹ nghệ trên địa bàn</w:t>
      </w:r>
      <w:r w:rsidR="006B17B9">
        <w:rPr>
          <w:color w:val="000000" w:themeColor="text1"/>
          <w:sz w:val="28"/>
          <w:szCs w:val="28"/>
          <w:lang w:val="vi-VN"/>
        </w:rPr>
        <w:t>.</w:t>
      </w:r>
    </w:p>
    <w:p w14:paraId="19FDFCC8" w14:textId="2622E59E" w:rsidR="00D63513" w:rsidRPr="00A41905" w:rsidRDefault="006B17B9" w:rsidP="00C100BB">
      <w:pPr>
        <w:snapToGrid w:val="0"/>
        <w:spacing w:before="120" w:line="264" w:lineRule="auto"/>
        <w:ind w:firstLine="567"/>
        <w:jc w:val="both"/>
        <w:rPr>
          <w:color w:val="000000"/>
          <w:sz w:val="28"/>
          <w:szCs w:val="28"/>
        </w:rPr>
      </w:pPr>
      <w:r w:rsidRPr="006B17B9">
        <w:rPr>
          <w:rFonts w:eastAsia="SimSun"/>
          <w:color w:val="000000"/>
          <w:spacing w:val="-4"/>
          <w:sz w:val="28"/>
          <w:szCs w:val="28"/>
          <w:lang w:val="vi-VN"/>
        </w:rPr>
        <w:t>-</w:t>
      </w:r>
      <w:r w:rsidR="00D63513" w:rsidRPr="00A41905">
        <w:rPr>
          <w:rFonts w:eastAsia="SimSun"/>
          <w:color w:val="000000"/>
          <w:spacing w:val="-4"/>
          <w:sz w:val="28"/>
          <w:szCs w:val="28"/>
        </w:rPr>
        <w:t xml:space="preserve"> Sửa đổi, bổ sung khoản 2 Điều 19</w:t>
      </w:r>
      <w:r w:rsidR="00D63513">
        <w:rPr>
          <w:rFonts w:eastAsia="SimSun"/>
          <w:color w:val="000000"/>
          <w:spacing w:val="-4"/>
          <w:sz w:val="28"/>
          <w:szCs w:val="28"/>
        </w:rPr>
        <w:t xml:space="preserve"> về h</w:t>
      </w:r>
      <w:r w:rsidR="00D63513" w:rsidRPr="00A41905">
        <w:rPr>
          <w:rFonts w:eastAsia="SimSun"/>
          <w:color w:val="000000"/>
          <w:spacing w:val="-4"/>
          <w:sz w:val="28"/>
          <w:szCs w:val="28"/>
        </w:rPr>
        <w:t>ành vi vi phạm trong hoạt động kinh doanh vàng</w:t>
      </w:r>
      <w:r w:rsidR="00B73B28">
        <w:rPr>
          <w:rFonts w:eastAsia="SimSun"/>
          <w:color w:val="000000"/>
          <w:spacing w:val="-4"/>
          <w:sz w:val="28"/>
          <w:szCs w:val="28"/>
          <w:lang w:val="vi-VN"/>
        </w:rPr>
        <w:t>, trong đó bổ sung</w:t>
      </w:r>
      <w:r w:rsidR="00D63513" w:rsidRPr="00A41905">
        <w:rPr>
          <w:rFonts w:eastAsia="SimSun"/>
          <w:color w:val="000000"/>
          <w:spacing w:val="-4"/>
          <w:sz w:val="28"/>
          <w:szCs w:val="28"/>
        </w:rPr>
        <w:t xml:space="preserve"> hành vi </w:t>
      </w:r>
      <w:r w:rsidR="00D63513" w:rsidRPr="00A41905">
        <w:rPr>
          <w:color w:val="000000"/>
          <w:sz w:val="28"/>
          <w:szCs w:val="28"/>
        </w:rPr>
        <w:t>hoạt động xuất khẩu, nhập khẩu vàng miếng không đúng quy định</w:t>
      </w:r>
      <w:r w:rsidR="00DD21DC">
        <w:rPr>
          <w:color w:val="000000"/>
          <w:sz w:val="28"/>
          <w:szCs w:val="28"/>
          <w:lang w:val="vi-VN"/>
        </w:rPr>
        <w:t xml:space="preserve"> để</w:t>
      </w:r>
      <w:r w:rsidR="00A42416">
        <w:rPr>
          <w:color w:val="000000"/>
          <w:sz w:val="28"/>
          <w:szCs w:val="28"/>
          <w:lang w:val="vi-VN"/>
        </w:rPr>
        <w:t xml:space="preserve"> </w:t>
      </w:r>
      <w:r w:rsidR="00D63513" w:rsidRPr="00A41905">
        <w:rPr>
          <w:color w:val="000000"/>
          <w:sz w:val="28"/>
          <w:szCs w:val="28"/>
        </w:rPr>
        <w:t xml:space="preserve">phù hợp với </w:t>
      </w:r>
      <w:r w:rsidR="00A42416">
        <w:rPr>
          <w:color w:val="000000"/>
          <w:sz w:val="28"/>
          <w:szCs w:val="28"/>
        </w:rPr>
        <w:t>các</w:t>
      </w:r>
      <w:r w:rsidR="00A42416">
        <w:rPr>
          <w:color w:val="000000"/>
          <w:sz w:val="28"/>
          <w:szCs w:val="28"/>
          <w:lang w:val="vi-VN"/>
        </w:rPr>
        <w:t xml:space="preserve"> nội dung được sửa đổi, bổ sung tại dự thảo Nghị định</w:t>
      </w:r>
      <w:r w:rsidR="00D63513" w:rsidRPr="00A41905">
        <w:rPr>
          <w:color w:val="000000"/>
          <w:sz w:val="28"/>
          <w:szCs w:val="28"/>
        </w:rPr>
        <w:t>.</w:t>
      </w:r>
    </w:p>
    <w:p w14:paraId="7DE350D3" w14:textId="14F1C37C" w:rsidR="00143597" w:rsidRPr="00143597" w:rsidRDefault="00C4229D" w:rsidP="00C100BB">
      <w:pPr>
        <w:snapToGrid w:val="0"/>
        <w:spacing w:before="120" w:line="264" w:lineRule="auto"/>
        <w:ind w:firstLine="567"/>
        <w:jc w:val="both"/>
        <w:rPr>
          <w:color w:val="000000"/>
          <w:sz w:val="28"/>
          <w:szCs w:val="28"/>
          <w:lang w:val="vi-VN"/>
        </w:rPr>
      </w:pPr>
      <w:r w:rsidRPr="00C4229D">
        <w:rPr>
          <w:color w:val="000000"/>
          <w:sz w:val="28"/>
          <w:szCs w:val="28"/>
          <w:lang w:val="vi-VN"/>
        </w:rPr>
        <w:t>-</w:t>
      </w:r>
      <w:r w:rsidR="00D63513" w:rsidRPr="00A41905">
        <w:rPr>
          <w:color w:val="000000"/>
          <w:sz w:val="28"/>
          <w:szCs w:val="28"/>
        </w:rPr>
        <w:t xml:space="preserve"> </w:t>
      </w:r>
      <w:r w:rsidR="00D63513" w:rsidRPr="00A41905">
        <w:rPr>
          <w:rFonts w:eastAsia="SimSun"/>
          <w:color w:val="000000"/>
          <w:spacing w:val="-4"/>
          <w:sz w:val="28"/>
          <w:szCs w:val="28"/>
        </w:rPr>
        <w:t xml:space="preserve">Sửa đổi, bổ sung Điều 20 </w:t>
      </w:r>
      <w:r w:rsidR="00F46B64">
        <w:rPr>
          <w:rFonts w:eastAsia="SimSun"/>
          <w:color w:val="000000"/>
          <w:spacing w:val="-4"/>
          <w:sz w:val="28"/>
          <w:szCs w:val="28"/>
        </w:rPr>
        <w:t>về c</w:t>
      </w:r>
      <w:r w:rsidR="00D63513" w:rsidRPr="00A41905">
        <w:rPr>
          <w:rFonts w:eastAsia="SimSun"/>
          <w:color w:val="000000"/>
          <w:spacing w:val="-4"/>
          <w:sz w:val="28"/>
          <w:szCs w:val="28"/>
        </w:rPr>
        <w:t>hế độ báo cáo</w:t>
      </w:r>
      <w:r w:rsidR="00143597">
        <w:rPr>
          <w:rFonts w:eastAsia="SimSun"/>
          <w:color w:val="000000"/>
          <w:spacing w:val="-4"/>
          <w:sz w:val="28"/>
          <w:szCs w:val="28"/>
          <w:lang w:val="vi-VN"/>
        </w:rPr>
        <w:t xml:space="preserve">, trong đó bổ sung trách nhiệm của </w:t>
      </w:r>
      <w:r w:rsidR="00D63513" w:rsidRPr="00A41905">
        <w:rPr>
          <w:color w:val="000000"/>
          <w:sz w:val="28"/>
          <w:szCs w:val="28"/>
          <w:lang w:val="vi-VN"/>
        </w:rPr>
        <w:t xml:space="preserve">doanh nghiệp, </w:t>
      </w:r>
      <w:r w:rsidR="00143597">
        <w:rPr>
          <w:color w:val="000000"/>
          <w:sz w:val="28"/>
          <w:szCs w:val="28"/>
          <w:lang w:val="vi-VN"/>
        </w:rPr>
        <w:t xml:space="preserve">TCTD </w:t>
      </w:r>
      <w:r w:rsidR="00D63513" w:rsidRPr="00A41905">
        <w:rPr>
          <w:color w:val="000000"/>
          <w:sz w:val="28"/>
          <w:szCs w:val="28"/>
          <w:lang w:val="vi-VN"/>
        </w:rPr>
        <w:t>hoạt động kinh doanh vàng phải thực hiện báo cáo tình hình hoạt động sản xuất</w:t>
      </w:r>
      <w:r w:rsidR="00143597">
        <w:rPr>
          <w:color w:val="000000"/>
          <w:sz w:val="28"/>
          <w:szCs w:val="28"/>
          <w:lang w:val="vi-VN"/>
        </w:rPr>
        <w:t xml:space="preserve"> vàng miếng, tình hình bán vàng nguyên liệu nhập khẩu, đảm bảo cơ sở để cơ quan quản lý </w:t>
      </w:r>
      <w:r w:rsidR="006312A7">
        <w:rPr>
          <w:color w:val="000000"/>
          <w:sz w:val="28"/>
          <w:szCs w:val="28"/>
          <w:lang w:val="vi-VN"/>
        </w:rPr>
        <w:t>n</w:t>
      </w:r>
      <w:r w:rsidR="00143597">
        <w:rPr>
          <w:color w:val="000000"/>
          <w:sz w:val="28"/>
          <w:szCs w:val="28"/>
          <w:lang w:val="vi-VN"/>
        </w:rPr>
        <w:t xml:space="preserve">hà nước thực hiện chức năng quản lý </w:t>
      </w:r>
      <w:r w:rsidR="006312A7">
        <w:rPr>
          <w:color w:val="000000"/>
          <w:sz w:val="28"/>
          <w:szCs w:val="28"/>
          <w:lang w:val="vi-VN"/>
        </w:rPr>
        <w:t>n</w:t>
      </w:r>
      <w:r w:rsidR="00143597">
        <w:rPr>
          <w:color w:val="000000"/>
          <w:sz w:val="28"/>
          <w:szCs w:val="28"/>
          <w:lang w:val="vi-VN"/>
        </w:rPr>
        <w:t>hà nước về vàng.</w:t>
      </w:r>
    </w:p>
    <w:p w14:paraId="1CF28336" w14:textId="01884EA9" w:rsidR="006312A7" w:rsidRPr="006312A7" w:rsidRDefault="006312A7" w:rsidP="00C100BB">
      <w:pPr>
        <w:snapToGrid w:val="0"/>
        <w:spacing w:before="120" w:line="264" w:lineRule="auto"/>
        <w:ind w:firstLine="567"/>
        <w:jc w:val="both"/>
        <w:rPr>
          <w:b/>
          <w:bCs/>
          <w:color w:val="000000" w:themeColor="text1"/>
          <w:sz w:val="28"/>
          <w:szCs w:val="28"/>
          <w:lang w:val="vi-VN"/>
        </w:rPr>
      </w:pPr>
      <w:r w:rsidRPr="006312A7">
        <w:rPr>
          <w:b/>
          <w:bCs/>
          <w:color w:val="000000"/>
          <w:sz w:val="28"/>
          <w:szCs w:val="28"/>
          <w:lang w:val="vi-VN"/>
        </w:rPr>
        <w:t xml:space="preserve">3.7. </w:t>
      </w:r>
      <w:r w:rsidRPr="00485D4E">
        <w:rPr>
          <w:color w:val="000000"/>
          <w:sz w:val="28"/>
          <w:szCs w:val="28"/>
          <w:lang w:val="vi-VN"/>
        </w:rPr>
        <w:t xml:space="preserve">Về </w:t>
      </w:r>
      <w:r w:rsidRPr="00485D4E">
        <w:rPr>
          <w:color w:val="000000" w:themeColor="text1"/>
          <w:sz w:val="28"/>
          <w:szCs w:val="28"/>
        </w:rPr>
        <w:t>quy định chuyển tiếp</w:t>
      </w:r>
    </w:p>
    <w:p w14:paraId="55F4FE6B" w14:textId="6D802BBA" w:rsidR="006312A7" w:rsidRPr="00A41905" w:rsidRDefault="006312A7" w:rsidP="00C100BB">
      <w:pPr>
        <w:snapToGrid w:val="0"/>
        <w:spacing w:before="120" w:line="264" w:lineRule="auto"/>
        <w:ind w:firstLine="567"/>
        <w:jc w:val="both"/>
        <w:rPr>
          <w:color w:val="000000"/>
          <w:sz w:val="28"/>
          <w:szCs w:val="28"/>
          <w:lang w:val="vi-VN"/>
        </w:rPr>
      </w:pPr>
      <w:r w:rsidRPr="00A41905">
        <w:rPr>
          <w:color w:val="000000"/>
          <w:sz w:val="28"/>
          <w:szCs w:val="28"/>
          <w:lang w:val="vi-VN"/>
        </w:rPr>
        <w:t xml:space="preserve">Theo </w:t>
      </w:r>
      <w:r w:rsidRPr="00A41905">
        <w:rPr>
          <w:color w:val="000000"/>
          <w:sz w:val="28"/>
          <w:szCs w:val="28"/>
        </w:rPr>
        <w:t>Nghị định 24</w:t>
      </w:r>
      <w:r w:rsidRPr="00A41905">
        <w:rPr>
          <w:color w:val="000000"/>
          <w:sz w:val="28"/>
          <w:szCs w:val="28"/>
          <w:lang w:val="vi-VN"/>
        </w:rPr>
        <w:t>, NHNN được</w:t>
      </w:r>
      <w:r w:rsidRPr="00A41905">
        <w:rPr>
          <w:color w:val="000000"/>
          <w:sz w:val="28"/>
          <w:szCs w:val="28"/>
        </w:rPr>
        <w:t xml:space="preserve"> Chính phủ</w:t>
      </w:r>
      <w:r w:rsidRPr="00A41905">
        <w:rPr>
          <w:color w:val="000000"/>
          <w:sz w:val="28"/>
          <w:szCs w:val="28"/>
          <w:lang w:val="vi-VN"/>
        </w:rPr>
        <w:t xml:space="preserve"> giao nhiệm vụ tổ chức sản xuất vàng miếng. NHNN giao Công ty SJC gia công vàng miếng cho NHNN và gia công lại vàng miếng SJC đã sản xuất, gia công không đủ tiêu chuẩn lưu thông. Hiện nay vẫn còn một lượng vàng miếng SJC nhất định lưu thông trên thị trường trong quá trình đó không tránh khỏi hiện tượng bị trầy xước, </w:t>
      </w:r>
      <w:r w:rsidR="00995578">
        <w:rPr>
          <w:color w:val="000000"/>
          <w:sz w:val="28"/>
          <w:szCs w:val="28"/>
        </w:rPr>
        <w:t>biến dạng</w:t>
      </w:r>
      <w:r w:rsidR="00176F72">
        <w:rPr>
          <w:color w:val="000000"/>
          <w:sz w:val="28"/>
          <w:szCs w:val="28"/>
          <w:lang w:val="vi-VN"/>
        </w:rPr>
        <w:t>…</w:t>
      </w:r>
      <w:r w:rsidRPr="00A41905">
        <w:rPr>
          <w:color w:val="000000"/>
          <w:sz w:val="28"/>
          <w:szCs w:val="28"/>
          <w:lang w:val="vi-VN"/>
        </w:rPr>
        <w:t xml:space="preserve"> Vì vậy, cần quy định điều khoản chuyển tiếp để sau khi Chính phủ ban hành Nghị định sửa đổi, bổ sung, hoạt động </w:t>
      </w:r>
      <w:r>
        <w:rPr>
          <w:color w:val="000000"/>
          <w:sz w:val="28"/>
          <w:szCs w:val="28"/>
          <w:lang w:val="vi-VN"/>
        </w:rPr>
        <w:t xml:space="preserve">gia công lại </w:t>
      </w:r>
      <w:r w:rsidRPr="00A41905">
        <w:rPr>
          <w:color w:val="000000"/>
          <w:sz w:val="28"/>
          <w:szCs w:val="28"/>
          <w:lang w:val="vi-VN"/>
        </w:rPr>
        <w:t>của SJC vẫn được thực hiện bình thường trên nguyên tắc Công ty SJC chịu hoàn toàn trách nhiệm trước pháp luật về việc vàng miếng SJC được gia công</w:t>
      </w:r>
      <w:r>
        <w:rPr>
          <w:color w:val="000000"/>
          <w:sz w:val="28"/>
          <w:szCs w:val="28"/>
          <w:lang w:val="vi-VN"/>
        </w:rPr>
        <w:t xml:space="preserve"> lại</w:t>
      </w:r>
      <w:r w:rsidRPr="00A41905">
        <w:rPr>
          <w:color w:val="000000"/>
          <w:sz w:val="28"/>
          <w:szCs w:val="28"/>
          <w:lang w:val="vi-VN"/>
        </w:rPr>
        <w:t xml:space="preserve"> là vàng miếng do Công ty SJC sản xuất, gia công theo quy định pháp luật.</w:t>
      </w:r>
    </w:p>
    <w:p w14:paraId="1EA07564" w14:textId="03BC299F" w:rsidR="006312A7" w:rsidRPr="00A41905" w:rsidRDefault="006312A7" w:rsidP="00C100BB">
      <w:pPr>
        <w:snapToGrid w:val="0"/>
        <w:spacing w:before="120" w:line="264" w:lineRule="auto"/>
        <w:ind w:firstLine="567"/>
        <w:jc w:val="both"/>
        <w:rPr>
          <w:b/>
          <w:color w:val="000000" w:themeColor="text1"/>
          <w:sz w:val="28"/>
          <w:szCs w:val="28"/>
          <w:lang w:val="vi-VN"/>
        </w:rPr>
      </w:pPr>
      <w:r>
        <w:rPr>
          <w:color w:val="000000" w:themeColor="text1"/>
          <w:sz w:val="28"/>
          <w:szCs w:val="28"/>
        </w:rPr>
        <w:t>Theo</w:t>
      </w:r>
      <w:r>
        <w:rPr>
          <w:color w:val="000000" w:themeColor="text1"/>
          <w:sz w:val="28"/>
          <w:szCs w:val="28"/>
          <w:lang w:val="vi-VN"/>
        </w:rPr>
        <w:t xml:space="preserve"> đó, d</w:t>
      </w:r>
      <w:r>
        <w:rPr>
          <w:color w:val="000000" w:themeColor="text1"/>
          <w:sz w:val="28"/>
          <w:szCs w:val="28"/>
        </w:rPr>
        <w:t>ự</w:t>
      </w:r>
      <w:r>
        <w:rPr>
          <w:color w:val="000000" w:themeColor="text1"/>
          <w:sz w:val="28"/>
          <w:szCs w:val="28"/>
          <w:lang w:val="vi-VN"/>
        </w:rPr>
        <w:t xml:space="preserve"> thảo Nghị định bổ sung </w:t>
      </w:r>
      <w:r w:rsidRPr="006312A7">
        <w:rPr>
          <w:color w:val="000000" w:themeColor="text1"/>
          <w:sz w:val="28"/>
          <w:szCs w:val="28"/>
        </w:rPr>
        <w:t>quy định chuyển tiếp</w:t>
      </w:r>
      <w:r>
        <w:rPr>
          <w:color w:val="000000" w:themeColor="text1"/>
          <w:sz w:val="28"/>
          <w:szCs w:val="28"/>
          <w:lang w:val="vi-VN"/>
        </w:rPr>
        <w:t xml:space="preserve"> (khoản 2 Điều 3), </w:t>
      </w:r>
      <w:r w:rsidR="004F195D">
        <w:rPr>
          <w:color w:val="000000" w:themeColor="text1"/>
          <w:sz w:val="28"/>
          <w:szCs w:val="28"/>
          <w:lang w:val="vi-VN"/>
        </w:rPr>
        <w:t xml:space="preserve">theo đó </w:t>
      </w:r>
      <w:r w:rsidRPr="00A41905">
        <w:rPr>
          <w:color w:val="000000" w:themeColor="text1"/>
          <w:sz w:val="28"/>
          <w:szCs w:val="28"/>
        </w:rPr>
        <w:t>Công ty SJC được phép gia công lại vàng miếng từ vàng miếng SJC do Công ty SJC đã sản xuất, gia công trước ngày Nghị định này có hiệu lực thi hành, có ít nhất một trong các đặc điểm: bị trầy xước; bị đóng thêm các dấu hiệu, ký hiệu không phải của Công ty SJC</w:t>
      </w:r>
      <w:r w:rsidR="006A641D">
        <w:rPr>
          <w:color w:val="000000" w:themeColor="text1"/>
          <w:sz w:val="28"/>
          <w:szCs w:val="28"/>
        </w:rPr>
        <w:t xml:space="preserve"> và</w:t>
      </w:r>
      <w:r w:rsidRPr="00A41905">
        <w:rPr>
          <w:color w:val="000000" w:themeColor="text1"/>
          <w:sz w:val="28"/>
          <w:szCs w:val="28"/>
        </w:rPr>
        <w:t xml:space="preserve"> bị biến dạng. Công ty SJC </w:t>
      </w:r>
      <w:r w:rsidRPr="00A41905">
        <w:rPr>
          <w:color w:val="000000" w:themeColor="text1"/>
          <w:spacing w:val="-2"/>
          <w:sz w:val="28"/>
          <w:szCs w:val="28"/>
        </w:rPr>
        <w:t xml:space="preserve">chịu hoàn toàn </w:t>
      </w:r>
      <w:r w:rsidRPr="00A41905">
        <w:rPr>
          <w:color w:val="000000" w:themeColor="text1"/>
          <w:spacing w:val="-2"/>
          <w:sz w:val="28"/>
          <w:szCs w:val="28"/>
        </w:rPr>
        <w:lastRenderedPageBreak/>
        <w:t>trách nhiệm trước pháp luật về việc đảm bảo vàng miếng SJC được gia công là vàng miếng do Công ty SJC sản xuất, gia công theo quy định pháp luật.</w:t>
      </w:r>
    </w:p>
    <w:p w14:paraId="00FF0F70" w14:textId="2BAFE86F" w:rsidR="006312A7" w:rsidRDefault="006312A7" w:rsidP="00C100BB">
      <w:pPr>
        <w:snapToGrid w:val="0"/>
        <w:spacing w:before="120" w:line="264" w:lineRule="auto"/>
        <w:ind w:firstLine="567"/>
        <w:jc w:val="both"/>
        <w:rPr>
          <w:rFonts w:eastAsia="SimSun"/>
          <w:color w:val="000000"/>
          <w:spacing w:val="-4"/>
          <w:sz w:val="28"/>
          <w:szCs w:val="28"/>
          <w:highlight w:val="yellow"/>
          <w:lang w:val="vi-VN"/>
        </w:rPr>
      </w:pPr>
      <w:r w:rsidRPr="006312A7">
        <w:rPr>
          <w:b/>
          <w:bCs/>
          <w:color w:val="000000"/>
          <w:sz w:val="28"/>
          <w:szCs w:val="28"/>
          <w:lang w:val="vi-VN"/>
        </w:rPr>
        <w:t xml:space="preserve">3.8. </w:t>
      </w:r>
      <w:r w:rsidRPr="006312A7">
        <w:rPr>
          <w:color w:val="000000"/>
          <w:sz w:val="28"/>
          <w:szCs w:val="28"/>
          <w:lang w:val="vi-VN"/>
        </w:rPr>
        <w:t>Dự thảo Nghị định sửa đổi, bổ sung</w:t>
      </w:r>
      <w:r w:rsidR="00DC7D1B">
        <w:rPr>
          <w:color w:val="000000"/>
          <w:sz w:val="28"/>
          <w:szCs w:val="28"/>
          <w:lang w:val="vi-VN"/>
        </w:rPr>
        <w:t xml:space="preserve"> </w:t>
      </w:r>
      <w:r w:rsidRPr="006312A7">
        <w:rPr>
          <w:color w:val="000000"/>
          <w:sz w:val="28"/>
          <w:szCs w:val="28"/>
          <w:lang w:val="vi-VN"/>
        </w:rPr>
        <w:t xml:space="preserve">kỹ thuật </w:t>
      </w:r>
      <w:r w:rsidR="00DC7D1B">
        <w:rPr>
          <w:color w:val="000000"/>
          <w:sz w:val="28"/>
          <w:szCs w:val="28"/>
          <w:lang w:val="vi-VN"/>
        </w:rPr>
        <w:t xml:space="preserve">đối với </w:t>
      </w:r>
      <w:r w:rsidRPr="006312A7">
        <w:rPr>
          <w:color w:val="000000"/>
          <w:sz w:val="28"/>
          <w:szCs w:val="28"/>
          <w:lang w:val="vi-VN"/>
        </w:rPr>
        <w:t xml:space="preserve">một số quy định </w:t>
      </w:r>
      <w:r w:rsidR="00DC7D1B">
        <w:rPr>
          <w:color w:val="000000"/>
          <w:sz w:val="28"/>
          <w:szCs w:val="28"/>
          <w:lang w:val="vi-VN"/>
        </w:rPr>
        <w:t>liên quan.</w:t>
      </w:r>
    </w:p>
    <w:p w14:paraId="6C5A6BD8" w14:textId="308A3B30" w:rsidR="002C4DCC" w:rsidRPr="00A41905" w:rsidRDefault="002C4DCC" w:rsidP="00C100BB">
      <w:pPr>
        <w:spacing w:before="120" w:line="264" w:lineRule="auto"/>
        <w:ind w:firstLine="567"/>
        <w:jc w:val="both"/>
        <w:rPr>
          <w:b/>
          <w:sz w:val="28"/>
          <w:szCs w:val="28"/>
        </w:rPr>
      </w:pPr>
      <w:r w:rsidRPr="00A41905">
        <w:rPr>
          <w:b/>
          <w:sz w:val="28"/>
          <w:szCs w:val="28"/>
        </w:rPr>
        <w:t>V. NHỮNG NỘI DUNG BỔ SUNG MỚI SO VỚI DỰ THẢO VĂN BẢN GỬI THẨM ĐỊNH (NẾU CÓ)</w:t>
      </w:r>
      <w:r w:rsidR="00485D4E">
        <w:rPr>
          <w:b/>
          <w:sz w:val="28"/>
          <w:szCs w:val="28"/>
          <w:lang w:val="vi-VN"/>
        </w:rPr>
        <w:t xml:space="preserve"> </w:t>
      </w:r>
      <w:r w:rsidRPr="00A41905">
        <w:rPr>
          <w:b/>
          <w:sz w:val="28"/>
          <w:szCs w:val="28"/>
        </w:rPr>
        <w:t>*</w:t>
      </w:r>
    </w:p>
    <w:p w14:paraId="63E839C6" w14:textId="77777777" w:rsidR="002C4DCC" w:rsidRPr="00A41905" w:rsidRDefault="002C4DCC" w:rsidP="00C100BB">
      <w:pPr>
        <w:snapToGrid w:val="0"/>
        <w:spacing w:before="120" w:line="264" w:lineRule="auto"/>
        <w:ind w:firstLine="567"/>
        <w:jc w:val="both"/>
        <w:rPr>
          <w:b/>
          <w:bCs/>
          <w:sz w:val="28"/>
          <w:szCs w:val="28"/>
        </w:rPr>
      </w:pPr>
      <w:r w:rsidRPr="00A41905">
        <w:rPr>
          <w:b/>
          <w:bCs/>
          <w:sz w:val="28"/>
          <w:szCs w:val="28"/>
          <w:lang w:val="vi-VN"/>
        </w:rPr>
        <w:t>V</w:t>
      </w:r>
      <w:r w:rsidRPr="00A41905">
        <w:rPr>
          <w:b/>
          <w:bCs/>
          <w:sz w:val="28"/>
          <w:szCs w:val="28"/>
        </w:rPr>
        <w:t>I</w:t>
      </w:r>
      <w:r w:rsidRPr="00A41905">
        <w:rPr>
          <w:b/>
          <w:bCs/>
          <w:sz w:val="28"/>
          <w:szCs w:val="28"/>
          <w:lang w:val="vi-VN"/>
        </w:rPr>
        <w:t>.</w:t>
      </w:r>
      <w:r w:rsidRPr="00A41905">
        <w:rPr>
          <w:b/>
          <w:bCs/>
          <w:sz w:val="28"/>
          <w:szCs w:val="28"/>
        </w:rPr>
        <w:t xml:space="preserve"> DỰ KIẾN NGUỒN LỰC, ĐIỀU KIỆN BẢO ĐẢM CHO VIỆC THI HÀNH VĂN BẢN SAU KHI ĐƯỢC THÔNG QUA</w:t>
      </w:r>
    </w:p>
    <w:p w14:paraId="24F68C2A" w14:textId="32E05F89" w:rsidR="00654517" w:rsidRPr="00DB0618" w:rsidRDefault="00DB0618" w:rsidP="00C100BB">
      <w:pPr>
        <w:snapToGrid w:val="0"/>
        <w:spacing w:before="120" w:line="264" w:lineRule="auto"/>
        <w:ind w:firstLine="567"/>
        <w:jc w:val="both"/>
        <w:rPr>
          <w:iCs/>
          <w:sz w:val="28"/>
          <w:szCs w:val="28"/>
          <w:lang w:val="vi-VN"/>
        </w:rPr>
      </w:pPr>
      <w:r>
        <w:rPr>
          <w:iCs/>
          <w:sz w:val="28"/>
          <w:szCs w:val="28"/>
        </w:rPr>
        <w:t>Khi</w:t>
      </w:r>
      <w:r>
        <w:rPr>
          <w:iCs/>
          <w:sz w:val="28"/>
          <w:szCs w:val="28"/>
          <w:lang w:val="vi-VN"/>
        </w:rPr>
        <w:t xml:space="preserve"> Nghị định được ban hành, có thể phát sinh nguồn lực cho việc </w:t>
      </w:r>
      <w:r w:rsidR="00EE4194">
        <w:rPr>
          <w:iCs/>
          <w:sz w:val="28"/>
          <w:szCs w:val="28"/>
          <w:lang w:val="vi-VN"/>
        </w:rPr>
        <w:t>cấp phép</w:t>
      </w:r>
      <w:r w:rsidR="00E26345">
        <w:rPr>
          <w:iCs/>
          <w:sz w:val="28"/>
          <w:szCs w:val="28"/>
          <w:lang w:val="vi-VN"/>
        </w:rPr>
        <w:t>,</w:t>
      </w:r>
      <w:r w:rsidR="00EE4194">
        <w:rPr>
          <w:iCs/>
          <w:sz w:val="28"/>
          <w:szCs w:val="28"/>
          <w:lang w:val="vi-VN"/>
        </w:rPr>
        <w:t xml:space="preserve"> </w:t>
      </w:r>
      <w:r>
        <w:rPr>
          <w:iCs/>
          <w:sz w:val="28"/>
          <w:szCs w:val="28"/>
          <w:lang w:val="vi-VN"/>
        </w:rPr>
        <w:t>ban hành văn bản hướng dẫn Nghị định, tổ chức phổ biến quy định pháp luật đối với các cơ quan Nhà nước. Các nội dung sửa đổi, bổ sung không làm phát sinh thêm chi phí của ngân sách nhà nước trong quản lý nhà nước</w:t>
      </w:r>
      <w:r w:rsidR="00654517">
        <w:rPr>
          <w:iCs/>
          <w:sz w:val="28"/>
          <w:szCs w:val="28"/>
          <w:lang w:val="vi-VN"/>
        </w:rPr>
        <w:t xml:space="preserve">; </w:t>
      </w:r>
      <w:r w:rsidR="00E26345">
        <w:rPr>
          <w:iCs/>
          <w:sz w:val="28"/>
          <w:szCs w:val="28"/>
          <w:lang w:val="vi-VN"/>
        </w:rPr>
        <w:t>đối với các</w:t>
      </w:r>
      <w:r w:rsidR="00654517">
        <w:rPr>
          <w:iCs/>
          <w:sz w:val="28"/>
          <w:szCs w:val="28"/>
          <w:lang w:val="vi-VN"/>
        </w:rPr>
        <w:t xml:space="preserve"> </w:t>
      </w:r>
      <w:r w:rsidR="00E26345">
        <w:rPr>
          <w:iCs/>
          <w:sz w:val="28"/>
          <w:szCs w:val="28"/>
          <w:lang w:val="vi-VN"/>
        </w:rPr>
        <w:t>c</w:t>
      </w:r>
      <w:r w:rsidR="00654517">
        <w:rPr>
          <w:iCs/>
          <w:sz w:val="28"/>
          <w:szCs w:val="28"/>
          <w:lang w:val="vi-VN"/>
        </w:rPr>
        <w:t xml:space="preserve">ông việc mới </w:t>
      </w:r>
      <w:r w:rsidR="008D0423">
        <w:rPr>
          <w:iCs/>
          <w:sz w:val="28"/>
          <w:szCs w:val="28"/>
          <w:lang w:val="vi-VN"/>
        </w:rPr>
        <w:t>(cấp phép,…)</w:t>
      </w:r>
      <w:r w:rsidR="00E26345">
        <w:rPr>
          <w:iCs/>
          <w:sz w:val="28"/>
          <w:szCs w:val="28"/>
          <w:lang w:val="vi-VN"/>
        </w:rPr>
        <w:t xml:space="preserve">, NHNN </w:t>
      </w:r>
      <w:r w:rsidR="00654517">
        <w:rPr>
          <w:iCs/>
          <w:sz w:val="28"/>
          <w:szCs w:val="28"/>
          <w:lang w:val="vi-VN"/>
        </w:rPr>
        <w:t>sẽ sử dụng nguồn lực</w:t>
      </w:r>
      <w:r w:rsidR="00485D4E">
        <w:rPr>
          <w:iCs/>
          <w:sz w:val="28"/>
          <w:szCs w:val="28"/>
          <w:lang w:val="vi-VN"/>
        </w:rPr>
        <w:t xml:space="preserve"> (</w:t>
      </w:r>
      <w:r w:rsidR="0035033D">
        <w:rPr>
          <w:iCs/>
          <w:sz w:val="28"/>
          <w:szCs w:val="28"/>
        </w:rPr>
        <w:t>cơ sở vật chất</w:t>
      </w:r>
      <w:r w:rsidR="00485D4E">
        <w:rPr>
          <w:iCs/>
          <w:sz w:val="28"/>
          <w:szCs w:val="28"/>
          <w:lang w:val="vi-VN"/>
        </w:rPr>
        <w:t>, nhân lực,…)</w:t>
      </w:r>
      <w:r w:rsidR="00654517">
        <w:rPr>
          <w:iCs/>
          <w:sz w:val="28"/>
          <w:szCs w:val="28"/>
          <w:lang w:val="vi-VN"/>
        </w:rPr>
        <w:t xml:space="preserve"> hiện có để xử lý.</w:t>
      </w:r>
    </w:p>
    <w:p w14:paraId="022808FF" w14:textId="77777777" w:rsidR="002C4DCC" w:rsidRPr="00A41905" w:rsidRDefault="002C4DCC" w:rsidP="00C100BB">
      <w:pPr>
        <w:spacing w:before="120" w:line="264" w:lineRule="auto"/>
        <w:ind w:firstLine="567"/>
        <w:jc w:val="both"/>
        <w:rPr>
          <w:b/>
          <w:bCs/>
          <w:sz w:val="28"/>
          <w:szCs w:val="28"/>
        </w:rPr>
      </w:pPr>
      <w:r w:rsidRPr="00A41905">
        <w:rPr>
          <w:b/>
          <w:sz w:val="28"/>
          <w:szCs w:val="28"/>
        </w:rPr>
        <w:t>VII. NHỮNG VẤN ĐỀ XIN Ý KIẾN (NẾU CÓ)</w:t>
      </w:r>
    </w:p>
    <w:p w14:paraId="54EDD08A" w14:textId="7566EB07" w:rsidR="002C4DCC" w:rsidRPr="00A41905" w:rsidRDefault="002C4DCC" w:rsidP="00C100BB">
      <w:pPr>
        <w:spacing w:before="120" w:line="264" w:lineRule="auto"/>
        <w:ind w:firstLine="567"/>
        <w:jc w:val="both"/>
        <w:rPr>
          <w:i/>
          <w:color w:val="000000"/>
          <w:sz w:val="28"/>
          <w:szCs w:val="28"/>
          <w:lang w:val="da-DK"/>
        </w:rPr>
      </w:pPr>
      <w:r w:rsidRPr="00A41905">
        <w:rPr>
          <w:i/>
          <w:color w:val="000000"/>
          <w:sz w:val="28"/>
          <w:szCs w:val="28"/>
          <w:lang w:val="da-DK"/>
        </w:rPr>
        <w:t>(</w:t>
      </w:r>
      <w:r w:rsidR="0070334E" w:rsidRPr="00A41905">
        <w:rPr>
          <w:i/>
          <w:color w:val="000000"/>
          <w:sz w:val="28"/>
          <w:szCs w:val="28"/>
          <w:lang w:val="da-DK"/>
        </w:rPr>
        <w:t>NHNN</w:t>
      </w:r>
      <w:r w:rsidRPr="00A41905">
        <w:rPr>
          <w:i/>
          <w:color w:val="000000"/>
          <w:sz w:val="28"/>
          <w:szCs w:val="28"/>
          <w:lang w:val="da-DK"/>
        </w:rPr>
        <w:t xml:space="preserve"> sẽ bổ sung nội dung này sau khi tổng hợp ý kiến đóng góp đố</w:t>
      </w:r>
      <w:r w:rsidR="00CA3D9B" w:rsidRPr="00A41905">
        <w:rPr>
          <w:i/>
          <w:color w:val="000000"/>
          <w:sz w:val="28"/>
          <w:szCs w:val="28"/>
          <w:lang w:val="da-DK"/>
        </w:rPr>
        <w:t>i với Dự thảo Nghị định từ các b</w:t>
      </w:r>
      <w:r w:rsidRPr="00A41905">
        <w:rPr>
          <w:i/>
          <w:color w:val="000000"/>
          <w:sz w:val="28"/>
          <w:szCs w:val="28"/>
          <w:lang w:val="da-DK"/>
        </w:rPr>
        <w:t>ộ, ngành, tổ chức tín dụng, chi nhánh ngân hàng nước ngoài và các tổ chức, cá nhân khác).</w:t>
      </w:r>
    </w:p>
    <w:p w14:paraId="426616ED" w14:textId="77777777" w:rsidR="002C4DCC" w:rsidRPr="00A41905" w:rsidRDefault="002C4DCC" w:rsidP="00C100BB">
      <w:pPr>
        <w:spacing w:before="120" w:line="264" w:lineRule="auto"/>
        <w:ind w:firstLine="700"/>
        <w:jc w:val="both"/>
        <w:rPr>
          <w:sz w:val="28"/>
          <w:szCs w:val="28"/>
          <w:lang w:val="vi-VN"/>
        </w:rPr>
      </w:pPr>
      <w:r w:rsidRPr="00A41905">
        <w:rPr>
          <w:sz w:val="28"/>
          <w:szCs w:val="28"/>
          <w:lang w:val="vi-VN"/>
        </w:rPr>
        <w:t xml:space="preserve">Trên đây là </w:t>
      </w:r>
      <w:r w:rsidRPr="00A41905">
        <w:rPr>
          <w:sz w:val="28"/>
          <w:szCs w:val="28"/>
        </w:rPr>
        <w:t>một số</w:t>
      </w:r>
      <w:r w:rsidRPr="00A41905">
        <w:rPr>
          <w:sz w:val="28"/>
          <w:szCs w:val="28"/>
          <w:lang w:val="vi-VN"/>
        </w:rPr>
        <w:t xml:space="preserve"> nội dung cơ bản của dự thảo Nghị định </w:t>
      </w:r>
      <w:r w:rsidRPr="00A41905">
        <w:rPr>
          <w:sz w:val="28"/>
          <w:szCs w:val="28"/>
        </w:rPr>
        <w:t>sửa đổi, bổ sung một số điều của Nghị định số 24/2012/NĐ-CP ngày 03/4/2012 của Chính phủ về quản lý hoạt động kinh doanh vàng</w:t>
      </w:r>
      <w:r w:rsidRPr="00A41905">
        <w:rPr>
          <w:sz w:val="28"/>
          <w:szCs w:val="28"/>
          <w:lang w:val="vi-VN"/>
        </w:rPr>
        <w:t>./.</w:t>
      </w:r>
    </w:p>
    <w:p w14:paraId="7FC2BE3E" w14:textId="514AE4F8" w:rsidR="005124C4" w:rsidRPr="00A41905" w:rsidRDefault="00666429" w:rsidP="005B4264">
      <w:pPr>
        <w:spacing w:before="120" w:after="120" w:line="264" w:lineRule="auto"/>
        <w:ind w:firstLine="700"/>
        <w:jc w:val="both"/>
        <w:rPr>
          <w:i/>
          <w:sz w:val="28"/>
          <w:szCs w:val="28"/>
        </w:rPr>
      </w:pPr>
      <w:r w:rsidRPr="00A41905" w:rsidDel="00C23309">
        <w:rPr>
          <w:color w:val="000000"/>
          <w:sz w:val="28"/>
          <w:szCs w:val="28"/>
          <w:lang w:val="da-DK"/>
        </w:rPr>
        <w:t xml:space="preserve"> </w:t>
      </w:r>
    </w:p>
    <w:tbl>
      <w:tblPr>
        <w:tblpPr w:leftFromText="180" w:rightFromText="180" w:vertAnchor="text" w:horzAnchor="margin" w:tblpY="137"/>
        <w:tblW w:w="9180" w:type="dxa"/>
        <w:tblLook w:val="04A0" w:firstRow="1" w:lastRow="0" w:firstColumn="1" w:lastColumn="0" w:noHBand="0" w:noVBand="1"/>
      </w:tblPr>
      <w:tblGrid>
        <w:gridCol w:w="5353"/>
        <w:gridCol w:w="3827"/>
      </w:tblGrid>
      <w:tr w:rsidR="00EF15EB" w:rsidRPr="00A41905" w14:paraId="7F203DAC" w14:textId="77777777" w:rsidTr="00A85D2F">
        <w:tc>
          <w:tcPr>
            <w:tcW w:w="5353" w:type="dxa"/>
          </w:tcPr>
          <w:p w14:paraId="6D094688" w14:textId="77777777" w:rsidR="00EF15EB" w:rsidRPr="00A41905" w:rsidRDefault="00EF15EB" w:rsidP="009C4DE7">
            <w:pPr>
              <w:jc w:val="both"/>
              <w:rPr>
                <w:b/>
                <w:i/>
                <w:color w:val="000000"/>
                <w:sz w:val="22"/>
                <w:szCs w:val="22"/>
                <w:lang w:val="nl-NL"/>
              </w:rPr>
            </w:pPr>
            <w:r w:rsidRPr="00A41905">
              <w:rPr>
                <w:b/>
                <w:i/>
                <w:color w:val="000000"/>
                <w:sz w:val="22"/>
                <w:szCs w:val="22"/>
                <w:lang w:val="nl-NL"/>
              </w:rPr>
              <w:t xml:space="preserve">Nơi nhận: </w:t>
            </w:r>
          </w:p>
          <w:p w14:paraId="17E3D2E8" w14:textId="77777777" w:rsidR="00EF15EB" w:rsidRPr="00A41905" w:rsidRDefault="00EF15EB" w:rsidP="001D44B2">
            <w:pPr>
              <w:tabs>
                <w:tab w:val="right" w:leader="dot" w:pos="8640"/>
              </w:tabs>
              <w:jc w:val="both"/>
              <w:rPr>
                <w:color w:val="000000"/>
                <w:sz w:val="22"/>
                <w:szCs w:val="22"/>
                <w:lang w:val="vi-VN"/>
              </w:rPr>
            </w:pPr>
            <w:r w:rsidRPr="00A41905">
              <w:rPr>
                <w:color w:val="000000"/>
                <w:sz w:val="22"/>
                <w:szCs w:val="22"/>
                <w:lang w:val="vi-VN"/>
              </w:rPr>
              <w:t>- Như trên;</w:t>
            </w:r>
          </w:p>
          <w:p w14:paraId="1A1EDFBB" w14:textId="77777777" w:rsidR="00EF15EB" w:rsidRPr="00A41905" w:rsidRDefault="00EF15EB" w:rsidP="001D44B2">
            <w:pPr>
              <w:tabs>
                <w:tab w:val="right" w:leader="dot" w:pos="8640"/>
              </w:tabs>
              <w:jc w:val="both"/>
              <w:rPr>
                <w:color w:val="000000"/>
                <w:sz w:val="22"/>
                <w:szCs w:val="22"/>
                <w:lang w:val="vi-VN"/>
              </w:rPr>
            </w:pPr>
            <w:r w:rsidRPr="00A41905">
              <w:rPr>
                <w:color w:val="000000"/>
                <w:sz w:val="22"/>
                <w:szCs w:val="22"/>
                <w:lang w:val="vi-VN"/>
              </w:rPr>
              <w:t>- Văn phòng Chính phủ;</w:t>
            </w:r>
          </w:p>
          <w:p w14:paraId="2D79CD6B" w14:textId="77777777" w:rsidR="00634680" w:rsidRPr="00A41905" w:rsidRDefault="00EF15EB" w:rsidP="001D44B2">
            <w:pPr>
              <w:tabs>
                <w:tab w:val="right" w:leader="dot" w:pos="8640"/>
              </w:tabs>
              <w:jc w:val="both"/>
              <w:rPr>
                <w:color w:val="000000"/>
                <w:sz w:val="22"/>
                <w:szCs w:val="22"/>
                <w:lang w:val="vi-VN"/>
              </w:rPr>
            </w:pPr>
            <w:r w:rsidRPr="00A41905">
              <w:rPr>
                <w:color w:val="000000"/>
                <w:sz w:val="22"/>
                <w:szCs w:val="22"/>
                <w:lang w:val="vi-VN"/>
              </w:rPr>
              <w:t>- Bộ Tư pháp;</w:t>
            </w:r>
          </w:p>
          <w:p w14:paraId="34CA5C76" w14:textId="77777777" w:rsidR="00634680" w:rsidRPr="00A41905" w:rsidRDefault="00634680" w:rsidP="001D44B2">
            <w:pPr>
              <w:tabs>
                <w:tab w:val="right" w:leader="dot" w:pos="8640"/>
              </w:tabs>
              <w:jc w:val="both"/>
              <w:rPr>
                <w:color w:val="000000"/>
                <w:sz w:val="22"/>
                <w:szCs w:val="22"/>
              </w:rPr>
            </w:pPr>
            <w:r w:rsidRPr="00A41905">
              <w:rPr>
                <w:color w:val="000000"/>
                <w:sz w:val="22"/>
                <w:szCs w:val="22"/>
                <w:lang w:val="vi-VN"/>
              </w:rPr>
              <w:t>- Ban Lãnh đạo NHNN (để báo cáo)</w:t>
            </w:r>
            <w:r w:rsidR="002F690F" w:rsidRPr="00A41905">
              <w:rPr>
                <w:color w:val="000000"/>
                <w:sz w:val="22"/>
                <w:szCs w:val="22"/>
              </w:rPr>
              <w:t>;</w:t>
            </w:r>
          </w:p>
          <w:p w14:paraId="5249E57F" w14:textId="77777777" w:rsidR="00B605A9" w:rsidRPr="00A41905" w:rsidRDefault="00EF15EB" w:rsidP="00804A25">
            <w:pPr>
              <w:tabs>
                <w:tab w:val="right" w:leader="dot" w:pos="8640"/>
              </w:tabs>
              <w:jc w:val="both"/>
              <w:rPr>
                <w:color w:val="000000"/>
                <w:sz w:val="22"/>
                <w:szCs w:val="22"/>
              </w:rPr>
            </w:pPr>
            <w:r w:rsidRPr="00A41905">
              <w:rPr>
                <w:color w:val="000000"/>
                <w:sz w:val="22"/>
                <w:szCs w:val="22"/>
                <w:lang w:val="vi-VN"/>
              </w:rPr>
              <w:t>- Lưu: V</w:t>
            </w:r>
            <w:r w:rsidR="001C1F41" w:rsidRPr="00A41905">
              <w:rPr>
                <w:color w:val="000000"/>
                <w:sz w:val="22"/>
                <w:szCs w:val="22"/>
              </w:rPr>
              <w:t>T</w:t>
            </w:r>
            <w:r w:rsidRPr="00A41905">
              <w:rPr>
                <w:color w:val="000000"/>
                <w:sz w:val="22"/>
                <w:szCs w:val="22"/>
                <w:lang w:val="vi-VN"/>
              </w:rPr>
              <w:t xml:space="preserve">, </w:t>
            </w:r>
            <w:r w:rsidR="00804A25" w:rsidRPr="00A41905">
              <w:rPr>
                <w:color w:val="000000"/>
                <w:sz w:val="22"/>
                <w:szCs w:val="22"/>
              </w:rPr>
              <w:t xml:space="preserve">QLNH3, </w:t>
            </w:r>
            <w:r w:rsidR="00804A25" w:rsidRPr="00A41905">
              <w:rPr>
                <w:color w:val="000000"/>
                <w:sz w:val="22"/>
                <w:szCs w:val="22"/>
                <w:lang w:val="vi-VN"/>
              </w:rPr>
              <w:t>NMNgoc</w:t>
            </w:r>
            <w:r w:rsidRPr="00A41905">
              <w:rPr>
                <w:color w:val="000000"/>
                <w:sz w:val="22"/>
                <w:szCs w:val="22"/>
                <w:lang w:val="vi-VN"/>
              </w:rPr>
              <w:t>.</w:t>
            </w:r>
          </w:p>
        </w:tc>
        <w:tc>
          <w:tcPr>
            <w:tcW w:w="3827" w:type="dxa"/>
          </w:tcPr>
          <w:p w14:paraId="77F60FAD" w14:textId="77777777" w:rsidR="00EF15EB" w:rsidRPr="00A41905" w:rsidRDefault="00F548F5" w:rsidP="0034394A">
            <w:pPr>
              <w:jc w:val="center"/>
              <w:rPr>
                <w:b/>
                <w:color w:val="000000"/>
                <w:sz w:val="26"/>
                <w:szCs w:val="26"/>
                <w:lang w:val="sv-SE"/>
              </w:rPr>
            </w:pPr>
            <w:r w:rsidRPr="00A41905">
              <w:rPr>
                <w:b/>
                <w:color w:val="FFFFFF" w:themeColor="background1"/>
                <w:sz w:val="26"/>
                <w:szCs w:val="26"/>
                <w:lang w:val="sv-SE"/>
              </w:rPr>
              <w:t>KT.</w:t>
            </w:r>
            <w:r w:rsidR="00EF15EB" w:rsidRPr="00A41905">
              <w:rPr>
                <w:b/>
                <w:color w:val="000000"/>
                <w:sz w:val="26"/>
                <w:szCs w:val="26"/>
                <w:lang w:val="sv-SE"/>
              </w:rPr>
              <w:t>THỐNG ĐỐC</w:t>
            </w:r>
          </w:p>
          <w:p w14:paraId="35C4582F" w14:textId="77777777" w:rsidR="00F548F5" w:rsidRPr="00A41905" w:rsidRDefault="00F548F5" w:rsidP="0034394A">
            <w:pPr>
              <w:jc w:val="center"/>
              <w:rPr>
                <w:b/>
                <w:color w:val="FFFFFF" w:themeColor="background1"/>
                <w:sz w:val="26"/>
                <w:szCs w:val="26"/>
                <w:lang w:val="sv-SE"/>
              </w:rPr>
            </w:pPr>
            <w:r w:rsidRPr="00A41905">
              <w:rPr>
                <w:b/>
                <w:color w:val="FFFFFF" w:themeColor="background1"/>
                <w:sz w:val="26"/>
                <w:szCs w:val="26"/>
                <w:lang w:val="sv-SE"/>
              </w:rPr>
              <w:t>PHÓ THỐNG ĐỐC</w:t>
            </w:r>
          </w:p>
          <w:p w14:paraId="4877D220" w14:textId="77777777" w:rsidR="00F548F5" w:rsidRPr="00A41905" w:rsidRDefault="00F548F5" w:rsidP="0034394A">
            <w:pPr>
              <w:jc w:val="center"/>
              <w:rPr>
                <w:b/>
                <w:color w:val="FFFFFF" w:themeColor="background1"/>
                <w:sz w:val="26"/>
                <w:szCs w:val="26"/>
                <w:lang w:val="sv-SE"/>
              </w:rPr>
            </w:pPr>
          </w:p>
          <w:p w14:paraId="37C4E14E" w14:textId="77777777" w:rsidR="00F548F5" w:rsidRPr="00A41905" w:rsidRDefault="00F548F5" w:rsidP="0034394A">
            <w:pPr>
              <w:jc w:val="center"/>
              <w:rPr>
                <w:b/>
                <w:color w:val="FFFFFF" w:themeColor="background1"/>
                <w:sz w:val="26"/>
                <w:szCs w:val="26"/>
                <w:lang w:val="sv-SE"/>
              </w:rPr>
            </w:pPr>
          </w:p>
          <w:p w14:paraId="17043259" w14:textId="77777777" w:rsidR="00F548F5" w:rsidRPr="00A41905" w:rsidRDefault="00F548F5" w:rsidP="0034394A">
            <w:pPr>
              <w:jc w:val="center"/>
              <w:rPr>
                <w:b/>
                <w:color w:val="FFFFFF" w:themeColor="background1"/>
                <w:sz w:val="26"/>
                <w:szCs w:val="26"/>
                <w:lang w:val="sv-SE"/>
              </w:rPr>
            </w:pPr>
          </w:p>
          <w:p w14:paraId="170C3EFA" w14:textId="77777777" w:rsidR="0034394A" w:rsidRPr="00A41905" w:rsidRDefault="0034394A" w:rsidP="0034394A">
            <w:pPr>
              <w:jc w:val="center"/>
              <w:rPr>
                <w:b/>
                <w:color w:val="FFFFFF" w:themeColor="background1"/>
                <w:sz w:val="26"/>
                <w:szCs w:val="26"/>
                <w:lang w:val="sv-SE"/>
              </w:rPr>
            </w:pPr>
          </w:p>
          <w:p w14:paraId="4BD8AA9A" w14:textId="77777777" w:rsidR="009C4DE7" w:rsidRPr="00A41905" w:rsidRDefault="009C4DE7" w:rsidP="0034394A">
            <w:pPr>
              <w:jc w:val="center"/>
              <w:rPr>
                <w:b/>
                <w:color w:val="FFFFFF" w:themeColor="background1"/>
                <w:sz w:val="26"/>
                <w:szCs w:val="26"/>
                <w:lang w:val="sv-SE"/>
              </w:rPr>
            </w:pPr>
          </w:p>
          <w:p w14:paraId="5215AF1C" w14:textId="77777777" w:rsidR="00F548F5" w:rsidRPr="00A41905" w:rsidRDefault="00F548F5" w:rsidP="0034394A">
            <w:pPr>
              <w:jc w:val="center"/>
              <w:rPr>
                <w:b/>
                <w:color w:val="FFFFFF" w:themeColor="background1"/>
                <w:sz w:val="26"/>
                <w:szCs w:val="26"/>
                <w:lang w:val="sv-SE"/>
              </w:rPr>
            </w:pPr>
          </w:p>
          <w:p w14:paraId="24EBA4DB" w14:textId="77777777" w:rsidR="00F548F5" w:rsidRPr="00A41905" w:rsidRDefault="006C21D2" w:rsidP="0034394A">
            <w:pPr>
              <w:jc w:val="center"/>
              <w:rPr>
                <w:b/>
                <w:color w:val="000000"/>
                <w:sz w:val="26"/>
                <w:szCs w:val="26"/>
                <w:lang w:val="sv-SE"/>
              </w:rPr>
            </w:pPr>
            <w:r w:rsidRPr="00A41905">
              <w:rPr>
                <w:b/>
                <w:color w:val="FFFFFF" w:themeColor="background1"/>
                <w:sz w:val="26"/>
                <w:szCs w:val="26"/>
                <w:lang w:val="sv-SE"/>
              </w:rPr>
              <w:t>Phạm Quang Dũng</w:t>
            </w:r>
          </w:p>
        </w:tc>
      </w:tr>
    </w:tbl>
    <w:p w14:paraId="262E9032" w14:textId="440D9D47" w:rsidR="00324187" w:rsidRPr="00A41905" w:rsidRDefault="00324187" w:rsidP="00324187">
      <w:pPr>
        <w:tabs>
          <w:tab w:val="left" w:pos="3983"/>
        </w:tabs>
        <w:rPr>
          <w:sz w:val="22"/>
          <w:szCs w:val="22"/>
          <w:lang w:val="sv-SE"/>
        </w:rPr>
      </w:pPr>
    </w:p>
    <w:p w14:paraId="48412A84" w14:textId="36501C46" w:rsidR="003D5C93" w:rsidRPr="00A41D1B" w:rsidRDefault="00324187" w:rsidP="00A41905">
      <w:pPr>
        <w:rPr>
          <w:i/>
          <w:sz w:val="28"/>
          <w:szCs w:val="28"/>
        </w:rPr>
      </w:pPr>
      <w:r w:rsidRPr="0035194A" w:rsidDel="00C23309">
        <w:rPr>
          <w:color w:val="000000"/>
          <w:sz w:val="28"/>
          <w:szCs w:val="28"/>
          <w:lang w:val="da-DK"/>
        </w:rPr>
        <w:t xml:space="preserve"> </w:t>
      </w:r>
    </w:p>
    <w:sectPr w:rsidR="003D5C93" w:rsidRPr="00A41D1B" w:rsidSect="002E63A2">
      <w:headerReference w:type="default" r:id="rId11"/>
      <w:footerReference w:type="even" r:id="rId12"/>
      <w:footerReference w:type="default" r:id="rId1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1ED6B" w14:textId="77777777" w:rsidR="003D28F8" w:rsidRDefault="003D28F8">
      <w:r>
        <w:separator/>
      </w:r>
    </w:p>
  </w:endnote>
  <w:endnote w:type="continuationSeparator" w:id="0">
    <w:p w14:paraId="456F545A" w14:textId="77777777" w:rsidR="003D28F8" w:rsidRDefault="003D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40D3" w14:textId="77777777" w:rsidR="00E45492" w:rsidRDefault="00E45492" w:rsidP="00537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309607" w14:textId="77777777" w:rsidR="00E45492" w:rsidRDefault="00E45492" w:rsidP="00D9774A">
    <w:pPr>
      <w:pStyle w:val="Footer"/>
      <w:ind w:right="360"/>
    </w:pPr>
  </w:p>
  <w:p w14:paraId="1AF846F0" w14:textId="77777777" w:rsidR="00E45492" w:rsidRDefault="00E454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8C9" w14:textId="77777777" w:rsidR="000B06D8" w:rsidRPr="008B6DBD" w:rsidRDefault="000B06D8">
    <w:pPr>
      <w:pStyle w:val="Footer"/>
      <w:jc w:val="right"/>
      <w:rPr>
        <w:lang w:val="en-US"/>
      </w:rPr>
    </w:pPr>
  </w:p>
  <w:p w14:paraId="3012A1D4" w14:textId="77777777" w:rsidR="00E45492" w:rsidRDefault="00E45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A6F5F" w14:textId="77777777" w:rsidR="003D28F8" w:rsidRDefault="003D28F8">
      <w:r>
        <w:separator/>
      </w:r>
    </w:p>
  </w:footnote>
  <w:footnote w:type="continuationSeparator" w:id="0">
    <w:p w14:paraId="077D60F4" w14:textId="77777777" w:rsidR="003D28F8" w:rsidRDefault="003D28F8">
      <w:r>
        <w:continuationSeparator/>
      </w:r>
    </w:p>
  </w:footnote>
  <w:footnote w:id="1">
    <w:p w14:paraId="5F3A30AA" w14:textId="77777777" w:rsidR="00A621AD" w:rsidRPr="0004131F" w:rsidRDefault="00A621AD" w:rsidP="00A621AD">
      <w:pPr>
        <w:pStyle w:val="FootnoteText"/>
        <w:jc w:val="both"/>
      </w:pPr>
      <w:r w:rsidRPr="00770E91">
        <w:rPr>
          <w:rStyle w:val="FootnoteReference"/>
        </w:rPr>
        <w:footnoteRef/>
      </w:r>
      <w:r w:rsidRPr="00770E91">
        <w:t xml:space="preserve"> </w:t>
      </w:r>
      <w:r w:rsidRPr="00770E91">
        <w:rPr>
          <w:rFonts w:eastAsia="Calibri"/>
          <w:color w:val="000000"/>
          <w:lang w:val="vi-VN"/>
        </w:rPr>
        <w:t xml:space="preserve">Phụ lục số IV ban hành kèm </w:t>
      </w:r>
      <w:r>
        <w:rPr>
          <w:rFonts w:eastAsia="Calibri"/>
          <w:color w:val="000000"/>
        </w:rPr>
        <w:t>NQ</w:t>
      </w:r>
      <w:r w:rsidRPr="00770E91">
        <w:rPr>
          <w:rFonts w:eastAsia="Calibri"/>
          <w:color w:val="000000"/>
          <w:lang w:val="vi-VN"/>
        </w:rPr>
        <w:t xml:space="preserve"> số 01/NQ-CP ngày 08/01</w:t>
      </w:r>
      <w:r>
        <w:rPr>
          <w:rFonts w:eastAsia="Calibri"/>
          <w:color w:val="000000"/>
        </w:rPr>
        <w:t>/2025.</w:t>
      </w:r>
    </w:p>
  </w:footnote>
  <w:footnote w:id="2">
    <w:p w14:paraId="7F83DD5B" w14:textId="77777777" w:rsidR="007E7C3A" w:rsidRPr="00770E91" w:rsidRDefault="007E7C3A" w:rsidP="007E7C3A">
      <w:pPr>
        <w:pStyle w:val="FootnoteText"/>
        <w:jc w:val="both"/>
      </w:pPr>
      <w:r w:rsidRPr="00770E91">
        <w:rPr>
          <w:rStyle w:val="FootnoteReference"/>
        </w:rPr>
        <w:footnoteRef/>
      </w:r>
      <w:r w:rsidRPr="00770E91">
        <w:t xml:space="preserve"> Mục 2.1 </w:t>
      </w:r>
      <w:r>
        <w:t>NQ</w:t>
      </w:r>
      <w:r w:rsidRPr="00770E91">
        <w:rPr>
          <w:rFonts w:eastAsia="Calibri"/>
          <w:color w:val="000000"/>
          <w:lang w:val="vi-VN"/>
        </w:rPr>
        <w:t xml:space="preserve"> số 173/2024/QH15</w:t>
      </w:r>
      <w:r>
        <w:rPr>
          <w:rFonts w:eastAsia="Calibri"/>
          <w:color w:val="000000"/>
        </w:rPr>
        <w:t>.</w:t>
      </w:r>
    </w:p>
  </w:footnote>
  <w:footnote w:id="3">
    <w:p w14:paraId="6D194F84" w14:textId="3311D7C6" w:rsidR="00A41D1B" w:rsidRPr="00103021" w:rsidRDefault="00A41D1B" w:rsidP="002A4774">
      <w:pPr>
        <w:pStyle w:val="FootnoteText"/>
        <w:jc w:val="both"/>
        <w:rPr>
          <w:sz w:val="18"/>
          <w:lang w:val="vi-VN"/>
        </w:rPr>
      </w:pPr>
      <w:r w:rsidRPr="002A4774">
        <w:rPr>
          <w:rStyle w:val="FootnoteReference"/>
          <w:sz w:val="18"/>
        </w:rPr>
        <w:footnoteRef/>
      </w:r>
      <w:r w:rsidRPr="002A4774">
        <w:rPr>
          <w:sz w:val="18"/>
        </w:rPr>
        <w:t xml:space="preserve"> Gồm</w:t>
      </w:r>
      <w:r w:rsidRPr="002A4774">
        <w:rPr>
          <w:sz w:val="18"/>
          <w:lang w:val="vi-VN"/>
        </w:rPr>
        <w:t xml:space="preserve"> các </w:t>
      </w:r>
      <w:r w:rsidRPr="002A4774">
        <w:rPr>
          <w:sz w:val="18"/>
          <w:lang w:val="es-ES_tradnl" w:eastAsia="ko-KR"/>
        </w:rPr>
        <w:t>Bộ: Công an,</w:t>
      </w:r>
      <w:r w:rsidRPr="002A4774">
        <w:rPr>
          <w:sz w:val="18"/>
          <w:lang w:val="vi-VN" w:eastAsia="ko-KR"/>
        </w:rPr>
        <w:t xml:space="preserve"> </w:t>
      </w:r>
      <w:r w:rsidRPr="002A4774">
        <w:rPr>
          <w:sz w:val="18"/>
          <w:lang w:val="es-ES_tradnl" w:eastAsia="ko-KR"/>
        </w:rPr>
        <w:t>Tài chính,</w:t>
      </w:r>
      <w:r w:rsidRPr="002A4774">
        <w:rPr>
          <w:sz w:val="18"/>
          <w:lang w:val="vi-VN" w:eastAsia="ko-KR"/>
        </w:rPr>
        <w:t xml:space="preserve"> </w:t>
      </w:r>
      <w:r w:rsidRPr="002A4774">
        <w:rPr>
          <w:sz w:val="18"/>
          <w:lang w:val="es-ES_tradnl" w:eastAsia="ko-KR"/>
        </w:rPr>
        <w:t>Tư pháp,</w:t>
      </w:r>
      <w:r w:rsidRPr="002A4774">
        <w:rPr>
          <w:sz w:val="18"/>
          <w:lang w:val="vi-VN" w:eastAsia="ko-KR"/>
        </w:rPr>
        <w:t xml:space="preserve"> </w:t>
      </w:r>
      <w:r w:rsidRPr="002A4774">
        <w:rPr>
          <w:sz w:val="18"/>
          <w:lang w:val="es-ES_tradnl" w:eastAsia="ko-KR"/>
        </w:rPr>
        <w:t>Công thương,</w:t>
      </w:r>
      <w:r w:rsidRPr="002A4774">
        <w:rPr>
          <w:sz w:val="18"/>
          <w:lang w:val="vi-VN" w:eastAsia="ko-KR"/>
        </w:rPr>
        <w:t xml:space="preserve"> </w:t>
      </w:r>
      <w:r w:rsidRPr="002A4774">
        <w:rPr>
          <w:sz w:val="18"/>
          <w:lang w:val="es-ES_tradnl" w:eastAsia="ko-KR"/>
        </w:rPr>
        <w:t>Kế hoạch và Đầu tư,</w:t>
      </w:r>
      <w:r w:rsidRPr="002A4774">
        <w:rPr>
          <w:sz w:val="18"/>
          <w:lang w:val="vi-VN" w:eastAsia="ko-KR"/>
        </w:rPr>
        <w:t xml:space="preserve"> </w:t>
      </w:r>
      <w:r w:rsidRPr="002A4774">
        <w:rPr>
          <w:sz w:val="18"/>
          <w:lang w:val="es-ES_tradnl" w:eastAsia="ko-KR"/>
        </w:rPr>
        <w:t>Khoa học và Công nghệ</w:t>
      </w:r>
      <w:r w:rsidR="00103021">
        <w:rPr>
          <w:sz w:val="18"/>
          <w:lang w:val="vi-VN" w:eastAsia="ko-KR"/>
        </w:rPr>
        <w:t>.</w:t>
      </w:r>
    </w:p>
  </w:footnote>
  <w:footnote w:id="4">
    <w:p w14:paraId="0F59DADC" w14:textId="3F0AE486" w:rsidR="00A41D1B" w:rsidRPr="002A4774" w:rsidRDefault="00A41D1B" w:rsidP="002A4774">
      <w:pPr>
        <w:pStyle w:val="FootnoteText"/>
        <w:jc w:val="both"/>
        <w:rPr>
          <w:sz w:val="18"/>
        </w:rPr>
      </w:pPr>
      <w:r w:rsidRPr="002A4774">
        <w:rPr>
          <w:rStyle w:val="FootnoteReference"/>
          <w:sz w:val="18"/>
        </w:rPr>
        <w:footnoteRef/>
      </w:r>
      <w:r w:rsidRPr="002A4774">
        <w:rPr>
          <w:sz w:val="18"/>
        </w:rPr>
        <w:t xml:space="preserve"> </w:t>
      </w:r>
      <w:r w:rsidRPr="002A4774">
        <w:rPr>
          <w:sz w:val="18"/>
          <w:lang w:val="vi-VN"/>
        </w:rPr>
        <w:t>G</w:t>
      </w:r>
      <w:r w:rsidRPr="002A4774">
        <w:rPr>
          <w:sz w:val="18"/>
        </w:rPr>
        <w:t>ồm</w:t>
      </w:r>
      <w:r w:rsidRPr="002A4774">
        <w:rPr>
          <w:sz w:val="18"/>
          <w:lang w:val="vi-VN"/>
        </w:rPr>
        <w:t xml:space="preserve"> các Bộ</w:t>
      </w:r>
      <w:r w:rsidRPr="002A4774">
        <w:rPr>
          <w:sz w:val="18"/>
        </w:rPr>
        <w:t xml:space="preserve">: </w:t>
      </w:r>
      <w:r w:rsidRPr="002A4774">
        <w:rPr>
          <w:spacing w:val="-6"/>
          <w:sz w:val="18"/>
        </w:rPr>
        <w:t xml:space="preserve">Công an, Công Thương, Kế hoạch và Đầu tư, Khoa học và Công nghệ, </w:t>
      </w:r>
      <w:r w:rsidRPr="002A4774">
        <w:rPr>
          <w:spacing w:val="-6"/>
          <w:sz w:val="18"/>
          <w:lang w:val="vi-VN"/>
        </w:rPr>
        <w:t>T</w:t>
      </w:r>
      <w:r w:rsidRPr="002A4774">
        <w:rPr>
          <w:spacing w:val="-6"/>
          <w:sz w:val="18"/>
        </w:rPr>
        <w:t>ài chính, Thanh tra Chính phủ</w:t>
      </w:r>
      <w:r w:rsidRPr="002A4774">
        <w:rPr>
          <w:spacing w:val="-6"/>
          <w:sz w:val="18"/>
          <w:lang w:val="vi-VN"/>
        </w:rPr>
        <w:t xml:space="preserve">, </w:t>
      </w:r>
      <w:r w:rsidRPr="002A4774">
        <w:rPr>
          <w:spacing w:val="-6"/>
          <w:sz w:val="18"/>
        </w:rPr>
        <w:t>Thông tin và Truyền thông, Tư pháp và Liên đoàn Thương mại Công nghiệp Việt Nam</w:t>
      </w:r>
      <w:r w:rsidRPr="002A4774">
        <w:rPr>
          <w:sz w:val="18"/>
        </w:rPr>
        <w:t>.</w:t>
      </w:r>
    </w:p>
  </w:footnote>
  <w:footnote w:id="5">
    <w:p w14:paraId="0C9F0B02" w14:textId="1AAFE1EC" w:rsidR="002A4774" w:rsidRDefault="002A4774" w:rsidP="002A4774">
      <w:pPr>
        <w:pStyle w:val="FootnoteText"/>
        <w:jc w:val="both"/>
      </w:pPr>
      <w:r w:rsidRPr="002A4774">
        <w:rPr>
          <w:rStyle w:val="FootnoteReference"/>
          <w:sz w:val="18"/>
        </w:rPr>
        <w:footnoteRef/>
      </w:r>
      <w:r w:rsidRPr="002A4774">
        <w:rPr>
          <w:sz w:val="18"/>
        </w:rPr>
        <w:t xml:space="preserve"> Theo đề nghị của VPCP, NHNN báo cáo tổng hợp ý kiến 09 Bộ, cơ quan trước ngày 10/01/2025 tuy nhiên đến ngày</w:t>
      </w:r>
      <w:r w:rsidRPr="002A4774">
        <w:rPr>
          <w:sz w:val="18"/>
          <w:lang w:val="vi-VN"/>
        </w:rPr>
        <w:t xml:space="preserve"> 19</w:t>
      </w:r>
      <w:r w:rsidRPr="002A4774">
        <w:rPr>
          <w:sz w:val="18"/>
        </w:rPr>
        <w:t>/02/2025, NHNN mới nhận được đủ ý kiến của các Bộ, cơ quan.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E218" w14:textId="77777777" w:rsidR="008B6DBD" w:rsidRDefault="008B6DBD">
    <w:pPr>
      <w:pStyle w:val="Header"/>
      <w:jc w:val="center"/>
    </w:pPr>
    <w:r>
      <w:fldChar w:fldCharType="begin"/>
    </w:r>
    <w:r>
      <w:instrText xml:space="preserve"> PAGE   \* MERGEFORMAT </w:instrText>
    </w:r>
    <w:r>
      <w:fldChar w:fldCharType="separate"/>
    </w:r>
    <w:r w:rsidR="00384A78">
      <w:rPr>
        <w:noProof/>
      </w:rPr>
      <w:t>11</w:t>
    </w:r>
    <w:r>
      <w:rPr>
        <w:noProof/>
      </w:rPr>
      <w:fldChar w:fldCharType="end"/>
    </w:r>
  </w:p>
  <w:p w14:paraId="37E787FD" w14:textId="77777777" w:rsidR="008B6DBD" w:rsidRDefault="008B6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2E2C"/>
    <w:multiLevelType w:val="hybridMultilevel"/>
    <w:tmpl w:val="10B42162"/>
    <w:lvl w:ilvl="0" w:tplc="0BD8D0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793893"/>
    <w:multiLevelType w:val="hybridMultilevel"/>
    <w:tmpl w:val="A0CE99F8"/>
    <w:lvl w:ilvl="0" w:tplc="44CE1A0A">
      <w:start w:val="1"/>
      <w:numFmt w:val="decimal"/>
      <w:pStyle w:val="FAFT-TEXTEjustifiedleft"/>
      <w:lvlText w:val="%1."/>
      <w:lvlJc w:val="left"/>
      <w:pPr>
        <w:ind w:left="5039" w:hanging="360"/>
      </w:pPr>
      <w:rPr>
        <w:rFonts w:cs="Times New Roman" w:hint="default"/>
        <w:b w:val="0"/>
        <w:i w:val="0"/>
        <w:color w:val="auto"/>
      </w:rPr>
    </w:lvl>
    <w:lvl w:ilvl="1" w:tplc="0C090017">
      <w:start w:val="1"/>
      <w:numFmt w:val="lowerLetter"/>
      <w:lvlText w:val="%2)"/>
      <w:lvlJc w:val="left"/>
      <w:pPr>
        <w:ind w:left="5530" w:hanging="360"/>
      </w:pPr>
      <w:rPr>
        <w:rFonts w:hint="default"/>
        <w:b w:val="0"/>
        <w:i w:val="0"/>
        <w:color w:val="auto"/>
        <w:sz w:val="22"/>
      </w:rPr>
    </w:lvl>
    <w:lvl w:ilvl="2" w:tplc="79FADF26">
      <w:start w:val="1"/>
      <w:numFmt w:val="lowerRoman"/>
      <w:lvlText w:val="(%3)"/>
      <w:lvlJc w:val="left"/>
      <w:pPr>
        <w:ind w:left="5956" w:hanging="360"/>
      </w:pPr>
      <w:rPr>
        <w:rFonts w:hint="default"/>
      </w:rPr>
    </w:lvl>
    <w:lvl w:ilvl="3" w:tplc="0809000F" w:tentative="1">
      <w:start w:val="1"/>
      <w:numFmt w:val="decimal"/>
      <w:lvlText w:val="%4."/>
      <w:lvlJc w:val="left"/>
      <w:pPr>
        <w:ind w:left="7341" w:hanging="360"/>
      </w:pPr>
      <w:rPr>
        <w:rFonts w:cs="Times New Roman"/>
      </w:rPr>
    </w:lvl>
    <w:lvl w:ilvl="4" w:tplc="08090019" w:tentative="1">
      <w:start w:val="1"/>
      <w:numFmt w:val="lowerLetter"/>
      <w:lvlText w:val="%5."/>
      <w:lvlJc w:val="left"/>
      <w:pPr>
        <w:ind w:left="8061" w:hanging="360"/>
      </w:pPr>
      <w:rPr>
        <w:rFonts w:cs="Times New Roman"/>
      </w:rPr>
    </w:lvl>
    <w:lvl w:ilvl="5" w:tplc="0809001B" w:tentative="1">
      <w:start w:val="1"/>
      <w:numFmt w:val="lowerRoman"/>
      <w:lvlText w:val="%6."/>
      <w:lvlJc w:val="right"/>
      <w:pPr>
        <w:ind w:left="8781" w:hanging="180"/>
      </w:pPr>
      <w:rPr>
        <w:rFonts w:cs="Times New Roman"/>
      </w:rPr>
    </w:lvl>
    <w:lvl w:ilvl="6" w:tplc="0809000F" w:tentative="1">
      <w:start w:val="1"/>
      <w:numFmt w:val="decimal"/>
      <w:lvlText w:val="%7."/>
      <w:lvlJc w:val="left"/>
      <w:pPr>
        <w:ind w:left="9501" w:hanging="360"/>
      </w:pPr>
      <w:rPr>
        <w:rFonts w:cs="Times New Roman"/>
      </w:rPr>
    </w:lvl>
    <w:lvl w:ilvl="7" w:tplc="08090019" w:tentative="1">
      <w:start w:val="1"/>
      <w:numFmt w:val="lowerLetter"/>
      <w:lvlText w:val="%8."/>
      <w:lvlJc w:val="left"/>
      <w:pPr>
        <w:ind w:left="10221" w:hanging="360"/>
      </w:pPr>
      <w:rPr>
        <w:rFonts w:cs="Times New Roman"/>
      </w:rPr>
    </w:lvl>
    <w:lvl w:ilvl="8" w:tplc="0809001B" w:tentative="1">
      <w:start w:val="1"/>
      <w:numFmt w:val="lowerRoman"/>
      <w:lvlText w:val="%9."/>
      <w:lvlJc w:val="right"/>
      <w:pPr>
        <w:ind w:left="10941" w:hanging="180"/>
      </w:pPr>
      <w:rPr>
        <w:rFonts w:cs="Times New Roman"/>
      </w:rPr>
    </w:lvl>
  </w:abstractNum>
  <w:abstractNum w:abstractNumId="2">
    <w:nsid w:val="22A66423"/>
    <w:multiLevelType w:val="hybridMultilevel"/>
    <w:tmpl w:val="E48A052C"/>
    <w:lvl w:ilvl="0" w:tplc="733AE67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EC733A8"/>
    <w:multiLevelType w:val="multilevel"/>
    <w:tmpl w:val="7ED4069C"/>
    <w:lvl w:ilvl="0">
      <w:start w:val="1"/>
      <w:numFmt w:val="decimal"/>
      <w:lvlText w:val="%1."/>
      <w:lvlJc w:val="left"/>
      <w:pPr>
        <w:tabs>
          <w:tab w:val="num" w:pos="1040"/>
        </w:tabs>
        <w:ind w:left="10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4">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5">
    <w:nsid w:val="5C3F3160"/>
    <w:multiLevelType w:val="hybridMultilevel"/>
    <w:tmpl w:val="9D10E150"/>
    <w:lvl w:ilvl="0" w:tplc="817AC052">
      <w:start w:val="2"/>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67B1BE8A"/>
    <w:multiLevelType w:val="singleLevel"/>
    <w:tmpl w:val="67B1BE8A"/>
    <w:lvl w:ilvl="0">
      <w:start w:val="3"/>
      <w:numFmt w:val="decimal"/>
      <w:lvlText w:val="%1."/>
      <w:lvlJc w:val="left"/>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5"/>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75"/>
    <w:rsid w:val="0000013D"/>
    <w:rsid w:val="00000238"/>
    <w:rsid w:val="0000072B"/>
    <w:rsid w:val="00001299"/>
    <w:rsid w:val="000017B1"/>
    <w:rsid w:val="0000279B"/>
    <w:rsid w:val="000029B6"/>
    <w:rsid w:val="00002BD5"/>
    <w:rsid w:val="00002F14"/>
    <w:rsid w:val="00002F24"/>
    <w:rsid w:val="0000374D"/>
    <w:rsid w:val="0000376B"/>
    <w:rsid w:val="000038AE"/>
    <w:rsid w:val="00003A05"/>
    <w:rsid w:val="00003B4D"/>
    <w:rsid w:val="00004094"/>
    <w:rsid w:val="000055BB"/>
    <w:rsid w:val="00005835"/>
    <w:rsid w:val="00005B0A"/>
    <w:rsid w:val="00005B2E"/>
    <w:rsid w:val="00006706"/>
    <w:rsid w:val="00007618"/>
    <w:rsid w:val="00007B95"/>
    <w:rsid w:val="0001018B"/>
    <w:rsid w:val="00010233"/>
    <w:rsid w:val="0001044B"/>
    <w:rsid w:val="00011F06"/>
    <w:rsid w:val="00013053"/>
    <w:rsid w:val="000131D2"/>
    <w:rsid w:val="00013E3A"/>
    <w:rsid w:val="00014459"/>
    <w:rsid w:val="0001526E"/>
    <w:rsid w:val="00015CE3"/>
    <w:rsid w:val="00015E3C"/>
    <w:rsid w:val="00016188"/>
    <w:rsid w:val="000170EE"/>
    <w:rsid w:val="000171D1"/>
    <w:rsid w:val="0001752D"/>
    <w:rsid w:val="00020D07"/>
    <w:rsid w:val="0002131A"/>
    <w:rsid w:val="000216EC"/>
    <w:rsid w:val="00022A7B"/>
    <w:rsid w:val="00022C49"/>
    <w:rsid w:val="00022D7A"/>
    <w:rsid w:val="00022E55"/>
    <w:rsid w:val="00023044"/>
    <w:rsid w:val="000231DB"/>
    <w:rsid w:val="000237E4"/>
    <w:rsid w:val="00023DFD"/>
    <w:rsid w:val="000243CA"/>
    <w:rsid w:val="000248AD"/>
    <w:rsid w:val="000252B8"/>
    <w:rsid w:val="000256A2"/>
    <w:rsid w:val="00025C21"/>
    <w:rsid w:val="00025EDB"/>
    <w:rsid w:val="000264EA"/>
    <w:rsid w:val="000266E0"/>
    <w:rsid w:val="00026B30"/>
    <w:rsid w:val="000309A1"/>
    <w:rsid w:val="00030DF1"/>
    <w:rsid w:val="00031574"/>
    <w:rsid w:val="00031642"/>
    <w:rsid w:val="00031D8F"/>
    <w:rsid w:val="00032478"/>
    <w:rsid w:val="000328A3"/>
    <w:rsid w:val="00032F5C"/>
    <w:rsid w:val="00035172"/>
    <w:rsid w:val="0003527E"/>
    <w:rsid w:val="0003530C"/>
    <w:rsid w:val="000353FE"/>
    <w:rsid w:val="00035415"/>
    <w:rsid w:val="00035A3B"/>
    <w:rsid w:val="00035E81"/>
    <w:rsid w:val="000366C1"/>
    <w:rsid w:val="000368C0"/>
    <w:rsid w:val="00036DA3"/>
    <w:rsid w:val="0003739B"/>
    <w:rsid w:val="00037C69"/>
    <w:rsid w:val="00037F0B"/>
    <w:rsid w:val="00041D83"/>
    <w:rsid w:val="00041FD7"/>
    <w:rsid w:val="00042B34"/>
    <w:rsid w:val="0004322D"/>
    <w:rsid w:val="00043306"/>
    <w:rsid w:val="0004442C"/>
    <w:rsid w:val="00044607"/>
    <w:rsid w:val="000448A6"/>
    <w:rsid w:val="00044B7A"/>
    <w:rsid w:val="000452AC"/>
    <w:rsid w:val="00045537"/>
    <w:rsid w:val="00045729"/>
    <w:rsid w:val="00045AB5"/>
    <w:rsid w:val="00045ECB"/>
    <w:rsid w:val="000465DF"/>
    <w:rsid w:val="000468A9"/>
    <w:rsid w:val="00046BF6"/>
    <w:rsid w:val="00046D16"/>
    <w:rsid w:val="00046DD8"/>
    <w:rsid w:val="00046EB9"/>
    <w:rsid w:val="00047221"/>
    <w:rsid w:val="000503D5"/>
    <w:rsid w:val="00050930"/>
    <w:rsid w:val="000519B6"/>
    <w:rsid w:val="00051D4E"/>
    <w:rsid w:val="00051F00"/>
    <w:rsid w:val="000524A2"/>
    <w:rsid w:val="00052937"/>
    <w:rsid w:val="00052BBE"/>
    <w:rsid w:val="00052C70"/>
    <w:rsid w:val="0005425E"/>
    <w:rsid w:val="000545BE"/>
    <w:rsid w:val="00054670"/>
    <w:rsid w:val="00054AE3"/>
    <w:rsid w:val="00055208"/>
    <w:rsid w:val="000557CE"/>
    <w:rsid w:val="0005587F"/>
    <w:rsid w:val="00055AB3"/>
    <w:rsid w:val="00055D34"/>
    <w:rsid w:val="00055E7F"/>
    <w:rsid w:val="00056730"/>
    <w:rsid w:val="000568ED"/>
    <w:rsid w:val="00056C12"/>
    <w:rsid w:val="00056C1B"/>
    <w:rsid w:val="00056DF3"/>
    <w:rsid w:val="00056F68"/>
    <w:rsid w:val="00057889"/>
    <w:rsid w:val="00057D2C"/>
    <w:rsid w:val="00060EC5"/>
    <w:rsid w:val="00061578"/>
    <w:rsid w:val="000620DF"/>
    <w:rsid w:val="00062470"/>
    <w:rsid w:val="0006259E"/>
    <w:rsid w:val="00062750"/>
    <w:rsid w:val="00063501"/>
    <w:rsid w:val="000637FC"/>
    <w:rsid w:val="00063DD9"/>
    <w:rsid w:val="00063F7E"/>
    <w:rsid w:val="00063F90"/>
    <w:rsid w:val="0006410A"/>
    <w:rsid w:val="000642A4"/>
    <w:rsid w:val="00064EEF"/>
    <w:rsid w:val="000651C3"/>
    <w:rsid w:val="000651C6"/>
    <w:rsid w:val="000652EA"/>
    <w:rsid w:val="00065853"/>
    <w:rsid w:val="00065EB9"/>
    <w:rsid w:val="000661C9"/>
    <w:rsid w:val="0006636A"/>
    <w:rsid w:val="000666A0"/>
    <w:rsid w:val="00066C0C"/>
    <w:rsid w:val="00066F15"/>
    <w:rsid w:val="000671F0"/>
    <w:rsid w:val="00067629"/>
    <w:rsid w:val="00067725"/>
    <w:rsid w:val="00067C59"/>
    <w:rsid w:val="00070C1A"/>
    <w:rsid w:val="0007126C"/>
    <w:rsid w:val="000719B0"/>
    <w:rsid w:val="00071F82"/>
    <w:rsid w:val="00072363"/>
    <w:rsid w:val="00072854"/>
    <w:rsid w:val="0007297B"/>
    <w:rsid w:val="00072B35"/>
    <w:rsid w:val="00073153"/>
    <w:rsid w:val="000735B2"/>
    <w:rsid w:val="00073F75"/>
    <w:rsid w:val="000748AC"/>
    <w:rsid w:val="00075099"/>
    <w:rsid w:val="000754D6"/>
    <w:rsid w:val="00075A70"/>
    <w:rsid w:val="00075AF0"/>
    <w:rsid w:val="00075B7B"/>
    <w:rsid w:val="00076248"/>
    <w:rsid w:val="00076BA4"/>
    <w:rsid w:val="00076D65"/>
    <w:rsid w:val="00077116"/>
    <w:rsid w:val="000771B2"/>
    <w:rsid w:val="00077234"/>
    <w:rsid w:val="00077275"/>
    <w:rsid w:val="00077747"/>
    <w:rsid w:val="000802E8"/>
    <w:rsid w:val="00080572"/>
    <w:rsid w:val="00080C2E"/>
    <w:rsid w:val="000818D1"/>
    <w:rsid w:val="00081990"/>
    <w:rsid w:val="00082824"/>
    <w:rsid w:val="00082F03"/>
    <w:rsid w:val="000835D6"/>
    <w:rsid w:val="00086F72"/>
    <w:rsid w:val="000871FC"/>
    <w:rsid w:val="00090135"/>
    <w:rsid w:val="00090C0A"/>
    <w:rsid w:val="00090CB5"/>
    <w:rsid w:val="0009195D"/>
    <w:rsid w:val="00091991"/>
    <w:rsid w:val="00091D01"/>
    <w:rsid w:val="000920AA"/>
    <w:rsid w:val="000929D0"/>
    <w:rsid w:val="00092B56"/>
    <w:rsid w:val="00092B5E"/>
    <w:rsid w:val="00092CF6"/>
    <w:rsid w:val="0009387A"/>
    <w:rsid w:val="00093BE3"/>
    <w:rsid w:val="00093EA5"/>
    <w:rsid w:val="00094013"/>
    <w:rsid w:val="00094F5B"/>
    <w:rsid w:val="0009548E"/>
    <w:rsid w:val="000958AA"/>
    <w:rsid w:val="00095D68"/>
    <w:rsid w:val="00096F0C"/>
    <w:rsid w:val="00097601"/>
    <w:rsid w:val="00097B70"/>
    <w:rsid w:val="00097FAE"/>
    <w:rsid w:val="000A0490"/>
    <w:rsid w:val="000A066E"/>
    <w:rsid w:val="000A0D77"/>
    <w:rsid w:val="000A0F10"/>
    <w:rsid w:val="000A1C55"/>
    <w:rsid w:val="000A3051"/>
    <w:rsid w:val="000A3285"/>
    <w:rsid w:val="000A41CE"/>
    <w:rsid w:val="000A4258"/>
    <w:rsid w:val="000A45A9"/>
    <w:rsid w:val="000A5156"/>
    <w:rsid w:val="000A525D"/>
    <w:rsid w:val="000A55F3"/>
    <w:rsid w:val="000A5E0F"/>
    <w:rsid w:val="000A5E16"/>
    <w:rsid w:val="000A785E"/>
    <w:rsid w:val="000A7AD8"/>
    <w:rsid w:val="000A7D17"/>
    <w:rsid w:val="000B0281"/>
    <w:rsid w:val="000B0345"/>
    <w:rsid w:val="000B06D8"/>
    <w:rsid w:val="000B0B7A"/>
    <w:rsid w:val="000B1555"/>
    <w:rsid w:val="000B1578"/>
    <w:rsid w:val="000B21CA"/>
    <w:rsid w:val="000B23A1"/>
    <w:rsid w:val="000B32AB"/>
    <w:rsid w:val="000B331F"/>
    <w:rsid w:val="000B3404"/>
    <w:rsid w:val="000B34EB"/>
    <w:rsid w:val="000B3CC0"/>
    <w:rsid w:val="000B4824"/>
    <w:rsid w:val="000B4A7C"/>
    <w:rsid w:val="000B4B82"/>
    <w:rsid w:val="000B5258"/>
    <w:rsid w:val="000B54AD"/>
    <w:rsid w:val="000B5560"/>
    <w:rsid w:val="000B5651"/>
    <w:rsid w:val="000B59A3"/>
    <w:rsid w:val="000B59CB"/>
    <w:rsid w:val="000B5AEF"/>
    <w:rsid w:val="000B6B7B"/>
    <w:rsid w:val="000B7A0C"/>
    <w:rsid w:val="000C0699"/>
    <w:rsid w:val="000C07E0"/>
    <w:rsid w:val="000C0881"/>
    <w:rsid w:val="000C1C3D"/>
    <w:rsid w:val="000C3273"/>
    <w:rsid w:val="000C3452"/>
    <w:rsid w:val="000C3ABB"/>
    <w:rsid w:val="000C4D78"/>
    <w:rsid w:val="000C52D9"/>
    <w:rsid w:val="000C5393"/>
    <w:rsid w:val="000C5A1C"/>
    <w:rsid w:val="000C6359"/>
    <w:rsid w:val="000C6396"/>
    <w:rsid w:val="000C66BF"/>
    <w:rsid w:val="000C7123"/>
    <w:rsid w:val="000C7EA0"/>
    <w:rsid w:val="000D0358"/>
    <w:rsid w:val="000D1297"/>
    <w:rsid w:val="000D15DB"/>
    <w:rsid w:val="000D1A2A"/>
    <w:rsid w:val="000D1EB0"/>
    <w:rsid w:val="000D22E6"/>
    <w:rsid w:val="000D356D"/>
    <w:rsid w:val="000D4281"/>
    <w:rsid w:val="000D4C0E"/>
    <w:rsid w:val="000D507D"/>
    <w:rsid w:val="000D5B4B"/>
    <w:rsid w:val="000D5CAF"/>
    <w:rsid w:val="000D6A5E"/>
    <w:rsid w:val="000D7475"/>
    <w:rsid w:val="000D7D3C"/>
    <w:rsid w:val="000E0252"/>
    <w:rsid w:val="000E0685"/>
    <w:rsid w:val="000E07FA"/>
    <w:rsid w:val="000E0FA5"/>
    <w:rsid w:val="000E1A1E"/>
    <w:rsid w:val="000E3062"/>
    <w:rsid w:val="000E339D"/>
    <w:rsid w:val="000E4517"/>
    <w:rsid w:val="000E45DC"/>
    <w:rsid w:val="000E4761"/>
    <w:rsid w:val="000E4E11"/>
    <w:rsid w:val="000E536D"/>
    <w:rsid w:val="000E560B"/>
    <w:rsid w:val="000E584C"/>
    <w:rsid w:val="000E63AD"/>
    <w:rsid w:val="000E6CB9"/>
    <w:rsid w:val="000E6EB2"/>
    <w:rsid w:val="000E708D"/>
    <w:rsid w:val="000E74D3"/>
    <w:rsid w:val="000E7EF2"/>
    <w:rsid w:val="000E7F01"/>
    <w:rsid w:val="000F02C1"/>
    <w:rsid w:val="000F05D0"/>
    <w:rsid w:val="000F0DD2"/>
    <w:rsid w:val="000F172B"/>
    <w:rsid w:val="000F18C9"/>
    <w:rsid w:val="000F1C5F"/>
    <w:rsid w:val="000F2A4B"/>
    <w:rsid w:val="000F468F"/>
    <w:rsid w:val="000F473B"/>
    <w:rsid w:val="000F48CB"/>
    <w:rsid w:val="000F50D3"/>
    <w:rsid w:val="000F5102"/>
    <w:rsid w:val="000F5AA3"/>
    <w:rsid w:val="000F5F4B"/>
    <w:rsid w:val="000F60C2"/>
    <w:rsid w:val="000F61E0"/>
    <w:rsid w:val="000F6904"/>
    <w:rsid w:val="000F7454"/>
    <w:rsid w:val="000F74FF"/>
    <w:rsid w:val="000F7A71"/>
    <w:rsid w:val="00100270"/>
    <w:rsid w:val="00100509"/>
    <w:rsid w:val="00100A29"/>
    <w:rsid w:val="001017DC"/>
    <w:rsid w:val="00101A0E"/>
    <w:rsid w:val="00101A30"/>
    <w:rsid w:val="00101F39"/>
    <w:rsid w:val="0010206E"/>
    <w:rsid w:val="00102857"/>
    <w:rsid w:val="00102A88"/>
    <w:rsid w:val="00103021"/>
    <w:rsid w:val="001041C9"/>
    <w:rsid w:val="00104559"/>
    <w:rsid w:val="00104586"/>
    <w:rsid w:val="00110748"/>
    <w:rsid w:val="001115D3"/>
    <w:rsid w:val="00111941"/>
    <w:rsid w:val="0011340F"/>
    <w:rsid w:val="00113ABB"/>
    <w:rsid w:val="00113F4D"/>
    <w:rsid w:val="00114068"/>
    <w:rsid w:val="0011486D"/>
    <w:rsid w:val="001148EC"/>
    <w:rsid w:val="00114A61"/>
    <w:rsid w:val="00115013"/>
    <w:rsid w:val="0011530B"/>
    <w:rsid w:val="00115C31"/>
    <w:rsid w:val="00115EA0"/>
    <w:rsid w:val="00116079"/>
    <w:rsid w:val="00116A6A"/>
    <w:rsid w:val="00117633"/>
    <w:rsid w:val="001177C1"/>
    <w:rsid w:val="001178BE"/>
    <w:rsid w:val="00117E15"/>
    <w:rsid w:val="00120224"/>
    <w:rsid w:val="0012098D"/>
    <w:rsid w:val="00121017"/>
    <w:rsid w:val="00121C6E"/>
    <w:rsid w:val="00121D3F"/>
    <w:rsid w:val="0012285D"/>
    <w:rsid w:val="00122918"/>
    <w:rsid w:val="0012321A"/>
    <w:rsid w:val="00123DC2"/>
    <w:rsid w:val="00124147"/>
    <w:rsid w:val="0012438E"/>
    <w:rsid w:val="001245F6"/>
    <w:rsid w:val="00124C92"/>
    <w:rsid w:val="0012510D"/>
    <w:rsid w:val="00125534"/>
    <w:rsid w:val="00125932"/>
    <w:rsid w:val="00126334"/>
    <w:rsid w:val="001267A6"/>
    <w:rsid w:val="00126BA6"/>
    <w:rsid w:val="0012715E"/>
    <w:rsid w:val="00127AE8"/>
    <w:rsid w:val="00127C11"/>
    <w:rsid w:val="00127F8D"/>
    <w:rsid w:val="00130D70"/>
    <w:rsid w:val="001311A9"/>
    <w:rsid w:val="001312D6"/>
    <w:rsid w:val="00132A72"/>
    <w:rsid w:val="00133BAE"/>
    <w:rsid w:val="00134E20"/>
    <w:rsid w:val="00135451"/>
    <w:rsid w:val="001357B8"/>
    <w:rsid w:val="001359C0"/>
    <w:rsid w:val="0013649D"/>
    <w:rsid w:val="001365D9"/>
    <w:rsid w:val="00136768"/>
    <w:rsid w:val="00136B06"/>
    <w:rsid w:val="00136B19"/>
    <w:rsid w:val="001375CE"/>
    <w:rsid w:val="001376E5"/>
    <w:rsid w:val="00140394"/>
    <w:rsid w:val="0014050B"/>
    <w:rsid w:val="001407ED"/>
    <w:rsid w:val="00140FCC"/>
    <w:rsid w:val="00141199"/>
    <w:rsid w:val="00142196"/>
    <w:rsid w:val="0014252E"/>
    <w:rsid w:val="00142980"/>
    <w:rsid w:val="00142B94"/>
    <w:rsid w:val="00143221"/>
    <w:rsid w:val="00143597"/>
    <w:rsid w:val="00144297"/>
    <w:rsid w:val="00144D41"/>
    <w:rsid w:val="00144EF3"/>
    <w:rsid w:val="0014519E"/>
    <w:rsid w:val="00145B1A"/>
    <w:rsid w:val="00145BA7"/>
    <w:rsid w:val="00146984"/>
    <w:rsid w:val="00147A0A"/>
    <w:rsid w:val="00147A68"/>
    <w:rsid w:val="00147CA0"/>
    <w:rsid w:val="00150A96"/>
    <w:rsid w:val="001513FD"/>
    <w:rsid w:val="00151F57"/>
    <w:rsid w:val="00151FB8"/>
    <w:rsid w:val="001524E1"/>
    <w:rsid w:val="0015284B"/>
    <w:rsid w:val="00152A42"/>
    <w:rsid w:val="00153170"/>
    <w:rsid w:val="00153631"/>
    <w:rsid w:val="001541AF"/>
    <w:rsid w:val="00154939"/>
    <w:rsid w:val="001549BF"/>
    <w:rsid w:val="00154DD3"/>
    <w:rsid w:val="00155330"/>
    <w:rsid w:val="0015560C"/>
    <w:rsid w:val="00155C4D"/>
    <w:rsid w:val="00155FB5"/>
    <w:rsid w:val="0015600B"/>
    <w:rsid w:val="00156175"/>
    <w:rsid w:val="001561B9"/>
    <w:rsid w:val="001564C1"/>
    <w:rsid w:val="0015665F"/>
    <w:rsid w:val="001566B6"/>
    <w:rsid w:val="001574D3"/>
    <w:rsid w:val="00157BB5"/>
    <w:rsid w:val="00157F27"/>
    <w:rsid w:val="001601B6"/>
    <w:rsid w:val="00160277"/>
    <w:rsid w:val="00160880"/>
    <w:rsid w:val="00160ACF"/>
    <w:rsid w:val="00161303"/>
    <w:rsid w:val="0016272A"/>
    <w:rsid w:val="00162CDA"/>
    <w:rsid w:val="0016386A"/>
    <w:rsid w:val="00163B40"/>
    <w:rsid w:val="00164074"/>
    <w:rsid w:val="0016410F"/>
    <w:rsid w:val="001642CE"/>
    <w:rsid w:val="00164933"/>
    <w:rsid w:val="00164D6D"/>
    <w:rsid w:val="00165F71"/>
    <w:rsid w:val="00166818"/>
    <w:rsid w:val="00167389"/>
    <w:rsid w:val="00167B32"/>
    <w:rsid w:val="00167E14"/>
    <w:rsid w:val="00167E6E"/>
    <w:rsid w:val="001713BF"/>
    <w:rsid w:val="001720D5"/>
    <w:rsid w:val="001729D8"/>
    <w:rsid w:val="00173458"/>
    <w:rsid w:val="0017396D"/>
    <w:rsid w:val="001739E6"/>
    <w:rsid w:val="00174E09"/>
    <w:rsid w:val="00175B17"/>
    <w:rsid w:val="00176057"/>
    <w:rsid w:val="001767C6"/>
    <w:rsid w:val="00176BA6"/>
    <w:rsid w:val="00176DD4"/>
    <w:rsid w:val="00176F72"/>
    <w:rsid w:val="0018031E"/>
    <w:rsid w:val="00180935"/>
    <w:rsid w:val="0018095E"/>
    <w:rsid w:val="001811EE"/>
    <w:rsid w:val="0018149D"/>
    <w:rsid w:val="00181C67"/>
    <w:rsid w:val="00181DC2"/>
    <w:rsid w:val="00182173"/>
    <w:rsid w:val="001824EE"/>
    <w:rsid w:val="00182B03"/>
    <w:rsid w:val="00182B22"/>
    <w:rsid w:val="00182C1E"/>
    <w:rsid w:val="00182DB5"/>
    <w:rsid w:val="001832E7"/>
    <w:rsid w:val="0018528B"/>
    <w:rsid w:val="00185900"/>
    <w:rsid w:val="0018592E"/>
    <w:rsid w:val="00185C35"/>
    <w:rsid w:val="0018607D"/>
    <w:rsid w:val="001874A3"/>
    <w:rsid w:val="0019057D"/>
    <w:rsid w:val="001913E3"/>
    <w:rsid w:val="00191EB0"/>
    <w:rsid w:val="00192669"/>
    <w:rsid w:val="001926AA"/>
    <w:rsid w:val="0019291D"/>
    <w:rsid w:val="00193076"/>
    <w:rsid w:val="001932C3"/>
    <w:rsid w:val="0019546D"/>
    <w:rsid w:val="00195AB0"/>
    <w:rsid w:val="00196097"/>
    <w:rsid w:val="00196279"/>
    <w:rsid w:val="00197043"/>
    <w:rsid w:val="00197094"/>
    <w:rsid w:val="00197A5D"/>
    <w:rsid w:val="00197FD4"/>
    <w:rsid w:val="001A0875"/>
    <w:rsid w:val="001A0A0F"/>
    <w:rsid w:val="001A0C82"/>
    <w:rsid w:val="001A0E71"/>
    <w:rsid w:val="001A1319"/>
    <w:rsid w:val="001A16F5"/>
    <w:rsid w:val="001A1865"/>
    <w:rsid w:val="001A259E"/>
    <w:rsid w:val="001A2E5D"/>
    <w:rsid w:val="001A3532"/>
    <w:rsid w:val="001A3767"/>
    <w:rsid w:val="001A3D2C"/>
    <w:rsid w:val="001A3E2D"/>
    <w:rsid w:val="001A417A"/>
    <w:rsid w:val="001A4E79"/>
    <w:rsid w:val="001A6BC0"/>
    <w:rsid w:val="001A6E28"/>
    <w:rsid w:val="001A7087"/>
    <w:rsid w:val="001B001F"/>
    <w:rsid w:val="001B075B"/>
    <w:rsid w:val="001B1230"/>
    <w:rsid w:val="001B15E5"/>
    <w:rsid w:val="001B1635"/>
    <w:rsid w:val="001B18CC"/>
    <w:rsid w:val="001B1C77"/>
    <w:rsid w:val="001B224E"/>
    <w:rsid w:val="001B44D0"/>
    <w:rsid w:val="001B4806"/>
    <w:rsid w:val="001B4A75"/>
    <w:rsid w:val="001B4CCC"/>
    <w:rsid w:val="001B59F6"/>
    <w:rsid w:val="001B6DB2"/>
    <w:rsid w:val="001B719D"/>
    <w:rsid w:val="001B77E0"/>
    <w:rsid w:val="001C0018"/>
    <w:rsid w:val="001C0757"/>
    <w:rsid w:val="001C11A5"/>
    <w:rsid w:val="001C12B0"/>
    <w:rsid w:val="001C17CE"/>
    <w:rsid w:val="001C1B04"/>
    <w:rsid w:val="001C1B1F"/>
    <w:rsid w:val="001C1D8E"/>
    <w:rsid w:val="001C1F3D"/>
    <w:rsid w:val="001C1F41"/>
    <w:rsid w:val="001C4538"/>
    <w:rsid w:val="001C462F"/>
    <w:rsid w:val="001C5119"/>
    <w:rsid w:val="001C6266"/>
    <w:rsid w:val="001C63A0"/>
    <w:rsid w:val="001D07CC"/>
    <w:rsid w:val="001D0AE6"/>
    <w:rsid w:val="001D137F"/>
    <w:rsid w:val="001D2245"/>
    <w:rsid w:val="001D25DC"/>
    <w:rsid w:val="001D2D8F"/>
    <w:rsid w:val="001D3A8E"/>
    <w:rsid w:val="001D3B3B"/>
    <w:rsid w:val="001D44B2"/>
    <w:rsid w:val="001D52B4"/>
    <w:rsid w:val="001D6576"/>
    <w:rsid w:val="001D69EB"/>
    <w:rsid w:val="001D7881"/>
    <w:rsid w:val="001D78C3"/>
    <w:rsid w:val="001D7B0E"/>
    <w:rsid w:val="001D7C2E"/>
    <w:rsid w:val="001D7DBA"/>
    <w:rsid w:val="001D7F50"/>
    <w:rsid w:val="001E0643"/>
    <w:rsid w:val="001E17B2"/>
    <w:rsid w:val="001E1BFB"/>
    <w:rsid w:val="001E1E9A"/>
    <w:rsid w:val="001E2CA9"/>
    <w:rsid w:val="001E36C1"/>
    <w:rsid w:val="001E4005"/>
    <w:rsid w:val="001E4A7B"/>
    <w:rsid w:val="001E627F"/>
    <w:rsid w:val="001E67E2"/>
    <w:rsid w:val="001F019E"/>
    <w:rsid w:val="001F0A9B"/>
    <w:rsid w:val="001F0B74"/>
    <w:rsid w:val="001F0EE5"/>
    <w:rsid w:val="001F12FC"/>
    <w:rsid w:val="001F1C39"/>
    <w:rsid w:val="001F1DC4"/>
    <w:rsid w:val="001F2225"/>
    <w:rsid w:val="001F2639"/>
    <w:rsid w:val="001F2E0F"/>
    <w:rsid w:val="001F367C"/>
    <w:rsid w:val="001F3CD2"/>
    <w:rsid w:val="001F4561"/>
    <w:rsid w:val="001F4861"/>
    <w:rsid w:val="001F6828"/>
    <w:rsid w:val="001F72D7"/>
    <w:rsid w:val="001F77B8"/>
    <w:rsid w:val="0020032B"/>
    <w:rsid w:val="00200784"/>
    <w:rsid w:val="00200E16"/>
    <w:rsid w:val="00201520"/>
    <w:rsid w:val="00201896"/>
    <w:rsid w:val="00202024"/>
    <w:rsid w:val="002022A5"/>
    <w:rsid w:val="00202C8F"/>
    <w:rsid w:val="00202DC7"/>
    <w:rsid w:val="002030DC"/>
    <w:rsid w:val="00203521"/>
    <w:rsid w:val="002039B2"/>
    <w:rsid w:val="00203E99"/>
    <w:rsid w:val="002040AB"/>
    <w:rsid w:val="00204525"/>
    <w:rsid w:val="00204A31"/>
    <w:rsid w:val="00205460"/>
    <w:rsid w:val="00205C46"/>
    <w:rsid w:val="00205CB0"/>
    <w:rsid w:val="00206314"/>
    <w:rsid w:val="002064AF"/>
    <w:rsid w:val="00207919"/>
    <w:rsid w:val="00210825"/>
    <w:rsid w:val="00210A5E"/>
    <w:rsid w:val="00211020"/>
    <w:rsid w:val="00211241"/>
    <w:rsid w:val="00211317"/>
    <w:rsid w:val="00212D3B"/>
    <w:rsid w:val="00213109"/>
    <w:rsid w:val="0021343F"/>
    <w:rsid w:val="00213512"/>
    <w:rsid w:val="00213C03"/>
    <w:rsid w:val="00213CB4"/>
    <w:rsid w:val="00213D70"/>
    <w:rsid w:val="0021411D"/>
    <w:rsid w:val="00214139"/>
    <w:rsid w:val="002146F5"/>
    <w:rsid w:val="00214B0E"/>
    <w:rsid w:val="002156DF"/>
    <w:rsid w:val="00215851"/>
    <w:rsid w:val="00215A5A"/>
    <w:rsid w:val="00215EFB"/>
    <w:rsid w:val="00215F72"/>
    <w:rsid w:val="00216254"/>
    <w:rsid w:val="002168B8"/>
    <w:rsid w:val="002168F3"/>
    <w:rsid w:val="002175E7"/>
    <w:rsid w:val="0021784A"/>
    <w:rsid w:val="0022005F"/>
    <w:rsid w:val="002203DA"/>
    <w:rsid w:val="0022167F"/>
    <w:rsid w:val="00221CAF"/>
    <w:rsid w:val="0022252D"/>
    <w:rsid w:val="00222A9D"/>
    <w:rsid w:val="00222E49"/>
    <w:rsid w:val="00223DFF"/>
    <w:rsid w:val="00223F19"/>
    <w:rsid w:val="0022416C"/>
    <w:rsid w:val="002242E9"/>
    <w:rsid w:val="0022437B"/>
    <w:rsid w:val="00224769"/>
    <w:rsid w:val="002247E0"/>
    <w:rsid w:val="0022572B"/>
    <w:rsid w:val="002257F4"/>
    <w:rsid w:val="00225B9F"/>
    <w:rsid w:val="00226ACC"/>
    <w:rsid w:val="00226E59"/>
    <w:rsid w:val="00226ED0"/>
    <w:rsid w:val="00227176"/>
    <w:rsid w:val="00227886"/>
    <w:rsid w:val="0022791A"/>
    <w:rsid w:val="002307EE"/>
    <w:rsid w:val="00230986"/>
    <w:rsid w:val="00230F32"/>
    <w:rsid w:val="00231B8E"/>
    <w:rsid w:val="002326E6"/>
    <w:rsid w:val="00233313"/>
    <w:rsid w:val="00233671"/>
    <w:rsid w:val="00233A5A"/>
    <w:rsid w:val="00234F20"/>
    <w:rsid w:val="00234F38"/>
    <w:rsid w:val="0023504B"/>
    <w:rsid w:val="002353B2"/>
    <w:rsid w:val="00235B97"/>
    <w:rsid w:val="0023614E"/>
    <w:rsid w:val="00236257"/>
    <w:rsid w:val="00236501"/>
    <w:rsid w:val="002367BF"/>
    <w:rsid w:val="0023762A"/>
    <w:rsid w:val="00240ADC"/>
    <w:rsid w:val="00241024"/>
    <w:rsid w:val="002415A5"/>
    <w:rsid w:val="002421CE"/>
    <w:rsid w:val="002425E2"/>
    <w:rsid w:val="0024272F"/>
    <w:rsid w:val="002427C8"/>
    <w:rsid w:val="0024306A"/>
    <w:rsid w:val="00243611"/>
    <w:rsid w:val="00243700"/>
    <w:rsid w:val="00243E08"/>
    <w:rsid w:val="00244084"/>
    <w:rsid w:val="0024584E"/>
    <w:rsid w:val="0024612E"/>
    <w:rsid w:val="00246399"/>
    <w:rsid w:val="002464F6"/>
    <w:rsid w:val="00246924"/>
    <w:rsid w:val="00246BB7"/>
    <w:rsid w:val="00246DCE"/>
    <w:rsid w:val="0024731D"/>
    <w:rsid w:val="002474FF"/>
    <w:rsid w:val="00247616"/>
    <w:rsid w:val="00247F82"/>
    <w:rsid w:val="00250165"/>
    <w:rsid w:val="002501D5"/>
    <w:rsid w:val="002503D4"/>
    <w:rsid w:val="002504A4"/>
    <w:rsid w:val="00251232"/>
    <w:rsid w:val="00251298"/>
    <w:rsid w:val="002517DA"/>
    <w:rsid w:val="00251C7E"/>
    <w:rsid w:val="002524FD"/>
    <w:rsid w:val="002525C9"/>
    <w:rsid w:val="00252717"/>
    <w:rsid w:val="00252FEA"/>
    <w:rsid w:val="0025305F"/>
    <w:rsid w:val="00253115"/>
    <w:rsid w:val="0025314A"/>
    <w:rsid w:val="002532BC"/>
    <w:rsid w:val="00254253"/>
    <w:rsid w:val="002546AC"/>
    <w:rsid w:val="00254D77"/>
    <w:rsid w:val="00254E07"/>
    <w:rsid w:val="00254F0C"/>
    <w:rsid w:val="002567DF"/>
    <w:rsid w:val="00256858"/>
    <w:rsid w:val="00256A0C"/>
    <w:rsid w:val="00257069"/>
    <w:rsid w:val="002615D9"/>
    <w:rsid w:val="0026162B"/>
    <w:rsid w:val="002627C7"/>
    <w:rsid w:val="00262F1E"/>
    <w:rsid w:val="00263085"/>
    <w:rsid w:val="00263510"/>
    <w:rsid w:val="00263FE6"/>
    <w:rsid w:val="002644CA"/>
    <w:rsid w:val="00264CF6"/>
    <w:rsid w:val="00265289"/>
    <w:rsid w:val="002654F3"/>
    <w:rsid w:val="002657E6"/>
    <w:rsid w:val="00265E22"/>
    <w:rsid w:val="0026691C"/>
    <w:rsid w:val="0026721D"/>
    <w:rsid w:val="00267361"/>
    <w:rsid w:val="00267C3B"/>
    <w:rsid w:val="0027007B"/>
    <w:rsid w:val="002705A2"/>
    <w:rsid w:val="002706D0"/>
    <w:rsid w:val="00270B9A"/>
    <w:rsid w:val="0027120C"/>
    <w:rsid w:val="002717D4"/>
    <w:rsid w:val="00272268"/>
    <w:rsid w:val="002738EE"/>
    <w:rsid w:val="0027402E"/>
    <w:rsid w:val="002740AF"/>
    <w:rsid w:val="0027506F"/>
    <w:rsid w:val="00275F79"/>
    <w:rsid w:val="002763FB"/>
    <w:rsid w:val="002767E1"/>
    <w:rsid w:val="00276805"/>
    <w:rsid w:val="0027722A"/>
    <w:rsid w:val="0027748E"/>
    <w:rsid w:val="00277796"/>
    <w:rsid w:val="00277B08"/>
    <w:rsid w:val="00280119"/>
    <w:rsid w:val="002801C0"/>
    <w:rsid w:val="0028068A"/>
    <w:rsid w:val="00280884"/>
    <w:rsid w:val="002813A2"/>
    <w:rsid w:val="00281C8A"/>
    <w:rsid w:val="002822A2"/>
    <w:rsid w:val="0028372B"/>
    <w:rsid w:val="00283DC1"/>
    <w:rsid w:val="00284060"/>
    <w:rsid w:val="002849C5"/>
    <w:rsid w:val="00284FFF"/>
    <w:rsid w:val="00286688"/>
    <w:rsid w:val="00286B41"/>
    <w:rsid w:val="002870DE"/>
    <w:rsid w:val="002873DA"/>
    <w:rsid w:val="00290F93"/>
    <w:rsid w:val="00292212"/>
    <w:rsid w:val="0029223B"/>
    <w:rsid w:val="0029421B"/>
    <w:rsid w:val="00294AE3"/>
    <w:rsid w:val="002956A8"/>
    <w:rsid w:val="00296491"/>
    <w:rsid w:val="00296814"/>
    <w:rsid w:val="00296E2D"/>
    <w:rsid w:val="002976ED"/>
    <w:rsid w:val="002A07FB"/>
    <w:rsid w:val="002A0FD8"/>
    <w:rsid w:val="002A1A52"/>
    <w:rsid w:val="002A1DFF"/>
    <w:rsid w:val="002A2CF9"/>
    <w:rsid w:val="002A3186"/>
    <w:rsid w:val="002A318D"/>
    <w:rsid w:val="002A3A6B"/>
    <w:rsid w:val="002A4144"/>
    <w:rsid w:val="002A41EF"/>
    <w:rsid w:val="002A45F3"/>
    <w:rsid w:val="002A4774"/>
    <w:rsid w:val="002A4F17"/>
    <w:rsid w:val="002A5A18"/>
    <w:rsid w:val="002A614B"/>
    <w:rsid w:val="002A617D"/>
    <w:rsid w:val="002A6453"/>
    <w:rsid w:val="002A6688"/>
    <w:rsid w:val="002A6E2E"/>
    <w:rsid w:val="002A6E49"/>
    <w:rsid w:val="002A70C1"/>
    <w:rsid w:val="002A76E1"/>
    <w:rsid w:val="002A7AE4"/>
    <w:rsid w:val="002A7B6B"/>
    <w:rsid w:val="002A7FE5"/>
    <w:rsid w:val="002B009A"/>
    <w:rsid w:val="002B06AC"/>
    <w:rsid w:val="002B0917"/>
    <w:rsid w:val="002B0D7D"/>
    <w:rsid w:val="002B0DA3"/>
    <w:rsid w:val="002B16BA"/>
    <w:rsid w:val="002B1BFA"/>
    <w:rsid w:val="002B2301"/>
    <w:rsid w:val="002B2330"/>
    <w:rsid w:val="002B3E5C"/>
    <w:rsid w:val="002B45BD"/>
    <w:rsid w:val="002B51FA"/>
    <w:rsid w:val="002B5E04"/>
    <w:rsid w:val="002B6B2F"/>
    <w:rsid w:val="002B7295"/>
    <w:rsid w:val="002B74A0"/>
    <w:rsid w:val="002B75AE"/>
    <w:rsid w:val="002B7A4D"/>
    <w:rsid w:val="002C0119"/>
    <w:rsid w:val="002C03BF"/>
    <w:rsid w:val="002C071B"/>
    <w:rsid w:val="002C0916"/>
    <w:rsid w:val="002C0F4A"/>
    <w:rsid w:val="002C0FA9"/>
    <w:rsid w:val="002C0FAC"/>
    <w:rsid w:val="002C15A5"/>
    <w:rsid w:val="002C165B"/>
    <w:rsid w:val="002C1CA1"/>
    <w:rsid w:val="002C2938"/>
    <w:rsid w:val="002C3005"/>
    <w:rsid w:val="002C39D6"/>
    <w:rsid w:val="002C400E"/>
    <w:rsid w:val="002C4DCC"/>
    <w:rsid w:val="002C5194"/>
    <w:rsid w:val="002C52C9"/>
    <w:rsid w:val="002C5DE4"/>
    <w:rsid w:val="002C6C5F"/>
    <w:rsid w:val="002C6F85"/>
    <w:rsid w:val="002C6F88"/>
    <w:rsid w:val="002C73E9"/>
    <w:rsid w:val="002C7B14"/>
    <w:rsid w:val="002C7CC7"/>
    <w:rsid w:val="002D0024"/>
    <w:rsid w:val="002D05CE"/>
    <w:rsid w:val="002D1DE8"/>
    <w:rsid w:val="002D206C"/>
    <w:rsid w:val="002D2443"/>
    <w:rsid w:val="002D394B"/>
    <w:rsid w:val="002D3A20"/>
    <w:rsid w:val="002D4902"/>
    <w:rsid w:val="002D4A9C"/>
    <w:rsid w:val="002D4D19"/>
    <w:rsid w:val="002D4E08"/>
    <w:rsid w:val="002D4ED1"/>
    <w:rsid w:val="002D51C7"/>
    <w:rsid w:val="002D5C3A"/>
    <w:rsid w:val="002D5F9F"/>
    <w:rsid w:val="002D76C8"/>
    <w:rsid w:val="002D7DBD"/>
    <w:rsid w:val="002E0358"/>
    <w:rsid w:val="002E04FD"/>
    <w:rsid w:val="002E09EA"/>
    <w:rsid w:val="002E0BD7"/>
    <w:rsid w:val="002E0D5D"/>
    <w:rsid w:val="002E0E2B"/>
    <w:rsid w:val="002E15C8"/>
    <w:rsid w:val="002E1AEC"/>
    <w:rsid w:val="002E22ED"/>
    <w:rsid w:val="002E2883"/>
    <w:rsid w:val="002E2982"/>
    <w:rsid w:val="002E3612"/>
    <w:rsid w:val="002E43D3"/>
    <w:rsid w:val="002E4AAA"/>
    <w:rsid w:val="002E4C94"/>
    <w:rsid w:val="002E4FC3"/>
    <w:rsid w:val="002E57E5"/>
    <w:rsid w:val="002E5E1F"/>
    <w:rsid w:val="002E63A2"/>
    <w:rsid w:val="002E63DA"/>
    <w:rsid w:val="002E6427"/>
    <w:rsid w:val="002E67E4"/>
    <w:rsid w:val="002E771E"/>
    <w:rsid w:val="002F05FA"/>
    <w:rsid w:val="002F0BD1"/>
    <w:rsid w:val="002F203D"/>
    <w:rsid w:val="002F2B93"/>
    <w:rsid w:val="002F5DAC"/>
    <w:rsid w:val="002F6353"/>
    <w:rsid w:val="002F690F"/>
    <w:rsid w:val="002F7C3C"/>
    <w:rsid w:val="002F7F84"/>
    <w:rsid w:val="00300523"/>
    <w:rsid w:val="00300810"/>
    <w:rsid w:val="00300A0D"/>
    <w:rsid w:val="00302B76"/>
    <w:rsid w:val="00303694"/>
    <w:rsid w:val="00303AC4"/>
    <w:rsid w:val="00303DD1"/>
    <w:rsid w:val="003042F7"/>
    <w:rsid w:val="0030462D"/>
    <w:rsid w:val="0030467D"/>
    <w:rsid w:val="00304E49"/>
    <w:rsid w:val="003053EC"/>
    <w:rsid w:val="0030571A"/>
    <w:rsid w:val="0030588D"/>
    <w:rsid w:val="00306626"/>
    <w:rsid w:val="00306D10"/>
    <w:rsid w:val="00306F02"/>
    <w:rsid w:val="003076F0"/>
    <w:rsid w:val="00310B10"/>
    <w:rsid w:val="00310B38"/>
    <w:rsid w:val="00311487"/>
    <w:rsid w:val="00311B85"/>
    <w:rsid w:val="00311E41"/>
    <w:rsid w:val="00311F1A"/>
    <w:rsid w:val="003121A4"/>
    <w:rsid w:val="00312E1B"/>
    <w:rsid w:val="00313470"/>
    <w:rsid w:val="00313DCE"/>
    <w:rsid w:val="003142B2"/>
    <w:rsid w:val="00314538"/>
    <w:rsid w:val="00314F64"/>
    <w:rsid w:val="00315113"/>
    <w:rsid w:val="003168FB"/>
    <w:rsid w:val="00316A92"/>
    <w:rsid w:val="00317398"/>
    <w:rsid w:val="003200B7"/>
    <w:rsid w:val="003203F8"/>
    <w:rsid w:val="0032097A"/>
    <w:rsid w:val="00320C7C"/>
    <w:rsid w:val="003213F8"/>
    <w:rsid w:val="00321EDA"/>
    <w:rsid w:val="0032241D"/>
    <w:rsid w:val="003226AC"/>
    <w:rsid w:val="003227F5"/>
    <w:rsid w:val="00322B3F"/>
    <w:rsid w:val="00323A01"/>
    <w:rsid w:val="00323A34"/>
    <w:rsid w:val="00324187"/>
    <w:rsid w:val="003242C1"/>
    <w:rsid w:val="003243A1"/>
    <w:rsid w:val="00325186"/>
    <w:rsid w:val="003252BD"/>
    <w:rsid w:val="0032542E"/>
    <w:rsid w:val="00325BC3"/>
    <w:rsid w:val="00326DE9"/>
    <w:rsid w:val="003270CB"/>
    <w:rsid w:val="003277FA"/>
    <w:rsid w:val="00327FFD"/>
    <w:rsid w:val="003302F2"/>
    <w:rsid w:val="00330A2E"/>
    <w:rsid w:val="003311E3"/>
    <w:rsid w:val="003317F7"/>
    <w:rsid w:val="00331BB7"/>
    <w:rsid w:val="00331C57"/>
    <w:rsid w:val="00332A1E"/>
    <w:rsid w:val="00333401"/>
    <w:rsid w:val="003335D6"/>
    <w:rsid w:val="0033401C"/>
    <w:rsid w:val="003342F7"/>
    <w:rsid w:val="00334416"/>
    <w:rsid w:val="0033520F"/>
    <w:rsid w:val="003353EC"/>
    <w:rsid w:val="003356CB"/>
    <w:rsid w:val="003356F7"/>
    <w:rsid w:val="00335CC9"/>
    <w:rsid w:val="003362D7"/>
    <w:rsid w:val="00337817"/>
    <w:rsid w:val="003415DD"/>
    <w:rsid w:val="003429FD"/>
    <w:rsid w:val="00342CDC"/>
    <w:rsid w:val="00342E20"/>
    <w:rsid w:val="00343052"/>
    <w:rsid w:val="0034394A"/>
    <w:rsid w:val="00344996"/>
    <w:rsid w:val="00345057"/>
    <w:rsid w:val="00346C13"/>
    <w:rsid w:val="00347D6A"/>
    <w:rsid w:val="00350105"/>
    <w:rsid w:val="0035033D"/>
    <w:rsid w:val="0035046D"/>
    <w:rsid w:val="0035067F"/>
    <w:rsid w:val="00350866"/>
    <w:rsid w:val="00351300"/>
    <w:rsid w:val="003515B7"/>
    <w:rsid w:val="0035194A"/>
    <w:rsid w:val="00351B98"/>
    <w:rsid w:val="0035217C"/>
    <w:rsid w:val="003528C1"/>
    <w:rsid w:val="00352949"/>
    <w:rsid w:val="0035294C"/>
    <w:rsid w:val="00352CA8"/>
    <w:rsid w:val="00352CE4"/>
    <w:rsid w:val="00353069"/>
    <w:rsid w:val="00353A0A"/>
    <w:rsid w:val="00353FA1"/>
    <w:rsid w:val="0035538E"/>
    <w:rsid w:val="00355B0C"/>
    <w:rsid w:val="00355BCF"/>
    <w:rsid w:val="00355C90"/>
    <w:rsid w:val="00355F6C"/>
    <w:rsid w:val="00356565"/>
    <w:rsid w:val="0035686D"/>
    <w:rsid w:val="00357371"/>
    <w:rsid w:val="00357459"/>
    <w:rsid w:val="00357887"/>
    <w:rsid w:val="00357F24"/>
    <w:rsid w:val="003605DF"/>
    <w:rsid w:val="00360E84"/>
    <w:rsid w:val="0036134C"/>
    <w:rsid w:val="003616CF"/>
    <w:rsid w:val="00361EC9"/>
    <w:rsid w:val="0036201E"/>
    <w:rsid w:val="0036226B"/>
    <w:rsid w:val="00362534"/>
    <w:rsid w:val="00364387"/>
    <w:rsid w:val="003647D1"/>
    <w:rsid w:val="00364A6E"/>
    <w:rsid w:val="00364D6D"/>
    <w:rsid w:val="00365181"/>
    <w:rsid w:val="003660B4"/>
    <w:rsid w:val="00366496"/>
    <w:rsid w:val="003665AA"/>
    <w:rsid w:val="00366D1C"/>
    <w:rsid w:val="003671EA"/>
    <w:rsid w:val="003700AF"/>
    <w:rsid w:val="0037044E"/>
    <w:rsid w:val="003714D6"/>
    <w:rsid w:val="00371EBB"/>
    <w:rsid w:val="00372023"/>
    <w:rsid w:val="003721A6"/>
    <w:rsid w:val="00372663"/>
    <w:rsid w:val="0037281C"/>
    <w:rsid w:val="00373030"/>
    <w:rsid w:val="00373302"/>
    <w:rsid w:val="003738E3"/>
    <w:rsid w:val="00373A5F"/>
    <w:rsid w:val="00373FF8"/>
    <w:rsid w:val="00374305"/>
    <w:rsid w:val="00374A10"/>
    <w:rsid w:val="00374FD6"/>
    <w:rsid w:val="00375D4B"/>
    <w:rsid w:val="00376066"/>
    <w:rsid w:val="0037630B"/>
    <w:rsid w:val="00376FC4"/>
    <w:rsid w:val="00377186"/>
    <w:rsid w:val="00377631"/>
    <w:rsid w:val="0038029E"/>
    <w:rsid w:val="003807D3"/>
    <w:rsid w:val="00380926"/>
    <w:rsid w:val="00380A79"/>
    <w:rsid w:val="00381B28"/>
    <w:rsid w:val="0038248F"/>
    <w:rsid w:val="00382713"/>
    <w:rsid w:val="00382955"/>
    <w:rsid w:val="00382C78"/>
    <w:rsid w:val="00382F16"/>
    <w:rsid w:val="0038328F"/>
    <w:rsid w:val="00383B50"/>
    <w:rsid w:val="0038465F"/>
    <w:rsid w:val="00384A78"/>
    <w:rsid w:val="0038527A"/>
    <w:rsid w:val="0038530D"/>
    <w:rsid w:val="00385AE0"/>
    <w:rsid w:val="00385E57"/>
    <w:rsid w:val="003861BC"/>
    <w:rsid w:val="00387992"/>
    <w:rsid w:val="00387F98"/>
    <w:rsid w:val="00390500"/>
    <w:rsid w:val="00391CA0"/>
    <w:rsid w:val="003929E8"/>
    <w:rsid w:val="00392EB8"/>
    <w:rsid w:val="003934A3"/>
    <w:rsid w:val="003935CA"/>
    <w:rsid w:val="00394596"/>
    <w:rsid w:val="00394947"/>
    <w:rsid w:val="00395768"/>
    <w:rsid w:val="0039675C"/>
    <w:rsid w:val="00396946"/>
    <w:rsid w:val="0039710C"/>
    <w:rsid w:val="00397201"/>
    <w:rsid w:val="003A1103"/>
    <w:rsid w:val="003A22FE"/>
    <w:rsid w:val="003A233C"/>
    <w:rsid w:val="003A2A53"/>
    <w:rsid w:val="003A2C18"/>
    <w:rsid w:val="003A4817"/>
    <w:rsid w:val="003A53C8"/>
    <w:rsid w:val="003A548D"/>
    <w:rsid w:val="003A579A"/>
    <w:rsid w:val="003A5B0B"/>
    <w:rsid w:val="003A5BD9"/>
    <w:rsid w:val="003A69EC"/>
    <w:rsid w:val="003A6E20"/>
    <w:rsid w:val="003A73A8"/>
    <w:rsid w:val="003B00A8"/>
    <w:rsid w:val="003B09B3"/>
    <w:rsid w:val="003B1440"/>
    <w:rsid w:val="003B177B"/>
    <w:rsid w:val="003B1CEB"/>
    <w:rsid w:val="003B1EC6"/>
    <w:rsid w:val="003B1F51"/>
    <w:rsid w:val="003B2723"/>
    <w:rsid w:val="003B29F8"/>
    <w:rsid w:val="003B2BAE"/>
    <w:rsid w:val="003B3652"/>
    <w:rsid w:val="003B3AF2"/>
    <w:rsid w:val="003B3C1C"/>
    <w:rsid w:val="003B4095"/>
    <w:rsid w:val="003B4A2E"/>
    <w:rsid w:val="003B4E27"/>
    <w:rsid w:val="003B53EA"/>
    <w:rsid w:val="003B5C40"/>
    <w:rsid w:val="003B5C4F"/>
    <w:rsid w:val="003B65A1"/>
    <w:rsid w:val="003B6C17"/>
    <w:rsid w:val="003B702C"/>
    <w:rsid w:val="003B79F9"/>
    <w:rsid w:val="003B7A95"/>
    <w:rsid w:val="003C1232"/>
    <w:rsid w:val="003C1984"/>
    <w:rsid w:val="003C1DA2"/>
    <w:rsid w:val="003C2BF4"/>
    <w:rsid w:val="003C2E51"/>
    <w:rsid w:val="003C2E64"/>
    <w:rsid w:val="003C38A1"/>
    <w:rsid w:val="003C3C58"/>
    <w:rsid w:val="003C3E1F"/>
    <w:rsid w:val="003C43D8"/>
    <w:rsid w:val="003C44C2"/>
    <w:rsid w:val="003C46D3"/>
    <w:rsid w:val="003C47E6"/>
    <w:rsid w:val="003C48ED"/>
    <w:rsid w:val="003C4A83"/>
    <w:rsid w:val="003C549D"/>
    <w:rsid w:val="003C54E1"/>
    <w:rsid w:val="003C5794"/>
    <w:rsid w:val="003C5F10"/>
    <w:rsid w:val="003C736A"/>
    <w:rsid w:val="003C7AA0"/>
    <w:rsid w:val="003D0812"/>
    <w:rsid w:val="003D0D6C"/>
    <w:rsid w:val="003D103D"/>
    <w:rsid w:val="003D14A7"/>
    <w:rsid w:val="003D2366"/>
    <w:rsid w:val="003D25A9"/>
    <w:rsid w:val="003D25E6"/>
    <w:rsid w:val="003D28F8"/>
    <w:rsid w:val="003D2A33"/>
    <w:rsid w:val="003D2EAE"/>
    <w:rsid w:val="003D2F6B"/>
    <w:rsid w:val="003D2FF4"/>
    <w:rsid w:val="003D3D87"/>
    <w:rsid w:val="003D3EF5"/>
    <w:rsid w:val="003D4898"/>
    <w:rsid w:val="003D49B1"/>
    <w:rsid w:val="003D5390"/>
    <w:rsid w:val="003D5C93"/>
    <w:rsid w:val="003D605D"/>
    <w:rsid w:val="003D651E"/>
    <w:rsid w:val="003D7162"/>
    <w:rsid w:val="003D7350"/>
    <w:rsid w:val="003E0074"/>
    <w:rsid w:val="003E06F9"/>
    <w:rsid w:val="003E1210"/>
    <w:rsid w:val="003E175F"/>
    <w:rsid w:val="003E195C"/>
    <w:rsid w:val="003E1C55"/>
    <w:rsid w:val="003E1D8A"/>
    <w:rsid w:val="003E2698"/>
    <w:rsid w:val="003E2CDD"/>
    <w:rsid w:val="003E2FB1"/>
    <w:rsid w:val="003E3A3A"/>
    <w:rsid w:val="003E3C74"/>
    <w:rsid w:val="003E44E3"/>
    <w:rsid w:val="003E4DD8"/>
    <w:rsid w:val="003E4F00"/>
    <w:rsid w:val="003E5C10"/>
    <w:rsid w:val="003E5F0E"/>
    <w:rsid w:val="003E68FF"/>
    <w:rsid w:val="003E6A86"/>
    <w:rsid w:val="003E744B"/>
    <w:rsid w:val="003E74EA"/>
    <w:rsid w:val="003F025E"/>
    <w:rsid w:val="003F02E3"/>
    <w:rsid w:val="003F083C"/>
    <w:rsid w:val="003F0EBD"/>
    <w:rsid w:val="003F10F0"/>
    <w:rsid w:val="003F115C"/>
    <w:rsid w:val="003F17B8"/>
    <w:rsid w:val="003F1D63"/>
    <w:rsid w:val="003F2148"/>
    <w:rsid w:val="003F230E"/>
    <w:rsid w:val="003F2770"/>
    <w:rsid w:val="003F29EF"/>
    <w:rsid w:val="003F31D3"/>
    <w:rsid w:val="003F3C21"/>
    <w:rsid w:val="003F4470"/>
    <w:rsid w:val="003F4DA2"/>
    <w:rsid w:val="003F5506"/>
    <w:rsid w:val="003F605E"/>
    <w:rsid w:val="003F6183"/>
    <w:rsid w:val="003F7374"/>
    <w:rsid w:val="003F7534"/>
    <w:rsid w:val="003F79F0"/>
    <w:rsid w:val="003F7FD5"/>
    <w:rsid w:val="00400653"/>
    <w:rsid w:val="0040087D"/>
    <w:rsid w:val="00400BBB"/>
    <w:rsid w:val="00400E51"/>
    <w:rsid w:val="0040132F"/>
    <w:rsid w:val="00401CB5"/>
    <w:rsid w:val="0040226F"/>
    <w:rsid w:val="00402520"/>
    <w:rsid w:val="004025D0"/>
    <w:rsid w:val="004032E9"/>
    <w:rsid w:val="00403560"/>
    <w:rsid w:val="0040387D"/>
    <w:rsid w:val="00403905"/>
    <w:rsid w:val="00403D25"/>
    <w:rsid w:val="00404187"/>
    <w:rsid w:val="00404274"/>
    <w:rsid w:val="00404771"/>
    <w:rsid w:val="00404E19"/>
    <w:rsid w:val="00405126"/>
    <w:rsid w:val="00405379"/>
    <w:rsid w:val="004056F1"/>
    <w:rsid w:val="00405A26"/>
    <w:rsid w:val="004060BD"/>
    <w:rsid w:val="0040665E"/>
    <w:rsid w:val="00406C7C"/>
    <w:rsid w:val="0040704A"/>
    <w:rsid w:val="00407A76"/>
    <w:rsid w:val="004100D1"/>
    <w:rsid w:val="00410B92"/>
    <w:rsid w:val="004124F8"/>
    <w:rsid w:val="004125E5"/>
    <w:rsid w:val="0041267E"/>
    <w:rsid w:val="00413660"/>
    <w:rsid w:val="004154F1"/>
    <w:rsid w:val="004165FA"/>
    <w:rsid w:val="00416912"/>
    <w:rsid w:val="0041696E"/>
    <w:rsid w:val="00417096"/>
    <w:rsid w:val="0041709B"/>
    <w:rsid w:val="00417A59"/>
    <w:rsid w:val="00420528"/>
    <w:rsid w:val="004217BB"/>
    <w:rsid w:val="00421D4B"/>
    <w:rsid w:val="00421E9E"/>
    <w:rsid w:val="00421EE4"/>
    <w:rsid w:val="004224EA"/>
    <w:rsid w:val="00422511"/>
    <w:rsid w:val="00422C5F"/>
    <w:rsid w:val="00423142"/>
    <w:rsid w:val="004234B2"/>
    <w:rsid w:val="004237B2"/>
    <w:rsid w:val="00424345"/>
    <w:rsid w:val="004246A9"/>
    <w:rsid w:val="004251CC"/>
    <w:rsid w:val="00425209"/>
    <w:rsid w:val="0042525A"/>
    <w:rsid w:val="0042532A"/>
    <w:rsid w:val="00425392"/>
    <w:rsid w:val="004260E6"/>
    <w:rsid w:val="0042638D"/>
    <w:rsid w:val="0042738B"/>
    <w:rsid w:val="004306DD"/>
    <w:rsid w:val="00430CB4"/>
    <w:rsid w:val="00431E85"/>
    <w:rsid w:val="00431EA1"/>
    <w:rsid w:val="0043266B"/>
    <w:rsid w:val="00432B92"/>
    <w:rsid w:val="00433074"/>
    <w:rsid w:val="00433228"/>
    <w:rsid w:val="00433A06"/>
    <w:rsid w:val="00433E7A"/>
    <w:rsid w:val="004341D7"/>
    <w:rsid w:val="0043493A"/>
    <w:rsid w:val="00434A5A"/>
    <w:rsid w:val="004358B3"/>
    <w:rsid w:val="00435EAA"/>
    <w:rsid w:val="004370DB"/>
    <w:rsid w:val="004375AD"/>
    <w:rsid w:val="00437725"/>
    <w:rsid w:val="00437CF9"/>
    <w:rsid w:val="00437D17"/>
    <w:rsid w:val="00437E9A"/>
    <w:rsid w:val="0044019E"/>
    <w:rsid w:val="0044193C"/>
    <w:rsid w:val="0044199D"/>
    <w:rsid w:val="00441EDF"/>
    <w:rsid w:val="0044221F"/>
    <w:rsid w:val="00443F91"/>
    <w:rsid w:val="004444CD"/>
    <w:rsid w:val="00444DD3"/>
    <w:rsid w:val="0044505A"/>
    <w:rsid w:val="0044559C"/>
    <w:rsid w:val="004462A1"/>
    <w:rsid w:val="00446974"/>
    <w:rsid w:val="004472C9"/>
    <w:rsid w:val="00447BA5"/>
    <w:rsid w:val="00451D36"/>
    <w:rsid w:val="004525D0"/>
    <w:rsid w:val="00452B23"/>
    <w:rsid w:val="004531B3"/>
    <w:rsid w:val="004537BA"/>
    <w:rsid w:val="0045384C"/>
    <w:rsid w:val="00453B47"/>
    <w:rsid w:val="00453D6F"/>
    <w:rsid w:val="00453DF9"/>
    <w:rsid w:val="0045421C"/>
    <w:rsid w:val="00454E33"/>
    <w:rsid w:val="00454EAB"/>
    <w:rsid w:val="004558E7"/>
    <w:rsid w:val="0045674A"/>
    <w:rsid w:val="00456A36"/>
    <w:rsid w:val="00457202"/>
    <w:rsid w:val="004572EE"/>
    <w:rsid w:val="004573A2"/>
    <w:rsid w:val="00460210"/>
    <w:rsid w:val="00460CE0"/>
    <w:rsid w:val="0046109D"/>
    <w:rsid w:val="00461D12"/>
    <w:rsid w:val="004622AD"/>
    <w:rsid w:val="004625A0"/>
    <w:rsid w:val="00462660"/>
    <w:rsid w:val="00462755"/>
    <w:rsid w:val="0046304C"/>
    <w:rsid w:val="00463F38"/>
    <w:rsid w:val="00464BBA"/>
    <w:rsid w:val="00464C7F"/>
    <w:rsid w:val="004651E7"/>
    <w:rsid w:val="004658F5"/>
    <w:rsid w:val="00466596"/>
    <w:rsid w:val="004669BD"/>
    <w:rsid w:val="00466DBD"/>
    <w:rsid w:val="00467502"/>
    <w:rsid w:val="00467793"/>
    <w:rsid w:val="00467CC2"/>
    <w:rsid w:val="004701F7"/>
    <w:rsid w:val="00470236"/>
    <w:rsid w:val="00470A96"/>
    <w:rsid w:val="004710FF"/>
    <w:rsid w:val="004712E2"/>
    <w:rsid w:val="0047197F"/>
    <w:rsid w:val="00471A36"/>
    <w:rsid w:val="0047275C"/>
    <w:rsid w:val="0047299E"/>
    <w:rsid w:val="00472ECC"/>
    <w:rsid w:val="0047308C"/>
    <w:rsid w:val="004733D4"/>
    <w:rsid w:val="004743E9"/>
    <w:rsid w:val="004749AA"/>
    <w:rsid w:val="00475BA3"/>
    <w:rsid w:val="00475BE2"/>
    <w:rsid w:val="00475F3E"/>
    <w:rsid w:val="00475FB3"/>
    <w:rsid w:val="00476518"/>
    <w:rsid w:val="00476668"/>
    <w:rsid w:val="00476750"/>
    <w:rsid w:val="00476A6F"/>
    <w:rsid w:val="00476A71"/>
    <w:rsid w:val="00477190"/>
    <w:rsid w:val="00477651"/>
    <w:rsid w:val="004801F8"/>
    <w:rsid w:val="0048030B"/>
    <w:rsid w:val="004803C9"/>
    <w:rsid w:val="00480681"/>
    <w:rsid w:val="00480A3C"/>
    <w:rsid w:val="00480CA9"/>
    <w:rsid w:val="00480E25"/>
    <w:rsid w:val="004813F2"/>
    <w:rsid w:val="0048204D"/>
    <w:rsid w:val="00482100"/>
    <w:rsid w:val="00482359"/>
    <w:rsid w:val="00482873"/>
    <w:rsid w:val="004828BE"/>
    <w:rsid w:val="00482A94"/>
    <w:rsid w:val="0048314E"/>
    <w:rsid w:val="00483819"/>
    <w:rsid w:val="00483988"/>
    <w:rsid w:val="004839DC"/>
    <w:rsid w:val="00485172"/>
    <w:rsid w:val="004853C5"/>
    <w:rsid w:val="00485D4E"/>
    <w:rsid w:val="00485FD1"/>
    <w:rsid w:val="00487BAA"/>
    <w:rsid w:val="0049076C"/>
    <w:rsid w:val="004908A3"/>
    <w:rsid w:val="004926D9"/>
    <w:rsid w:val="00493107"/>
    <w:rsid w:val="004933D4"/>
    <w:rsid w:val="0049457D"/>
    <w:rsid w:val="00495233"/>
    <w:rsid w:val="004952B9"/>
    <w:rsid w:val="00496FE1"/>
    <w:rsid w:val="00497AE0"/>
    <w:rsid w:val="00497D1F"/>
    <w:rsid w:val="004A01EA"/>
    <w:rsid w:val="004A0771"/>
    <w:rsid w:val="004A0E35"/>
    <w:rsid w:val="004A12AE"/>
    <w:rsid w:val="004A1915"/>
    <w:rsid w:val="004A1AC0"/>
    <w:rsid w:val="004A1D62"/>
    <w:rsid w:val="004A2220"/>
    <w:rsid w:val="004A37C0"/>
    <w:rsid w:val="004A4C09"/>
    <w:rsid w:val="004A4DD1"/>
    <w:rsid w:val="004A4F3F"/>
    <w:rsid w:val="004A5886"/>
    <w:rsid w:val="004A610E"/>
    <w:rsid w:val="004A753B"/>
    <w:rsid w:val="004A768B"/>
    <w:rsid w:val="004A7B39"/>
    <w:rsid w:val="004B085B"/>
    <w:rsid w:val="004B0B7E"/>
    <w:rsid w:val="004B0BFE"/>
    <w:rsid w:val="004B1A9C"/>
    <w:rsid w:val="004B2161"/>
    <w:rsid w:val="004B2828"/>
    <w:rsid w:val="004B31D2"/>
    <w:rsid w:val="004B3286"/>
    <w:rsid w:val="004B383E"/>
    <w:rsid w:val="004B3EFF"/>
    <w:rsid w:val="004B5133"/>
    <w:rsid w:val="004B5830"/>
    <w:rsid w:val="004B5921"/>
    <w:rsid w:val="004B5D79"/>
    <w:rsid w:val="004B6DAE"/>
    <w:rsid w:val="004B6DED"/>
    <w:rsid w:val="004B736A"/>
    <w:rsid w:val="004B757C"/>
    <w:rsid w:val="004C0F2B"/>
    <w:rsid w:val="004C10E6"/>
    <w:rsid w:val="004C1471"/>
    <w:rsid w:val="004C1AA5"/>
    <w:rsid w:val="004C21ED"/>
    <w:rsid w:val="004C2444"/>
    <w:rsid w:val="004C263F"/>
    <w:rsid w:val="004C2ADD"/>
    <w:rsid w:val="004C36A2"/>
    <w:rsid w:val="004C3FF5"/>
    <w:rsid w:val="004C478F"/>
    <w:rsid w:val="004C4B03"/>
    <w:rsid w:val="004C55D5"/>
    <w:rsid w:val="004C5C74"/>
    <w:rsid w:val="004C5D40"/>
    <w:rsid w:val="004C5E06"/>
    <w:rsid w:val="004C5E6F"/>
    <w:rsid w:val="004C600F"/>
    <w:rsid w:val="004C63F4"/>
    <w:rsid w:val="004C6850"/>
    <w:rsid w:val="004C68B9"/>
    <w:rsid w:val="004C6FB1"/>
    <w:rsid w:val="004C720A"/>
    <w:rsid w:val="004C7619"/>
    <w:rsid w:val="004C781E"/>
    <w:rsid w:val="004C78EC"/>
    <w:rsid w:val="004C7A59"/>
    <w:rsid w:val="004C7A79"/>
    <w:rsid w:val="004D09AD"/>
    <w:rsid w:val="004D0C0F"/>
    <w:rsid w:val="004D0F64"/>
    <w:rsid w:val="004D1293"/>
    <w:rsid w:val="004D138D"/>
    <w:rsid w:val="004D18AE"/>
    <w:rsid w:val="004D3864"/>
    <w:rsid w:val="004D3DED"/>
    <w:rsid w:val="004D4E51"/>
    <w:rsid w:val="004D4EAC"/>
    <w:rsid w:val="004D64C9"/>
    <w:rsid w:val="004D6A2F"/>
    <w:rsid w:val="004D791C"/>
    <w:rsid w:val="004D7B35"/>
    <w:rsid w:val="004D7F60"/>
    <w:rsid w:val="004E05AD"/>
    <w:rsid w:val="004E0B02"/>
    <w:rsid w:val="004E1195"/>
    <w:rsid w:val="004E4A31"/>
    <w:rsid w:val="004E6500"/>
    <w:rsid w:val="004E6BE9"/>
    <w:rsid w:val="004E71FC"/>
    <w:rsid w:val="004E78D0"/>
    <w:rsid w:val="004E79E7"/>
    <w:rsid w:val="004E7D0E"/>
    <w:rsid w:val="004E7F82"/>
    <w:rsid w:val="004F0845"/>
    <w:rsid w:val="004F0D9B"/>
    <w:rsid w:val="004F17A4"/>
    <w:rsid w:val="004F195D"/>
    <w:rsid w:val="004F30F9"/>
    <w:rsid w:val="004F33D0"/>
    <w:rsid w:val="004F3659"/>
    <w:rsid w:val="004F37AF"/>
    <w:rsid w:val="004F3B54"/>
    <w:rsid w:val="004F46F7"/>
    <w:rsid w:val="004F5511"/>
    <w:rsid w:val="004F598D"/>
    <w:rsid w:val="004F7261"/>
    <w:rsid w:val="004F7561"/>
    <w:rsid w:val="004F767B"/>
    <w:rsid w:val="004F7685"/>
    <w:rsid w:val="004F7D93"/>
    <w:rsid w:val="00500317"/>
    <w:rsid w:val="00500FF6"/>
    <w:rsid w:val="00501159"/>
    <w:rsid w:val="0050182D"/>
    <w:rsid w:val="005026EE"/>
    <w:rsid w:val="00503ABB"/>
    <w:rsid w:val="005040C4"/>
    <w:rsid w:val="005040E5"/>
    <w:rsid w:val="0050472E"/>
    <w:rsid w:val="005047B7"/>
    <w:rsid w:val="00504AE7"/>
    <w:rsid w:val="00504B05"/>
    <w:rsid w:val="0050529D"/>
    <w:rsid w:val="0050584E"/>
    <w:rsid w:val="00505918"/>
    <w:rsid w:val="00506800"/>
    <w:rsid w:val="00506C1F"/>
    <w:rsid w:val="00506EEC"/>
    <w:rsid w:val="00507737"/>
    <w:rsid w:val="0050777D"/>
    <w:rsid w:val="00507904"/>
    <w:rsid w:val="005104DB"/>
    <w:rsid w:val="00510CF1"/>
    <w:rsid w:val="0051123F"/>
    <w:rsid w:val="005117FC"/>
    <w:rsid w:val="00511EE3"/>
    <w:rsid w:val="00512238"/>
    <w:rsid w:val="005124C4"/>
    <w:rsid w:val="005125B0"/>
    <w:rsid w:val="00512AED"/>
    <w:rsid w:val="0051354E"/>
    <w:rsid w:val="00513742"/>
    <w:rsid w:val="00513945"/>
    <w:rsid w:val="005140DA"/>
    <w:rsid w:val="005144B7"/>
    <w:rsid w:val="00514895"/>
    <w:rsid w:val="00514FF3"/>
    <w:rsid w:val="00515720"/>
    <w:rsid w:val="0051662B"/>
    <w:rsid w:val="00516D6B"/>
    <w:rsid w:val="005178BD"/>
    <w:rsid w:val="00521428"/>
    <w:rsid w:val="005218EF"/>
    <w:rsid w:val="005219F1"/>
    <w:rsid w:val="00521BB0"/>
    <w:rsid w:val="00521BE4"/>
    <w:rsid w:val="00522522"/>
    <w:rsid w:val="005230DB"/>
    <w:rsid w:val="005236DE"/>
    <w:rsid w:val="00523ED2"/>
    <w:rsid w:val="00524591"/>
    <w:rsid w:val="00526091"/>
    <w:rsid w:val="00526189"/>
    <w:rsid w:val="00526A82"/>
    <w:rsid w:val="00526BB1"/>
    <w:rsid w:val="005274BD"/>
    <w:rsid w:val="00530294"/>
    <w:rsid w:val="00530D14"/>
    <w:rsid w:val="005318A0"/>
    <w:rsid w:val="00531F53"/>
    <w:rsid w:val="0053267E"/>
    <w:rsid w:val="005326BA"/>
    <w:rsid w:val="00533024"/>
    <w:rsid w:val="00533954"/>
    <w:rsid w:val="00533A34"/>
    <w:rsid w:val="00534029"/>
    <w:rsid w:val="00534310"/>
    <w:rsid w:val="00534F41"/>
    <w:rsid w:val="0053507A"/>
    <w:rsid w:val="0053553D"/>
    <w:rsid w:val="00535557"/>
    <w:rsid w:val="0053568B"/>
    <w:rsid w:val="0053625C"/>
    <w:rsid w:val="00536B61"/>
    <w:rsid w:val="005376D9"/>
    <w:rsid w:val="0053778C"/>
    <w:rsid w:val="00540839"/>
    <w:rsid w:val="00541106"/>
    <w:rsid w:val="00541216"/>
    <w:rsid w:val="0054195F"/>
    <w:rsid w:val="00541E57"/>
    <w:rsid w:val="00542298"/>
    <w:rsid w:val="005434AC"/>
    <w:rsid w:val="005440BF"/>
    <w:rsid w:val="0054437D"/>
    <w:rsid w:val="005447BA"/>
    <w:rsid w:val="005448F6"/>
    <w:rsid w:val="00544A8B"/>
    <w:rsid w:val="005458D8"/>
    <w:rsid w:val="00545AE7"/>
    <w:rsid w:val="00546054"/>
    <w:rsid w:val="005461EA"/>
    <w:rsid w:val="0054705B"/>
    <w:rsid w:val="00547633"/>
    <w:rsid w:val="0054777A"/>
    <w:rsid w:val="00550104"/>
    <w:rsid w:val="00550698"/>
    <w:rsid w:val="00550A4C"/>
    <w:rsid w:val="00550A6B"/>
    <w:rsid w:val="00550FB3"/>
    <w:rsid w:val="00551585"/>
    <w:rsid w:val="00551B08"/>
    <w:rsid w:val="00551F71"/>
    <w:rsid w:val="0055283A"/>
    <w:rsid w:val="00553853"/>
    <w:rsid w:val="00553AE5"/>
    <w:rsid w:val="005544C0"/>
    <w:rsid w:val="0055483C"/>
    <w:rsid w:val="00554CB2"/>
    <w:rsid w:val="005553E9"/>
    <w:rsid w:val="00555415"/>
    <w:rsid w:val="00555B3D"/>
    <w:rsid w:val="00555D06"/>
    <w:rsid w:val="00555E7A"/>
    <w:rsid w:val="00556E8A"/>
    <w:rsid w:val="00557705"/>
    <w:rsid w:val="005579EB"/>
    <w:rsid w:val="00557D70"/>
    <w:rsid w:val="00560172"/>
    <w:rsid w:val="00561C84"/>
    <w:rsid w:val="00561D43"/>
    <w:rsid w:val="005623B9"/>
    <w:rsid w:val="0056250C"/>
    <w:rsid w:val="00563129"/>
    <w:rsid w:val="00563282"/>
    <w:rsid w:val="005637B1"/>
    <w:rsid w:val="00564C72"/>
    <w:rsid w:val="00564F95"/>
    <w:rsid w:val="00566221"/>
    <w:rsid w:val="00566967"/>
    <w:rsid w:val="00566C2A"/>
    <w:rsid w:val="00566E82"/>
    <w:rsid w:val="00567805"/>
    <w:rsid w:val="00567D78"/>
    <w:rsid w:val="00567F3B"/>
    <w:rsid w:val="00570778"/>
    <w:rsid w:val="00570D44"/>
    <w:rsid w:val="00570E8F"/>
    <w:rsid w:val="005710A0"/>
    <w:rsid w:val="0057110C"/>
    <w:rsid w:val="00571C5C"/>
    <w:rsid w:val="005720BD"/>
    <w:rsid w:val="0057264C"/>
    <w:rsid w:val="00572A69"/>
    <w:rsid w:val="0057336C"/>
    <w:rsid w:val="00573E37"/>
    <w:rsid w:val="0057451D"/>
    <w:rsid w:val="00574643"/>
    <w:rsid w:val="0057514B"/>
    <w:rsid w:val="00575A10"/>
    <w:rsid w:val="00575A32"/>
    <w:rsid w:val="005765D0"/>
    <w:rsid w:val="00576A58"/>
    <w:rsid w:val="00576A8B"/>
    <w:rsid w:val="00576D9F"/>
    <w:rsid w:val="0057706D"/>
    <w:rsid w:val="00577413"/>
    <w:rsid w:val="00577E30"/>
    <w:rsid w:val="00580FC8"/>
    <w:rsid w:val="00581AE1"/>
    <w:rsid w:val="00581B85"/>
    <w:rsid w:val="00581DA8"/>
    <w:rsid w:val="00581FF5"/>
    <w:rsid w:val="005827E7"/>
    <w:rsid w:val="005836E8"/>
    <w:rsid w:val="00584767"/>
    <w:rsid w:val="00584A27"/>
    <w:rsid w:val="00584BD0"/>
    <w:rsid w:val="00584C6B"/>
    <w:rsid w:val="00585283"/>
    <w:rsid w:val="0058584B"/>
    <w:rsid w:val="00585BA7"/>
    <w:rsid w:val="0058658A"/>
    <w:rsid w:val="005871A4"/>
    <w:rsid w:val="005872CD"/>
    <w:rsid w:val="00587BD9"/>
    <w:rsid w:val="00590054"/>
    <w:rsid w:val="005901B1"/>
    <w:rsid w:val="0059024B"/>
    <w:rsid w:val="00590F86"/>
    <w:rsid w:val="005915D7"/>
    <w:rsid w:val="00591648"/>
    <w:rsid w:val="00591D8D"/>
    <w:rsid w:val="0059206A"/>
    <w:rsid w:val="00592C2C"/>
    <w:rsid w:val="00592F66"/>
    <w:rsid w:val="0059338B"/>
    <w:rsid w:val="00593D14"/>
    <w:rsid w:val="005949AD"/>
    <w:rsid w:val="0059537F"/>
    <w:rsid w:val="005953AE"/>
    <w:rsid w:val="00595452"/>
    <w:rsid w:val="005961E5"/>
    <w:rsid w:val="0059687F"/>
    <w:rsid w:val="00596ECC"/>
    <w:rsid w:val="0059709F"/>
    <w:rsid w:val="00597468"/>
    <w:rsid w:val="00597618"/>
    <w:rsid w:val="00597D8D"/>
    <w:rsid w:val="00597ECD"/>
    <w:rsid w:val="005A0299"/>
    <w:rsid w:val="005A08A3"/>
    <w:rsid w:val="005A2017"/>
    <w:rsid w:val="005A21B0"/>
    <w:rsid w:val="005A2577"/>
    <w:rsid w:val="005A2C20"/>
    <w:rsid w:val="005A2ED1"/>
    <w:rsid w:val="005A395F"/>
    <w:rsid w:val="005A3B4C"/>
    <w:rsid w:val="005A454C"/>
    <w:rsid w:val="005A4682"/>
    <w:rsid w:val="005A4A14"/>
    <w:rsid w:val="005A4F6E"/>
    <w:rsid w:val="005A57CE"/>
    <w:rsid w:val="005A59A4"/>
    <w:rsid w:val="005A5B99"/>
    <w:rsid w:val="005A5C0E"/>
    <w:rsid w:val="005A5D95"/>
    <w:rsid w:val="005A654C"/>
    <w:rsid w:val="005A670E"/>
    <w:rsid w:val="005A6B1D"/>
    <w:rsid w:val="005A6E8E"/>
    <w:rsid w:val="005A7D4A"/>
    <w:rsid w:val="005B062F"/>
    <w:rsid w:val="005B0735"/>
    <w:rsid w:val="005B0FC1"/>
    <w:rsid w:val="005B110F"/>
    <w:rsid w:val="005B2E26"/>
    <w:rsid w:val="005B2FA8"/>
    <w:rsid w:val="005B353D"/>
    <w:rsid w:val="005B3550"/>
    <w:rsid w:val="005B4264"/>
    <w:rsid w:val="005B47A0"/>
    <w:rsid w:val="005B4E47"/>
    <w:rsid w:val="005B5088"/>
    <w:rsid w:val="005B52E6"/>
    <w:rsid w:val="005B5652"/>
    <w:rsid w:val="005B59BD"/>
    <w:rsid w:val="005B5FAE"/>
    <w:rsid w:val="005B622B"/>
    <w:rsid w:val="005B6808"/>
    <w:rsid w:val="005B68E0"/>
    <w:rsid w:val="005B7842"/>
    <w:rsid w:val="005C04D0"/>
    <w:rsid w:val="005C0A6A"/>
    <w:rsid w:val="005C154D"/>
    <w:rsid w:val="005C17F1"/>
    <w:rsid w:val="005C1FCF"/>
    <w:rsid w:val="005C2B3C"/>
    <w:rsid w:val="005C2D02"/>
    <w:rsid w:val="005C470C"/>
    <w:rsid w:val="005C4792"/>
    <w:rsid w:val="005C4B8C"/>
    <w:rsid w:val="005C5456"/>
    <w:rsid w:val="005C60DA"/>
    <w:rsid w:val="005C613F"/>
    <w:rsid w:val="005C6498"/>
    <w:rsid w:val="005D0DB0"/>
    <w:rsid w:val="005D1445"/>
    <w:rsid w:val="005D146A"/>
    <w:rsid w:val="005D183A"/>
    <w:rsid w:val="005D1EB7"/>
    <w:rsid w:val="005D2F79"/>
    <w:rsid w:val="005D36CE"/>
    <w:rsid w:val="005D38FE"/>
    <w:rsid w:val="005D3EB7"/>
    <w:rsid w:val="005D43FE"/>
    <w:rsid w:val="005D50D4"/>
    <w:rsid w:val="005D58CD"/>
    <w:rsid w:val="005D5E6D"/>
    <w:rsid w:val="005E0D2C"/>
    <w:rsid w:val="005E0FC4"/>
    <w:rsid w:val="005E1AAF"/>
    <w:rsid w:val="005E1B34"/>
    <w:rsid w:val="005E1C35"/>
    <w:rsid w:val="005E1E31"/>
    <w:rsid w:val="005E2073"/>
    <w:rsid w:val="005E2B26"/>
    <w:rsid w:val="005E34B0"/>
    <w:rsid w:val="005E4BD5"/>
    <w:rsid w:val="005E59D7"/>
    <w:rsid w:val="005E6301"/>
    <w:rsid w:val="005E64E7"/>
    <w:rsid w:val="005E7184"/>
    <w:rsid w:val="005E7192"/>
    <w:rsid w:val="005E7546"/>
    <w:rsid w:val="005E7A0B"/>
    <w:rsid w:val="005E7D91"/>
    <w:rsid w:val="005E7E7A"/>
    <w:rsid w:val="005F0182"/>
    <w:rsid w:val="005F053D"/>
    <w:rsid w:val="005F05EB"/>
    <w:rsid w:val="005F0782"/>
    <w:rsid w:val="005F08B0"/>
    <w:rsid w:val="005F0A79"/>
    <w:rsid w:val="005F0F96"/>
    <w:rsid w:val="005F17A8"/>
    <w:rsid w:val="005F26DC"/>
    <w:rsid w:val="005F2BC0"/>
    <w:rsid w:val="005F2D5E"/>
    <w:rsid w:val="005F3F3C"/>
    <w:rsid w:val="005F43D7"/>
    <w:rsid w:val="005F49A2"/>
    <w:rsid w:val="005F4BD8"/>
    <w:rsid w:val="005F56A7"/>
    <w:rsid w:val="005F6240"/>
    <w:rsid w:val="005F71E1"/>
    <w:rsid w:val="00600ABF"/>
    <w:rsid w:val="00600C44"/>
    <w:rsid w:val="00601A37"/>
    <w:rsid w:val="00601D1C"/>
    <w:rsid w:val="00602860"/>
    <w:rsid w:val="006028EF"/>
    <w:rsid w:val="00602C64"/>
    <w:rsid w:val="0060386E"/>
    <w:rsid w:val="00603FE5"/>
    <w:rsid w:val="0060409F"/>
    <w:rsid w:val="00604AD6"/>
    <w:rsid w:val="00604C91"/>
    <w:rsid w:val="00604D74"/>
    <w:rsid w:val="006052E1"/>
    <w:rsid w:val="0060560C"/>
    <w:rsid w:val="0060565D"/>
    <w:rsid w:val="00605A31"/>
    <w:rsid w:val="00606239"/>
    <w:rsid w:val="00606410"/>
    <w:rsid w:val="00606CD9"/>
    <w:rsid w:val="00607133"/>
    <w:rsid w:val="00607AB9"/>
    <w:rsid w:val="00610CDC"/>
    <w:rsid w:val="00610F38"/>
    <w:rsid w:val="00610FDA"/>
    <w:rsid w:val="0061122A"/>
    <w:rsid w:val="00611293"/>
    <w:rsid w:val="00611796"/>
    <w:rsid w:val="00611D7A"/>
    <w:rsid w:val="0061274B"/>
    <w:rsid w:val="006128C0"/>
    <w:rsid w:val="00613FA7"/>
    <w:rsid w:val="006149B3"/>
    <w:rsid w:val="00615703"/>
    <w:rsid w:val="00615B3B"/>
    <w:rsid w:val="00615FDC"/>
    <w:rsid w:val="00616F18"/>
    <w:rsid w:val="00616F4C"/>
    <w:rsid w:val="006179EF"/>
    <w:rsid w:val="00620604"/>
    <w:rsid w:val="00620693"/>
    <w:rsid w:val="00620B19"/>
    <w:rsid w:val="0062136A"/>
    <w:rsid w:val="0062138A"/>
    <w:rsid w:val="006215AD"/>
    <w:rsid w:val="00621B9F"/>
    <w:rsid w:val="00621F54"/>
    <w:rsid w:val="00622D64"/>
    <w:rsid w:val="00622D8F"/>
    <w:rsid w:val="00622FB1"/>
    <w:rsid w:val="00623693"/>
    <w:rsid w:val="006238CF"/>
    <w:rsid w:val="006240F8"/>
    <w:rsid w:val="006242D5"/>
    <w:rsid w:val="0062430E"/>
    <w:rsid w:val="00624D23"/>
    <w:rsid w:val="00625284"/>
    <w:rsid w:val="00625636"/>
    <w:rsid w:val="00625759"/>
    <w:rsid w:val="0062577C"/>
    <w:rsid w:val="00625A3E"/>
    <w:rsid w:val="00625C5B"/>
    <w:rsid w:val="00626EC0"/>
    <w:rsid w:val="00627A9E"/>
    <w:rsid w:val="00627C23"/>
    <w:rsid w:val="006312A7"/>
    <w:rsid w:val="006315BF"/>
    <w:rsid w:val="00631897"/>
    <w:rsid w:val="00632468"/>
    <w:rsid w:val="00632689"/>
    <w:rsid w:val="00633256"/>
    <w:rsid w:val="00633FC5"/>
    <w:rsid w:val="00634680"/>
    <w:rsid w:val="00634ABA"/>
    <w:rsid w:val="00635B6A"/>
    <w:rsid w:val="00636476"/>
    <w:rsid w:val="006365A4"/>
    <w:rsid w:val="00637501"/>
    <w:rsid w:val="0063792C"/>
    <w:rsid w:val="00637F94"/>
    <w:rsid w:val="006401B3"/>
    <w:rsid w:val="0064181B"/>
    <w:rsid w:val="00641BF6"/>
    <w:rsid w:val="0064221B"/>
    <w:rsid w:val="00642F55"/>
    <w:rsid w:val="00643BA1"/>
    <w:rsid w:val="00643F21"/>
    <w:rsid w:val="006447A0"/>
    <w:rsid w:val="00645163"/>
    <w:rsid w:val="006456ED"/>
    <w:rsid w:val="00645B4F"/>
    <w:rsid w:val="00645C57"/>
    <w:rsid w:val="0064704E"/>
    <w:rsid w:val="006473A8"/>
    <w:rsid w:val="00647412"/>
    <w:rsid w:val="006477FE"/>
    <w:rsid w:val="006505D6"/>
    <w:rsid w:val="00650DFA"/>
    <w:rsid w:val="00652AE7"/>
    <w:rsid w:val="00652EE8"/>
    <w:rsid w:val="00653399"/>
    <w:rsid w:val="0065387B"/>
    <w:rsid w:val="00654517"/>
    <w:rsid w:val="00654C32"/>
    <w:rsid w:val="00654E18"/>
    <w:rsid w:val="0065534C"/>
    <w:rsid w:val="0065586F"/>
    <w:rsid w:val="0065596E"/>
    <w:rsid w:val="006559A1"/>
    <w:rsid w:val="006560B9"/>
    <w:rsid w:val="00657012"/>
    <w:rsid w:val="00657B71"/>
    <w:rsid w:val="006604F6"/>
    <w:rsid w:val="0066090B"/>
    <w:rsid w:val="00660AA8"/>
    <w:rsid w:val="00661064"/>
    <w:rsid w:val="00661891"/>
    <w:rsid w:val="006628B5"/>
    <w:rsid w:val="00662A04"/>
    <w:rsid w:val="0066340A"/>
    <w:rsid w:val="006653E8"/>
    <w:rsid w:val="00666429"/>
    <w:rsid w:val="00667049"/>
    <w:rsid w:val="00667561"/>
    <w:rsid w:val="00667B60"/>
    <w:rsid w:val="00667FA1"/>
    <w:rsid w:val="0067001C"/>
    <w:rsid w:val="00670175"/>
    <w:rsid w:val="00670856"/>
    <w:rsid w:val="00670ACE"/>
    <w:rsid w:val="00670E09"/>
    <w:rsid w:val="00671AC6"/>
    <w:rsid w:val="00672062"/>
    <w:rsid w:val="00672F48"/>
    <w:rsid w:val="006730EE"/>
    <w:rsid w:val="00673238"/>
    <w:rsid w:val="00673F4A"/>
    <w:rsid w:val="006754FB"/>
    <w:rsid w:val="006757CF"/>
    <w:rsid w:val="006757DC"/>
    <w:rsid w:val="006768E8"/>
    <w:rsid w:val="00676A13"/>
    <w:rsid w:val="00677ECE"/>
    <w:rsid w:val="006803F7"/>
    <w:rsid w:val="0068073F"/>
    <w:rsid w:val="0068198C"/>
    <w:rsid w:val="00681B35"/>
    <w:rsid w:val="00681E7C"/>
    <w:rsid w:val="00683E3E"/>
    <w:rsid w:val="00683FD1"/>
    <w:rsid w:val="0068534A"/>
    <w:rsid w:val="00685A3A"/>
    <w:rsid w:val="0068629E"/>
    <w:rsid w:val="006867CE"/>
    <w:rsid w:val="006870F3"/>
    <w:rsid w:val="00687102"/>
    <w:rsid w:val="006871A7"/>
    <w:rsid w:val="006878CD"/>
    <w:rsid w:val="00687CAD"/>
    <w:rsid w:val="006912B2"/>
    <w:rsid w:val="006916C5"/>
    <w:rsid w:val="00691A12"/>
    <w:rsid w:val="006927B1"/>
    <w:rsid w:val="00693039"/>
    <w:rsid w:val="00693774"/>
    <w:rsid w:val="006938AA"/>
    <w:rsid w:val="00693921"/>
    <w:rsid w:val="006939B7"/>
    <w:rsid w:val="00693AF1"/>
    <w:rsid w:val="00694368"/>
    <w:rsid w:val="00694409"/>
    <w:rsid w:val="00695263"/>
    <w:rsid w:val="00695F1F"/>
    <w:rsid w:val="00696D61"/>
    <w:rsid w:val="00696F36"/>
    <w:rsid w:val="00697035"/>
    <w:rsid w:val="006971F5"/>
    <w:rsid w:val="0069733B"/>
    <w:rsid w:val="00697407"/>
    <w:rsid w:val="00697582"/>
    <w:rsid w:val="00697625"/>
    <w:rsid w:val="006977C8"/>
    <w:rsid w:val="00697882"/>
    <w:rsid w:val="00697B11"/>
    <w:rsid w:val="006A0FE1"/>
    <w:rsid w:val="006A12EC"/>
    <w:rsid w:val="006A2C74"/>
    <w:rsid w:val="006A528D"/>
    <w:rsid w:val="006A54B6"/>
    <w:rsid w:val="006A57AD"/>
    <w:rsid w:val="006A5D15"/>
    <w:rsid w:val="006A641D"/>
    <w:rsid w:val="006A6D92"/>
    <w:rsid w:val="006A6FF7"/>
    <w:rsid w:val="006A7213"/>
    <w:rsid w:val="006B056C"/>
    <w:rsid w:val="006B17B9"/>
    <w:rsid w:val="006B1FD8"/>
    <w:rsid w:val="006B2294"/>
    <w:rsid w:val="006B2431"/>
    <w:rsid w:val="006B2549"/>
    <w:rsid w:val="006B3247"/>
    <w:rsid w:val="006B3376"/>
    <w:rsid w:val="006B34D5"/>
    <w:rsid w:val="006B3B2E"/>
    <w:rsid w:val="006B44FD"/>
    <w:rsid w:val="006B465B"/>
    <w:rsid w:val="006B4CB2"/>
    <w:rsid w:val="006B4D87"/>
    <w:rsid w:val="006B4E15"/>
    <w:rsid w:val="006B6175"/>
    <w:rsid w:val="006B7B0D"/>
    <w:rsid w:val="006C02C3"/>
    <w:rsid w:val="006C054E"/>
    <w:rsid w:val="006C0ACC"/>
    <w:rsid w:val="006C1314"/>
    <w:rsid w:val="006C1608"/>
    <w:rsid w:val="006C1BE5"/>
    <w:rsid w:val="006C21D2"/>
    <w:rsid w:val="006C2CF7"/>
    <w:rsid w:val="006C31A7"/>
    <w:rsid w:val="006C38BA"/>
    <w:rsid w:val="006C3CDC"/>
    <w:rsid w:val="006C3DA3"/>
    <w:rsid w:val="006C3DCE"/>
    <w:rsid w:val="006C3E0A"/>
    <w:rsid w:val="006C3FD1"/>
    <w:rsid w:val="006C4698"/>
    <w:rsid w:val="006C4F28"/>
    <w:rsid w:val="006C50C8"/>
    <w:rsid w:val="006C57A8"/>
    <w:rsid w:val="006C5A67"/>
    <w:rsid w:val="006C5E16"/>
    <w:rsid w:val="006C60A4"/>
    <w:rsid w:val="006C62E2"/>
    <w:rsid w:val="006C79CC"/>
    <w:rsid w:val="006D0293"/>
    <w:rsid w:val="006D0877"/>
    <w:rsid w:val="006D150F"/>
    <w:rsid w:val="006D1CFA"/>
    <w:rsid w:val="006D242D"/>
    <w:rsid w:val="006D34CD"/>
    <w:rsid w:val="006D3FFE"/>
    <w:rsid w:val="006D4085"/>
    <w:rsid w:val="006D4887"/>
    <w:rsid w:val="006D4D35"/>
    <w:rsid w:val="006D4E9E"/>
    <w:rsid w:val="006D500F"/>
    <w:rsid w:val="006D55DB"/>
    <w:rsid w:val="006D575D"/>
    <w:rsid w:val="006D5F79"/>
    <w:rsid w:val="006D7DF0"/>
    <w:rsid w:val="006E00BA"/>
    <w:rsid w:val="006E1737"/>
    <w:rsid w:val="006E1DE6"/>
    <w:rsid w:val="006E2311"/>
    <w:rsid w:val="006E26F1"/>
    <w:rsid w:val="006E303B"/>
    <w:rsid w:val="006E3191"/>
    <w:rsid w:val="006E3CDC"/>
    <w:rsid w:val="006E3EA6"/>
    <w:rsid w:val="006E42AC"/>
    <w:rsid w:val="006E47ED"/>
    <w:rsid w:val="006E4CEA"/>
    <w:rsid w:val="006E521F"/>
    <w:rsid w:val="006E5BA9"/>
    <w:rsid w:val="006E60F3"/>
    <w:rsid w:val="006E61B0"/>
    <w:rsid w:val="006E646A"/>
    <w:rsid w:val="006E717C"/>
    <w:rsid w:val="006E7D20"/>
    <w:rsid w:val="006F02EF"/>
    <w:rsid w:val="006F060F"/>
    <w:rsid w:val="006F08AC"/>
    <w:rsid w:val="006F0C4A"/>
    <w:rsid w:val="006F0D53"/>
    <w:rsid w:val="006F154B"/>
    <w:rsid w:val="006F2BCB"/>
    <w:rsid w:val="006F2E5A"/>
    <w:rsid w:val="006F35A3"/>
    <w:rsid w:val="006F35D9"/>
    <w:rsid w:val="006F40F1"/>
    <w:rsid w:val="006F43C7"/>
    <w:rsid w:val="006F46F5"/>
    <w:rsid w:val="006F494A"/>
    <w:rsid w:val="006F5BB8"/>
    <w:rsid w:val="006F6200"/>
    <w:rsid w:val="006F621B"/>
    <w:rsid w:val="006F636F"/>
    <w:rsid w:val="006F6420"/>
    <w:rsid w:val="006F6879"/>
    <w:rsid w:val="006F703C"/>
    <w:rsid w:val="006F713E"/>
    <w:rsid w:val="006F7373"/>
    <w:rsid w:val="006F77C9"/>
    <w:rsid w:val="006F79E9"/>
    <w:rsid w:val="006F79F2"/>
    <w:rsid w:val="0070027F"/>
    <w:rsid w:val="007004B1"/>
    <w:rsid w:val="007009DE"/>
    <w:rsid w:val="007009E5"/>
    <w:rsid w:val="00700A1F"/>
    <w:rsid w:val="00700ACE"/>
    <w:rsid w:val="00701EC8"/>
    <w:rsid w:val="00701EF0"/>
    <w:rsid w:val="00702887"/>
    <w:rsid w:val="00702D0B"/>
    <w:rsid w:val="00702E03"/>
    <w:rsid w:val="0070334E"/>
    <w:rsid w:val="007036BE"/>
    <w:rsid w:val="00703B70"/>
    <w:rsid w:val="00703D65"/>
    <w:rsid w:val="007045A4"/>
    <w:rsid w:val="00704B6F"/>
    <w:rsid w:val="00705F65"/>
    <w:rsid w:val="00706658"/>
    <w:rsid w:val="00706B94"/>
    <w:rsid w:val="00706BB7"/>
    <w:rsid w:val="00706C1A"/>
    <w:rsid w:val="00707820"/>
    <w:rsid w:val="00707D0F"/>
    <w:rsid w:val="00707E20"/>
    <w:rsid w:val="007100A0"/>
    <w:rsid w:val="007105A2"/>
    <w:rsid w:val="00710EF0"/>
    <w:rsid w:val="0071185E"/>
    <w:rsid w:val="007118C2"/>
    <w:rsid w:val="00712D35"/>
    <w:rsid w:val="00712E00"/>
    <w:rsid w:val="007141CE"/>
    <w:rsid w:val="007143B0"/>
    <w:rsid w:val="0071472D"/>
    <w:rsid w:val="007149CA"/>
    <w:rsid w:val="00715915"/>
    <w:rsid w:val="00716074"/>
    <w:rsid w:val="007164B8"/>
    <w:rsid w:val="00716A12"/>
    <w:rsid w:val="00716AE8"/>
    <w:rsid w:val="00716BC8"/>
    <w:rsid w:val="00717A69"/>
    <w:rsid w:val="0072086A"/>
    <w:rsid w:val="00720D5C"/>
    <w:rsid w:val="007229A6"/>
    <w:rsid w:val="00722F93"/>
    <w:rsid w:val="00723308"/>
    <w:rsid w:val="007234A8"/>
    <w:rsid w:val="0072373A"/>
    <w:rsid w:val="00723C94"/>
    <w:rsid w:val="00723F11"/>
    <w:rsid w:val="00724BBB"/>
    <w:rsid w:val="00724DF0"/>
    <w:rsid w:val="00725102"/>
    <w:rsid w:val="00725450"/>
    <w:rsid w:val="00725EF4"/>
    <w:rsid w:val="00727671"/>
    <w:rsid w:val="00727ADC"/>
    <w:rsid w:val="007301AD"/>
    <w:rsid w:val="0073037C"/>
    <w:rsid w:val="00730BCC"/>
    <w:rsid w:val="00730D05"/>
    <w:rsid w:val="007311E7"/>
    <w:rsid w:val="007322BC"/>
    <w:rsid w:val="0073269F"/>
    <w:rsid w:val="0073314C"/>
    <w:rsid w:val="00733CF3"/>
    <w:rsid w:val="007343B2"/>
    <w:rsid w:val="007343B8"/>
    <w:rsid w:val="007345EF"/>
    <w:rsid w:val="00735828"/>
    <w:rsid w:val="00735860"/>
    <w:rsid w:val="00735B1F"/>
    <w:rsid w:val="00736AAB"/>
    <w:rsid w:val="00736CE5"/>
    <w:rsid w:val="00737032"/>
    <w:rsid w:val="007374AD"/>
    <w:rsid w:val="00740B91"/>
    <w:rsid w:val="00740C50"/>
    <w:rsid w:val="00740EC3"/>
    <w:rsid w:val="00740ECD"/>
    <w:rsid w:val="0074131F"/>
    <w:rsid w:val="00741DC0"/>
    <w:rsid w:val="00742500"/>
    <w:rsid w:val="007430AA"/>
    <w:rsid w:val="007439ED"/>
    <w:rsid w:val="00743FF9"/>
    <w:rsid w:val="00744370"/>
    <w:rsid w:val="007449EC"/>
    <w:rsid w:val="00744BC2"/>
    <w:rsid w:val="00745FC4"/>
    <w:rsid w:val="0074608F"/>
    <w:rsid w:val="00746CB6"/>
    <w:rsid w:val="0074719C"/>
    <w:rsid w:val="007475DE"/>
    <w:rsid w:val="00747D64"/>
    <w:rsid w:val="00747E1B"/>
    <w:rsid w:val="00750496"/>
    <w:rsid w:val="0075051F"/>
    <w:rsid w:val="007507A0"/>
    <w:rsid w:val="00750916"/>
    <w:rsid w:val="00751235"/>
    <w:rsid w:val="00751393"/>
    <w:rsid w:val="0075154E"/>
    <w:rsid w:val="00751BFA"/>
    <w:rsid w:val="00751C6A"/>
    <w:rsid w:val="00751DE2"/>
    <w:rsid w:val="007525BA"/>
    <w:rsid w:val="0075304C"/>
    <w:rsid w:val="0075305D"/>
    <w:rsid w:val="007534F1"/>
    <w:rsid w:val="007538C1"/>
    <w:rsid w:val="00754111"/>
    <w:rsid w:val="00754DA8"/>
    <w:rsid w:val="00754FFC"/>
    <w:rsid w:val="007550B8"/>
    <w:rsid w:val="007552B2"/>
    <w:rsid w:val="007563AD"/>
    <w:rsid w:val="0075654E"/>
    <w:rsid w:val="00757A6C"/>
    <w:rsid w:val="00760185"/>
    <w:rsid w:val="00760371"/>
    <w:rsid w:val="00760B1B"/>
    <w:rsid w:val="0076158E"/>
    <w:rsid w:val="007619FC"/>
    <w:rsid w:val="00762191"/>
    <w:rsid w:val="00762474"/>
    <w:rsid w:val="00762820"/>
    <w:rsid w:val="00762B23"/>
    <w:rsid w:val="007639EA"/>
    <w:rsid w:val="00764665"/>
    <w:rsid w:val="00764A16"/>
    <w:rsid w:val="00765076"/>
    <w:rsid w:val="007656D7"/>
    <w:rsid w:val="007658CD"/>
    <w:rsid w:val="00765D55"/>
    <w:rsid w:val="0076626A"/>
    <w:rsid w:val="00766A9C"/>
    <w:rsid w:val="00766D2D"/>
    <w:rsid w:val="00767137"/>
    <w:rsid w:val="00767812"/>
    <w:rsid w:val="007701C9"/>
    <w:rsid w:val="007703C8"/>
    <w:rsid w:val="007708F2"/>
    <w:rsid w:val="007719D8"/>
    <w:rsid w:val="00772150"/>
    <w:rsid w:val="007724E0"/>
    <w:rsid w:val="00772936"/>
    <w:rsid w:val="00773BAC"/>
    <w:rsid w:val="007741F2"/>
    <w:rsid w:val="00774953"/>
    <w:rsid w:val="00775435"/>
    <w:rsid w:val="00776449"/>
    <w:rsid w:val="00776A28"/>
    <w:rsid w:val="00776C08"/>
    <w:rsid w:val="00777347"/>
    <w:rsid w:val="0078057D"/>
    <w:rsid w:val="007812C0"/>
    <w:rsid w:val="0078177E"/>
    <w:rsid w:val="007819E0"/>
    <w:rsid w:val="00781E13"/>
    <w:rsid w:val="00782545"/>
    <w:rsid w:val="0078278E"/>
    <w:rsid w:val="00782864"/>
    <w:rsid w:val="00782939"/>
    <w:rsid w:val="007833CC"/>
    <w:rsid w:val="00783452"/>
    <w:rsid w:val="00783B3B"/>
    <w:rsid w:val="007848E4"/>
    <w:rsid w:val="00784B9B"/>
    <w:rsid w:val="007855A8"/>
    <w:rsid w:val="00786E90"/>
    <w:rsid w:val="00787015"/>
    <w:rsid w:val="00787036"/>
    <w:rsid w:val="00787283"/>
    <w:rsid w:val="00787ADE"/>
    <w:rsid w:val="00790465"/>
    <w:rsid w:val="007904B2"/>
    <w:rsid w:val="0079079C"/>
    <w:rsid w:val="007910D4"/>
    <w:rsid w:val="00791215"/>
    <w:rsid w:val="00791466"/>
    <w:rsid w:val="00792033"/>
    <w:rsid w:val="007923D0"/>
    <w:rsid w:val="00792A63"/>
    <w:rsid w:val="0079346D"/>
    <w:rsid w:val="00793FA6"/>
    <w:rsid w:val="00794367"/>
    <w:rsid w:val="00794C2D"/>
    <w:rsid w:val="007952C3"/>
    <w:rsid w:val="0079546A"/>
    <w:rsid w:val="0079567A"/>
    <w:rsid w:val="00795C9C"/>
    <w:rsid w:val="00795E4A"/>
    <w:rsid w:val="007979E7"/>
    <w:rsid w:val="007A0057"/>
    <w:rsid w:val="007A02B8"/>
    <w:rsid w:val="007A0717"/>
    <w:rsid w:val="007A092B"/>
    <w:rsid w:val="007A0CA2"/>
    <w:rsid w:val="007A13D4"/>
    <w:rsid w:val="007A1D52"/>
    <w:rsid w:val="007A1D66"/>
    <w:rsid w:val="007A1F64"/>
    <w:rsid w:val="007A237A"/>
    <w:rsid w:val="007A25A6"/>
    <w:rsid w:val="007A33CB"/>
    <w:rsid w:val="007A3618"/>
    <w:rsid w:val="007A3E0D"/>
    <w:rsid w:val="007A3EED"/>
    <w:rsid w:val="007A4404"/>
    <w:rsid w:val="007A4E9A"/>
    <w:rsid w:val="007A50D7"/>
    <w:rsid w:val="007A5236"/>
    <w:rsid w:val="007A6321"/>
    <w:rsid w:val="007A6633"/>
    <w:rsid w:val="007A6F10"/>
    <w:rsid w:val="007A6FFC"/>
    <w:rsid w:val="007A7336"/>
    <w:rsid w:val="007A7696"/>
    <w:rsid w:val="007A7CA4"/>
    <w:rsid w:val="007B0227"/>
    <w:rsid w:val="007B029E"/>
    <w:rsid w:val="007B0336"/>
    <w:rsid w:val="007B06B8"/>
    <w:rsid w:val="007B0D45"/>
    <w:rsid w:val="007B0E30"/>
    <w:rsid w:val="007B1118"/>
    <w:rsid w:val="007B165F"/>
    <w:rsid w:val="007B1F26"/>
    <w:rsid w:val="007B2A68"/>
    <w:rsid w:val="007B30DB"/>
    <w:rsid w:val="007B33B1"/>
    <w:rsid w:val="007B33CF"/>
    <w:rsid w:val="007B34A6"/>
    <w:rsid w:val="007B366B"/>
    <w:rsid w:val="007B47E8"/>
    <w:rsid w:val="007B4EDF"/>
    <w:rsid w:val="007B50D0"/>
    <w:rsid w:val="007B5936"/>
    <w:rsid w:val="007B5CBE"/>
    <w:rsid w:val="007B5ED3"/>
    <w:rsid w:val="007B6FFB"/>
    <w:rsid w:val="007B7323"/>
    <w:rsid w:val="007B7C75"/>
    <w:rsid w:val="007B7F08"/>
    <w:rsid w:val="007C09D6"/>
    <w:rsid w:val="007C1295"/>
    <w:rsid w:val="007C1E61"/>
    <w:rsid w:val="007C3E50"/>
    <w:rsid w:val="007C3F71"/>
    <w:rsid w:val="007C41C7"/>
    <w:rsid w:val="007C4211"/>
    <w:rsid w:val="007C4B0E"/>
    <w:rsid w:val="007C4B5E"/>
    <w:rsid w:val="007C52BF"/>
    <w:rsid w:val="007C534F"/>
    <w:rsid w:val="007C60BA"/>
    <w:rsid w:val="007C7DA4"/>
    <w:rsid w:val="007D02F1"/>
    <w:rsid w:val="007D057A"/>
    <w:rsid w:val="007D077A"/>
    <w:rsid w:val="007D0857"/>
    <w:rsid w:val="007D0C85"/>
    <w:rsid w:val="007D0E9F"/>
    <w:rsid w:val="007D1876"/>
    <w:rsid w:val="007D217E"/>
    <w:rsid w:val="007D26EB"/>
    <w:rsid w:val="007D2B58"/>
    <w:rsid w:val="007D301F"/>
    <w:rsid w:val="007D361D"/>
    <w:rsid w:val="007D3C51"/>
    <w:rsid w:val="007D3D72"/>
    <w:rsid w:val="007D42E1"/>
    <w:rsid w:val="007D4502"/>
    <w:rsid w:val="007D46EC"/>
    <w:rsid w:val="007D4C45"/>
    <w:rsid w:val="007D5281"/>
    <w:rsid w:val="007D5DC6"/>
    <w:rsid w:val="007D60F8"/>
    <w:rsid w:val="007D6B28"/>
    <w:rsid w:val="007D6D05"/>
    <w:rsid w:val="007D6F5D"/>
    <w:rsid w:val="007D7240"/>
    <w:rsid w:val="007D7D53"/>
    <w:rsid w:val="007D7F37"/>
    <w:rsid w:val="007E01CA"/>
    <w:rsid w:val="007E289A"/>
    <w:rsid w:val="007E2D14"/>
    <w:rsid w:val="007E3BAE"/>
    <w:rsid w:val="007E40EE"/>
    <w:rsid w:val="007E4876"/>
    <w:rsid w:val="007E4960"/>
    <w:rsid w:val="007E502F"/>
    <w:rsid w:val="007E54E9"/>
    <w:rsid w:val="007E5C8F"/>
    <w:rsid w:val="007E6661"/>
    <w:rsid w:val="007E719B"/>
    <w:rsid w:val="007E7938"/>
    <w:rsid w:val="007E79CE"/>
    <w:rsid w:val="007E7C3A"/>
    <w:rsid w:val="007E7DBC"/>
    <w:rsid w:val="007F0318"/>
    <w:rsid w:val="007F0341"/>
    <w:rsid w:val="007F0575"/>
    <w:rsid w:val="007F0839"/>
    <w:rsid w:val="007F0C71"/>
    <w:rsid w:val="007F0F35"/>
    <w:rsid w:val="007F0F47"/>
    <w:rsid w:val="007F11B9"/>
    <w:rsid w:val="007F18EA"/>
    <w:rsid w:val="007F22F0"/>
    <w:rsid w:val="007F259D"/>
    <w:rsid w:val="007F281E"/>
    <w:rsid w:val="007F292A"/>
    <w:rsid w:val="007F2E51"/>
    <w:rsid w:val="007F2ED5"/>
    <w:rsid w:val="007F31A1"/>
    <w:rsid w:val="007F3FD9"/>
    <w:rsid w:val="007F42E4"/>
    <w:rsid w:val="007F483A"/>
    <w:rsid w:val="007F48C9"/>
    <w:rsid w:val="007F625D"/>
    <w:rsid w:val="007F6A10"/>
    <w:rsid w:val="007F6C87"/>
    <w:rsid w:val="007F710E"/>
    <w:rsid w:val="007F71FA"/>
    <w:rsid w:val="00800B12"/>
    <w:rsid w:val="00800BB0"/>
    <w:rsid w:val="008011E4"/>
    <w:rsid w:val="00801662"/>
    <w:rsid w:val="008016EF"/>
    <w:rsid w:val="00801837"/>
    <w:rsid w:val="00801FD5"/>
    <w:rsid w:val="00802377"/>
    <w:rsid w:val="00802414"/>
    <w:rsid w:val="008025FC"/>
    <w:rsid w:val="00802724"/>
    <w:rsid w:val="0080298F"/>
    <w:rsid w:val="00802A8A"/>
    <w:rsid w:val="0080374D"/>
    <w:rsid w:val="00803995"/>
    <w:rsid w:val="00803A7B"/>
    <w:rsid w:val="008041ED"/>
    <w:rsid w:val="008044D5"/>
    <w:rsid w:val="00804A25"/>
    <w:rsid w:val="00804B6D"/>
    <w:rsid w:val="008055D3"/>
    <w:rsid w:val="00806CA5"/>
    <w:rsid w:val="00806E89"/>
    <w:rsid w:val="00807532"/>
    <w:rsid w:val="00807ECD"/>
    <w:rsid w:val="008104A7"/>
    <w:rsid w:val="00810F26"/>
    <w:rsid w:val="00811747"/>
    <w:rsid w:val="00811C83"/>
    <w:rsid w:val="0081218D"/>
    <w:rsid w:val="00812B4E"/>
    <w:rsid w:val="00812BDE"/>
    <w:rsid w:val="00812BF3"/>
    <w:rsid w:val="00812FBC"/>
    <w:rsid w:val="008147F0"/>
    <w:rsid w:val="00815489"/>
    <w:rsid w:val="008159B1"/>
    <w:rsid w:val="008168F8"/>
    <w:rsid w:val="008169F7"/>
    <w:rsid w:val="00817433"/>
    <w:rsid w:val="008175DD"/>
    <w:rsid w:val="00820C30"/>
    <w:rsid w:val="0082168C"/>
    <w:rsid w:val="00822B7F"/>
    <w:rsid w:val="00822C6C"/>
    <w:rsid w:val="00823859"/>
    <w:rsid w:val="00824EAD"/>
    <w:rsid w:val="00825279"/>
    <w:rsid w:val="008262AD"/>
    <w:rsid w:val="00826BD4"/>
    <w:rsid w:val="00827602"/>
    <w:rsid w:val="00827A08"/>
    <w:rsid w:val="00827E33"/>
    <w:rsid w:val="00827F72"/>
    <w:rsid w:val="00827FD4"/>
    <w:rsid w:val="008306F2"/>
    <w:rsid w:val="00830B71"/>
    <w:rsid w:val="008317C1"/>
    <w:rsid w:val="00831B6F"/>
    <w:rsid w:val="00831F83"/>
    <w:rsid w:val="00832367"/>
    <w:rsid w:val="0083299F"/>
    <w:rsid w:val="00832A69"/>
    <w:rsid w:val="00832B4C"/>
    <w:rsid w:val="00832BC8"/>
    <w:rsid w:val="00833724"/>
    <w:rsid w:val="00833ACD"/>
    <w:rsid w:val="0083448C"/>
    <w:rsid w:val="00834F51"/>
    <w:rsid w:val="008354CB"/>
    <w:rsid w:val="0083652A"/>
    <w:rsid w:val="0083712C"/>
    <w:rsid w:val="0083768E"/>
    <w:rsid w:val="00837C2B"/>
    <w:rsid w:val="00837DBB"/>
    <w:rsid w:val="00837DF2"/>
    <w:rsid w:val="00840E32"/>
    <w:rsid w:val="00840F55"/>
    <w:rsid w:val="00840FC8"/>
    <w:rsid w:val="00842031"/>
    <w:rsid w:val="008421B6"/>
    <w:rsid w:val="008430BC"/>
    <w:rsid w:val="00843724"/>
    <w:rsid w:val="00844597"/>
    <w:rsid w:val="00844D2D"/>
    <w:rsid w:val="008460E0"/>
    <w:rsid w:val="00846647"/>
    <w:rsid w:val="008466FC"/>
    <w:rsid w:val="008468FF"/>
    <w:rsid w:val="00847448"/>
    <w:rsid w:val="008478D0"/>
    <w:rsid w:val="008505D3"/>
    <w:rsid w:val="008507D1"/>
    <w:rsid w:val="00851042"/>
    <w:rsid w:val="00851D4D"/>
    <w:rsid w:val="008522F8"/>
    <w:rsid w:val="00852423"/>
    <w:rsid w:val="00852BF5"/>
    <w:rsid w:val="0085310C"/>
    <w:rsid w:val="008536D6"/>
    <w:rsid w:val="00853822"/>
    <w:rsid w:val="00853E57"/>
    <w:rsid w:val="00853F18"/>
    <w:rsid w:val="00854B0E"/>
    <w:rsid w:val="00854EA5"/>
    <w:rsid w:val="00854F1C"/>
    <w:rsid w:val="0085571B"/>
    <w:rsid w:val="00855B2D"/>
    <w:rsid w:val="00855B88"/>
    <w:rsid w:val="00855BA9"/>
    <w:rsid w:val="00855D71"/>
    <w:rsid w:val="00855F51"/>
    <w:rsid w:val="00856227"/>
    <w:rsid w:val="00856CB8"/>
    <w:rsid w:val="008575C2"/>
    <w:rsid w:val="00857A06"/>
    <w:rsid w:val="00857C7E"/>
    <w:rsid w:val="00860719"/>
    <w:rsid w:val="00860C57"/>
    <w:rsid w:val="008617A9"/>
    <w:rsid w:val="00861D19"/>
    <w:rsid w:val="00861E09"/>
    <w:rsid w:val="00861FC0"/>
    <w:rsid w:val="00862A64"/>
    <w:rsid w:val="00862CF3"/>
    <w:rsid w:val="008635AB"/>
    <w:rsid w:val="008637F5"/>
    <w:rsid w:val="00863B90"/>
    <w:rsid w:val="008658B1"/>
    <w:rsid w:val="00867363"/>
    <w:rsid w:val="0086758F"/>
    <w:rsid w:val="00867E97"/>
    <w:rsid w:val="00870175"/>
    <w:rsid w:val="00870645"/>
    <w:rsid w:val="008706D6"/>
    <w:rsid w:val="0087107D"/>
    <w:rsid w:val="008714E9"/>
    <w:rsid w:val="008718E5"/>
    <w:rsid w:val="00871A52"/>
    <w:rsid w:val="00871ABE"/>
    <w:rsid w:val="00871B02"/>
    <w:rsid w:val="008720F2"/>
    <w:rsid w:val="0087231F"/>
    <w:rsid w:val="00872F0B"/>
    <w:rsid w:val="0087326D"/>
    <w:rsid w:val="0087353C"/>
    <w:rsid w:val="008741A3"/>
    <w:rsid w:val="00874457"/>
    <w:rsid w:val="008744CE"/>
    <w:rsid w:val="0087559E"/>
    <w:rsid w:val="008761C1"/>
    <w:rsid w:val="00876302"/>
    <w:rsid w:val="00876AC7"/>
    <w:rsid w:val="00876DCC"/>
    <w:rsid w:val="00876E25"/>
    <w:rsid w:val="00876EB3"/>
    <w:rsid w:val="00877953"/>
    <w:rsid w:val="00880DC2"/>
    <w:rsid w:val="0088101A"/>
    <w:rsid w:val="008811C4"/>
    <w:rsid w:val="0088130E"/>
    <w:rsid w:val="00881D4E"/>
    <w:rsid w:val="0088325B"/>
    <w:rsid w:val="00883ACF"/>
    <w:rsid w:val="008841A1"/>
    <w:rsid w:val="008843B3"/>
    <w:rsid w:val="00885106"/>
    <w:rsid w:val="00885D05"/>
    <w:rsid w:val="00886246"/>
    <w:rsid w:val="0088696B"/>
    <w:rsid w:val="00886C99"/>
    <w:rsid w:val="008872CF"/>
    <w:rsid w:val="0089084E"/>
    <w:rsid w:val="008909A5"/>
    <w:rsid w:val="0089100A"/>
    <w:rsid w:val="008911ED"/>
    <w:rsid w:val="008917AB"/>
    <w:rsid w:val="00891C72"/>
    <w:rsid w:val="00891F93"/>
    <w:rsid w:val="00891FB2"/>
    <w:rsid w:val="00893519"/>
    <w:rsid w:val="0089379C"/>
    <w:rsid w:val="008940DA"/>
    <w:rsid w:val="00894874"/>
    <w:rsid w:val="00895C6E"/>
    <w:rsid w:val="00896007"/>
    <w:rsid w:val="00897259"/>
    <w:rsid w:val="008972DE"/>
    <w:rsid w:val="008975F5"/>
    <w:rsid w:val="0089786D"/>
    <w:rsid w:val="00897B74"/>
    <w:rsid w:val="008A0865"/>
    <w:rsid w:val="008A0BAA"/>
    <w:rsid w:val="008A0E3A"/>
    <w:rsid w:val="008A1EB7"/>
    <w:rsid w:val="008A1F54"/>
    <w:rsid w:val="008A2225"/>
    <w:rsid w:val="008A2A29"/>
    <w:rsid w:val="008A2B22"/>
    <w:rsid w:val="008A3DC5"/>
    <w:rsid w:val="008A4461"/>
    <w:rsid w:val="008A4A21"/>
    <w:rsid w:val="008A4A9E"/>
    <w:rsid w:val="008A563D"/>
    <w:rsid w:val="008A59CA"/>
    <w:rsid w:val="008A60E3"/>
    <w:rsid w:val="008A6834"/>
    <w:rsid w:val="008A6A8E"/>
    <w:rsid w:val="008B00F5"/>
    <w:rsid w:val="008B2247"/>
    <w:rsid w:val="008B27D3"/>
    <w:rsid w:val="008B359E"/>
    <w:rsid w:val="008B3AB9"/>
    <w:rsid w:val="008B50EE"/>
    <w:rsid w:val="008B54B2"/>
    <w:rsid w:val="008B5E53"/>
    <w:rsid w:val="008B5F27"/>
    <w:rsid w:val="008B60F4"/>
    <w:rsid w:val="008B6DBD"/>
    <w:rsid w:val="008B7989"/>
    <w:rsid w:val="008B7FEC"/>
    <w:rsid w:val="008C00EA"/>
    <w:rsid w:val="008C0162"/>
    <w:rsid w:val="008C0163"/>
    <w:rsid w:val="008C0650"/>
    <w:rsid w:val="008C0AAD"/>
    <w:rsid w:val="008C0CA7"/>
    <w:rsid w:val="008C1213"/>
    <w:rsid w:val="008C19FF"/>
    <w:rsid w:val="008C1A5D"/>
    <w:rsid w:val="008C1EAD"/>
    <w:rsid w:val="008C20A6"/>
    <w:rsid w:val="008C2736"/>
    <w:rsid w:val="008C2783"/>
    <w:rsid w:val="008C2DE7"/>
    <w:rsid w:val="008C2DF1"/>
    <w:rsid w:val="008C2F14"/>
    <w:rsid w:val="008C3021"/>
    <w:rsid w:val="008C322E"/>
    <w:rsid w:val="008C406E"/>
    <w:rsid w:val="008C40FF"/>
    <w:rsid w:val="008C4853"/>
    <w:rsid w:val="008C4879"/>
    <w:rsid w:val="008C55FB"/>
    <w:rsid w:val="008C5A8D"/>
    <w:rsid w:val="008D0423"/>
    <w:rsid w:val="008D0B8B"/>
    <w:rsid w:val="008D0C1B"/>
    <w:rsid w:val="008D0D15"/>
    <w:rsid w:val="008D12EF"/>
    <w:rsid w:val="008D14F8"/>
    <w:rsid w:val="008D21A6"/>
    <w:rsid w:val="008D2593"/>
    <w:rsid w:val="008D2774"/>
    <w:rsid w:val="008D2C74"/>
    <w:rsid w:val="008D3A1C"/>
    <w:rsid w:val="008D3D13"/>
    <w:rsid w:val="008D462B"/>
    <w:rsid w:val="008D4BD9"/>
    <w:rsid w:val="008D5950"/>
    <w:rsid w:val="008D5A56"/>
    <w:rsid w:val="008D61BD"/>
    <w:rsid w:val="008D663A"/>
    <w:rsid w:val="008D6FEC"/>
    <w:rsid w:val="008D70AA"/>
    <w:rsid w:val="008D751F"/>
    <w:rsid w:val="008D7846"/>
    <w:rsid w:val="008E0605"/>
    <w:rsid w:val="008E0757"/>
    <w:rsid w:val="008E076B"/>
    <w:rsid w:val="008E078F"/>
    <w:rsid w:val="008E082D"/>
    <w:rsid w:val="008E1C43"/>
    <w:rsid w:val="008E20CA"/>
    <w:rsid w:val="008E21C6"/>
    <w:rsid w:val="008E2CD9"/>
    <w:rsid w:val="008E2FD6"/>
    <w:rsid w:val="008E40B4"/>
    <w:rsid w:val="008E5938"/>
    <w:rsid w:val="008E5C47"/>
    <w:rsid w:val="008E5C54"/>
    <w:rsid w:val="008E6D7A"/>
    <w:rsid w:val="008E6EFA"/>
    <w:rsid w:val="008E7509"/>
    <w:rsid w:val="008E77DA"/>
    <w:rsid w:val="008E7AE7"/>
    <w:rsid w:val="008E7F07"/>
    <w:rsid w:val="008F02D5"/>
    <w:rsid w:val="008F06C1"/>
    <w:rsid w:val="008F0C1E"/>
    <w:rsid w:val="008F0D50"/>
    <w:rsid w:val="008F21CB"/>
    <w:rsid w:val="008F2688"/>
    <w:rsid w:val="008F2B15"/>
    <w:rsid w:val="008F380F"/>
    <w:rsid w:val="008F42F4"/>
    <w:rsid w:val="008F4570"/>
    <w:rsid w:val="008F4A5A"/>
    <w:rsid w:val="008F4A5E"/>
    <w:rsid w:val="008F4DF2"/>
    <w:rsid w:val="008F4E89"/>
    <w:rsid w:val="008F6361"/>
    <w:rsid w:val="008F6BE1"/>
    <w:rsid w:val="008F6C0A"/>
    <w:rsid w:val="008F70EE"/>
    <w:rsid w:val="008F7924"/>
    <w:rsid w:val="008F7F21"/>
    <w:rsid w:val="00900BD1"/>
    <w:rsid w:val="00901F7E"/>
    <w:rsid w:val="00901F9D"/>
    <w:rsid w:val="00902D50"/>
    <w:rsid w:val="00902DEB"/>
    <w:rsid w:val="0090332A"/>
    <w:rsid w:val="00903919"/>
    <w:rsid w:val="00903A0F"/>
    <w:rsid w:val="00903A61"/>
    <w:rsid w:val="0090420A"/>
    <w:rsid w:val="009047C3"/>
    <w:rsid w:val="0090500F"/>
    <w:rsid w:val="00905FDC"/>
    <w:rsid w:val="009063D7"/>
    <w:rsid w:val="009069B1"/>
    <w:rsid w:val="00906A88"/>
    <w:rsid w:val="00907E5F"/>
    <w:rsid w:val="00907EAE"/>
    <w:rsid w:val="0091090D"/>
    <w:rsid w:val="009112B9"/>
    <w:rsid w:val="009114DB"/>
    <w:rsid w:val="009117DD"/>
    <w:rsid w:val="00911F4F"/>
    <w:rsid w:val="00912182"/>
    <w:rsid w:val="00912E72"/>
    <w:rsid w:val="00913BB3"/>
    <w:rsid w:val="00914AAF"/>
    <w:rsid w:val="00915051"/>
    <w:rsid w:val="009160C7"/>
    <w:rsid w:val="00916CFB"/>
    <w:rsid w:val="00916D38"/>
    <w:rsid w:val="00916FDD"/>
    <w:rsid w:val="00916FE7"/>
    <w:rsid w:val="009172EE"/>
    <w:rsid w:val="00917527"/>
    <w:rsid w:val="009208CC"/>
    <w:rsid w:val="00920954"/>
    <w:rsid w:val="009209A2"/>
    <w:rsid w:val="009209E8"/>
    <w:rsid w:val="00921573"/>
    <w:rsid w:val="0092185B"/>
    <w:rsid w:val="00921894"/>
    <w:rsid w:val="00921EEA"/>
    <w:rsid w:val="00922B51"/>
    <w:rsid w:val="0092404A"/>
    <w:rsid w:val="00924266"/>
    <w:rsid w:val="00924AAF"/>
    <w:rsid w:val="00924CA9"/>
    <w:rsid w:val="00924E3C"/>
    <w:rsid w:val="00924F2A"/>
    <w:rsid w:val="0092523C"/>
    <w:rsid w:val="009253F6"/>
    <w:rsid w:val="00926044"/>
    <w:rsid w:val="009275F2"/>
    <w:rsid w:val="009305D3"/>
    <w:rsid w:val="00931E53"/>
    <w:rsid w:val="009322CC"/>
    <w:rsid w:val="00932F42"/>
    <w:rsid w:val="00933FA2"/>
    <w:rsid w:val="0093527B"/>
    <w:rsid w:val="0093543C"/>
    <w:rsid w:val="009359C8"/>
    <w:rsid w:val="00935AD5"/>
    <w:rsid w:val="00935E3B"/>
    <w:rsid w:val="009360BC"/>
    <w:rsid w:val="00936FF2"/>
    <w:rsid w:val="00937363"/>
    <w:rsid w:val="00937D36"/>
    <w:rsid w:val="00937F06"/>
    <w:rsid w:val="009403FD"/>
    <w:rsid w:val="009404E8"/>
    <w:rsid w:val="0094059F"/>
    <w:rsid w:val="00941216"/>
    <w:rsid w:val="00942E17"/>
    <w:rsid w:val="0094325E"/>
    <w:rsid w:val="00943D40"/>
    <w:rsid w:val="0094413B"/>
    <w:rsid w:val="0094419A"/>
    <w:rsid w:val="00944487"/>
    <w:rsid w:val="00944520"/>
    <w:rsid w:val="009452AC"/>
    <w:rsid w:val="00945581"/>
    <w:rsid w:val="0094658B"/>
    <w:rsid w:val="009473CC"/>
    <w:rsid w:val="009478C5"/>
    <w:rsid w:val="009479A2"/>
    <w:rsid w:val="00947A11"/>
    <w:rsid w:val="00947BE6"/>
    <w:rsid w:val="00950912"/>
    <w:rsid w:val="0095097C"/>
    <w:rsid w:val="00950EF0"/>
    <w:rsid w:val="0095129E"/>
    <w:rsid w:val="00951C3E"/>
    <w:rsid w:val="009528A5"/>
    <w:rsid w:val="00953EAE"/>
    <w:rsid w:val="0095411D"/>
    <w:rsid w:val="009543AE"/>
    <w:rsid w:val="00954A80"/>
    <w:rsid w:val="00954BFE"/>
    <w:rsid w:val="00954ED2"/>
    <w:rsid w:val="00956249"/>
    <w:rsid w:val="009568D5"/>
    <w:rsid w:val="009574BD"/>
    <w:rsid w:val="009574D5"/>
    <w:rsid w:val="00957A62"/>
    <w:rsid w:val="00957A67"/>
    <w:rsid w:val="00957CDD"/>
    <w:rsid w:val="00957DB7"/>
    <w:rsid w:val="00957EF9"/>
    <w:rsid w:val="009608D9"/>
    <w:rsid w:val="00960C1C"/>
    <w:rsid w:val="009616DD"/>
    <w:rsid w:val="00961FC8"/>
    <w:rsid w:val="0096231F"/>
    <w:rsid w:val="009624F2"/>
    <w:rsid w:val="009626B9"/>
    <w:rsid w:val="0096311A"/>
    <w:rsid w:val="00964033"/>
    <w:rsid w:val="0096465A"/>
    <w:rsid w:val="00964DDC"/>
    <w:rsid w:val="009655A5"/>
    <w:rsid w:val="009666D7"/>
    <w:rsid w:val="009667C1"/>
    <w:rsid w:val="00967624"/>
    <w:rsid w:val="00970910"/>
    <w:rsid w:val="00970956"/>
    <w:rsid w:val="00970E47"/>
    <w:rsid w:val="00971FCB"/>
    <w:rsid w:val="009721DE"/>
    <w:rsid w:val="00972449"/>
    <w:rsid w:val="00972713"/>
    <w:rsid w:val="00972D95"/>
    <w:rsid w:val="0097321D"/>
    <w:rsid w:val="0097358A"/>
    <w:rsid w:val="00973784"/>
    <w:rsid w:val="009742D9"/>
    <w:rsid w:val="00974C0F"/>
    <w:rsid w:val="00975729"/>
    <w:rsid w:val="00975955"/>
    <w:rsid w:val="00975C93"/>
    <w:rsid w:val="00975D72"/>
    <w:rsid w:val="00976615"/>
    <w:rsid w:val="00976802"/>
    <w:rsid w:val="00977627"/>
    <w:rsid w:val="0097790E"/>
    <w:rsid w:val="00977A45"/>
    <w:rsid w:val="00980B29"/>
    <w:rsid w:val="009813CB"/>
    <w:rsid w:val="00981C30"/>
    <w:rsid w:val="00982499"/>
    <w:rsid w:val="009825DA"/>
    <w:rsid w:val="00982E2F"/>
    <w:rsid w:val="00984A51"/>
    <w:rsid w:val="00984D22"/>
    <w:rsid w:val="00985A39"/>
    <w:rsid w:val="00986F91"/>
    <w:rsid w:val="00986FA9"/>
    <w:rsid w:val="00987209"/>
    <w:rsid w:val="009877DD"/>
    <w:rsid w:val="00987FA2"/>
    <w:rsid w:val="009901B3"/>
    <w:rsid w:val="00990AF0"/>
    <w:rsid w:val="00991517"/>
    <w:rsid w:val="009916F9"/>
    <w:rsid w:val="009917FC"/>
    <w:rsid w:val="00991837"/>
    <w:rsid w:val="00991970"/>
    <w:rsid w:val="00991EE9"/>
    <w:rsid w:val="00991F9F"/>
    <w:rsid w:val="00992D42"/>
    <w:rsid w:val="00993D84"/>
    <w:rsid w:val="00993F72"/>
    <w:rsid w:val="00994660"/>
    <w:rsid w:val="00994996"/>
    <w:rsid w:val="00994D1A"/>
    <w:rsid w:val="00995049"/>
    <w:rsid w:val="00995578"/>
    <w:rsid w:val="00995A20"/>
    <w:rsid w:val="00995C32"/>
    <w:rsid w:val="00995D68"/>
    <w:rsid w:val="009960B3"/>
    <w:rsid w:val="00996913"/>
    <w:rsid w:val="0099704F"/>
    <w:rsid w:val="009974DC"/>
    <w:rsid w:val="00997DE3"/>
    <w:rsid w:val="009A1289"/>
    <w:rsid w:val="009A1B0E"/>
    <w:rsid w:val="009A1D17"/>
    <w:rsid w:val="009A28FD"/>
    <w:rsid w:val="009A2AAF"/>
    <w:rsid w:val="009A4F59"/>
    <w:rsid w:val="009A5556"/>
    <w:rsid w:val="009A5688"/>
    <w:rsid w:val="009A5982"/>
    <w:rsid w:val="009A5E66"/>
    <w:rsid w:val="009A6292"/>
    <w:rsid w:val="009A6D13"/>
    <w:rsid w:val="009A75D2"/>
    <w:rsid w:val="009A76D9"/>
    <w:rsid w:val="009A7768"/>
    <w:rsid w:val="009A7BBA"/>
    <w:rsid w:val="009A7C46"/>
    <w:rsid w:val="009B0578"/>
    <w:rsid w:val="009B0D0E"/>
    <w:rsid w:val="009B261D"/>
    <w:rsid w:val="009B30A9"/>
    <w:rsid w:val="009B3E94"/>
    <w:rsid w:val="009B482F"/>
    <w:rsid w:val="009B569C"/>
    <w:rsid w:val="009B59CC"/>
    <w:rsid w:val="009B5E21"/>
    <w:rsid w:val="009B6911"/>
    <w:rsid w:val="009B6DB2"/>
    <w:rsid w:val="009B75C6"/>
    <w:rsid w:val="009B771A"/>
    <w:rsid w:val="009B7F14"/>
    <w:rsid w:val="009C01C8"/>
    <w:rsid w:val="009C04BF"/>
    <w:rsid w:val="009C0796"/>
    <w:rsid w:val="009C08D8"/>
    <w:rsid w:val="009C08EE"/>
    <w:rsid w:val="009C13EF"/>
    <w:rsid w:val="009C15CA"/>
    <w:rsid w:val="009C171C"/>
    <w:rsid w:val="009C249A"/>
    <w:rsid w:val="009C3D72"/>
    <w:rsid w:val="009C453C"/>
    <w:rsid w:val="009C4DE7"/>
    <w:rsid w:val="009C62FD"/>
    <w:rsid w:val="009C74DC"/>
    <w:rsid w:val="009D2457"/>
    <w:rsid w:val="009D2BE7"/>
    <w:rsid w:val="009D3282"/>
    <w:rsid w:val="009D35C3"/>
    <w:rsid w:val="009D4096"/>
    <w:rsid w:val="009D52D8"/>
    <w:rsid w:val="009D5D96"/>
    <w:rsid w:val="009D5F9C"/>
    <w:rsid w:val="009D609A"/>
    <w:rsid w:val="009D6463"/>
    <w:rsid w:val="009D65BD"/>
    <w:rsid w:val="009D6965"/>
    <w:rsid w:val="009D6AE7"/>
    <w:rsid w:val="009D781E"/>
    <w:rsid w:val="009D79CC"/>
    <w:rsid w:val="009D7A85"/>
    <w:rsid w:val="009D7D9E"/>
    <w:rsid w:val="009D7E2A"/>
    <w:rsid w:val="009D7ED3"/>
    <w:rsid w:val="009E0187"/>
    <w:rsid w:val="009E05E8"/>
    <w:rsid w:val="009E0B4C"/>
    <w:rsid w:val="009E1537"/>
    <w:rsid w:val="009E1EBD"/>
    <w:rsid w:val="009E1F0C"/>
    <w:rsid w:val="009E27B1"/>
    <w:rsid w:val="009E28E0"/>
    <w:rsid w:val="009E41AD"/>
    <w:rsid w:val="009E425C"/>
    <w:rsid w:val="009E454E"/>
    <w:rsid w:val="009E50A2"/>
    <w:rsid w:val="009E55D5"/>
    <w:rsid w:val="009E6372"/>
    <w:rsid w:val="009F03B0"/>
    <w:rsid w:val="009F0855"/>
    <w:rsid w:val="009F26B8"/>
    <w:rsid w:val="009F28B6"/>
    <w:rsid w:val="009F2B58"/>
    <w:rsid w:val="009F2BE1"/>
    <w:rsid w:val="009F386E"/>
    <w:rsid w:val="009F4398"/>
    <w:rsid w:val="009F46FD"/>
    <w:rsid w:val="009F5971"/>
    <w:rsid w:val="009F5C0B"/>
    <w:rsid w:val="009F63AD"/>
    <w:rsid w:val="009F6D6F"/>
    <w:rsid w:val="009F6E5A"/>
    <w:rsid w:val="009F7CC6"/>
    <w:rsid w:val="009F7D73"/>
    <w:rsid w:val="00A00319"/>
    <w:rsid w:val="00A01485"/>
    <w:rsid w:val="00A0163B"/>
    <w:rsid w:val="00A02379"/>
    <w:rsid w:val="00A02BF1"/>
    <w:rsid w:val="00A032E9"/>
    <w:rsid w:val="00A03704"/>
    <w:rsid w:val="00A03780"/>
    <w:rsid w:val="00A042E2"/>
    <w:rsid w:val="00A048BE"/>
    <w:rsid w:val="00A04CEF"/>
    <w:rsid w:val="00A0527F"/>
    <w:rsid w:val="00A0554B"/>
    <w:rsid w:val="00A05C92"/>
    <w:rsid w:val="00A101C8"/>
    <w:rsid w:val="00A10965"/>
    <w:rsid w:val="00A11A74"/>
    <w:rsid w:val="00A125A6"/>
    <w:rsid w:val="00A15A82"/>
    <w:rsid w:val="00A15D0C"/>
    <w:rsid w:val="00A16B0F"/>
    <w:rsid w:val="00A16C3D"/>
    <w:rsid w:val="00A17392"/>
    <w:rsid w:val="00A20757"/>
    <w:rsid w:val="00A20906"/>
    <w:rsid w:val="00A20DA7"/>
    <w:rsid w:val="00A20E8E"/>
    <w:rsid w:val="00A21EC3"/>
    <w:rsid w:val="00A22717"/>
    <w:rsid w:val="00A22E56"/>
    <w:rsid w:val="00A232B0"/>
    <w:rsid w:val="00A2361F"/>
    <w:rsid w:val="00A25591"/>
    <w:rsid w:val="00A255B0"/>
    <w:rsid w:val="00A26A94"/>
    <w:rsid w:val="00A27021"/>
    <w:rsid w:val="00A273F7"/>
    <w:rsid w:val="00A30767"/>
    <w:rsid w:val="00A30D8E"/>
    <w:rsid w:val="00A30FA5"/>
    <w:rsid w:val="00A31109"/>
    <w:rsid w:val="00A31E7D"/>
    <w:rsid w:val="00A325B4"/>
    <w:rsid w:val="00A32F6A"/>
    <w:rsid w:val="00A33299"/>
    <w:rsid w:val="00A332CD"/>
    <w:rsid w:val="00A334B1"/>
    <w:rsid w:val="00A339CE"/>
    <w:rsid w:val="00A33C7A"/>
    <w:rsid w:val="00A33E94"/>
    <w:rsid w:val="00A34187"/>
    <w:rsid w:val="00A3439C"/>
    <w:rsid w:val="00A34740"/>
    <w:rsid w:val="00A34783"/>
    <w:rsid w:val="00A349A0"/>
    <w:rsid w:val="00A35203"/>
    <w:rsid w:val="00A352A7"/>
    <w:rsid w:val="00A35766"/>
    <w:rsid w:val="00A3652E"/>
    <w:rsid w:val="00A3702F"/>
    <w:rsid w:val="00A37320"/>
    <w:rsid w:val="00A373A9"/>
    <w:rsid w:val="00A377EC"/>
    <w:rsid w:val="00A37D5D"/>
    <w:rsid w:val="00A4002B"/>
    <w:rsid w:val="00A40268"/>
    <w:rsid w:val="00A412C2"/>
    <w:rsid w:val="00A41905"/>
    <w:rsid w:val="00A41D1B"/>
    <w:rsid w:val="00A42416"/>
    <w:rsid w:val="00A435BE"/>
    <w:rsid w:val="00A43FC6"/>
    <w:rsid w:val="00A4410C"/>
    <w:rsid w:val="00A44206"/>
    <w:rsid w:val="00A44CFB"/>
    <w:rsid w:val="00A44F6D"/>
    <w:rsid w:val="00A45EB8"/>
    <w:rsid w:val="00A45F00"/>
    <w:rsid w:val="00A464F1"/>
    <w:rsid w:val="00A46D75"/>
    <w:rsid w:val="00A47817"/>
    <w:rsid w:val="00A50A52"/>
    <w:rsid w:val="00A51183"/>
    <w:rsid w:val="00A517B0"/>
    <w:rsid w:val="00A519D0"/>
    <w:rsid w:val="00A51F98"/>
    <w:rsid w:val="00A52009"/>
    <w:rsid w:val="00A5252B"/>
    <w:rsid w:val="00A5261C"/>
    <w:rsid w:val="00A529FE"/>
    <w:rsid w:val="00A53BF4"/>
    <w:rsid w:val="00A53D2D"/>
    <w:rsid w:val="00A53FF8"/>
    <w:rsid w:val="00A54ACE"/>
    <w:rsid w:val="00A54DAB"/>
    <w:rsid w:val="00A555E1"/>
    <w:rsid w:val="00A563AD"/>
    <w:rsid w:val="00A56EF7"/>
    <w:rsid w:val="00A621AD"/>
    <w:rsid w:val="00A627AE"/>
    <w:rsid w:val="00A629E5"/>
    <w:rsid w:val="00A62A89"/>
    <w:rsid w:val="00A632BB"/>
    <w:rsid w:val="00A64899"/>
    <w:rsid w:val="00A64A12"/>
    <w:rsid w:val="00A656C9"/>
    <w:rsid w:val="00A6596B"/>
    <w:rsid w:val="00A65DC5"/>
    <w:rsid w:val="00A65E68"/>
    <w:rsid w:val="00A65F7D"/>
    <w:rsid w:val="00A665E0"/>
    <w:rsid w:val="00A665F4"/>
    <w:rsid w:val="00A66BAB"/>
    <w:rsid w:val="00A66D96"/>
    <w:rsid w:val="00A70287"/>
    <w:rsid w:val="00A70365"/>
    <w:rsid w:val="00A7051C"/>
    <w:rsid w:val="00A705D3"/>
    <w:rsid w:val="00A71434"/>
    <w:rsid w:val="00A71618"/>
    <w:rsid w:val="00A71B0B"/>
    <w:rsid w:val="00A72908"/>
    <w:rsid w:val="00A72B25"/>
    <w:rsid w:val="00A73BA9"/>
    <w:rsid w:val="00A74F7C"/>
    <w:rsid w:val="00A75DDA"/>
    <w:rsid w:val="00A765C4"/>
    <w:rsid w:val="00A768DE"/>
    <w:rsid w:val="00A76AB8"/>
    <w:rsid w:val="00A800AC"/>
    <w:rsid w:val="00A800CB"/>
    <w:rsid w:val="00A80554"/>
    <w:rsid w:val="00A80818"/>
    <w:rsid w:val="00A80B7F"/>
    <w:rsid w:val="00A80E23"/>
    <w:rsid w:val="00A80E37"/>
    <w:rsid w:val="00A82171"/>
    <w:rsid w:val="00A8250F"/>
    <w:rsid w:val="00A82566"/>
    <w:rsid w:val="00A82C4A"/>
    <w:rsid w:val="00A83783"/>
    <w:rsid w:val="00A84268"/>
    <w:rsid w:val="00A847C9"/>
    <w:rsid w:val="00A84B01"/>
    <w:rsid w:val="00A8514B"/>
    <w:rsid w:val="00A85A8F"/>
    <w:rsid w:val="00A85D22"/>
    <w:rsid w:val="00A85D2F"/>
    <w:rsid w:val="00A85DF3"/>
    <w:rsid w:val="00A86C56"/>
    <w:rsid w:val="00A86F3E"/>
    <w:rsid w:val="00A8727F"/>
    <w:rsid w:val="00A87896"/>
    <w:rsid w:val="00A87D75"/>
    <w:rsid w:val="00A91011"/>
    <w:rsid w:val="00A91C62"/>
    <w:rsid w:val="00A91D19"/>
    <w:rsid w:val="00A91F82"/>
    <w:rsid w:val="00A92482"/>
    <w:rsid w:val="00A92841"/>
    <w:rsid w:val="00A92912"/>
    <w:rsid w:val="00A9348B"/>
    <w:rsid w:val="00A935D4"/>
    <w:rsid w:val="00A93883"/>
    <w:rsid w:val="00A93F2D"/>
    <w:rsid w:val="00A9415F"/>
    <w:rsid w:val="00A947F2"/>
    <w:rsid w:val="00A9594A"/>
    <w:rsid w:val="00A96325"/>
    <w:rsid w:val="00A96BF2"/>
    <w:rsid w:val="00A9745E"/>
    <w:rsid w:val="00A9763C"/>
    <w:rsid w:val="00AA00DD"/>
    <w:rsid w:val="00AA04A1"/>
    <w:rsid w:val="00AA1546"/>
    <w:rsid w:val="00AA16A2"/>
    <w:rsid w:val="00AA2329"/>
    <w:rsid w:val="00AA2534"/>
    <w:rsid w:val="00AA29B4"/>
    <w:rsid w:val="00AA32CF"/>
    <w:rsid w:val="00AA3747"/>
    <w:rsid w:val="00AA4296"/>
    <w:rsid w:val="00AA43A8"/>
    <w:rsid w:val="00AA4E36"/>
    <w:rsid w:val="00AA54F8"/>
    <w:rsid w:val="00AA5511"/>
    <w:rsid w:val="00AA5911"/>
    <w:rsid w:val="00AA5ABD"/>
    <w:rsid w:val="00AA5C5D"/>
    <w:rsid w:val="00AA5CB1"/>
    <w:rsid w:val="00AA62BF"/>
    <w:rsid w:val="00AA7412"/>
    <w:rsid w:val="00AA7C59"/>
    <w:rsid w:val="00AA7D43"/>
    <w:rsid w:val="00AB0AB5"/>
    <w:rsid w:val="00AB1441"/>
    <w:rsid w:val="00AB1E82"/>
    <w:rsid w:val="00AB2259"/>
    <w:rsid w:val="00AB30B2"/>
    <w:rsid w:val="00AB3362"/>
    <w:rsid w:val="00AB3BCC"/>
    <w:rsid w:val="00AB3DF3"/>
    <w:rsid w:val="00AB5695"/>
    <w:rsid w:val="00AB6114"/>
    <w:rsid w:val="00AB6BE8"/>
    <w:rsid w:val="00AB6E19"/>
    <w:rsid w:val="00AB6FA8"/>
    <w:rsid w:val="00AB780A"/>
    <w:rsid w:val="00AB7AED"/>
    <w:rsid w:val="00AB7F61"/>
    <w:rsid w:val="00AC0125"/>
    <w:rsid w:val="00AC0A0B"/>
    <w:rsid w:val="00AC0C78"/>
    <w:rsid w:val="00AC2C0D"/>
    <w:rsid w:val="00AC2C4D"/>
    <w:rsid w:val="00AC2EE9"/>
    <w:rsid w:val="00AC3378"/>
    <w:rsid w:val="00AC36F3"/>
    <w:rsid w:val="00AC38F1"/>
    <w:rsid w:val="00AC3903"/>
    <w:rsid w:val="00AC45E3"/>
    <w:rsid w:val="00AC4645"/>
    <w:rsid w:val="00AC4752"/>
    <w:rsid w:val="00AC55E1"/>
    <w:rsid w:val="00AC5EEE"/>
    <w:rsid w:val="00AC6FB8"/>
    <w:rsid w:val="00AC76D4"/>
    <w:rsid w:val="00AC7D60"/>
    <w:rsid w:val="00AD01F0"/>
    <w:rsid w:val="00AD043A"/>
    <w:rsid w:val="00AD0B52"/>
    <w:rsid w:val="00AD0C4D"/>
    <w:rsid w:val="00AD0D0D"/>
    <w:rsid w:val="00AD23B0"/>
    <w:rsid w:val="00AD2607"/>
    <w:rsid w:val="00AD27F0"/>
    <w:rsid w:val="00AD30CC"/>
    <w:rsid w:val="00AD3ACC"/>
    <w:rsid w:val="00AD3E2F"/>
    <w:rsid w:val="00AD5519"/>
    <w:rsid w:val="00AD5C97"/>
    <w:rsid w:val="00AD688F"/>
    <w:rsid w:val="00AD6960"/>
    <w:rsid w:val="00AD6C27"/>
    <w:rsid w:val="00AD7774"/>
    <w:rsid w:val="00AE0162"/>
    <w:rsid w:val="00AE0267"/>
    <w:rsid w:val="00AE0774"/>
    <w:rsid w:val="00AE07FA"/>
    <w:rsid w:val="00AE084D"/>
    <w:rsid w:val="00AE18EB"/>
    <w:rsid w:val="00AE1962"/>
    <w:rsid w:val="00AE1E1C"/>
    <w:rsid w:val="00AE2451"/>
    <w:rsid w:val="00AE2477"/>
    <w:rsid w:val="00AE26F8"/>
    <w:rsid w:val="00AE35EB"/>
    <w:rsid w:val="00AE389D"/>
    <w:rsid w:val="00AE4C41"/>
    <w:rsid w:val="00AE530B"/>
    <w:rsid w:val="00AE591C"/>
    <w:rsid w:val="00AE59FC"/>
    <w:rsid w:val="00AE71A6"/>
    <w:rsid w:val="00AE7387"/>
    <w:rsid w:val="00AE7F5E"/>
    <w:rsid w:val="00AF0198"/>
    <w:rsid w:val="00AF0E57"/>
    <w:rsid w:val="00AF0FE3"/>
    <w:rsid w:val="00AF1881"/>
    <w:rsid w:val="00AF1ECB"/>
    <w:rsid w:val="00AF21B7"/>
    <w:rsid w:val="00AF2304"/>
    <w:rsid w:val="00AF2EAF"/>
    <w:rsid w:val="00AF4049"/>
    <w:rsid w:val="00AF45DB"/>
    <w:rsid w:val="00AF4B76"/>
    <w:rsid w:val="00AF531A"/>
    <w:rsid w:val="00AF56CD"/>
    <w:rsid w:val="00AF5B33"/>
    <w:rsid w:val="00AF5C39"/>
    <w:rsid w:val="00AF639A"/>
    <w:rsid w:val="00AF7AF6"/>
    <w:rsid w:val="00B013EC"/>
    <w:rsid w:val="00B02641"/>
    <w:rsid w:val="00B02CA0"/>
    <w:rsid w:val="00B03425"/>
    <w:rsid w:val="00B03E56"/>
    <w:rsid w:val="00B041F9"/>
    <w:rsid w:val="00B04BAF"/>
    <w:rsid w:val="00B05A3B"/>
    <w:rsid w:val="00B06505"/>
    <w:rsid w:val="00B0693A"/>
    <w:rsid w:val="00B0787C"/>
    <w:rsid w:val="00B07E0C"/>
    <w:rsid w:val="00B07EEA"/>
    <w:rsid w:val="00B10076"/>
    <w:rsid w:val="00B10F7B"/>
    <w:rsid w:val="00B1233D"/>
    <w:rsid w:val="00B13011"/>
    <w:rsid w:val="00B1312D"/>
    <w:rsid w:val="00B13777"/>
    <w:rsid w:val="00B13ADF"/>
    <w:rsid w:val="00B13DC8"/>
    <w:rsid w:val="00B13E92"/>
    <w:rsid w:val="00B14117"/>
    <w:rsid w:val="00B144F7"/>
    <w:rsid w:val="00B14671"/>
    <w:rsid w:val="00B14794"/>
    <w:rsid w:val="00B1488E"/>
    <w:rsid w:val="00B1498D"/>
    <w:rsid w:val="00B155F8"/>
    <w:rsid w:val="00B15E10"/>
    <w:rsid w:val="00B162E5"/>
    <w:rsid w:val="00B169C2"/>
    <w:rsid w:val="00B16A4E"/>
    <w:rsid w:val="00B175FC"/>
    <w:rsid w:val="00B17768"/>
    <w:rsid w:val="00B178DE"/>
    <w:rsid w:val="00B1798F"/>
    <w:rsid w:val="00B17F52"/>
    <w:rsid w:val="00B20ACE"/>
    <w:rsid w:val="00B2106F"/>
    <w:rsid w:val="00B2110D"/>
    <w:rsid w:val="00B218C4"/>
    <w:rsid w:val="00B22689"/>
    <w:rsid w:val="00B227FD"/>
    <w:rsid w:val="00B235C3"/>
    <w:rsid w:val="00B23DDF"/>
    <w:rsid w:val="00B23E16"/>
    <w:rsid w:val="00B245D9"/>
    <w:rsid w:val="00B24FC4"/>
    <w:rsid w:val="00B255EB"/>
    <w:rsid w:val="00B25BF1"/>
    <w:rsid w:val="00B25CDD"/>
    <w:rsid w:val="00B264A7"/>
    <w:rsid w:val="00B2664C"/>
    <w:rsid w:val="00B26B09"/>
    <w:rsid w:val="00B27EA9"/>
    <w:rsid w:val="00B27EF8"/>
    <w:rsid w:val="00B30319"/>
    <w:rsid w:val="00B3115C"/>
    <w:rsid w:val="00B3150F"/>
    <w:rsid w:val="00B31B73"/>
    <w:rsid w:val="00B31C8A"/>
    <w:rsid w:val="00B323A7"/>
    <w:rsid w:val="00B32487"/>
    <w:rsid w:val="00B33069"/>
    <w:rsid w:val="00B333D9"/>
    <w:rsid w:val="00B340A3"/>
    <w:rsid w:val="00B34157"/>
    <w:rsid w:val="00B3426F"/>
    <w:rsid w:val="00B346B2"/>
    <w:rsid w:val="00B3474D"/>
    <w:rsid w:val="00B34D6B"/>
    <w:rsid w:val="00B35C0A"/>
    <w:rsid w:val="00B35F43"/>
    <w:rsid w:val="00B36022"/>
    <w:rsid w:val="00B3615E"/>
    <w:rsid w:val="00B361C7"/>
    <w:rsid w:val="00B36730"/>
    <w:rsid w:val="00B3685A"/>
    <w:rsid w:val="00B368B1"/>
    <w:rsid w:val="00B36BCC"/>
    <w:rsid w:val="00B36D31"/>
    <w:rsid w:val="00B37353"/>
    <w:rsid w:val="00B378AB"/>
    <w:rsid w:val="00B3797C"/>
    <w:rsid w:val="00B37A2D"/>
    <w:rsid w:val="00B407FA"/>
    <w:rsid w:val="00B411C5"/>
    <w:rsid w:val="00B4171A"/>
    <w:rsid w:val="00B418EF"/>
    <w:rsid w:val="00B419EF"/>
    <w:rsid w:val="00B41A5C"/>
    <w:rsid w:val="00B41D62"/>
    <w:rsid w:val="00B41F6C"/>
    <w:rsid w:val="00B420C2"/>
    <w:rsid w:val="00B420D3"/>
    <w:rsid w:val="00B424D3"/>
    <w:rsid w:val="00B42B09"/>
    <w:rsid w:val="00B434C1"/>
    <w:rsid w:val="00B444EB"/>
    <w:rsid w:val="00B44E41"/>
    <w:rsid w:val="00B44FD9"/>
    <w:rsid w:val="00B4502D"/>
    <w:rsid w:val="00B451F6"/>
    <w:rsid w:val="00B45FDB"/>
    <w:rsid w:val="00B460B7"/>
    <w:rsid w:val="00B46CA7"/>
    <w:rsid w:val="00B477D7"/>
    <w:rsid w:val="00B47D92"/>
    <w:rsid w:val="00B50421"/>
    <w:rsid w:val="00B506B3"/>
    <w:rsid w:val="00B507AF"/>
    <w:rsid w:val="00B5089E"/>
    <w:rsid w:val="00B5265A"/>
    <w:rsid w:val="00B52AE8"/>
    <w:rsid w:val="00B536C6"/>
    <w:rsid w:val="00B54013"/>
    <w:rsid w:val="00B542EF"/>
    <w:rsid w:val="00B54AAF"/>
    <w:rsid w:val="00B54D43"/>
    <w:rsid w:val="00B558F3"/>
    <w:rsid w:val="00B55A4D"/>
    <w:rsid w:val="00B55A61"/>
    <w:rsid w:val="00B55B31"/>
    <w:rsid w:val="00B562A7"/>
    <w:rsid w:val="00B563EA"/>
    <w:rsid w:val="00B56E7C"/>
    <w:rsid w:val="00B570CB"/>
    <w:rsid w:val="00B5786B"/>
    <w:rsid w:val="00B57DD4"/>
    <w:rsid w:val="00B604A5"/>
    <w:rsid w:val="00B605A9"/>
    <w:rsid w:val="00B611B9"/>
    <w:rsid w:val="00B613C3"/>
    <w:rsid w:val="00B61E53"/>
    <w:rsid w:val="00B6240A"/>
    <w:rsid w:val="00B62E42"/>
    <w:rsid w:val="00B63130"/>
    <w:rsid w:val="00B63548"/>
    <w:rsid w:val="00B639B5"/>
    <w:rsid w:val="00B63C7D"/>
    <w:rsid w:val="00B64403"/>
    <w:rsid w:val="00B6477F"/>
    <w:rsid w:val="00B647DB"/>
    <w:rsid w:val="00B64DAD"/>
    <w:rsid w:val="00B65EEE"/>
    <w:rsid w:val="00B65FD3"/>
    <w:rsid w:val="00B660D4"/>
    <w:rsid w:val="00B6637C"/>
    <w:rsid w:val="00B66571"/>
    <w:rsid w:val="00B66AC6"/>
    <w:rsid w:val="00B674E1"/>
    <w:rsid w:val="00B6796F"/>
    <w:rsid w:val="00B67D6E"/>
    <w:rsid w:val="00B67F04"/>
    <w:rsid w:val="00B70490"/>
    <w:rsid w:val="00B7089C"/>
    <w:rsid w:val="00B712B6"/>
    <w:rsid w:val="00B71568"/>
    <w:rsid w:val="00B718E0"/>
    <w:rsid w:val="00B725A4"/>
    <w:rsid w:val="00B72B3B"/>
    <w:rsid w:val="00B72C25"/>
    <w:rsid w:val="00B72FB3"/>
    <w:rsid w:val="00B7387E"/>
    <w:rsid w:val="00B738D4"/>
    <w:rsid w:val="00B73B28"/>
    <w:rsid w:val="00B74312"/>
    <w:rsid w:val="00B74690"/>
    <w:rsid w:val="00B7517C"/>
    <w:rsid w:val="00B75CF1"/>
    <w:rsid w:val="00B772E6"/>
    <w:rsid w:val="00B77C0E"/>
    <w:rsid w:val="00B77D27"/>
    <w:rsid w:val="00B80000"/>
    <w:rsid w:val="00B80728"/>
    <w:rsid w:val="00B810D8"/>
    <w:rsid w:val="00B811DE"/>
    <w:rsid w:val="00B81378"/>
    <w:rsid w:val="00B81FBC"/>
    <w:rsid w:val="00B82D94"/>
    <w:rsid w:val="00B82E9B"/>
    <w:rsid w:val="00B835F6"/>
    <w:rsid w:val="00B83A94"/>
    <w:rsid w:val="00B841F3"/>
    <w:rsid w:val="00B8458C"/>
    <w:rsid w:val="00B84B0B"/>
    <w:rsid w:val="00B84C85"/>
    <w:rsid w:val="00B84CE0"/>
    <w:rsid w:val="00B8534F"/>
    <w:rsid w:val="00B85610"/>
    <w:rsid w:val="00B8566B"/>
    <w:rsid w:val="00B86485"/>
    <w:rsid w:val="00B87868"/>
    <w:rsid w:val="00B87EFA"/>
    <w:rsid w:val="00B90046"/>
    <w:rsid w:val="00B90476"/>
    <w:rsid w:val="00B90F67"/>
    <w:rsid w:val="00B915D7"/>
    <w:rsid w:val="00B9164D"/>
    <w:rsid w:val="00B91DAF"/>
    <w:rsid w:val="00B91E65"/>
    <w:rsid w:val="00B927C8"/>
    <w:rsid w:val="00B93F59"/>
    <w:rsid w:val="00B94D0F"/>
    <w:rsid w:val="00B95374"/>
    <w:rsid w:val="00B9569E"/>
    <w:rsid w:val="00B95941"/>
    <w:rsid w:val="00B95B86"/>
    <w:rsid w:val="00B960E5"/>
    <w:rsid w:val="00B96196"/>
    <w:rsid w:val="00B96BFB"/>
    <w:rsid w:val="00B97783"/>
    <w:rsid w:val="00B97801"/>
    <w:rsid w:val="00BA096A"/>
    <w:rsid w:val="00BA0C17"/>
    <w:rsid w:val="00BA258E"/>
    <w:rsid w:val="00BA32AB"/>
    <w:rsid w:val="00BA3627"/>
    <w:rsid w:val="00BA37B7"/>
    <w:rsid w:val="00BA3A78"/>
    <w:rsid w:val="00BA42DA"/>
    <w:rsid w:val="00BA59D0"/>
    <w:rsid w:val="00BA5AEE"/>
    <w:rsid w:val="00BA5D80"/>
    <w:rsid w:val="00BA6581"/>
    <w:rsid w:val="00BA7637"/>
    <w:rsid w:val="00BA76F9"/>
    <w:rsid w:val="00BA7985"/>
    <w:rsid w:val="00BA7A87"/>
    <w:rsid w:val="00BA7E7F"/>
    <w:rsid w:val="00BB0335"/>
    <w:rsid w:val="00BB0B02"/>
    <w:rsid w:val="00BB0B08"/>
    <w:rsid w:val="00BB10F5"/>
    <w:rsid w:val="00BB1145"/>
    <w:rsid w:val="00BB2449"/>
    <w:rsid w:val="00BB24D5"/>
    <w:rsid w:val="00BB2EB3"/>
    <w:rsid w:val="00BB2EFF"/>
    <w:rsid w:val="00BB3807"/>
    <w:rsid w:val="00BB3B5F"/>
    <w:rsid w:val="00BB3F62"/>
    <w:rsid w:val="00BB4236"/>
    <w:rsid w:val="00BB4B33"/>
    <w:rsid w:val="00BB4E84"/>
    <w:rsid w:val="00BB4FB9"/>
    <w:rsid w:val="00BB51B1"/>
    <w:rsid w:val="00BB6035"/>
    <w:rsid w:val="00BB69B7"/>
    <w:rsid w:val="00BC0B65"/>
    <w:rsid w:val="00BC0CBD"/>
    <w:rsid w:val="00BC0E1A"/>
    <w:rsid w:val="00BC0FED"/>
    <w:rsid w:val="00BC1C66"/>
    <w:rsid w:val="00BC2000"/>
    <w:rsid w:val="00BC24C3"/>
    <w:rsid w:val="00BC2973"/>
    <w:rsid w:val="00BC2DAD"/>
    <w:rsid w:val="00BC3050"/>
    <w:rsid w:val="00BC34CA"/>
    <w:rsid w:val="00BC34DB"/>
    <w:rsid w:val="00BC3B3D"/>
    <w:rsid w:val="00BC4923"/>
    <w:rsid w:val="00BC5E1C"/>
    <w:rsid w:val="00BC5FC2"/>
    <w:rsid w:val="00BC60B5"/>
    <w:rsid w:val="00BC60C6"/>
    <w:rsid w:val="00BC7915"/>
    <w:rsid w:val="00BC7E06"/>
    <w:rsid w:val="00BD0C40"/>
    <w:rsid w:val="00BD10A2"/>
    <w:rsid w:val="00BD13EF"/>
    <w:rsid w:val="00BD1406"/>
    <w:rsid w:val="00BD14C5"/>
    <w:rsid w:val="00BD19DE"/>
    <w:rsid w:val="00BD2597"/>
    <w:rsid w:val="00BD2CA8"/>
    <w:rsid w:val="00BD2D79"/>
    <w:rsid w:val="00BD2E6A"/>
    <w:rsid w:val="00BD2FEC"/>
    <w:rsid w:val="00BD3BD2"/>
    <w:rsid w:val="00BD47F4"/>
    <w:rsid w:val="00BD5404"/>
    <w:rsid w:val="00BD54E4"/>
    <w:rsid w:val="00BD5FEF"/>
    <w:rsid w:val="00BD6F4D"/>
    <w:rsid w:val="00BD6FE0"/>
    <w:rsid w:val="00BD7464"/>
    <w:rsid w:val="00BE0680"/>
    <w:rsid w:val="00BE0B76"/>
    <w:rsid w:val="00BE0EEB"/>
    <w:rsid w:val="00BE10AE"/>
    <w:rsid w:val="00BE14DD"/>
    <w:rsid w:val="00BE1D1E"/>
    <w:rsid w:val="00BE429A"/>
    <w:rsid w:val="00BE4CEB"/>
    <w:rsid w:val="00BE4DBC"/>
    <w:rsid w:val="00BE542A"/>
    <w:rsid w:val="00BE68FB"/>
    <w:rsid w:val="00BE72F2"/>
    <w:rsid w:val="00BE744F"/>
    <w:rsid w:val="00BE7937"/>
    <w:rsid w:val="00BE7C15"/>
    <w:rsid w:val="00BF0305"/>
    <w:rsid w:val="00BF0A53"/>
    <w:rsid w:val="00BF0D54"/>
    <w:rsid w:val="00BF117E"/>
    <w:rsid w:val="00BF144B"/>
    <w:rsid w:val="00BF1A09"/>
    <w:rsid w:val="00BF1A51"/>
    <w:rsid w:val="00BF1EEB"/>
    <w:rsid w:val="00BF2472"/>
    <w:rsid w:val="00BF2A9E"/>
    <w:rsid w:val="00BF2BBF"/>
    <w:rsid w:val="00BF3945"/>
    <w:rsid w:val="00BF3CD9"/>
    <w:rsid w:val="00BF41FB"/>
    <w:rsid w:val="00BF4386"/>
    <w:rsid w:val="00BF4A5C"/>
    <w:rsid w:val="00BF4CE1"/>
    <w:rsid w:val="00BF4D4F"/>
    <w:rsid w:val="00BF5E3A"/>
    <w:rsid w:val="00BF6983"/>
    <w:rsid w:val="00BF69E1"/>
    <w:rsid w:val="00BF6D44"/>
    <w:rsid w:val="00BF71E8"/>
    <w:rsid w:val="00BF73BB"/>
    <w:rsid w:val="00BF771C"/>
    <w:rsid w:val="00BF79B8"/>
    <w:rsid w:val="00BF7D8E"/>
    <w:rsid w:val="00C01ADC"/>
    <w:rsid w:val="00C01DAA"/>
    <w:rsid w:val="00C02F49"/>
    <w:rsid w:val="00C0315D"/>
    <w:rsid w:val="00C03D93"/>
    <w:rsid w:val="00C03E9C"/>
    <w:rsid w:val="00C047DA"/>
    <w:rsid w:val="00C04CF9"/>
    <w:rsid w:val="00C0532A"/>
    <w:rsid w:val="00C05666"/>
    <w:rsid w:val="00C0581E"/>
    <w:rsid w:val="00C05B0A"/>
    <w:rsid w:val="00C068D6"/>
    <w:rsid w:val="00C07A3D"/>
    <w:rsid w:val="00C100BB"/>
    <w:rsid w:val="00C103D7"/>
    <w:rsid w:val="00C10693"/>
    <w:rsid w:val="00C1196C"/>
    <w:rsid w:val="00C12679"/>
    <w:rsid w:val="00C13457"/>
    <w:rsid w:val="00C13621"/>
    <w:rsid w:val="00C148C3"/>
    <w:rsid w:val="00C16031"/>
    <w:rsid w:val="00C16394"/>
    <w:rsid w:val="00C16D9D"/>
    <w:rsid w:val="00C1717B"/>
    <w:rsid w:val="00C173F9"/>
    <w:rsid w:val="00C17CD7"/>
    <w:rsid w:val="00C17F92"/>
    <w:rsid w:val="00C17FE8"/>
    <w:rsid w:val="00C203D7"/>
    <w:rsid w:val="00C20FAD"/>
    <w:rsid w:val="00C218C5"/>
    <w:rsid w:val="00C230D5"/>
    <w:rsid w:val="00C23A03"/>
    <w:rsid w:val="00C24765"/>
    <w:rsid w:val="00C250C2"/>
    <w:rsid w:val="00C251B1"/>
    <w:rsid w:val="00C25ED2"/>
    <w:rsid w:val="00C26A4C"/>
    <w:rsid w:val="00C26B50"/>
    <w:rsid w:val="00C26B6F"/>
    <w:rsid w:val="00C27592"/>
    <w:rsid w:val="00C303AF"/>
    <w:rsid w:val="00C30825"/>
    <w:rsid w:val="00C31F8E"/>
    <w:rsid w:val="00C322A6"/>
    <w:rsid w:val="00C33484"/>
    <w:rsid w:val="00C34007"/>
    <w:rsid w:val="00C34FC7"/>
    <w:rsid w:val="00C35535"/>
    <w:rsid w:val="00C35FC2"/>
    <w:rsid w:val="00C361B2"/>
    <w:rsid w:val="00C3666D"/>
    <w:rsid w:val="00C3750E"/>
    <w:rsid w:val="00C406E2"/>
    <w:rsid w:val="00C4089F"/>
    <w:rsid w:val="00C40DE3"/>
    <w:rsid w:val="00C40E28"/>
    <w:rsid w:val="00C4153C"/>
    <w:rsid w:val="00C4229D"/>
    <w:rsid w:val="00C43CDD"/>
    <w:rsid w:val="00C441E6"/>
    <w:rsid w:val="00C445DB"/>
    <w:rsid w:val="00C448A7"/>
    <w:rsid w:val="00C45313"/>
    <w:rsid w:val="00C4597C"/>
    <w:rsid w:val="00C45B5C"/>
    <w:rsid w:val="00C45B85"/>
    <w:rsid w:val="00C46025"/>
    <w:rsid w:val="00C46454"/>
    <w:rsid w:val="00C46F4A"/>
    <w:rsid w:val="00C47823"/>
    <w:rsid w:val="00C47C1C"/>
    <w:rsid w:val="00C50BDE"/>
    <w:rsid w:val="00C50F5B"/>
    <w:rsid w:val="00C51266"/>
    <w:rsid w:val="00C51D29"/>
    <w:rsid w:val="00C51FCE"/>
    <w:rsid w:val="00C528DB"/>
    <w:rsid w:val="00C52EB5"/>
    <w:rsid w:val="00C53588"/>
    <w:rsid w:val="00C53D47"/>
    <w:rsid w:val="00C54063"/>
    <w:rsid w:val="00C54280"/>
    <w:rsid w:val="00C54D65"/>
    <w:rsid w:val="00C55D95"/>
    <w:rsid w:val="00C5654A"/>
    <w:rsid w:val="00C56E64"/>
    <w:rsid w:val="00C574A0"/>
    <w:rsid w:val="00C57910"/>
    <w:rsid w:val="00C57C41"/>
    <w:rsid w:val="00C60072"/>
    <w:rsid w:val="00C6032B"/>
    <w:rsid w:val="00C6044D"/>
    <w:rsid w:val="00C60AA4"/>
    <w:rsid w:val="00C60D62"/>
    <w:rsid w:val="00C61B31"/>
    <w:rsid w:val="00C626F0"/>
    <w:rsid w:val="00C62729"/>
    <w:rsid w:val="00C62749"/>
    <w:rsid w:val="00C62D9D"/>
    <w:rsid w:val="00C632F0"/>
    <w:rsid w:val="00C6350E"/>
    <w:rsid w:val="00C642FB"/>
    <w:rsid w:val="00C65482"/>
    <w:rsid w:val="00C67F17"/>
    <w:rsid w:val="00C707CC"/>
    <w:rsid w:val="00C70DF6"/>
    <w:rsid w:val="00C71409"/>
    <w:rsid w:val="00C72580"/>
    <w:rsid w:val="00C7306F"/>
    <w:rsid w:val="00C7319D"/>
    <w:rsid w:val="00C734F5"/>
    <w:rsid w:val="00C735A8"/>
    <w:rsid w:val="00C73C8E"/>
    <w:rsid w:val="00C7406D"/>
    <w:rsid w:val="00C74709"/>
    <w:rsid w:val="00C751B4"/>
    <w:rsid w:val="00C75658"/>
    <w:rsid w:val="00C759C8"/>
    <w:rsid w:val="00C764C6"/>
    <w:rsid w:val="00C76B97"/>
    <w:rsid w:val="00C773E7"/>
    <w:rsid w:val="00C801B8"/>
    <w:rsid w:val="00C81936"/>
    <w:rsid w:val="00C82215"/>
    <w:rsid w:val="00C82AB0"/>
    <w:rsid w:val="00C8439D"/>
    <w:rsid w:val="00C848EA"/>
    <w:rsid w:val="00C85105"/>
    <w:rsid w:val="00C85144"/>
    <w:rsid w:val="00C8521E"/>
    <w:rsid w:val="00C85663"/>
    <w:rsid w:val="00C856E8"/>
    <w:rsid w:val="00C85F51"/>
    <w:rsid w:val="00C86A41"/>
    <w:rsid w:val="00C87405"/>
    <w:rsid w:val="00C900E1"/>
    <w:rsid w:val="00C90A64"/>
    <w:rsid w:val="00C90AFA"/>
    <w:rsid w:val="00C90B0D"/>
    <w:rsid w:val="00C90C72"/>
    <w:rsid w:val="00C91461"/>
    <w:rsid w:val="00C91AF2"/>
    <w:rsid w:val="00C91C62"/>
    <w:rsid w:val="00C92B7F"/>
    <w:rsid w:val="00C93916"/>
    <w:rsid w:val="00C93A09"/>
    <w:rsid w:val="00C93C85"/>
    <w:rsid w:val="00C95130"/>
    <w:rsid w:val="00C954B0"/>
    <w:rsid w:val="00C960ED"/>
    <w:rsid w:val="00C964EC"/>
    <w:rsid w:val="00C96749"/>
    <w:rsid w:val="00C96A9C"/>
    <w:rsid w:val="00C96D20"/>
    <w:rsid w:val="00C96EF3"/>
    <w:rsid w:val="00C9758B"/>
    <w:rsid w:val="00C979C4"/>
    <w:rsid w:val="00CA0009"/>
    <w:rsid w:val="00CA001D"/>
    <w:rsid w:val="00CA0980"/>
    <w:rsid w:val="00CA099E"/>
    <w:rsid w:val="00CA12A0"/>
    <w:rsid w:val="00CA1799"/>
    <w:rsid w:val="00CA1C61"/>
    <w:rsid w:val="00CA1E6C"/>
    <w:rsid w:val="00CA2018"/>
    <w:rsid w:val="00CA27BE"/>
    <w:rsid w:val="00CA31BA"/>
    <w:rsid w:val="00CA3D9B"/>
    <w:rsid w:val="00CA3E5B"/>
    <w:rsid w:val="00CA45F0"/>
    <w:rsid w:val="00CA4A6E"/>
    <w:rsid w:val="00CA573C"/>
    <w:rsid w:val="00CA58E1"/>
    <w:rsid w:val="00CA5A1F"/>
    <w:rsid w:val="00CA5A7E"/>
    <w:rsid w:val="00CA63C0"/>
    <w:rsid w:val="00CA6818"/>
    <w:rsid w:val="00CA71A0"/>
    <w:rsid w:val="00CA75F4"/>
    <w:rsid w:val="00CA76E2"/>
    <w:rsid w:val="00CA77A6"/>
    <w:rsid w:val="00CB00D2"/>
    <w:rsid w:val="00CB02DB"/>
    <w:rsid w:val="00CB063A"/>
    <w:rsid w:val="00CB0B0C"/>
    <w:rsid w:val="00CB18FA"/>
    <w:rsid w:val="00CB1A28"/>
    <w:rsid w:val="00CB2001"/>
    <w:rsid w:val="00CB3C2E"/>
    <w:rsid w:val="00CB4331"/>
    <w:rsid w:val="00CB4701"/>
    <w:rsid w:val="00CB4CAB"/>
    <w:rsid w:val="00CB5414"/>
    <w:rsid w:val="00CB54B5"/>
    <w:rsid w:val="00CB5C87"/>
    <w:rsid w:val="00CB5E09"/>
    <w:rsid w:val="00CB688F"/>
    <w:rsid w:val="00CB71E0"/>
    <w:rsid w:val="00CB72BD"/>
    <w:rsid w:val="00CB7728"/>
    <w:rsid w:val="00CB7A64"/>
    <w:rsid w:val="00CB7E80"/>
    <w:rsid w:val="00CC03FA"/>
    <w:rsid w:val="00CC050E"/>
    <w:rsid w:val="00CC05B2"/>
    <w:rsid w:val="00CC0BE1"/>
    <w:rsid w:val="00CC0E67"/>
    <w:rsid w:val="00CC1A7E"/>
    <w:rsid w:val="00CC1B90"/>
    <w:rsid w:val="00CC24B2"/>
    <w:rsid w:val="00CC25FD"/>
    <w:rsid w:val="00CC2D2B"/>
    <w:rsid w:val="00CC2D75"/>
    <w:rsid w:val="00CC2F77"/>
    <w:rsid w:val="00CC36E7"/>
    <w:rsid w:val="00CC43C0"/>
    <w:rsid w:val="00CC495E"/>
    <w:rsid w:val="00CC5973"/>
    <w:rsid w:val="00CC5EF2"/>
    <w:rsid w:val="00CC6C5A"/>
    <w:rsid w:val="00CC6E2F"/>
    <w:rsid w:val="00CC7292"/>
    <w:rsid w:val="00CC7470"/>
    <w:rsid w:val="00CC7ECD"/>
    <w:rsid w:val="00CD037E"/>
    <w:rsid w:val="00CD109D"/>
    <w:rsid w:val="00CD1942"/>
    <w:rsid w:val="00CD2603"/>
    <w:rsid w:val="00CD3451"/>
    <w:rsid w:val="00CD34EA"/>
    <w:rsid w:val="00CD4A24"/>
    <w:rsid w:val="00CD4DEF"/>
    <w:rsid w:val="00CD50D7"/>
    <w:rsid w:val="00CD5910"/>
    <w:rsid w:val="00CD5DCA"/>
    <w:rsid w:val="00CD6A7B"/>
    <w:rsid w:val="00CD6D82"/>
    <w:rsid w:val="00CD71E0"/>
    <w:rsid w:val="00CD7979"/>
    <w:rsid w:val="00CD7ADF"/>
    <w:rsid w:val="00CE04B8"/>
    <w:rsid w:val="00CE10C4"/>
    <w:rsid w:val="00CE2B5B"/>
    <w:rsid w:val="00CE2E5F"/>
    <w:rsid w:val="00CE2FA6"/>
    <w:rsid w:val="00CE3556"/>
    <w:rsid w:val="00CE394E"/>
    <w:rsid w:val="00CE4872"/>
    <w:rsid w:val="00CE5231"/>
    <w:rsid w:val="00CE567F"/>
    <w:rsid w:val="00CE5DFC"/>
    <w:rsid w:val="00CE6502"/>
    <w:rsid w:val="00CE6836"/>
    <w:rsid w:val="00CE6B28"/>
    <w:rsid w:val="00CE7B5A"/>
    <w:rsid w:val="00CE7E8C"/>
    <w:rsid w:val="00CF05D8"/>
    <w:rsid w:val="00CF0B23"/>
    <w:rsid w:val="00CF154E"/>
    <w:rsid w:val="00CF1634"/>
    <w:rsid w:val="00CF169C"/>
    <w:rsid w:val="00CF1954"/>
    <w:rsid w:val="00CF1D5F"/>
    <w:rsid w:val="00CF22AE"/>
    <w:rsid w:val="00CF2ED4"/>
    <w:rsid w:val="00CF36E7"/>
    <w:rsid w:val="00CF38E7"/>
    <w:rsid w:val="00CF3C74"/>
    <w:rsid w:val="00CF508E"/>
    <w:rsid w:val="00CF52E4"/>
    <w:rsid w:val="00CF540B"/>
    <w:rsid w:val="00CF547D"/>
    <w:rsid w:val="00CF5AAD"/>
    <w:rsid w:val="00CF62B0"/>
    <w:rsid w:val="00CF6B9A"/>
    <w:rsid w:val="00CF76F8"/>
    <w:rsid w:val="00CF77CF"/>
    <w:rsid w:val="00CF7E38"/>
    <w:rsid w:val="00D00AA3"/>
    <w:rsid w:val="00D0182C"/>
    <w:rsid w:val="00D01849"/>
    <w:rsid w:val="00D02438"/>
    <w:rsid w:val="00D025AD"/>
    <w:rsid w:val="00D038AB"/>
    <w:rsid w:val="00D06617"/>
    <w:rsid w:val="00D06881"/>
    <w:rsid w:val="00D06C32"/>
    <w:rsid w:val="00D072FE"/>
    <w:rsid w:val="00D075BA"/>
    <w:rsid w:val="00D10628"/>
    <w:rsid w:val="00D11A25"/>
    <w:rsid w:val="00D11A66"/>
    <w:rsid w:val="00D11C6B"/>
    <w:rsid w:val="00D12D7A"/>
    <w:rsid w:val="00D12ED7"/>
    <w:rsid w:val="00D13570"/>
    <w:rsid w:val="00D14811"/>
    <w:rsid w:val="00D156BC"/>
    <w:rsid w:val="00D158EF"/>
    <w:rsid w:val="00D160C7"/>
    <w:rsid w:val="00D169C0"/>
    <w:rsid w:val="00D16B08"/>
    <w:rsid w:val="00D16EB0"/>
    <w:rsid w:val="00D17436"/>
    <w:rsid w:val="00D174EF"/>
    <w:rsid w:val="00D178BD"/>
    <w:rsid w:val="00D200FD"/>
    <w:rsid w:val="00D202BF"/>
    <w:rsid w:val="00D202E3"/>
    <w:rsid w:val="00D20914"/>
    <w:rsid w:val="00D21798"/>
    <w:rsid w:val="00D217DD"/>
    <w:rsid w:val="00D21B02"/>
    <w:rsid w:val="00D23170"/>
    <w:rsid w:val="00D23240"/>
    <w:rsid w:val="00D242E5"/>
    <w:rsid w:val="00D26252"/>
    <w:rsid w:val="00D26411"/>
    <w:rsid w:val="00D265E0"/>
    <w:rsid w:val="00D27654"/>
    <w:rsid w:val="00D2788D"/>
    <w:rsid w:val="00D27C90"/>
    <w:rsid w:val="00D30B80"/>
    <w:rsid w:val="00D30F96"/>
    <w:rsid w:val="00D31AA9"/>
    <w:rsid w:val="00D3231B"/>
    <w:rsid w:val="00D327C1"/>
    <w:rsid w:val="00D33CD6"/>
    <w:rsid w:val="00D33CFF"/>
    <w:rsid w:val="00D34144"/>
    <w:rsid w:val="00D34680"/>
    <w:rsid w:val="00D347C9"/>
    <w:rsid w:val="00D349FE"/>
    <w:rsid w:val="00D35326"/>
    <w:rsid w:val="00D3606F"/>
    <w:rsid w:val="00D36AE2"/>
    <w:rsid w:val="00D375E1"/>
    <w:rsid w:val="00D37857"/>
    <w:rsid w:val="00D40675"/>
    <w:rsid w:val="00D40A95"/>
    <w:rsid w:val="00D40CE1"/>
    <w:rsid w:val="00D4115B"/>
    <w:rsid w:val="00D418D5"/>
    <w:rsid w:val="00D42123"/>
    <w:rsid w:val="00D42DD4"/>
    <w:rsid w:val="00D43011"/>
    <w:rsid w:val="00D43C9D"/>
    <w:rsid w:val="00D43F79"/>
    <w:rsid w:val="00D442B2"/>
    <w:rsid w:val="00D4487E"/>
    <w:rsid w:val="00D44890"/>
    <w:rsid w:val="00D45FCB"/>
    <w:rsid w:val="00D4631D"/>
    <w:rsid w:val="00D46B44"/>
    <w:rsid w:val="00D46CCD"/>
    <w:rsid w:val="00D46F4D"/>
    <w:rsid w:val="00D478C0"/>
    <w:rsid w:val="00D47D00"/>
    <w:rsid w:val="00D504F3"/>
    <w:rsid w:val="00D5080F"/>
    <w:rsid w:val="00D50E73"/>
    <w:rsid w:val="00D5157B"/>
    <w:rsid w:val="00D52275"/>
    <w:rsid w:val="00D52430"/>
    <w:rsid w:val="00D524A9"/>
    <w:rsid w:val="00D52FE3"/>
    <w:rsid w:val="00D545B9"/>
    <w:rsid w:val="00D54750"/>
    <w:rsid w:val="00D54869"/>
    <w:rsid w:val="00D553DF"/>
    <w:rsid w:val="00D55489"/>
    <w:rsid w:val="00D55530"/>
    <w:rsid w:val="00D55F2A"/>
    <w:rsid w:val="00D571FD"/>
    <w:rsid w:val="00D57867"/>
    <w:rsid w:val="00D60BA0"/>
    <w:rsid w:val="00D60F9D"/>
    <w:rsid w:val="00D61076"/>
    <w:rsid w:val="00D6147F"/>
    <w:rsid w:val="00D61E83"/>
    <w:rsid w:val="00D621B5"/>
    <w:rsid w:val="00D62B4F"/>
    <w:rsid w:val="00D63513"/>
    <w:rsid w:val="00D636B3"/>
    <w:rsid w:val="00D636DF"/>
    <w:rsid w:val="00D63AA8"/>
    <w:rsid w:val="00D6402E"/>
    <w:rsid w:val="00D6404A"/>
    <w:rsid w:val="00D64912"/>
    <w:rsid w:val="00D65789"/>
    <w:rsid w:val="00D65EA4"/>
    <w:rsid w:val="00D66339"/>
    <w:rsid w:val="00D66388"/>
    <w:rsid w:val="00D66888"/>
    <w:rsid w:val="00D669C5"/>
    <w:rsid w:val="00D672FA"/>
    <w:rsid w:val="00D678F0"/>
    <w:rsid w:val="00D7002D"/>
    <w:rsid w:val="00D70647"/>
    <w:rsid w:val="00D7144B"/>
    <w:rsid w:val="00D71972"/>
    <w:rsid w:val="00D725F3"/>
    <w:rsid w:val="00D72743"/>
    <w:rsid w:val="00D72A51"/>
    <w:rsid w:val="00D72C86"/>
    <w:rsid w:val="00D73B35"/>
    <w:rsid w:val="00D74533"/>
    <w:rsid w:val="00D74ED4"/>
    <w:rsid w:val="00D753BB"/>
    <w:rsid w:val="00D75E6A"/>
    <w:rsid w:val="00D7623F"/>
    <w:rsid w:val="00D766F0"/>
    <w:rsid w:val="00D76E8B"/>
    <w:rsid w:val="00D77E4C"/>
    <w:rsid w:val="00D77EE9"/>
    <w:rsid w:val="00D80A1D"/>
    <w:rsid w:val="00D80AE1"/>
    <w:rsid w:val="00D80EE7"/>
    <w:rsid w:val="00D81A4A"/>
    <w:rsid w:val="00D827CA"/>
    <w:rsid w:val="00D82C45"/>
    <w:rsid w:val="00D840ED"/>
    <w:rsid w:val="00D842D3"/>
    <w:rsid w:val="00D84886"/>
    <w:rsid w:val="00D848FD"/>
    <w:rsid w:val="00D85C7D"/>
    <w:rsid w:val="00D85CCD"/>
    <w:rsid w:val="00D8636F"/>
    <w:rsid w:val="00D867EE"/>
    <w:rsid w:val="00D8686D"/>
    <w:rsid w:val="00D86A84"/>
    <w:rsid w:val="00D8767F"/>
    <w:rsid w:val="00D87EFA"/>
    <w:rsid w:val="00D90456"/>
    <w:rsid w:val="00D90907"/>
    <w:rsid w:val="00D91BA4"/>
    <w:rsid w:val="00D91E5B"/>
    <w:rsid w:val="00D92516"/>
    <w:rsid w:val="00D92C9B"/>
    <w:rsid w:val="00D935BE"/>
    <w:rsid w:val="00D9521A"/>
    <w:rsid w:val="00D95287"/>
    <w:rsid w:val="00D953A8"/>
    <w:rsid w:val="00D95635"/>
    <w:rsid w:val="00D957C6"/>
    <w:rsid w:val="00D96054"/>
    <w:rsid w:val="00D9614E"/>
    <w:rsid w:val="00D97585"/>
    <w:rsid w:val="00D9774A"/>
    <w:rsid w:val="00D97838"/>
    <w:rsid w:val="00D97EF5"/>
    <w:rsid w:val="00DA2B76"/>
    <w:rsid w:val="00DA2D0A"/>
    <w:rsid w:val="00DA4379"/>
    <w:rsid w:val="00DA4E65"/>
    <w:rsid w:val="00DA5199"/>
    <w:rsid w:val="00DA5FD6"/>
    <w:rsid w:val="00DA6193"/>
    <w:rsid w:val="00DA6461"/>
    <w:rsid w:val="00DA67F2"/>
    <w:rsid w:val="00DA6A57"/>
    <w:rsid w:val="00DA6AA2"/>
    <w:rsid w:val="00DA6D02"/>
    <w:rsid w:val="00DB03F6"/>
    <w:rsid w:val="00DB05CC"/>
    <w:rsid w:val="00DB0618"/>
    <w:rsid w:val="00DB0B5C"/>
    <w:rsid w:val="00DB1990"/>
    <w:rsid w:val="00DB1991"/>
    <w:rsid w:val="00DB1B15"/>
    <w:rsid w:val="00DB1DD8"/>
    <w:rsid w:val="00DB1DFE"/>
    <w:rsid w:val="00DB2384"/>
    <w:rsid w:val="00DB3DDF"/>
    <w:rsid w:val="00DB4A90"/>
    <w:rsid w:val="00DB6029"/>
    <w:rsid w:val="00DB647C"/>
    <w:rsid w:val="00DC1568"/>
    <w:rsid w:val="00DC20C3"/>
    <w:rsid w:val="00DC2BE6"/>
    <w:rsid w:val="00DC3104"/>
    <w:rsid w:val="00DC35BE"/>
    <w:rsid w:val="00DC39CE"/>
    <w:rsid w:val="00DC426B"/>
    <w:rsid w:val="00DC435A"/>
    <w:rsid w:val="00DC4DD8"/>
    <w:rsid w:val="00DC5018"/>
    <w:rsid w:val="00DC50E9"/>
    <w:rsid w:val="00DC5DAD"/>
    <w:rsid w:val="00DC6BE9"/>
    <w:rsid w:val="00DC76B6"/>
    <w:rsid w:val="00DC7BBE"/>
    <w:rsid w:val="00DC7CE3"/>
    <w:rsid w:val="00DC7D1B"/>
    <w:rsid w:val="00DC7DD0"/>
    <w:rsid w:val="00DD0743"/>
    <w:rsid w:val="00DD102F"/>
    <w:rsid w:val="00DD1269"/>
    <w:rsid w:val="00DD1949"/>
    <w:rsid w:val="00DD19FF"/>
    <w:rsid w:val="00DD21DC"/>
    <w:rsid w:val="00DD2811"/>
    <w:rsid w:val="00DD28E1"/>
    <w:rsid w:val="00DD3157"/>
    <w:rsid w:val="00DD39A2"/>
    <w:rsid w:val="00DD41B9"/>
    <w:rsid w:val="00DD4340"/>
    <w:rsid w:val="00DD48D8"/>
    <w:rsid w:val="00DD5C0A"/>
    <w:rsid w:val="00DD5C4D"/>
    <w:rsid w:val="00DD61EE"/>
    <w:rsid w:val="00DD6639"/>
    <w:rsid w:val="00DD70BA"/>
    <w:rsid w:val="00DD71D8"/>
    <w:rsid w:val="00DD7812"/>
    <w:rsid w:val="00DD7DF1"/>
    <w:rsid w:val="00DD7E19"/>
    <w:rsid w:val="00DE0903"/>
    <w:rsid w:val="00DE0CA7"/>
    <w:rsid w:val="00DE11C2"/>
    <w:rsid w:val="00DE1644"/>
    <w:rsid w:val="00DE1929"/>
    <w:rsid w:val="00DE2B71"/>
    <w:rsid w:val="00DE2E8C"/>
    <w:rsid w:val="00DE31A8"/>
    <w:rsid w:val="00DE31DF"/>
    <w:rsid w:val="00DE3830"/>
    <w:rsid w:val="00DE4702"/>
    <w:rsid w:val="00DE55D0"/>
    <w:rsid w:val="00DE5671"/>
    <w:rsid w:val="00DE572D"/>
    <w:rsid w:val="00DE5C5D"/>
    <w:rsid w:val="00DE60B4"/>
    <w:rsid w:val="00DE6238"/>
    <w:rsid w:val="00DE63C4"/>
    <w:rsid w:val="00DE6697"/>
    <w:rsid w:val="00DE677C"/>
    <w:rsid w:val="00DE6907"/>
    <w:rsid w:val="00DE6AB0"/>
    <w:rsid w:val="00DE6CD1"/>
    <w:rsid w:val="00DE755E"/>
    <w:rsid w:val="00DF031A"/>
    <w:rsid w:val="00DF0817"/>
    <w:rsid w:val="00DF0B16"/>
    <w:rsid w:val="00DF0CB9"/>
    <w:rsid w:val="00DF17C1"/>
    <w:rsid w:val="00DF1C0E"/>
    <w:rsid w:val="00DF2168"/>
    <w:rsid w:val="00DF2873"/>
    <w:rsid w:val="00DF2D56"/>
    <w:rsid w:val="00DF4094"/>
    <w:rsid w:val="00DF4D0C"/>
    <w:rsid w:val="00DF5611"/>
    <w:rsid w:val="00DF57A5"/>
    <w:rsid w:val="00DF5A9E"/>
    <w:rsid w:val="00DF601D"/>
    <w:rsid w:val="00DF67C5"/>
    <w:rsid w:val="00DF6B65"/>
    <w:rsid w:val="00DF6C18"/>
    <w:rsid w:val="00DF75E2"/>
    <w:rsid w:val="00DF7F45"/>
    <w:rsid w:val="00E004B7"/>
    <w:rsid w:val="00E009AB"/>
    <w:rsid w:val="00E00A34"/>
    <w:rsid w:val="00E00CF8"/>
    <w:rsid w:val="00E012B3"/>
    <w:rsid w:val="00E014F5"/>
    <w:rsid w:val="00E016A8"/>
    <w:rsid w:val="00E01EAC"/>
    <w:rsid w:val="00E0219E"/>
    <w:rsid w:val="00E02410"/>
    <w:rsid w:val="00E028FD"/>
    <w:rsid w:val="00E030E2"/>
    <w:rsid w:val="00E037EB"/>
    <w:rsid w:val="00E03897"/>
    <w:rsid w:val="00E03B20"/>
    <w:rsid w:val="00E046AD"/>
    <w:rsid w:val="00E04A16"/>
    <w:rsid w:val="00E05068"/>
    <w:rsid w:val="00E053D3"/>
    <w:rsid w:val="00E05688"/>
    <w:rsid w:val="00E05924"/>
    <w:rsid w:val="00E05EE9"/>
    <w:rsid w:val="00E05F8C"/>
    <w:rsid w:val="00E06964"/>
    <w:rsid w:val="00E070F7"/>
    <w:rsid w:val="00E07193"/>
    <w:rsid w:val="00E1013A"/>
    <w:rsid w:val="00E1021F"/>
    <w:rsid w:val="00E108D9"/>
    <w:rsid w:val="00E10C44"/>
    <w:rsid w:val="00E113E9"/>
    <w:rsid w:val="00E1155A"/>
    <w:rsid w:val="00E117E7"/>
    <w:rsid w:val="00E11EE0"/>
    <w:rsid w:val="00E12473"/>
    <w:rsid w:val="00E12800"/>
    <w:rsid w:val="00E12CC0"/>
    <w:rsid w:val="00E1389E"/>
    <w:rsid w:val="00E13A03"/>
    <w:rsid w:val="00E13F32"/>
    <w:rsid w:val="00E14ABA"/>
    <w:rsid w:val="00E15998"/>
    <w:rsid w:val="00E1637D"/>
    <w:rsid w:val="00E16DD1"/>
    <w:rsid w:val="00E17057"/>
    <w:rsid w:val="00E17650"/>
    <w:rsid w:val="00E201B2"/>
    <w:rsid w:val="00E221F3"/>
    <w:rsid w:val="00E230CA"/>
    <w:rsid w:val="00E2312F"/>
    <w:rsid w:val="00E23432"/>
    <w:rsid w:val="00E238D7"/>
    <w:rsid w:val="00E2495A"/>
    <w:rsid w:val="00E25D22"/>
    <w:rsid w:val="00E2630D"/>
    <w:rsid w:val="00E26345"/>
    <w:rsid w:val="00E2648E"/>
    <w:rsid w:val="00E26E60"/>
    <w:rsid w:val="00E27681"/>
    <w:rsid w:val="00E277D2"/>
    <w:rsid w:val="00E30F64"/>
    <w:rsid w:val="00E311A7"/>
    <w:rsid w:val="00E31EF1"/>
    <w:rsid w:val="00E31F1D"/>
    <w:rsid w:val="00E3319D"/>
    <w:rsid w:val="00E33C71"/>
    <w:rsid w:val="00E33DE8"/>
    <w:rsid w:val="00E33DEA"/>
    <w:rsid w:val="00E340A6"/>
    <w:rsid w:val="00E34619"/>
    <w:rsid w:val="00E34690"/>
    <w:rsid w:val="00E34E4C"/>
    <w:rsid w:val="00E350F4"/>
    <w:rsid w:val="00E35835"/>
    <w:rsid w:val="00E35889"/>
    <w:rsid w:val="00E359C4"/>
    <w:rsid w:val="00E36185"/>
    <w:rsid w:val="00E361CD"/>
    <w:rsid w:val="00E36F43"/>
    <w:rsid w:val="00E3775F"/>
    <w:rsid w:val="00E41746"/>
    <w:rsid w:val="00E41849"/>
    <w:rsid w:val="00E41D27"/>
    <w:rsid w:val="00E42950"/>
    <w:rsid w:val="00E43584"/>
    <w:rsid w:val="00E43AEB"/>
    <w:rsid w:val="00E44AE1"/>
    <w:rsid w:val="00E452E4"/>
    <w:rsid w:val="00E45492"/>
    <w:rsid w:val="00E45997"/>
    <w:rsid w:val="00E45FE7"/>
    <w:rsid w:val="00E46192"/>
    <w:rsid w:val="00E46E60"/>
    <w:rsid w:val="00E47649"/>
    <w:rsid w:val="00E476F1"/>
    <w:rsid w:val="00E478F6"/>
    <w:rsid w:val="00E508B6"/>
    <w:rsid w:val="00E50A2A"/>
    <w:rsid w:val="00E50A49"/>
    <w:rsid w:val="00E51DC8"/>
    <w:rsid w:val="00E5219B"/>
    <w:rsid w:val="00E525EB"/>
    <w:rsid w:val="00E54108"/>
    <w:rsid w:val="00E55628"/>
    <w:rsid w:val="00E5565A"/>
    <w:rsid w:val="00E557E2"/>
    <w:rsid w:val="00E55938"/>
    <w:rsid w:val="00E56029"/>
    <w:rsid w:val="00E56412"/>
    <w:rsid w:val="00E564C1"/>
    <w:rsid w:val="00E56BD4"/>
    <w:rsid w:val="00E56D35"/>
    <w:rsid w:val="00E57A9E"/>
    <w:rsid w:val="00E60555"/>
    <w:rsid w:val="00E60906"/>
    <w:rsid w:val="00E61A99"/>
    <w:rsid w:val="00E61D28"/>
    <w:rsid w:val="00E62113"/>
    <w:rsid w:val="00E6283B"/>
    <w:rsid w:val="00E62CC2"/>
    <w:rsid w:val="00E62E2E"/>
    <w:rsid w:val="00E63169"/>
    <w:rsid w:val="00E63869"/>
    <w:rsid w:val="00E641DC"/>
    <w:rsid w:val="00E644A9"/>
    <w:rsid w:val="00E64D94"/>
    <w:rsid w:val="00E64DF2"/>
    <w:rsid w:val="00E65B6A"/>
    <w:rsid w:val="00E65C5E"/>
    <w:rsid w:val="00E66432"/>
    <w:rsid w:val="00E66C57"/>
    <w:rsid w:val="00E66CBC"/>
    <w:rsid w:val="00E66CF7"/>
    <w:rsid w:val="00E66F25"/>
    <w:rsid w:val="00E67D6F"/>
    <w:rsid w:val="00E702C2"/>
    <w:rsid w:val="00E7035B"/>
    <w:rsid w:val="00E703E6"/>
    <w:rsid w:val="00E7040F"/>
    <w:rsid w:val="00E70421"/>
    <w:rsid w:val="00E7065F"/>
    <w:rsid w:val="00E706DF"/>
    <w:rsid w:val="00E7071E"/>
    <w:rsid w:val="00E707F4"/>
    <w:rsid w:val="00E70A0D"/>
    <w:rsid w:val="00E70C3F"/>
    <w:rsid w:val="00E70E3B"/>
    <w:rsid w:val="00E71404"/>
    <w:rsid w:val="00E715B5"/>
    <w:rsid w:val="00E71815"/>
    <w:rsid w:val="00E724F6"/>
    <w:rsid w:val="00E72FDC"/>
    <w:rsid w:val="00E7305E"/>
    <w:rsid w:val="00E73A33"/>
    <w:rsid w:val="00E7436A"/>
    <w:rsid w:val="00E7469B"/>
    <w:rsid w:val="00E7490F"/>
    <w:rsid w:val="00E74F6B"/>
    <w:rsid w:val="00E754AA"/>
    <w:rsid w:val="00E75BB3"/>
    <w:rsid w:val="00E767C2"/>
    <w:rsid w:val="00E76D9C"/>
    <w:rsid w:val="00E76E1A"/>
    <w:rsid w:val="00E76F4C"/>
    <w:rsid w:val="00E77BF2"/>
    <w:rsid w:val="00E80E44"/>
    <w:rsid w:val="00E81058"/>
    <w:rsid w:val="00E81D5B"/>
    <w:rsid w:val="00E8336B"/>
    <w:rsid w:val="00E83A83"/>
    <w:rsid w:val="00E83D3E"/>
    <w:rsid w:val="00E841E9"/>
    <w:rsid w:val="00E8489C"/>
    <w:rsid w:val="00E848E6"/>
    <w:rsid w:val="00E84C04"/>
    <w:rsid w:val="00E84DFF"/>
    <w:rsid w:val="00E851DF"/>
    <w:rsid w:val="00E853DD"/>
    <w:rsid w:val="00E855DF"/>
    <w:rsid w:val="00E85FB8"/>
    <w:rsid w:val="00E8633D"/>
    <w:rsid w:val="00E8635A"/>
    <w:rsid w:val="00E8643A"/>
    <w:rsid w:val="00E86840"/>
    <w:rsid w:val="00E86FC5"/>
    <w:rsid w:val="00E87292"/>
    <w:rsid w:val="00E87F1D"/>
    <w:rsid w:val="00E90809"/>
    <w:rsid w:val="00E90AE7"/>
    <w:rsid w:val="00E90D77"/>
    <w:rsid w:val="00E90FDC"/>
    <w:rsid w:val="00E911D3"/>
    <w:rsid w:val="00E916CD"/>
    <w:rsid w:val="00E91A8F"/>
    <w:rsid w:val="00E91AC9"/>
    <w:rsid w:val="00E92844"/>
    <w:rsid w:val="00E92989"/>
    <w:rsid w:val="00E93128"/>
    <w:rsid w:val="00E93C0C"/>
    <w:rsid w:val="00E9421F"/>
    <w:rsid w:val="00E94654"/>
    <w:rsid w:val="00E95128"/>
    <w:rsid w:val="00E95B3A"/>
    <w:rsid w:val="00E9724E"/>
    <w:rsid w:val="00EA0050"/>
    <w:rsid w:val="00EA060B"/>
    <w:rsid w:val="00EA1964"/>
    <w:rsid w:val="00EA1DA6"/>
    <w:rsid w:val="00EA25E1"/>
    <w:rsid w:val="00EA3210"/>
    <w:rsid w:val="00EA3B62"/>
    <w:rsid w:val="00EA402C"/>
    <w:rsid w:val="00EA4928"/>
    <w:rsid w:val="00EA5681"/>
    <w:rsid w:val="00EA5C75"/>
    <w:rsid w:val="00EA61E3"/>
    <w:rsid w:val="00EA6E0B"/>
    <w:rsid w:val="00EA6E77"/>
    <w:rsid w:val="00EA7530"/>
    <w:rsid w:val="00EA7C88"/>
    <w:rsid w:val="00EB05C4"/>
    <w:rsid w:val="00EB12D6"/>
    <w:rsid w:val="00EB14FB"/>
    <w:rsid w:val="00EB1700"/>
    <w:rsid w:val="00EB1D34"/>
    <w:rsid w:val="00EB2426"/>
    <w:rsid w:val="00EB29D1"/>
    <w:rsid w:val="00EB36F5"/>
    <w:rsid w:val="00EB38CD"/>
    <w:rsid w:val="00EB4398"/>
    <w:rsid w:val="00EB4D8C"/>
    <w:rsid w:val="00EB548B"/>
    <w:rsid w:val="00EB57FF"/>
    <w:rsid w:val="00EB5F9E"/>
    <w:rsid w:val="00EB616E"/>
    <w:rsid w:val="00EB67CF"/>
    <w:rsid w:val="00EB6B85"/>
    <w:rsid w:val="00EB70F3"/>
    <w:rsid w:val="00EB71AE"/>
    <w:rsid w:val="00EB7ACD"/>
    <w:rsid w:val="00EC0A1A"/>
    <w:rsid w:val="00EC2431"/>
    <w:rsid w:val="00EC2A4F"/>
    <w:rsid w:val="00EC45E4"/>
    <w:rsid w:val="00EC495D"/>
    <w:rsid w:val="00EC4D9F"/>
    <w:rsid w:val="00EC51D8"/>
    <w:rsid w:val="00EC51E4"/>
    <w:rsid w:val="00EC5361"/>
    <w:rsid w:val="00EC5D16"/>
    <w:rsid w:val="00EC6148"/>
    <w:rsid w:val="00EC67BB"/>
    <w:rsid w:val="00EC6A01"/>
    <w:rsid w:val="00EC6DA7"/>
    <w:rsid w:val="00EC77BC"/>
    <w:rsid w:val="00ED0B69"/>
    <w:rsid w:val="00ED147F"/>
    <w:rsid w:val="00ED1C7D"/>
    <w:rsid w:val="00ED1F4E"/>
    <w:rsid w:val="00ED2066"/>
    <w:rsid w:val="00ED2A4C"/>
    <w:rsid w:val="00ED2E5A"/>
    <w:rsid w:val="00ED2FE3"/>
    <w:rsid w:val="00ED3438"/>
    <w:rsid w:val="00ED3683"/>
    <w:rsid w:val="00ED5329"/>
    <w:rsid w:val="00ED5659"/>
    <w:rsid w:val="00ED5A7B"/>
    <w:rsid w:val="00ED5E24"/>
    <w:rsid w:val="00ED6E73"/>
    <w:rsid w:val="00ED749C"/>
    <w:rsid w:val="00ED7CF7"/>
    <w:rsid w:val="00EE0423"/>
    <w:rsid w:val="00EE0A93"/>
    <w:rsid w:val="00EE1685"/>
    <w:rsid w:val="00EE1831"/>
    <w:rsid w:val="00EE1FE8"/>
    <w:rsid w:val="00EE2938"/>
    <w:rsid w:val="00EE4194"/>
    <w:rsid w:val="00EE5126"/>
    <w:rsid w:val="00EE5816"/>
    <w:rsid w:val="00EE58C4"/>
    <w:rsid w:val="00EE5A1D"/>
    <w:rsid w:val="00EE63E3"/>
    <w:rsid w:val="00EE7C2C"/>
    <w:rsid w:val="00EF006E"/>
    <w:rsid w:val="00EF0433"/>
    <w:rsid w:val="00EF04C0"/>
    <w:rsid w:val="00EF0BE5"/>
    <w:rsid w:val="00EF15EB"/>
    <w:rsid w:val="00EF207E"/>
    <w:rsid w:val="00EF2557"/>
    <w:rsid w:val="00EF2A9B"/>
    <w:rsid w:val="00EF2AE0"/>
    <w:rsid w:val="00EF2F0F"/>
    <w:rsid w:val="00EF2F2A"/>
    <w:rsid w:val="00EF3399"/>
    <w:rsid w:val="00EF4578"/>
    <w:rsid w:val="00EF4EB8"/>
    <w:rsid w:val="00EF54FE"/>
    <w:rsid w:val="00EF5634"/>
    <w:rsid w:val="00EF5BC4"/>
    <w:rsid w:val="00EF601C"/>
    <w:rsid w:val="00EF658B"/>
    <w:rsid w:val="00EF69E8"/>
    <w:rsid w:val="00EF7C70"/>
    <w:rsid w:val="00F005F1"/>
    <w:rsid w:val="00F0084F"/>
    <w:rsid w:val="00F00D36"/>
    <w:rsid w:val="00F00D55"/>
    <w:rsid w:val="00F013D6"/>
    <w:rsid w:val="00F01855"/>
    <w:rsid w:val="00F01DB4"/>
    <w:rsid w:val="00F036FC"/>
    <w:rsid w:val="00F04437"/>
    <w:rsid w:val="00F0470E"/>
    <w:rsid w:val="00F047DC"/>
    <w:rsid w:val="00F04997"/>
    <w:rsid w:val="00F04E37"/>
    <w:rsid w:val="00F05868"/>
    <w:rsid w:val="00F0610E"/>
    <w:rsid w:val="00F0612E"/>
    <w:rsid w:val="00F06236"/>
    <w:rsid w:val="00F062A6"/>
    <w:rsid w:val="00F067C9"/>
    <w:rsid w:val="00F068B7"/>
    <w:rsid w:val="00F06CD2"/>
    <w:rsid w:val="00F07003"/>
    <w:rsid w:val="00F075D5"/>
    <w:rsid w:val="00F07691"/>
    <w:rsid w:val="00F108B5"/>
    <w:rsid w:val="00F10A23"/>
    <w:rsid w:val="00F10DD5"/>
    <w:rsid w:val="00F1114F"/>
    <w:rsid w:val="00F116C9"/>
    <w:rsid w:val="00F12AD4"/>
    <w:rsid w:val="00F1300E"/>
    <w:rsid w:val="00F13121"/>
    <w:rsid w:val="00F13124"/>
    <w:rsid w:val="00F14233"/>
    <w:rsid w:val="00F146AC"/>
    <w:rsid w:val="00F14A72"/>
    <w:rsid w:val="00F14C24"/>
    <w:rsid w:val="00F15617"/>
    <w:rsid w:val="00F15A10"/>
    <w:rsid w:val="00F15D90"/>
    <w:rsid w:val="00F165E0"/>
    <w:rsid w:val="00F16705"/>
    <w:rsid w:val="00F16950"/>
    <w:rsid w:val="00F17960"/>
    <w:rsid w:val="00F2031B"/>
    <w:rsid w:val="00F2079B"/>
    <w:rsid w:val="00F2079D"/>
    <w:rsid w:val="00F21F47"/>
    <w:rsid w:val="00F21FF7"/>
    <w:rsid w:val="00F2450E"/>
    <w:rsid w:val="00F2502C"/>
    <w:rsid w:val="00F2580D"/>
    <w:rsid w:val="00F2593D"/>
    <w:rsid w:val="00F26F64"/>
    <w:rsid w:val="00F27AA5"/>
    <w:rsid w:val="00F3098A"/>
    <w:rsid w:val="00F3171A"/>
    <w:rsid w:val="00F320ED"/>
    <w:rsid w:val="00F3233E"/>
    <w:rsid w:val="00F3259C"/>
    <w:rsid w:val="00F32B16"/>
    <w:rsid w:val="00F33161"/>
    <w:rsid w:val="00F33889"/>
    <w:rsid w:val="00F342B4"/>
    <w:rsid w:val="00F34A92"/>
    <w:rsid w:val="00F34FE4"/>
    <w:rsid w:val="00F3520A"/>
    <w:rsid w:val="00F355F8"/>
    <w:rsid w:val="00F35643"/>
    <w:rsid w:val="00F35FBD"/>
    <w:rsid w:val="00F3613C"/>
    <w:rsid w:val="00F362D1"/>
    <w:rsid w:val="00F363BC"/>
    <w:rsid w:val="00F36BF0"/>
    <w:rsid w:val="00F36D78"/>
    <w:rsid w:val="00F36E4E"/>
    <w:rsid w:val="00F37828"/>
    <w:rsid w:val="00F379DE"/>
    <w:rsid w:val="00F40158"/>
    <w:rsid w:val="00F4038C"/>
    <w:rsid w:val="00F40785"/>
    <w:rsid w:val="00F40BC6"/>
    <w:rsid w:val="00F40D2A"/>
    <w:rsid w:val="00F41628"/>
    <w:rsid w:val="00F41C46"/>
    <w:rsid w:val="00F420AC"/>
    <w:rsid w:val="00F42657"/>
    <w:rsid w:val="00F42DBA"/>
    <w:rsid w:val="00F42EC6"/>
    <w:rsid w:val="00F42FF3"/>
    <w:rsid w:val="00F43D9A"/>
    <w:rsid w:val="00F44A3D"/>
    <w:rsid w:val="00F44CDB"/>
    <w:rsid w:val="00F4598F"/>
    <w:rsid w:val="00F45B15"/>
    <w:rsid w:val="00F45D79"/>
    <w:rsid w:val="00F46B64"/>
    <w:rsid w:val="00F471C0"/>
    <w:rsid w:val="00F475E2"/>
    <w:rsid w:val="00F476BC"/>
    <w:rsid w:val="00F47702"/>
    <w:rsid w:val="00F47A98"/>
    <w:rsid w:val="00F47E60"/>
    <w:rsid w:val="00F51BEC"/>
    <w:rsid w:val="00F52CCC"/>
    <w:rsid w:val="00F545EB"/>
    <w:rsid w:val="00F548F5"/>
    <w:rsid w:val="00F552A4"/>
    <w:rsid w:val="00F55488"/>
    <w:rsid w:val="00F559DD"/>
    <w:rsid w:val="00F559FD"/>
    <w:rsid w:val="00F56304"/>
    <w:rsid w:val="00F56484"/>
    <w:rsid w:val="00F567A9"/>
    <w:rsid w:val="00F56AD9"/>
    <w:rsid w:val="00F56C60"/>
    <w:rsid w:val="00F57182"/>
    <w:rsid w:val="00F572E8"/>
    <w:rsid w:val="00F576F5"/>
    <w:rsid w:val="00F57A7D"/>
    <w:rsid w:val="00F57FF0"/>
    <w:rsid w:val="00F60325"/>
    <w:rsid w:val="00F61D9A"/>
    <w:rsid w:val="00F62A71"/>
    <w:rsid w:val="00F62D8C"/>
    <w:rsid w:val="00F63361"/>
    <w:rsid w:val="00F63395"/>
    <w:rsid w:val="00F63453"/>
    <w:rsid w:val="00F635C7"/>
    <w:rsid w:val="00F63A95"/>
    <w:rsid w:val="00F63D9C"/>
    <w:rsid w:val="00F641B9"/>
    <w:rsid w:val="00F647A1"/>
    <w:rsid w:val="00F64AAB"/>
    <w:rsid w:val="00F64D66"/>
    <w:rsid w:val="00F64FE8"/>
    <w:rsid w:val="00F65401"/>
    <w:rsid w:val="00F6544A"/>
    <w:rsid w:val="00F65765"/>
    <w:rsid w:val="00F6592A"/>
    <w:rsid w:val="00F65F67"/>
    <w:rsid w:val="00F667D8"/>
    <w:rsid w:val="00F6683D"/>
    <w:rsid w:val="00F66979"/>
    <w:rsid w:val="00F66C8C"/>
    <w:rsid w:val="00F674EA"/>
    <w:rsid w:val="00F70169"/>
    <w:rsid w:val="00F7105E"/>
    <w:rsid w:val="00F71081"/>
    <w:rsid w:val="00F711DA"/>
    <w:rsid w:val="00F71680"/>
    <w:rsid w:val="00F720CC"/>
    <w:rsid w:val="00F7246A"/>
    <w:rsid w:val="00F727B3"/>
    <w:rsid w:val="00F72CBE"/>
    <w:rsid w:val="00F72E53"/>
    <w:rsid w:val="00F734EE"/>
    <w:rsid w:val="00F73624"/>
    <w:rsid w:val="00F73797"/>
    <w:rsid w:val="00F73954"/>
    <w:rsid w:val="00F739D7"/>
    <w:rsid w:val="00F74F1B"/>
    <w:rsid w:val="00F7520A"/>
    <w:rsid w:val="00F7557D"/>
    <w:rsid w:val="00F75C09"/>
    <w:rsid w:val="00F766FF"/>
    <w:rsid w:val="00F7684C"/>
    <w:rsid w:val="00F7776C"/>
    <w:rsid w:val="00F777D9"/>
    <w:rsid w:val="00F7784C"/>
    <w:rsid w:val="00F77B89"/>
    <w:rsid w:val="00F80009"/>
    <w:rsid w:val="00F81590"/>
    <w:rsid w:val="00F817EE"/>
    <w:rsid w:val="00F81F43"/>
    <w:rsid w:val="00F825F1"/>
    <w:rsid w:val="00F827C2"/>
    <w:rsid w:val="00F82EC0"/>
    <w:rsid w:val="00F8324B"/>
    <w:rsid w:val="00F84313"/>
    <w:rsid w:val="00F843A3"/>
    <w:rsid w:val="00F847A4"/>
    <w:rsid w:val="00F856CE"/>
    <w:rsid w:val="00F85B73"/>
    <w:rsid w:val="00F8684E"/>
    <w:rsid w:val="00F90385"/>
    <w:rsid w:val="00F90748"/>
    <w:rsid w:val="00F914C8"/>
    <w:rsid w:val="00F915F2"/>
    <w:rsid w:val="00F922DC"/>
    <w:rsid w:val="00F96217"/>
    <w:rsid w:val="00F9787D"/>
    <w:rsid w:val="00F97B50"/>
    <w:rsid w:val="00F97BF9"/>
    <w:rsid w:val="00FA01F9"/>
    <w:rsid w:val="00FA06F6"/>
    <w:rsid w:val="00FA1D3C"/>
    <w:rsid w:val="00FA21C4"/>
    <w:rsid w:val="00FA2291"/>
    <w:rsid w:val="00FA22DC"/>
    <w:rsid w:val="00FA2F47"/>
    <w:rsid w:val="00FA3158"/>
    <w:rsid w:val="00FA3469"/>
    <w:rsid w:val="00FA3588"/>
    <w:rsid w:val="00FA4092"/>
    <w:rsid w:val="00FA4156"/>
    <w:rsid w:val="00FA4817"/>
    <w:rsid w:val="00FA4CBC"/>
    <w:rsid w:val="00FA5A20"/>
    <w:rsid w:val="00FA5FA6"/>
    <w:rsid w:val="00FA6134"/>
    <w:rsid w:val="00FA6602"/>
    <w:rsid w:val="00FA6B2B"/>
    <w:rsid w:val="00FA6C53"/>
    <w:rsid w:val="00FA71BF"/>
    <w:rsid w:val="00FA74A7"/>
    <w:rsid w:val="00FA79E4"/>
    <w:rsid w:val="00FA7CF1"/>
    <w:rsid w:val="00FA7FAC"/>
    <w:rsid w:val="00FB02BA"/>
    <w:rsid w:val="00FB04BF"/>
    <w:rsid w:val="00FB0792"/>
    <w:rsid w:val="00FB0CEC"/>
    <w:rsid w:val="00FB0F80"/>
    <w:rsid w:val="00FB16A7"/>
    <w:rsid w:val="00FB1C75"/>
    <w:rsid w:val="00FB2212"/>
    <w:rsid w:val="00FB2565"/>
    <w:rsid w:val="00FB2E5F"/>
    <w:rsid w:val="00FB3B2D"/>
    <w:rsid w:val="00FB4573"/>
    <w:rsid w:val="00FB45C0"/>
    <w:rsid w:val="00FB497F"/>
    <w:rsid w:val="00FB4D08"/>
    <w:rsid w:val="00FB5609"/>
    <w:rsid w:val="00FB6133"/>
    <w:rsid w:val="00FB669D"/>
    <w:rsid w:val="00FB79E2"/>
    <w:rsid w:val="00FC08E0"/>
    <w:rsid w:val="00FC0E2E"/>
    <w:rsid w:val="00FC0ED7"/>
    <w:rsid w:val="00FC16DE"/>
    <w:rsid w:val="00FC1EE6"/>
    <w:rsid w:val="00FC224F"/>
    <w:rsid w:val="00FC297F"/>
    <w:rsid w:val="00FC3054"/>
    <w:rsid w:val="00FC3958"/>
    <w:rsid w:val="00FC3A98"/>
    <w:rsid w:val="00FC3C97"/>
    <w:rsid w:val="00FC3FE7"/>
    <w:rsid w:val="00FC4242"/>
    <w:rsid w:val="00FC5057"/>
    <w:rsid w:val="00FC56FE"/>
    <w:rsid w:val="00FC58DB"/>
    <w:rsid w:val="00FC5927"/>
    <w:rsid w:val="00FC5AB1"/>
    <w:rsid w:val="00FC5ADB"/>
    <w:rsid w:val="00FC6A9D"/>
    <w:rsid w:val="00FD0752"/>
    <w:rsid w:val="00FD09B7"/>
    <w:rsid w:val="00FD0BFB"/>
    <w:rsid w:val="00FD10CA"/>
    <w:rsid w:val="00FD20D9"/>
    <w:rsid w:val="00FD2395"/>
    <w:rsid w:val="00FD2E10"/>
    <w:rsid w:val="00FD3135"/>
    <w:rsid w:val="00FD35E5"/>
    <w:rsid w:val="00FD42E2"/>
    <w:rsid w:val="00FD478A"/>
    <w:rsid w:val="00FD5090"/>
    <w:rsid w:val="00FD521E"/>
    <w:rsid w:val="00FD5929"/>
    <w:rsid w:val="00FD5B82"/>
    <w:rsid w:val="00FD5C39"/>
    <w:rsid w:val="00FD5D81"/>
    <w:rsid w:val="00FD6654"/>
    <w:rsid w:val="00FD6A7E"/>
    <w:rsid w:val="00FD6CA5"/>
    <w:rsid w:val="00FD751A"/>
    <w:rsid w:val="00FD78BF"/>
    <w:rsid w:val="00FD797D"/>
    <w:rsid w:val="00FD7C30"/>
    <w:rsid w:val="00FE0024"/>
    <w:rsid w:val="00FE00C5"/>
    <w:rsid w:val="00FE0AB4"/>
    <w:rsid w:val="00FE0C06"/>
    <w:rsid w:val="00FE0DCC"/>
    <w:rsid w:val="00FE0E13"/>
    <w:rsid w:val="00FE14C9"/>
    <w:rsid w:val="00FE1B77"/>
    <w:rsid w:val="00FE1D92"/>
    <w:rsid w:val="00FE268C"/>
    <w:rsid w:val="00FE2877"/>
    <w:rsid w:val="00FE30D7"/>
    <w:rsid w:val="00FE360C"/>
    <w:rsid w:val="00FE3771"/>
    <w:rsid w:val="00FE526D"/>
    <w:rsid w:val="00FE5573"/>
    <w:rsid w:val="00FE5588"/>
    <w:rsid w:val="00FE579F"/>
    <w:rsid w:val="00FE66B6"/>
    <w:rsid w:val="00FE69A2"/>
    <w:rsid w:val="00FE6A43"/>
    <w:rsid w:val="00FE6C04"/>
    <w:rsid w:val="00FE6FE9"/>
    <w:rsid w:val="00FE7254"/>
    <w:rsid w:val="00FE7691"/>
    <w:rsid w:val="00FE7DBF"/>
    <w:rsid w:val="00FE7E16"/>
    <w:rsid w:val="00FF0223"/>
    <w:rsid w:val="00FF0B46"/>
    <w:rsid w:val="00FF0BF4"/>
    <w:rsid w:val="00FF1945"/>
    <w:rsid w:val="00FF1B5F"/>
    <w:rsid w:val="00FF1C99"/>
    <w:rsid w:val="00FF1F00"/>
    <w:rsid w:val="00FF3363"/>
    <w:rsid w:val="00FF4B5C"/>
    <w:rsid w:val="00FF4B72"/>
    <w:rsid w:val="00FF56A6"/>
    <w:rsid w:val="00FF5A1D"/>
    <w:rsid w:val="00FF5B53"/>
    <w:rsid w:val="00FF5BBA"/>
    <w:rsid w:val="00FF5E8C"/>
    <w:rsid w:val="00FF62C0"/>
    <w:rsid w:val="00FF74B7"/>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04383"/>
  <w15:chartTrackingRefBased/>
  <w15:docId w15:val="{8B956214-A3D4-4BAD-985C-CB1257B1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BD"/>
    <w:rPr>
      <w:sz w:val="24"/>
      <w:szCs w:val="24"/>
    </w:rPr>
  </w:style>
  <w:style w:type="paragraph" w:styleId="Heading1">
    <w:name w:val="heading 1"/>
    <w:basedOn w:val="Normal"/>
    <w:next w:val="Normal"/>
    <w:link w:val="Heading1Char"/>
    <w:qFormat/>
    <w:rsid w:val="001B4CCC"/>
    <w:pPr>
      <w:keepNext/>
      <w:spacing w:before="240" w:after="60"/>
      <w:outlineLvl w:val="0"/>
    </w:pPr>
    <w:rPr>
      <w:b/>
      <w:bCs/>
      <w:kern w:val="32"/>
      <w:sz w:val="32"/>
      <w:szCs w:val="32"/>
    </w:rPr>
  </w:style>
  <w:style w:type="paragraph" w:styleId="Heading2">
    <w:name w:val="heading 2"/>
    <w:basedOn w:val="Normal"/>
    <w:next w:val="Normal"/>
    <w:qFormat/>
    <w:rsid w:val="00832A6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32A69"/>
    <w:pPr>
      <w:keepNext/>
      <w:numPr>
        <w:ilvl w:val="2"/>
        <w:numId w:val="1"/>
      </w:numPr>
      <w:spacing w:before="240" w:after="60"/>
      <w:jc w:val="center"/>
      <w:outlineLvl w:val="2"/>
    </w:pPr>
    <w:rPr>
      <w:b/>
      <w:bCs/>
      <w:sz w:val="28"/>
      <w:szCs w:val="26"/>
    </w:rPr>
  </w:style>
  <w:style w:type="paragraph" w:styleId="Heading4">
    <w:name w:val="heading 4"/>
    <w:basedOn w:val="Normal"/>
    <w:next w:val="Normal"/>
    <w:qFormat/>
    <w:rsid w:val="00832A69"/>
    <w:pPr>
      <w:keepNext/>
      <w:numPr>
        <w:ilvl w:val="3"/>
        <w:numId w:val="1"/>
      </w:numPr>
      <w:spacing w:before="240" w:after="60"/>
      <w:outlineLvl w:val="3"/>
    </w:pPr>
    <w:rPr>
      <w:b/>
      <w:bCs/>
      <w:sz w:val="28"/>
      <w:szCs w:val="28"/>
    </w:rPr>
  </w:style>
  <w:style w:type="paragraph" w:styleId="Heading6">
    <w:name w:val="heading 6"/>
    <w:basedOn w:val="Normal"/>
    <w:next w:val="Normal"/>
    <w:qFormat/>
    <w:rsid w:val="00832A6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32A69"/>
    <w:pPr>
      <w:numPr>
        <w:ilvl w:val="6"/>
        <w:numId w:val="1"/>
      </w:numPr>
      <w:spacing w:before="240" w:after="60"/>
      <w:outlineLvl w:val="6"/>
    </w:pPr>
  </w:style>
  <w:style w:type="paragraph" w:styleId="Heading8">
    <w:name w:val="heading 8"/>
    <w:basedOn w:val="Normal"/>
    <w:next w:val="Normal"/>
    <w:qFormat/>
    <w:rsid w:val="00832A69"/>
    <w:pPr>
      <w:numPr>
        <w:ilvl w:val="7"/>
        <w:numId w:val="1"/>
      </w:numPr>
      <w:spacing w:before="240" w:after="60"/>
      <w:outlineLvl w:val="7"/>
    </w:pPr>
    <w:rPr>
      <w:i/>
      <w:iCs/>
    </w:rPr>
  </w:style>
  <w:style w:type="paragraph" w:styleId="Heading9">
    <w:name w:val="heading 9"/>
    <w:basedOn w:val="Normal"/>
    <w:next w:val="Normal"/>
    <w:qFormat/>
    <w:rsid w:val="00832A6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74BD"/>
    <w:pPr>
      <w:tabs>
        <w:tab w:val="center" w:pos="4320"/>
        <w:tab w:val="right" w:pos="8640"/>
      </w:tabs>
    </w:pPr>
    <w:rPr>
      <w:lang w:val="x-none" w:eastAsia="x-none"/>
    </w:rPr>
  </w:style>
  <w:style w:type="table" w:styleId="TableGrid">
    <w:name w:val="Table Grid"/>
    <w:basedOn w:val="TableNormal"/>
    <w:rsid w:val="00D44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8BE"/>
  </w:style>
  <w:style w:type="paragraph" w:styleId="Header">
    <w:name w:val="header"/>
    <w:basedOn w:val="Normal"/>
    <w:link w:val="HeaderChar"/>
    <w:uiPriority w:val="99"/>
    <w:rsid w:val="00893519"/>
    <w:pPr>
      <w:tabs>
        <w:tab w:val="center" w:pos="4320"/>
        <w:tab w:val="right" w:pos="8640"/>
      </w:tabs>
    </w:pPr>
  </w:style>
  <w:style w:type="paragraph" w:styleId="BalloonText">
    <w:name w:val="Balloon Text"/>
    <w:basedOn w:val="Normal"/>
    <w:semiHidden/>
    <w:rsid w:val="00893519"/>
    <w:rPr>
      <w:rFonts w:ascii="Tahoma" w:hAnsi="Tahoma" w:cs="Tahoma"/>
      <w:sz w:val="16"/>
      <w:szCs w:val="16"/>
    </w:rPr>
  </w:style>
  <w:style w:type="character" w:customStyle="1" w:styleId="Heading7Char">
    <w:name w:val="Heading 7 Char"/>
    <w:link w:val="Heading7"/>
    <w:rsid w:val="00832A69"/>
    <w:rPr>
      <w:sz w:val="24"/>
      <w:szCs w:val="24"/>
    </w:rPr>
  </w:style>
  <w:style w:type="paragraph" w:styleId="ListParagraph">
    <w:name w:val="List Paragraph"/>
    <w:basedOn w:val="Normal"/>
    <w:uiPriority w:val="34"/>
    <w:qFormat/>
    <w:rsid w:val="00325BC3"/>
    <w:pPr>
      <w:spacing w:after="200" w:line="276" w:lineRule="auto"/>
      <w:ind w:left="720"/>
      <w:contextualSpacing/>
    </w:pPr>
    <w:rPr>
      <w:rFonts w:ascii="Calibri" w:eastAsia="Calibri" w:hAnsi="Calibri"/>
      <w:sz w:val="22"/>
      <w:szCs w:val="22"/>
    </w:rPr>
  </w:style>
  <w:style w:type="paragraph" w:customStyle="1" w:styleId="Char">
    <w:name w:val="Char"/>
    <w:basedOn w:val="Heading4"/>
    <w:autoRedefine/>
    <w:rsid w:val="000A3285"/>
    <w:pPr>
      <w:numPr>
        <w:ilvl w:val="0"/>
        <w:numId w:val="0"/>
      </w:numPr>
      <w:jc w:val="both"/>
    </w:pPr>
    <w:rPr>
      <w:b w:val="0"/>
      <w:sz w:val="26"/>
    </w:rPr>
  </w:style>
  <w:style w:type="character" w:customStyle="1" w:styleId="normal-h1">
    <w:name w:val="normal-h1"/>
    <w:rsid w:val="00AD27F0"/>
    <w:rPr>
      <w:rFonts w:ascii="Times New Roman" w:hAnsi="Times New Roman" w:cs="Times New Roman" w:hint="default"/>
      <w:color w:val="0000FF"/>
      <w:sz w:val="24"/>
      <w:szCs w:val="24"/>
    </w:rPr>
  </w:style>
  <w:style w:type="paragraph" w:customStyle="1" w:styleId="normal-p">
    <w:name w:val="normal-p"/>
    <w:basedOn w:val="Normal"/>
    <w:rsid w:val="00AD27F0"/>
    <w:pPr>
      <w:jc w:val="both"/>
    </w:pPr>
    <w:rPr>
      <w:sz w:val="20"/>
      <w:szCs w:val="20"/>
    </w:rPr>
  </w:style>
  <w:style w:type="character" w:customStyle="1" w:styleId="dieuchar-h1">
    <w:name w:val="dieuchar-h1"/>
    <w:rsid w:val="00AD27F0"/>
    <w:rPr>
      <w:b/>
      <w:bCs/>
      <w:color w:val="0000FF"/>
      <w:sz w:val="26"/>
      <w:szCs w:val="26"/>
    </w:rPr>
  </w:style>
  <w:style w:type="character" w:styleId="CommentReference">
    <w:name w:val="annotation reference"/>
    <w:uiPriority w:val="99"/>
    <w:rsid w:val="00C4153C"/>
    <w:rPr>
      <w:sz w:val="16"/>
      <w:szCs w:val="16"/>
    </w:rPr>
  </w:style>
  <w:style w:type="paragraph" w:styleId="CommentText">
    <w:name w:val="annotation text"/>
    <w:basedOn w:val="Normal"/>
    <w:link w:val="CommentTextChar"/>
    <w:uiPriority w:val="99"/>
    <w:rsid w:val="00C4153C"/>
    <w:rPr>
      <w:sz w:val="20"/>
      <w:szCs w:val="20"/>
    </w:rPr>
  </w:style>
  <w:style w:type="character" w:customStyle="1" w:styleId="CommentTextChar">
    <w:name w:val="Comment Text Char"/>
    <w:link w:val="CommentText"/>
    <w:uiPriority w:val="99"/>
    <w:rsid w:val="00C4153C"/>
    <w:rPr>
      <w:lang w:val="en-US" w:eastAsia="en-US"/>
    </w:rPr>
  </w:style>
  <w:style w:type="paragraph" w:styleId="CommentSubject">
    <w:name w:val="annotation subject"/>
    <w:basedOn w:val="CommentText"/>
    <w:next w:val="CommentText"/>
    <w:link w:val="CommentSubjectChar"/>
    <w:rsid w:val="00C4153C"/>
    <w:rPr>
      <w:b/>
      <w:bCs/>
    </w:rPr>
  </w:style>
  <w:style w:type="character" w:customStyle="1" w:styleId="CommentSubjectChar">
    <w:name w:val="Comment Subject Char"/>
    <w:link w:val="CommentSubject"/>
    <w:rsid w:val="00C4153C"/>
    <w:rPr>
      <w:b/>
      <w:bCs/>
      <w:lang w:val="en-US" w:eastAsia="en-US"/>
    </w:rPr>
  </w:style>
  <w:style w:type="paragraph" w:styleId="Revision">
    <w:name w:val="Revision"/>
    <w:hidden/>
    <w:uiPriority w:val="99"/>
    <w:semiHidden/>
    <w:rsid w:val="00C4153C"/>
    <w:rPr>
      <w:sz w:val="24"/>
      <w:szCs w:val="24"/>
    </w:rPr>
  </w:style>
  <w:style w:type="paragraph" w:customStyle="1" w:styleId="Char0">
    <w:name w:val="Char"/>
    <w:basedOn w:val="Normal"/>
    <w:rsid w:val="007B1F26"/>
    <w:pPr>
      <w:spacing w:after="160" w:line="240" w:lineRule="exact"/>
    </w:pPr>
    <w:rPr>
      <w:sz w:val="20"/>
      <w:szCs w:val="20"/>
      <w:lang w:val="en-AU"/>
    </w:rPr>
  </w:style>
  <w:style w:type="paragraph" w:styleId="NormalWeb">
    <w:name w:val="Normal (Web)"/>
    <w:basedOn w:val="Normal"/>
    <w:uiPriority w:val="99"/>
    <w:rsid w:val="003D3D87"/>
    <w:pPr>
      <w:spacing w:before="100" w:beforeAutospacing="1" w:after="100" w:afterAutospacing="1"/>
    </w:pPr>
  </w:style>
  <w:style w:type="character" w:styleId="Strong">
    <w:name w:val="Strong"/>
    <w:uiPriority w:val="22"/>
    <w:qFormat/>
    <w:rsid w:val="000B3404"/>
    <w:rPr>
      <w:b/>
      <w:bCs/>
    </w:rPr>
  </w:style>
  <w:style w:type="paragraph" w:styleId="BodyTextIndent">
    <w:name w:val="Body Text Indent"/>
    <w:basedOn w:val="Normal"/>
    <w:link w:val="BodyTextIndentChar"/>
    <w:rsid w:val="00E43AEB"/>
    <w:pPr>
      <w:spacing w:before="120"/>
      <w:ind w:firstLine="720"/>
      <w:jc w:val="both"/>
    </w:pPr>
    <w:rPr>
      <w:rFonts w:ascii=".VnTime" w:hAnsi=".VnTime"/>
      <w:sz w:val="28"/>
      <w:szCs w:val="28"/>
    </w:rPr>
  </w:style>
  <w:style w:type="character" w:customStyle="1" w:styleId="BodyTextIndentChar">
    <w:name w:val="Body Text Indent Char"/>
    <w:link w:val="BodyTextIndent"/>
    <w:rsid w:val="00E43AEB"/>
    <w:rPr>
      <w:rFonts w:ascii=".VnTime" w:hAnsi=".VnTime"/>
      <w:sz w:val="28"/>
      <w:szCs w:val="28"/>
      <w:lang w:val="en-US" w:eastAsia="en-US"/>
    </w:rPr>
  </w:style>
  <w:style w:type="paragraph" w:customStyle="1" w:styleId="Num-DocParagraph">
    <w:name w:val="Num-Doc Paragraph"/>
    <w:basedOn w:val="BodyText"/>
    <w:rsid w:val="004D3DED"/>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4D3DED"/>
    <w:pPr>
      <w:spacing w:after="120"/>
    </w:pPr>
    <w:rPr>
      <w:lang w:val="x-none" w:eastAsia="x-none"/>
    </w:rPr>
  </w:style>
  <w:style w:type="character" w:customStyle="1" w:styleId="BodyTextChar">
    <w:name w:val="Body Text Char"/>
    <w:link w:val="BodyText"/>
    <w:rsid w:val="004D3DED"/>
    <w:rPr>
      <w:sz w:val="24"/>
      <w:szCs w:val="24"/>
    </w:rPr>
  </w:style>
  <w:style w:type="paragraph" w:customStyle="1" w:styleId="n-dieund">
    <w:name w:val="n-dieund"/>
    <w:basedOn w:val="Normal"/>
    <w:uiPriority w:val="99"/>
    <w:rsid w:val="00E56BD4"/>
    <w:pPr>
      <w:spacing w:after="120"/>
      <w:ind w:firstLine="709"/>
      <w:jc w:val="both"/>
    </w:pPr>
    <w:rPr>
      <w:rFonts w:ascii=".VnTime" w:hAnsi=".VnTime" w:cs=".VnTime"/>
      <w:sz w:val="28"/>
      <w:szCs w:val="28"/>
    </w:rPr>
  </w:style>
  <w:style w:type="character" w:customStyle="1" w:styleId="FooterChar">
    <w:name w:val="Footer Char"/>
    <w:link w:val="Footer"/>
    <w:uiPriority w:val="99"/>
    <w:rsid w:val="009742D9"/>
    <w:rPr>
      <w:sz w:val="24"/>
      <w:szCs w:val="24"/>
    </w:rPr>
  </w:style>
  <w:style w:type="character" w:customStyle="1" w:styleId="Heading1Char">
    <w:name w:val="Heading 1 Char"/>
    <w:link w:val="Heading1"/>
    <w:rsid w:val="001B4CCC"/>
    <w:rPr>
      <w:rFonts w:ascii="Times New Roman" w:eastAsia="Times New Roman" w:hAnsi="Times New Roman" w:cs="Times New Roman"/>
      <w:b/>
      <w:bCs/>
      <w:kern w:val="32"/>
      <w:sz w:val="32"/>
      <w:szCs w:val="32"/>
      <w:lang w:val="en-US" w:eastAsia="en-US"/>
    </w:rPr>
  </w:style>
  <w:style w:type="character" w:customStyle="1" w:styleId="HeaderChar">
    <w:name w:val="Header Char"/>
    <w:link w:val="Header"/>
    <w:uiPriority w:val="99"/>
    <w:rsid w:val="008B6DBD"/>
    <w:rPr>
      <w:sz w:val="24"/>
      <w:szCs w:val="24"/>
    </w:rPr>
  </w:style>
  <w:style w:type="paragraph" w:customStyle="1" w:styleId="FAFT-TEXTEjustifiedleft">
    <w:name w:val="FAFT-TEXTE justified left"/>
    <w:basedOn w:val="Normal"/>
    <w:qFormat/>
    <w:rsid w:val="008C1EAD"/>
    <w:pPr>
      <w:numPr>
        <w:numId w:val="24"/>
      </w:numPr>
      <w:tabs>
        <w:tab w:val="left" w:pos="850"/>
        <w:tab w:val="left" w:pos="1191"/>
        <w:tab w:val="left" w:pos="1531"/>
      </w:tabs>
      <w:spacing w:after="120" w:line="280" w:lineRule="exact"/>
      <w:jc w:val="both"/>
    </w:pPr>
    <w:rPr>
      <w:rFonts w:ascii="Cambria" w:hAnsi="Cambria"/>
      <w:spacing w:val="2"/>
      <w:sz w:val="22"/>
      <w:szCs w:val="22"/>
      <w:lang w:val="en-GB" w:eastAsia="zh-CN"/>
    </w:rPr>
  </w:style>
  <w:style w:type="character" w:customStyle="1" w:styleId="tlid-translation">
    <w:name w:val="tlid-translation"/>
    <w:rsid w:val="008C1EA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ft"/>
    <w:basedOn w:val="Normal"/>
    <w:link w:val="FootnoteTextChar"/>
    <w:uiPriority w:val="99"/>
    <w:qFormat/>
    <w:rsid w:val="0003739B"/>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qFormat/>
    <w:rsid w:val="0003739B"/>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link w:val="CharChar1CharCharCharChar1CharCharCharCharCharCharCharChar"/>
    <w:uiPriority w:val="99"/>
    <w:qFormat/>
    <w:rsid w:val="0003739B"/>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rsid w:val="00815489"/>
    <w:rPr>
      <w:rFonts w:ascii="Times New Roman" w:eastAsia="Times New Roman" w:hAnsi="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qFormat/>
    <w:rsid w:val="00815489"/>
    <w:pPr>
      <w:spacing w:after="160" w:line="240" w:lineRule="exact"/>
    </w:pPr>
    <w:rPr>
      <w:sz w:val="20"/>
      <w:szCs w:val="20"/>
      <w:vertAlign w:val="superscript"/>
    </w:rPr>
  </w:style>
  <w:style w:type="paragraph" w:customStyle="1" w:styleId="BVIfnrCarCar">
    <w:name w:val="BVI fnr Car Car"/>
    <w:aliases w:val="BVI fnr Car,BVI fnr Car Car Car Car Char"/>
    <w:basedOn w:val="Normal"/>
    <w:uiPriority w:val="99"/>
    <w:rsid w:val="00AE530B"/>
    <w:pPr>
      <w:spacing w:after="160" w:line="240" w:lineRule="exac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1893">
      <w:bodyDiv w:val="1"/>
      <w:marLeft w:val="0"/>
      <w:marRight w:val="0"/>
      <w:marTop w:val="0"/>
      <w:marBottom w:val="0"/>
      <w:divBdr>
        <w:top w:val="none" w:sz="0" w:space="0" w:color="auto"/>
        <w:left w:val="none" w:sz="0" w:space="0" w:color="auto"/>
        <w:bottom w:val="none" w:sz="0" w:space="0" w:color="auto"/>
        <w:right w:val="none" w:sz="0" w:space="0" w:color="auto"/>
      </w:divBdr>
    </w:div>
    <w:div w:id="485123250">
      <w:bodyDiv w:val="1"/>
      <w:marLeft w:val="0"/>
      <w:marRight w:val="0"/>
      <w:marTop w:val="0"/>
      <w:marBottom w:val="0"/>
      <w:divBdr>
        <w:top w:val="none" w:sz="0" w:space="0" w:color="auto"/>
        <w:left w:val="none" w:sz="0" w:space="0" w:color="auto"/>
        <w:bottom w:val="none" w:sz="0" w:space="0" w:color="auto"/>
        <w:right w:val="none" w:sz="0" w:space="0" w:color="auto"/>
      </w:divBdr>
    </w:div>
    <w:div w:id="504200562">
      <w:bodyDiv w:val="1"/>
      <w:marLeft w:val="0"/>
      <w:marRight w:val="0"/>
      <w:marTop w:val="0"/>
      <w:marBottom w:val="0"/>
      <w:divBdr>
        <w:top w:val="none" w:sz="0" w:space="0" w:color="auto"/>
        <w:left w:val="none" w:sz="0" w:space="0" w:color="auto"/>
        <w:bottom w:val="none" w:sz="0" w:space="0" w:color="auto"/>
        <w:right w:val="none" w:sz="0" w:space="0" w:color="auto"/>
      </w:divBdr>
    </w:div>
    <w:div w:id="547643266">
      <w:bodyDiv w:val="1"/>
      <w:marLeft w:val="0"/>
      <w:marRight w:val="0"/>
      <w:marTop w:val="0"/>
      <w:marBottom w:val="0"/>
      <w:divBdr>
        <w:top w:val="none" w:sz="0" w:space="0" w:color="auto"/>
        <w:left w:val="none" w:sz="0" w:space="0" w:color="auto"/>
        <w:bottom w:val="none" w:sz="0" w:space="0" w:color="auto"/>
        <w:right w:val="none" w:sz="0" w:space="0" w:color="auto"/>
      </w:divBdr>
    </w:div>
    <w:div w:id="554975173">
      <w:bodyDiv w:val="1"/>
      <w:marLeft w:val="0"/>
      <w:marRight w:val="0"/>
      <w:marTop w:val="0"/>
      <w:marBottom w:val="0"/>
      <w:divBdr>
        <w:top w:val="none" w:sz="0" w:space="0" w:color="auto"/>
        <w:left w:val="none" w:sz="0" w:space="0" w:color="auto"/>
        <w:bottom w:val="none" w:sz="0" w:space="0" w:color="auto"/>
        <w:right w:val="none" w:sz="0" w:space="0" w:color="auto"/>
      </w:divBdr>
    </w:div>
    <w:div w:id="786311939">
      <w:bodyDiv w:val="1"/>
      <w:marLeft w:val="0"/>
      <w:marRight w:val="0"/>
      <w:marTop w:val="0"/>
      <w:marBottom w:val="0"/>
      <w:divBdr>
        <w:top w:val="none" w:sz="0" w:space="0" w:color="auto"/>
        <w:left w:val="none" w:sz="0" w:space="0" w:color="auto"/>
        <w:bottom w:val="none" w:sz="0" w:space="0" w:color="auto"/>
        <w:right w:val="none" w:sz="0" w:space="0" w:color="auto"/>
      </w:divBdr>
    </w:div>
    <w:div w:id="1130175236">
      <w:bodyDiv w:val="1"/>
      <w:marLeft w:val="0"/>
      <w:marRight w:val="0"/>
      <w:marTop w:val="0"/>
      <w:marBottom w:val="0"/>
      <w:divBdr>
        <w:top w:val="none" w:sz="0" w:space="0" w:color="auto"/>
        <w:left w:val="none" w:sz="0" w:space="0" w:color="auto"/>
        <w:bottom w:val="none" w:sz="0" w:space="0" w:color="auto"/>
        <w:right w:val="none" w:sz="0" w:space="0" w:color="auto"/>
      </w:divBdr>
    </w:div>
    <w:div w:id="1211964994">
      <w:bodyDiv w:val="1"/>
      <w:marLeft w:val="0"/>
      <w:marRight w:val="0"/>
      <w:marTop w:val="0"/>
      <w:marBottom w:val="0"/>
      <w:divBdr>
        <w:top w:val="none" w:sz="0" w:space="0" w:color="auto"/>
        <w:left w:val="none" w:sz="0" w:space="0" w:color="auto"/>
        <w:bottom w:val="none" w:sz="0" w:space="0" w:color="auto"/>
        <w:right w:val="none" w:sz="0" w:space="0" w:color="auto"/>
      </w:divBdr>
    </w:div>
    <w:div w:id="1247619311">
      <w:bodyDiv w:val="1"/>
      <w:marLeft w:val="0"/>
      <w:marRight w:val="0"/>
      <w:marTop w:val="0"/>
      <w:marBottom w:val="0"/>
      <w:divBdr>
        <w:top w:val="none" w:sz="0" w:space="0" w:color="auto"/>
        <w:left w:val="none" w:sz="0" w:space="0" w:color="auto"/>
        <w:bottom w:val="none" w:sz="0" w:space="0" w:color="auto"/>
        <w:right w:val="none" w:sz="0" w:space="0" w:color="auto"/>
      </w:divBdr>
    </w:div>
    <w:div w:id="1486358715">
      <w:bodyDiv w:val="1"/>
      <w:marLeft w:val="0"/>
      <w:marRight w:val="0"/>
      <w:marTop w:val="0"/>
      <w:marBottom w:val="0"/>
      <w:divBdr>
        <w:top w:val="none" w:sz="0" w:space="0" w:color="auto"/>
        <w:left w:val="none" w:sz="0" w:space="0" w:color="auto"/>
        <w:bottom w:val="none" w:sz="0" w:space="0" w:color="auto"/>
        <w:right w:val="none" w:sz="0" w:space="0" w:color="auto"/>
      </w:divBdr>
    </w:div>
    <w:div w:id="1606303171">
      <w:bodyDiv w:val="1"/>
      <w:marLeft w:val="0"/>
      <w:marRight w:val="0"/>
      <w:marTop w:val="0"/>
      <w:marBottom w:val="0"/>
      <w:divBdr>
        <w:top w:val="none" w:sz="0" w:space="0" w:color="auto"/>
        <w:left w:val="none" w:sz="0" w:space="0" w:color="auto"/>
        <w:bottom w:val="none" w:sz="0" w:space="0" w:color="auto"/>
        <w:right w:val="none" w:sz="0" w:space="0" w:color="auto"/>
      </w:divBdr>
    </w:div>
    <w:div w:id="1649750684">
      <w:bodyDiv w:val="1"/>
      <w:marLeft w:val="0"/>
      <w:marRight w:val="0"/>
      <w:marTop w:val="0"/>
      <w:marBottom w:val="0"/>
      <w:divBdr>
        <w:top w:val="none" w:sz="0" w:space="0" w:color="auto"/>
        <w:left w:val="none" w:sz="0" w:space="0" w:color="auto"/>
        <w:bottom w:val="none" w:sz="0" w:space="0" w:color="auto"/>
        <w:right w:val="none" w:sz="0" w:space="0" w:color="auto"/>
      </w:divBdr>
    </w:div>
    <w:div w:id="2005627499">
      <w:bodyDiv w:val="1"/>
      <w:marLeft w:val="0"/>
      <w:marRight w:val="0"/>
      <w:marTop w:val="0"/>
      <w:marBottom w:val="0"/>
      <w:divBdr>
        <w:top w:val="none" w:sz="0" w:space="0" w:color="auto"/>
        <w:left w:val="none" w:sz="0" w:space="0" w:color="auto"/>
        <w:bottom w:val="none" w:sz="0" w:space="0" w:color="auto"/>
        <w:right w:val="none" w:sz="0" w:space="0" w:color="auto"/>
      </w:divBdr>
    </w:div>
    <w:div w:id="2033417210">
      <w:bodyDiv w:val="1"/>
      <w:marLeft w:val="0"/>
      <w:marRight w:val="0"/>
      <w:marTop w:val="0"/>
      <w:marBottom w:val="0"/>
      <w:divBdr>
        <w:top w:val="none" w:sz="0" w:space="0" w:color="auto"/>
        <w:left w:val="none" w:sz="0" w:space="0" w:color="auto"/>
        <w:bottom w:val="none" w:sz="0" w:space="0" w:color="auto"/>
        <w:right w:val="none" w:sz="0" w:space="0" w:color="auto"/>
      </w:divBdr>
    </w:div>
    <w:div w:id="20801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B579-7A90-4FB7-BDC8-F5F22B76B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AB433-4E21-496E-A644-B288C719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4AA72A-F4F8-4545-AFEF-DCF583F51381}">
  <ds:schemaRefs>
    <ds:schemaRef ds:uri="http://schemas.microsoft.com/sharepoint/v3/contenttype/forms"/>
  </ds:schemaRefs>
</ds:datastoreItem>
</file>

<file path=customXml/itemProps4.xml><?xml version="1.0" encoding="utf-8"?>
<ds:datastoreItem xmlns:ds="http://schemas.openxmlformats.org/officeDocument/2006/customXml" ds:itemID="{0C8880C8-7BB2-4C12-822E-42849533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Vф cёc ng©n hµng</vt:lpstr>
    </vt:vector>
  </TitlesOfParts>
  <Company>State Bank of Vietnam</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Vф cёc ng©n hµng</dc:title>
  <dc:subject/>
  <dc:creator>Administrator</dc:creator>
  <cp:keywords/>
  <cp:lastModifiedBy>Le Thi Thu Thuy (TBNH)</cp:lastModifiedBy>
  <cp:revision>2</cp:revision>
  <cp:lastPrinted>2025-06-11T02:04:00Z</cp:lastPrinted>
  <dcterms:created xsi:type="dcterms:W3CDTF">2025-06-11T10:35:00Z</dcterms:created>
  <dcterms:modified xsi:type="dcterms:W3CDTF">2025-06-11T10:35:00Z</dcterms:modified>
</cp:coreProperties>
</file>