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jc w:val="center"/>
        <w:tblLook w:val="04A0"/>
      </w:tblPr>
      <w:tblGrid>
        <w:gridCol w:w="4395"/>
        <w:gridCol w:w="5812"/>
      </w:tblGrid>
      <w:tr w:rsidR="00A4019B" w:rsidRPr="00A4019B" w:rsidTr="00D31890">
        <w:trPr>
          <w:trHeight w:val="1530"/>
          <w:jc w:val="center"/>
        </w:trPr>
        <w:tc>
          <w:tcPr>
            <w:tcW w:w="4395" w:type="dxa"/>
          </w:tcPr>
          <w:p w:rsidR="00A4019B" w:rsidRPr="00A4019B" w:rsidRDefault="00A4019B" w:rsidP="00A4019B">
            <w:pPr>
              <w:spacing w:after="0" w:line="240" w:lineRule="auto"/>
              <w:jc w:val="center"/>
              <w:rPr>
                <w:rFonts w:ascii="Times New Roman" w:eastAsia="Calibri" w:hAnsi="Times New Roman" w:cs="Times New Roman"/>
                <w:b/>
                <w:kern w:val="0"/>
                <w:sz w:val="28"/>
                <w:szCs w:val="28"/>
              </w:rPr>
            </w:pPr>
            <w:r w:rsidRPr="00A4019B">
              <w:rPr>
                <w:rFonts w:ascii="Times New Roman" w:eastAsia="Calibri" w:hAnsi="Times New Roman" w:cs="Times New Roman"/>
                <w:b/>
                <w:kern w:val="0"/>
                <w:sz w:val="28"/>
                <w:szCs w:val="28"/>
              </w:rPr>
              <w:t xml:space="preserve">BỘ </w:t>
            </w:r>
            <w:r w:rsidR="002F7B2C">
              <w:rPr>
                <w:rFonts w:ascii="Times New Roman" w:eastAsia="Calibri" w:hAnsi="Times New Roman" w:cs="Times New Roman"/>
                <w:b/>
                <w:kern w:val="0"/>
                <w:sz w:val="28"/>
                <w:szCs w:val="28"/>
              </w:rPr>
              <w:t>TÀI CHÍNH</w:t>
            </w:r>
          </w:p>
          <w:p w:rsidR="00A4019B" w:rsidRPr="00A4019B" w:rsidRDefault="00391C9A" w:rsidP="00A4019B">
            <w:pPr>
              <w:spacing w:after="0" w:line="240" w:lineRule="auto"/>
              <w:jc w:val="center"/>
              <w:rPr>
                <w:rFonts w:ascii="Times New Roman" w:eastAsia="Calibri" w:hAnsi="Times New Roman" w:cs="Times New Roman"/>
                <w:kern w:val="0"/>
                <w:sz w:val="28"/>
                <w:szCs w:val="28"/>
              </w:rPr>
            </w:pPr>
            <w:r w:rsidRPr="00391C9A">
              <w:rPr>
                <w:noProof/>
              </w:rPr>
              <w:pict>
                <v:shapetype id="_x0000_t32" coordsize="21600,21600" o:spt="32" o:oned="t" path="m,l21600,21600e" filled="f">
                  <v:path arrowok="t" fillok="f" o:connecttype="none"/>
                  <o:lock v:ext="edit" shapetype="t"/>
                </v:shapetype>
                <v:shape id="Straight Arrow Connector 5" o:spid="_x0000_s1028" type="#_x0000_t32" style="position:absolute;left:0;text-align:left;margin-left:87.2pt;margin-top:5.95pt;width:28.95pt;height:0;z-index:251659264;visibility:visible"/>
              </w:pict>
            </w:r>
          </w:p>
          <w:p w:rsidR="00A4019B" w:rsidRPr="00A4019B" w:rsidRDefault="00A4019B" w:rsidP="00A4019B">
            <w:pPr>
              <w:spacing w:before="120" w:after="0" w:line="240" w:lineRule="auto"/>
              <w:jc w:val="center"/>
              <w:rPr>
                <w:rFonts w:ascii="Times New Roman" w:eastAsia="Calibri" w:hAnsi="Times New Roman" w:cs="Times New Roman"/>
                <w:kern w:val="0"/>
                <w:sz w:val="6"/>
                <w:szCs w:val="28"/>
              </w:rPr>
            </w:pPr>
          </w:p>
          <w:p w:rsidR="00A4019B" w:rsidRPr="00A4019B" w:rsidRDefault="00A4019B" w:rsidP="00A4019B">
            <w:pPr>
              <w:spacing w:before="120" w:after="0" w:line="240" w:lineRule="auto"/>
              <w:jc w:val="center"/>
              <w:rPr>
                <w:rFonts w:ascii="Times New Roman" w:eastAsia="Calibri" w:hAnsi="Times New Roman" w:cs="Times New Roman"/>
                <w:b/>
                <w:i/>
                <w:kern w:val="0"/>
                <w:sz w:val="28"/>
                <w:szCs w:val="28"/>
                <w:u w:val="single"/>
              </w:rPr>
            </w:pPr>
            <w:r w:rsidRPr="00A4019B">
              <w:rPr>
                <w:rFonts w:ascii="Times New Roman" w:eastAsia="Calibri" w:hAnsi="Times New Roman" w:cs="Times New Roman"/>
                <w:kern w:val="0"/>
                <w:sz w:val="28"/>
                <w:szCs w:val="28"/>
              </w:rPr>
              <w:t>Số:           /TTr-B</w:t>
            </w:r>
            <w:r w:rsidR="002F7B2C">
              <w:rPr>
                <w:rFonts w:ascii="Times New Roman" w:eastAsia="Calibri" w:hAnsi="Times New Roman" w:cs="Times New Roman"/>
                <w:kern w:val="0"/>
                <w:sz w:val="28"/>
                <w:szCs w:val="28"/>
              </w:rPr>
              <w:t>TC</w:t>
            </w:r>
          </w:p>
          <w:p w:rsidR="00A4019B" w:rsidRPr="00A4019B" w:rsidRDefault="00391C9A" w:rsidP="00A4019B">
            <w:pPr>
              <w:tabs>
                <w:tab w:val="left" w:pos="1275"/>
              </w:tabs>
              <w:spacing w:before="120" w:after="0" w:line="240" w:lineRule="auto"/>
              <w:rPr>
                <w:rFonts w:ascii="Times New Roman" w:eastAsia="Calibri" w:hAnsi="Times New Roman" w:cs="Times New Roman"/>
                <w:i/>
                <w:kern w:val="0"/>
                <w:sz w:val="30"/>
                <w:szCs w:val="30"/>
              </w:rPr>
            </w:pPr>
            <w:r w:rsidRPr="00391C9A">
              <w:rPr>
                <w:noProof/>
              </w:rPr>
              <w:pict>
                <v:shapetype id="_x0000_t202" coordsize="21600,21600" o:spt="202" path="m,l,21600r21600,l21600,xe">
                  <v:stroke joinstyle="miter"/>
                  <v:path gradientshapeok="t" o:connecttype="rect"/>
                </v:shapetype>
                <v:shape id="Text Box 3" o:spid="_x0000_s1027" type="#_x0000_t202" style="position:absolute;margin-left:.2pt;margin-top:74.25pt;width:77.25pt;height:110.6pt;z-index:251662336;visibility:visible;mso-height-percent:200;mso-wrap-distance-top:3.6pt;mso-wrap-distance-bottom:3.6pt;mso-position-horizontal-relative:margin;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">
                  <v:textbox style="mso-fit-shape-to-text:t">
                    <w:txbxContent>
                      <w:p w:rsidR="002F7B2C" w:rsidRPr="002F7B2C" w:rsidRDefault="002F7B2C" w:rsidP="002F7B2C">
                        <w:pPr>
                          <w:spacing w:after="0"/>
                          <w:rPr>
                            <w:rFonts w:ascii="Times New Roman" w:hAnsi="Times New Roman" w:cs="Times New Roman"/>
                            <w:b/>
                            <w:bCs/>
                            <w:sz w:val="26"/>
                            <w:szCs w:val="26"/>
                          </w:rPr>
                        </w:pPr>
                        <w:r w:rsidRPr="002F7B2C">
                          <w:rPr>
                            <w:rFonts w:ascii="Times New Roman" w:hAnsi="Times New Roman" w:cs="Times New Roman"/>
                            <w:b/>
                            <w:bCs/>
                            <w:sz w:val="26"/>
                            <w:szCs w:val="26"/>
                          </w:rPr>
                          <w:t>DỰ THẢO</w:t>
                        </w:r>
                      </w:p>
                    </w:txbxContent>
                  </v:textbox>
                  <w10:wrap anchorx="margin" anchory="margin"/>
                </v:shape>
              </w:pict>
            </w:r>
            <w:r w:rsidR="00A4019B" w:rsidRPr="00A4019B">
              <w:rPr>
                <w:rFonts w:ascii="Times New Roman" w:eastAsia="Calibri" w:hAnsi="Times New Roman" w:cs="Times New Roman"/>
                <w:i/>
                <w:kern w:val="0"/>
                <w:sz w:val="30"/>
                <w:szCs w:val="30"/>
              </w:rPr>
              <w:tab/>
            </w:r>
          </w:p>
        </w:tc>
        <w:tc>
          <w:tcPr>
            <w:tcW w:w="5812" w:type="dxa"/>
          </w:tcPr>
          <w:p w:rsidR="00A4019B" w:rsidRPr="00A4019B" w:rsidRDefault="00A4019B" w:rsidP="00A4019B">
            <w:pPr>
              <w:spacing w:after="0" w:line="240" w:lineRule="auto"/>
              <w:jc w:val="center"/>
              <w:rPr>
                <w:rFonts w:ascii="Times New Roman" w:eastAsia="Calibri" w:hAnsi="Times New Roman" w:cs="Times New Roman"/>
                <w:b/>
                <w:kern w:val="0"/>
                <w:sz w:val="26"/>
                <w:szCs w:val="26"/>
              </w:rPr>
            </w:pPr>
            <w:r w:rsidRPr="00A4019B">
              <w:rPr>
                <w:rFonts w:ascii="Times New Roman" w:eastAsia="Calibri" w:hAnsi="Times New Roman" w:cs="Times New Roman"/>
                <w:b/>
                <w:kern w:val="0"/>
                <w:sz w:val="26"/>
                <w:szCs w:val="26"/>
              </w:rPr>
              <w:t>CỘNG HÒA XÃ HỘI CHỦ NGHĨA VIỆT NAM</w:t>
            </w:r>
          </w:p>
          <w:p w:rsidR="00A4019B" w:rsidRPr="00A4019B" w:rsidRDefault="00A4019B" w:rsidP="00A4019B">
            <w:pPr>
              <w:spacing w:after="0" w:line="240" w:lineRule="auto"/>
              <w:jc w:val="center"/>
              <w:rPr>
                <w:rFonts w:ascii="Times New Roman" w:eastAsia="Calibri" w:hAnsi="Times New Roman" w:cs="Times New Roman"/>
                <w:b/>
                <w:kern w:val="0"/>
                <w:sz w:val="28"/>
                <w:szCs w:val="28"/>
              </w:rPr>
            </w:pPr>
            <w:r w:rsidRPr="00A4019B">
              <w:rPr>
                <w:rFonts w:ascii="Times New Roman" w:eastAsia="Calibri" w:hAnsi="Times New Roman" w:cs="Times New Roman"/>
                <w:b/>
                <w:kern w:val="0"/>
                <w:sz w:val="28"/>
                <w:szCs w:val="28"/>
              </w:rPr>
              <w:t>Độc lập – Tự do – Hạnh phúc</w:t>
            </w:r>
          </w:p>
          <w:p w:rsidR="00A4019B" w:rsidRPr="00A4019B" w:rsidRDefault="00A4019B" w:rsidP="00A4019B">
            <w:pPr>
              <w:spacing w:after="0" w:line="240" w:lineRule="auto"/>
              <w:jc w:val="center"/>
              <w:rPr>
                <w:rFonts w:ascii="Times New Roman" w:eastAsia="Calibri" w:hAnsi="Times New Roman" w:cs="Times New Roman"/>
                <w:b/>
                <w:kern w:val="0"/>
                <w:sz w:val="20"/>
                <w:szCs w:val="20"/>
              </w:rPr>
            </w:pPr>
            <w:r w:rsidRPr="00A4019B">
              <w:rPr>
                <w:rFonts w:ascii="Times New Roman" w:eastAsia="Calibri" w:hAnsi="Times New Roman" w:cs="Times New Roman"/>
                <w:b/>
                <w:kern w:val="0"/>
                <w:sz w:val="20"/>
                <w:szCs w:val="20"/>
              </w:rPr>
              <w:t>_________________________________</w:t>
            </w:r>
          </w:p>
          <w:p w:rsidR="00A4019B" w:rsidRPr="00A4019B" w:rsidRDefault="00A4019B" w:rsidP="00A4019B">
            <w:pPr>
              <w:spacing w:before="120" w:after="0" w:line="240" w:lineRule="auto"/>
              <w:jc w:val="center"/>
              <w:rPr>
                <w:rFonts w:ascii="Times New Roman" w:eastAsia="Calibri" w:hAnsi="Times New Roman" w:cs="Times New Roman"/>
                <w:i/>
                <w:kern w:val="0"/>
                <w:sz w:val="28"/>
                <w:szCs w:val="28"/>
              </w:rPr>
            </w:pPr>
            <w:r w:rsidRPr="00A4019B">
              <w:rPr>
                <w:rFonts w:ascii="Times New Roman" w:eastAsia="Calibri" w:hAnsi="Times New Roman" w:cs="Times New Roman"/>
                <w:i/>
                <w:kern w:val="0"/>
                <w:sz w:val="28"/>
                <w:szCs w:val="28"/>
              </w:rPr>
              <w:t xml:space="preserve">Hà Nội, ngày       tháng </w:t>
            </w:r>
            <w:r w:rsidR="002F7B2C">
              <w:rPr>
                <w:rFonts w:ascii="Times New Roman" w:eastAsia="Calibri" w:hAnsi="Times New Roman" w:cs="Times New Roman"/>
                <w:i/>
                <w:kern w:val="0"/>
                <w:sz w:val="28"/>
                <w:szCs w:val="28"/>
              </w:rPr>
              <w:t>5</w:t>
            </w:r>
            <w:r w:rsidRPr="00A4019B">
              <w:rPr>
                <w:rFonts w:ascii="Times New Roman" w:eastAsia="Calibri" w:hAnsi="Times New Roman" w:cs="Times New Roman"/>
                <w:i/>
                <w:kern w:val="0"/>
                <w:sz w:val="28"/>
                <w:szCs w:val="28"/>
              </w:rPr>
              <w:t xml:space="preserve"> năm 2025</w:t>
            </w:r>
          </w:p>
        </w:tc>
      </w:tr>
    </w:tbl>
    <w:p w:rsidR="00A4019B" w:rsidRPr="00A4019B" w:rsidRDefault="00A4019B" w:rsidP="00A4019B">
      <w:pPr>
        <w:spacing w:before="120" w:after="0" w:line="240" w:lineRule="auto"/>
        <w:jc w:val="center"/>
        <w:rPr>
          <w:rFonts w:ascii="Times New Roman" w:eastAsia="Calibri" w:hAnsi="Times New Roman" w:cs="Times New Roman"/>
          <w:b/>
          <w:kern w:val="0"/>
          <w:sz w:val="28"/>
          <w:szCs w:val="28"/>
        </w:rPr>
      </w:pPr>
      <w:r w:rsidRPr="00A4019B">
        <w:rPr>
          <w:rFonts w:ascii="Times New Roman" w:eastAsia="Calibri" w:hAnsi="Times New Roman" w:cs="Times New Roman"/>
          <w:b/>
          <w:kern w:val="0"/>
          <w:sz w:val="28"/>
          <w:szCs w:val="28"/>
        </w:rPr>
        <w:t>TỜ TRÌNH</w:t>
      </w:r>
    </w:p>
    <w:p w:rsidR="00A4019B" w:rsidRPr="008C2EB7" w:rsidRDefault="00391C9A" w:rsidP="00A4019B">
      <w:pPr>
        <w:tabs>
          <w:tab w:val="left" w:pos="567"/>
          <w:tab w:val="right" w:leader="dot" w:pos="8931"/>
        </w:tabs>
        <w:spacing w:before="120" w:after="200" w:line="350" w:lineRule="atLeast"/>
        <w:jc w:val="center"/>
        <w:rPr>
          <w:rFonts w:ascii="Times New Roman Bold" w:eastAsia="Calibri" w:hAnsi="Times New Roman Bold" w:cs="Times New Roman"/>
          <w:b/>
          <w:kern w:val="0"/>
          <w:sz w:val="28"/>
          <w:szCs w:val="28"/>
        </w:rPr>
      </w:pPr>
      <w:r w:rsidRPr="00391C9A">
        <w:rPr>
          <w:noProof/>
        </w:rPr>
        <w:pict>
          <v:shape id="Straight Arrow Connector 1" o:spid="_x0000_s1026" type="#_x0000_t32" style="position:absolute;left:0;text-align:left;margin-left:197.75pt;margin-top:45.9pt;width:51.05pt;height:0;z-index:251660288;visibility:visible"/>
        </w:pict>
      </w:r>
      <w:r w:rsidR="00A4019B" w:rsidRPr="008C2EB7">
        <w:rPr>
          <w:rFonts w:ascii="Times New Roman Bold" w:eastAsia="Calibri" w:hAnsi="Times New Roman Bold" w:cs="Times New Roman"/>
          <w:b/>
          <w:kern w:val="0"/>
          <w:sz w:val="28"/>
          <w:szCs w:val="28"/>
        </w:rPr>
        <w:t xml:space="preserve">Dự thảo Nghị định </w:t>
      </w:r>
      <w:r w:rsidR="0091398D" w:rsidRPr="0091398D">
        <w:rPr>
          <w:rFonts w:ascii="Times New Roman Bold" w:eastAsia="Calibri" w:hAnsi="Times New Roman Bold" w:cs="Times New Roman"/>
          <w:b/>
          <w:kern w:val="0"/>
          <w:sz w:val="28"/>
          <w:szCs w:val="28"/>
        </w:rPr>
        <w:t>quy định về phân cấp thẩm quyền quản lý nhà nước trong lĩnh vực quản lý, sử dụng tài sản công</w:t>
      </w:r>
    </w:p>
    <w:p w:rsidR="00A4019B" w:rsidRPr="00A4019B" w:rsidRDefault="00A4019B" w:rsidP="00A4019B">
      <w:pPr>
        <w:spacing w:before="240" w:after="240" w:line="340" w:lineRule="atLeast"/>
        <w:ind w:firstLine="567"/>
        <w:jc w:val="center"/>
        <w:rPr>
          <w:rFonts w:ascii="Times New Roman" w:eastAsia="Calibri" w:hAnsi="Times New Roman" w:cs="Times New Roman"/>
          <w:kern w:val="0"/>
          <w:sz w:val="28"/>
          <w:szCs w:val="28"/>
        </w:rPr>
      </w:pPr>
      <w:r w:rsidRPr="00A4019B">
        <w:rPr>
          <w:rFonts w:ascii="Times New Roman" w:eastAsia="Calibri" w:hAnsi="Times New Roman" w:cs="Times New Roman"/>
          <w:kern w:val="0"/>
          <w:sz w:val="28"/>
          <w:szCs w:val="28"/>
        </w:rPr>
        <w:t xml:space="preserve">Kính gửi: Chính phủ, </w:t>
      </w:r>
    </w:p>
    <w:p w:rsidR="00843E09" w:rsidRPr="00843E09" w:rsidRDefault="00843E09" w:rsidP="00DC3790">
      <w:pPr>
        <w:tabs>
          <w:tab w:val="left" w:pos="567"/>
          <w:tab w:val="right" w:leader="dot" w:pos="8931"/>
        </w:tabs>
        <w:spacing w:before="120" w:after="120" w:line="240" w:lineRule="auto"/>
        <w:ind w:firstLine="567"/>
        <w:jc w:val="both"/>
        <w:rPr>
          <w:rFonts w:ascii="Times New Roman" w:eastAsia="Calibri" w:hAnsi="Times New Roman" w:cs="Times New Roman"/>
          <w:kern w:val="0"/>
          <w:sz w:val="28"/>
          <w:szCs w:val="28"/>
          <w:lang w:val="vi-VN"/>
        </w:rPr>
      </w:pPr>
      <w:r w:rsidRPr="00843E09">
        <w:rPr>
          <w:rFonts w:ascii="Times New Roman" w:eastAsia="Calibri" w:hAnsi="Times New Roman" w:cs="Times New Roman"/>
          <w:kern w:val="0"/>
          <w:sz w:val="28"/>
          <w:szCs w:val="28"/>
        </w:rPr>
        <w:t>Thực hiện quy định của Luật Ban hành văn bản quy phạm pháp luật, để</w:t>
      </w:r>
      <w:r>
        <w:rPr>
          <w:rFonts w:ascii="Times New Roman" w:eastAsia="Calibri" w:hAnsi="Times New Roman" w:cs="Times New Roman"/>
          <w:kern w:val="0"/>
          <w:sz w:val="28"/>
          <w:szCs w:val="28"/>
          <w:lang w:val="vi-VN"/>
        </w:rPr>
        <w:t xml:space="preserve"> </w:t>
      </w:r>
      <w:r w:rsidRPr="00843E09">
        <w:rPr>
          <w:rFonts w:ascii="Times New Roman" w:eastAsia="Calibri" w:hAnsi="Times New Roman" w:cs="Times New Roman"/>
          <w:kern w:val="0"/>
          <w:sz w:val="28"/>
          <w:szCs w:val="28"/>
        </w:rPr>
        <w:t>triển khai thực hiện </w:t>
      </w:r>
      <w:r>
        <w:rPr>
          <w:rFonts w:ascii="Times New Roman" w:eastAsia="Calibri" w:hAnsi="Times New Roman" w:cs="Times New Roman"/>
          <w:kern w:val="0"/>
          <w:sz w:val="28"/>
          <w:szCs w:val="28"/>
        </w:rPr>
        <w:t>các</w:t>
      </w:r>
      <w:r>
        <w:rPr>
          <w:rFonts w:ascii="Times New Roman" w:eastAsia="Calibri" w:hAnsi="Times New Roman" w:cs="Times New Roman"/>
          <w:kern w:val="0"/>
          <w:sz w:val="28"/>
          <w:szCs w:val="28"/>
          <w:lang w:val="vi-VN"/>
        </w:rPr>
        <w:t xml:space="preserve"> Kết luận của Bộ Chính trị về triển khai thực hiện phân cấp, phân quyền gắn với tổ chức chính quyền địa phương 02 cấp, Kế hoạch số 447/KH-CP ngày 17/5/2025 của Chính phủ về xây dựng các nghị định phân cấp, phần quyền, phân định thẩm quyền gắn với việc thực hiện mô hình tổ chức chính quyền địa phương 02 cấp, Công điện số 67/CĐ-TTg ngày 19/7/2025 của Thủ tướng Chính phủ, Bộ Tài chính kính trình Chính phủ dự thảo </w:t>
      </w:r>
      <w:r w:rsidR="006058CA">
        <w:rPr>
          <w:rFonts w:ascii="Times New Roman" w:eastAsia="Calibri" w:hAnsi="Times New Roman" w:cs="Times New Roman"/>
          <w:kern w:val="0"/>
          <w:sz w:val="28"/>
          <w:szCs w:val="28"/>
          <w:lang w:val="vi-VN"/>
        </w:rPr>
        <w:t>Nghị định q</w:t>
      </w:r>
      <w:r w:rsidR="006058CA" w:rsidRPr="006058CA">
        <w:rPr>
          <w:rFonts w:ascii="Times New Roman" w:eastAsia="Calibri" w:hAnsi="Times New Roman" w:cs="Times New Roman"/>
          <w:kern w:val="0"/>
          <w:sz w:val="28"/>
          <w:szCs w:val="28"/>
          <w:lang w:val="vi-VN"/>
        </w:rPr>
        <w:t>uy định về phân cấp thẩm quyền quản lý nhà nước trong lĩnh vực</w:t>
      </w:r>
      <w:r w:rsidR="006058CA">
        <w:rPr>
          <w:rFonts w:ascii="Times New Roman" w:eastAsia="Calibri" w:hAnsi="Times New Roman" w:cs="Times New Roman"/>
          <w:kern w:val="0"/>
          <w:sz w:val="28"/>
          <w:szCs w:val="28"/>
          <w:lang w:val="vi-VN"/>
        </w:rPr>
        <w:t xml:space="preserve"> </w:t>
      </w:r>
      <w:r w:rsidR="006058CA" w:rsidRPr="006058CA">
        <w:rPr>
          <w:rFonts w:ascii="Times New Roman" w:eastAsia="Calibri" w:hAnsi="Times New Roman" w:cs="Times New Roman"/>
          <w:kern w:val="0"/>
          <w:sz w:val="28"/>
          <w:szCs w:val="28"/>
          <w:lang w:val="vi-VN"/>
        </w:rPr>
        <w:t>quản lý, sử dụng tài sản công</w:t>
      </w:r>
      <w:r w:rsidR="006058CA">
        <w:rPr>
          <w:rFonts w:ascii="Times New Roman" w:eastAsia="Calibri" w:hAnsi="Times New Roman" w:cs="Times New Roman"/>
          <w:kern w:val="0"/>
          <w:sz w:val="28"/>
          <w:szCs w:val="28"/>
          <w:lang w:val="vi-VN"/>
        </w:rPr>
        <w:t xml:space="preserve"> như sau:</w:t>
      </w:r>
    </w:p>
    <w:p w:rsidR="00A4019B" w:rsidRPr="00A4019B" w:rsidRDefault="00A4019B" w:rsidP="00DC3790">
      <w:pPr>
        <w:widowControl w:val="0"/>
        <w:spacing w:before="120" w:after="120" w:line="240" w:lineRule="auto"/>
        <w:ind w:firstLine="567"/>
        <w:jc w:val="both"/>
        <w:outlineLvl w:val="0"/>
        <w:rPr>
          <w:rFonts w:ascii="Times New Roman" w:eastAsia="Calibri" w:hAnsi="Times New Roman" w:cs="Times New Roman"/>
          <w:b/>
          <w:kern w:val="0"/>
          <w:sz w:val="28"/>
          <w:szCs w:val="28"/>
        </w:rPr>
      </w:pPr>
      <w:r w:rsidRPr="00A4019B">
        <w:rPr>
          <w:rFonts w:ascii="Times New Roman" w:eastAsia="Calibri" w:hAnsi="Times New Roman" w:cs="Times New Roman"/>
          <w:b/>
          <w:kern w:val="0"/>
          <w:sz w:val="28"/>
          <w:szCs w:val="28"/>
        </w:rPr>
        <w:t>I. SỰ CẦN THIẾT BAN HÀNH NGHỊ ĐỊNH</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Bold" w:eastAsia="Calibri" w:hAnsi="Times New Roman Bold" w:cs="Times New Roman"/>
          <w:b/>
          <w:spacing w:val="-10"/>
          <w:kern w:val="0"/>
          <w:sz w:val="28"/>
          <w:szCs w:val="28"/>
        </w:rPr>
      </w:pPr>
      <w:r w:rsidRPr="00A4019B">
        <w:rPr>
          <w:rFonts w:ascii="Times New Roman Bold" w:eastAsia="Calibri" w:hAnsi="Times New Roman Bold" w:cs="Times New Roman"/>
          <w:b/>
          <w:spacing w:val="-10"/>
          <w:kern w:val="0"/>
          <w:sz w:val="28"/>
          <w:szCs w:val="28"/>
        </w:rPr>
        <w:t>1. Cơ sở chính trị, pháp lý</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b/>
          <w:i/>
          <w:kern w:val="0"/>
          <w:sz w:val="28"/>
          <w:szCs w:val="28"/>
        </w:rPr>
      </w:pPr>
      <w:r w:rsidRPr="00A4019B">
        <w:rPr>
          <w:rFonts w:ascii="Times New Roman" w:eastAsia="Calibri" w:hAnsi="Times New Roman" w:cs="Times New Roman"/>
          <w:b/>
          <w:i/>
          <w:kern w:val="0"/>
          <w:sz w:val="28"/>
          <w:szCs w:val="28"/>
        </w:rPr>
        <w:t>a) Cơ sở chính trị</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i/>
          <w:kern w:val="0"/>
          <w:sz w:val="28"/>
          <w:szCs w:val="28"/>
        </w:rPr>
      </w:pPr>
      <w:r w:rsidRPr="00A4019B">
        <w:rPr>
          <w:rFonts w:ascii="Times New Roman" w:eastAsia="Calibri" w:hAnsi="Times New Roman" w:cs="Times New Roman"/>
          <w:i/>
          <w:kern w:val="0"/>
          <w:sz w:val="28"/>
          <w:szCs w:val="28"/>
        </w:rPr>
        <w:t>-</w:t>
      </w:r>
      <w:r w:rsidRPr="00A4019B">
        <w:rPr>
          <w:rFonts w:ascii="Times New Roman" w:eastAsia="Calibri" w:hAnsi="Times New Roman" w:cs="Times New Roman"/>
          <w:kern w:val="0"/>
          <w:sz w:val="28"/>
          <w:szCs w:val="28"/>
        </w:rPr>
        <w:t xml:space="preserve"> Nghị quyết số 60-NQ/TW ngày 12/4/2025 của Ban Chấp hành Trung ương tại Hội nghị lần thứ 11 của Ban Chấp hành Trung ương Đảng khoá XIII đã giao Bộ Chính trị chỉ đạo Đảng uỷ Chính phủ </w:t>
      </w:r>
      <w:r w:rsidRPr="00A4019B">
        <w:rPr>
          <w:rFonts w:ascii="Times New Roman" w:eastAsia="Calibri" w:hAnsi="Times New Roman" w:cs="Times New Roman"/>
          <w:i/>
          <w:kern w:val="0"/>
          <w:sz w:val="28"/>
          <w:szCs w:val="28"/>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spacing w:val="-2"/>
          <w:kern w:val="0"/>
          <w:sz w:val="28"/>
          <w:szCs w:val="28"/>
        </w:rPr>
      </w:pPr>
      <w:r w:rsidRPr="00A4019B">
        <w:rPr>
          <w:rFonts w:ascii="Times New Roman" w:eastAsia="Calibri" w:hAnsi="Times New Roman" w:cs="Times New Roman"/>
          <w:spacing w:val="-2"/>
          <w:kern w:val="0"/>
          <w:sz w:val="28"/>
          <w:szCs w:val="28"/>
        </w:rPr>
        <w:t xml:space="preserve">- Kết luận số 21/KL/TW ngày 24/1/2025 của Ban Chấp hành Trung ương Đảng khoá XIII về việc tổng kết Nghị quyết số 18-NQ/TW đã đề ra nhiệm vụ </w:t>
      </w:r>
      <w:r w:rsidRPr="00A4019B">
        <w:rPr>
          <w:rFonts w:ascii="Times New Roman" w:eastAsia="Calibri" w:hAnsi="Times New Roman" w:cs="Times New Roman"/>
          <w:i/>
          <w:spacing w:val="-2"/>
          <w:kern w:val="0"/>
          <w:sz w:val="28"/>
          <w:szCs w:val="28"/>
        </w:rPr>
        <w:t>“Tập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rPr>
      </w:pPr>
      <w:r w:rsidRPr="00A4019B">
        <w:rPr>
          <w:rFonts w:ascii="Times New Roman" w:eastAsia="Calibri" w:hAnsi="Times New Roman" w:cs="Times New Roman"/>
          <w:kern w:val="0"/>
          <w:sz w:val="28"/>
          <w:szCs w:val="28"/>
        </w:rPr>
        <w:lastRenderedPageBreak/>
        <w:t>- Kết luận số 119-KL/TW ngày 20/01/2025 của Bộ Chính trị về định hướng đổi mới, hoàn thiện quy định pháp luật yêu cầu: “</w:t>
      </w:r>
      <w:r w:rsidRPr="00A4019B">
        <w:rPr>
          <w:rFonts w:ascii="Times New Roman" w:eastAsia="Calibri" w:hAnsi="Times New Roman" w:cs="Times New Roman"/>
          <w:i/>
          <w:kern w:val="0"/>
          <w:sz w:val="28"/>
          <w:szCs w:val="28"/>
        </w:rPr>
        <w:t>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A4019B">
        <w:rPr>
          <w:rFonts w:ascii="Times New Roman" w:eastAsia="Calibri" w:hAnsi="Times New Roman" w:cs="Times New Roman"/>
          <w:kern w:val="0"/>
          <w:sz w:val="28"/>
          <w:szCs w:val="28"/>
        </w:rPr>
        <w:t>”.</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i/>
          <w:kern w:val="0"/>
          <w:sz w:val="28"/>
          <w:szCs w:val="28"/>
        </w:rPr>
      </w:pPr>
      <w:r w:rsidRPr="00A4019B">
        <w:rPr>
          <w:rFonts w:ascii="Times New Roman" w:eastAsia="Calibri" w:hAnsi="Times New Roman" w:cs="Times New Roman"/>
          <w:kern w:val="0"/>
          <w:sz w:val="28"/>
          <w:szCs w:val="28"/>
        </w:rPr>
        <w:t xml:space="preserve">- Công văn số 03/CV-BCĐ ngày 15/4/2025 của Ban Chỉ đạo sắp xếp đơn vị hành chính các cấp và xây dựng mô hình tổ chức chính quyền địa phương 02 cấp, yêu cầu:  </w:t>
      </w:r>
      <w:r w:rsidRPr="00A4019B">
        <w:rPr>
          <w:rFonts w:ascii="Times New Roman" w:eastAsia="Calibri" w:hAnsi="Times New Roman" w:cs="Times New Roman"/>
          <w:i/>
          <w:kern w:val="0"/>
          <w:sz w:val="28"/>
          <w:szCs w:val="28"/>
        </w:rPr>
        <w:t>“Chính phủ chỉ đạo đẩy mạnh phân quyền, phân cấp tối đa từ Chính phủ, Thủ tướng Chính phủ, các Bộ, cơ quan ngang Bộ cho chính quyền cấp tỉnh,…”</w:t>
      </w:r>
      <w:r w:rsidRPr="00A4019B">
        <w:rPr>
          <w:rFonts w:ascii="Times New Roman" w:eastAsia="Calibri" w:hAnsi="Times New Roman" w:cs="Times New Roman"/>
          <w:kern w:val="0"/>
          <w:sz w:val="28"/>
          <w:szCs w:val="28"/>
        </w:rPr>
        <w:t xml:space="preserve">; </w:t>
      </w:r>
      <w:r w:rsidRPr="00A4019B">
        <w:rPr>
          <w:rFonts w:ascii="Times New Roman" w:eastAsia="Calibri" w:hAnsi="Times New Roman" w:cs="Times New Roman"/>
          <w:i/>
          <w:kern w:val="0"/>
          <w:sz w:val="28"/>
          <w:szCs w:val="28"/>
        </w:rPr>
        <w:t xml:space="preserve">“Cấp xã chủ yếu thực hiện các chính sách từ cấp Trung ương và cấp tỉnh ban hành, tập trung vào các nhiệm vụ phục vụ người dân, trực tiếp giải quyết các vấn đề của cộng đồng dân cư, cung cấp các dịnh vụ công cơ quan, thiết yếu cho người dân trên địa bàn;…”; </w:t>
      </w:r>
    </w:p>
    <w:p w:rsidR="00A4019B" w:rsidRPr="00515A81"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kern w:val="0"/>
          <w:sz w:val="28"/>
          <w:szCs w:val="28"/>
          <w:lang w:val="vi-VN"/>
        </w:rPr>
      </w:pPr>
      <w:r w:rsidRPr="00A4019B">
        <w:rPr>
          <w:rFonts w:ascii="Times New Roman" w:eastAsia="Calibri" w:hAnsi="Times New Roman" w:cs="Times New Roman"/>
          <w:kern w:val="0"/>
          <w:sz w:val="28"/>
          <w:szCs w:val="28"/>
        </w:rPr>
        <w:t xml:space="preserve">- Kế hoạch số </w:t>
      </w:r>
      <w:r w:rsidR="00F327D3">
        <w:rPr>
          <w:rFonts w:ascii="Times New Roman" w:eastAsia="Calibri" w:hAnsi="Times New Roman" w:cs="Times New Roman"/>
          <w:kern w:val="0"/>
          <w:sz w:val="28"/>
          <w:szCs w:val="28"/>
          <w:lang w:val="vi-VN"/>
        </w:rPr>
        <w:t xml:space="preserve">447/KH-CP ngày 17/5/2025 của Chính phủ về xây dựng các nghị định phân cấp, phân quyền, phân định thẩm quyền gắn với việc thực hiện mô hình tổ chức chính quyền địa phương 02 cấp, yêu cầu: </w:t>
      </w:r>
      <w:r w:rsidR="00F327D3">
        <w:rPr>
          <w:rFonts w:ascii="Times New Roman" w:eastAsia="Calibri" w:hAnsi="Times New Roman" w:cs="Times New Roman"/>
          <w:i/>
          <w:iCs/>
          <w:kern w:val="0"/>
          <w:sz w:val="28"/>
          <w:szCs w:val="28"/>
          <w:lang w:val="vi-VN"/>
        </w:rPr>
        <w:t>“Xây dựng Nghị định về phân cấp, phân quyền trong quản lý nhà nước theo ngành lĩnh vực (thể hiện nội dung phân cấp, phân quyền giữa Trung ương và địa phương)</w:t>
      </w:r>
      <w:r w:rsidRPr="00A4019B">
        <w:rPr>
          <w:rFonts w:ascii="Times New Roman" w:eastAsia="Calibri" w:hAnsi="Times New Roman" w:cs="Times New Roman"/>
          <w:kern w:val="0"/>
          <w:sz w:val="28"/>
          <w:szCs w:val="28"/>
        </w:rPr>
        <w:t>.</w:t>
      </w:r>
      <w:r w:rsidR="00515A81">
        <w:rPr>
          <w:rFonts w:ascii="Times New Roman" w:eastAsia="Calibri" w:hAnsi="Times New Roman" w:cs="Times New Roman"/>
          <w:i/>
          <w:iCs/>
          <w:kern w:val="0"/>
          <w:sz w:val="28"/>
          <w:szCs w:val="28"/>
          <w:lang w:val="vi-VN"/>
        </w:rPr>
        <w:t xml:space="preserve">”. </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b/>
          <w:i/>
          <w:kern w:val="0"/>
          <w:sz w:val="28"/>
          <w:szCs w:val="28"/>
        </w:rPr>
      </w:pPr>
      <w:r w:rsidRPr="00A4019B">
        <w:rPr>
          <w:rFonts w:ascii="Times New Roman" w:eastAsia="Calibri" w:hAnsi="Times New Roman" w:cs="Times New Roman"/>
          <w:b/>
          <w:i/>
          <w:kern w:val="0"/>
          <w:sz w:val="28"/>
          <w:szCs w:val="28"/>
        </w:rPr>
        <w:t xml:space="preserve">b) Căn cứ pháp lý </w:t>
      </w:r>
    </w:p>
    <w:p w:rsidR="00A4019B" w:rsidRPr="00A4019B" w:rsidRDefault="00A4019B" w:rsidP="00DC3790">
      <w:pPr>
        <w:widowControl w:val="0"/>
        <w:autoSpaceDE w:val="0"/>
        <w:autoSpaceDN w:val="0"/>
        <w:adjustRightInd w:val="0"/>
        <w:spacing w:before="120" w:after="120" w:line="240" w:lineRule="auto"/>
        <w:ind w:firstLine="567"/>
        <w:jc w:val="both"/>
        <w:rPr>
          <w:rFonts w:ascii="Times New Roman" w:eastAsia="Calibri" w:hAnsi="Times New Roman" w:cs="Times New Roman"/>
          <w:kern w:val="0"/>
          <w:sz w:val="28"/>
          <w:szCs w:val="28"/>
        </w:rPr>
      </w:pPr>
      <w:r w:rsidRPr="00A4019B">
        <w:rPr>
          <w:rFonts w:ascii="Times New Roman" w:eastAsia="Calibri" w:hAnsi="Times New Roman" w:cs="Times New Roman"/>
          <w:kern w:val="0"/>
          <w:sz w:val="28"/>
          <w:szCs w:val="28"/>
        </w:rPr>
        <w:t xml:space="preserve">- Khoản 2 Điều 32 Luật Tổ chức Chính phủ năm 2025 quy định </w:t>
      </w:r>
      <w:bookmarkStart w:id="0" w:name="khoan_2_32"/>
      <w:r w:rsidRPr="00A4019B">
        <w:rPr>
          <w:rFonts w:ascii="Times New Roman" w:eastAsia="Calibri" w:hAnsi="Times New Roman" w:cs="Times New Roman"/>
          <w:i/>
          <w:color w:val="000000"/>
          <w:kern w:val="0"/>
          <w:sz w:val="28"/>
          <w:szCs w:val="28"/>
          <w:shd w:val="clear" w:color="auto" w:fill="FFFFFF"/>
        </w:rPr>
        <w:t>“Trong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VBQPPL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bookmarkEnd w:id="0"/>
      <w:r w:rsidRPr="00A4019B">
        <w:rPr>
          <w:rFonts w:ascii="Times New Roman" w:eastAsia="Calibri" w:hAnsi="Times New Roman" w:cs="Times New Roman"/>
          <w:i/>
          <w:color w:val="000000"/>
          <w:kern w:val="0"/>
          <w:sz w:val="28"/>
          <w:szCs w:val="28"/>
          <w:shd w:val="clear" w:color="auto" w:fill="FFFFFF"/>
        </w:rPr>
        <w:t>”</w:t>
      </w:r>
    </w:p>
    <w:p w:rsidR="001F41B7" w:rsidRDefault="001F41B7" w:rsidP="00DC3790">
      <w:pPr>
        <w:pStyle w:val="BodyText2"/>
        <w:spacing w:before="120" w:after="120"/>
        <w:ind w:firstLine="567"/>
        <w:jc w:val="both"/>
      </w:pPr>
      <w:r>
        <w:t>- Khoản 1 Điều 50 Luật Tổ chức chính quyền địa phương quy định: “</w:t>
      </w:r>
      <w:r w:rsidRPr="0065707C">
        <w:rPr>
          <w:i/>
        </w:rPr>
        <w:t xml:space="preserve">Kể từ ngày Luật này có hiệu lực thi hành, </w:t>
      </w:r>
      <w:r w:rsidRPr="0065707C">
        <w:rPr>
          <w:rFonts w:hint="eastAsia"/>
          <w:i/>
        </w:rPr>
        <w:t>đ</w:t>
      </w:r>
      <w:r w:rsidRPr="0065707C">
        <w:rPr>
          <w:i/>
        </w:rPr>
        <w:t xml:space="preserve">ể kịp thời </w:t>
      </w:r>
      <w:r w:rsidRPr="0065707C">
        <w:rPr>
          <w:rFonts w:hint="eastAsia"/>
          <w:i/>
        </w:rPr>
        <w:t>đ</w:t>
      </w:r>
      <w:r w:rsidRPr="0065707C">
        <w:rPr>
          <w:i/>
        </w:rPr>
        <w:t xml:space="preserve">ẩy mạnh phân quyền, phân cấp cho chính quyền </w:t>
      </w:r>
      <w:r w:rsidRPr="0065707C">
        <w:rPr>
          <w:rFonts w:hint="eastAsia"/>
          <w:i/>
        </w:rPr>
        <w:t>đ</w:t>
      </w:r>
      <w:r w:rsidRPr="0065707C">
        <w:rPr>
          <w:i/>
        </w:rPr>
        <w:t>ịa ph</w:t>
      </w:r>
      <w:r w:rsidRPr="0065707C">
        <w:rPr>
          <w:rFonts w:hint="eastAsia"/>
          <w:i/>
        </w:rPr>
        <w:t>ươ</w:t>
      </w:r>
      <w:r w:rsidRPr="0065707C">
        <w:rPr>
          <w:i/>
        </w:rPr>
        <w:t xml:space="preserve">ng trong một số lĩnh vực </w:t>
      </w:r>
      <w:r w:rsidRPr="0065707C">
        <w:rPr>
          <w:rFonts w:hint="eastAsia"/>
          <w:i/>
        </w:rPr>
        <w:t>ư</w:t>
      </w:r>
      <w:r w:rsidRPr="0065707C">
        <w:rPr>
          <w:i/>
        </w:rPr>
        <w:t>u tiên, cấp bách, giao Chính phủ ban hành v</w:t>
      </w:r>
      <w:r w:rsidRPr="0065707C">
        <w:rPr>
          <w:rFonts w:hint="eastAsia"/>
          <w:i/>
        </w:rPr>
        <w:t>ă</w:t>
      </w:r>
      <w:r w:rsidRPr="0065707C">
        <w:rPr>
          <w:i/>
        </w:rPr>
        <w:t xml:space="preserve">n bản quy phạm pháp luật thuộc thẩm quyền phân </w:t>
      </w:r>
      <w:r w:rsidRPr="0065707C">
        <w:rPr>
          <w:rFonts w:hint="eastAsia"/>
          <w:i/>
        </w:rPr>
        <w:t>đ</w:t>
      </w:r>
      <w:r w:rsidRPr="0065707C">
        <w:rPr>
          <w:i/>
        </w:rPr>
        <w:t xml:space="preserve">ịnh lại nhiệm vụ, quyền hạn của chính quyền </w:t>
      </w:r>
      <w:r w:rsidRPr="0065707C">
        <w:rPr>
          <w:rFonts w:hint="eastAsia"/>
          <w:i/>
        </w:rPr>
        <w:t>đ</w:t>
      </w:r>
      <w:r w:rsidRPr="0065707C">
        <w:rPr>
          <w:i/>
        </w:rPr>
        <w:t>ịa ph</w:t>
      </w:r>
      <w:r w:rsidRPr="0065707C">
        <w:rPr>
          <w:rFonts w:hint="eastAsia"/>
          <w:i/>
        </w:rPr>
        <w:t>ươ</w:t>
      </w:r>
      <w:r w:rsidRPr="0065707C">
        <w:rPr>
          <w:i/>
        </w:rPr>
        <w:t xml:space="preserve">ng và </w:t>
      </w:r>
      <w:r w:rsidRPr="0065707C">
        <w:rPr>
          <w:rFonts w:hint="eastAsia"/>
          <w:i/>
        </w:rPr>
        <w:t>đ</w:t>
      </w:r>
      <w:r w:rsidRPr="0065707C">
        <w:rPr>
          <w:i/>
        </w:rPr>
        <w:t xml:space="preserve">iều chỉnh các quy </w:t>
      </w:r>
      <w:r w:rsidRPr="0065707C">
        <w:rPr>
          <w:rFonts w:hint="eastAsia"/>
          <w:i/>
        </w:rPr>
        <w:t>đ</w:t>
      </w:r>
      <w:r w:rsidRPr="0065707C">
        <w:rPr>
          <w:i/>
        </w:rPr>
        <w:t xml:space="preserve">ịnh khác có liên quan </w:t>
      </w:r>
      <w:r w:rsidRPr="0065707C">
        <w:rPr>
          <w:rFonts w:hint="eastAsia"/>
          <w:i/>
        </w:rPr>
        <w:t>đ</w:t>
      </w:r>
      <w:r w:rsidRPr="0065707C">
        <w:rPr>
          <w:i/>
        </w:rPr>
        <w:t xml:space="preserve">ến việc thực hiện nhiệm vụ, quyền hạn của chính quyền </w:t>
      </w:r>
      <w:r w:rsidRPr="0065707C">
        <w:rPr>
          <w:rFonts w:hint="eastAsia"/>
          <w:i/>
        </w:rPr>
        <w:t>đ</w:t>
      </w:r>
      <w:r w:rsidRPr="0065707C">
        <w:rPr>
          <w:i/>
        </w:rPr>
        <w:t xml:space="preserve">ịa </w:t>
      </w:r>
      <w:r w:rsidRPr="0065707C">
        <w:rPr>
          <w:i/>
        </w:rPr>
        <w:lastRenderedPageBreak/>
        <w:t>ph</w:t>
      </w:r>
      <w:r w:rsidRPr="0065707C">
        <w:rPr>
          <w:rFonts w:hint="eastAsia"/>
          <w:i/>
        </w:rPr>
        <w:t>ươ</w:t>
      </w:r>
      <w:r w:rsidRPr="0065707C">
        <w:rPr>
          <w:i/>
        </w:rPr>
        <w:t xml:space="preserve">ng </w:t>
      </w:r>
      <w:r w:rsidRPr="0065707C">
        <w:rPr>
          <w:rFonts w:hint="eastAsia"/>
          <w:i/>
        </w:rPr>
        <w:t>đ</w:t>
      </w:r>
      <w:r w:rsidRPr="0065707C">
        <w:rPr>
          <w:i/>
        </w:rPr>
        <w:t>ể thống nhất áp dụng trong thời gian ch</w:t>
      </w:r>
      <w:r w:rsidRPr="0065707C">
        <w:rPr>
          <w:rFonts w:hint="eastAsia"/>
          <w:i/>
        </w:rPr>
        <w:t>ư</w:t>
      </w:r>
      <w:r w:rsidRPr="0065707C">
        <w:rPr>
          <w:i/>
        </w:rPr>
        <w:t xml:space="preserve">a sửa </w:t>
      </w:r>
      <w:r w:rsidRPr="0065707C">
        <w:rPr>
          <w:rFonts w:hint="eastAsia"/>
          <w:i/>
        </w:rPr>
        <w:t>đ</w:t>
      </w:r>
      <w:r w:rsidRPr="0065707C">
        <w:rPr>
          <w:i/>
        </w:rPr>
        <w:t>ổi, bổ sung các luật, pháp lệnh, nghị quyết của Quốc hội, Ủy ban Th</w:t>
      </w:r>
      <w:r w:rsidRPr="0065707C">
        <w:rPr>
          <w:rFonts w:hint="eastAsia"/>
          <w:i/>
        </w:rPr>
        <w:t>ư</w:t>
      </w:r>
      <w:r w:rsidRPr="0065707C">
        <w:rPr>
          <w:i/>
        </w:rPr>
        <w:t xml:space="preserve">ờng vụ Quốc hội và </w:t>
      </w:r>
      <w:r w:rsidRPr="0065707C">
        <w:rPr>
          <w:rFonts w:hint="eastAsia"/>
          <w:i/>
        </w:rPr>
        <w:t>đ</w:t>
      </w:r>
      <w:r w:rsidRPr="0065707C">
        <w:rPr>
          <w:i/>
        </w:rPr>
        <w:t>ịnh kỳ báo cáo Ủy ban Th</w:t>
      </w:r>
      <w:r w:rsidRPr="0065707C">
        <w:rPr>
          <w:rFonts w:hint="eastAsia"/>
          <w:i/>
        </w:rPr>
        <w:t>ư</w:t>
      </w:r>
      <w:r w:rsidRPr="0065707C">
        <w:rPr>
          <w:i/>
        </w:rPr>
        <w:t>ờng vụ Quốc hội; tr</w:t>
      </w:r>
      <w:r w:rsidRPr="0065707C">
        <w:rPr>
          <w:rFonts w:hint="eastAsia"/>
          <w:i/>
        </w:rPr>
        <w:t>ư</w:t>
      </w:r>
      <w:r w:rsidRPr="0065707C">
        <w:rPr>
          <w:i/>
        </w:rPr>
        <w:t xml:space="preserve">ờng hợp liên quan </w:t>
      </w:r>
      <w:r w:rsidRPr="0065707C">
        <w:rPr>
          <w:rFonts w:hint="eastAsia"/>
          <w:i/>
        </w:rPr>
        <w:t>đ</w:t>
      </w:r>
      <w:r w:rsidRPr="0065707C">
        <w:rPr>
          <w:i/>
        </w:rPr>
        <w:t>ến luật, nghị quyết của Quốc hội thì báo cáo Quốc hội tại kỳ họp gần nhất.</w:t>
      </w:r>
      <w:r>
        <w:t>”</w:t>
      </w:r>
    </w:p>
    <w:p w:rsidR="00A4019B" w:rsidRPr="00A4019B" w:rsidRDefault="00A4019B" w:rsidP="00DC3790">
      <w:pPr>
        <w:shd w:val="clear" w:color="auto" w:fill="FFFFFF"/>
        <w:spacing w:before="120" w:after="120" w:line="240" w:lineRule="auto"/>
        <w:ind w:firstLine="567"/>
        <w:jc w:val="both"/>
        <w:rPr>
          <w:rFonts w:ascii="Times New Roman" w:eastAsia="Calibri" w:hAnsi="Times New Roman" w:cs="Times New Roman"/>
          <w:i/>
          <w:kern w:val="0"/>
          <w:sz w:val="28"/>
          <w:szCs w:val="28"/>
        </w:rPr>
      </w:pPr>
      <w:r w:rsidRPr="00A4019B">
        <w:rPr>
          <w:rFonts w:ascii="Times New Roman" w:eastAsia="Calibri" w:hAnsi="Times New Roman" w:cs="Times New Roman"/>
          <w:kern w:val="0"/>
          <w:sz w:val="28"/>
          <w:szCs w:val="28"/>
        </w:rPr>
        <w:t xml:space="preserve">- Khoản 2 Điều 13 Nghị quyết số 190/2025/QH15 của Quốc hội quy định về xử lý một số vấn đề liên quan đến sắp xếp tổ chức bộ máy nhà nước đã quy định cụ thể trách nhiệm của các cơ quan trong việc giải quyết các vấn đề phát sinh, theo đó, </w:t>
      </w:r>
      <w:r w:rsidRPr="00A4019B">
        <w:rPr>
          <w:rFonts w:ascii="Times New Roman" w:eastAsia="Calibri" w:hAnsi="Times New Roman" w:cs="Times New Roman"/>
          <w:i/>
          <w:kern w:val="0"/>
          <w:sz w:val="28"/>
          <w:szCs w:val="28"/>
        </w:rPr>
        <w:t>“Ủy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ban hành văn bản để giải quyết các vấn đề phát sinh khi sắp xếp tổ chức bộ máy nhà nước trong phạm vi nhiệm vụ, quyền hạn của mình.”</w:t>
      </w:r>
    </w:p>
    <w:p w:rsidR="008807C5" w:rsidRDefault="00A4019B" w:rsidP="00DC3790">
      <w:pPr>
        <w:widowControl w:val="0"/>
        <w:autoSpaceDE w:val="0"/>
        <w:autoSpaceDN w:val="0"/>
        <w:adjustRightInd w:val="0"/>
        <w:spacing w:before="120" w:after="120" w:line="240" w:lineRule="auto"/>
        <w:ind w:firstLine="567"/>
        <w:jc w:val="both"/>
        <w:outlineLvl w:val="0"/>
        <w:rPr>
          <w:rFonts w:ascii="Times New Roman" w:eastAsia="Calibri" w:hAnsi="Times New Roman" w:cs="Times New Roman"/>
          <w:b/>
          <w:kern w:val="0"/>
          <w:sz w:val="28"/>
          <w:szCs w:val="28"/>
          <w:lang w:val="vi-VN"/>
        </w:rPr>
      </w:pPr>
      <w:r w:rsidRPr="00A4019B">
        <w:rPr>
          <w:rFonts w:ascii="Times New Roman" w:eastAsia="Calibri" w:hAnsi="Times New Roman" w:cs="Times New Roman"/>
          <w:b/>
          <w:kern w:val="0"/>
          <w:sz w:val="28"/>
          <w:szCs w:val="28"/>
        </w:rPr>
        <w:t>2. Cơ sở</w:t>
      </w:r>
      <w:r w:rsidRPr="00A4019B">
        <w:rPr>
          <w:rFonts w:ascii="Times New Roman" w:eastAsia="Calibri" w:hAnsi="Times New Roman" w:cs="Times New Roman"/>
          <w:b/>
          <w:kern w:val="0"/>
          <w:sz w:val="28"/>
          <w:szCs w:val="28"/>
          <w:lang w:val="vi-VN"/>
        </w:rPr>
        <w:t xml:space="preserve"> thực tiễn</w:t>
      </w:r>
    </w:p>
    <w:p w:rsidR="001946AC" w:rsidRPr="001946AC" w:rsidRDefault="00A4019B" w:rsidP="00DC3790">
      <w:pPr>
        <w:widowControl w:val="0"/>
        <w:autoSpaceDE w:val="0"/>
        <w:autoSpaceDN w:val="0"/>
        <w:adjustRightInd w:val="0"/>
        <w:spacing w:before="120" w:after="120" w:line="240" w:lineRule="auto"/>
        <w:ind w:firstLine="567"/>
        <w:jc w:val="both"/>
        <w:outlineLvl w:val="0"/>
        <w:rPr>
          <w:rFonts w:ascii="Times New Roman" w:eastAsia="Calibri" w:hAnsi="Times New Roman" w:cs="Times New Roman"/>
          <w:spacing w:val="3"/>
          <w:kern w:val="0"/>
          <w:sz w:val="28"/>
          <w:szCs w:val="28"/>
          <w:shd w:val="clear" w:color="auto" w:fill="FFFFFF"/>
          <w:lang w:val="pt-BR"/>
        </w:rPr>
      </w:pPr>
      <w:r w:rsidRPr="008807C5">
        <w:rPr>
          <w:rFonts w:ascii="Times New Roman" w:eastAsia="Calibri" w:hAnsi="Times New Roman" w:cs="Times New Roman"/>
          <w:spacing w:val="3"/>
          <w:kern w:val="0"/>
          <w:sz w:val="28"/>
          <w:szCs w:val="28"/>
          <w:shd w:val="clear" w:color="auto" w:fill="FFFFFF"/>
        </w:rPr>
        <w:t xml:space="preserve">Trên cơ sở tuân thủ “mệnh lệnh cải cách”, định hướng chiến lược của Đảng và nhà nước về phân cấp, phân quyền, nâng cao hiệu lực, hiệu quả của hệ hống chính trị, </w:t>
      </w:r>
      <w:r w:rsidR="001946AC" w:rsidRPr="001946AC">
        <w:rPr>
          <w:rFonts w:ascii="Times New Roman" w:eastAsia="Calibri" w:hAnsi="Times New Roman" w:cs="Times New Roman"/>
          <w:spacing w:val="3"/>
          <w:kern w:val="0"/>
          <w:sz w:val="28"/>
          <w:szCs w:val="28"/>
          <w:shd w:val="clear" w:color="auto" w:fill="FFFFFF"/>
          <w:lang w:val="pt-BR"/>
        </w:rPr>
        <w:t>Bộ Tài chính đã báo cáo Chính phủ trình Quốc hội ban hành Luật số 56/2024/QH15 ngày 29/11/2024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w:t>
      </w:r>
      <w:r w:rsidR="001946AC" w:rsidRPr="001946AC">
        <w:rPr>
          <w:rFonts w:ascii="Times New Roman" w:eastAsia="Calibri" w:hAnsi="Times New Roman" w:cs="Times New Roman"/>
          <w:b/>
          <w:spacing w:val="3"/>
          <w:kern w:val="0"/>
          <w:sz w:val="28"/>
          <w:szCs w:val="28"/>
          <w:shd w:val="clear" w:color="auto" w:fill="FFFFFF"/>
          <w:lang w:val="pt-BR"/>
        </w:rPr>
        <w:t xml:space="preserve"> </w:t>
      </w:r>
      <w:r w:rsidR="001946AC" w:rsidRPr="001946AC">
        <w:rPr>
          <w:rFonts w:ascii="Times New Roman" w:eastAsia="Calibri" w:hAnsi="Times New Roman" w:cs="Times New Roman"/>
          <w:spacing w:val="3"/>
          <w:kern w:val="0"/>
          <w:sz w:val="28"/>
          <w:szCs w:val="28"/>
          <w:shd w:val="clear" w:color="auto" w:fill="FFFFFF"/>
          <w:lang w:val="pt-BR"/>
        </w:rPr>
        <w:t>có hiệu lực thi hành từ ngày 01/01/2025; theo đó đã: (i)</w:t>
      </w:r>
      <w:r w:rsidR="001946AC" w:rsidRPr="001946AC">
        <w:rPr>
          <w:rFonts w:ascii="Times New Roman" w:eastAsia="Calibri" w:hAnsi="Times New Roman" w:cs="Times New Roman"/>
          <w:bCs/>
          <w:iCs/>
          <w:spacing w:val="3"/>
          <w:kern w:val="0"/>
          <w:sz w:val="28"/>
          <w:szCs w:val="28"/>
          <w:shd w:val="clear" w:color="auto" w:fill="FFFFFF"/>
          <w:lang w:val="nl-NL"/>
        </w:rPr>
        <w:t xml:space="preserve"> Đ</w:t>
      </w:r>
      <w:r w:rsidR="001946AC" w:rsidRPr="001946AC">
        <w:rPr>
          <w:rFonts w:ascii="Times New Roman" w:eastAsia="Calibri" w:hAnsi="Times New Roman" w:cs="Times New Roman"/>
          <w:spacing w:val="3"/>
          <w:kern w:val="0"/>
          <w:sz w:val="28"/>
          <w:szCs w:val="28"/>
          <w:shd w:val="clear" w:color="auto" w:fill="FFFFFF"/>
          <w:lang w:val="nl-NL"/>
        </w:rPr>
        <w:t>ẩy mạnh phân cấp, phân quyền trong quản lý, sử dụng, khai thác tài sản công (mua sắm, thuê, xử lý tài sản công, phê duyệt đề án sử dụng tài sản công của đơn vị sự nghiệp công lập vào mục đích kinh doanh, cho thuê, liên doanh, liên kết); theo đó, giao Bộ trưởng, Thủ trưởng cơ quan trung ương, Hội đồng nhân dân cấp tỉnh quyết định hoặc phân cấp thẩm quyền quyết định đối với tài sản công thuộc phạm vi quản lý của Bộ, cơ quan trung ương và địa phương; việc phân cấp có thể thực hiện cho đến tận người đứng đầu cơ quan, tổ chức, đơn vị quản lý, sử dụng tài sản công</w:t>
      </w:r>
      <w:r w:rsidR="001946AC" w:rsidRPr="001946AC">
        <w:rPr>
          <w:rFonts w:ascii="Times New Roman" w:eastAsia="Calibri" w:hAnsi="Times New Roman" w:cs="Times New Roman"/>
          <w:spacing w:val="3"/>
          <w:kern w:val="0"/>
          <w:sz w:val="28"/>
          <w:szCs w:val="28"/>
          <w:shd w:val="clear" w:color="auto" w:fill="FFFFFF"/>
          <w:vertAlign w:val="superscript"/>
          <w:lang w:val="nl-NL"/>
        </w:rPr>
        <w:footnoteReference w:id="1"/>
      </w:r>
      <w:r w:rsidR="001946AC" w:rsidRPr="001946AC">
        <w:rPr>
          <w:rFonts w:ascii="Times New Roman" w:eastAsia="Calibri" w:hAnsi="Times New Roman" w:cs="Times New Roman"/>
          <w:spacing w:val="3"/>
          <w:kern w:val="0"/>
          <w:sz w:val="28"/>
          <w:szCs w:val="28"/>
          <w:shd w:val="clear" w:color="auto" w:fill="FFFFFF"/>
          <w:lang w:val="nl-NL"/>
        </w:rPr>
        <w:t>. Thủ tướng Chính phủ, Bộ trưởng Bộ Tài chính chỉ quyết định trong một số trường hợp đặc biệt hoặc có tính chất liên Bộ, liên địa phương, giữa trung ương và địa phương. (ii) Sửa đổi quy định về bảo dưỡng, sửa chữa tài sản công theo hướng đẩy mạnh phân cấp, phân quyền, giao trách nhiệm ban hành quy định chế độ, tiêu chuẩn, định mức kinh tế - kỹ thuật bảo dưỡng sửa chữa hoặc định mức chi bảo dưỡng, sửa chữa tài sản công cho người đứng đầu cơ quan, tổ chức, đơn vị được giao quản lý, sử dụng tài sản công gắn với việc xác định cụ thể căn cứ ban hành định mức, làm cơ sở để tổ chức thực hiện và kiểm tra, giám sát; trường hợp chưa ban hành định mức bảo dưỡng, sửa chữa thì người đứng đầu cơ quan nhà nước được quyết định cụ thể việc bảo dưỡng, sửa chữa để duy trì tài sản công hoạt động bình thường, tránh xuống cấp, lãng phí tài sản .</w:t>
      </w:r>
    </w:p>
    <w:p w:rsidR="001946AC" w:rsidRPr="001946AC" w:rsidRDefault="001946AC" w:rsidP="00DC3790">
      <w:pPr>
        <w:widowControl w:val="0"/>
        <w:autoSpaceDE w:val="0"/>
        <w:autoSpaceDN w:val="0"/>
        <w:adjustRightInd w:val="0"/>
        <w:spacing w:before="120" w:after="120" w:line="240" w:lineRule="auto"/>
        <w:ind w:firstLine="567"/>
        <w:jc w:val="both"/>
        <w:outlineLvl w:val="0"/>
        <w:rPr>
          <w:rFonts w:ascii="Times New Roman" w:eastAsia="Calibri" w:hAnsi="Times New Roman" w:cs="Times New Roman"/>
          <w:spacing w:val="3"/>
          <w:kern w:val="0"/>
          <w:sz w:val="28"/>
          <w:szCs w:val="28"/>
          <w:shd w:val="clear" w:color="auto" w:fill="FFFFFF"/>
          <w:lang w:val="nl-NL"/>
        </w:rPr>
      </w:pPr>
      <w:r w:rsidRPr="001946AC">
        <w:rPr>
          <w:rFonts w:ascii="Times New Roman" w:eastAsia="Calibri" w:hAnsi="Times New Roman" w:cs="Times New Roman"/>
          <w:spacing w:val="3"/>
          <w:kern w:val="0"/>
          <w:sz w:val="28"/>
          <w:szCs w:val="28"/>
          <w:shd w:val="clear" w:color="auto" w:fill="FFFFFF"/>
          <w:lang w:val="nl-NL"/>
        </w:rPr>
        <w:t xml:space="preserve">Bên cạnh đó, trong quá trình triển khai thực hiện, để đáp ứng yêu cầu </w:t>
      </w:r>
      <w:r w:rsidRPr="001946AC">
        <w:rPr>
          <w:rFonts w:ascii="Times New Roman" w:eastAsia="Calibri" w:hAnsi="Times New Roman" w:cs="Times New Roman"/>
          <w:spacing w:val="3"/>
          <w:kern w:val="0"/>
          <w:sz w:val="28"/>
          <w:szCs w:val="28"/>
          <w:shd w:val="clear" w:color="auto" w:fill="FFFFFF"/>
          <w:lang w:val="nl-NL"/>
        </w:rPr>
        <w:lastRenderedPageBreak/>
        <w:t xml:space="preserve">thay đổi của pháp luật có liên quan đến việc quản lý, sử dụng tài sản công (như: Luật Đất đai năm 2024, Luật Nhà ở năm 2023, Luật số 56/2024/QH15,...), yêu cầu của Lãnh đạo Đảng, Nhà nước trong việc hoàn thiện thể chế, tăng cường phân cấp, phân quyền, cải cách thủ tục hành chính, Cục QLCS chủ trì, phối hợp với các Bộ, ngành, địa phương đánh giá tình hình triển khai thực hiện, rà soát toàn bộ các văn bản quy định chi tiết, hướng dẫn thi hành Luật Quản lý, sử dụng tài sản công để kiến nghị cấp có thẩm quyền sửa đổi, bổ sung hoặc thay thế các văn bản nhằm đẩy mạnh việc phân cấp, phân quyền trong công tác quản lý, sử dụng tài sản công. Cụ thể: (i) Phân cấp về thẩm quyền quyết định giao tài sản/phê duyệt Đề án khai thác tài sản/quyết định  xử lý tài sản kết cấu hạ tầng, qua đó cắt giảm, đơn giản hóa thủ tục, hồ sơ giao, khai thác, xử lý tài sản kết cấu hạ tầng so với các quy định trước đây, góp phần tiết kiệm chi từ ngân sách nhà nước và bảo đảm tính khả thi trong triển khai thi hành trên thực tế; (ii) Phân cấp về thẩm quyền xác lập quyền sở hữu toàn dân về tài săn và phê duyệt phương án xử lý tài sản được xác lập sở hữu toàn dân nhằm thể chế hóa các chủ trương, định hướng của Đảng, của Nhà nước về đẩy mạnh, tăng cương phân cấp, phân quyền hợp lý, hiệu quả; cùng với đó thực hiện cải cách thủ tục hành chính, cắt giảm các thủ tục hành chính không cần thiết trong việc quản lý, xử lý tài sản được xác lập quyền sở hữu toàn dân; (iii) Phân cấp thẩm quyền </w:t>
      </w:r>
      <w:r w:rsidRPr="001946AC">
        <w:rPr>
          <w:rFonts w:ascii="Times New Roman" w:eastAsia="Calibri" w:hAnsi="Times New Roman" w:cs="Times New Roman"/>
          <w:spacing w:val="3"/>
          <w:kern w:val="0"/>
          <w:sz w:val="28"/>
          <w:szCs w:val="28"/>
          <w:shd w:val="clear" w:color="auto" w:fill="FFFFFF"/>
          <w:lang w:val="vi-VN"/>
        </w:rPr>
        <w:t>cho các Bộ, cơ quan trung ương, UBND cấp tỉnh trong phê duyệt phương án sắp xếp lại và quyết định xử lý nhà, đất</w:t>
      </w:r>
      <w:r w:rsidRPr="001946AC">
        <w:rPr>
          <w:rFonts w:ascii="Times New Roman" w:eastAsia="Calibri" w:hAnsi="Times New Roman" w:cs="Times New Roman"/>
          <w:spacing w:val="3"/>
          <w:kern w:val="0"/>
          <w:sz w:val="28"/>
          <w:szCs w:val="28"/>
          <w:shd w:val="clear" w:color="auto" w:fill="FFFFFF"/>
        </w:rPr>
        <w:t>; (iv) G</w:t>
      </w:r>
      <w:r w:rsidRPr="001946AC">
        <w:rPr>
          <w:rFonts w:ascii="Times New Roman" w:eastAsia="Calibri" w:hAnsi="Times New Roman" w:cs="Times New Roman"/>
          <w:spacing w:val="3"/>
          <w:kern w:val="0"/>
          <w:sz w:val="28"/>
          <w:szCs w:val="28"/>
          <w:shd w:val="clear" w:color="auto" w:fill="FFFFFF"/>
          <w:lang w:val="vi-VN"/>
        </w:rPr>
        <w:t>iao cho các cơ quan, tổ chức, đơn vị thuộc phạm vi quản lý của các Bộ, cơ quan trung ương</w:t>
      </w:r>
      <w:r w:rsidRPr="001946AC">
        <w:rPr>
          <w:rFonts w:ascii="Times New Roman" w:eastAsia="Calibri" w:hAnsi="Times New Roman" w:cs="Times New Roman"/>
          <w:bCs/>
          <w:spacing w:val="3"/>
          <w:kern w:val="0"/>
          <w:sz w:val="28"/>
          <w:szCs w:val="28"/>
          <w:shd w:val="clear" w:color="auto" w:fill="FFFFFF"/>
          <w:lang w:val="vi-VN"/>
        </w:rPr>
        <w:t>, Sở, ban, ngành cấp tỉnh, UBND cấp huyện trong việc lập phương án, chủ trì kiểm tra hiện trạng sử dụng nhà, đất</w:t>
      </w:r>
      <w:r w:rsidRPr="001946AC">
        <w:rPr>
          <w:rFonts w:ascii="Times New Roman" w:eastAsia="Calibri" w:hAnsi="Times New Roman" w:cs="Times New Roman"/>
          <w:bCs/>
          <w:spacing w:val="3"/>
          <w:kern w:val="0"/>
          <w:sz w:val="28"/>
          <w:szCs w:val="28"/>
          <w:shd w:val="clear" w:color="auto" w:fill="FFFFFF"/>
        </w:rPr>
        <w:t>; (iv) Phân cấp về thẩm quyền quyết định về tiêu chuẩn, định mức sử dụng xe ô tô tại đơn vị sự nghiệp công lập, khoán kinh phí sử dụng xe ô tô, thẩm quyền quyết định áp dụng mức khoán gọn về xe ô tô.</w:t>
      </w:r>
    </w:p>
    <w:p w:rsidR="001946AC" w:rsidRDefault="001946AC" w:rsidP="00DC3790">
      <w:pPr>
        <w:spacing w:before="120" w:after="120" w:line="24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t>Tại Kỳ họp thứ 9, Quốc hội khóa XV, Bộ Tài chính đã báo cáo Chính phủ trình Quốc hội dự án Luật sửa đổi, bổ sung 07 Luật ngành tài chính (trong đó có Luật Quản lý, sử dụng tài sản công) để tiếp tục đ</w:t>
      </w:r>
      <w:r w:rsidRPr="000D0707">
        <w:rPr>
          <w:rFonts w:ascii="Times New Roman" w:eastAsia="Times New Roman" w:hAnsi="Times New Roman"/>
          <w:bCs/>
          <w:sz w:val="28"/>
          <w:szCs w:val="28"/>
        </w:rPr>
        <w:t>ẩy mạnh phân cấp, phân quyền trong khai thác tài sản kết cấu hạ tầng để đối tượng được giao quản lý tài sản kết cấu hạ tầng được chủ động trực tiếp tổ chức khai thác đối với tài sản kết cấu hạ tầng giao đơn vị quản lý (bao gồm cả tài sản có liên quan đến quốc phòng, an ninh) mà không phải thông qua trình tự, thủ tục báo cáo Thủ tướng Chính phủ quyết định; giao Chính phủ quy định chi tiết đối với điều chuyển tài sản trong trường hợp đặc biệt hoặc xử lý tài sản bị thu hồi theo các hình thức xử lý khác thay cho việc quy định cụ thể thẩm quyền quyết định của Thủ tướng Chính phủ để bảo đảm theo nguyên tắc Luật chỉ quy định khung, nội dung cụ thể giao Chính phủ quy định chi tiết, đồng thời giảm thủ tục hành chính khi phải báo cáo Thủ tướng Chính phủ quyết định từng trường hợp cụ thể</w:t>
      </w:r>
      <w:r>
        <w:rPr>
          <w:rFonts w:ascii="Times New Roman" w:eastAsia="Times New Roman" w:hAnsi="Times New Roman"/>
          <w:bCs/>
          <w:sz w:val="28"/>
          <w:szCs w:val="28"/>
        </w:rPr>
        <w:t xml:space="preserve">. </w:t>
      </w:r>
    </w:p>
    <w:p w:rsidR="00A4019B" w:rsidRDefault="00ED279B" w:rsidP="00DC3790">
      <w:pPr>
        <w:widowControl w:val="0"/>
        <w:spacing w:before="120" w:after="120" w:line="240" w:lineRule="auto"/>
        <w:ind w:firstLine="567"/>
        <w:jc w:val="both"/>
        <w:rPr>
          <w:rFonts w:ascii="Times New Roman" w:eastAsia="Calibri" w:hAnsi="Times New Roman" w:cs="Times New Roman"/>
          <w:spacing w:val="3"/>
          <w:kern w:val="0"/>
          <w:sz w:val="28"/>
          <w:szCs w:val="28"/>
          <w:shd w:val="clear" w:color="auto" w:fill="FFFFFF"/>
        </w:rPr>
      </w:pPr>
      <w:r>
        <w:rPr>
          <w:rFonts w:ascii="Times New Roman" w:eastAsia="Calibri" w:hAnsi="Times New Roman" w:cs="Times New Roman"/>
          <w:spacing w:val="3"/>
          <w:kern w:val="0"/>
          <w:sz w:val="28"/>
          <w:szCs w:val="28"/>
          <w:shd w:val="clear" w:color="auto" w:fill="FFFFFF"/>
        </w:rPr>
        <w:t>Đ</w:t>
      </w:r>
      <w:r w:rsidRPr="00A4019B">
        <w:rPr>
          <w:rFonts w:ascii="Times New Roman" w:eastAsia="Calibri" w:hAnsi="Times New Roman" w:cs="Times New Roman"/>
          <w:spacing w:val="3"/>
          <w:kern w:val="0"/>
          <w:sz w:val="28"/>
          <w:szCs w:val="28"/>
          <w:shd w:val="clear" w:color="auto" w:fill="FFFFFF"/>
        </w:rPr>
        <w:t>ể thể chế hoá đầy đủ quan điểm chủ trương của Đảng, pháp luật của Nhà nước</w:t>
      </w:r>
      <w:r>
        <w:rPr>
          <w:rFonts w:ascii="Times New Roman" w:eastAsia="Calibri" w:hAnsi="Times New Roman" w:cs="Times New Roman"/>
          <w:spacing w:val="3"/>
          <w:kern w:val="0"/>
          <w:sz w:val="28"/>
          <w:szCs w:val="28"/>
          <w:shd w:val="clear" w:color="auto" w:fill="FFFFFF"/>
          <w:lang w:val="vi-VN"/>
        </w:rPr>
        <w:t>;</w:t>
      </w:r>
      <w:r>
        <w:rPr>
          <w:rFonts w:ascii="Times New Roman" w:eastAsia="Calibri" w:hAnsi="Times New Roman" w:cs="Times New Roman"/>
          <w:spacing w:val="3"/>
          <w:kern w:val="0"/>
          <w:sz w:val="28"/>
          <w:szCs w:val="28"/>
          <w:shd w:val="clear" w:color="auto" w:fill="FFFFFF"/>
        </w:rPr>
        <w:t xml:space="preserve"> </w:t>
      </w:r>
      <w:r w:rsidR="00985001">
        <w:rPr>
          <w:rFonts w:ascii="Times New Roman" w:eastAsia="Calibri" w:hAnsi="Times New Roman" w:cs="Times New Roman"/>
          <w:spacing w:val="3"/>
          <w:kern w:val="0"/>
          <w:sz w:val="28"/>
          <w:szCs w:val="28"/>
          <w:shd w:val="clear" w:color="auto" w:fill="FFFFFF"/>
        </w:rPr>
        <w:t xml:space="preserve">tránh </w:t>
      </w:r>
      <w:r w:rsidR="00A4019B" w:rsidRPr="00A4019B">
        <w:rPr>
          <w:rFonts w:ascii="Times New Roman" w:eastAsia="Calibri" w:hAnsi="Times New Roman" w:cs="Times New Roman"/>
          <w:spacing w:val="3"/>
          <w:kern w:val="0"/>
          <w:sz w:val="28"/>
          <w:szCs w:val="28"/>
          <w:shd w:val="clear" w:color="auto" w:fill="FFFFFF"/>
        </w:rPr>
        <w:t>dẫn đến tình trạng</w:t>
      </w:r>
      <w:r w:rsidR="00985001">
        <w:rPr>
          <w:rFonts w:ascii="Times New Roman" w:eastAsia="Calibri" w:hAnsi="Times New Roman" w:cs="Times New Roman"/>
          <w:spacing w:val="3"/>
          <w:kern w:val="0"/>
          <w:sz w:val="28"/>
          <w:szCs w:val="28"/>
          <w:shd w:val="clear" w:color="auto" w:fill="FFFFFF"/>
        </w:rPr>
        <w:t xml:space="preserve"> các cơ quan trung ương và các cấp chính quyền ở địa phương</w:t>
      </w:r>
      <w:r w:rsidR="00A4019B" w:rsidRPr="00A4019B">
        <w:rPr>
          <w:rFonts w:ascii="Times New Roman" w:eastAsia="Calibri" w:hAnsi="Times New Roman" w:cs="Times New Roman"/>
          <w:spacing w:val="3"/>
          <w:kern w:val="0"/>
          <w:sz w:val="28"/>
          <w:szCs w:val="28"/>
          <w:shd w:val="clear" w:color="auto" w:fill="FFFFFF"/>
        </w:rPr>
        <w:t xml:space="preserve">, cả cơ quan phân cấp, phân quyền và cơ quan được phân cấp, phân quyền đều lúng túng, việc phục vụ người dân, doanh nghiệp có thể bị gián đoạn, không kịp thời, không đáp ứng được yêu cầu về lộ trình, tiến độ </w:t>
      </w:r>
      <w:r w:rsidR="00A4019B" w:rsidRPr="00A4019B">
        <w:rPr>
          <w:rFonts w:ascii="Times New Roman" w:eastAsia="Calibri" w:hAnsi="Times New Roman" w:cs="Times New Roman"/>
          <w:spacing w:val="3"/>
          <w:kern w:val="0"/>
          <w:sz w:val="28"/>
          <w:szCs w:val="28"/>
          <w:shd w:val="clear" w:color="auto" w:fill="FFFFFF"/>
        </w:rPr>
        <w:lastRenderedPageBreak/>
        <w:t>và mục tiêu về hiệu năng, hiệu lực, hiệu quả mà Đảng và nhà nước đã đặt r</w:t>
      </w:r>
      <w:r>
        <w:rPr>
          <w:rFonts w:ascii="Times New Roman" w:eastAsia="Calibri" w:hAnsi="Times New Roman" w:cs="Times New Roman"/>
          <w:spacing w:val="3"/>
          <w:kern w:val="0"/>
          <w:sz w:val="28"/>
          <w:szCs w:val="28"/>
          <w:shd w:val="clear" w:color="auto" w:fill="FFFFFF"/>
        </w:rPr>
        <w:t>a</w:t>
      </w:r>
      <w:r w:rsidR="00A4019B" w:rsidRPr="00A4019B">
        <w:rPr>
          <w:rFonts w:ascii="Times New Roman" w:eastAsia="Calibri" w:hAnsi="Times New Roman" w:cs="Times New Roman"/>
          <w:spacing w:val="3"/>
          <w:kern w:val="0"/>
          <w:sz w:val="28"/>
          <w:szCs w:val="28"/>
          <w:shd w:val="clear" w:color="auto" w:fill="FFFFFF"/>
        </w:rPr>
        <w:t>; phân cấp phân quyền triệt để cho chính quyền địa phương trên tất cả các lĩnh vực, bảo đảm thực hiện đúng phương châm “địa phương quyết, địa phương là</w:t>
      </w:r>
      <w:r w:rsidR="00315C25">
        <w:rPr>
          <w:rFonts w:ascii="Times New Roman" w:eastAsia="Calibri" w:hAnsi="Times New Roman" w:cs="Times New Roman"/>
          <w:spacing w:val="3"/>
          <w:kern w:val="0"/>
          <w:sz w:val="28"/>
          <w:szCs w:val="28"/>
          <w:shd w:val="clear" w:color="auto" w:fill="FFFFFF"/>
        </w:rPr>
        <w:t>m</w:t>
      </w:r>
      <w:r w:rsidR="00A4019B" w:rsidRPr="00A4019B">
        <w:rPr>
          <w:rFonts w:ascii="Times New Roman" w:eastAsia="Calibri" w:hAnsi="Times New Roman" w:cs="Times New Roman"/>
          <w:spacing w:val="3"/>
          <w:kern w:val="0"/>
          <w:sz w:val="28"/>
          <w:szCs w:val="28"/>
          <w:shd w:val="clear" w:color="auto" w:fill="FFFFFF"/>
        </w:rPr>
        <w:t xml:space="preserve">, địa phương chịu trách nhiệm”; đồng thời, đảm bảo việc triển khai nhiệm vụ được thông suốt, hiệu quả, kịp thời, cải cách tối đa thủ tục hành chính, giảm chi phí, tạo thuận lợi cao nhất cho người dân, doanh nghiệp thì việc ban hành Nghị định </w:t>
      </w:r>
      <w:r>
        <w:rPr>
          <w:rFonts w:ascii="Times New Roman" w:eastAsia="Calibri" w:hAnsi="Times New Roman" w:cs="Times New Roman"/>
          <w:spacing w:val="3"/>
          <w:kern w:val="0"/>
          <w:sz w:val="28"/>
          <w:szCs w:val="28"/>
          <w:shd w:val="clear" w:color="auto" w:fill="FFFFFF"/>
        </w:rPr>
        <w:t>q</w:t>
      </w:r>
      <w:r w:rsidRPr="00ED279B">
        <w:rPr>
          <w:rFonts w:ascii="Times New Roman" w:eastAsia="Calibri" w:hAnsi="Times New Roman" w:cs="Times New Roman"/>
          <w:spacing w:val="3"/>
          <w:kern w:val="0"/>
          <w:sz w:val="28"/>
          <w:szCs w:val="28"/>
          <w:shd w:val="clear" w:color="auto" w:fill="FFFFFF"/>
        </w:rPr>
        <w:t>uy định về phân cấp thẩm quyền quản lý nhà nước trong lĩnh vực quản lý, sử dụng tài sản công</w:t>
      </w:r>
      <w:r>
        <w:rPr>
          <w:rFonts w:ascii="Times New Roman" w:eastAsia="Calibri" w:hAnsi="Times New Roman" w:cs="Times New Roman"/>
          <w:spacing w:val="3"/>
          <w:kern w:val="0"/>
          <w:sz w:val="28"/>
          <w:szCs w:val="28"/>
          <w:shd w:val="clear" w:color="auto" w:fill="FFFFFF"/>
          <w:lang w:val="vi-VN"/>
        </w:rPr>
        <w:t xml:space="preserve"> </w:t>
      </w:r>
      <w:r w:rsidR="00A4019B" w:rsidRPr="00A4019B">
        <w:rPr>
          <w:rFonts w:ascii="Times New Roman" w:eastAsia="Calibri" w:hAnsi="Times New Roman" w:cs="Times New Roman"/>
          <w:spacing w:val="3"/>
          <w:kern w:val="0"/>
          <w:sz w:val="28"/>
          <w:szCs w:val="28"/>
          <w:shd w:val="clear" w:color="auto" w:fill="FFFFFF"/>
        </w:rPr>
        <w:t>là cần thiết, cấp thiết.</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b/>
          <w:kern w:val="0"/>
          <w:sz w:val="28"/>
          <w:szCs w:val="28"/>
          <w:lang w:val="nl-NL"/>
        </w:rPr>
      </w:pPr>
      <w:r w:rsidRPr="00A4019B">
        <w:rPr>
          <w:rFonts w:ascii="Times New Roman" w:eastAsia="Calibri" w:hAnsi="Times New Roman" w:cs="Times New Roman"/>
          <w:b/>
          <w:kern w:val="0"/>
          <w:sz w:val="28"/>
          <w:szCs w:val="28"/>
          <w:lang w:val="nl-NL"/>
        </w:rPr>
        <w:t>II. MỤC ĐÍCH BAN HÀNH, QUAN ĐIỂM XÂY DỰNG DỰ THẢO NGHỊ ĐỊNH</w:t>
      </w:r>
    </w:p>
    <w:p w:rsidR="00A4019B" w:rsidRPr="00A4019B" w:rsidRDefault="00A4019B" w:rsidP="00DC3790">
      <w:pPr>
        <w:widowControl w:val="0"/>
        <w:spacing w:before="120" w:after="120" w:line="240" w:lineRule="auto"/>
        <w:ind w:firstLine="567"/>
        <w:jc w:val="both"/>
        <w:outlineLvl w:val="0"/>
        <w:rPr>
          <w:rFonts w:ascii="Times New Roman" w:eastAsia="Calibri" w:hAnsi="Times New Roman" w:cs="Times New Roman"/>
          <w:b/>
          <w:kern w:val="0"/>
          <w:sz w:val="28"/>
          <w:szCs w:val="28"/>
          <w:lang w:val="nl-NL"/>
        </w:rPr>
      </w:pPr>
      <w:r w:rsidRPr="00A4019B">
        <w:rPr>
          <w:rFonts w:ascii="Times New Roman" w:eastAsia="Calibri" w:hAnsi="Times New Roman" w:cs="Times New Roman"/>
          <w:b/>
          <w:kern w:val="0"/>
          <w:sz w:val="28"/>
          <w:szCs w:val="28"/>
          <w:lang w:val="nl-NL"/>
        </w:rPr>
        <w:t>1. Mục đích</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iCs/>
          <w:kern w:val="0"/>
          <w:sz w:val="28"/>
          <w:szCs w:val="28"/>
          <w:lang w:val="nl-NL"/>
        </w:rPr>
      </w:pPr>
      <w:r w:rsidRPr="00A4019B">
        <w:rPr>
          <w:rFonts w:ascii="Times New Roman" w:eastAsia="Calibri" w:hAnsi="Times New Roman" w:cs="Times New Roman"/>
          <w:iCs/>
          <w:kern w:val="0"/>
          <w:sz w:val="28"/>
          <w:szCs w:val="28"/>
          <w:lang w:val="nl-NL"/>
        </w:rPr>
        <w:t xml:space="preserve">Việc ban hành Nghị định nhằm </w:t>
      </w:r>
      <w:r w:rsidRPr="00A4019B">
        <w:rPr>
          <w:rFonts w:ascii="Times New Roman" w:eastAsia="Calibri" w:hAnsi="Times New Roman" w:cs="Times New Roman"/>
          <w:bCs/>
          <w:kern w:val="0"/>
          <w:sz w:val="28"/>
          <w:szCs w:val="28"/>
        </w:rPr>
        <w:t>đẩy mạnh việc phân cấp từ cơ quan trung ương cho chính quyền địa phương nhằm tăng cường trách nhiệm của chính quyền địa phương, tạo sự chủ động cho chính quyền địa phương để kịp thời giải quyết các khó khăn, phục vụ tốt hơn yêu cầu của người dân, tổ chức.</w:t>
      </w:r>
    </w:p>
    <w:p w:rsidR="00A4019B" w:rsidRPr="00A4019B" w:rsidRDefault="00A4019B" w:rsidP="00DC3790">
      <w:pPr>
        <w:widowControl w:val="0"/>
        <w:spacing w:before="120" w:after="120" w:line="240" w:lineRule="auto"/>
        <w:ind w:firstLine="567"/>
        <w:jc w:val="both"/>
        <w:outlineLvl w:val="0"/>
        <w:rPr>
          <w:rFonts w:ascii="Times New Roman" w:eastAsia="Calibri" w:hAnsi="Times New Roman" w:cs="Times New Roman"/>
          <w:b/>
          <w:kern w:val="0"/>
          <w:sz w:val="28"/>
          <w:szCs w:val="28"/>
          <w:lang w:val="nl-NL"/>
        </w:rPr>
      </w:pPr>
      <w:r w:rsidRPr="00A4019B">
        <w:rPr>
          <w:rFonts w:ascii="Times New Roman" w:eastAsia="Calibri" w:hAnsi="Times New Roman" w:cs="Times New Roman"/>
          <w:b/>
          <w:kern w:val="0"/>
          <w:sz w:val="28"/>
          <w:szCs w:val="28"/>
          <w:lang w:val="nl-NL"/>
        </w:rPr>
        <w:t>2. Quan điểm</w:t>
      </w:r>
    </w:p>
    <w:p w:rsidR="00A4019B" w:rsidRPr="00A4019B" w:rsidRDefault="00A4019B" w:rsidP="00DC3790">
      <w:pPr>
        <w:spacing w:before="120" w:after="120" w:line="240" w:lineRule="auto"/>
        <w:ind w:firstLine="567"/>
        <w:jc w:val="both"/>
        <w:rPr>
          <w:rFonts w:ascii="Times New Roman" w:eastAsia="Calibri" w:hAnsi="Times New Roman" w:cs="Times New Roman"/>
          <w:spacing w:val="-2"/>
          <w:kern w:val="0"/>
          <w:sz w:val="28"/>
          <w:szCs w:val="28"/>
          <w:lang w:val="nl-NL"/>
        </w:rPr>
      </w:pPr>
      <w:r w:rsidRPr="00A4019B">
        <w:rPr>
          <w:rFonts w:ascii="Times New Roman" w:eastAsia="Calibri" w:hAnsi="Times New Roman" w:cs="Times New Roman"/>
          <w:spacing w:val="-2"/>
          <w:kern w:val="0"/>
          <w:sz w:val="28"/>
          <w:szCs w:val="28"/>
          <w:lang w:val="nl-NL"/>
        </w:rPr>
        <w:t>a) Thể chế hoá các quan điểm chỉ đạo của Đảng đã nêu tại Nghị quyết Đại hội XIII, Nghị quyết số 18-NQ/TW ngày 25/10/2017 của Hội nghị Trung ương 6 khóa XII, Nghị quyết số 27-NQ/TW ngày 09/11/2022 của Hội nghị Trung ương 6 khóa XIII và các Kết luận của Bộ Chính trị, Ban Bí thư</w:t>
      </w:r>
      <w:r w:rsidRPr="00A4019B">
        <w:rPr>
          <w:rFonts w:ascii="Times New Roman" w:eastAsia="Calibri" w:hAnsi="Times New Roman" w:cs="Times New Roman"/>
          <w:spacing w:val="-2"/>
          <w:kern w:val="0"/>
          <w:sz w:val="28"/>
          <w:szCs w:val="28"/>
          <w:vertAlign w:val="superscript"/>
        </w:rPr>
        <w:footnoteReference w:id="2"/>
      </w:r>
      <w:r w:rsidRPr="00A4019B">
        <w:rPr>
          <w:rFonts w:ascii="Times New Roman" w:eastAsia="Calibri" w:hAnsi="Times New Roman" w:cs="Times New Roman"/>
          <w:spacing w:val="-2"/>
          <w:kern w:val="0"/>
          <w:sz w:val="28"/>
          <w:szCs w:val="28"/>
          <w:lang w:val="nl-NL"/>
        </w:rPr>
        <w:t xml:space="preserve"> về tiếp tục sắp xếp tổ chức bộ máy của hệ thống chính trị; cụ thể các quy định của Hiến pháp năm 2013 (sau khi sửa đổi, bổ sung) về tổ chức chính quyền địa phương theo mô hình 02 cấp.</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lang w:val="nl-NL"/>
        </w:rPr>
      </w:pPr>
      <w:r w:rsidRPr="00A4019B">
        <w:rPr>
          <w:rFonts w:ascii="Times New Roman" w:eastAsia="Calibri" w:hAnsi="Times New Roman" w:cs="Times New Roman"/>
          <w:kern w:val="0"/>
          <w:sz w:val="28"/>
          <w:szCs w:val="28"/>
          <w:lang w:val="nl-NL"/>
        </w:rPr>
        <w:t>b) Tiếp tục đ</w:t>
      </w:r>
      <w:r w:rsidRPr="00A4019B">
        <w:rPr>
          <w:rFonts w:ascii="Times New Roman" w:eastAsia="Calibri" w:hAnsi="Times New Roman" w:cs="Times New Roman"/>
          <w:kern w:val="0"/>
          <w:sz w:val="28"/>
          <w:szCs w:val="28"/>
          <w:lang w:val="vi-VN"/>
        </w:rPr>
        <w:t>ẩy mạnh phân</w:t>
      </w:r>
      <w:r w:rsidRPr="00A4019B">
        <w:rPr>
          <w:rFonts w:ascii="Times New Roman" w:eastAsia="Calibri" w:hAnsi="Times New Roman" w:cs="Times New Roman"/>
          <w:kern w:val="0"/>
          <w:sz w:val="28"/>
          <w:szCs w:val="28"/>
          <w:lang w:val="nl-NL"/>
        </w:rPr>
        <w:t xml:space="preserve"> </w:t>
      </w:r>
      <w:r w:rsidRPr="00A4019B">
        <w:rPr>
          <w:rFonts w:ascii="Times New Roman" w:eastAsia="Calibri" w:hAnsi="Times New Roman" w:cs="Times New Roman"/>
          <w:kern w:val="0"/>
          <w:sz w:val="28"/>
          <w:szCs w:val="28"/>
          <w:lang w:val="vi-VN"/>
        </w:rPr>
        <w:t>cấp</w:t>
      </w:r>
      <w:r w:rsidRPr="00A4019B">
        <w:rPr>
          <w:rFonts w:ascii="Times New Roman" w:eastAsia="Calibri" w:hAnsi="Times New Roman" w:cs="Times New Roman"/>
          <w:kern w:val="0"/>
          <w:sz w:val="28"/>
          <w:szCs w:val="28"/>
          <w:lang w:val="nl-NL"/>
        </w:rPr>
        <w:t xml:space="preserve"> giữa cơ quan nhà nước ở Trung ương với chính quyền địa phương </w:t>
      </w:r>
      <w:r w:rsidRPr="00A4019B">
        <w:rPr>
          <w:rFonts w:ascii="Times New Roman" w:eastAsia="Calibri" w:hAnsi="Times New Roman" w:cs="Times New Roman"/>
          <w:kern w:val="0"/>
          <w:sz w:val="28"/>
          <w:szCs w:val="28"/>
          <w:lang w:val="vi-VN"/>
        </w:rPr>
        <w:t xml:space="preserve">theo </w:t>
      </w:r>
      <w:r w:rsidRPr="00A4019B">
        <w:rPr>
          <w:rFonts w:ascii="Times New Roman" w:eastAsia="Calibri" w:hAnsi="Times New Roman" w:cs="Times New Roman"/>
          <w:kern w:val="0"/>
          <w:sz w:val="28"/>
          <w:szCs w:val="28"/>
          <w:lang w:val="nl-NL"/>
        </w:rPr>
        <w:t>nguyên tắc</w:t>
      </w:r>
      <w:r w:rsidRPr="00A4019B">
        <w:rPr>
          <w:rFonts w:ascii="Times New Roman" w:eastAsia="Calibri" w:hAnsi="Times New Roman" w:cs="Times New Roman"/>
          <w:kern w:val="0"/>
          <w:sz w:val="28"/>
          <w:szCs w:val="28"/>
          <w:lang w:val="vi-VN"/>
        </w:rPr>
        <w:t xml:space="preserve"> </w:t>
      </w:r>
      <w:r w:rsidRPr="00A4019B">
        <w:rPr>
          <w:rFonts w:ascii="Times New Roman" w:eastAsia="Calibri" w:hAnsi="Times New Roman" w:cs="Times New Roman"/>
          <w:i/>
          <w:kern w:val="0"/>
          <w:sz w:val="28"/>
          <w:szCs w:val="28"/>
          <w:lang w:val="vi-VN"/>
        </w:rPr>
        <w:t>“địa phương quyết, địa phương làm, địa phương chịu trách nhiệm”</w:t>
      </w:r>
      <w:r w:rsidRPr="00A4019B">
        <w:rPr>
          <w:rFonts w:ascii="Times New Roman" w:eastAsia="Calibri" w:hAnsi="Times New Roman" w:cs="Times New Roman"/>
          <w:kern w:val="0"/>
          <w:sz w:val="28"/>
          <w:szCs w:val="28"/>
          <w:lang w:val="nl-NL"/>
        </w:rPr>
        <w:t xml:space="preserve"> để</w:t>
      </w:r>
      <w:r w:rsidRPr="00A4019B">
        <w:rPr>
          <w:rFonts w:ascii="Times New Roman" w:eastAsia="Calibri" w:hAnsi="Times New Roman" w:cs="Times New Roman"/>
          <w:kern w:val="0"/>
          <w:sz w:val="28"/>
          <w:szCs w:val="28"/>
          <w:lang w:val="vi-VN"/>
        </w:rPr>
        <w:t xml:space="preserve"> </w:t>
      </w:r>
      <w:r w:rsidRPr="00A4019B">
        <w:rPr>
          <w:rFonts w:ascii="Times New Roman" w:eastAsia="Calibri" w:hAnsi="Times New Roman" w:cs="Times New Roman"/>
          <w:kern w:val="0"/>
          <w:sz w:val="28"/>
          <w:szCs w:val="28"/>
          <w:lang w:val="nl-NL"/>
        </w:rPr>
        <w:t>phát huy tính</w:t>
      </w:r>
      <w:r w:rsidRPr="00A4019B">
        <w:rPr>
          <w:rFonts w:ascii="Times New Roman" w:eastAsia="Calibri" w:hAnsi="Times New Roman" w:cs="Times New Roman"/>
          <w:kern w:val="0"/>
          <w:sz w:val="28"/>
          <w:szCs w:val="28"/>
          <w:lang w:val="vi-VN"/>
        </w:rPr>
        <w:t xml:space="preserve"> chủ động</w:t>
      </w:r>
      <w:r w:rsidRPr="00A4019B">
        <w:rPr>
          <w:rFonts w:ascii="Times New Roman" w:eastAsia="Calibri" w:hAnsi="Times New Roman" w:cs="Times New Roman"/>
          <w:kern w:val="0"/>
          <w:sz w:val="28"/>
          <w:szCs w:val="28"/>
          <w:lang w:val="nl-NL"/>
        </w:rPr>
        <w:t>, sáng tạo</w:t>
      </w:r>
      <w:r w:rsidRPr="00A4019B">
        <w:rPr>
          <w:rFonts w:ascii="Times New Roman" w:eastAsia="Calibri" w:hAnsi="Times New Roman" w:cs="Times New Roman"/>
          <w:kern w:val="0"/>
          <w:sz w:val="28"/>
          <w:szCs w:val="28"/>
          <w:lang w:val="vi-VN"/>
        </w:rPr>
        <w:t xml:space="preserve"> c</w:t>
      </w:r>
      <w:r w:rsidRPr="00A4019B">
        <w:rPr>
          <w:rFonts w:ascii="Times New Roman" w:eastAsia="Calibri" w:hAnsi="Times New Roman" w:cs="Times New Roman"/>
          <w:kern w:val="0"/>
          <w:sz w:val="28"/>
          <w:szCs w:val="28"/>
          <w:lang w:val="nl-NL"/>
        </w:rPr>
        <w:t>ủa</w:t>
      </w:r>
      <w:r w:rsidRPr="00A4019B">
        <w:rPr>
          <w:rFonts w:ascii="Times New Roman" w:eastAsia="Calibri" w:hAnsi="Times New Roman" w:cs="Times New Roman"/>
          <w:kern w:val="0"/>
          <w:sz w:val="28"/>
          <w:szCs w:val="28"/>
          <w:lang w:val="vi-VN"/>
        </w:rPr>
        <w:t xml:space="preserve"> chính quyền địa phương</w:t>
      </w:r>
      <w:r w:rsidRPr="00A4019B">
        <w:rPr>
          <w:rFonts w:ascii="Times New Roman" w:eastAsia="Calibri" w:hAnsi="Times New Roman" w:cs="Times New Roman"/>
          <w:kern w:val="0"/>
          <w:sz w:val="28"/>
          <w:szCs w:val="28"/>
          <w:lang w:val="nl-NL"/>
        </w:rPr>
        <w:t xml:space="preserve"> các cấp, nhằm </w:t>
      </w:r>
      <w:r w:rsidRPr="00A4019B">
        <w:rPr>
          <w:rFonts w:ascii="Times New Roman" w:eastAsia="Calibri" w:hAnsi="Times New Roman" w:cs="Times New Roman"/>
          <w:kern w:val="0"/>
          <w:sz w:val="28"/>
          <w:szCs w:val="28"/>
          <w:shd w:val="clear" w:color="auto" w:fill="FFFFFF"/>
          <w:lang w:val="nl-NL"/>
        </w:rPr>
        <w:t>khơi thông mọi nguồn lực để địa phương phát triển, góp phần vào sự phát triển chung của đất nước trong kỷ nguyên mới</w:t>
      </w:r>
      <w:r w:rsidRPr="00A4019B">
        <w:rPr>
          <w:rFonts w:ascii="Times New Roman" w:eastAsia="Calibri" w:hAnsi="Times New Roman" w:cs="Times New Roman"/>
          <w:kern w:val="0"/>
          <w:sz w:val="28"/>
          <w:szCs w:val="28"/>
          <w:lang w:val="nl-NL"/>
        </w:rPr>
        <w:t>.</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shd w:val="clear" w:color="auto" w:fill="FFFFFF"/>
          <w:lang w:val="nl-NL"/>
        </w:rPr>
      </w:pPr>
      <w:r w:rsidRPr="00A4019B">
        <w:rPr>
          <w:rFonts w:ascii="Times New Roman" w:eastAsia="Calibri" w:hAnsi="Times New Roman" w:cs="Times New Roman"/>
          <w:kern w:val="0"/>
          <w:sz w:val="28"/>
          <w:szCs w:val="28"/>
          <w:lang w:val="nl-NL"/>
        </w:rPr>
        <w:t xml:space="preserve">c) </w:t>
      </w:r>
      <w:r w:rsidRPr="00A4019B">
        <w:rPr>
          <w:rFonts w:ascii="Times New Roman" w:eastAsia="Calibri" w:hAnsi="Times New Roman" w:cs="Times New Roman"/>
          <w:kern w:val="0"/>
          <w:sz w:val="28"/>
          <w:szCs w:val="28"/>
          <w:shd w:val="clear" w:color="auto" w:fill="FFFFFF"/>
          <w:lang w:val="nl-NL"/>
        </w:rPr>
        <w:t>Phân định rõ thẩm quyền, trách nhiệm thực hiện nhiệm vụ giữa các cơ quan trong</w:t>
      </w:r>
      <w:r w:rsidR="000D2017">
        <w:rPr>
          <w:rFonts w:ascii="Times New Roman" w:eastAsia="Calibri" w:hAnsi="Times New Roman" w:cs="Times New Roman"/>
          <w:kern w:val="0"/>
          <w:sz w:val="28"/>
          <w:szCs w:val="28"/>
          <w:shd w:val="clear" w:color="auto" w:fill="FFFFFF"/>
          <w:lang w:val="nl-NL"/>
        </w:rPr>
        <w:t xml:space="preserve"> lĩnh vực thuộc phạm vi</w:t>
      </w:r>
      <w:r w:rsidRPr="00A4019B">
        <w:rPr>
          <w:rFonts w:ascii="Times New Roman" w:eastAsia="Calibri" w:hAnsi="Times New Roman" w:cs="Times New Roman"/>
          <w:kern w:val="0"/>
          <w:sz w:val="28"/>
          <w:szCs w:val="28"/>
          <w:shd w:val="clear" w:color="auto" w:fill="FFFFFF"/>
          <w:lang w:val="nl-NL"/>
        </w:rPr>
        <w:t xml:space="preserve"> </w:t>
      </w:r>
      <w:r w:rsidR="000D2017">
        <w:rPr>
          <w:rFonts w:ascii="Times New Roman" w:eastAsia="Calibri" w:hAnsi="Times New Roman" w:cs="Times New Roman"/>
          <w:kern w:val="0"/>
          <w:sz w:val="28"/>
          <w:szCs w:val="28"/>
          <w:shd w:val="clear" w:color="auto" w:fill="FFFFFF"/>
          <w:lang w:val="nl-NL"/>
        </w:rPr>
        <w:t>quản lý nhà nước của Bộ Tài chính</w:t>
      </w:r>
      <w:r w:rsidRPr="00A4019B">
        <w:rPr>
          <w:rFonts w:ascii="Times New Roman" w:eastAsia="Calibri" w:hAnsi="Times New Roman" w:cs="Times New Roman"/>
          <w:kern w:val="0"/>
          <w:sz w:val="28"/>
          <w:szCs w:val="28"/>
          <w:shd w:val="clear" w:color="auto" w:fill="FFFFFF"/>
          <w:lang w:val="nl-NL"/>
        </w:rPr>
        <w:t>; đảm bảo không có khoảng trống pháp lý, không để gián đoạn công việc, không để bỏ trống địa bàn, lĩnh vực, không để ảnh hướng đến các hoạt động của cơ quan, đơn vị, tổ chức và người dân.</w:t>
      </w:r>
    </w:p>
    <w:p w:rsidR="00A4019B" w:rsidRPr="00A4019B" w:rsidRDefault="00A4019B" w:rsidP="00DC3790">
      <w:pPr>
        <w:widowControl w:val="0"/>
        <w:spacing w:before="120" w:after="120" w:line="240" w:lineRule="auto"/>
        <w:ind w:firstLine="567"/>
        <w:jc w:val="both"/>
        <w:outlineLvl w:val="0"/>
        <w:rPr>
          <w:rFonts w:ascii="Times New Roman" w:eastAsia="Calibri" w:hAnsi="Times New Roman" w:cs="Times New Roman"/>
          <w:b/>
          <w:kern w:val="0"/>
          <w:sz w:val="28"/>
          <w:szCs w:val="28"/>
          <w:lang w:val="nl-NL"/>
        </w:rPr>
      </w:pPr>
      <w:r w:rsidRPr="00A4019B">
        <w:rPr>
          <w:rFonts w:ascii="Times New Roman" w:eastAsia="Calibri" w:hAnsi="Times New Roman" w:cs="Times New Roman"/>
          <w:b/>
          <w:kern w:val="0"/>
          <w:sz w:val="28"/>
          <w:szCs w:val="28"/>
          <w:lang w:val="nl-NL"/>
        </w:rPr>
        <w:t>III. QUÁ TRÌNH XÂY DỰNG DỰ THẢO NGHỊ ĐỊNH</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lang w:val="nl-NL"/>
        </w:rPr>
      </w:pPr>
      <w:r w:rsidRPr="00A4019B">
        <w:rPr>
          <w:rFonts w:ascii="Times New Roman" w:eastAsia="Calibri" w:hAnsi="Times New Roman" w:cs="Times New Roman"/>
          <w:kern w:val="0"/>
          <w:sz w:val="28"/>
          <w:szCs w:val="28"/>
          <w:lang w:val="nl-NL"/>
        </w:rPr>
        <w:t>Theo quy định của Luật Ban hành VBQPPL năm 2025</w:t>
      </w:r>
      <w:r w:rsidR="00315C25">
        <w:rPr>
          <w:rFonts w:ascii="Times New Roman" w:eastAsia="Calibri" w:hAnsi="Times New Roman" w:cs="Times New Roman"/>
          <w:kern w:val="0"/>
          <w:sz w:val="28"/>
          <w:szCs w:val="28"/>
          <w:lang w:val="nl-NL"/>
        </w:rPr>
        <w:t xml:space="preserve"> (theo trình tự, thủ tục rút gọn)</w:t>
      </w:r>
      <w:r w:rsidRPr="00A4019B">
        <w:rPr>
          <w:rFonts w:ascii="Times New Roman" w:eastAsia="Calibri" w:hAnsi="Times New Roman" w:cs="Times New Roman"/>
          <w:kern w:val="0"/>
          <w:sz w:val="28"/>
          <w:szCs w:val="28"/>
          <w:lang w:val="nl-NL"/>
        </w:rPr>
        <w:t xml:space="preserve">, Bộ </w:t>
      </w:r>
      <w:r w:rsidR="00315C25">
        <w:rPr>
          <w:rFonts w:ascii="Times New Roman" w:eastAsia="Calibri" w:hAnsi="Times New Roman" w:cs="Times New Roman"/>
          <w:kern w:val="0"/>
          <w:sz w:val="28"/>
          <w:szCs w:val="28"/>
          <w:lang w:val="nl-NL"/>
        </w:rPr>
        <w:t>Tài chính</w:t>
      </w:r>
      <w:r w:rsidRPr="00A4019B">
        <w:rPr>
          <w:rFonts w:ascii="Times New Roman" w:eastAsia="Calibri" w:hAnsi="Times New Roman" w:cs="Times New Roman"/>
          <w:kern w:val="0"/>
          <w:sz w:val="28"/>
          <w:szCs w:val="28"/>
          <w:lang w:val="nl-NL"/>
        </w:rPr>
        <w:t xml:space="preserve"> đã chủ trì, phối hợp với các cơ quan liên quan thực hiện các công việc sau đây:</w:t>
      </w:r>
    </w:p>
    <w:p w:rsidR="00315C25" w:rsidRDefault="00A4019B" w:rsidP="00DC3790">
      <w:pPr>
        <w:spacing w:before="120" w:after="120" w:line="240" w:lineRule="auto"/>
        <w:ind w:firstLine="567"/>
        <w:jc w:val="both"/>
        <w:rPr>
          <w:rFonts w:ascii="Times New Roman" w:hAnsi="Times New Roman" w:cs="Times New Roman"/>
          <w:sz w:val="28"/>
          <w:szCs w:val="28"/>
          <w:lang w:val="nl-NL"/>
        </w:rPr>
      </w:pPr>
      <w:r w:rsidRPr="00A4019B">
        <w:rPr>
          <w:rFonts w:ascii="Times New Roman" w:eastAsia="Calibri" w:hAnsi="Times New Roman" w:cs="Times New Roman"/>
          <w:kern w:val="0"/>
          <w:sz w:val="28"/>
          <w:szCs w:val="28"/>
          <w:lang w:val="nl-NL"/>
        </w:rPr>
        <w:t xml:space="preserve">- Ngày </w:t>
      </w:r>
      <w:r w:rsidR="00315C25">
        <w:rPr>
          <w:rFonts w:ascii="Times New Roman" w:eastAsia="Calibri" w:hAnsi="Times New Roman" w:cs="Times New Roman"/>
          <w:kern w:val="0"/>
          <w:sz w:val="28"/>
          <w:szCs w:val="28"/>
          <w:lang w:val="nl-NL"/>
        </w:rPr>
        <w:t>19/5/2025</w:t>
      </w:r>
      <w:r w:rsidRPr="00A4019B">
        <w:rPr>
          <w:rFonts w:ascii="Times New Roman" w:eastAsia="Calibri" w:hAnsi="Times New Roman" w:cs="Times New Roman"/>
          <w:kern w:val="0"/>
          <w:sz w:val="28"/>
          <w:szCs w:val="28"/>
          <w:lang w:val="nl-NL"/>
        </w:rPr>
        <w:t xml:space="preserve">, </w:t>
      </w:r>
      <w:r w:rsidR="002F7B2C">
        <w:rPr>
          <w:rFonts w:ascii="Times New Roman" w:eastAsia="Calibri" w:hAnsi="Times New Roman" w:cs="Times New Roman"/>
          <w:kern w:val="0"/>
          <w:sz w:val="28"/>
          <w:szCs w:val="28"/>
          <w:lang w:val="nl-NL"/>
        </w:rPr>
        <w:t>Bộ Tài chính</w:t>
      </w:r>
      <w:r w:rsidRPr="00A4019B">
        <w:rPr>
          <w:rFonts w:ascii="Times New Roman" w:eastAsia="Calibri" w:hAnsi="Times New Roman" w:cs="Times New Roman"/>
          <w:kern w:val="0"/>
          <w:sz w:val="28"/>
          <w:szCs w:val="28"/>
          <w:lang w:val="nl-NL"/>
        </w:rPr>
        <w:t xml:space="preserve"> </w:t>
      </w:r>
      <w:r w:rsidR="00315C25">
        <w:rPr>
          <w:rFonts w:ascii="Times New Roman" w:eastAsia="Calibri" w:hAnsi="Times New Roman" w:cs="Times New Roman"/>
          <w:kern w:val="0"/>
          <w:sz w:val="28"/>
          <w:szCs w:val="28"/>
          <w:lang w:val="nl-NL"/>
        </w:rPr>
        <w:t xml:space="preserve">có </w:t>
      </w:r>
      <w:r w:rsidR="00315C25" w:rsidRPr="00843591">
        <w:rPr>
          <w:rFonts w:ascii="Times New Roman" w:eastAsia="Times New Roman" w:hAnsi="Times New Roman" w:cs="Times New Roman"/>
          <w:kern w:val="0"/>
          <w:sz w:val="28"/>
          <w:szCs w:val="28"/>
        </w:rPr>
        <w:t xml:space="preserve">công văn số 456/TB-BTC thông báo ý kiến </w:t>
      </w:r>
      <w:r w:rsidR="00315C25" w:rsidRPr="00843591">
        <w:rPr>
          <w:rFonts w:ascii="Times New Roman" w:hAnsi="Times New Roman" w:cs="Times New Roman"/>
          <w:sz w:val="28"/>
          <w:szCs w:val="28"/>
          <w:lang w:val="nl-NL"/>
        </w:rPr>
        <w:t xml:space="preserve">chỉ đạo của Bộ trưởng Nguyễn Văn Thắng về kế hoạch xây dựng các Nghị </w:t>
      </w:r>
      <w:r w:rsidR="00315C25" w:rsidRPr="00843591">
        <w:rPr>
          <w:rFonts w:ascii="Times New Roman" w:hAnsi="Times New Roman" w:cs="Times New Roman"/>
          <w:sz w:val="28"/>
          <w:szCs w:val="28"/>
          <w:lang w:val="nl-NL"/>
        </w:rPr>
        <w:lastRenderedPageBreak/>
        <w:t>định liên quan đến đẩy mạnh phân cấp, phân quyền và sắp xếp tổ chức chính quyền địa phương (CQĐP) 02 cấp</w:t>
      </w:r>
      <w:r w:rsidR="00315C25">
        <w:rPr>
          <w:rFonts w:ascii="Times New Roman" w:hAnsi="Times New Roman" w:cs="Times New Roman"/>
          <w:sz w:val="28"/>
          <w:szCs w:val="28"/>
          <w:lang w:val="nl-NL"/>
        </w:rPr>
        <w:t>.</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lang w:val="nl-NL"/>
        </w:rPr>
      </w:pPr>
      <w:r w:rsidRPr="00A4019B">
        <w:rPr>
          <w:rFonts w:ascii="Times New Roman" w:eastAsia="Calibri" w:hAnsi="Times New Roman" w:cs="Times New Roman"/>
          <w:kern w:val="0"/>
          <w:sz w:val="28"/>
          <w:szCs w:val="28"/>
          <w:lang w:val="nl-NL"/>
        </w:rPr>
        <w:t>- Tổ chức lấy ý kiến các bộ, ngành</w:t>
      </w:r>
      <w:r w:rsidR="004A346B">
        <w:rPr>
          <w:rFonts w:ascii="Times New Roman" w:eastAsia="Calibri" w:hAnsi="Times New Roman" w:cs="Times New Roman"/>
          <w:kern w:val="0"/>
          <w:sz w:val="28"/>
          <w:szCs w:val="28"/>
          <w:lang w:val="vi-VN"/>
        </w:rPr>
        <w:t>, địa phương</w:t>
      </w:r>
      <w:r w:rsidRPr="00A4019B">
        <w:rPr>
          <w:rFonts w:ascii="Times New Roman" w:eastAsia="Calibri" w:hAnsi="Times New Roman" w:cs="Times New Roman"/>
          <w:kern w:val="0"/>
          <w:sz w:val="28"/>
          <w:szCs w:val="28"/>
          <w:lang w:val="nl-NL"/>
        </w:rPr>
        <w:t xml:space="preserve"> (Công văn số </w:t>
      </w:r>
      <w:r w:rsidR="00D70EFB">
        <w:rPr>
          <w:rFonts w:ascii="Times New Roman" w:eastAsia="Calibri" w:hAnsi="Times New Roman" w:cs="Times New Roman"/>
          <w:kern w:val="0"/>
          <w:sz w:val="28"/>
          <w:szCs w:val="28"/>
          <w:lang w:val="nl-NL"/>
        </w:rPr>
        <w:t xml:space="preserve">      </w:t>
      </w:r>
      <w:r w:rsidRPr="00A4019B">
        <w:rPr>
          <w:rFonts w:ascii="Times New Roman" w:eastAsia="Calibri" w:hAnsi="Times New Roman" w:cs="Times New Roman"/>
          <w:kern w:val="0"/>
          <w:sz w:val="28"/>
          <w:szCs w:val="28"/>
          <w:lang w:val="nl-NL"/>
        </w:rPr>
        <w:t>/B</w:t>
      </w:r>
      <w:r w:rsidR="00D70EFB">
        <w:rPr>
          <w:rFonts w:ascii="Times New Roman" w:eastAsia="Calibri" w:hAnsi="Times New Roman" w:cs="Times New Roman"/>
          <w:kern w:val="0"/>
          <w:sz w:val="28"/>
          <w:szCs w:val="28"/>
          <w:lang w:val="nl-NL"/>
        </w:rPr>
        <w:t>TC</w:t>
      </w:r>
      <w:r w:rsidRPr="00A4019B">
        <w:rPr>
          <w:rFonts w:ascii="Times New Roman" w:eastAsia="Calibri" w:hAnsi="Times New Roman" w:cs="Times New Roman"/>
          <w:kern w:val="0"/>
          <w:sz w:val="28"/>
          <w:szCs w:val="28"/>
          <w:lang w:val="nl-NL"/>
        </w:rPr>
        <w:t>-</w:t>
      </w:r>
      <w:r w:rsidR="004A346B">
        <w:rPr>
          <w:rFonts w:ascii="Times New Roman" w:eastAsia="Calibri" w:hAnsi="Times New Roman" w:cs="Times New Roman"/>
          <w:kern w:val="0"/>
          <w:sz w:val="28"/>
          <w:szCs w:val="28"/>
          <w:lang w:val="nl-NL"/>
        </w:rPr>
        <w:t>QLCS</w:t>
      </w:r>
      <w:r w:rsidRPr="00A4019B">
        <w:rPr>
          <w:rFonts w:ascii="Times New Roman" w:eastAsia="Calibri" w:hAnsi="Times New Roman" w:cs="Times New Roman"/>
          <w:kern w:val="0"/>
          <w:sz w:val="28"/>
          <w:szCs w:val="28"/>
          <w:lang w:val="nl-NL"/>
        </w:rPr>
        <w:t xml:space="preserve"> ngày </w:t>
      </w:r>
      <w:r w:rsidR="00D70EFB">
        <w:rPr>
          <w:rFonts w:ascii="Times New Roman" w:eastAsia="Calibri" w:hAnsi="Times New Roman" w:cs="Times New Roman"/>
          <w:kern w:val="0"/>
          <w:sz w:val="28"/>
          <w:szCs w:val="28"/>
          <w:lang w:val="nl-NL"/>
        </w:rPr>
        <w:t xml:space="preserve">  </w:t>
      </w:r>
      <w:r w:rsidR="004A346B">
        <w:rPr>
          <w:rFonts w:ascii="Times New Roman" w:eastAsia="Calibri" w:hAnsi="Times New Roman" w:cs="Times New Roman"/>
          <w:kern w:val="0"/>
          <w:sz w:val="28"/>
          <w:szCs w:val="28"/>
          <w:lang w:val="vi-VN"/>
        </w:rPr>
        <w:t xml:space="preserve">   /</w:t>
      </w:r>
      <w:r w:rsidR="00D70EFB">
        <w:rPr>
          <w:rFonts w:ascii="Times New Roman" w:eastAsia="Calibri" w:hAnsi="Times New Roman" w:cs="Times New Roman"/>
          <w:kern w:val="0"/>
          <w:sz w:val="28"/>
          <w:szCs w:val="28"/>
          <w:lang w:val="nl-NL"/>
        </w:rPr>
        <w:t>5</w:t>
      </w:r>
      <w:r w:rsidRPr="00A4019B">
        <w:rPr>
          <w:rFonts w:ascii="Times New Roman" w:eastAsia="Calibri" w:hAnsi="Times New Roman" w:cs="Times New Roman"/>
          <w:kern w:val="0"/>
          <w:sz w:val="28"/>
          <w:szCs w:val="28"/>
          <w:lang w:val="nl-NL"/>
        </w:rPr>
        <w:t>/2025).</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lang w:val="nl-NL"/>
        </w:rPr>
      </w:pPr>
      <w:r w:rsidRPr="00A4019B">
        <w:rPr>
          <w:rFonts w:ascii="Times New Roman" w:eastAsia="Calibri" w:hAnsi="Times New Roman" w:cs="Times New Roman"/>
          <w:kern w:val="0"/>
          <w:sz w:val="28"/>
          <w:szCs w:val="28"/>
          <w:lang w:val="nl-NL"/>
        </w:rPr>
        <w:t xml:space="preserve">- Ngày </w:t>
      </w:r>
      <w:r w:rsidR="00D70EFB">
        <w:rPr>
          <w:rFonts w:ascii="Times New Roman" w:eastAsia="Calibri" w:hAnsi="Times New Roman" w:cs="Times New Roman"/>
          <w:kern w:val="0"/>
          <w:sz w:val="28"/>
          <w:szCs w:val="28"/>
          <w:lang w:val="nl-NL"/>
        </w:rPr>
        <w:t xml:space="preserve">   </w:t>
      </w:r>
      <w:r w:rsidRPr="00A4019B">
        <w:rPr>
          <w:rFonts w:ascii="Times New Roman" w:eastAsia="Calibri" w:hAnsi="Times New Roman" w:cs="Times New Roman"/>
          <w:kern w:val="0"/>
          <w:sz w:val="28"/>
          <w:szCs w:val="28"/>
          <w:lang w:val="nl-NL"/>
        </w:rPr>
        <w:t>/5/2025, Hội đồng thẩm định đã tổ chức thẩm định dự thảo Nghị định và có Báo cáo thẩm định số     /BCTĐ-BTP ngày  /5/2025.</w:t>
      </w:r>
    </w:p>
    <w:p w:rsidR="00A4019B" w:rsidRPr="00A4019B" w:rsidRDefault="00A4019B" w:rsidP="00DC3790">
      <w:pPr>
        <w:spacing w:before="120" w:after="120" w:line="240" w:lineRule="auto"/>
        <w:ind w:firstLine="567"/>
        <w:jc w:val="both"/>
        <w:rPr>
          <w:rFonts w:ascii="Times New Roman" w:eastAsia="Calibri" w:hAnsi="Times New Roman" w:cs="Times New Roman"/>
          <w:kern w:val="0"/>
          <w:sz w:val="28"/>
          <w:szCs w:val="28"/>
          <w:lang w:val="nl-NL"/>
        </w:rPr>
      </w:pPr>
      <w:r w:rsidRPr="00A4019B">
        <w:rPr>
          <w:rFonts w:ascii="Times New Roman" w:eastAsia="Calibri" w:hAnsi="Times New Roman" w:cs="Times New Roman"/>
          <w:kern w:val="0"/>
          <w:sz w:val="28"/>
          <w:szCs w:val="28"/>
          <w:lang w:val="nl-NL"/>
        </w:rPr>
        <w:t xml:space="preserve">Trên cơ sở ý kiến của Hội đồng thẩm định, ý kiến của bộ, ngành, địa phương, </w:t>
      </w:r>
      <w:r w:rsidR="002F7B2C">
        <w:rPr>
          <w:rFonts w:ascii="Times New Roman" w:eastAsia="Calibri" w:hAnsi="Times New Roman" w:cs="Times New Roman"/>
          <w:kern w:val="0"/>
          <w:sz w:val="28"/>
          <w:szCs w:val="28"/>
          <w:lang w:val="nl-NL"/>
        </w:rPr>
        <w:t>Bộ Tài chính</w:t>
      </w:r>
      <w:r w:rsidRPr="00A4019B">
        <w:rPr>
          <w:rFonts w:ascii="Times New Roman" w:eastAsia="Calibri" w:hAnsi="Times New Roman" w:cs="Times New Roman"/>
          <w:kern w:val="0"/>
          <w:sz w:val="28"/>
          <w:szCs w:val="28"/>
          <w:lang w:val="nl-NL"/>
        </w:rPr>
        <w:t xml:space="preserve"> đã nghiên cứu tiếp thu, chỉnh lý, hoàn thiện dự thảo Nghị định trình Chính phủ.</w:t>
      </w:r>
    </w:p>
    <w:p w:rsidR="00A4019B" w:rsidRPr="00A4019B" w:rsidRDefault="00A4019B" w:rsidP="00DC3790">
      <w:pPr>
        <w:widowControl w:val="0"/>
        <w:spacing w:before="120" w:after="120" w:line="240" w:lineRule="auto"/>
        <w:ind w:firstLine="567"/>
        <w:jc w:val="both"/>
        <w:outlineLvl w:val="0"/>
        <w:rPr>
          <w:rFonts w:ascii="Times New Roman" w:eastAsia="Calibri" w:hAnsi="Times New Roman" w:cs="Times New Roman"/>
          <w:b/>
          <w:kern w:val="0"/>
          <w:sz w:val="27"/>
          <w:szCs w:val="27"/>
          <w:lang w:val="nl-NL"/>
        </w:rPr>
      </w:pPr>
      <w:r w:rsidRPr="00A4019B">
        <w:rPr>
          <w:rFonts w:ascii="Times New Roman" w:eastAsia="Calibri" w:hAnsi="Times New Roman" w:cs="Times New Roman"/>
          <w:b/>
          <w:kern w:val="0"/>
          <w:sz w:val="27"/>
          <w:szCs w:val="27"/>
          <w:lang w:val="nl-NL"/>
        </w:rPr>
        <w:t>IV. PHẠM VI ĐIỀU CHỈNH VÀ BỐ CỤC DỰ THẢO NGHỊ ĐỊNH</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b/>
          <w:bCs/>
          <w:kern w:val="0"/>
          <w:sz w:val="28"/>
          <w:szCs w:val="28"/>
          <w:lang w:val="nl-NL"/>
        </w:rPr>
      </w:pPr>
      <w:bookmarkStart w:id="1" w:name="_Hlk183531943"/>
      <w:r w:rsidRPr="00A4019B">
        <w:rPr>
          <w:rFonts w:ascii="Times New Roman" w:eastAsia="Calibri" w:hAnsi="Times New Roman" w:cs="Times New Roman"/>
          <w:b/>
          <w:bCs/>
          <w:kern w:val="0"/>
          <w:sz w:val="28"/>
          <w:szCs w:val="28"/>
          <w:lang w:val="nl-NL"/>
        </w:rPr>
        <w:t>1. Phạm vi điều chỉnh và đối tượng áp dụng</w:t>
      </w:r>
    </w:p>
    <w:bookmarkEnd w:id="1"/>
    <w:p w:rsidR="001F41B7" w:rsidRDefault="001F41B7" w:rsidP="00DC3790">
      <w:pPr>
        <w:pStyle w:val="BodyText2"/>
        <w:spacing w:before="120" w:after="120"/>
        <w:ind w:firstLine="567"/>
        <w:jc w:val="both"/>
      </w:pPr>
      <w:r w:rsidRPr="00171930">
        <w:t xml:space="preserve">Nghị </w:t>
      </w:r>
      <w:r w:rsidRPr="00171930">
        <w:rPr>
          <w:rFonts w:hint="eastAsia"/>
        </w:rPr>
        <w:t>đ</w:t>
      </w:r>
      <w:r w:rsidRPr="00171930">
        <w:t xml:space="preserve">ịnh này quy </w:t>
      </w:r>
      <w:r w:rsidRPr="00171930">
        <w:rPr>
          <w:rFonts w:hint="eastAsia"/>
        </w:rPr>
        <w:t>đ</w:t>
      </w:r>
      <w:r w:rsidRPr="00171930">
        <w:t xml:space="preserve">ịnh về việc phân </w:t>
      </w:r>
      <w:r w:rsidRPr="00171930">
        <w:rPr>
          <w:rFonts w:hint="eastAsia"/>
        </w:rPr>
        <w:t>đ</w:t>
      </w:r>
      <w:r w:rsidRPr="00171930">
        <w:t xml:space="preserve">ịnh thẩm quyền trong các lĩnh vực </w:t>
      </w:r>
      <w:r>
        <w:t xml:space="preserve">thuộc phạm vi quản lý nhà nước của Bộ Tài chính </w:t>
      </w:r>
      <w:r w:rsidRPr="00171930">
        <w:t xml:space="preserve">khi tổ chức chính quyền </w:t>
      </w:r>
      <w:r w:rsidRPr="00171930">
        <w:rPr>
          <w:rFonts w:hint="eastAsia"/>
        </w:rPr>
        <w:t>đ</w:t>
      </w:r>
      <w:r w:rsidRPr="00171930">
        <w:t>ịa ph</w:t>
      </w:r>
      <w:r w:rsidRPr="00171930">
        <w:rPr>
          <w:rFonts w:hint="eastAsia"/>
        </w:rPr>
        <w:t>ươ</w:t>
      </w:r>
      <w:r w:rsidRPr="00171930">
        <w:t xml:space="preserve">ng hai cấp; trình tự, thủ tục thực hiện các thủ tục hành chính khi phân </w:t>
      </w:r>
      <w:r w:rsidRPr="00171930">
        <w:rPr>
          <w:rFonts w:hint="eastAsia"/>
        </w:rPr>
        <w:t>đ</w:t>
      </w:r>
      <w:r w:rsidRPr="00171930">
        <w:t>ịnh thẩm quyền từ thẩm quyền cấp huyện cho cấp xã, cấp tỉnh</w:t>
      </w:r>
      <w:r>
        <w:t>.</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b/>
          <w:kern w:val="0"/>
          <w:sz w:val="28"/>
          <w:szCs w:val="28"/>
          <w:lang w:val="nl-NL"/>
        </w:rPr>
      </w:pPr>
      <w:r w:rsidRPr="00A4019B">
        <w:rPr>
          <w:rFonts w:ascii="Times New Roman" w:eastAsia="Calibri" w:hAnsi="Times New Roman" w:cs="Times New Roman"/>
          <w:b/>
          <w:kern w:val="0"/>
          <w:sz w:val="28"/>
          <w:szCs w:val="28"/>
          <w:lang w:val="nl-NL"/>
        </w:rPr>
        <w:t xml:space="preserve">2. Bố cục của dự thảo của Nghị định </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bCs/>
          <w:kern w:val="0"/>
          <w:sz w:val="28"/>
          <w:szCs w:val="28"/>
          <w:lang w:val="nl-NL"/>
        </w:rPr>
      </w:pPr>
      <w:r w:rsidRPr="004A346B">
        <w:rPr>
          <w:rFonts w:ascii="Times New Roman" w:eastAsia="Calibri" w:hAnsi="Times New Roman" w:cs="Times New Roman"/>
          <w:bCs/>
          <w:kern w:val="0"/>
          <w:sz w:val="28"/>
          <w:szCs w:val="28"/>
          <w:lang w:val="nl-NL"/>
        </w:rPr>
        <w:t xml:space="preserve">Dự thảo Nghị định gồm </w:t>
      </w:r>
      <w:r w:rsidR="004A346B" w:rsidRPr="004A346B">
        <w:rPr>
          <w:rFonts w:ascii="Times New Roman" w:eastAsia="Calibri" w:hAnsi="Times New Roman" w:cs="Times New Roman"/>
          <w:bCs/>
          <w:kern w:val="0"/>
          <w:sz w:val="28"/>
          <w:szCs w:val="28"/>
          <w:lang w:val="vi-VN"/>
        </w:rPr>
        <w:t>0</w:t>
      </w:r>
      <w:r w:rsidR="008026A5">
        <w:rPr>
          <w:rFonts w:ascii="Times New Roman" w:eastAsia="Calibri" w:hAnsi="Times New Roman" w:cs="Times New Roman"/>
          <w:bCs/>
          <w:kern w:val="0"/>
          <w:sz w:val="28"/>
          <w:szCs w:val="28"/>
          <w:lang w:val="vi-VN"/>
        </w:rPr>
        <w:t>5</w:t>
      </w:r>
      <w:r w:rsidRPr="004A346B">
        <w:rPr>
          <w:rFonts w:ascii="Times New Roman" w:eastAsia="Calibri" w:hAnsi="Times New Roman" w:cs="Times New Roman"/>
          <w:bCs/>
          <w:kern w:val="0"/>
          <w:sz w:val="28"/>
          <w:szCs w:val="28"/>
          <w:lang w:val="nl-NL"/>
        </w:rPr>
        <w:t xml:space="preserve"> chương, </w:t>
      </w:r>
      <w:r w:rsidR="004A346B">
        <w:rPr>
          <w:rFonts w:ascii="Times New Roman" w:eastAsia="Calibri" w:hAnsi="Times New Roman" w:cs="Times New Roman"/>
          <w:bCs/>
          <w:kern w:val="0"/>
          <w:sz w:val="28"/>
          <w:szCs w:val="28"/>
          <w:lang w:val="vi-VN"/>
        </w:rPr>
        <w:t>18</w:t>
      </w:r>
      <w:r w:rsidRPr="004A346B">
        <w:rPr>
          <w:rFonts w:ascii="Times New Roman" w:eastAsia="Calibri" w:hAnsi="Times New Roman" w:cs="Times New Roman"/>
          <w:bCs/>
          <w:kern w:val="0"/>
          <w:sz w:val="28"/>
          <w:szCs w:val="28"/>
          <w:lang w:val="nl-NL"/>
        </w:rPr>
        <w:t xml:space="preserve"> điề</w:t>
      </w:r>
      <w:bookmarkStart w:id="2" w:name="_Hlk187598604"/>
      <w:r w:rsidRPr="004A346B">
        <w:rPr>
          <w:rFonts w:ascii="Times New Roman" w:eastAsia="Calibri" w:hAnsi="Times New Roman" w:cs="Times New Roman"/>
          <w:bCs/>
          <w:kern w:val="0"/>
          <w:sz w:val="28"/>
          <w:szCs w:val="28"/>
          <w:lang w:val="nl-NL"/>
        </w:rPr>
        <w:t>u</w:t>
      </w:r>
      <w:bookmarkEnd w:id="2"/>
      <w:r w:rsidRPr="004A346B">
        <w:rPr>
          <w:rFonts w:ascii="Times New Roman" w:eastAsia="Calibri" w:hAnsi="Times New Roman" w:cs="Times New Roman"/>
          <w:bCs/>
          <w:kern w:val="0"/>
          <w:sz w:val="28"/>
          <w:szCs w:val="28"/>
          <w:lang w:val="nl-NL"/>
        </w:rPr>
        <w:t>, cụ thể như sau:</w:t>
      </w:r>
    </w:p>
    <w:p w:rsidR="00A4019B" w:rsidRPr="004A346B" w:rsidRDefault="00A4019B" w:rsidP="00DC3790">
      <w:pPr>
        <w:widowControl w:val="0"/>
        <w:spacing w:before="120" w:after="120" w:line="240" w:lineRule="auto"/>
        <w:ind w:firstLine="567"/>
        <w:jc w:val="both"/>
        <w:rPr>
          <w:rFonts w:ascii="Times New Roman" w:eastAsia="Calibri" w:hAnsi="Times New Roman" w:cs="Times New Roman"/>
          <w:bCs/>
          <w:kern w:val="0"/>
          <w:sz w:val="28"/>
          <w:szCs w:val="28"/>
          <w:lang w:val="vi-VN"/>
        </w:rPr>
      </w:pPr>
      <w:r w:rsidRPr="00A4019B">
        <w:rPr>
          <w:rFonts w:ascii="Times New Roman" w:eastAsia="Calibri" w:hAnsi="Times New Roman" w:cs="Times New Roman"/>
          <w:b/>
          <w:kern w:val="0"/>
          <w:sz w:val="28"/>
          <w:szCs w:val="28"/>
          <w:lang w:val="nl-NL"/>
        </w:rPr>
        <w:t>Chương I:</w:t>
      </w:r>
      <w:r w:rsidRPr="00A4019B">
        <w:rPr>
          <w:rFonts w:ascii="Times New Roman" w:eastAsia="Calibri" w:hAnsi="Times New Roman" w:cs="Times New Roman"/>
          <w:bCs/>
          <w:kern w:val="0"/>
          <w:sz w:val="28"/>
          <w:szCs w:val="28"/>
          <w:lang w:val="nl-NL"/>
        </w:rPr>
        <w:t xml:space="preserve"> </w:t>
      </w:r>
      <w:r w:rsidR="004A346B">
        <w:rPr>
          <w:rFonts w:ascii="Times New Roman" w:eastAsia="Calibri" w:hAnsi="Times New Roman" w:cs="Times New Roman"/>
          <w:bCs/>
          <w:kern w:val="0"/>
          <w:sz w:val="28"/>
          <w:szCs w:val="28"/>
          <w:lang w:val="nl-NL"/>
        </w:rPr>
        <w:t>Quy</w:t>
      </w:r>
      <w:r w:rsidR="004A346B">
        <w:rPr>
          <w:rFonts w:ascii="Times New Roman" w:eastAsia="Calibri" w:hAnsi="Times New Roman" w:cs="Times New Roman"/>
          <w:bCs/>
          <w:kern w:val="0"/>
          <w:sz w:val="28"/>
          <w:szCs w:val="28"/>
          <w:lang w:val="vi-VN"/>
        </w:rPr>
        <w:t xml:space="preserve"> định chung </w:t>
      </w:r>
      <w:r w:rsidRPr="00A4019B">
        <w:rPr>
          <w:rFonts w:ascii="Times New Roman" w:eastAsia="Calibri" w:hAnsi="Times New Roman" w:cs="Times New Roman"/>
          <w:bCs/>
          <w:kern w:val="0"/>
          <w:sz w:val="28"/>
          <w:szCs w:val="28"/>
          <w:lang w:val="nl-NL"/>
        </w:rPr>
        <w:t xml:space="preserve">gồm </w:t>
      </w:r>
      <w:r w:rsidR="008026A5">
        <w:rPr>
          <w:rFonts w:ascii="Times New Roman" w:eastAsia="Calibri" w:hAnsi="Times New Roman" w:cs="Times New Roman"/>
          <w:bCs/>
          <w:kern w:val="0"/>
          <w:sz w:val="28"/>
          <w:szCs w:val="28"/>
          <w:lang w:val="vi-VN"/>
        </w:rPr>
        <w:t xml:space="preserve">03 </w:t>
      </w:r>
      <w:r w:rsidR="008026A5">
        <w:rPr>
          <w:rFonts w:ascii="Times New Roman" w:eastAsia="Calibri" w:hAnsi="Times New Roman" w:cs="Times New Roman"/>
          <w:bCs/>
          <w:kern w:val="0"/>
          <w:sz w:val="28"/>
          <w:szCs w:val="28"/>
          <w:lang w:val="nl-NL"/>
        </w:rPr>
        <w:t>đ</w:t>
      </w:r>
      <w:r w:rsidRPr="00A4019B">
        <w:rPr>
          <w:rFonts w:ascii="Times New Roman" w:eastAsia="Calibri" w:hAnsi="Times New Roman" w:cs="Times New Roman"/>
          <w:bCs/>
          <w:kern w:val="0"/>
          <w:sz w:val="28"/>
          <w:szCs w:val="28"/>
          <w:lang w:val="nl-NL"/>
        </w:rPr>
        <w:t>iều</w:t>
      </w:r>
      <w:r w:rsidR="004A346B">
        <w:rPr>
          <w:rFonts w:ascii="Times New Roman" w:eastAsia="Calibri" w:hAnsi="Times New Roman" w:cs="Times New Roman"/>
          <w:bCs/>
          <w:kern w:val="0"/>
          <w:sz w:val="28"/>
          <w:szCs w:val="28"/>
          <w:lang w:val="vi-VN"/>
        </w:rPr>
        <w:t>.</w:t>
      </w:r>
    </w:p>
    <w:p w:rsidR="008026A5" w:rsidRDefault="00A4019B" w:rsidP="00DC3790">
      <w:pPr>
        <w:widowControl w:val="0"/>
        <w:spacing w:before="120" w:after="120" w:line="240" w:lineRule="auto"/>
        <w:ind w:firstLine="567"/>
        <w:jc w:val="both"/>
        <w:rPr>
          <w:rFonts w:ascii="Times New Roman" w:eastAsia="Calibri" w:hAnsi="Times New Roman" w:cs="Times New Roman"/>
          <w:bCs/>
          <w:kern w:val="0"/>
          <w:sz w:val="28"/>
          <w:szCs w:val="28"/>
          <w:lang w:val="vi-VN"/>
        </w:rPr>
      </w:pPr>
      <w:r w:rsidRPr="00A4019B">
        <w:rPr>
          <w:rFonts w:ascii="Times New Roman" w:eastAsia="Calibri" w:hAnsi="Times New Roman" w:cs="Times New Roman"/>
          <w:b/>
          <w:kern w:val="0"/>
          <w:sz w:val="28"/>
          <w:szCs w:val="28"/>
          <w:lang w:val="nl-NL"/>
        </w:rPr>
        <w:t>Chương II:</w:t>
      </w:r>
      <w:r w:rsidR="008026A5">
        <w:rPr>
          <w:rFonts w:ascii="Times New Roman" w:eastAsia="Calibri" w:hAnsi="Times New Roman" w:cs="Times New Roman"/>
          <w:bCs/>
          <w:kern w:val="0"/>
          <w:sz w:val="28"/>
          <w:szCs w:val="28"/>
          <w:lang w:val="vi-VN"/>
        </w:rPr>
        <w:t xml:space="preserve"> Phân cấp quản lý nhà nước trong quản lý, sử dụng tài sản công tại cơ quan, tổ chức, đơn vị, gồm 03 điều.</w:t>
      </w:r>
    </w:p>
    <w:p w:rsidR="008026A5" w:rsidRDefault="008026A5" w:rsidP="00DC3790">
      <w:pPr>
        <w:widowControl w:val="0"/>
        <w:spacing w:before="120" w:after="120" w:line="240" w:lineRule="auto"/>
        <w:ind w:firstLine="567"/>
        <w:jc w:val="both"/>
        <w:rPr>
          <w:rFonts w:ascii="Times New Roman" w:eastAsia="Calibri" w:hAnsi="Times New Roman" w:cs="Times New Roman"/>
          <w:bCs/>
          <w:kern w:val="0"/>
          <w:sz w:val="28"/>
          <w:szCs w:val="28"/>
          <w:lang w:val="vi-VN"/>
        </w:rPr>
      </w:pPr>
      <w:r w:rsidRPr="008026A5">
        <w:rPr>
          <w:rFonts w:ascii="Times New Roman" w:eastAsia="Calibri" w:hAnsi="Times New Roman" w:cs="Times New Roman"/>
          <w:b/>
          <w:kern w:val="0"/>
          <w:sz w:val="28"/>
          <w:szCs w:val="28"/>
          <w:lang w:val="vi-VN"/>
        </w:rPr>
        <w:t>Chương III:</w:t>
      </w:r>
      <w:r>
        <w:rPr>
          <w:rFonts w:ascii="Times New Roman" w:eastAsia="Calibri" w:hAnsi="Times New Roman" w:cs="Times New Roman"/>
          <w:bCs/>
          <w:kern w:val="0"/>
          <w:sz w:val="28"/>
          <w:szCs w:val="28"/>
          <w:lang w:val="vi-VN"/>
        </w:rPr>
        <w:t xml:space="preserve"> Phân cấp quản lý nhà nước trong quản lý, sử dụng, khai thác tài sản kết cấu hạ tầng gồm 10 điều.</w:t>
      </w:r>
    </w:p>
    <w:p w:rsidR="008026A5" w:rsidRDefault="008026A5" w:rsidP="00DC3790">
      <w:pPr>
        <w:widowControl w:val="0"/>
        <w:spacing w:before="120" w:after="120" w:line="240" w:lineRule="auto"/>
        <w:ind w:firstLine="567"/>
        <w:jc w:val="both"/>
        <w:rPr>
          <w:rFonts w:ascii="Times New Roman" w:eastAsia="Calibri" w:hAnsi="Times New Roman" w:cs="Times New Roman"/>
          <w:bCs/>
          <w:kern w:val="0"/>
          <w:sz w:val="28"/>
          <w:szCs w:val="28"/>
          <w:lang w:val="vi-VN"/>
        </w:rPr>
      </w:pPr>
      <w:r w:rsidRPr="008026A5">
        <w:rPr>
          <w:rFonts w:ascii="Times New Roman" w:eastAsia="Calibri" w:hAnsi="Times New Roman" w:cs="Times New Roman"/>
          <w:b/>
          <w:kern w:val="0"/>
          <w:sz w:val="28"/>
          <w:szCs w:val="28"/>
          <w:lang w:val="vi-VN"/>
        </w:rPr>
        <w:t>Chương IV:</w:t>
      </w:r>
      <w:r>
        <w:rPr>
          <w:rFonts w:ascii="Times New Roman" w:eastAsia="Calibri" w:hAnsi="Times New Roman" w:cs="Times New Roman"/>
          <w:bCs/>
          <w:kern w:val="0"/>
          <w:sz w:val="28"/>
          <w:szCs w:val="28"/>
          <w:lang w:val="vi-VN"/>
        </w:rPr>
        <w:t xml:space="preserve"> P</w:t>
      </w:r>
      <w:r w:rsidRPr="008026A5">
        <w:rPr>
          <w:rFonts w:ascii="Times New Roman" w:eastAsia="Calibri" w:hAnsi="Times New Roman" w:cs="Times New Roman"/>
          <w:bCs/>
          <w:kern w:val="0"/>
          <w:sz w:val="28"/>
          <w:szCs w:val="28"/>
          <w:lang w:val="vi-VN"/>
        </w:rPr>
        <w:t>hân cấp quản lý nhà nước trong quản lý, sử dụng, xử lý tài sản hình thành thông qua triển khai thực hiện nhiệm vụ khoa học và công nghệ sử dụng vốn nhà nước; xác lập quyền sở hữu toàn dân về tài sản và xử lý đối với tài sản được xác lập quyền sở hữu toàn dân</w:t>
      </w:r>
      <w:r>
        <w:rPr>
          <w:rFonts w:ascii="Times New Roman" w:eastAsia="Calibri" w:hAnsi="Times New Roman" w:cs="Times New Roman"/>
          <w:bCs/>
          <w:kern w:val="0"/>
          <w:sz w:val="28"/>
          <w:szCs w:val="28"/>
          <w:lang w:val="vi-VN"/>
        </w:rPr>
        <w:t>, gồm 03 điều.</w:t>
      </w:r>
    </w:p>
    <w:p w:rsidR="008026A5" w:rsidRDefault="008026A5" w:rsidP="00DC3790">
      <w:pPr>
        <w:widowControl w:val="0"/>
        <w:spacing w:before="120" w:after="120" w:line="240" w:lineRule="auto"/>
        <w:ind w:firstLine="567"/>
        <w:jc w:val="both"/>
        <w:rPr>
          <w:rFonts w:ascii="Times New Roman" w:eastAsia="Calibri" w:hAnsi="Times New Roman" w:cs="Times New Roman"/>
          <w:bCs/>
          <w:kern w:val="0"/>
          <w:sz w:val="28"/>
          <w:szCs w:val="28"/>
          <w:lang w:val="vi-VN"/>
        </w:rPr>
      </w:pPr>
      <w:r w:rsidRPr="008026A5">
        <w:rPr>
          <w:rFonts w:ascii="Times New Roman" w:eastAsia="Calibri" w:hAnsi="Times New Roman" w:cs="Times New Roman"/>
          <w:b/>
          <w:kern w:val="0"/>
          <w:sz w:val="28"/>
          <w:szCs w:val="28"/>
          <w:lang w:val="vi-VN"/>
        </w:rPr>
        <w:t>Chương V</w:t>
      </w:r>
      <w:r>
        <w:rPr>
          <w:rFonts w:ascii="Times New Roman" w:eastAsia="Calibri" w:hAnsi="Times New Roman" w:cs="Times New Roman"/>
          <w:bCs/>
          <w:kern w:val="0"/>
          <w:sz w:val="28"/>
          <w:szCs w:val="28"/>
          <w:lang w:val="vi-VN"/>
        </w:rPr>
        <w:t>: Điều khoản thi hành gồm 02 điều.</w:t>
      </w:r>
    </w:p>
    <w:p w:rsidR="00A4019B" w:rsidRPr="00A4019B" w:rsidRDefault="00A4019B" w:rsidP="00DC3790">
      <w:pPr>
        <w:widowControl w:val="0"/>
        <w:spacing w:before="120" w:after="120" w:line="240" w:lineRule="auto"/>
        <w:ind w:firstLine="567"/>
        <w:jc w:val="both"/>
        <w:rPr>
          <w:rFonts w:ascii="Times New Roman" w:eastAsia="Calibri" w:hAnsi="Times New Roman" w:cs="Times New Roman"/>
          <w:bCs/>
          <w:kern w:val="0"/>
          <w:sz w:val="28"/>
          <w:szCs w:val="28"/>
          <w:lang w:val="nl-NL"/>
        </w:rPr>
      </w:pPr>
      <w:r w:rsidRPr="00A4019B">
        <w:rPr>
          <w:rFonts w:ascii="Times New Roman" w:eastAsia="Calibri" w:hAnsi="Times New Roman" w:cs="Times New Roman"/>
          <w:b/>
          <w:kern w:val="0"/>
          <w:sz w:val="28"/>
          <w:szCs w:val="28"/>
          <w:lang w:val="nl-NL"/>
        </w:rPr>
        <w:t>3. Nội dung cơ bản của dự thảo Nghị định</w:t>
      </w:r>
      <w:r w:rsidRPr="00A4019B">
        <w:rPr>
          <w:rFonts w:ascii="Times New Roman" w:eastAsia="Calibri" w:hAnsi="Times New Roman" w:cs="Times New Roman"/>
          <w:bCs/>
          <w:kern w:val="0"/>
          <w:sz w:val="28"/>
          <w:szCs w:val="28"/>
          <w:lang w:val="nl-NL"/>
        </w:rPr>
        <w:t xml:space="preserve"> </w:t>
      </w:r>
    </w:p>
    <w:p w:rsidR="008026A5" w:rsidRPr="001946AC" w:rsidRDefault="001946AC" w:rsidP="00DC3790">
      <w:pPr>
        <w:widowControl w:val="0"/>
        <w:spacing w:before="120" w:after="120" w:line="240" w:lineRule="auto"/>
        <w:ind w:firstLine="567"/>
        <w:jc w:val="both"/>
        <w:rPr>
          <w:rFonts w:ascii="Times New Roman" w:eastAsia="Calibri" w:hAnsi="Times New Roman" w:cs="Times New Roman"/>
          <w:bCs/>
          <w:iCs/>
          <w:spacing w:val="-2"/>
          <w:kern w:val="0"/>
          <w:sz w:val="28"/>
          <w:szCs w:val="28"/>
          <w:lang w:val="vi-VN"/>
        </w:rPr>
      </w:pPr>
      <w:r>
        <w:rPr>
          <w:rFonts w:ascii="Times New Roman" w:eastAsia="Calibri" w:hAnsi="Times New Roman" w:cs="Times New Roman"/>
          <w:kern w:val="0"/>
          <w:sz w:val="28"/>
          <w:szCs w:val="28"/>
          <w:lang w:val="nl-NL"/>
        </w:rPr>
        <w:t>Nghị định quy định việc phân cấp thẩm quyền từ thẩm quyền của Thủ tướng Chính phủ (</w:t>
      </w:r>
      <w:r w:rsidR="00E1190D">
        <w:rPr>
          <w:rFonts w:ascii="Times New Roman" w:eastAsia="Calibri" w:hAnsi="Times New Roman" w:cs="Times New Roman"/>
          <w:kern w:val="0"/>
          <w:sz w:val="28"/>
          <w:szCs w:val="28"/>
          <w:lang w:val="nl-NL"/>
        </w:rPr>
        <w:t>30</w:t>
      </w:r>
      <w:r>
        <w:rPr>
          <w:rFonts w:ascii="Times New Roman" w:eastAsia="Calibri" w:hAnsi="Times New Roman" w:cs="Times New Roman"/>
          <w:kern w:val="0"/>
          <w:sz w:val="28"/>
          <w:szCs w:val="28"/>
          <w:lang w:val="nl-NL"/>
        </w:rPr>
        <w:t xml:space="preserve"> nội dung),</w:t>
      </w:r>
      <w:r w:rsidR="00E1190D">
        <w:rPr>
          <w:rFonts w:ascii="Times New Roman" w:eastAsia="Calibri" w:hAnsi="Times New Roman" w:cs="Times New Roman"/>
          <w:kern w:val="0"/>
          <w:sz w:val="28"/>
          <w:szCs w:val="28"/>
          <w:lang w:val="nl-NL"/>
        </w:rPr>
        <w:t xml:space="preserve"> Bộ trưởng Bộ Tài chính (22 nội dung), Hội đồng nhân dân cấp tỉnh (22 nội dung) cho Bộ trưởng, Thủ trưởng cơ quan trung ương, Ủy ban nhân dân cấp tỉnh, Chủ tịch Ủy ban nhân dân cấp tỉnh.</w:t>
      </w:r>
    </w:p>
    <w:p w:rsidR="00A4019B" w:rsidRPr="00A4019B" w:rsidRDefault="00475E73" w:rsidP="00DC3790">
      <w:pPr>
        <w:pStyle w:val="BodyText2"/>
        <w:spacing w:before="120" w:after="120"/>
        <w:ind w:firstLine="567"/>
        <w:jc w:val="both"/>
        <w:rPr>
          <w:rFonts w:ascii="Times New Roman Bold" w:eastAsia="Calibri" w:hAnsi="Times New Roman Bold"/>
          <w:b/>
          <w:spacing w:val="-6"/>
          <w:szCs w:val="28"/>
          <w:lang w:val="it-IT"/>
        </w:rPr>
      </w:pPr>
      <w:bookmarkStart w:id="3" w:name="_Hlk187061288"/>
      <w:bookmarkStart w:id="4" w:name="_Hlk180048098"/>
      <w:r w:rsidRPr="0065707C">
        <w:rPr>
          <w:b/>
        </w:rPr>
        <w:t xml:space="preserve">V. </w:t>
      </w:r>
      <w:r w:rsidR="00A4019B" w:rsidRPr="00A4019B">
        <w:rPr>
          <w:rFonts w:ascii="Times New Roman Bold" w:eastAsia="Calibri" w:hAnsi="Times New Roman Bold"/>
          <w:b/>
          <w:spacing w:val="-6"/>
          <w:szCs w:val="28"/>
          <w:lang w:val="it-IT"/>
        </w:rPr>
        <w:t>VỀ TÍNH TƯƠNG THÍCH VỚI ĐIỀU ƯỚC QUỐC TẾ, DỰ KIẾN NGUỒN LỰC, ĐIỀU KIỆN BẢO ĐẢM CHO VIỆC THI HÀNH NGHỊ ĐỊNH</w:t>
      </w:r>
    </w:p>
    <w:p w:rsidR="00A4019B" w:rsidRPr="00A4019B" w:rsidRDefault="00A4019B" w:rsidP="00DC3790">
      <w:pPr>
        <w:autoSpaceDE w:val="0"/>
        <w:autoSpaceDN w:val="0"/>
        <w:adjustRightInd w:val="0"/>
        <w:spacing w:before="120" w:after="120" w:line="240" w:lineRule="auto"/>
        <w:ind w:firstLine="567"/>
        <w:jc w:val="both"/>
        <w:outlineLvl w:val="0"/>
        <w:rPr>
          <w:rFonts w:ascii="Times New Roman" w:eastAsia="Calibri" w:hAnsi="Times New Roman" w:cs="Times New Roman"/>
          <w:b/>
          <w:kern w:val="0"/>
          <w:sz w:val="28"/>
          <w:szCs w:val="28"/>
          <w:lang w:val="vi-VN"/>
        </w:rPr>
      </w:pPr>
      <w:r w:rsidRPr="00A4019B">
        <w:rPr>
          <w:rFonts w:ascii="Times New Roman" w:eastAsia="Calibri" w:hAnsi="Times New Roman" w:cs="Times New Roman"/>
          <w:b/>
          <w:kern w:val="0"/>
          <w:sz w:val="28"/>
          <w:szCs w:val="28"/>
          <w:lang w:val="it-IT"/>
        </w:rPr>
        <w:t xml:space="preserve">1. </w:t>
      </w:r>
      <w:r w:rsidRPr="00A4019B">
        <w:rPr>
          <w:rFonts w:ascii="Times New Roman" w:eastAsia="Calibri" w:hAnsi="Times New Roman" w:cs="Times New Roman"/>
          <w:b/>
          <w:kern w:val="0"/>
          <w:sz w:val="28"/>
          <w:szCs w:val="28"/>
          <w:lang w:val="nl-NL"/>
        </w:rPr>
        <w:t xml:space="preserve">Về </w:t>
      </w:r>
      <w:r w:rsidRPr="00A4019B">
        <w:rPr>
          <w:rFonts w:ascii="Times New Roman" w:eastAsia="Calibri" w:hAnsi="Times New Roman" w:cs="Times New Roman"/>
          <w:b/>
          <w:kern w:val="0"/>
          <w:sz w:val="28"/>
          <w:szCs w:val="28"/>
          <w:lang w:val="vi-VN"/>
        </w:rPr>
        <w:t xml:space="preserve">tính tương thích với điều ước quốc tế </w:t>
      </w:r>
    </w:p>
    <w:p w:rsidR="00A4019B" w:rsidRPr="00A4019B" w:rsidRDefault="00A4019B" w:rsidP="00DC3790">
      <w:pPr>
        <w:autoSpaceDE w:val="0"/>
        <w:autoSpaceDN w:val="0"/>
        <w:adjustRightInd w:val="0"/>
        <w:spacing w:before="120" w:after="120" w:line="240" w:lineRule="auto"/>
        <w:ind w:firstLine="567"/>
        <w:jc w:val="both"/>
        <w:rPr>
          <w:rFonts w:ascii="Times New Roman" w:eastAsia="Calibri" w:hAnsi="Times New Roman" w:cs="Times New Roman"/>
          <w:b/>
          <w:kern w:val="0"/>
          <w:sz w:val="28"/>
          <w:szCs w:val="28"/>
          <w:lang w:val="nl-NL"/>
        </w:rPr>
      </w:pPr>
      <w:r w:rsidRPr="00A4019B">
        <w:rPr>
          <w:rFonts w:ascii="Times New Roman" w:eastAsia="Calibri" w:hAnsi="Times New Roman" w:cs="Times New Roman"/>
          <w:kern w:val="0"/>
          <w:sz w:val="28"/>
          <w:szCs w:val="28"/>
          <w:lang w:val="nl-NL"/>
        </w:rPr>
        <w:t xml:space="preserve"> </w:t>
      </w:r>
      <w:r w:rsidRPr="00A4019B">
        <w:rPr>
          <w:rFonts w:ascii="Times New Roman" w:eastAsia="Calibri" w:hAnsi="Times New Roman" w:cs="Times New Roman"/>
          <w:kern w:val="0"/>
          <w:sz w:val="28"/>
          <w:szCs w:val="28"/>
          <w:lang w:val="vi-VN"/>
        </w:rPr>
        <w:t xml:space="preserve">Dự thảo </w:t>
      </w:r>
      <w:r w:rsidRPr="00A4019B">
        <w:rPr>
          <w:rFonts w:ascii="Times New Roman" w:eastAsia="Calibri" w:hAnsi="Times New Roman" w:cs="Times New Roman"/>
          <w:kern w:val="0"/>
          <w:sz w:val="28"/>
          <w:szCs w:val="28"/>
          <w:lang w:val="nl-NL"/>
        </w:rPr>
        <w:t xml:space="preserve">Nghị định </w:t>
      </w:r>
      <w:r w:rsidRPr="00A4019B">
        <w:rPr>
          <w:rFonts w:ascii="Times New Roman" w:eastAsia="Calibri" w:hAnsi="Times New Roman" w:cs="Times New Roman"/>
          <w:kern w:val="0"/>
          <w:sz w:val="28"/>
          <w:szCs w:val="28"/>
          <w:lang w:val="vi-VN"/>
        </w:rPr>
        <w:t>không có nội dung trái với các điều ước quốc tế liên quan mà nước Cộng hòa xã hội chủ nghĩa Việt Nam là thành viên.</w:t>
      </w:r>
    </w:p>
    <w:p w:rsidR="00A4019B" w:rsidRPr="00A4019B" w:rsidRDefault="00A4019B" w:rsidP="00DC3790">
      <w:pPr>
        <w:spacing w:before="120" w:after="120" w:line="240" w:lineRule="auto"/>
        <w:ind w:firstLine="567"/>
        <w:jc w:val="both"/>
        <w:outlineLvl w:val="0"/>
        <w:rPr>
          <w:rFonts w:ascii="Times New Roman" w:eastAsia="Times New Roman" w:hAnsi="Times New Roman" w:cs="Times New Roman"/>
          <w:b/>
          <w:bCs/>
          <w:kern w:val="32"/>
          <w:sz w:val="28"/>
          <w:szCs w:val="28"/>
          <w:lang w:val="nl-NL"/>
        </w:rPr>
      </w:pPr>
      <w:r w:rsidRPr="00A4019B">
        <w:rPr>
          <w:rFonts w:ascii="Times New Roman" w:eastAsia="Times New Roman" w:hAnsi="Times New Roman" w:cs="Times New Roman"/>
          <w:b/>
          <w:bCs/>
          <w:kern w:val="32"/>
          <w:sz w:val="28"/>
          <w:szCs w:val="28"/>
          <w:lang w:val="nl-NL"/>
        </w:rPr>
        <w:t>2. Nguồn kinh phí</w:t>
      </w:r>
    </w:p>
    <w:p w:rsidR="00475E73" w:rsidRDefault="00A4019B" w:rsidP="00DC3790">
      <w:pPr>
        <w:pStyle w:val="BodyText2"/>
        <w:spacing w:before="120" w:after="120"/>
        <w:ind w:firstLine="567"/>
        <w:jc w:val="both"/>
      </w:pPr>
      <w:r w:rsidRPr="00A4019B">
        <w:rPr>
          <w:kern w:val="32"/>
          <w:szCs w:val="28"/>
          <w:lang w:val="nl-NL"/>
        </w:rPr>
        <w:lastRenderedPageBreak/>
        <w:t>Kinh phí tổ chức thi hành Nghị định từ nguồn ngân sách Trung ương, ngân sách địa phương; nguồn tài trợ từ các nhà tài trợ, tổ chức quốc tế và các nguồn kinh phí huy động hợp pháp khác theo quy định của pháp luật</w:t>
      </w:r>
      <w:r w:rsidR="00475E73">
        <w:rPr>
          <w:kern w:val="32"/>
          <w:szCs w:val="28"/>
          <w:lang w:val="nl-NL"/>
        </w:rPr>
        <w:t xml:space="preserve">, </w:t>
      </w:r>
      <w:r w:rsidR="00475E73">
        <w:t>do vậy, đáp ứng yêu cầu nhiệm vụ.</w:t>
      </w:r>
    </w:p>
    <w:p w:rsidR="00A4019B" w:rsidRPr="00A4019B" w:rsidRDefault="00A4019B" w:rsidP="00DC3790">
      <w:pPr>
        <w:spacing w:before="120" w:after="120" w:line="240" w:lineRule="auto"/>
        <w:ind w:firstLine="567"/>
        <w:jc w:val="both"/>
        <w:outlineLvl w:val="0"/>
        <w:rPr>
          <w:rFonts w:ascii="Times New Roman" w:eastAsia="Times New Roman" w:hAnsi="Times New Roman" w:cs="Times New Roman"/>
          <w:b/>
          <w:bCs/>
          <w:kern w:val="32"/>
          <w:sz w:val="28"/>
          <w:szCs w:val="28"/>
          <w:lang w:val="nl-NL"/>
        </w:rPr>
      </w:pPr>
      <w:r w:rsidRPr="00A4019B">
        <w:rPr>
          <w:rFonts w:ascii="Times New Roman" w:eastAsia="Times New Roman" w:hAnsi="Times New Roman" w:cs="Times New Roman"/>
          <w:b/>
          <w:bCs/>
          <w:kern w:val="32"/>
          <w:sz w:val="28"/>
          <w:szCs w:val="28"/>
          <w:lang w:val="nl-NL"/>
        </w:rPr>
        <w:t>3. Các điều kiện đảm bảo thi hành Nghị định</w:t>
      </w:r>
    </w:p>
    <w:p w:rsidR="00A4019B" w:rsidRPr="00A4019B" w:rsidRDefault="00A4019B" w:rsidP="00DC3790">
      <w:pPr>
        <w:spacing w:before="120" w:after="120" w:line="240" w:lineRule="auto"/>
        <w:ind w:firstLine="567"/>
        <w:jc w:val="both"/>
        <w:rPr>
          <w:rFonts w:ascii="Times New Roman" w:eastAsia="Times New Roman" w:hAnsi="Times New Roman" w:cs="Times New Roman"/>
          <w:kern w:val="32"/>
          <w:sz w:val="28"/>
          <w:szCs w:val="28"/>
          <w:lang w:val="de-DE"/>
        </w:rPr>
      </w:pPr>
      <w:r w:rsidRPr="00A4019B">
        <w:rPr>
          <w:rFonts w:ascii="Times New Roman" w:eastAsia="Times New Roman" w:hAnsi="Times New Roman" w:cs="Times New Roman"/>
          <w:kern w:val="32"/>
          <w:sz w:val="28"/>
          <w:szCs w:val="28"/>
          <w:lang w:val="de-DE"/>
        </w:rPr>
        <w:t>Đội ngũ cán bộ, công chức, viên chức trong hệ thống hành chính nhà nước từ trung ương đến địa phương là nguồn nhân lực chủ yếu tổ chức thi hành Nghị định này. Do vậy, sau khi Nghị định được ban hành và có hiệu lực, không làm tăng biên chế, nguồn nhân lực cơ bản đáp ứng yêu cầu của công tác triển khai thi hành Nghị định; tuy nhiên, do khối lượng nội dung phân cấp, phân định thẩm quyền khi tổ chức chính quyền hai cấp dẫn đến khối lượng công việc mà chính quyền cấp tỉnh và cấp xã phải thực hiện rất lớn; nhiều nội dung công việc là mới nên sẽ phát sinh kinh phí để tập huấn, hướng dẫn nghiệp vụ cho cán bộ, công chức thực hiện.</w:t>
      </w:r>
    </w:p>
    <w:bookmarkEnd w:id="3"/>
    <w:p w:rsidR="00475E73" w:rsidRDefault="00475E73" w:rsidP="00DC3790">
      <w:pPr>
        <w:pStyle w:val="BodyText2"/>
        <w:spacing w:before="120" w:after="120"/>
        <w:ind w:firstLine="567"/>
        <w:jc w:val="both"/>
        <w:rPr>
          <w:b/>
        </w:rPr>
      </w:pPr>
      <w:r w:rsidRPr="0065707C">
        <w:rPr>
          <w:b/>
        </w:rPr>
        <w:t>VII. NHỮNG VẤN ĐỀ CẦN XIN Ý KIẾN</w:t>
      </w:r>
    </w:p>
    <w:p w:rsidR="00475E73" w:rsidRDefault="00475E73" w:rsidP="00DC3790">
      <w:pPr>
        <w:pStyle w:val="BodyText2"/>
        <w:spacing w:before="120" w:after="120"/>
        <w:ind w:firstLine="567"/>
        <w:jc w:val="both"/>
      </w:pPr>
      <w:r>
        <w:t>Trên đây là Tờ trình về dự thảo</w:t>
      </w:r>
      <w:r w:rsidRPr="008D572D">
        <w:t xml:space="preserve"> Nghị </w:t>
      </w:r>
      <w:r w:rsidRPr="008D572D">
        <w:rPr>
          <w:rFonts w:hint="eastAsia"/>
        </w:rPr>
        <w:t>đ</w:t>
      </w:r>
      <w:r w:rsidRPr="008D572D">
        <w:t xml:space="preserve">ịnh phân </w:t>
      </w:r>
      <w:r w:rsidRPr="008D572D">
        <w:rPr>
          <w:rFonts w:hint="eastAsia"/>
        </w:rPr>
        <w:t>đ</w:t>
      </w:r>
      <w:r w:rsidRPr="008D572D">
        <w:t xml:space="preserve">ịnh thẩm quyền lĩnh vực </w:t>
      </w:r>
      <w:r w:rsidR="00362044">
        <w:t xml:space="preserve">trong lĩnh vực thuộc phạm vi quản lý nhà nước của Bộ tài chính </w:t>
      </w:r>
      <w:r w:rsidRPr="008D572D">
        <w:t xml:space="preserve">khi tổ chức chính quyền </w:t>
      </w:r>
      <w:r w:rsidRPr="008D572D">
        <w:rPr>
          <w:rFonts w:hint="eastAsia"/>
        </w:rPr>
        <w:t>đ</w:t>
      </w:r>
      <w:r w:rsidRPr="008D572D">
        <w:t>ịa ph</w:t>
      </w:r>
      <w:r w:rsidRPr="008D572D">
        <w:rPr>
          <w:rFonts w:hint="eastAsia"/>
        </w:rPr>
        <w:t>ươ</w:t>
      </w:r>
      <w:r w:rsidRPr="008D572D">
        <w:t>ng hai cấp</w:t>
      </w:r>
      <w:r>
        <w:t>.</w:t>
      </w:r>
    </w:p>
    <w:p w:rsidR="00475E73" w:rsidRPr="008D572D" w:rsidRDefault="00475E73" w:rsidP="00DC3790">
      <w:pPr>
        <w:pStyle w:val="BodyText2"/>
        <w:spacing w:before="120" w:after="120"/>
        <w:ind w:firstLine="567"/>
        <w:jc w:val="both"/>
        <w:rPr>
          <w:i/>
        </w:rPr>
      </w:pPr>
      <w:r w:rsidRPr="008D572D">
        <w:rPr>
          <w:i/>
        </w:rPr>
        <w:t xml:space="preserve">(Xin gửi kèm theo: (1) Dự thảo Nghị </w:t>
      </w:r>
      <w:r w:rsidRPr="008D572D">
        <w:rPr>
          <w:rFonts w:hint="eastAsia"/>
          <w:i/>
        </w:rPr>
        <w:t>đ</w:t>
      </w:r>
      <w:r w:rsidRPr="008D572D">
        <w:rPr>
          <w:i/>
        </w:rPr>
        <w:t xml:space="preserve">ịnh; (2) </w:t>
      </w:r>
      <w:r>
        <w:rPr>
          <w:i/>
        </w:rPr>
        <w:t>Tờ trình xây dựng</w:t>
      </w:r>
      <w:r w:rsidRPr="008D572D">
        <w:rPr>
          <w:i/>
        </w:rPr>
        <w:t xml:space="preserve"> Nghị </w:t>
      </w:r>
      <w:r w:rsidRPr="008D572D">
        <w:rPr>
          <w:rFonts w:hint="eastAsia"/>
          <w:i/>
        </w:rPr>
        <w:t>đ</w:t>
      </w:r>
      <w:r w:rsidRPr="008D572D">
        <w:rPr>
          <w:i/>
        </w:rPr>
        <w:t xml:space="preserve">ịnh; (3) Báo cáo thẩm </w:t>
      </w:r>
      <w:r w:rsidRPr="008D572D">
        <w:rPr>
          <w:rFonts w:hint="eastAsia"/>
          <w:i/>
        </w:rPr>
        <w:t>đ</w:t>
      </w:r>
      <w:r w:rsidRPr="008D572D">
        <w:rPr>
          <w:i/>
        </w:rPr>
        <w:t>ịnh; (</w:t>
      </w:r>
      <w:r>
        <w:rPr>
          <w:i/>
        </w:rPr>
        <w:t>4</w:t>
      </w:r>
      <w:r w:rsidRPr="008D572D">
        <w:rPr>
          <w:i/>
        </w:rPr>
        <w:t xml:space="preserve">) Báo cáo tiếp thu, giải trình ý kiến thẩm </w:t>
      </w:r>
      <w:r w:rsidRPr="008D572D">
        <w:rPr>
          <w:rFonts w:hint="eastAsia"/>
          <w:i/>
        </w:rPr>
        <w:t>đ</w:t>
      </w:r>
      <w:r>
        <w:rPr>
          <w:i/>
        </w:rPr>
        <w:t>ịnh</w:t>
      </w:r>
      <w:r w:rsidRPr="008D572D">
        <w:rPr>
          <w:i/>
        </w:rPr>
        <w:t>.</w:t>
      </w:r>
    </w:p>
    <w:p w:rsidR="00A4019B" w:rsidRPr="00A4019B" w:rsidRDefault="00A4019B" w:rsidP="00DC3790">
      <w:pPr>
        <w:spacing w:before="120" w:after="120" w:line="240" w:lineRule="auto"/>
        <w:ind w:firstLine="567"/>
        <w:jc w:val="both"/>
        <w:rPr>
          <w:rFonts w:ascii="Times New Roman" w:eastAsia="Calibri" w:hAnsi="Times New Roman" w:cs="Times New Roman"/>
          <w:bCs/>
          <w:kern w:val="0"/>
          <w:sz w:val="28"/>
          <w:szCs w:val="28"/>
          <w:lang w:val="nl-NL"/>
        </w:rPr>
      </w:pPr>
      <w:r w:rsidRPr="00A4019B">
        <w:rPr>
          <w:rFonts w:ascii="Times New Roman" w:eastAsia="Calibri" w:hAnsi="Times New Roman" w:cs="Times New Roman"/>
          <w:bCs/>
          <w:kern w:val="0"/>
          <w:sz w:val="28"/>
          <w:szCs w:val="28"/>
          <w:lang w:val="nl-NL"/>
        </w:rPr>
        <w:t xml:space="preserve">Trên đây là Tờ trình về dự thảo Nghị định </w:t>
      </w:r>
      <w:r w:rsidR="008026A5" w:rsidRPr="008026A5">
        <w:rPr>
          <w:rFonts w:ascii="Times New Roman" w:eastAsia="Calibri" w:hAnsi="Times New Roman" w:cs="Times New Roman"/>
          <w:bCs/>
          <w:kern w:val="0"/>
          <w:sz w:val="28"/>
          <w:szCs w:val="28"/>
          <w:lang w:val="nl-NL"/>
        </w:rPr>
        <w:t>Quy định về phân cấp thẩm quyền quản lý nhà nước trong lĩnh vực quản lý, sử dụng tài sản công</w:t>
      </w:r>
      <w:r w:rsidRPr="00A4019B">
        <w:rPr>
          <w:rFonts w:ascii="Times New Roman" w:eastAsia="Calibri" w:hAnsi="Times New Roman" w:cs="Times New Roman"/>
          <w:bCs/>
          <w:kern w:val="0"/>
          <w:sz w:val="28"/>
          <w:szCs w:val="28"/>
          <w:lang w:val="nl-NL"/>
        </w:rPr>
        <w:t xml:space="preserve">, </w:t>
      </w:r>
      <w:r w:rsidR="002F7B2C">
        <w:rPr>
          <w:rFonts w:ascii="Times New Roman" w:eastAsia="Calibri" w:hAnsi="Times New Roman" w:cs="Times New Roman"/>
          <w:bCs/>
          <w:kern w:val="0"/>
          <w:sz w:val="28"/>
          <w:szCs w:val="28"/>
          <w:lang w:val="nl-NL"/>
        </w:rPr>
        <w:t>Bộ Tài chính</w:t>
      </w:r>
      <w:r w:rsidRPr="00A4019B">
        <w:rPr>
          <w:rFonts w:ascii="Times New Roman" w:eastAsia="Calibri" w:hAnsi="Times New Roman" w:cs="Times New Roman"/>
          <w:bCs/>
          <w:kern w:val="0"/>
          <w:sz w:val="28"/>
          <w:szCs w:val="28"/>
          <w:lang w:val="nl-NL"/>
        </w:rPr>
        <w:t xml:space="preserve"> kính trình Chính phủ xem xét, quyết định./.</w:t>
      </w:r>
    </w:p>
    <w:tbl>
      <w:tblPr>
        <w:tblW w:w="8871" w:type="dxa"/>
        <w:tblLook w:val="01E0"/>
      </w:tblPr>
      <w:tblGrid>
        <w:gridCol w:w="5353"/>
        <w:gridCol w:w="3518"/>
      </w:tblGrid>
      <w:tr w:rsidR="00A4019B" w:rsidRPr="00A4019B" w:rsidTr="00D31890">
        <w:tc>
          <w:tcPr>
            <w:tcW w:w="5353" w:type="dxa"/>
          </w:tcPr>
          <w:p w:rsidR="00A4019B" w:rsidRPr="00A4019B" w:rsidRDefault="00A4019B" w:rsidP="00A4019B">
            <w:pPr>
              <w:spacing w:after="0" w:line="252" w:lineRule="auto"/>
              <w:rPr>
                <w:rFonts w:ascii="Times New Roman" w:eastAsia="Calibri" w:hAnsi="Times New Roman" w:cs="Times New Roman"/>
                <w:b/>
                <w:bCs/>
                <w:i/>
                <w:iCs/>
                <w:spacing w:val="-2"/>
                <w:kern w:val="0"/>
                <w:position w:val="-2"/>
                <w:lang w:val="nl-NL"/>
              </w:rPr>
            </w:pPr>
            <w:bookmarkStart w:id="5" w:name="_Hlk180048136"/>
            <w:bookmarkEnd w:id="4"/>
            <w:r w:rsidRPr="00A4019B">
              <w:rPr>
                <w:rFonts w:ascii="Times New Roman" w:eastAsia="Calibri" w:hAnsi="Times New Roman" w:cs="Times New Roman"/>
                <w:b/>
                <w:bCs/>
                <w:i/>
                <w:iCs/>
                <w:spacing w:val="-2"/>
                <w:kern w:val="0"/>
                <w:position w:val="-2"/>
                <w:lang w:val="vi-VN"/>
              </w:rPr>
              <w:t>Nơi nhận:</w:t>
            </w:r>
          </w:p>
          <w:p w:rsidR="00A4019B" w:rsidRPr="00A4019B" w:rsidRDefault="00A4019B" w:rsidP="00A4019B">
            <w:pPr>
              <w:spacing w:after="0" w:line="240" w:lineRule="auto"/>
              <w:rPr>
                <w:rFonts w:ascii="Times New Roman" w:eastAsia="Calibri" w:hAnsi="Times New Roman" w:cs="Times New Roman"/>
                <w:bCs/>
                <w:iCs/>
                <w:spacing w:val="-2"/>
                <w:kern w:val="0"/>
                <w:position w:val="-2"/>
                <w:sz w:val="22"/>
                <w:szCs w:val="22"/>
                <w:lang w:val="nl-NL"/>
              </w:rPr>
            </w:pPr>
            <w:r w:rsidRPr="00A4019B">
              <w:rPr>
                <w:rFonts w:ascii="Times New Roman" w:eastAsia="Calibri" w:hAnsi="Times New Roman" w:cs="Times New Roman"/>
                <w:bCs/>
                <w:iCs/>
                <w:spacing w:val="-2"/>
                <w:kern w:val="0"/>
                <w:position w:val="-2"/>
                <w:sz w:val="22"/>
                <w:szCs w:val="22"/>
                <w:lang w:val="nl-NL"/>
              </w:rPr>
              <w:t>- Như trên;</w:t>
            </w:r>
          </w:p>
          <w:p w:rsidR="00A4019B" w:rsidRPr="00A4019B" w:rsidRDefault="00A4019B" w:rsidP="00A4019B">
            <w:pPr>
              <w:spacing w:after="0" w:line="240" w:lineRule="auto"/>
              <w:rPr>
                <w:rFonts w:ascii="Times New Roman" w:eastAsia="Calibri" w:hAnsi="Times New Roman" w:cs="Times New Roman"/>
                <w:bCs/>
                <w:iCs/>
                <w:spacing w:val="-2"/>
                <w:kern w:val="0"/>
                <w:position w:val="-2"/>
                <w:sz w:val="22"/>
                <w:szCs w:val="22"/>
                <w:lang w:val="nl-NL"/>
              </w:rPr>
            </w:pPr>
            <w:r w:rsidRPr="00A4019B">
              <w:rPr>
                <w:rFonts w:ascii="Times New Roman" w:eastAsia="Calibri" w:hAnsi="Times New Roman" w:cs="Times New Roman"/>
                <w:bCs/>
                <w:iCs/>
                <w:spacing w:val="-2"/>
                <w:kern w:val="0"/>
                <w:position w:val="-2"/>
                <w:sz w:val="22"/>
                <w:szCs w:val="22"/>
                <w:lang w:val="nl-NL"/>
              </w:rPr>
              <w:t>- TTgCP, các PTTgCP (để b/c);</w:t>
            </w:r>
          </w:p>
          <w:p w:rsidR="00A4019B" w:rsidRPr="00A4019B" w:rsidRDefault="00A4019B" w:rsidP="00A4019B">
            <w:pPr>
              <w:spacing w:after="0" w:line="240" w:lineRule="auto"/>
              <w:rPr>
                <w:rFonts w:ascii="Times New Roman" w:eastAsia="Calibri" w:hAnsi="Times New Roman" w:cs="Times New Roman"/>
                <w:bCs/>
                <w:iCs/>
                <w:spacing w:val="-2"/>
                <w:kern w:val="0"/>
                <w:position w:val="-2"/>
                <w:sz w:val="22"/>
                <w:szCs w:val="22"/>
                <w:lang w:val="nl-NL"/>
              </w:rPr>
            </w:pPr>
            <w:r w:rsidRPr="00A4019B">
              <w:rPr>
                <w:rFonts w:ascii="Times New Roman" w:eastAsia="Calibri" w:hAnsi="Times New Roman" w:cs="Times New Roman"/>
                <w:bCs/>
                <w:iCs/>
                <w:spacing w:val="-2"/>
                <w:kern w:val="0"/>
                <w:position w:val="-2"/>
                <w:sz w:val="22"/>
                <w:szCs w:val="22"/>
                <w:lang w:val="nl-NL"/>
              </w:rPr>
              <w:t xml:space="preserve">- Bộ </w:t>
            </w:r>
            <w:r w:rsidR="00A644F2">
              <w:rPr>
                <w:rFonts w:ascii="Times New Roman" w:eastAsia="Calibri" w:hAnsi="Times New Roman" w:cs="Times New Roman"/>
                <w:bCs/>
                <w:iCs/>
                <w:spacing w:val="-2"/>
                <w:kern w:val="0"/>
                <w:position w:val="-2"/>
                <w:sz w:val="22"/>
                <w:szCs w:val="22"/>
                <w:lang w:val="nl-NL"/>
              </w:rPr>
              <w:t>Tài chính</w:t>
            </w:r>
            <w:r w:rsidRPr="00A4019B">
              <w:rPr>
                <w:rFonts w:ascii="Times New Roman" w:eastAsia="Calibri" w:hAnsi="Times New Roman" w:cs="Times New Roman"/>
                <w:bCs/>
                <w:iCs/>
                <w:spacing w:val="-2"/>
                <w:kern w:val="0"/>
                <w:position w:val="-2"/>
                <w:sz w:val="22"/>
                <w:szCs w:val="22"/>
                <w:lang w:val="nl-NL"/>
              </w:rPr>
              <w:t>;</w:t>
            </w:r>
          </w:p>
          <w:p w:rsidR="00A4019B" w:rsidRPr="00A4019B" w:rsidRDefault="00A4019B" w:rsidP="00A4019B">
            <w:pPr>
              <w:spacing w:after="0" w:line="240" w:lineRule="auto"/>
              <w:rPr>
                <w:rFonts w:ascii="Times New Roman" w:eastAsia="Calibri" w:hAnsi="Times New Roman" w:cs="Times New Roman"/>
                <w:bCs/>
                <w:iCs/>
                <w:spacing w:val="-2"/>
                <w:kern w:val="0"/>
                <w:position w:val="-2"/>
                <w:sz w:val="22"/>
                <w:szCs w:val="22"/>
                <w:lang w:val="nl-NL"/>
              </w:rPr>
            </w:pPr>
            <w:r w:rsidRPr="00A4019B">
              <w:rPr>
                <w:rFonts w:ascii="Times New Roman" w:eastAsia="Calibri" w:hAnsi="Times New Roman" w:cs="Times New Roman"/>
                <w:bCs/>
                <w:iCs/>
                <w:spacing w:val="-2"/>
                <w:kern w:val="0"/>
                <w:position w:val="-2"/>
                <w:sz w:val="22"/>
                <w:szCs w:val="22"/>
                <w:lang w:val="nl-NL"/>
              </w:rPr>
              <w:t>- Văn phòng Chính phủ;</w:t>
            </w:r>
          </w:p>
          <w:p w:rsidR="00A4019B" w:rsidRPr="00A4019B" w:rsidRDefault="00A4019B" w:rsidP="00A4019B">
            <w:pPr>
              <w:spacing w:after="0" w:line="240" w:lineRule="auto"/>
              <w:rPr>
                <w:rFonts w:ascii="Times New Roman" w:eastAsia="Calibri" w:hAnsi="Times New Roman" w:cs="Times New Roman"/>
                <w:b/>
                <w:spacing w:val="-2"/>
                <w:kern w:val="0"/>
                <w:position w:val="-2"/>
                <w:sz w:val="28"/>
                <w:szCs w:val="28"/>
                <w:lang w:val="vi-VN"/>
              </w:rPr>
            </w:pPr>
            <w:r w:rsidRPr="00A4019B">
              <w:rPr>
                <w:rFonts w:ascii="Times New Roman" w:eastAsia="Calibri" w:hAnsi="Times New Roman" w:cs="Times New Roman"/>
                <w:spacing w:val="-2"/>
                <w:kern w:val="0"/>
                <w:position w:val="-2"/>
                <w:sz w:val="22"/>
                <w:szCs w:val="22"/>
                <w:lang w:val="vi-VN"/>
              </w:rPr>
              <w:t xml:space="preserve">- Lưu: VT, </w:t>
            </w:r>
            <w:r w:rsidRPr="00A4019B">
              <w:rPr>
                <w:rFonts w:ascii="Times New Roman" w:eastAsia="Calibri" w:hAnsi="Times New Roman" w:cs="Times New Roman"/>
                <w:spacing w:val="-2"/>
                <w:kern w:val="0"/>
                <w:position w:val="-2"/>
                <w:sz w:val="22"/>
                <w:szCs w:val="22"/>
              </w:rPr>
              <w:t>(2b)</w:t>
            </w:r>
            <w:r w:rsidRPr="00A4019B">
              <w:rPr>
                <w:rFonts w:ascii="Times New Roman" w:eastAsia="Calibri" w:hAnsi="Times New Roman" w:cs="Times New Roman"/>
                <w:spacing w:val="-2"/>
                <w:kern w:val="0"/>
                <w:position w:val="-2"/>
                <w:sz w:val="22"/>
                <w:szCs w:val="22"/>
                <w:lang w:val="vi-VN"/>
              </w:rPr>
              <w:t>.</w:t>
            </w:r>
          </w:p>
        </w:tc>
        <w:tc>
          <w:tcPr>
            <w:tcW w:w="3518" w:type="dxa"/>
          </w:tcPr>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28"/>
                <w:szCs w:val="28"/>
                <w:lang w:val="vi-VN"/>
              </w:rPr>
            </w:pPr>
            <w:r w:rsidRPr="00A4019B">
              <w:rPr>
                <w:rFonts w:ascii="Times New Roman" w:eastAsia="Calibri" w:hAnsi="Times New Roman" w:cs="Times New Roman"/>
                <w:b/>
                <w:spacing w:val="-2"/>
                <w:kern w:val="0"/>
                <w:position w:val="-2"/>
                <w:sz w:val="28"/>
                <w:szCs w:val="28"/>
                <w:lang w:val="vi-VN"/>
              </w:rPr>
              <w:t>BỘ TRƯỞNG</w:t>
            </w: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r w:rsidRPr="00A4019B">
              <w:rPr>
                <w:rFonts w:ascii="Times New Roman" w:eastAsia="Calibri" w:hAnsi="Times New Roman" w:cs="Times New Roman"/>
                <w:b/>
                <w:spacing w:val="-2"/>
                <w:kern w:val="0"/>
                <w:position w:val="-2"/>
                <w:sz w:val="14"/>
                <w:szCs w:val="120"/>
                <w:lang w:val="vi-VN"/>
              </w:rPr>
              <w:t xml:space="preserve">   </w:t>
            </w: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p>
          <w:p w:rsid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rPr>
            </w:pPr>
          </w:p>
          <w:p w:rsidR="00A644F2" w:rsidRPr="00A4019B" w:rsidRDefault="00A644F2" w:rsidP="00A4019B">
            <w:pPr>
              <w:spacing w:after="0" w:line="240" w:lineRule="auto"/>
              <w:ind w:left="-40"/>
              <w:jc w:val="center"/>
              <w:rPr>
                <w:rFonts w:ascii="Times New Roman" w:eastAsia="Calibri" w:hAnsi="Times New Roman" w:cs="Times New Roman"/>
                <w:b/>
                <w:spacing w:val="-2"/>
                <w:kern w:val="0"/>
                <w:position w:val="-2"/>
                <w:sz w:val="14"/>
                <w:szCs w:val="120"/>
              </w:rPr>
            </w:pPr>
          </w:p>
          <w:p w:rsidR="002F7B2C" w:rsidRDefault="002F7B2C" w:rsidP="00A4019B">
            <w:pPr>
              <w:spacing w:after="0" w:line="240" w:lineRule="auto"/>
              <w:ind w:left="-40"/>
              <w:jc w:val="center"/>
              <w:rPr>
                <w:rFonts w:ascii="Times New Roman" w:eastAsia="Calibri" w:hAnsi="Times New Roman" w:cs="Times New Roman"/>
                <w:b/>
                <w:spacing w:val="-2"/>
                <w:kern w:val="0"/>
                <w:position w:val="-2"/>
                <w:sz w:val="14"/>
                <w:szCs w:val="120"/>
              </w:rPr>
            </w:pPr>
          </w:p>
          <w:p w:rsidR="00475E73" w:rsidRPr="00A4019B" w:rsidRDefault="00475E73" w:rsidP="00A4019B">
            <w:pPr>
              <w:spacing w:after="0" w:line="240" w:lineRule="auto"/>
              <w:ind w:left="-40"/>
              <w:jc w:val="center"/>
              <w:rPr>
                <w:rFonts w:ascii="Times New Roman" w:eastAsia="Calibri" w:hAnsi="Times New Roman" w:cs="Times New Roman"/>
                <w:b/>
                <w:spacing w:val="-2"/>
                <w:kern w:val="0"/>
                <w:position w:val="-2"/>
                <w:sz w:val="14"/>
                <w:szCs w:val="120"/>
              </w:rPr>
            </w:pP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p>
          <w:p w:rsidR="00A4019B" w:rsidRPr="00A4019B" w:rsidRDefault="00A4019B" w:rsidP="00A4019B">
            <w:pPr>
              <w:spacing w:after="0" w:line="240" w:lineRule="auto"/>
              <w:ind w:left="-40"/>
              <w:jc w:val="center"/>
              <w:rPr>
                <w:rFonts w:ascii="Times New Roman" w:eastAsia="Calibri" w:hAnsi="Times New Roman" w:cs="Times New Roman"/>
                <w:b/>
                <w:spacing w:val="-2"/>
                <w:kern w:val="0"/>
                <w:position w:val="-2"/>
                <w:sz w:val="14"/>
                <w:szCs w:val="120"/>
                <w:lang w:val="vi-VN"/>
              </w:rPr>
            </w:pPr>
          </w:p>
          <w:p w:rsidR="00A4019B" w:rsidRPr="00A4019B" w:rsidRDefault="00A4019B" w:rsidP="00A4019B">
            <w:pPr>
              <w:spacing w:after="0" w:line="240" w:lineRule="auto"/>
              <w:jc w:val="center"/>
              <w:rPr>
                <w:rFonts w:ascii="Times New Roman" w:eastAsia="Calibri" w:hAnsi="Times New Roman" w:cs="Times New Roman"/>
                <w:b/>
                <w:spacing w:val="-2"/>
                <w:kern w:val="0"/>
                <w:position w:val="-2"/>
                <w:sz w:val="28"/>
                <w:szCs w:val="28"/>
              </w:rPr>
            </w:pPr>
            <w:r w:rsidRPr="00A4019B">
              <w:rPr>
                <w:rFonts w:ascii="Times New Roman" w:eastAsia="Calibri" w:hAnsi="Times New Roman" w:cs="Times New Roman"/>
                <w:b/>
                <w:spacing w:val="-2"/>
                <w:kern w:val="0"/>
                <w:position w:val="-2"/>
                <w:sz w:val="28"/>
                <w:szCs w:val="28"/>
                <w:lang w:val="vi-VN"/>
              </w:rPr>
              <w:t xml:space="preserve">Nguyễn </w:t>
            </w:r>
            <w:r w:rsidR="002F7B2C">
              <w:rPr>
                <w:rFonts w:ascii="Times New Roman" w:eastAsia="Calibri" w:hAnsi="Times New Roman" w:cs="Times New Roman"/>
                <w:b/>
                <w:spacing w:val="-2"/>
                <w:kern w:val="0"/>
                <w:position w:val="-2"/>
                <w:sz w:val="28"/>
                <w:szCs w:val="28"/>
              </w:rPr>
              <w:t>Văn Thắng</w:t>
            </w:r>
          </w:p>
        </w:tc>
      </w:tr>
      <w:bookmarkEnd w:id="5"/>
    </w:tbl>
    <w:p w:rsidR="00A4019B" w:rsidRPr="00A4019B" w:rsidRDefault="00A4019B" w:rsidP="00A4019B">
      <w:pPr>
        <w:spacing w:after="200" w:line="276" w:lineRule="auto"/>
        <w:rPr>
          <w:rFonts w:ascii="Calibri" w:eastAsia="Calibri" w:hAnsi="Calibri" w:cs="Times New Roman"/>
          <w:kern w:val="0"/>
          <w:sz w:val="22"/>
          <w:szCs w:val="22"/>
          <w:lang w:val="vi-VN"/>
        </w:rPr>
      </w:pPr>
    </w:p>
    <w:p w:rsidR="00A4019B" w:rsidRPr="00A4019B" w:rsidRDefault="00A4019B" w:rsidP="00A4019B">
      <w:pPr>
        <w:spacing w:after="200" w:line="276" w:lineRule="auto"/>
        <w:rPr>
          <w:rFonts w:ascii="Calibri" w:eastAsia="Calibri" w:hAnsi="Calibri" w:cs="Times New Roman"/>
          <w:kern w:val="0"/>
          <w:sz w:val="22"/>
          <w:szCs w:val="22"/>
        </w:rPr>
      </w:pPr>
    </w:p>
    <w:p w:rsidR="00A4019B" w:rsidRDefault="00A4019B"/>
    <w:sectPr w:rsidR="00A4019B" w:rsidSect="00A4019B">
      <w:headerReference w:type="default" r:id="rId7"/>
      <w:pgSz w:w="11907" w:h="16840" w:code="9"/>
      <w:pgMar w:top="1021" w:right="1134" w:bottom="1021" w:left="1701" w:header="45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2E0" w:rsidRDefault="00A852E0" w:rsidP="00A4019B">
      <w:pPr>
        <w:spacing w:after="0" w:line="240" w:lineRule="auto"/>
      </w:pPr>
      <w:r>
        <w:separator/>
      </w:r>
    </w:p>
  </w:endnote>
  <w:endnote w:type="continuationSeparator" w:id="0">
    <w:p w:rsidR="00A852E0" w:rsidRDefault="00A852E0" w:rsidP="00A40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2E0" w:rsidRDefault="00A852E0" w:rsidP="00A4019B">
      <w:pPr>
        <w:spacing w:after="0" w:line="240" w:lineRule="auto"/>
      </w:pPr>
      <w:r>
        <w:separator/>
      </w:r>
    </w:p>
  </w:footnote>
  <w:footnote w:type="continuationSeparator" w:id="0">
    <w:p w:rsidR="00A852E0" w:rsidRDefault="00A852E0" w:rsidP="00A4019B">
      <w:pPr>
        <w:spacing w:after="0" w:line="240" w:lineRule="auto"/>
      </w:pPr>
      <w:r>
        <w:continuationSeparator/>
      </w:r>
    </w:p>
  </w:footnote>
  <w:footnote w:id="1">
    <w:p w:rsidR="001946AC" w:rsidRPr="00B12B28" w:rsidRDefault="001946AC" w:rsidP="001946AC">
      <w:pPr>
        <w:pStyle w:val="FootnoteText"/>
        <w:jc w:val="both"/>
        <w:rPr>
          <w:rFonts w:ascii="Times New Roman" w:hAnsi="Times New Roman"/>
        </w:rPr>
      </w:pPr>
      <w:r w:rsidRPr="00B12B28">
        <w:rPr>
          <w:rStyle w:val="FootnoteReference"/>
          <w:rFonts w:ascii="Times New Roman" w:hAnsi="Times New Roman"/>
        </w:rPr>
        <w:footnoteRef/>
      </w:r>
      <w:r w:rsidRPr="00B12B28">
        <w:rPr>
          <w:rFonts w:ascii="Times New Roman" w:hAnsi="Times New Roman"/>
        </w:rPr>
        <w:t xml:space="preserve"> Quy định tại khoản 1, khoản 7, khoản 8 và khoản 9 Điều 5 Luật số 56/2024/QH15 và Nghị định số 114/2024/NĐ-CP ngày 15/9/2024 của Chính phủ.</w:t>
      </w:r>
    </w:p>
  </w:footnote>
  <w:footnote w:id="2">
    <w:p w:rsidR="00A4019B" w:rsidRPr="00F431D7" w:rsidRDefault="00A4019B" w:rsidP="00A4019B">
      <w:pPr>
        <w:pStyle w:val="FootnoteText"/>
        <w:jc w:val="both"/>
        <w:rPr>
          <w:rFonts w:ascii="Times New Roman" w:hAnsi="Times New Roman"/>
          <w:spacing w:val="-6"/>
        </w:rPr>
      </w:pPr>
      <w:r w:rsidRPr="00A4019B">
        <w:rPr>
          <w:rStyle w:val="FootnoteReference"/>
          <w:rFonts w:ascii="Times New Roman" w:hAnsi="Times New Roman"/>
          <w:spacing w:val="-6"/>
        </w:rPr>
        <w:footnoteRef/>
      </w:r>
      <w:r w:rsidRPr="00F431D7">
        <w:rPr>
          <w:rFonts w:ascii="Times New Roman" w:hAnsi="Times New Roman"/>
          <w:spacing w:val="-6"/>
        </w:rPr>
        <w:t xml:space="preserve"> Kết luận số 126-KL/TW ngày 14/02/2025, Kết luận số 127-KL/TW ngày 28/02/2025</w:t>
      </w:r>
      <w:r>
        <w:rPr>
          <w:rFonts w:ascii="Times New Roman" w:hAnsi="Times New Roman"/>
          <w:spacing w:val="-6"/>
        </w:rPr>
        <w:t>,</w:t>
      </w:r>
      <w:r w:rsidRPr="00F431D7">
        <w:rPr>
          <w:rFonts w:ascii="Times New Roman" w:hAnsi="Times New Roman"/>
          <w:spacing w:val="-6"/>
        </w:rPr>
        <w:t xml:space="preserve"> Kết luận số 130-KL/TW ngày 14/3/2025 và Kết luận số 137-KL/TW ngày 28/3/2025 của Bộ Chính trị, Ban Bí </w:t>
      </w:r>
      <w:proofErr w:type="gramStart"/>
      <w:r w:rsidRPr="00F431D7">
        <w:rPr>
          <w:rFonts w:ascii="Times New Roman" w:hAnsi="Times New Roman"/>
          <w:spacing w:val="-6"/>
        </w:rPr>
        <w:t>thư</w:t>
      </w:r>
      <w:proofErr w:type="gramEnd"/>
      <w:r w:rsidRPr="00F431D7">
        <w:rPr>
          <w:rFonts w:ascii="Times New Roman" w:hAnsi="Times New Roman"/>
          <w:spacing w:val="-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29" w:rsidRPr="00CD76E0" w:rsidRDefault="00391C9A">
    <w:pPr>
      <w:pStyle w:val="Header"/>
      <w:jc w:val="center"/>
      <w:rPr>
        <w:rFonts w:ascii="Times New Roman" w:hAnsi="Times New Roman"/>
        <w:sz w:val="26"/>
        <w:szCs w:val="26"/>
      </w:rPr>
    </w:pPr>
    <w:r w:rsidRPr="00CD76E0">
      <w:rPr>
        <w:rFonts w:ascii="Times New Roman" w:hAnsi="Times New Roman"/>
        <w:sz w:val="26"/>
        <w:szCs w:val="26"/>
      </w:rPr>
      <w:fldChar w:fldCharType="begin"/>
    </w:r>
    <w:r w:rsidR="005A24BE" w:rsidRPr="00CD76E0">
      <w:rPr>
        <w:rFonts w:ascii="Times New Roman" w:hAnsi="Times New Roman"/>
        <w:sz w:val="26"/>
        <w:szCs w:val="26"/>
      </w:rPr>
      <w:instrText xml:space="preserve"> PAGE   \* MERGEFORMAT </w:instrText>
    </w:r>
    <w:r w:rsidRPr="00CD76E0">
      <w:rPr>
        <w:rFonts w:ascii="Times New Roman" w:hAnsi="Times New Roman"/>
        <w:sz w:val="26"/>
        <w:szCs w:val="26"/>
      </w:rPr>
      <w:fldChar w:fldCharType="separate"/>
    </w:r>
    <w:r w:rsidR="00DC3790">
      <w:rPr>
        <w:rFonts w:ascii="Times New Roman" w:hAnsi="Times New Roman"/>
        <w:noProof/>
        <w:sz w:val="26"/>
        <w:szCs w:val="26"/>
      </w:rPr>
      <w:t>4</w:t>
    </w:r>
    <w:r w:rsidRPr="00CD76E0">
      <w:rPr>
        <w:rFonts w:ascii="Times New Roman" w:hAnsi="Times New Roman"/>
        <w:noProof/>
        <w:sz w:val="26"/>
        <w:szCs w:val="26"/>
      </w:rPr>
      <w:fldChar w:fldCharType="end"/>
    </w:r>
  </w:p>
  <w:p w:rsidR="00305829" w:rsidRPr="00E320E3" w:rsidRDefault="00305829">
    <w:pPr>
      <w:pStyle w:val="Header"/>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A4019B"/>
    <w:rsid w:val="00031115"/>
    <w:rsid w:val="0005096D"/>
    <w:rsid w:val="000B764B"/>
    <w:rsid w:val="000D2017"/>
    <w:rsid w:val="001025E1"/>
    <w:rsid w:val="001946AC"/>
    <w:rsid w:val="001F41B7"/>
    <w:rsid w:val="00237D78"/>
    <w:rsid w:val="0025644D"/>
    <w:rsid w:val="002943E1"/>
    <w:rsid w:val="002D2A55"/>
    <w:rsid w:val="002D503E"/>
    <w:rsid w:val="002F42E6"/>
    <w:rsid w:val="002F7B2C"/>
    <w:rsid w:val="00305829"/>
    <w:rsid w:val="00307DF0"/>
    <w:rsid w:val="00315C25"/>
    <w:rsid w:val="00362044"/>
    <w:rsid w:val="00391C9A"/>
    <w:rsid w:val="003D71FA"/>
    <w:rsid w:val="00475E73"/>
    <w:rsid w:val="004A346B"/>
    <w:rsid w:val="004A3514"/>
    <w:rsid w:val="0050536B"/>
    <w:rsid w:val="00515A81"/>
    <w:rsid w:val="005A24BE"/>
    <w:rsid w:val="006058CA"/>
    <w:rsid w:val="00714FCD"/>
    <w:rsid w:val="008026A5"/>
    <w:rsid w:val="00843E09"/>
    <w:rsid w:val="008807C5"/>
    <w:rsid w:val="008C1E74"/>
    <w:rsid w:val="008C2EB7"/>
    <w:rsid w:val="008F096D"/>
    <w:rsid w:val="0091398D"/>
    <w:rsid w:val="00985001"/>
    <w:rsid w:val="00A4019B"/>
    <w:rsid w:val="00A644F2"/>
    <w:rsid w:val="00A720DD"/>
    <w:rsid w:val="00A852E0"/>
    <w:rsid w:val="00A9793F"/>
    <w:rsid w:val="00AF5391"/>
    <w:rsid w:val="00B7093C"/>
    <w:rsid w:val="00B8684A"/>
    <w:rsid w:val="00BC4AA0"/>
    <w:rsid w:val="00BC6D2F"/>
    <w:rsid w:val="00D66DBD"/>
    <w:rsid w:val="00D70EFB"/>
    <w:rsid w:val="00DC3790"/>
    <w:rsid w:val="00E07FD5"/>
    <w:rsid w:val="00E1190D"/>
    <w:rsid w:val="00E64EC9"/>
    <w:rsid w:val="00ED279B"/>
    <w:rsid w:val="00F327D3"/>
    <w:rsid w:val="00FE7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1"/>
        <o:r id="V:Rule4"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14"/>
  </w:style>
  <w:style w:type="paragraph" w:styleId="Heading1">
    <w:name w:val="heading 1"/>
    <w:basedOn w:val="Normal"/>
    <w:next w:val="Normal"/>
    <w:link w:val="Heading1Char"/>
    <w:uiPriority w:val="9"/>
    <w:qFormat/>
    <w:rsid w:val="00A40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19B"/>
    <w:rPr>
      <w:rFonts w:eastAsiaTheme="majorEastAsia" w:cstheme="majorBidi"/>
      <w:color w:val="272727" w:themeColor="text1" w:themeTint="D8"/>
    </w:rPr>
  </w:style>
  <w:style w:type="paragraph" w:styleId="Title">
    <w:name w:val="Title"/>
    <w:basedOn w:val="Normal"/>
    <w:next w:val="Normal"/>
    <w:link w:val="TitleChar"/>
    <w:uiPriority w:val="10"/>
    <w:qFormat/>
    <w:rsid w:val="00A4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19B"/>
    <w:pPr>
      <w:spacing w:before="160"/>
      <w:jc w:val="center"/>
    </w:pPr>
    <w:rPr>
      <w:i/>
      <w:iCs/>
      <w:color w:val="404040" w:themeColor="text1" w:themeTint="BF"/>
    </w:rPr>
  </w:style>
  <w:style w:type="character" w:customStyle="1" w:styleId="QuoteChar">
    <w:name w:val="Quote Char"/>
    <w:basedOn w:val="DefaultParagraphFont"/>
    <w:link w:val="Quote"/>
    <w:uiPriority w:val="29"/>
    <w:rsid w:val="00A4019B"/>
    <w:rPr>
      <w:i/>
      <w:iCs/>
      <w:color w:val="404040" w:themeColor="text1" w:themeTint="BF"/>
    </w:rPr>
  </w:style>
  <w:style w:type="paragraph" w:styleId="ListParagraph">
    <w:name w:val="List Paragraph"/>
    <w:basedOn w:val="Normal"/>
    <w:uiPriority w:val="34"/>
    <w:qFormat/>
    <w:rsid w:val="00A4019B"/>
    <w:pPr>
      <w:ind w:left="720"/>
      <w:contextualSpacing/>
    </w:pPr>
  </w:style>
  <w:style w:type="character" w:styleId="IntenseEmphasis">
    <w:name w:val="Intense Emphasis"/>
    <w:basedOn w:val="DefaultParagraphFont"/>
    <w:uiPriority w:val="21"/>
    <w:qFormat/>
    <w:rsid w:val="00A4019B"/>
    <w:rPr>
      <w:i/>
      <w:iCs/>
      <w:color w:val="2F5496" w:themeColor="accent1" w:themeShade="BF"/>
    </w:rPr>
  </w:style>
  <w:style w:type="paragraph" w:styleId="IntenseQuote">
    <w:name w:val="Intense Quote"/>
    <w:basedOn w:val="Normal"/>
    <w:next w:val="Normal"/>
    <w:link w:val="IntenseQuoteChar"/>
    <w:uiPriority w:val="30"/>
    <w:qFormat/>
    <w:rsid w:val="00A40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19B"/>
    <w:rPr>
      <w:i/>
      <w:iCs/>
      <w:color w:val="2F5496" w:themeColor="accent1" w:themeShade="BF"/>
    </w:rPr>
  </w:style>
  <w:style w:type="character" w:styleId="IntenseReference">
    <w:name w:val="Intense Reference"/>
    <w:basedOn w:val="DefaultParagraphFont"/>
    <w:uiPriority w:val="32"/>
    <w:qFormat/>
    <w:rsid w:val="00A4019B"/>
    <w:rPr>
      <w:b/>
      <w:bCs/>
      <w:smallCaps/>
      <w:color w:val="2F5496" w:themeColor="accent1" w:themeShade="BF"/>
      <w:spacing w:val="5"/>
    </w:rPr>
  </w:style>
  <w:style w:type="paragraph" w:styleId="Header">
    <w:name w:val="header"/>
    <w:basedOn w:val="Normal"/>
    <w:link w:val="HeaderChar"/>
    <w:uiPriority w:val="99"/>
    <w:unhideWhenUsed/>
    <w:rsid w:val="00A4019B"/>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A4019B"/>
    <w:rPr>
      <w:rFonts w:ascii="Calibri" w:eastAsia="Calibri" w:hAnsi="Calibri" w:cs="Times New Roman"/>
      <w:kern w:val="0"/>
      <w:sz w:val="22"/>
      <w:szCs w:val="22"/>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NECG) Footnote Text"/>
    <w:basedOn w:val="Normal"/>
    <w:link w:val="FootnoteTextChar"/>
    <w:uiPriority w:val="99"/>
    <w:qFormat/>
    <w:rsid w:val="00A4019B"/>
    <w:pPr>
      <w:spacing w:after="0" w:line="240" w:lineRule="auto"/>
    </w:pPr>
    <w:rPr>
      <w:rFonts w:ascii=".VnTime" w:eastAsia="Times New Roman" w:hAnsi=".VnTime" w:cs="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A4019B"/>
    <w:rPr>
      <w:rFonts w:ascii=".VnTime" w:eastAsia="Times New Roman" w:hAnsi=".VnTime" w:cs="Times New Roman"/>
      <w:kern w:val="0"/>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R"/>
    <w:link w:val="RefChar"/>
    <w:uiPriority w:val="99"/>
    <w:qFormat/>
    <w:rsid w:val="00A4019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4019B"/>
    <w:pPr>
      <w:spacing w:line="240" w:lineRule="exact"/>
    </w:pPr>
    <w:rPr>
      <w:vertAlign w:val="superscript"/>
    </w:rPr>
  </w:style>
  <w:style w:type="paragraph" w:styleId="BodyText2">
    <w:name w:val="Body Text 2"/>
    <w:basedOn w:val="Normal"/>
    <w:link w:val="BodyText2Char"/>
    <w:rsid w:val="001F41B7"/>
    <w:pPr>
      <w:spacing w:after="0" w:line="240" w:lineRule="auto"/>
    </w:pPr>
    <w:rPr>
      <w:rFonts w:ascii="Times New Roman" w:eastAsia="Times New Roman" w:hAnsi="Times New Roman" w:cs="Times New Roman"/>
      <w:kern w:val="0"/>
      <w:sz w:val="28"/>
    </w:rPr>
  </w:style>
  <w:style w:type="character" w:customStyle="1" w:styleId="BodyText2Char">
    <w:name w:val="Body Text 2 Char"/>
    <w:basedOn w:val="DefaultParagraphFont"/>
    <w:link w:val="BodyText2"/>
    <w:rsid w:val="001F41B7"/>
    <w:rPr>
      <w:rFonts w:ascii="Times New Roman" w:eastAsia="Times New Roman" w:hAnsi="Times New Roman" w:cs="Times New Roman"/>
      <w:kern w:val="0"/>
      <w:sz w:val="28"/>
    </w:rPr>
  </w:style>
  <w:style w:type="paragraph" w:styleId="DocumentMap">
    <w:name w:val="Document Map"/>
    <w:basedOn w:val="Normal"/>
    <w:link w:val="DocumentMapChar"/>
    <w:uiPriority w:val="99"/>
    <w:semiHidden/>
    <w:unhideWhenUsed/>
    <w:rsid w:val="008C1E7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1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F057-9694-44A2-BA39-E4D274F4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MOF</vt:lpstr>
    </vt:vector>
  </TitlesOfParts>
  <Company>BTC</Company>
  <LinksUpToDate>false</LinksUpToDate>
  <CharactersWithSpaces>18087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dc:title>
  <dc:creator>THOA BM</dc:creator>
  <cp:keywords>KTDP</cp:keywords>
  <cp:lastModifiedBy>Nguyen Cam Tu</cp:lastModifiedBy>
  <cp:revision>5</cp:revision>
  <cp:lastPrinted>2025-05-20T04:51:00Z</cp:lastPrinted>
  <dcterms:created xsi:type="dcterms:W3CDTF">2025-05-22T07:53:00Z</dcterms:created>
  <dcterms:modified xsi:type="dcterms:W3CDTF">2025-05-22T10:29:00Z</dcterms:modified>
</cp:coreProperties>
</file>