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3" w:type="dxa"/>
        <w:tblInd w:w="-709" w:type="dxa"/>
        <w:tblLayout w:type="fixed"/>
        <w:tblLook w:val="0000" w:firstRow="0" w:lastRow="0" w:firstColumn="0" w:lastColumn="0" w:noHBand="0" w:noVBand="0"/>
      </w:tblPr>
      <w:tblGrid>
        <w:gridCol w:w="4537"/>
        <w:gridCol w:w="5816"/>
      </w:tblGrid>
      <w:tr w:rsidR="00EA110D" w:rsidRPr="00EA110D" w14:paraId="63B7D869" w14:textId="77777777" w:rsidTr="002F24F5">
        <w:tc>
          <w:tcPr>
            <w:tcW w:w="4537" w:type="dxa"/>
          </w:tcPr>
          <w:p w14:paraId="6B112607" w14:textId="77777777" w:rsidR="00B506C6" w:rsidRPr="00EA110D" w:rsidRDefault="00D72F3B" w:rsidP="002F24F5">
            <w:pPr>
              <w:jc w:val="center"/>
              <w:rPr>
                <w:b/>
                <w:color w:val="000000" w:themeColor="text1"/>
                <w:szCs w:val="22"/>
              </w:rPr>
            </w:pPr>
            <w:bookmarkStart w:id="0" w:name="_GoBack"/>
            <w:bookmarkEnd w:id="0"/>
            <w:r w:rsidRPr="00EA110D">
              <w:rPr>
                <w:b/>
                <w:color w:val="000000" w:themeColor="text1"/>
                <w:szCs w:val="22"/>
              </w:rPr>
              <w:t xml:space="preserve">BỘ NÔNG NGHIỆP </w:t>
            </w:r>
            <w:r w:rsidR="002F24F5" w:rsidRPr="00EA110D">
              <w:rPr>
                <w:b/>
                <w:color w:val="000000" w:themeColor="text1"/>
                <w:szCs w:val="22"/>
              </w:rPr>
              <w:t>VÀ MÔI TRƯỜNG</w:t>
            </w:r>
          </w:p>
          <w:p w14:paraId="0BECCD30" w14:textId="77777777" w:rsidR="00B506C6" w:rsidRPr="00EA110D" w:rsidRDefault="0074473A" w:rsidP="0089687F">
            <w:pPr>
              <w:rPr>
                <w:color w:val="000000" w:themeColor="text1"/>
                <w:szCs w:val="22"/>
              </w:rPr>
            </w:pPr>
            <w:r w:rsidRPr="00EA110D">
              <w:rPr>
                <w:noProof/>
                <w:color w:val="000000" w:themeColor="text1"/>
                <w:szCs w:val="22"/>
              </w:rPr>
              <mc:AlternateContent>
                <mc:Choice Requires="wps">
                  <w:drawing>
                    <wp:anchor distT="4294967295" distB="4294967295" distL="114300" distR="114300" simplePos="0" relativeHeight="251656704" behindDoc="0" locked="0" layoutInCell="1" allowOverlap="1" wp14:anchorId="48C13C56" wp14:editId="1F19C02E">
                      <wp:simplePos x="0" y="0"/>
                      <wp:positionH relativeFrom="column">
                        <wp:posOffset>992187</wp:posOffset>
                      </wp:positionH>
                      <wp:positionV relativeFrom="paragraph">
                        <wp:posOffset>26035</wp:posOffset>
                      </wp:positionV>
                      <wp:extent cx="9144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C0A19D"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1pt,2.05pt" to="15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"/>
                  </w:pict>
                </mc:Fallback>
              </mc:AlternateContent>
            </w:r>
          </w:p>
        </w:tc>
        <w:tc>
          <w:tcPr>
            <w:tcW w:w="5816" w:type="dxa"/>
          </w:tcPr>
          <w:p w14:paraId="16885A9F" w14:textId="77777777" w:rsidR="00B506C6" w:rsidRPr="00EA110D" w:rsidRDefault="00D72F3B" w:rsidP="0089687F">
            <w:pPr>
              <w:pStyle w:val="Heading1"/>
              <w:rPr>
                <w:rFonts w:eastAsia="Calibri"/>
                <w:bCs/>
                <w:color w:val="000000" w:themeColor="text1"/>
                <w:sz w:val="24"/>
                <w:szCs w:val="22"/>
                <w:lang w:val="en-US"/>
              </w:rPr>
            </w:pPr>
            <w:r w:rsidRPr="00EA110D">
              <w:rPr>
                <w:rFonts w:eastAsia="Calibri"/>
                <w:bCs/>
                <w:color w:val="000000" w:themeColor="text1"/>
                <w:sz w:val="24"/>
                <w:szCs w:val="22"/>
                <w:lang w:val="en-US"/>
              </w:rPr>
              <w:t>CỘNG HOÀ XÃ HỘI CHỦ NGHĨA VIỆT NAM</w:t>
            </w:r>
          </w:p>
          <w:p w14:paraId="08093160" w14:textId="77777777" w:rsidR="00B506C6" w:rsidRPr="00EA110D" w:rsidRDefault="0074473A" w:rsidP="0089687F">
            <w:pPr>
              <w:pStyle w:val="Heading2"/>
              <w:spacing w:before="0"/>
              <w:rPr>
                <w:rFonts w:eastAsia="Calibri"/>
                <w:color w:val="000000" w:themeColor="text1"/>
                <w:sz w:val="24"/>
                <w:szCs w:val="22"/>
                <w:lang w:val="en-US" w:eastAsia="en-US"/>
              </w:rPr>
            </w:pPr>
            <w:r w:rsidRPr="00EA110D">
              <w:rPr>
                <w:rFonts w:eastAsia="Calibri"/>
                <w:noProof/>
                <w:color w:val="000000" w:themeColor="text1"/>
                <w:sz w:val="26"/>
                <w:szCs w:val="24"/>
                <w:lang w:val="en-US" w:eastAsia="en-US"/>
              </w:rPr>
              <mc:AlternateContent>
                <mc:Choice Requires="wps">
                  <w:drawing>
                    <wp:anchor distT="4294967295" distB="4294967295" distL="114300" distR="114300" simplePos="0" relativeHeight="251655680" behindDoc="0" locked="0" layoutInCell="1" allowOverlap="1" wp14:anchorId="511FEBF3" wp14:editId="50ABA297">
                      <wp:simplePos x="0" y="0"/>
                      <wp:positionH relativeFrom="column">
                        <wp:posOffset>791845</wp:posOffset>
                      </wp:positionH>
                      <wp:positionV relativeFrom="paragraph">
                        <wp:posOffset>224789</wp:posOffset>
                      </wp:positionV>
                      <wp:extent cx="1993900" cy="0"/>
                      <wp:effectExtent l="0" t="0" r="635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34A5F" id="Straight Connector 3"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7.7pt" to="219.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Y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XOMFOmg&#10;RVtvidi3HlVaKRBQWzQOOvXGFRBeqY0NldKT2ppnTb85pHTVErXnke/L2QBIFjKSVylh4wzctus/&#10;agYx5OB1FO3U2A41UpivITGAgzDoFLt0vneJnzyicJjN5+N5C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"/>
                  </w:pict>
                </mc:Fallback>
              </mc:AlternateContent>
            </w:r>
            <w:r w:rsidR="00D72F3B" w:rsidRPr="00EA110D">
              <w:rPr>
                <w:rFonts w:eastAsia="Calibri"/>
                <w:color w:val="000000" w:themeColor="text1"/>
                <w:sz w:val="26"/>
                <w:szCs w:val="24"/>
                <w:lang w:val="en-US" w:eastAsia="en-US"/>
              </w:rPr>
              <w:t>Độc lập - Tự do - Hạnh phúc</w:t>
            </w:r>
          </w:p>
        </w:tc>
      </w:tr>
      <w:tr w:rsidR="00EA110D" w:rsidRPr="00EA110D" w14:paraId="50695EFC" w14:textId="77777777" w:rsidTr="002F24F5">
        <w:trPr>
          <w:trHeight w:val="450"/>
        </w:trPr>
        <w:tc>
          <w:tcPr>
            <w:tcW w:w="4537" w:type="dxa"/>
          </w:tcPr>
          <w:p w14:paraId="1EF61840" w14:textId="77777777" w:rsidR="002F24F5" w:rsidRPr="00EA110D" w:rsidRDefault="002F24F5" w:rsidP="00D82486">
            <w:pPr>
              <w:jc w:val="center"/>
              <w:rPr>
                <w:color w:val="000000" w:themeColor="text1"/>
                <w:sz w:val="26"/>
                <w:szCs w:val="26"/>
              </w:rPr>
            </w:pPr>
          </w:p>
          <w:p w14:paraId="620D1C80" w14:textId="4B8C0E87" w:rsidR="00B506C6" w:rsidRPr="00EA110D" w:rsidRDefault="00D72F3B" w:rsidP="00D82486">
            <w:pPr>
              <w:jc w:val="center"/>
              <w:rPr>
                <w:color w:val="000000" w:themeColor="text1"/>
                <w:sz w:val="26"/>
                <w:szCs w:val="26"/>
              </w:rPr>
            </w:pPr>
            <w:r w:rsidRPr="00EA110D">
              <w:rPr>
                <w:color w:val="000000" w:themeColor="text1"/>
                <w:sz w:val="26"/>
                <w:szCs w:val="26"/>
              </w:rPr>
              <w:t xml:space="preserve">Số:   </w:t>
            </w:r>
            <w:r w:rsidR="00F55DDB" w:rsidRPr="00EA110D">
              <w:rPr>
                <w:color w:val="000000" w:themeColor="text1"/>
                <w:sz w:val="26"/>
                <w:szCs w:val="26"/>
              </w:rPr>
              <w:t xml:space="preserve"> </w:t>
            </w:r>
            <w:r w:rsidR="00FA1AFE" w:rsidRPr="00EA110D">
              <w:rPr>
                <w:color w:val="000000" w:themeColor="text1"/>
                <w:sz w:val="26"/>
                <w:szCs w:val="26"/>
              </w:rPr>
              <w:t xml:space="preserve"> </w:t>
            </w:r>
            <w:r w:rsidR="0008235C" w:rsidRPr="00EA110D">
              <w:rPr>
                <w:color w:val="000000" w:themeColor="text1"/>
                <w:sz w:val="26"/>
                <w:szCs w:val="26"/>
              </w:rPr>
              <w:t xml:space="preserve">   </w:t>
            </w:r>
            <w:r w:rsidR="00FA1AFE" w:rsidRPr="00EA110D">
              <w:rPr>
                <w:color w:val="000000" w:themeColor="text1"/>
                <w:sz w:val="26"/>
                <w:szCs w:val="26"/>
              </w:rPr>
              <w:t xml:space="preserve"> </w:t>
            </w:r>
            <w:r w:rsidR="00F55DDB" w:rsidRPr="00EA110D">
              <w:rPr>
                <w:color w:val="000000" w:themeColor="text1"/>
                <w:sz w:val="26"/>
                <w:szCs w:val="26"/>
              </w:rPr>
              <w:t xml:space="preserve">  </w:t>
            </w:r>
            <w:r w:rsidRPr="00EA110D">
              <w:rPr>
                <w:color w:val="000000" w:themeColor="text1"/>
                <w:sz w:val="26"/>
                <w:szCs w:val="26"/>
              </w:rPr>
              <w:t>/20</w:t>
            </w:r>
            <w:r w:rsidR="00F55DDB" w:rsidRPr="00EA110D">
              <w:rPr>
                <w:color w:val="000000" w:themeColor="text1"/>
                <w:sz w:val="26"/>
                <w:szCs w:val="26"/>
              </w:rPr>
              <w:t>2</w:t>
            </w:r>
            <w:r w:rsidR="00340992" w:rsidRPr="00EA110D">
              <w:rPr>
                <w:color w:val="000000" w:themeColor="text1"/>
                <w:sz w:val="26"/>
                <w:szCs w:val="26"/>
              </w:rPr>
              <w:t>5</w:t>
            </w:r>
            <w:r w:rsidRPr="00EA110D">
              <w:rPr>
                <w:color w:val="000000" w:themeColor="text1"/>
                <w:sz w:val="26"/>
                <w:szCs w:val="26"/>
              </w:rPr>
              <w:t>/TT-BNN</w:t>
            </w:r>
            <w:r w:rsidR="009B66EB" w:rsidRPr="00EA110D">
              <w:rPr>
                <w:color w:val="000000" w:themeColor="text1"/>
                <w:sz w:val="26"/>
                <w:szCs w:val="26"/>
              </w:rPr>
              <w:t>M</w:t>
            </w:r>
            <w:r w:rsidRPr="00EA110D">
              <w:rPr>
                <w:color w:val="000000" w:themeColor="text1"/>
                <w:sz w:val="26"/>
                <w:szCs w:val="26"/>
              </w:rPr>
              <w:t>T</w:t>
            </w:r>
          </w:p>
        </w:tc>
        <w:tc>
          <w:tcPr>
            <w:tcW w:w="5816" w:type="dxa"/>
          </w:tcPr>
          <w:p w14:paraId="2C0B3EC1" w14:textId="77777777" w:rsidR="002F24F5" w:rsidRPr="00EA110D" w:rsidRDefault="002F24F5" w:rsidP="00D82486">
            <w:pPr>
              <w:pStyle w:val="Heading3"/>
              <w:jc w:val="center"/>
              <w:rPr>
                <w:rFonts w:eastAsia="Calibri"/>
                <w:color w:val="000000" w:themeColor="text1"/>
                <w:szCs w:val="26"/>
                <w:lang w:val="en-US" w:eastAsia="en-US"/>
              </w:rPr>
            </w:pPr>
          </w:p>
          <w:p w14:paraId="46734D4D" w14:textId="77777777" w:rsidR="00B506C6" w:rsidRPr="00EA110D" w:rsidRDefault="00B506C6" w:rsidP="00D82486">
            <w:pPr>
              <w:pStyle w:val="Heading3"/>
              <w:jc w:val="center"/>
              <w:rPr>
                <w:rFonts w:eastAsia="Calibri"/>
                <w:color w:val="000000" w:themeColor="text1"/>
                <w:szCs w:val="26"/>
                <w:lang w:val="en-US" w:eastAsia="en-US"/>
              </w:rPr>
            </w:pPr>
            <w:r w:rsidRPr="00EA110D">
              <w:rPr>
                <w:rFonts w:eastAsia="Calibri"/>
                <w:color w:val="000000" w:themeColor="text1"/>
                <w:szCs w:val="26"/>
                <w:lang w:val="en-US" w:eastAsia="en-US"/>
              </w:rPr>
              <w:t xml:space="preserve">Hà Nội, ngày </w:t>
            </w:r>
            <w:r w:rsidR="00F55DDB" w:rsidRPr="00EA110D">
              <w:rPr>
                <w:rFonts w:eastAsia="Calibri"/>
                <w:color w:val="000000" w:themeColor="text1"/>
                <w:szCs w:val="26"/>
                <w:lang w:val="en-US" w:eastAsia="en-US"/>
              </w:rPr>
              <w:t xml:space="preserve">   </w:t>
            </w:r>
            <w:r w:rsidR="00E16AAF" w:rsidRPr="00EA110D">
              <w:rPr>
                <w:rFonts w:eastAsia="Calibri"/>
                <w:color w:val="000000" w:themeColor="text1"/>
                <w:szCs w:val="26"/>
                <w:lang w:val="en-US" w:eastAsia="en-US"/>
              </w:rPr>
              <w:t xml:space="preserve">  </w:t>
            </w:r>
            <w:r w:rsidR="00CA20F0" w:rsidRPr="00EA110D">
              <w:rPr>
                <w:rFonts w:eastAsia="Calibri"/>
                <w:color w:val="000000" w:themeColor="text1"/>
                <w:szCs w:val="26"/>
                <w:lang w:val="en-US" w:eastAsia="en-US"/>
              </w:rPr>
              <w:t xml:space="preserve"> tháng </w:t>
            </w:r>
            <w:r w:rsidR="00F55DDB" w:rsidRPr="00EA110D">
              <w:rPr>
                <w:rFonts w:eastAsia="Calibri"/>
                <w:color w:val="000000" w:themeColor="text1"/>
                <w:szCs w:val="26"/>
                <w:lang w:val="en-US" w:eastAsia="en-US"/>
              </w:rPr>
              <w:t xml:space="preserve"> </w:t>
            </w:r>
            <w:r w:rsidR="00E16AAF" w:rsidRPr="00EA110D">
              <w:rPr>
                <w:rFonts w:eastAsia="Calibri"/>
                <w:color w:val="000000" w:themeColor="text1"/>
                <w:szCs w:val="26"/>
                <w:lang w:val="en-US" w:eastAsia="en-US"/>
              </w:rPr>
              <w:t xml:space="preserve">   </w:t>
            </w:r>
            <w:r w:rsidR="00F55DDB" w:rsidRPr="00EA110D">
              <w:rPr>
                <w:rFonts w:eastAsia="Calibri"/>
                <w:color w:val="000000" w:themeColor="text1"/>
                <w:szCs w:val="26"/>
                <w:lang w:val="en-US" w:eastAsia="en-US"/>
              </w:rPr>
              <w:t xml:space="preserve"> </w:t>
            </w:r>
            <w:r w:rsidRPr="00EA110D">
              <w:rPr>
                <w:rFonts w:eastAsia="Calibri"/>
                <w:color w:val="000000" w:themeColor="text1"/>
                <w:szCs w:val="26"/>
                <w:lang w:val="en-US" w:eastAsia="en-US"/>
              </w:rPr>
              <w:t xml:space="preserve"> năm 20</w:t>
            </w:r>
            <w:r w:rsidR="00F55DDB" w:rsidRPr="00EA110D">
              <w:rPr>
                <w:rFonts w:eastAsia="Calibri"/>
                <w:color w:val="000000" w:themeColor="text1"/>
                <w:szCs w:val="26"/>
                <w:lang w:val="en-US" w:eastAsia="en-US"/>
              </w:rPr>
              <w:t>2</w:t>
            </w:r>
            <w:r w:rsidR="00340992" w:rsidRPr="00EA110D">
              <w:rPr>
                <w:rFonts w:eastAsia="Calibri"/>
                <w:color w:val="000000" w:themeColor="text1"/>
                <w:szCs w:val="26"/>
                <w:lang w:val="en-US" w:eastAsia="en-US"/>
              </w:rPr>
              <w:t>5</w:t>
            </w:r>
          </w:p>
        </w:tc>
      </w:tr>
    </w:tbl>
    <w:p w14:paraId="3616FA0A" w14:textId="77777777" w:rsidR="00F54869" w:rsidRPr="00EA110D" w:rsidRDefault="00F54869" w:rsidP="00D82486">
      <w:pPr>
        <w:jc w:val="center"/>
        <w:rPr>
          <w:b/>
          <w:color w:val="000000" w:themeColor="text1"/>
          <w:sz w:val="28"/>
          <w:szCs w:val="28"/>
        </w:rPr>
      </w:pPr>
    </w:p>
    <w:p w14:paraId="57D3A1B1" w14:textId="45D922C0" w:rsidR="00B506C6" w:rsidRPr="00EA110D" w:rsidRDefault="00B506C6" w:rsidP="00D82486">
      <w:pPr>
        <w:jc w:val="center"/>
        <w:rPr>
          <w:b/>
          <w:color w:val="000000" w:themeColor="text1"/>
          <w:sz w:val="28"/>
          <w:szCs w:val="28"/>
        </w:rPr>
      </w:pPr>
      <w:r w:rsidRPr="00EA110D">
        <w:rPr>
          <w:b/>
          <w:color w:val="000000" w:themeColor="text1"/>
          <w:sz w:val="28"/>
          <w:szCs w:val="28"/>
        </w:rPr>
        <w:t>THÔNG TƯ</w:t>
      </w:r>
    </w:p>
    <w:p w14:paraId="249209A3" w14:textId="043B91DD" w:rsidR="00B506C6" w:rsidRPr="00396FBF" w:rsidRDefault="00396FBF" w:rsidP="00DE404C">
      <w:pPr>
        <w:jc w:val="center"/>
        <w:rPr>
          <w:b/>
          <w:color w:val="000000" w:themeColor="text1"/>
          <w:sz w:val="28"/>
          <w:szCs w:val="28"/>
          <w:lang w:bidi="he-IL"/>
        </w:rPr>
      </w:pPr>
      <w:r w:rsidRPr="00A50827">
        <w:rPr>
          <w:b/>
          <w:bCs/>
          <w:color w:val="000000" w:themeColor="text1"/>
          <w:sz w:val="28"/>
          <w:szCs w:val="28"/>
        </w:rPr>
        <w:t>Sửa đổi, bổ sung khoản 1 mục II Phụ lục XII</w:t>
      </w:r>
      <w:r w:rsidRPr="005F17EB">
        <w:rPr>
          <w:bCs/>
          <w:color w:val="000000" w:themeColor="text1"/>
          <w:sz w:val="28"/>
          <w:szCs w:val="28"/>
        </w:rPr>
        <w:t xml:space="preserve"> </w:t>
      </w:r>
      <w:r w:rsidRPr="005F17EB">
        <w:rPr>
          <w:b/>
          <w:color w:val="000000" w:themeColor="text1"/>
          <w:sz w:val="28"/>
          <w:szCs w:val="28"/>
          <w:lang w:bidi="he-IL"/>
        </w:rPr>
        <w:t xml:space="preserve">của </w:t>
      </w:r>
      <w:r w:rsidRPr="005F17EB">
        <w:rPr>
          <w:b/>
          <w:color w:val="000000" w:themeColor="text1"/>
          <w:sz w:val="28"/>
          <w:szCs w:val="28"/>
        </w:rPr>
        <w:t>Thông tư số 25/2016/TT-BNNPTNT</w:t>
      </w:r>
      <w:r>
        <w:rPr>
          <w:b/>
          <w:color w:val="000000" w:themeColor="text1"/>
          <w:sz w:val="28"/>
          <w:szCs w:val="28"/>
          <w:lang w:bidi="he-IL"/>
        </w:rPr>
        <w:t xml:space="preserve"> </w:t>
      </w:r>
      <w:r w:rsidR="007F7110" w:rsidRPr="00EA110D">
        <w:rPr>
          <w:rFonts w:eastAsia="Calibri"/>
          <w:b/>
          <w:bCs/>
          <w:color w:val="000000" w:themeColor="text1"/>
          <w:spacing w:val="-4"/>
          <w:sz w:val="28"/>
          <w:szCs w:val="28"/>
        </w:rPr>
        <w:t>quy định về kiểm dịch động vật, sản phẩm động vật trên cạn</w:t>
      </w:r>
      <w:r w:rsidR="00E80E32" w:rsidRPr="00EA110D">
        <w:rPr>
          <w:rFonts w:eastAsia="Calibri"/>
          <w:b/>
          <w:bCs/>
          <w:color w:val="000000" w:themeColor="text1"/>
          <w:spacing w:val="-4"/>
          <w:sz w:val="28"/>
          <w:szCs w:val="28"/>
        </w:rPr>
        <w:t xml:space="preserve"> </w:t>
      </w:r>
    </w:p>
    <w:p w14:paraId="37A3B609" w14:textId="77777777" w:rsidR="00B474C3" w:rsidRPr="00EA110D" w:rsidRDefault="0074473A" w:rsidP="00B474C3">
      <w:pPr>
        <w:spacing w:before="120" w:after="120"/>
        <w:jc w:val="both"/>
        <w:rPr>
          <w:i/>
          <w:iCs/>
          <w:color w:val="000000" w:themeColor="text1"/>
          <w:szCs w:val="28"/>
        </w:rPr>
      </w:pPr>
      <w:r w:rsidRPr="00EA110D">
        <w:rPr>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63896879" wp14:editId="2979E032">
                <wp:simplePos x="0" y="0"/>
                <wp:positionH relativeFrom="column">
                  <wp:posOffset>2325370</wp:posOffset>
                </wp:positionH>
                <wp:positionV relativeFrom="paragraph">
                  <wp:posOffset>58419</wp:posOffset>
                </wp:positionV>
                <wp:extent cx="11430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91BAEC"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1pt,4.6pt" to="273.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J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J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"/>
            </w:pict>
          </mc:Fallback>
        </mc:AlternateContent>
      </w:r>
    </w:p>
    <w:p w14:paraId="3C441FD9" w14:textId="305B3F9A" w:rsidR="00575BCA" w:rsidRPr="005F17EB" w:rsidRDefault="00575BCA" w:rsidP="005F17EB">
      <w:pPr>
        <w:spacing w:before="120" w:after="120" w:line="340" w:lineRule="exact"/>
        <w:ind w:firstLine="720"/>
        <w:jc w:val="both"/>
        <w:rPr>
          <w:i/>
          <w:iCs/>
          <w:color w:val="000000" w:themeColor="text1"/>
          <w:sz w:val="28"/>
          <w:szCs w:val="28"/>
        </w:rPr>
      </w:pPr>
      <w:r w:rsidRPr="005F17EB">
        <w:rPr>
          <w:i/>
          <w:iCs/>
          <w:color w:val="000000" w:themeColor="text1"/>
          <w:sz w:val="28"/>
          <w:szCs w:val="28"/>
        </w:rPr>
        <w:t xml:space="preserve">Căn cứ Nghị định số </w:t>
      </w:r>
      <w:r w:rsidR="002E66BB" w:rsidRPr="005F17EB">
        <w:rPr>
          <w:i/>
          <w:iCs/>
          <w:color w:val="000000" w:themeColor="text1"/>
          <w:sz w:val="28"/>
          <w:szCs w:val="28"/>
        </w:rPr>
        <w:t>35/2025</w:t>
      </w:r>
      <w:r w:rsidR="008A699D" w:rsidRPr="005F17EB">
        <w:rPr>
          <w:i/>
          <w:iCs/>
          <w:color w:val="000000" w:themeColor="text1"/>
          <w:sz w:val="28"/>
          <w:szCs w:val="28"/>
        </w:rPr>
        <w:t xml:space="preserve">/NĐ-CP </w:t>
      </w:r>
      <w:r w:rsidRPr="005F17EB">
        <w:rPr>
          <w:i/>
          <w:iCs/>
          <w:color w:val="000000" w:themeColor="text1"/>
          <w:sz w:val="28"/>
          <w:szCs w:val="28"/>
        </w:rPr>
        <w:t xml:space="preserve">ngày </w:t>
      </w:r>
      <w:r w:rsidR="008A699D" w:rsidRPr="005F17EB">
        <w:rPr>
          <w:i/>
          <w:iCs/>
          <w:color w:val="000000" w:themeColor="text1"/>
          <w:sz w:val="28"/>
          <w:szCs w:val="28"/>
        </w:rPr>
        <w:t>2</w:t>
      </w:r>
      <w:r w:rsidR="00011C82" w:rsidRPr="005F17EB">
        <w:rPr>
          <w:i/>
          <w:iCs/>
          <w:color w:val="000000" w:themeColor="text1"/>
          <w:sz w:val="28"/>
          <w:szCs w:val="28"/>
        </w:rPr>
        <w:t>5</w:t>
      </w:r>
      <w:r w:rsidR="008A699D" w:rsidRPr="005F17EB">
        <w:rPr>
          <w:i/>
          <w:iCs/>
          <w:color w:val="000000" w:themeColor="text1"/>
          <w:sz w:val="28"/>
          <w:szCs w:val="28"/>
        </w:rPr>
        <w:t>/</w:t>
      </w:r>
      <w:r w:rsidR="00011C82" w:rsidRPr="005F17EB">
        <w:rPr>
          <w:i/>
          <w:iCs/>
          <w:color w:val="000000" w:themeColor="text1"/>
          <w:sz w:val="28"/>
          <w:szCs w:val="28"/>
        </w:rPr>
        <w:t>0</w:t>
      </w:r>
      <w:r w:rsidR="008A699D" w:rsidRPr="005F17EB">
        <w:rPr>
          <w:i/>
          <w:iCs/>
          <w:color w:val="000000" w:themeColor="text1"/>
          <w:sz w:val="28"/>
          <w:szCs w:val="28"/>
        </w:rPr>
        <w:t>2/202</w:t>
      </w:r>
      <w:r w:rsidR="00011C82" w:rsidRPr="005F17EB">
        <w:rPr>
          <w:i/>
          <w:iCs/>
          <w:color w:val="000000" w:themeColor="text1"/>
          <w:sz w:val="28"/>
          <w:szCs w:val="28"/>
        </w:rPr>
        <w:t>5</w:t>
      </w:r>
      <w:r w:rsidRPr="005F17EB">
        <w:rPr>
          <w:i/>
          <w:iCs/>
          <w:color w:val="000000" w:themeColor="text1"/>
          <w:sz w:val="28"/>
          <w:szCs w:val="28"/>
        </w:rPr>
        <w:t xml:space="preserve"> của Chính phủ quy định chức năng, nhiệm vụ, quyền hạn và cơ cấu tổ chức của Bộ Nôn</w:t>
      </w:r>
      <w:r w:rsidR="002E66BB" w:rsidRPr="005F17EB">
        <w:rPr>
          <w:i/>
          <w:iCs/>
          <w:color w:val="000000" w:themeColor="text1"/>
          <w:sz w:val="28"/>
          <w:szCs w:val="28"/>
        </w:rPr>
        <w:t>g nghiệp và Môi trường</w:t>
      </w:r>
      <w:r w:rsidRPr="005F17EB">
        <w:rPr>
          <w:i/>
          <w:iCs/>
          <w:color w:val="000000" w:themeColor="text1"/>
          <w:sz w:val="28"/>
          <w:szCs w:val="28"/>
        </w:rPr>
        <w:t>;</w:t>
      </w:r>
    </w:p>
    <w:p w14:paraId="1C869B14" w14:textId="39AD6AB8" w:rsidR="00B506C6" w:rsidRPr="005F17EB" w:rsidRDefault="00B506C6" w:rsidP="005F17EB">
      <w:pPr>
        <w:pStyle w:val="BodyTextIndent"/>
        <w:spacing w:before="120" w:after="120" w:line="340" w:lineRule="exact"/>
        <w:ind w:left="0"/>
        <w:rPr>
          <w:i/>
          <w:iCs/>
          <w:color w:val="000000" w:themeColor="text1"/>
          <w:szCs w:val="28"/>
          <w:lang w:val="en-US"/>
        </w:rPr>
      </w:pPr>
      <w:r w:rsidRPr="005F17EB">
        <w:rPr>
          <w:i/>
          <w:iCs/>
          <w:color w:val="000000" w:themeColor="text1"/>
          <w:szCs w:val="28"/>
          <w:lang w:val="en-US"/>
        </w:rPr>
        <w:t xml:space="preserve">Căn cứ Luật </w:t>
      </w:r>
      <w:r w:rsidR="00415877" w:rsidRPr="005F17EB">
        <w:rPr>
          <w:i/>
          <w:iCs/>
          <w:color w:val="000000" w:themeColor="text1"/>
          <w:szCs w:val="28"/>
          <w:lang w:val="en-US"/>
        </w:rPr>
        <w:t>T</w:t>
      </w:r>
      <w:r w:rsidRPr="005F17EB">
        <w:rPr>
          <w:i/>
          <w:iCs/>
          <w:color w:val="000000" w:themeColor="text1"/>
          <w:szCs w:val="28"/>
          <w:lang w:val="en-US"/>
        </w:rPr>
        <w:t>hú y ngày 19/6/2015;</w:t>
      </w:r>
      <w:r w:rsidR="00012D15" w:rsidRPr="005F17EB">
        <w:rPr>
          <w:i/>
          <w:iCs/>
          <w:color w:val="000000" w:themeColor="text1"/>
          <w:szCs w:val="28"/>
          <w:lang w:val="en-US"/>
        </w:rPr>
        <w:t xml:space="preserve"> </w:t>
      </w:r>
    </w:p>
    <w:p w14:paraId="72F82089" w14:textId="77777777" w:rsidR="00B506C6" w:rsidRPr="005F17EB" w:rsidRDefault="00B506C6" w:rsidP="005F17EB">
      <w:pPr>
        <w:pStyle w:val="BodyTextIndent"/>
        <w:spacing w:before="120" w:after="120" w:line="340" w:lineRule="exact"/>
        <w:ind w:left="0"/>
        <w:rPr>
          <w:i/>
          <w:iCs/>
          <w:color w:val="000000" w:themeColor="text1"/>
          <w:szCs w:val="28"/>
          <w:lang w:val="en-US"/>
        </w:rPr>
      </w:pPr>
      <w:r w:rsidRPr="005F17EB">
        <w:rPr>
          <w:i/>
          <w:iCs/>
          <w:color w:val="000000" w:themeColor="text1"/>
          <w:szCs w:val="28"/>
          <w:lang w:val="en-US"/>
        </w:rPr>
        <w:t>Theo đề nghị của Cục trưởng Cục</w:t>
      </w:r>
      <w:r w:rsidR="002E66BB" w:rsidRPr="005F17EB">
        <w:rPr>
          <w:i/>
          <w:iCs/>
          <w:color w:val="000000" w:themeColor="text1"/>
          <w:szCs w:val="28"/>
          <w:lang w:val="en-US"/>
        </w:rPr>
        <w:t xml:space="preserve"> Chăn nuôi và</w:t>
      </w:r>
      <w:r w:rsidRPr="005F17EB">
        <w:rPr>
          <w:i/>
          <w:iCs/>
          <w:color w:val="000000" w:themeColor="text1"/>
          <w:szCs w:val="28"/>
          <w:lang w:val="en-US"/>
        </w:rPr>
        <w:t xml:space="preserve"> Thú y,</w:t>
      </w:r>
    </w:p>
    <w:p w14:paraId="3405128B" w14:textId="77777777" w:rsidR="00B506C6" w:rsidRPr="005F17EB" w:rsidRDefault="00B506C6" w:rsidP="005F17EB">
      <w:pPr>
        <w:pStyle w:val="BodyTextIndent"/>
        <w:spacing w:before="120" w:after="120" w:line="340" w:lineRule="exact"/>
        <w:ind w:left="0"/>
        <w:rPr>
          <w:i/>
          <w:iCs/>
          <w:color w:val="000000" w:themeColor="text1"/>
          <w:szCs w:val="28"/>
          <w:lang w:val="en-US"/>
        </w:rPr>
      </w:pPr>
      <w:r w:rsidRPr="005F17EB">
        <w:rPr>
          <w:i/>
          <w:color w:val="000000" w:themeColor="text1"/>
          <w:szCs w:val="28"/>
          <w:lang w:val="en-US" w:bidi="he-IL"/>
        </w:rPr>
        <w:t>Bộ trưởng Bộ Nôn</w:t>
      </w:r>
      <w:r w:rsidR="002E66BB" w:rsidRPr="005F17EB">
        <w:rPr>
          <w:i/>
          <w:color w:val="000000" w:themeColor="text1"/>
          <w:szCs w:val="28"/>
          <w:lang w:val="en-US" w:bidi="he-IL"/>
        </w:rPr>
        <w:t>g nghiệp và Môi trường</w:t>
      </w:r>
      <w:r w:rsidRPr="005F17EB">
        <w:rPr>
          <w:i/>
          <w:color w:val="000000" w:themeColor="text1"/>
          <w:szCs w:val="28"/>
          <w:lang w:val="en-US" w:bidi="he-IL"/>
        </w:rPr>
        <w:t xml:space="preserve"> ban hành Thông tư sửa đổi, bổ sung một số </w:t>
      </w:r>
      <w:r w:rsidR="00DB4E8E" w:rsidRPr="005F17EB">
        <w:rPr>
          <w:i/>
          <w:color w:val="000000" w:themeColor="text1"/>
          <w:szCs w:val="28"/>
          <w:lang w:val="en-US" w:bidi="he-IL"/>
        </w:rPr>
        <w:t xml:space="preserve">điều của các </w:t>
      </w:r>
      <w:r w:rsidRPr="005F17EB">
        <w:rPr>
          <w:i/>
          <w:color w:val="000000" w:themeColor="text1"/>
          <w:szCs w:val="28"/>
          <w:lang w:val="en-US" w:bidi="he-IL"/>
        </w:rPr>
        <w:t xml:space="preserve">Thông tư </w:t>
      </w:r>
      <w:r w:rsidR="00A40726" w:rsidRPr="005F17EB">
        <w:rPr>
          <w:i/>
          <w:color w:val="000000" w:themeColor="text1"/>
          <w:szCs w:val="28"/>
          <w:lang w:val="en-US" w:bidi="he-IL"/>
        </w:rPr>
        <w:t>quy định về kiểm dịch động vật, sản phẩm động vật trên cạn</w:t>
      </w:r>
      <w:r w:rsidR="009717B3" w:rsidRPr="005F17EB">
        <w:rPr>
          <w:bCs/>
          <w:i/>
          <w:color w:val="000000" w:themeColor="text1"/>
          <w:spacing w:val="-4"/>
          <w:szCs w:val="28"/>
          <w:lang w:val="en-US"/>
        </w:rPr>
        <w:t>.</w:t>
      </w:r>
    </w:p>
    <w:p w14:paraId="6FCF4C9A" w14:textId="5D811CD0" w:rsidR="00D24782" w:rsidRPr="005F17EB" w:rsidRDefault="00D24782" w:rsidP="005F17EB">
      <w:pPr>
        <w:widowControl w:val="0"/>
        <w:spacing w:before="120" w:after="120" w:line="340" w:lineRule="exact"/>
        <w:ind w:firstLine="720"/>
        <w:jc w:val="both"/>
        <w:rPr>
          <w:b/>
          <w:iCs/>
          <w:color w:val="000000" w:themeColor="text1"/>
          <w:sz w:val="28"/>
          <w:szCs w:val="28"/>
        </w:rPr>
      </w:pPr>
      <w:r w:rsidRPr="005F17EB">
        <w:rPr>
          <w:b/>
          <w:color w:val="000000" w:themeColor="text1"/>
          <w:sz w:val="28"/>
          <w:szCs w:val="28"/>
        </w:rPr>
        <w:t xml:space="preserve">Điều 1. </w:t>
      </w:r>
      <w:r w:rsidR="00A50827" w:rsidRPr="00A50827">
        <w:rPr>
          <w:b/>
          <w:bCs/>
          <w:color w:val="000000" w:themeColor="text1"/>
          <w:sz w:val="28"/>
          <w:szCs w:val="28"/>
        </w:rPr>
        <w:t>Sửa đổi, bổ sung khoản 1 mục II Phụ lục XII</w:t>
      </w:r>
      <w:r w:rsidR="00A50827" w:rsidRPr="005F17EB">
        <w:rPr>
          <w:bCs/>
          <w:color w:val="000000" w:themeColor="text1"/>
          <w:sz w:val="28"/>
          <w:szCs w:val="28"/>
        </w:rPr>
        <w:t xml:space="preserve"> </w:t>
      </w:r>
      <w:r w:rsidRPr="005F17EB">
        <w:rPr>
          <w:b/>
          <w:color w:val="000000" w:themeColor="text1"/>
          <w:sz w:val="28"/>
          <w:szCs w:val="28"/>
          <w:lang w:bidi="he-IL"/>
        </w:rPr>
        <w:t xml:space="preserve">của </w:t>
      </w:r>
      <w:r w:rsidRPr="005F17EB">
        <w:rPr>
          <w:b/>
          <w:color w:val="000000" w:themeColor="text1"/>
          <w:sz w:val="28"/>
          <w:szCs w:val="28"/>
        </w:rPr>
        <w:t xml:space="preserve">Thông tư số 25/2016/TT-BNNPTNT ngày 30/6/2016 của Bộ trưởng Bộ Nông nghiệp và Phát triển nông thôn </w:t>
      </w:r>
      <w:r w:rsidRPr="005F17EB">
        <w:rPr>
          <w:b/>
          <w:iCs/>
          <w:color w:val="000000" w:themeColor="text1"/>
          <w:sz w:val="28"/>
          <w:szCs w:val="28"/>
        </w:rPr>
        <w:t xml:space="preserve">quy định về kiểm dịch động vật, sản phẩm động vật trên cạn (được sửa đổi, bổ sung tại Thông tư số 35/2018/TT-BNNPTNT </w:t>
      </w:r>
      <w:r w:rsidRPr="005F17EB">
        <w:rPr>
          <w:b/>
          <w:color w:val="000000" w:themeColor="text1"/>
          <w:sz w:val="28"/>
          <w:szCs w:val="28"/>
        </w:rPr>
        <w:t>ngày 25/12/2018, Thông tư số 09/2022/TT-BNNPTNT ngày 19/8/2022</w:t>
      </w:r>
      <w:r w:rsidR="00F06A41" w:rsidRPr="005F17EB">
        <w:rPr>
          <w:b/>
          <w:color w:val="000000" w:themeColor="text1"/>
          <w:sz w:val="28"/>
          <w:szCs w:val="28"/>
        </w:rPr>
        <w:t xml:space="preserve"> và Thông tư số 04/2024/TT-BNNPTNT ngày 01/4/2024</w:t>
      </w:r>
      <w:r w:rsidRPr="005F17EB">
        <w:rPr>
          <w:b/>
          <w:color w:val="000000" w:themeColor="text1"/>
          <w:sz w:val="28"/>
          <w:szCs w:val="28"/>
        </w:rPr>
        <w:t xml:space="preserve"> của Bộ trưởng Bộ Nông nghiệp và Phát triển nông thôn</w:t>
      </w:r>
      <w:r w:rsidRPr="005F17EB">
        <w:rPr>
          <w:b/>
          <w:iCs/>
          <w:color w:val="000000" w:themeColor="text1"/>
          <w:sz w:val="28"/>
          <w:szCs w:val="28"/>
        </w:rPr>
        <w:t>)</w:t>
      </w:r>
    </w:p>
    <w:p w14:paraId="77AAA367" w14:textId="54E2B20D" w:rsidR="007C5561" w:rsidRPr="005F17EB" w:rsidRDefault="00A50827" w:rsidP="005F17EB">
      <w:pPr>
        <w:spacing w:before="120" w:after="120" w:line="340" w:lineRule="exact"/>
        <w:ind w:firstLine="720"/>
        <w:jc w:val="both"/>
        <w:rPr>
          <w:color w:val="000000" w:themeColor="text1"/>
          <w:sz w:val="28"/>
          <w:szCs w:val="28"/>
        </w:rPr>
      </w:pPr>
      <w:bookmarkStart w:id="1" w:name="_Hlk107931219"/>
      <w:r w:rsidRPr="005F17EB">
        <w:rPr>
          <w:color w:val="000000" w:themeColor="text1"/>
          <w:sz w:val="28"/>
          <w:szCs w:val="28"/>
          <w:lang w:bidi="en-US"/>
        </w:rPr>
        <w:t xml:space="preserve"> </w:t>
      </w:r>
      <w:r w:rsidR="00D93A16" w:rsidRPr="005F17EB">
        <w:rPr>
          <w:color w:val="000000" w:themeColor="text1"/>
          <w:sz w:val="28"/>
          <w:szCs w:val="28"/>
          <w:lang w:bidi="en-US"/>
        </w:rPr>
        <w:t>“</w:t>
      </w:r>
      <w:r w:rsidR="007C5561" w:rsidRPr="00A50827">
        <w:rPr>
          <w:b/>
          <w:color w:val="000000" w:themeColor="text1"/>
          <w:sz w:val="28"/>
          <w:szCs w:val="28"/>
          <w:lang w:val="vi-VN" w:bidi="en-US"/>
        </w:rPr>
        <w:t xml:space="preserve">II. </w:t>
      </w:r>
      <w:r w:rsidR="007C5561" w:rsidRPr="00A50827">
        <w:rPr>
          <w:b/>
          <w:color w:val="000000" w:themeColor="text1"/>
          <w:sz w:val="28"/>
          <w:szCs w:val="28"/>
          <w:lang w:val="vi-VN" w:eastAsia="vi-VN" w:bidi="vi-VN"/>
        </w:rPr>
        <w:t>Sản phẩm động vật nhập khẩu:</w:t>
      </w:r>
    </w:p>
    <w:p w14:paraId="3804E1CA" w14:textId="54332984" w:rsidR="007C5561" w:rsidRPr="005F17EB" w:rsidRDefault="007C5561" w:rsidP="005F17EB">
      <w:pPr>
        <w:pStyle w:val="BodyText"/>
        <w:spacing w:line="340" w:lineRule="exact"/>
        <w:ind w:firstLine="743"/>
        <w:rPr>
          <w:color w:val="000000" w:themeColor="text1"/>
        </w:rPr>
      </w:pPr>
      <w:r w:rsidRPr="005F17EB">
        <w:rPr>
          <w:b/>
          <w:bCs/>
          <w:color w:val="000000" w:themeColor="text1"/>
          <w:lang w:val="vi-VN" w:eastAsia="en-US" w:bidi="en-US"/>
        </w:rPr>
        <w:t xml:space="preserve">1. </w:t>
      </w:r>
      <w:r w:rsidRPr="005F17EB">
        <w:rPr>
          <w:b/>
          <w:bCs/>
          <w:color w:val="000000" w:themeColor="text1"/>
          <w:lang w:val="vi-VN" w:eastAsia="vi-VN" w:bidi="vi-VN"/>
        </w:rPr>
        <w:t>Sản phẩm động vật sử dụng làm thực phẩm:</w:t>
      </w:r>
    </w:p>
    <w:p w14:paraId="2E56D8DA" w14:textId="16A6D7F5" w:rsidR="007C5561" w:rsidRPr="00211E8F" w:rsidRDefault="007C5561" w:rsidP="005F17EB">
      <w:pPr>
        <w:pStyle w:val="BodyText"/>
        <w:spacing w:line="340" w:lineRule="exact"/>
        <w:ind w:firstLine="740"/>
        <w:rPr>
          <w:color w:val="000000" w:themeColor="text1"/>
          <w:lang w:val="en-US"/>
        </w:rPr>
      </w:pPr>
      <w:r w:rsidRPr="005F17EB">
        <w:rPr>
          <w:color w:val="000000" w:themeColor="text1"/>
          <w:lang w:val="vi-VN" w:eastAsia="en-US" w:bidi="en-US"/>
        </w:rPr>
        <w:t xml:space="preserve">a) </w:t>
      </w:r>
      <w:r w:rsidRPr="005F17EB">
        <w:rPr>
          <w:color w:val="000000" w:themeColor="text1"/>
          <w:lang w:val="vi-VN" w:eastAsia="vi-VN" w:bidi="vi-VN"/>
        </w:rPr>
        <w:t xml:space="preserve">Đối với nhóm sản phẩm động vật có </w:t>
      </w:r>
      <w:r w:rsidRPr="005F17EB">
        <w:rPr>
          <w:color w:val="000000" w:themeColor="text1"/>
          <w:lang w:val="vi-VN" w:eastAsia="en-US" w:bidi="en-US"/>
        </w:rPr>
        <w:t xml:space="preserve">nguy </w:t>
      </w:r>
      <w:r w:rsidRPr="005F17EB">
        <w:rPr>
          <w:color w:val="000000" w:themeColor="text1"/>
          <w:lang w:val="vi-VN" w:eastAsia="vi-VN" w:bidi="vi-VN"/>
        </w:rPr>
        <w:t xml:space="preserve">cơ </w:t>
      </w:r>
      <w:r w:rsidRPr="005F17EB">
        <w:rPr>
          <w:color w:val="000000" w:themeColor="text1"/>
          <w:lang w:val="vi-VN" w:eastAsia="en-US" w:bidi="en-US"/>
        </w:rPr>
        <w:t>cao</w:t>
      </w:r>
    </w:p>
    <w:p w14:paraId="12A243F3" w14:textId="4F6158FC" w:rsidR="00F05CC6" w:rsidRPr="005F17EB" w:rsidRDefault="003A11FF" w:rsidP="005F17EB">
      <w:pPr>
        <w:pStyle w:val="BodyText"/>
        <w:spacing w:line="340" w:lineRule="exact"/>
        <w:ind w:firstLine="740"/>
        <w:rPr>
          <w:color w:val="000000" w:themeColor="text1"/>
          <w:lang w:val="en-US" w:eastAsia="vi-VN" w:bidi="vi-VN"/>
        </w:rPr>
      </w:pPr>
      <w:r w:rsidRPr="005F17EB">
        <w:rPr>
          <w:color w:val="000000" w:themeColor="text1"/>
          <w:lang w:val="en-US" w:eastAsia="vi-VN" w:bidi="vi-VN"/>
        </w:rPr>
        <w:t xml:space="preserve">a1) </w:t>
      </w:r>
      <w:r w:rsidR="007C5561" w:rsidRPr="005F17EB">
        <w:rPr>
          <w:color w:val="000000" w:themeColor="text1"/>
          <w:lang w:val="vi-VN" w:eastAsia="vi-VN" w:bidi="vi-VN"/>
        </w:rPr>
        <w:t>Lấy mẫu</w:t>
      </w:r>
      <w:r w:rsidR="0085325B" w:rsidRPr="005F17EB">
        <w:rPr>
          <w:color w:val="000000" w:themeColor="text1"/>
          <w:lang w:val="en-US" w:eastAsia="vi-VN" w:bidi="vi-VN"/>
        </w:rPr>
        <w:t xml:space="preserve"> 100% lô hàng</w:t>
      </w:r>
      <w:r w:rsidR="007C5561" w:rsidRPr="005F17EB">
        <w:rPr>
          <w:color w:val="000000" w:themeColor="text1"/>
          <w:lang w:val="vi-VN" w:eastAsia="vi-VN" w:bidi="vi-VN"/>
        </w:rPr>
        <w:t xml:space="preserve"> để kiểm </w:t>
      </w:r>
      <w:r w:rsidR="007C5561" w:rsidRPr="005F17EB">
        <w:rPr>
          <w:color w:val="000000" w:themeColor="text1"/>
          <w:lang w:val="vi-VN" w:eastAsia="en-US" w:bidi="en-US"/>
        </w:rPr>
        <w:t xml:space="preserve">tra, </w:t>
      </w:r>
      <w:r w:rsidR="007C5561" w:rsidRPr="005F17EB">
        <w:rPr>
          <w:color w:val="000000" w:themeColor="text1"/>
          <w:lang w:val="vi-VN" w:eastAsia="vi-VN" w:bidi="vi-VN"/>
        </w:rPr>
        <w:t>xét nghiệm các chỉ tiêu</w:t>
      </w:r>
      <w:r w:rsidR="00F05CC6" w:rsidRPr="005F17EB">
        <w:rPr>
          <w:color w:val="000000" w:themeColor="text1"/>
          <w:lang w:val="en-US" w:eastAsia="vi-VN" w:bidi="vi-VN"/>
        </w:rPr>
        <w:t xml:space="preserve"> tương ứng với loại sản phẩm động vật</w:t>
      </w:r>
      <w:r w:rsidR="007C5561" w:rsidRPr="005F17EB">
        <w:rPr>
          <w:color w:val="000000" w:themeColor="text1"/>
          <w:lang w:val="vi-VN" w:eastAsia="vi-VN" w:bidi="vi-VN"/>
        </w:rPr>
        <w:t xml:space="preserve"> </w:t>
      </w:r>
      <w:r w:rsidR="007C5561" w:rsidRPr="005F17EB">
        <w:rPr>
          <w:color w:val="000000" w:themeColor="text1"/>
          <w:lang w:val="vi-VN" w:eastAsia="en-US" w:bidi="en-US"/>
        </w:rPr>
        <w:t xml:space="preserve">theo quy </w:t>
      </w:r>
      <w:r w:rsidR="007C5561" w:rsidRPr="005F17EB">
        <w:rPr>
          <w:color w:val="000000" w:themeColor="text1"/>
          <w:lang w:val="vi-VN" w:eastAsia="vi-VN" w:bidi="vi-VN"/>
        </w:rPr>
        <w:t xml:space="preserve">định tại điểm </w:t>
      </w:r>
      <w:r w:rsidR="007C5561" w:rsidRPr="005F17EB">
        <w:rPr>
          <w:color w:val="000000" w:themeColor="text1"/>
          <w:lang w:val="vi-VN" w:eastAsia="en-US" w:bidi="en-US"/>
        </w:rPr>
        <w:t xml:space="preserve">c </w:t>
      </w:r>
      <w:r w:rsidR="007C5561" w:rsidRPr="005F17EB">
        <w:rPr>
          <w:color w:val="000000" w:themeColor="text1"/>
          <w:lang w:val="vi-VN" w:eastAsia="vi-VN" w:bidi="vi-VN"/>
        </w:rPr>
        <w:t xml:space="preserve">khoản </w:t>
      </w:r>
      <w:r w:rsidR="007C5561" w:rsidRPr="005F17EB">
        <w:rPr>
          <w:color w:val="000000" w:themeColor="text1"/>
          <w:lang w:val="vi-VN" w:eastAsia="en-US" w:bidi="en-US"/>
        </w:rPr>
        <w:t xml:space="preserve">1 </w:t>
      </w:r>
      <w:r w:rsidR="007C5561" w:rsidRPr="005F17EB">
        <w:rPr>
          <w:color w:val="000000" w:themeColor="text1"/>
          <w:lang w:val="vi-VN" w:eastAsia="vi-VN" w:bidi="vi-VN"/>
        </w:rPr>
        <w:t xml:space="preserve">phần </w:t>
      </w:r>
      <w:r w:rsidR="007C5561" w:rsidRPr="005F17EB">
        <w:rPr>
          <w:color w:val="000000" w:themeColor="text1"/>
          <w:lang w:val="vi-VN" w:eastAsia="en-US" w:bidi="en-US"/>
        </w:rPr>
        <w:t xml:space="preserve">II </w:t>
      </w:r>
      <w:r w:rsidR="007C5561" w:rsidRPr="005F17EB">
        <w:rPr>
          <w:color w:val="000000" w:themeColor="text1"/>
          <w:lang w:val="vi-VN" w:eastAsia="vi-VN" w:bidi="vi-VN"/>
        </w:rPr>
        <w:t xml:space="preserve">của Phụ lục </w:t>
      </w:r>
      <w:r w:rsidR="007C5561" w:rsidRPr="005F17EB">
        <w:rPr>
          <w:color w:val="000000" w:themeColor="text1"/>
          <w:lang w:val="vi-VN" w:eastAsia="en-US" w:bidi="en-US"/>
        </w:rPr>
        <w:t xml:space="preserve">XII ban </w:t>
      </w:r>
      <w:r w:rsidR="007C5561" w:rsidRPr="005F17EB">
        <w:rPr>
          <w:color w:val="000000" w:themeColor="text1"/>
          <w:lang w:val="vi-VN" w:eastAsia="vi-VN" w:bidi="vi-VN"/>
        </w:rPr>
        <w:t xml:space="preserve">hành kèm </w:t>
      </w:r>
      <w:r w:rsidR="007C5561" w:rsidRPr="005F17EB">
        <w:rPr>
          <w:color w:val="000000" w:themeColor="text1"/>
          <w:lang w:val="vi-VN" w:eastAsia="en-US" w:bidi="en-US"/>
        </w:rPr>
        <w:t xml:space="preserve">theo </w:t>
      </w:r>
      <w:r w:rsidR="007C5561" w:rsidRPr="005F17EB">
        <w:rPr>
          <w:color w:val="000000" w:themeColor="text1"/>
          <w:lang w:val="vi-VN" w:eastAsia="vi-VN" w:bidi="vi-VN"/>
        </w:rPr>
        <w:t>Thông tư này.</w:t>
      </w:r>
      <w:r w:rsidR="005B365F" w:rsidRPr="005F17EB">
        <w:rPr>
          <w:color w:val="000000" w:themeColor="text1"/>
          <w:lang w:val="en-US" w:eastAsia="vi-VN" w:bidi="vi-VN"/>
        </w:rPr>
        <w:t xml:space="preserve"> </w:t>
      </w:r>
    </w:p>
    <w:p w14:paraId="1361AD4A" w14:textId="5A2C1DA1" w:rsidR="007B4776" w:rsidRPr="005F17EB" w:rsidRDefault="003A11FF" w:rsidP="005F17EB">
      <w:pPr>
        <w:pStyle w:val="BodyText"/>
        <w:spacing w:line="340" w:lineRule="exact"/>
        <w:ind w:firstLine="740"/>
        <w:rPr>
          <w:color w:val="000000" w:themeColor="text1"/>
          <w:lang w:eastAsia="vi-VN" w:bidi="vi-VN"/>
        </w:rPr>
      </w:pPr>
      <w:r w:rsidRPr="005F17EB">
        <w:rPr>
          <w:color w:val="000000" w:themeColor="text1"/>
          <w:lang w:eastAsia="vi-VN" w:bidi="vi-VN"/>
        </w:rPr>
        <w:t xml:space="preserve">a2) </w:t>
      </w:r>
      <w:r w:rsidR="0085325B" w:rsidRPr="005F17EB">
        <w:rPr>
          <w:color w:val="000000" w:themeColor="text1"/>
          <w:lang w:eastAsia="vi-VN" w:bidi="vi-VN"/>
        </w:rPr>
        <w:t xml:space="preserve">Riêng đối với chỉ tiêu </w:t>
      </w:r>
      <w:r w:rsidR="0085325B" w:rsidRPr="005F17EB">
        <w:rPr>
          <w:bCs/>
          <w:i/>
          <w:iCs/>
          <w:color w:val="000000" w:themeColor="text1"/>
        </w:rPr>
        <w:t>Salmonella</w:t>
      </w:r>
      <w:r w:rsidR="0085325B" w:rsidRPr="005F17EB">
        <w:rPr>
          <w:color w:val="000000" w:themeColor="text1"/>
        </w:rPr>
        <w:t>,</w:t>
      </w:r>
      <w:r w:rsidR="0085325B" w:rsidRPr="005F17EB">
        <w:rPr>
          <w:iCs/>
          <w:color w:val="000000" w:themeColor="text1"/>
        </w:rPr>
        <w:t xml:space="preserve"> </w:t>
      </w:r>
      <w:r w:rsidR="0085325B" w:rsidRPr="005F17EB">
        <w:rPr>
          <w:i/>
          <w:color w:val="000000" w:themeColor="text1"/>
        </w:rPr>
        <w:t xml:space="preserve">E.coli </w:t>
      </w:r>
      <w:r w:rsidR="0085325B" w:rsidRPr="005F17EB">
        <w:rPr>
          <w:color w:val="000000" w:themeColor="text1"/>
        </w:rPr>
        <w:t>thực hiện lấy mẫu</w:t>
      </w:r>
      <w:r w:rsidR="003A68FD">
        <w:rPr>
          <w:color w:val="000000" w:themeColor="text1"/>
        </w:rPr>
        <w:t xml:space="preserve"> để kiểm tra, xét nghiệm</w:t>
      </w:r>
      <w:r w:rsidR="0085325B" w:rsidRPr="005F17EB">
        <w:rPr>
          <w:color w:val="000000" w:themeColor="text1"/>
        </w:rPr>
        <w:t xml:space="preserve"> theo t</w:t>
      </w:r>
      <w:r w:rsidR="00B97445" w:rsidRPr="005F17EB">
        <w:rPr>
          <w:color w:val="000000" w:themeColor="text1"/>
          <w:lang w:eastAsia="vi-VN" w:bidi="vi-VN"/>
        </w:rPr>
        <w:t xml:space="preserve">ần suất </w:t>
      </w:r>
      <w:r w:rsidR="0085325B" w:rsidRPr="005F17EB">
        <w:rPr>
          <w:color w:val="000000" w:themeColor="text1"/>
          <w:lang w:eastAsia="vi-VN" w:bidi="vi-VN"/>
        </w:rPr>
        <w:t>như sau</w:t>
      </w:r>
      <w:r w:rsidR="00B97445" w:rsidRPr="005F17EB">
        <w:rPr>
          <w:color w:val="000000" w:themeColor="text1"/>
          <w:lang w:eastAsia="vi-VN" w:bidi="vi-VN"/>
        </w:rPr>
        <w:t xml:space="preserve">: </w:t>
      </w:r>
    </w:p>
    <w:p w14:paraId="4A46C4C1" w14:textId="28F9977E" w:rsidR="006E5ACE" w:rsidRPr="005F17EB" w:rsidRDefault="006E5ACE" w:rsidP="001A560C">
      <w:pPr>
        <w:pStyle w:val="BodyText"/>
        <w:widowControl w:val="0"/>
        <w:spacing w:line="340" w:lineRule="exact"/>
        <w:rPr>
          <w:bCs/>
          <w:color w:val="000000" w:themeColor="text1"/>
          <w:lang w:val="fr-FR"/>
        </w:rPr>
      </w:pPr>
      <w:r w:rsidRPr="005F17EB">
        <w:rPr>
          <w:bCs/>
          <w:color w:val="000000" w:themeColor="text1"/>
          <w:lang w:val="fr-FR"/>
        </w:rPr>
        <w:t xml:space="preserve">Lấy mẫu 03 lô hàng </w:t>
      </w:r>
      <w:r w:rsidR="00E16554" w:rsidRPr="005F17EB">
        <w:rPr>
          <w:bCs/>
          <w:color w:val="000000" w:themeColor="text1"/>
          <w:lang w:val="fr-FR"/>
        </w:rPr>
        <w:t xml:space="preserve">liên tiếp </w:t>
      </w:r>
      <w:r w:rsidRPr="005F17EB">
        <w:rPr>
          <w:bCs/>
          <w:i/>
          <w:iCs/>
          <w:color w:val="000000" w:themeColor="text1"/>
          <w:lang w:val="fr-FR"/>
        </w:rPr>
        <w:t xml:space="preserve">(của cùng một chủ hàng và cùng một quốc gia, vùng lãnh thổ) </w:t>
      </w:r>
      <w:r w:rsidRPr="005F17EB">
        <w:rPr>
          <w:bCs/>
          <w:color w:val="000000" w:themeColor="text1"/>
          <w:lang w:val="fr-FR"/>
        </w:rPr>
        <w:t xml:space="preserve">để kiểm tra, xét nghiệm. Nếu kết quả kiểm tra, xét nghiệm 03 lô hàng liên tiếp đạt yêu cầu, cứ 03 lô hàng tiếp theo chỉ lấy mẫu của 01 lô hàng ngẫu nhiên để kiểm tra, xét nghiệm. </w:t>
      </w:r>
      <w:r w:rsidRPr="005F17EB">
        <w:rPr>
          <w:color w:val="000000" w:themeColor="text1"/>
          <w:lang w:val="fr-FR" w:eastAsia="vi-VN" w:bidi="vi-VN"/>
        </w:rPr>
        <w:t xml:space="preserve">Trường hợp phát hiện lô hàng không đạt yêu cầu thì </w:t>
      </w:r>
      <w:r w:rsidR="00804FB1" w:rsidRPr="005F17EB">
        <w:rPr>
          <w:color w:val="000000" w:themeColor="text1"/>
          <w:lang w:val="fr-FR" w:eastAsia="vi-VN" w:bidi="vi-VN"/>
        </w:rPr>
        <w:t>áp dụng</w:t>
      </w:r>
      <w:r w:rsidRPr="005F17EB">
        <w:rPr>
          <w:color w:val="000000" w:themeColor="text1"/>
          <w:lang w:val="fr-FR" w:eastAsia="vi-VN" w:bidi="vi-VN"/>
        </w:rPr>
        <w:t xml:space="preserve"> lấy mẫu của 03 lô hàng liên tiếp tiếp theo để kiểm tra, xét nghiệm</w:t>
      </w:r>
      <w:r w:rsidR="00804FB1" w:rsidRPr="005F17EB">
        <w:rPr>
          <w:color w:val="000000" w:themeColor="text1"/>
          <w:lang w:val="fr-FR" w:eastAsia="vi-VN" w:bidi="vi-VN"/>
        </w:rPr>
        <w:t>.</w:t>
      </w:r>
    </w:p>
    <w:p w14:paraId="37A922E2" w14:textId="1265A389" w:rsidR="00997240" w:rsidRPr="005F17EB" w:rsidRDefault="00997240" w:rsidP="001A560C">
      <w:pPr>
        <w:pStyle w:val="BodyText"/>
        <w:widowControl w:val="0"/>
        <w:spacing w:line="340" w:lineRule="exact"/>
        <w:ind w:firstLine="743"/>
        <w:rPr>
          <w:color w:val="000000" w:themeColor="text1"/>
        </w:rPr>
      </w:pPr>
      <w:r w:rsidRPr="005F17EB">
        <w:rPr>
          <w:color w:val="000000" w:themeColor="text1"/>
          <w:lang w:val="vi-VN" w:eastAsia="vi-VN" w:bidi="vi-VN"/>
        </w:rPr>
        <w:t xml:space="preserve">Cơ </w:t>
      </w:r>
      <w:r w:rsidRPr="005F17EB">
        <w:rPr>
          <w:color w:val="000000" w:themeColor="text1"/>
          <w:lang w:val="vi-VN" w:eastAsia="en-US" w:bidi="en-US"/>
        </w:rPr>
        <w:t xml:space="preserve">quan </w:t>
      </w:r>
      <w:r w:rsidRPr="005F17EB">
        <w:rPr>
          <w:color w:val="000000" w:themeColor="text1"/>
          <w:lang w:val="vi-VN" w:eastAsia="vi-VN" w:bidi="vi-VN"/>
        </w:rPr>
        <w:t xml:space="preserve">kiểm dịch động vật cửa khẩu lấy mẫu tại cửa khẩu, kiểm </w:t>
      </w:r>
      <w:r w:rsidRPr="005F17EB">
        <w:rPr>
          <w:color w:val="000000" w:themeColor="text1"/>
          <w:lang w:val="vi-VN" w:eastAsia="en-US" w:bidi="en-US"/>
        </w:rPr>
        <w:t xml:space="preserve">tra </w:t>
      </w:r>
      <w:r w:rsidRPr="005F17EB">
        <w:rPr>
          <w:color w:val="000000" w:themeColor="text1"/>
          <w:lang w:val="vi-VN" w:eastAsia="vi-VN" w:bidi="vi-VN"/>
        </w:rPr>
        <w:t xml:space="preserve">thực trạng hàng hóa, cấp Giấy chứng nhận vận chuyển (Mẫu </w:t>
      </w:r>
      <w:r w:rsidRPr="005F17EB">
        <w:rPr>
          <w:color w:val="000000" w:themeColor="text1"/>
          <w:lang w:val="vi-VN" w:eastAsia="en-US" w:bidi="en-US"/>
        </w:rPr>
        <w:t xml:space="preserve">14b) </w:t>
      </w:r>
      <w:r w:rsidRPr="005F17EB">
        <w:rPr>
          <w:color w:val="000000" w:themeColor="text1"/>
          <w:lang w:val="vi-VN" w:eastAsia="vi-VN" w:bidi="vi-VN"/>
        </w:rPr>
        <w:t xml:space="preserve">để chủ hàng vận </w:t>
      </w:r>
      <w:r w:rsidRPr="005F17EB">
        <w:rPr>
          <w:color w:val="000000" w:themeColor="text1"/>
          <w:lang w:val="vi-VN" w:eastAsia="vi-VN" w:bidi="vi-VN"/>
        </w:rPr>
        <w:lastRenderedPageBreak/>
        <w:t xml:space="preserve">chuyển hàng về </w:t>
      </w:r>
      <w:r w:rsidRPr="005F17EB">
        <w:rPr>
          <w:color w:val="000000" w:themeColor="text1"/>
          <w:lang w:val="vi-VN" w:eastAsia="en-US" w:bidi="en-US"/>
        </w:rPr>
        <w:t xml:space="preserve">kho theo </w:t>
      </w:r>
      <w:r w:rsidRPr="005F17EB">
        <w:rPr>
          <w:color w:val="000000" w:themeColor="text1"/>
          <w:lang w:val="vi-VN" w:eastAsia="vi-VN" w:bidi="vi-VN"/>
        </w:rPr>
        <w:t xml:space="preserve">đề nghị của chủ hàng </w:t>
      </w:r>
      <w:r w:rsidRPr="005F17EB">
        <w:rPr>
          <w:color w:val="000000" w:themeColor="text1"/>
          <w:lang w:val="vi-VN" w:eastAsia="en-US" w:bidi="en-US"/>
        </w:rPr>
        <w:t xml:space="preserve">(kho </w:t>
      </w:r>
      <w:r w:rsidRPr="005F17EB">
        <w:rPr>
          <w:color w:val="000000" w:themeColor="text1"/>
          <w:lang w:val="vi-VN" w:eastAsia="vi-VN" w:bidi="vi-VN"/>
        </w:rPr>
        <w:t xml:space="preserve">phải đủ điều kiện </w:t>
      </w:r>
      <w:r w:rsidR="00B04DFA" w:rsidRPr="005F17EB">
        <w:rPr>
          <w:color w:val="000000" w:themeColor="text1"/>
          <w:lang w:val="fr-FR" w:eastAsia="vi-VN" w:bidi="vi-VN"/>
        </w:rPr>
        <w:t>để bảo quản hàng hóa</w:t>
      </w:r>
      <w:r w:rsidRPr="005F17EB">
        <w:rPr>
          <w:color w:val="000000" w:themeColor="text1"/>
          <w:lang w:val="vi-VN" w:eastAsia="en-US" w:bidi="en-US"/>
        </w:rPr>
        <w:t xml:space="preserve">); </w:t>
      </w:r>
      <w:r w:rsidRPr="005F17EB">
        <w:rPr>
          <w:color w:val="000000" w:themeColor="text1"/>
          <w:lang w:val="vi-VN" w:eastAsia="vi-VN" w:bidi="vi-VN"/>
        </w:rPr>
        <w:t>chủ hàng phải chịu trách nhiệm</w:t>
      </w:r>
      <w:r w:rsidRPr="005F17EB">
        <w:rPr>
          <w:color w:val="000000" w:themeColor="text1"/>
          <w:lang w:val="fr-FR" w:eastAsia="vi-VN" w:bidi="vi-VN"/>
        </w:rPr>
        <w:t xml:space="preserve"> về việc</w:t>
      </w:r>
      <w:r w:rsidRPr="005F17EB">
        <w:rPr>
          <w:color w:val="000000" w:themeColor="text1"/>
          <w:lang w:val="vi-VN" w:eastAsia="vi-VN" w:bidi="vi-VN"/>
        </w:rPr>
        <w:t xml:space="preserve"> vận chuyển, bảo quản hàng hóa </w:t>
      </w:r>
      <w:r w:rsidRPr="005F17EB">
        <w:rPr>
          <w:color w:val="000000" w:themeColor="text1"/>
          <w:lang w:val="vi-VN" w:eastAsia="en-US" w:bidi="en-US"/>
        </w:rPr>
        <w:t xml:space="preserve">trong khi </w:t>
      </w:r>
      <w:r w:rsidRPr="005F17EB">
        <w:rPr>
          <w:color w:val="000000" w:themeColor="text1"/>
          <w:lang w:val="vi-VN" w:eastAsia="vi-VN" w:bidi="vi-VN"/>
        </w:rPr>
        <w:t xml:space="preserve">chờ thực hiện kiểm dịch. Trường hợp hàng hóa là sản phẩm động vật không thể lấy mẫu tại cửa khẩu thì cơ </w:t>
      </w:r>
      <w:r w:rsidRPr="005F17EB">
        <w:rPr>
          <w:color w:val="000000" w:themeColor="text1"/>
          <w:lang w:val="vi-VN" w:eastAsia="en-US" w:bidi="en-US"/>
        </w:rPr>
        <w:t xml:space="preserve">quan </w:t>
      </w:r>
      <w:r w:rsidRPr="005F17EB">
        <w:rPr>
          <w:color w:val="000000" w:themeColor="text1"/>
          <w:lang w:val="vi-VN" w:eastAsia="vi-VN" w:bidi="vi-VN"/>
        </w:rPr>
        <w:t xml:space="preserve">kiểm dịch cửa khẩu thực hiện lấy mẫu kiểm dịch tại </w:t>
      </w:r>
      <w:r w:rsidRPr="005F17EB">
        <w:rPr>
          <w:color w:val="000000" w:themeColor="text1"/>
          <w:lang w:val="vi-VN" w:eastAsia="en-US" w:bidi="en-US"/>
        </w:rPr>
        <w:t xml:space="preserve">kho </w:t>
      </w:r>
      <w:r w:rsidRPr="005F17EB">
        <w:rPr>
          <w:color w:val="000000" w:themeColor="text1"/>
          <w:lang w:val="vi-VN" w:eastAsia="vi-VN" w:bidi="vi-VN"/>
        </w:rPr>
        <w:t>bảo quản.</w:t>
      </w:r>
    </w:p>
    <w:p w14:paraId="6EAC0AE5" w14:textId="77777777" w:rsidR="00997240" w:rsidRPr="005F17EB" w:rsidRDefault="00997240" w:rsidP="005F17EB">
      <w:pPr>
        <w:pStyle w:val="BodyText"/>
        <w:widowControl w:val="0"/>
        <w:spacing w:line="340" w:lineRule="exact"/>
        <w:ind w:firstLine="740"/>
        <w:rPr>
          <w:color w:val="000000" w:themeColor="text1"/>
          <w:lang w:val="en-US" w:eastAsia="vi-VN" w:bidi="vi-VN"/>
        </w:rPr>
      </w:pPr>
      <w:r w:rsidRPr="005F17EB">
        <w:rPr>
          <w:color w:val="000000" w:themeColor="text1"/>
          <w:lang w:val="vi-VN" w:eastAsia="vi-VN" w:bidi="vi-VN"/>
        </w:rPr>
        <w:t xml:space="preserve">Riêng đối với sản phẩm động vật đông lạnh phải được lưu giữ tại </w:t>
      </w:r>
      <w:r w:rsidRPr="005F17EB">
        <w:rPr>
          <w:color w:val="000000" w:themeColor="text1"/>
          <w:lang w:val="vi-VN" w:eastAsia="en-US" w:bidi="en-US"/>
        </w:rPr>
        <w:t xml:space="preserve">khu </w:t>
      </w:r>
      <w:r w:rsidRPr="005F17EB">
        <w:rPr>
          <w:color w:val="000000" w:themeColor="text1"/>
          <w:lang w:val="vi-VN" w:eastAsia="vi-VN" w:bidi="vi-VN"/>
        </w:rPr>
        <w:t xml:space="preserve">vực cửa khẩu đến </w:t>
      </w:r>
      <w:r w:rsidRPr="005F17EB">
        <w:rPr>
          <w:color w:val="000000" w:themeColor="text1"/>
          <w:lang w:val="vi-VN" w:eastAsia="en-US" w:bidi="en-US"/>
        </w:rPr>
        <w:t xml:space="preserve">khi </w:t>
      </w:r>
      <w:r w:rsidRPr="005F17EB">
        <w:rPr>
          <w:color w:val="000000" w:themeColor="text1"/>
          <w:lang w:val="vi-VN" w:eastAsia="vi-VN" w:bidi="vi-VN"/>
        </w:rPr>
        <w:t xml:space="preserve">có kết quả kiểm </w:t>
      </w:r>
      <w:r w:rsidRPr="005F17EB">
        <w:rPr>
          <w:color w:val="000000" w:themeColor="text1"/>
          <w:lang w:val="vi-VN" w:eastAsia="en-US" w:bidi="en-US"/>
        </w:rPr>
        <w:t xml:space="preserve">tra </w:t>
      </w:r>
      <w:r w:rsidRPr="005F17EB">
        <w:rPr>
          <w:color w:val="000000" w:themeColor="text1"/>
          <w:lang w:val="vi-VN" w:eastAsia="vi-VN" w:bidi="vi-VN"/>
        </w:rPr>
        <w:t>đạt yêu cầu.</w:t>
      </w:r>
    </w:p>
    <w:p w14:paraId="0491D5F0" w14:textId="2726CD83" w:rsidR="000C4005" w:rsidRPr="00211E8F" w:rsidRDefault="000C4005" w:rsidP="005F17EB">
      <w:pPr>
        <w:pStyle w:val="BodyText"/>
        <w:spacing w:line="340" w:lineRule="exact"/>
        <w:ind w:firstLine="740"/>
        <w:rPr>
          <w:lang w:val="en-US"/>
        </w:rPr>
      </w:pPr>
      <w:r w:rsidRPr="005F17EB">
        <w:rPr>
          <w:color w:val="000000" w:themeColor="text1"/>
          <w:lang w:val="vi-VN"/>
        </w:rPr>
        <w:t>b)</w:t>
      </w:r>
      <w:r w:rsidRPr="005F17EB">
        <w:rPr>
          <w:color w:val="000000"/>
          <w:lang w:val="vi-VN" w:eastAsia="en-US" w:bidi="en-US"/>
        </w:rPr>
        <w:t xml:space="preserve"> </w:t>
      </w:r>
      <w:r w:rsidRPr="005F17EB">
        <w:rPr>
          <w:color w:val="000000"/>
          <w:lang w:val="vi-VN" w:eastAsia="vi-VN" w:bidi="vi-VN"/>
        </w:rPr>
        <w:t xml:space="preserve">Đối với nhóm sản phẩm động vật có </w:t>
      </w:r>
      <w:r w:rsidRPr="005F17EB">
        <w:rPr>
          <w:color w:val="000000"/>
          <w:lang w:val="vi-VN" w:eastAsia="en-US" w:bidi="en-US"/>
        </w:rPr>
        <w:t xml:space="preserve">nguy </w:t>
      </w:r>
      <w:r w:rsidRPr="005F17EB">
        <w:rPr>
          <w:color w:val="000000"/>
          <w:lang w:val="vi-VN" w:eastAsia="vi-VN" w:bidi="vi-VN"/>
        </w:rPr>
        <w:t>cơ thấp</w:t>
      </w:r>
    </w:p>
    <w:p w14:paraId="69C90D29" w14:textId="77777777" w:rsidR="000C4005" w:rsidRPr="005F17EB" w:rsidRDefault="000C4005" w:rsidP="005F17EB">
      <w:pPr>
        <w:pStyle w:val="BodyText"/>
        <w:spacing w:line="340" w:lineRule="exact"/>
        <w:ind w:firstLine="740"/>
        <w:rPr>
          <w:color w:val="000000"/>
          <w:lang w:val="en-US" w:eastAsia="en-US" w:bidi="en-US"/>
        </w:rPr>
      </w:pPr>
      <w:r w:rsidRPr="005F17EB">
        <w:rPr>
          <w:color w:val="000000"/>
          <w:lang w:val="vi-VN" w:eastAsia="vi-VN" w:bidi="vi-VN"/>
        </w:rPr>
        <w:t xml:space="preserve">Lấy mẫu kiểm </w:t>
      </w:r>
      <w:r w:rsidRPr="005F17EB">
        <w:rPr>
          <w:color w:val="000000"/>
          <w:lang w:val="vi-VN" w:eastAsia="en-US" w:bidi="en-US"/>
        </w:rPr>
        <w:t xml:space="preserve">tra, </w:t>
      </w:r>
      <w:r w:rsidRPr="005F17EB">
        <w:rPr>
          <w:color w:val="000000"/>
          <w:lang w:val="vi-VN" w:eastAsia="vi-VN" w:bidi="vi-VN"/>
        </w:rPr>
        <w:t xml:space="preserve">xét nghiệm các chỉ tiêu </w:t>
      </w:r>
      <w:r w:rsidRPr="005F17EB">
        <w:rPr>
          <w:color w:val="000000"/>
          <w:lang w:val="vi-VN" w:eastAsia="en-US" w:bidi="en-US"/>
        </w:rPr>
        <w:t xml:space="preserve">theo quy </w:t>
      </w:r>
      <w:r w:rsidRPr="005F17EB">
        <w:rPr>
          <w:color w:val="000000"/>
          <w:lang w:val="vi-VN" w:eastAsia="vi-VN" w:bidi="vi-VN"/>
        </w:rPr>
        <w:t xml:space="preserve">định tại điểm </w:t>
      </w:r>
      <w:r w:rsidRPr="005F17EB">
        <w:rPr>
          <w:color w:val="000000"/>
          <w:lang w:val="vi-VN" w:eastAsia="en-US" w:bidi="en-US"/>
        </w:rPr>
        <w:t xml:space="preserve">c </w:t>
      </w:r>
      <w:r w:rsidRPr="005F17EB">
        <w:rPr>
          <w:color w:val="000000"/>
          <w:lang w:val="vi-VN" w:eastAsia="vi-VN" w:bidi="vi-VN"/>
        </w:rPr>
        <w:t xml:space="preserve">khoản </w:t>
      </w:r>
      <w:r w:rsidRPr="005F17EB">
        <w:rPr>
          <w:color w:val="000000"/>
          <w:lang w:val="vi-VN" w:eastAsia="en-US" w:bidi="en-US"/>
        </w:rPr>
        <w:t xml:space="preserve">1 </w:t>
      </w:r>
      <w:r w:rsidRPr="005F17EB">
        <w:rPr>
          <w:color w:val="000000"/>
          <w:lang w:val="vi-VN" w:eastAsia="vi-VN" w:bidi="vi-VN"/>
        </w:rPr>
        <w:t xml:space="preserve">phần </w:t>
      </w:r>
      <w:r w:rsidRPr="005F17EB">
        <w:rPr>
          <w:color w:val="000000"/>
          <w:lang w:val="vi-VN" w:eastAsia="en-US" w:bidi="en-US"/>
        </w:rPr>
        <w:t xml:space="preserve">II </w:t>
      </w:r>
      <w:r w:rsidRPr="005F17EB">
        <w:rPr>
          <w:color w:val="000000"/>
          <w:lang w:val="vi-VN" w:eastAsia="vi-VN" w:bidi="vi-VN"/>
        </w:rPr>
        <w:t xml:space="preserve">của Phụ lục </w:t>
      </w:r>
      <w:r w:rsidRPr="005F17EB">
        <w:rPr>
          <w:color w:val="000000"/>
          <w:lang w:val="vi-VN" w:eastAsia="en-US" w:bidi="en-US"/>
        </w:rPr>
        <w:t xml:space="preserve">XII ban </w:t>
      </w:r>
      <w:r w:rsidRPr="005F17EB">
        <w:rPr>
          <w:color w:val="000000"/>
          <w:lang w:val="vi-VN" w:eastAsia="vi-VN" w:bidi="vi-VN"/>
        </w:rPr>
        <w:t xml:space="preserve">hành kèm </w:t>
      </w:r>
      <w:r w:rsidRPr="005F17EB">
        <w:rPr>
          <w:color w:val="000000"/>
          <w:lang w:val="vi-VN" w:eastAsia="en-US" w:bidi="en-US"/>
        </w:rPr>
        <w:t xml:space="preserve">theo </w:t>
      </w:r>
      <w:r w:rsidRPr="005F17EB">
        <w:rPr>
          <w:color w:val="000000"/>
          <w:lang w:val="vi-VN" w:eastAsia="vi-VN" w:bidi="vi-VN"/>
        </w:rPr>
        <w:t>Thông tư này.</w:t>
      </w:r>
      <w:r w:rsidRPr="005F17EB">
        <w:t xml:space="preserve"> </w:t>
      </w:r>
      <w:r w:rsidRPr="005F17EB">
        <w:rPr>
          <w:color w:val="000000"/>
          <w:lang w:val="vi-VN" w:eastAsia="vi-VN" w:bidi="vi-VN"/>
        </w:rPr>
        <w:t>Tần suất lấy mẫu</w:t>
      </w:r>
      <w:r w:rsidRPr="005F17EB">
        <w:rPr>
          <w:color w:val="000000"/>
          <w:lang w:val="en-US" w:eastAsia="vi-VN" w:bidi="vi-VN"/>
        </w:rPr>
        <w:t xml:space="preserve"> để kiểm tra, xét nghiệm thực hiện</w:t>
      </w:r>
      <w:r w:rsidRPr="005F17EB">
        <w:rPr>
          <w:color w:val="000000"/>
          <w:lang w:val="vi-VN" w:eastAsia="vi-VN" w:bidi="vi-VN"/>
        </w:rPr>
        <w:t xml:space="preserve"> như </w:t>
      </w:r>
      <w:r w:rsidRPr="005F17EB">
        <w:rPr>
          <w:color w:val="000000"/>
          <w:lang w:val="vi-VN" w:eastAsia="en-US" w:bidi="en-US"/>
        </w:rPr>
        <w:t xml:space="preserve">sau: </w:t>
      </w:r>
    </w:p>
    <w:p w14:paraId="610AC7D7" w14:textId="3164DF59" w:rsidR="000C4005" w:rsidRPr="005F17EB" w:rsidRDefault="000C4005" w:rsidP="005F17EB">
      <w:pPr>
        <w:pStyle w:val="BodyText"/>
        <w:widowControl w:val="0"/>
        <w:spacing w:line="340" w:lineRule="exact"/>
        <w:ind w:firstLine="740"/>
        <w:rPr>
          <w:iCs/>
          <w:color w:val="000000" w:themeColor="text1"/>
          <w:lang w:val="en-US"/>
        </w:rPr>
      </w:pPr>
      <w:r w:rsidRPr="005F17EB">
        <w:rPr>
          <w:color w:val="000000"/>
          <w:lang w:val="vi-VN" w:eastAsia="vi-VN" w:bidi="vi-VN"/>
        </w:rPr>
        <w:t xml:space="preserve">Cứ </w:t>
      </w:r>
      <w:r w:rsidRPr="005F17EB">
        <w:rPr>
          <w:color w:val="000000"/>
          <w:lang w:val="vi-VN" w:eastAsia="en-US" w:bidi="en-US"/>
        </w:rPr>
        <w:t xml:space="preserve">05 </w:t>
      </w:r>
      <w:r w:rsidRPr="005F17EB">
        <w:rPr>
          <w:color w:val="000000"/>
          <w:lang w:val="vi-VN" w:eastAsia="vi-VN" w:bidi="vi-VN"/>
        </w:rPr>
        <w:t>lô hàng</w:t>
      </w:r>
      <w:r w:rsidRPr="005F17EB">
        <w:rPr>
          <w:color w:val="000000"/>
          <w:lang w:val="en-US" w:eastAsia="vi-VN" w:bidi="vi-VN"/>
        </w:rPr>
        <w:t xml:space="preserve"> liên tiếp</w:t>
      </w:r>
      <w:r w:rsidR="005E3331">
        <w:rPr>
          <w:color w:val="000000"/>
          <w:lang w:val="en-US" w:eastAsia="vi-VN" w:bidi="vi-VN"/>
        </w:rPr>
        <w:t xml:space="preserve"> </w:t>
      </w:r>
      <w:r w:rsidR="005E3331" w:rsidRPr="005F17EB">
        <w:rPr>
          <w:bCs/>
          <w:i/>
          <w:iCs/>
          <w:color w:val="000000" w:themeColor="text1"/>
          <w:lang w:val="fr-FR"/>
        </w:rPr>
        <w:t>(của cùng một chủ hàng và cùng một quốc gia, vùng lãnh thổ)</w:t>
      </w:r>
      <w:r w:rsidRPr="005F17EB">
        <w:rPr>
          <w:color w:val="000000"/>
          <w:lang w:val="vi-VN" w:eastAsia="vi-VN" w:bidi="vi-VN"/>
        </w:rPr>
        <w:t xml:space="preserve"> lấy mẫu của </w:t>
      </w:r>
      <w:r w:rsidRPr="005F17EB">
        <w:rPr>
          <w:color w:val="000000"/>
          <w:lang w:val="vi-VN" w:eastAsia="en-US" w:bidi="en-US"/>
        </w:rPr>
        <w:t xml:space="preserve">01 </w:t>
      </w:r>
      <w:r w:rsidRPr="005F17EB">
        <w:rPr>
          <w:color w:val="000000"/>
          <w:lang w:val="vi-VN" w:eastAsia="vi-VN" w:bidi="vi-VN"/>
        </w:rPr>
        <w:t xml:space="preserve">lô hàng ngẫu nhiên để kiểm </w:t>
      </w:r>
      <w:r w:rsidRPr="005F17EB">
        <w:rPr>
          <w:color w:val="000000"/>
          <w:lang w:val="vi-VN" w:eastAsia="en-US" w:bidi="en-US"/>
        </w:rPr>
        <w:t xml:space="preserve">tra, </w:t>
      </w:r>
      <w:r w:rsidRPr="005F17EB">
        <w:rPr>
          <w:color w:val="000000"/>
          <w:lang w:val="vi-VN" w:eastAsia="vi-VN" w:bidi="vi-VN"/>
        </w:rPr>
        <w:t>xét nghiệm;</w:t>
      </w:r>
      <w:r w:rsidRPr="005F17EB">
        <w:rPr>
          <w:color w:val="000000"/>
          <w:lang w:val="en-US" w:eastAsia="vi-VN" w:bidi="vi-VN"/>
        </w:rPr>
        <w:t xml:space="preserve"> trường hợp</w:t>
      </w:r>
      <w:r w:rsidRPr="005F17EB">
        <w:rPr>
          <w:color w:val="000000"/>
          <w:lang w:val="vi-VN" w:eastAsia="vi-VN" w:bidi="vi-VN"/>
        </w:rPr>
        <w:t xml:space="preserve"> phát hiện</w:t>
      </w:r>
      <w:r w:rsidRPr="005F17EB">
        <w:rPr>
          <w:color w:val="000000"/>
          <w:lang w:val="en-US" w:eastAsia="vi-VN" w:bidi="vi-VN"/>
        </w:rPr>
        <w:t xml:space="preserve"> </w:t>
      </w:r>
      <w:r w:rsidRPr="005F17EB">
        <w:rPr>
          <w:color w:val="000000"/>
          <w:lang w:val="vi-VN" w:eastAsia="vi-VN" w:bidi="vi-VN"/>
        </w:rPr>
        <w:t>l</w:t>
      </w:r>
      <w:r w:rsidRPr="005F17EB">
        <w:rPr>
          <w:color w:val="000000"/>
          <w:lang w:val="en-US" w:eastAsia="vi-VN" w:bidi="vi-VN"/>
        </w:rPr>
        <w:t>ô hàng không đạt yêu cầu</w:t>
      </w:r>
      <w:r w:rsidRPr="005F17EB">
        <w:rPr>
          <w:color w:val="FF0000"/>
          <w:lang w:eastAsia="vi-VN" w:bidi="vi-VN"/>
        </w:rPr>
        <w:t xml:space="preserve"> </w:t>
      </w:r>
      <w:r w:rsidRPr="005F17EB">
        <w:rPr>
          <w:lang w:eastAsia="vi-VN" w:bidi="vi-VN"/>
        </w:rPr>
        <w:t>tiến hành lấy mẫu của 03 lô hàng liên tiếp tiếp theo</w:t>
      </w:r>
      <w:r w:rsidRPr="005F17EB">
        <w:rPr>
          <w:color w:val="000000"/>
          <w:lang w:val="vi-VN" w:eastAsia="vi-VN" w:bidi="vi-VN"/>
        </w:rPr>
        <w:t xml:space="preserve"> để kiểm </w:t>
      </w:r>
      <w:r w:rsidRPr="005F17EB">
        <w:rPr>
          <w:color w:val="000000"/>
          <w:lang w:val="vi-VN" w:eastAsia="en-US" w:bidi="en-US"/>
        </w:rPr>
        <w:t xml:space="preserve">tra, </w:t>
      </w:r>
      <w:r w:rsidRPr="005F17EB">
        <w:rPr>
          <w:color w:val="000000"/>
          <w:lang w:val="vi-VN" w:eastAsia="vi-VN" w:bidi="vi-VN"/>
        </w:rPr>
        <w:t>xét nghiệm</w:t>
      </w:r>
      <w:r w:rsidRPr="005F17EB">
        <w:rPr>
          <w:color w:val="000000"/>
          <w:lang w:val="en-US" w:eastAsia="vi-VN" w:bidi="vi-VN"/>
        </w:rPr>
        <w:t xml:space="preserve"> </w:t>
      </w:r>
      <w:r w:rsidRPr="005F17EB">
        <w:rPr>
          <w:iCs/>
          <w:color w:val="000000" w:themeColor="text1"/>
          <w:lang w:val="vi-VN"/>
        </w:rPr>
        <w:t xml:space="preserve">và xử lý kết quả kiểm tra, xét nghiệm như quy định tại </w:t>
      </w:r>
      <w:r w:rsidRPr="005F17EB">
        <w:rPr>
          <w:iCs/>
          <w:color w:val="000000" w:themeColor="text1"/>
          <w:lang w:val="en-US"/>
        </w:rPr>
        <w:t>điểm</w:t>
      </w:r>
      <w:r w:rsidRPr="005F17EB">
        <w:rPr>
          <w:iCs/>
          <w:color w:val="000000" w:themeColor="text1"/>
          <w:lang w:val="vi-VN"/>
        </w:rPr>
        <w:t xml:space="preserve"> a</w:t>
      </w:r>
      <w:r w:rsidRPr="005F17EB">
        <w:rPr>
          <w:iCs/>
          <w:color w:val="000000" w:themeColor="text1"/>
          <w:lang w:val="en-US"/>
        </w:rPr>
        <w:t>2 khoản 1</w:t>
      </w:r>
      <w:r w:rsidRPr="005F17EB">
        <w:rPr>
          <w:iCs/>
          <w:color w:val="000000" w:themeColor="text1"/>
          <w:lang w:val="vi-VN"/>
        </w:rPr>
        <w:t xml:space="preserve"> </w:t>
      </w:r>
      <w:r w:rsidRPr="005F17EB">
        <w:rPr>
          <w:iCs/>
          <w:color w:val="000000" w:themeColor="text1"/>
          <w:lang w:val="en-US"/>
        </w:rPr>
        <w:t>mục</w:t>
      </w:r>
      <w:r w:rsidRPr="005F17EB">
        <w:rPr>
          <w:iCs/>
          <w:color w:val="000000" w:themeColor="text1"/>
          <w:lang w:val="vi-VN"/>
        </w:rPr>
        <w:t xml:space="preserve"> này.</w:t>
      </w:r>
      <w:r w:rsidRPr="005F17EB">
        <w:rPr>
          <w:iCs/>
          <w:color w:val="000000" w:themeColor="text1"/>
          <w:lang w:val="en-US"/>
        </w:rPr>
        <w:t xml:space="preserve"> </w:t>
      </w:r>
      <w:r w:rsidR="00B975A6">
        <w:rPr>
          <w:iCs/>
          <w:color w:val="000000" w:themeColor="text1"/>
          <w:lang w:val="en-US"/>
        </w:rPr>
        <w:t xml:space="preserve"> </w:t>
      </w:r>
    </w:p>
    <w:p w14:paraId="75A17D29" w14:textId="77777777" w:rsidR="000C4005" w:rsidRPr="005F17EB" w:rsidRDefault="000C4005" w:rsidP="005F17EB">
      <w:pPr>
        <w:pStyle w:val="BodyText"/>
        <w:widowControl w:val="0"/>
        <w:spacing w:line="340" w:lineRule="exact"/>
        <w:ind w:firstLine="740"/>
      </w:pPr>
      <w:r w:rsidRPr="005F17EB">
        <w:rPr>
          <w:color w:val="000000"/>
          <w:lang w:val="en-US" w:eastAsia="vi-VN" w:bidi="vi-VN"/>
        </w:rPr>
        <w:t xml:space="preserve">Cơ quan kiểm dịch động vật cửa khẩu </w:t>
      </w:r>
      <w:r w:rsidRPr="005F17EB">
        <w:rPr>
          <w:color w:val="000000"/>
          <w:lang w:val="vi-VN" w:eastAsia="vi-VN" w:bidi="vi-VN"/>
        </w:rPr>
        <w:t xml:space="preserve">kiểm </w:t>
      </w:r>
      <w:r w:rsidRPr="005F17EB">
        <w:rPr>
          <w:color w:val="000000"/>
          <w:lang w:val="vi-VN" w:eastAsia="en-US" w:bidi="en-US"/>
        </w:rPr>
        <w:t xml:space="preserve">tra </w:t>
      </w:r>
      <w:r w:rsidRPr="005F17EB">
        <w:rPr>
          <w:color w:val="000000"/>
          <w:lang w:val="vi-VN" w:eastAsia="vi-VN" w:bidi="vi-VN"/>
        </w:rPr>
        <w:t>thực trạng hàng hóa</w:t>
      </w:r>
      <w:r w:rsidRPr="005F17EB">
        <w:rPr>
          <w:color w:val="000000"/>
          <w:lang w:val="en-US" w:eastAsia="vi-VN" w:bidi="vi-VN"/>
        </w:rPr>
        <w:t xml:space="preserve">, </w:t>
      </w:r>
      <w:r w:rsidRPr="005F17EB">
        <w:rPr>
          <w:color w:val="000000"/>
          <w:lang w:val="vi-VN" w:eastAsia="vi-VN" w:bidi="vi-VN"/>
        </w:rPr>
        <w:t>lấy mẫu tại cửa khẩu hoặc</w:t>
      </w:r>
      <w:r w:rsidRPr="005F17EB">
        <w:rPr>
          <w:color w:val="000000"/>
          <w:lang w:val="en-US" w:eastAsia="vi-VN" w:bidi="vi-VN"/>
        </w:rPr>
        <w:t xml:space="preserve"> tại</w:t>
      </w:r>
      <w:r w:rsidRPr="005F17EB">
        <w:rPr>
          <w:color w:val="000000"/>
          <w:lang w:val="vi-VN" w:eastAsia="vi-VN" w:bidi="vi-VN"/>
        </w:rPr>
        <w:t xml:space="preserve"> </w:t>
      </w:r>
      <w:r w:rsidRPr="005F17EB">
        <w:rPr>
          <w:color w:val="000000"/>
          <w:lang w:val="vi-VN" w:eastAsia="en-US" w:bidi="en-US"/>
        </w:rPr>
        <w:t xml:space="preserve">kho </w:t>
      </w:r>
      <w:r w:rsidRPr="005F17EB">
        <w:rPr>
          <w:color w:val="000000"/>
          <w:lang w:val="vi-VN" w:eastAsia="vi-VN" w:bidi="vi-VN"/>
        </w:rPr>
        <w:t>hàng của chủ hàng đáp ứng yêu cầu (nếu có đề nghị của chủ hàng); chủ hàng phải chịu trách nhiệm</w:t>
      </w:r>
      <w:r w:rsidRPr="005F17EB">
        <w:rPr>
          <w:color w:val="000000"/>
          <w:lang w:val="en-US" w:eastAsia="vi-VN" w:bidi="vi-VN"/>
        </w:rPr>
        <w:t xml:space="preserve"> về việc</w:t>
      </w:r>
      <w:r w:rsidRPr="005F17EB">
        <w:rPr>
          <w:color w:val="000000"/>
          <w:lang w:val="vi-VN" w:eastAsia="vi-VN" w:bidi="vi-VN"/>
        </w:rPr>
        <w:t xml:space="preserve"> vận chuyển, bảo quản hàng hóa </w:t>
      </w:r>
      <w:r w:rsidRPr="005F17EB">
        <w:rPr>
          <w:color w:val="000000"/>
          <w:lang w:val="vi-VN" w:eastAsia="en-US" w:bidi="en-US"/>
        </w:rPr>
        <w:t xml:space="preserve">trong khi </w:t>
      </w:r>
      <w:r w:rsidRPr="005F17EB">
        <w:rPr>
          <w:color w:val="000000"/>
          <w:lang w:val="vi-VN" w:eastAsia="vi-VN" w:bidi="vi-VN"/>
        </w:rPr>
        <w:t>chờ thực hiện kiểm dịch.</w:t>
      </w:r>
    </w:p>
    <w:p w14:paraId="4F4B89FA" w14:textId="77777777" w:rsidR="000C4005" w:rsidRPr="005F17EB" w:rsidRDefault="000C4005" w:rsidP="005F17EB">
      <w:pPr>
        <w:widowControl w:val="0"/>
        <w:shd w:val="clear" w:color="auto" w:fill="FFFFFF"/>
        <w:spacing w:before="120" w:after="120" w:line="340" w:lineRule="exact"/>
        <w:ind w:firstLine="720"/>
        <w:jc w:val="both"/>
        <w:rPr>
          <w:color w:val="000000" w:themeColor="text1"/>
          <w:sz w:val="28"/>
          <w:szCs w:val="28"/>
        </w:rPr>
      </w:pPr>
      <w:r w:rsidRPr="005F17EB">
        <w:rPr>
          <w:color w:val="000000" w:themeColor="text1"/>
          <w:sz w:val="28"/>
          <w:szCs w:val="28"/>
          <w:lang w:val="vi-VN"/>
        </w:rPr>
        <w:t>Các lô hàng không phải lấy mẫu kiểm tra,</w:t>
      </w:r>
      <w:r w:rsidRPr="005F17EB">
        <w:rPr>
          <w:color w:val="000000" w:themeColor="text1"/>
          <w:sz w:val="28"/>
          <w:szCs w:val="28"/>
        </w:rPr>
        <w:t xml:space="preserve"> xét nghiệm:</w:t>
      </w:r>
      <w:r w:rsidRPr="005F17EB">
        <w:rPr>
          <w:color w:val="000000" w:themeColor="text1"/>
          <w:sz w:val="28"/>
          <w:szCs w:val="28"/>
          <w:lang w:val="vi-VN"/>
        </w:rPr>
        <w:t xml:space="preserve"> trong thời gian 01 ngày làm việc</w:t>
      </w:r>
      <w:r w:rsidRPr="005F17EB">
        <w:rPr>
          <w:color w:val="000000" w:themeColor="text1"/>
          <w:sz w:val="28"/>
          <w:szCs w:val="28"/>
        </w:rPr>
        <w:t>,</w:t>
      </w:r>
      <w:r w:rsidRPr="005F17EB">
        <w:rPr>
          <w:color w:val="000000" w:themeColor="text1"/>
          <w:sz w:val="28"/>
          <w:szCs w:val="28"/>
          <w:lang w:val="vi-VN"/>
        </w:rPr>
        <w:t xml:space="preserve"> cơ quan kiểm dịch động vật cửa khẩu kiểm tra hồ sơ</w:t>
      </w:r>
      <w:r w:rsidRPr="005F17EB">
        <w:rPr>
          <w:color w:val="000000" w:themeColor="text1"/>
          <w:sz w:val="28"/>
          <w:szCs w:val="28"/>
        </w:rPr>
        <w:t xml:space="preserve"> và thực trạng hàng hóa,</w:t>
      </w:r>
      <w:r w:rsidRPr="005F17EB">
        <w:rPr>
          <w:color w:val="000000" w:themeColor="text1"/>
          <w:sz w:val="28"/>
          <w:szCs w:val="28"/>
          <w:lang w:val="vi-VN"/>
        </w:rPr>
        <w:t xml:space="preserve"> </w:t>
      </w:r>
      <w:r w:rsidRPr="005F17EB">
        <w:rPr>
          <w:color w:val="000000" w:themeColor="text1"/>
          <w:sz w:val="28"/>
          <w:szCs w:val="28"/>
        </w:rPr>
        <w:t>n</w:t>
      </w:r>
      <w:r w:rsidRPr="005F17EB">
        <w:rPr>
          <w:color w:val="000000" w:themeColor="text1"/>
          <w:sz w:val="28"/>
          <w:szCs w:val="28"/>
          <w:lang w:val="vi-VN"/>
        </w:rPr>
        <w:t>ếu đạt yêu cầu thì cấp Giấy chứng nhận kiểm dịch nhập khẩu</w:t>
      </w:r>
      <w:r w:rsidRPr="005F17EB">
        <w:rPr>
          <w:color w:val="000000" w:themeColor="text1"/>
          <w:sz w:val="28"/>
          <w:szCs w:val="28"/>
        </w:rPr>
        <w:t xml:space="preserve"> cho lô hàng. C</w:t>
      </w:r>
      <w:r w:rsidRPr="005F17EB">
        <w:rPr>
          <w:color w:val="000000" w:themeColor="text1"/>
          <w:sz w:val="28"/>
          <w:szCs w:val="28"/>
          <w:lang w:val="vi-VN"/>
        </w:rPr>
        <w:t>hủ hàng phải tự chịu trách nhiệm đối với hàng hóa nhập khẩu.</w:t>
      </w:r>
      <w:r w:rsidRPr="005F17EB">
        <w:rPr>
          <w:color w:val="000000" w:themeColor="text1"/>
          <w:sz w:val="28"/>
          <w:szCs w:val="28"/>
        </w:rPr>
        <w:t>”</w:t>
      </w:r>
    </w:p>
    <w:p w14:paraId="3B48D939" w14:textId="30F7A2A1" w:rsidR="00AA3DC3" w:rsidRPr="005F17EB" w:rsidRDefault="00AA3DC3" w:rsidP="005F17EB">
      <w:pPr>
        <w:pStyle w:val="Heading5"/>
        <w:spacing w:before="120" w:after="120" w:line="340" w:lineRule="exact"/>
        <w:ind w:firstLine="720"/>
        <w:jc w:val="both"/>
        <w:rPr>
          <w:rFonts w:eastAsia="Calibri"/>
          <w:b w:val="0"/>
          <w:bCs/>
          <w:color w:val="000000" w:themeColor="text1"/>
          <w:sz w:val="28"/>
          <w:szCs w:val="28"/>
        </w:rPr>
      </w:pPr>
      <w:r w:rsidRPr="005F17EB">
        <w:rPr>
          <w:b w:val="0"/>
          <w:bCs/>
          <w:color w:val="000000" w:themeColor="text1"/>
          <w:sz w:val="28"/>
          <w:szCs w:val="28"/>
        </w:rPr>
        <w:t xml:space="preserve">c) </w:t>
      </w:r>
      <w:r w:rsidR="00211E8F">
        <w:rPr>
          <w:rFonts w:eastAsia="Calibri"/>
          <w:b w:val="0"/>
          <w:bCs/>
          <w:iCs/>
          <w:color w:val="000000" w:themeColor="text1"/>
          <w:sz w:val="28"/>
          <w:szCs w:val="28"/>
        </w:rPr>
        <w:t>Chỉ tiêu kiểm tra</w:t>
      </w:r>
    </w:p>
    <w:tbl>
      <w:tblPr>
        <w:tblStyle w:val="TableGrid"/>
        <w:tblW w:w="0" w:type="auto"/>
        <w:tblLook w:val="04A0" w:firstRow="1" w:lastRow="0" w:firstColumn="1" w:lastColumn="0" w:noHBand="0" w:noVBand="1"/>
      </w:tblPr>
      <w:tblGrid>
        <w:gridCol w:w="746"/>
        <w:gridCol w:w="3948"/>
        <w:gridCol w:w="4370"/>
      </w:tblGrid>
      <w:tr w:rsidR="00EA110D" w:rsidRPr="005F17EB" w14:paraId="79D516E1" w14:textId="77777777" w:rsidTr="009F385C">
        <w:tc>
          <w:tcPr>
            <w:tcW w:w="704" w:type="dxa"/>
          </w:tcPr>
          <w:p w14:paraId="3A3FC79A" w14:textId="0B9F2606" w:rsidR="009F385C" w:rsidRPr="005F17EB" w:rsidRDefault="009F385C" w:rsidP="005F17EB">
            <w:pPr>
              <w:spacing w:before="120" w:after="120" w:line="340" w:lineRule="exact"/>
              <w:jc w:val="center"/>
              <w:rPr>
                <w:rFonts w:eastAsia="Calibri"/>
                <w:b/>
                <w:bCs/>
                <w:color w:val="000000" w:themeColor="text1"/>
                <w:sz w:val="28"/>
                <w:szCs w:val="28"/>
                <w:lang w:val="x-none" w:eastAsia="x-none"/>
              </w:rPr>
            </w:pPr>
            <w:r w:rsidRPr="005F17EB">
              <w:rPr>
                <w:rFonts w:eastAsia="Calibri"/>
                <w:b/>
                <w:bCs/>
                <w:color w:val="000000" w:themeColor="text1"/>
                <w:sz w:val="28"/>
                <w:szCs w:val="28"/>
                <w:lang w:val="x-none" w:eastAsia="x-none"/>
              </w:rPr>
              <w:t>STT</w:t>
            </w:r>
          </w:p>
        </w:tc>
        <w:tc>
          <w:tcPr>
            <w:tcW w:w="3969" w:type="dxa"/>
          </w:tcPr>
          <w:p w14:paraId="3BD924C7" w14:textId="7780C1BF" w:rsidR="009F385C" w:rsidRPr="005F17EB" w:rsidRDefault="009F385C" w:rsidP="005F17EB">
            <w:pPr>
              <w:spacing w:before="120" w:after="120" w:line="340" w:lineRule="exact"/>
              <w:jc w:val="center"/>
              <w:rPr>
                <w:rFonts w:eastAsia="Calibri"/>
                <w:b/>
                <w:bCs/>
                <w:color w:val="000000" w:themeColor="text1"/>
                <w:sz w:val="28"/>
                <w:szCs w:val="28"/>
                <w:lang w:val="x-none" w:eastAsia="x-none"/>
              </w:rPr>
            </w:pPr>
            <w:r w:rsidRPr="005F17EB">
              <w:rPr>
                <w:rFonts w:eastAsia="Calibri"/>
                <w:b/>
                <w:bCs/>
                <w:color w:val="000000" w:themeColor="text1"/>
                <w:sz w:val="28"/>
                <w:szCs w:val="28"/>
              </w:rPr>
              <w:t>Loại sản phẩm</w:t>
            </w:r>
          </w:p>
        </w:tc>
        <w:tc>
          <w:tcPr>
            <w:tcW w:w="4391" w:type="dxa"/>
          </w:tcPr>
          <w:p w14:paraId="1464CB39" w14:textId="5261C69A" w:rsidR="009F385C" w:rsidRPr="005F17EB" w:rsidRDefault="007C7AB6" w:rsidP="005F17EB">
            <w:pPr>
              <w:spacing w:before="120" w:after="120" w:line="340" w:lineRule="exact"/>
              <w:jc w:val="center"/>
              <w:rPr>
                <w:rFonts w:eastAsia="Calibri"/>
                <w:b/>
                <w:bCs/>
                <w:color w:val="000000" w:themeColor="text1"/>
                <w:sz w:val="28"/>
                <w:szCs w:val="28"/>
                <w:lang w:val="x-none" w:eastAsia="x-none"/>
              </w:rPr>
            </w:pPr>
            <w:r>
              <w:rPr>
                <w:rFonts w:eastAsia="Calibri"/>
                <w:b/>
                <w:bCs/>
                <w:color w:val="000000" w:themeColor="text1"/>
                <w:sz w:val="28"/>
                <w:szCs w:val="28"/>
              </w:rPr>
              <w:t>Chỉ tiêu kiểm tra</w:t>
            </w:r>
          </w:p>
        </w:tc>
      </w:tr>
      <w:tr w:rsidR="00EA110D" w:rsidRPr="005F17EB" w14:paraId="3E3EC465" w14:textId="77777777" w:rsidTr="0037705A">
        <w:tc>
          <w:tcPr>
            <w:tcW w:w="704" w:type="dxa"/>
          </w:tcPr>
          <w:p w14:paraId="7EDBB962" w14:textId="5D7B629B" w:rsidR="00450C56" w:rsidRPr="005F17EB" w:rsidRDefault="00450C56"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rPr>
              <w:t>I.</w:t>
            </w:r>
          </w:p>
        </w:tc>
        <w:tc>
          <w:tcPr>
            <w:tcW w:w="8360" w:type="dxa"/>
            <w:gridSpan w:val="2"/>
          </w:tcPr>
          <w:p w14:paraId="6A223B03" w14:textId="6FDC667B" w:rsidR="00450C56" w:rsidRPr="005F17EB" w:rsidRDefault="00450C56" w:rsidP="005F17EB">
            <w:pPr>
              <w:spacing w:before="120" w:after="120" w:line="340" w:lineRule="exact"/>
              <w:rPr>
                <w:rFonts w:eastAsia="Calibri"/>
                <w:color w:val="000000" w:themeColor="text1"/>
                <w:sz w:val="28"/>
                <w:szCs w:val="28"/>
                <w:lang w:val="x-none" w:eastAsia="x-none"/>
              </w:rPr>
            </w:pPr>
            <w:r w:rsidRPr="005F17EB">
              <w:rPr>
                <w:rFonts w:eastAsia="Calibri"/>
                <w:b/>
                <w:color w:val="000000" w:themeColor="text1"/>
                <w:sz w:val="28"/>
                <w:szCs w:val="28"/>
              </w:rPr>
              <w:t>Nhóm nguy cơ cao</w:t>
            </w:r>
          </w:p>
        </w:tc>
      </w:tr>
      <w:tr w:rsidR="00EA110D" w:rsidRPr="005F17EB" w14:paraId="60E78EB3" w14:textId="77777777" w:rsidTr="009F385C">
        <w:tc>
          <w:tcPr>
            <w:tcW w:w="704" w:type="dxa"/>
          </w:tcPr>
          <w:p w14:paraId="09013C86" w14:textId="1F682BFA" w:rsidR="009F385C" w:rsidRPr="005F17EB" w:rsidRDefault="009F385C"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756695" w:rsidRPr="005F17EB">
              <w:rPr>
                <w:rFonts w:eastAsia="Calibri"/>
                <w:color w:val="000000" w:themeColor="text1"/>
                <w:sz w:val="28"/>
                <w:szCs w:val="28"/>
                <w:lang w:val="x-none" w:eastAsia="x-none"/>
              </w:rPr>
              <w:t>1.</w:t>
            </w:r>
          </w:p>
        </w:tc>
        <w:tc>
          <w:tcPr>
            <w:tcW w:w="3969" w:type="dxa"/>
          </w:tcPr>
          <w:p w14:paraId="0F7B8E64" w14:textId="17F1C9BF"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Thịt, phủ tạng, phụ phẩm và sản phẩm thịt đông lạnh/ướp lạnh/sơ chế của trâu, bò, dê, cừu, hươu, nai.</w:t>
            </w:r>
          </w:p>
        </w:tc>
        <w:tc>
          <w:tcPr>
            <w:tcW w:w="4391" w:type="dxa"/>
          </w:tcPr>
          <w:p w14:paraId="12123E2A" w14:textId="36E1B47C"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Lở mồm long móng, Sảy thai truyền nhiễm; </w:t>
            </w:r>
            <w:r w:rsidRPr="005F17EB">
              <w:rPr>
                <w:bCs/>
                <w:i/>
                <w:iCs/>
                <w:color w:val="000000" w:themeColor="text1"/>
                <w:sz w:val="28"/>
                <w:szCs w:val="28"/>
              </w:rPr>
              <w:t>Salmonella</w:t>
            </w:r>
            <w:r w:rsidRPr="005F17EB">
              <w:rPr>
                <w:color w:val="000000" w:themeColor="text1"/>
                <w:sz w:val="28"/>
                <w:szCs w:val="28"/>
              </w:rPr>
              <w:t>,</w:t>
            </w:r>
            <w:r w:rsidRPr="005F17EB">
              <w:rPr>
                <w:rFonts w:eastAsia="Calibri"/>
                <w:iCs/>
                <w:color w:val="000000" w:themeColor="text1"/>
                <w:sz w:val="28"/>
                <w:szCs w:val="28"/>
              </w:rPr>
              <w:t xml:space="preserve"> </w:t>
            </w:r>
            <w:r w:rsidRPr="005F17EB">
              <w:rPr>
                <w:rFonts w:eastAsia="Calibri"/>
                <w:i/>
                <w:color w:val="000000" w:themeColor="text1"/>
                <w:sz w:val="28"/>
                <w:szCs w:val="28"/>
              </w:rPr>
              <w:t xml:space="preserve">E.coli </w:t>
            </w:r>
          </w:p>
        </w:tc>
      </w:tr>
      <w:tr w:rsidR="00EA110D" w:rsidRPr="005F17EB" w14:paraId="6ACF3442" w14:textId="77777777" w:rsidTr="009F385C">
        <w:tc>
          <w:tcPr>
            <w:tcW w:w="704" w:type="dxa"/>
          </w:tcPr>
          <w:p w14:paraId="2E5A40C5" w14:textId="7A6BE71D"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2</w:t>
            </w:r>
            <w:r w:rsidRPr="005F17EB">
              <w:rPr>
                <w:rFonts w:eastAsia="Calibri"/>
                <w:color w:val="000000" w:themeColor="text1"/>
                <w:sz w:val="28"/>
                <w:szCs w:val="28"/>
                <w:lang w:val="x-none" w:eastAsia="x-none"/>
              </w:rPr>
              <w:t>.</w:t>
            </w:r>
          </w:p>
        </w:tc>
        <w:tc>
          <w:tcPr>
            <w:tcW w:w="3969" w:type="dxa"/>
          </w:tcPr>
          <w:p w14:paraId="577393F1" w14:textId="54162B2D"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 xml:space="preserve">Thịt, phủ tạng, phụ phẩm và sản phẩm thịt đông lạnh/ướp lạnh/sơ chế của lợn. </w:t>
            </w:r>
          </w:p>
        </w:tc>
        <w:tc>
          <w:tcPr>
            <w:tcW w:w="4391" w:type="dxa"/>
          </w:tcPr>
          <w:p w14:paraId="07FF5E3E" w14:textId="1E3D71D4"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Lở mồm long móng, Dịch tả lợn Châu Phi; </w:t>
            </w:r>
            <w:r w:rsidRPr="005F17EB">
              <w:rPr>
                <w:bCs/>
                <w:i/>
                <w:iCs/>
                <w:color w:val="000000" w:themeColor="text1"/>
                <w:sz w:val="28"/>
                <w:szCs w:val="28"/>
              </w:rPr>
              <w:t>Salmonella</w:t>
            </w:r>
            <w:r w:rsidRPr="005F17EB">
              <w:rPr>
                <w:color w:val="000000" w:themeColor="text1"/>
                <w:sz w:val="28"/>
                <w:szCs w:val="28"/>
              </w:rPr>
              <w:t>,</w:t>
            </w:r>
            <w:r w:rsidRPr="005F17EB">
              <w:rPr>
                <w:rFonts w:eastAsia="Calibri"/>
                <w:iCs/>
                <w:color w:val="000000" w:themeColor="text1"/>
                <w:sz w:val="28"/>
                <w:szCs w:val="28"/>
              </w:rPr>
              <w:t xml:space="preserve"> </w:t>
            </w:r>
            <w:r w:rsidRPr="005F17EB">
              <w:rPr>
                <w:rFonts w:eastAsia="Calibri"/>
                <w:i/>
                <w:color w:val="000000" w:themeColor="text1"/>
                <w:sz w:val="28"/>
                <w:szCs w:val="28"/>
              </w:rPr>
              <w:t>E.coli</w:t>
            </w:r>
          </w:p>
        </w:tc>
      </w:tr>
      <w:tr w:rsidR="00EA110D" w:rsidRPr="005F17EB" w14:paraId="3789ABD0" w14:textId="77777777" w:rsidTr="009F385C">
        <w:tc>
          <w:tcPr>
            <w:tcW w:w="704" w:type="dxa"/>
          </w:tcPr>
          <w:p w14:paraId="2A14A99C" w14:textId="253F5608"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lastRenderedPageBreak/>
              <w:t>1.</w:t>
            </w:r>
            <w:r w:rsidR="009F385C" w:rsidRPr="005F17EB">
              <w:rPr>
                <w:rFonts w:eastAsia="Calibri"/>
                <w:color w:val="000000" w:themeColor="text1"/>
                <w:sz w:val="28"/>
                <w:szCs w:val="28"/>
                <w:lang w:val="x-none" w:eastAsia="x-none"/>
              </w:rPr>
              <w:t>3.</w:t>
            </w:r>
          </w:p>
        </w:tc>
        <w:tc>
          <w:tcPr>
            <w:tcW w:w="3969" w:type="dxa"/>
          </w:tcPr>
          <w:p w14:paraId="75BB9338" w14:textId="1027D197"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Thịt, phủ tạng, phụ phẩm và sản phẩm thịt đông lạnh/ướp lạnh/sơ chế của gia cầm, chim.</w:t>
            </w:r>
          </w:p>
        </w:tc>
        <w:tc>
          <w:tcPr>
            <w:tcW w:w="4391" w:type="dxa"/>
          </w:tcPr>
          <w:p w14:paraId="380BCB79" w14:textId="18AAFDD5"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Cúm gia cầm thể độc lực cao, Niu-cát-xơn; </w:t>
            </w:r>
            <w:r w:rsidRPr="005F17EB">
              <w:rPr>
                <w:bCs/>
                <w:i/>
                <w:iCs/>
                <w:color w:val="000000" w:themeColor="text1"/>
                <w:sz w:val="28"/>
                <w:szCs w:val="28"/>
              </w:rPr>
              <w:t>Salmonella</w:t>
            </w:r>
            <w:r w:rsidRPr="005F17EB">
              <w:rPr>
                <w:color w:val="000000" w:themeColor="text1"/>
                <w:sz w:val="28"/>
                <w:szCs w:val="28"/>
              </w:rPr>
              <w:t>,</w:t>
            </w:r>
            <w:r w:rsidRPr="005F17EB">
              <w:rPr>
                <w:rFonts w:eastAsia="Calibri"/>
                <w:iCs/>
                <w:color w:val="000000" w:themeColor="text1"/>
                <w:sz w:val="28"/>
                <w:szCs w:val="28"/>
              </w:rPr>
              <w:t xml:space="preserve"> </w:t>
            </w:r>
            <w:r w:rsidRPr="005F17EB">
              <w:rPr>
                <w:rFonts w:eastAsia="Calibri"/>
                <w:i/>
                <w:color w:val="000000" w:themeColor="text1"/>
                <w:sz w:val="28"/>
                <w:szCs w:val="28"/>
              </w:rPr>
              <w:t xml:space="preserve">E.coli </w:t>
            </w:r>
          </w:p>
        </w:tc>
      </w:tr>
      <w:tr w:rsidR="00EA110D" w:rsidRPr="005F17EB" w14:paraId="13C5A173" w14:textId="77777777" w:rsidTr="009F385C">
        <w:tc>
          <w:tcPr>
            <w:tcW w:w="704" w:type="dxa"/>
          </w:tcPr>
          <w:p w14:paraId="37910FA6" w14:textId="2DE00E9B"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4.</w:t>
            </w:r>
          </w:p>
        </w:tc>
        <w:tc>
          <w:tcPr>
            <w:tcW w:w="3969" w:type="dxa"/>
          </w:tcPr>
          <w:p w14:paraId="531218EA" w14:textId="670C8CBB"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Thịt, phủ tạng, phụ phẩm và sản phẩm thịt đông lạnh/ướp lạnh/sơ chế của các loài động vật khác không thuộc quy định tại điểm 1, 2 và 3 của nhóm nguy cơ cao.</w:t>
            </w:r>
          </w:p>
        </w:tc>
        <w:tc>
          <w:tcPr>
            <w:tcW w:w="4391" w:type="dxa"/>
          </w:tcPr>
          <w:p w14:paraId="78529907" w14:textId="452F5914"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Chỉ tiêu kiểm dịch theo thỏa thuận giữa Việt Nam và nước xuất khẩu </w:t>
            </w:r>
          </w:p>
        </w:tc>
      </w:tr>
      <w:tr w:rsidR="00EA110D" w:rsidRPr="005F17EB" w14:paraId="5ED32D6C" w14:textId="77777777" w:rsidTr="009F385C">
        <w:tc>
          <w:tcPr>
            <w:tcW w:w="704" w:type="dxa"/>
          </w:tcPr>
          <w:p w14:paraId="321BA194" w14:textId="32A62E24"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5.</w:t>
            </w:r>
          </w:p>
        </w:tc>
        <w:tc>
          <w:tcPr>
            <w:tcW w:w="3969" w:type="dxa"/>
          </w:tcPr>
          <w:p w14:paraId="69127026" w14:textId="0FE63BDB"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Sữa tươi nguyên liệu.</w:t>
            </w:r>
          </w:p>
        </w:tc>
        <w:tc>
          <w:tcPr>
            <w:tcW w:w="4391" w:type="dxa"/>
          </w:tcPr>
          <w:p w14:paraId="0365434A" w14:textId="76A9203F"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Lở mồm long móng, Sảy thai truyền nhiễm </w:t>
            </w:r>
          </w:p>
        </w:tc>
      </w:tr>
      <w:tr w:rsidR="00EA110D" w:rsidRPr="005F17EB" w14:paraId="67690E92" w14:textId="77777777" w:rsidTr="009F385C">
        <w:tc>
          <w:tcPr>
            <w:tcW w:w="704" w:type="dxa"/>
          </w:tcPr>
          <w:p w14:paraId="21C60138" w14:textId="6D85C0C1"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6.</w:t>
            </w:r>
          </w:p>
        </w:tc>
        <w:tc>
          <w:tcPr>
            <w:tcW w:w="3969" w:type="dxa"/>
          </w:tcPr>
          <w:p w14:paraId="44297B1D" w14:textId="0942EC64"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Trứng gia cầm tươi.</w:t>
            </w:r>
          </w:p>
        </w:tc>
        <w:tc>
          <w:tcPr>
            <w:tcW w:w="4391" w:type="dxa"/>
          </w:tcPr>
          <w:p w14:paraId="0664E31A" w14:textId="05EB66C1"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Cúm gia cầm thể độc lực cao, Niu-cát-xơn; </w:t>
            </w:r>
            <w:r w:rsidRPr="005F17EB">
              <w:rPr>
                <w:bCs/>
                <w:i/>
                <w:iCs/>
                <w:color w:val="000000" w:themeColor="text1"/>
                <w:sz w:val="28"/>
                <w:szCs w:val="28"/>
              </w:rPr>
              <w:t xml:space="preserve">Salmonella </w:t>
            </w:r>
          </w:p>
        </w:tc>
      </w:tr>
      <w:tr w:rsidR="00EA110D" w:rsidRPr="005F17EB" w14:paraId="3C5E2726" w14:textId="77777777" w:rsidTr="009F385C">
        <w:tc>
          <w:tcPr>
            <w:tcW w:w="704" w:type="dxa"/>
          </w:tcPr>
          <w:p w14:paraId="6EB31DBA" w14:textId="2DE05F74" w:rsidR="009F385C"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1.</w:t>
            </w:r>
            <w:r w:rsidR="009F385C" w:rsidRPr="005F17EB">
              <w:rPr>
                <w:rFonts w:eastAsia="Calibri"/>
                <w:color w:val="000000" w:themeColor="text1"/>
                <w:sz w:val="28"/>
                <w:szCs w:val="28"/>
                <w:lang w:val="x-none" w:eastAsia="x-none"/>
              </w:rPr>
              <w:t>7.</w:t>
            </w:r>
          </w:p>
        </w:tc>
        <w:tc>
          <w:tcPr>
            <w:tcW w:w="3969" w:type="dxa"/>
          </w:tcPr>
          <w:p w14:paraId="68884E2C" w14:textId="249A57D9"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color w:val="000000" w:themeColor="text1"/>
                <w:sz w:val="28"/>
                <w:szCs w:val="28"/>
              </w:rPr>
              <w:t>Tổ yến chưa chế biến.</w:t>
            </w:r>
          </w:p>
        </w:tc>
        <w:tc>
          <w:tcPr>
            <w:tcW w:w="4391" w:type="dxa"/>
          </w:tcPr>
          <w:p w14:paraId="502BD383" w14:textId="4AE30B71" w:rsidR="009F385C" w:rsidRPr="005F17EB" w:rsidRDefault="009F385C" w:rsidP="005F17EB">
            <w:pPr>
              <w:spacing w:before="120" w:after="120" w:line="340" w:lineRule="exact"/>
              <w:rPr>
                <w:rFonts w:eastAsia="Calibri"/>
                <w:color w:val="000000" w:themeColor="text1"/>
                <w:sz w:val="28"/>
                <w:szCs w:val="28"/>
                <w:lang w:val="x-none" w:eastAsia="x-none"/>
              </w:rPr>
            </w:pPr>
            <w:r w:rsidRPr="005F17EB">
              <w:rPr>
                <w:rFonts w:eastAsia="Calibri"/>
                <w:iCs/>
                <w:color w:val="000000" w:themeColor="text1"/>
                <w:sz w:val="28"/>
                <w:szCs w:val="28"/>
              </w:rPr>
              <w:t xml:space="preserve">Cúm gia cầm thể độc lực cao, Niu-cát-xơn. </w:t>
            </w:r>
          </w:p>
        </w:tc>
      </w:tr>
      <w:tr w:rsidR="00EA110D" w:rsidRPr="005F17EB" w14:paraId="2BE7DB52" w14:textId="77777777" w:rsidTr="005C33A0">
        <w:tc>
          <w:tcPr>
            <w:tcW w:w="704" w:type="dxa"/>
          </w:tcPr>
          <w:p w14:paraId="2D83378B" w14:textId="77BEECDF" w:rsidR="00450C56" w:rsidRPr="005F17EB" w:rsidRDefault="00450C56" w:rsidP="005F17EB">
            <w:pPr>
              <w:spacing w:before="120" w:after="120" w:line="340" w:lineRule="exact"/>
              <w:jc w:val="center"/>
              <w:rPr>
                <w:rFonts w:eastAsia="Calibri"/>
                <w:b/>
                <w:bCs/>
                <w:color w:val="000000" w:themeColor="text1"/>
                <w:sz w:val="28"/>
                <w:szCs w:val="28"/>
                <w:lang w:val="x-none" w:eastAsia="x-none"/>
              </w:rPr>
            </w:pPr>
            <w:r w:rsidRPr="005F17EB">
              <w:rPr>
                <w:rFonts w:eastAsia="Calibri"/>
                <w:b/>
                <w:bCs/>
                <w:color w:val="000000" w:themeColor="text1"/>
                <w:sz w:val="28"/>
                <w:szCs w:val="28"/>
                <w:lang w:val="x-none" w:eastAsia="x-none"/>
              </w:rPr>
              <w:t>II.</w:t>
            </w:r>
          </w:p>
        </w:tc>
        <w:tc>
          <w:tcPr>
            <w:tcW w:w="8360" w:type="dxa"/>
            <w:gridSpan w:val="2"/>
          </w:tcPr>
          <w:p w14:paraId="1B01B776" w14:textId="477FE33F" w:rsidR="00450C56" w:rsidRPr="005F17EB" w:rsidRDefault="00450C56" w:rsidP="005F17EB">
            <w:pPr>
              <w:spacing w:before="120" w:after="120" w:line="340" w:lineRule="exact"/>
              <w:rPr>
                <w:rFonts w:eastAsia="Calibri"/>
                <w:iCs/>
                <w:color w:val="000000" w:themeColor="text1"/>
                <w:sz w:val="28"/>
                <w:szCs w:val="28"/>
              </w:rPr>
            </w:pPr>
            <w:r w:rsidRPr="005F17EB">
              <w:rPr>
                <w:rFonts w:eastAsia="Calibri"/>
                <w:b/>
                <w:color w:val="000000" w:themeColor="text1"/>
                <w:sz w:val="28"/>
                <w:szCs w:val="28"/>
              </w:rPr>
              <w:t>Nhóm nguy cơ thấp</w:t>
            </w:r>
          </w:p>
        </w:tc>
      </w:tr>
      <w:tr w:rsidR="00EA110D" w:rsidRPr="005F17EB" w14:paraId="67DDEF70" w14:textId="77777777" w:rsidTr="009F385C">
        <w:tc>
          <w:tcPr>
            <w:tcW w:w="704" w:type="dxa"/>
          </w:tcPr>
          <w:p w14:paraId="26BD7452" w14:textId="367DF561"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2.1.</w:t>
            </w:r>
          </w:p>
        </w:tc>
        <w:tc>
          <w:tcPr>
            <w:tcW w:w="3969" w:type="dxa"/>
          </w:tcPr>
          <w:p w14:paraId="4D2444C8" w14:textId="2C3E33A7"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Thịt, phủ tạng, phụ phẩm và sản phẩm thịt chế biến của trâu, bò, dê, cừu.</w:t>
            </w:r>
          </w:p>
        </w:tc>
        <w:tc>
          <w:tcPr>
            <w:tcW w:w="4391" w:type="dxa"/>
          </w:tcPr>
          <w:p w14:paraId="036F8214" w14:textId="5C5AE681"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 xml:space="preserve">Lở mồm long móng </w:t>
            </w:r>
          </w:p>
        </w:tc>
      </w:tr>
      <w:tr w:rsidR="00EA110D" w:rsidRPr="005F17EB" w14:paraId="0784F233" w14:textId="77777777" w:rsidTr="007B2FF6">
        <w:tc>
          <w:tcPr>
            <w:tcW w:w="704" w:type="dxa"/>
          </w:tcPr>
          <w:p w14:paraId="0C653A0D" w14:textId="17EFE775"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2.2.</w:t>
            </w:r>
          </w:p>
        </w:tc>
        <w:tc>
          <w:tcPr>
            <w:tcW w:w="3969" w:type="dxa"/>
          </w:tcPr>
          <w:p w14:paraId="2270B128" w14:textId="2C32953F"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Thịt, phủ tạng, phụ phẩm và sản phẩm thịt chế biến của lợn.</w:t>
            </w:r>
          </w:p>
        </w:tc>
        <w:tc>
          <w:tcPr>
            <w:tcW w:w="4391" w:type="dxa"/>
            <w:vAlign w:val="center"/>
          </w:tcPr>
          <w:p w14:paraId="58491A5B" w14:textId="3EB3A17F"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Lở mồm long móng, Dịch tả lợn Châu Phi</w:t>
            </w:r>
          </w:p>
        </w:tc>
      </w:tr>
      <w:tr w:rsidR="00EA110D" w:rsidRPr="005F17EB" w14:paraId="3312E18F" w14:textId="77777777" w:rsidTr="007B2FF6">
        <w:tc>
          <w:tcPr>
            <w:tcW w:w="704" w:type="dxa"/>
          </w:tcPr>
          <w:p w14:paraId="78D13143" w14:textId="0695238F"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2.3.</w:t>
            </w:r>
          </w:p>
        </w:tc>
        <w:tc>
          <w:tcPr>
            <w:tcW w:w="3969" w:type="dxa"/>
          </w:tcPr>
          <w:p w14:paraId="0C5BC078" w14:textId="53CD0AA8"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 xml:space="preserve">Thịt, phủ tạng, phụ phẩm và sản phẩm thịt chế biến của gia cầm, chim. </w:t>
            </w:r>
          </w:p>
        </w:tc>
        <w:tc>
          <w:tcPr>
            <w:tcW w:w="4391" w:type="dxa"/>
            <w:vAlign w:val="center"/>
          </w:tcPr>
          <w:p w14:paraId="36F36913" w14:textId="0C476858"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Cúm gia cầm thể độc lực cao, Niu-cát-xơn</w:t>
            </w:r>
          </w:p>
        </w:tc>
      </w:tr>
      <w:tr w:rsidR="00EA110D" w:rsidRPr="005F17EB" w14:paraId="222F2F53" w14:textId="77777777" w:rsidTr="007B2FF6">
        <w:tc>
          <w:tcPr>
            <w:tcW w:w="704" w:type="dxa"/>
          </w:tcPr>
          <w:p w14:paraId="5A7F068D" w14:textId="4B7A83C6"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2.4.</w:t>
            </w:r>
          </w:p>
        </w:tc>
        <w:tc>
          <w:tcPr>
            <w:tcW w:w="3969" w:type="dxa"/>
          </w:tcPr>
          <w:p w14:paraId="562B3BA5" w14:textId="639B3FFE"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 xml:space="preserve">Thịt, phủ tạng, phụ phẩm và sản phẩm thịt chế biến của các loài động vật khác không thuộc quy định tại điểm 1, 2 và 3 của nhóm nguy cơ thấp. </w:t>
            </w:r>
          </w:p>
        </w:tc>
        <w:tc>
          <w:tcPr>
            <w:tcW w:w="4391" w:type="dxa"/>
            <w:vAlign w:val="center"/>
          </w:tcPr>
          <w:p w14:paraId="539BFC69" w14:textId="2A7ABE54" w:rsidR="00756695" w:rsidRPr="005F17EB" w:rsidRDefault="00756695" w:rsidP="005F17EB">
            <w:pPr>
              <w:spacing w:before="120" w:after="120" w:line="340" w:lineRule="exact"/>
              <w:rPr>
                <w:rFonts w:eastAsia="Calibri"/>
                <w:iCs/>
                <w:color w:val="000000" w:themeColor="text1"/>
                <w:sz w:val="28"/>
                <w:szCs w:val="28"/>
              </w:rPr>
            </w:pPr>
            <w:r w:rsidRPr="005F17EB">
              <w:rPr>
                <w:rFonts w:eastAsia="Calibri"/>
                <w:iCs/>
                <w:color w:val="000000" w:themeColor="text1"/>
                <w:sz w:val="28"/>
                <w:szCs w:val="28"/>
              </w:rPr>
              <w:t>Chỉ tiêu kiểm dịch theo thỏa thuận giữa Việt Nam và nước xuất khẩu</w:t>
            </w:r>
          </w:p>
        </w:tc>
      </w:tr>
      <w:tr w:rsidR="00EA110D" w:rsidRPr="005F17EB" w14:paraId="2D4278E4" w14:textId="77777777" w:rsidTr="009F385C">
        <w:tc>
          <w:tcPr>
            <w:tcW w:w="704" w:type="dxa"/>
          </w:tcPr>
          <w:p w14:paraId="435EE6B5" w14:textId="640A1B30"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2.5.</w:t>
            </w:r>
          </w:p>
        </w:tc>
        <w:tc>
          <w:tcPr>
            <w:tcW w:w="3969" w:type="dxa"/>
          </w:tcPr>
          <w:p w14:paraId="2AC587D2" w14:textId="78BD928C" w:rsidR="00756695" w:rsidRPr="005F17EB" w:rsidRDefault="00756695" w:rsidP="005F17EB">
            <w:pPr>
              <w:spacing w:before="120" w:after="120" w:line="340" w:lineRule="exact"/>
              <w:rPr>
                <w:rFonts w:eastAsia="Calibri"/>
                <w:color w:val="000000" w:themeColor="text1"/>
                <w:sz w:val="28"/>
                <w:szCs w:val="28"/>
              </w:rPr>
            </w:pPr>
            <w:r w:rsidRPr="005F17EB">
              <w:rPr>
                <w:rFonts w:eastAsia="Calibri"/>
                <w:color w:val="000000" w:themeColor="text1"/>
                <w:sz w:val="28"/>
                <w:szCs w:val="28"/>
              </w:rPr>
              <w:t xml:space="preserve">Sữa và sản phẩm sữa chế biến. </w:t>
            </w:r>
          </w:p>
        </w:tc>
        <w:tc>
          <w:tcPr>
            <w:tcW w:w="4391" w:type="dxa"/>
          </w:tcPr>
          <w:p w14:paraId="76F84380" w14:textId="5F31B62D" w:rsidR="00756695" w:rsidRPr="005F17EB" w:rsidRDefault="00756695" w:rsidP="005F17EB">
            <w:pPr>
              <w:spacing w:before="120" w:after="120" w:line="340" w:lineRule="exact"/>
              <w:rPr>
                <w:rFonts w:eastAsia="Calibri"/>
                <w:iCs/>
                <w:color w:val="000000" w:themeColor="text1"/>
                <w:sz w:val="28"/>
                <w:szCs w:val="28"/>
              </w:rPr>
            </w:pPr>
            <w:r w:rsidRPr="005F17EB">
              <w:rPr>
                <w:bCs/>
                <w:i/>
                <w:iCs/>
                <w:color w:val="000000" w:themeColor="text1"/>
                <w:sz w:val="28"/>
                <w:szCs w:val="28"/>
              </w:rPr>
              <w:t>Salmonella</w:t>
            </w:r>
          </w:p>
        </w:tc>
      </w:tr>
      <w:tr w:rsidR="00EA110D" w:rsidRPr="005F17EB" w14:paraId="366D4BF7" w14:textId="77777777" w:rsidTr="009F385C">
        <w:tc>
          <w:tcPr>
            <w:tcW w:w="704" w:type="dxa"/>
          </w:tcPr>
          <w:p w14:paraId="6C215119" w14:textId="7CCF793B" w:rsidR="00756695" w:rsidRPr="005F17EB" w:rsidRDefault="00756695" w:rsidP="005F17EB">
            <w:pPr>
              <w:spacing w:before="120" w:after="120" w:line="340" w:lineRule="exact"/>
              <w:jc w:val="center"/>
              <w:rPr>
                <w:rFonts w:eastAsia="Calibri"/>
                <w:color w:val="000000" w:themeColor="text1"/>
                <w:sz w:val="28"/>
                <w:szCs w:val="28"/>
                <w:lang w:val="x-none" w:eastAsia="x-none"/>
              </w:rPr>
            </w:pPr>
            <w:r w:rsidRPr="005F17EB">
              <w:rPr>
                <w:rFonts w:eastAsia="Calibri"/>
                <w:color w:val="000000" w:themeColor="text1"/>
                <w:sz w:val="28"/>
                <w:szCs w:val="28"/>
                <w:lang w:val="x-none" w:eastAsia="x-none"/>
              </w:rPr>
              <w:t>2.6.</w:t>
            </w:r>
          </w:p>
        </w:tc>
        <w:tc>
          <w:tcPr>
            <w:tcW w:w="3969" w:type="dxa"/>
          </w:tcPr>
          <w:p w14:paraId="55311189" w14:textId="4FF7F299" w:rsidR="00756695" w:rsidRPr="005F17EB" w:rsidRDefault="00756695" w:rsidP="005F17EB">
            <w:pPr>
              <w:spacing w:before="120" w:after="120" w:line="340" w:lineRule="exact"/>
              <w:rPr>
                <w:rFonts w:eastAsia="Calibri"/>
                <w:color w:val="000000" w:themeColor="text1"/>
                <w:sz w:val="28"/>
                <w:szCs w:val="28"/>
              </w:rPr>
            </w:pPr>
            <w:r w:rsidRPr="005F17EB">
              <w:rPr>
                <w:rFonts w:eastAsia="Calibri"/>
                <w:bCs/>
                <w:color w:val="000000" w:themeColor="text1"/>
                <w:sz w:val="28"/>
                <w:szCs w:val="28"/>
              </w:rPr>
              <w:t xml:space="preserve">Trứng và sản phẩm trứng chế biến. </w:t>
            </w:r>
          </w:p>
        </w:tc>
        <w:tc>
          <w:tcPr>
            <w:tcW w:w="4391" w:type="dxa"/>
          </w:tcPr>
          <w:p w14:paraId="567A8C82" w14:textId="72993334" w:rsidR="00756695" w:rsidRPr="005F17EB" w:rsidRDefault="00756695" w:rsidP="005F17EB">
            <w:pPr>
              <w:spacing w:before="120" w:after="120" w:line="340" w:lineRule="exact"/>
              <w:rPr>
                <w:rFonts w:eastAsia="Calibri"/>
                <w:iCs/>
                <w:color w:val="000000" w:themeColor="text1"/>
                <w:sz w:val="28"/>
                <w:szCs w:val="28"/>
              </w:rPr>
            </w:pPr>
            <w:r w:rsidRPr="005F17EB">
              <w:rPr>
                <w:bCs/>
                <w:i/>
                <w:iCs/>
                <w:color w:val="000000" w:themeColor="text1"/>
                <w:sz w:val="28"/>
                <w:szCs w:val="28"/>
              </w:rPr>
              <w:t>Salmonella</w:t>
            </w:r>
          </w:p>
        </w:tc>
      </w:tr>
    </w:tbl>
    <w:bookmarkEnd w:id="1"/>
    <w:p w14:paraId="4A525ABC" w14:textId="6F2E695E" w:rsidR="00A83489" w:rsidRPr="005F17EB" w:rsidRDefault="00A83489" w:rsidP="005F17EB">
      <w:pPr>
        <w:spacing w:before="120" w:after="120" w:line="340" w:lineRule="exact"/>
        <w:ind w:firstLine="720"/>
        <w:rPr>
          <w:bCs/>
          <w:color w:val="000000" w:themeColor="text1"/>
          <w:spacing w:val="-2"/>
          <w:sz w:val="28"/>
          <w:szCs w:val="28"/>
        </w:rPr>
      </w:pPr>
      <w:r w:rsidRPr="005F17EB">
        <w:rPr>
          <w:b/>
          <w:bCs/>
          <w:color w:val="000000" w:themeColor="text1"/>
          <w:spacing w:val="-2"/>
          <w:sz w:val="28"/>
          <w:szCs w:val="28"/>
        </w:rPr>
        <w:t xml:space="preserve">Điều </w:t>
      </w:r>
      <w:r w:rsidR="00741DA4" w:rsidRPr="005F17EB">
        <w:rPr>
          <w:b/>
          <w:bCs/>
          <w:color w:val="000000" w:themeColor="text1"/>
          <w:spacing w:val="-2"/>
          <w:sz w:val="28"/>
          <w:szCs w:val="28"/>
        </w:rPr>
        <w:t>2</w:t>
      </w:r>
      <w:r w:rsidRPr="005F17EB">
        <w:rPr>
          <w:b/>
          <w:bCs/>
          <w:color w:val="000000" w:themeColor="text1"/>
          <w:spacing w:val="-2"/>
          <w:sz w:val="28"/>
          <w:szCs w:val="28"/>
        </w:rPr>
        <w:t>. Điều khoản thi hành</w:t>
      </w:r>
    </w:p>
    <w:p w14:paraId="546FCDCA" w14:textId="6262AC4B" w:rsidR="00A83489" w:rsidRPr="005F17EB" w:rsidRDefault="00A83489" w:rsidP="005F17EB">
      <w:pPr>
        <w:spacing w:before="120" w:after="120" w:line="340" w:lineRule="exact"/>
        <w:ind w:firstLine="720"/>
        <w:jc w:val="both"/>
        <w:rPr>
          <w:bCs/>
          <w:iCs/>
          <w:color w:val="000000" w:themeColor="text1"/>
          <w:spacing w:val="-2"/>
          <w:sz w:val="28"/>
          <w:szCs w:val="28"/>
        </w:rPr>
      </w:pPr>
      <w:r w:rsidRPr="005F17EB">
        <w:rPr>
          <w:bCs/>
          <w:iCs/>
          <w:color w:val="000000" w:themeColor="text1"/>
          <w:spacing w:val="-2"/>
          <w:sz w:val="28"/>
          <w:szCs w:val="28"/>
        </w:rPr>
        <w:t>1. Thông tư này có hiệu lực thi hành kể từ ngày     tháng     năm 202</w:t>
      </w:r>
      <w:r w:rsidR="006B47E3" w:rsidRPr="005F17EB">
        <w:rPr>
          <w:bCs/>
          <w:iCs/>
          <w:color w:val="000000" w:themeColor="text1"/>
          <w:spacing w:val="-2"/>
          <w:sz w:val="28"/>
          <w:szCs w:val="28"/>
        </w:rPr>
        <w:t>5</w:t>
      </w:r>
      <w:r w:rsidRPr="005F17EB">
        <w:rPr>
          <w:bCs/>
          <w:iCs/>
          <w:color w:val="000000" w:themeColor="text1"/>
          <w:spacing w:val="-2"/>
          <w:sz w:val="28"/>
          <w:szCs w:val="28"/>
        </w:rPr>
        <w:t>.</w:t>
      </w:r>
    </w:p>
    <w:p w14:paraId="6036A303" w14:textId="63FB92CB" w:rsidR="00854C79" w:rsidRPr="005F17EB" w:rsidRDefault="00A83489" w:rsidP="005F17EB">
      <w:pPr>
        <w:spacing w:before="120" w:after="120" w:line="340" w:lineRule="exact"/>
        <w:ind w:firstLine="720"/>
        <w:jc w:val="both"/>
        <w:rPr>
          <w:iCs/>
          <w:color w:val="000000" w:themeColor="text1"/>
          <w:sz w:val="28"/>
          <w:szCs w:val="28"/>
        </w:rPr>
      </w:pPr>
      <w:r w:rsidRPr="005F17EB">
        <w:rPr>
          <w:bCs/>
          <w:color w:val="000000" w:themeColor="text1"/>
          <w:sz w:val="28"/>
          <w:szCs w:val="28"/>
        </w:rPr>
        <w:lastRenderedPageBreak/>
        <w:t xml:space="preserve">2. </w:t>
      </w:r>
      <w:r w:rsidR="00854C79" w:rsidRPr="005F17EB">
        <w:rPr>
          <w:color w:val="000000" w:themeColor="text1"/>
          <w:sz w:val="28"/>
          <w:szCs w:val="28"/>
        </w:rPr>
        <w:t xml:space="preserve">Đối với các </w:t>
      </w:r>
      <w:r w:rsidR="00C94B33" w:rsidRPr="005F17EB">
        <w:rPr>
          <w:color w:val="000000" w:themeColor="text1"/>
          <w:sz w:val="28"/>
          <w:szCs w:val="28"/>
        </w:rPr>
        <w:t>lô hàng đã</w:t>
      </w:r>
      <w:r w:rsidR="006D003B">
        <w:rPr>
          <w:color w:val="000000" w:themeColor="text1"/>
          <w:sz w:val="28"/>
          <w:szCs w:val="28"/>
        </w:rPr>
        <w:t xml:space="preserve"> nộp hồ sơ khai báo kiểm dịch nhập khẩu và đã được</w:t>
      </w:r>
      <w:r w:rsidR="00C94B33" w:rsidRPr="005F17EB">
        <w:rPr>
          <w:color w:val="000000" w:themeColor="text1"/>
          <w:sz w:val="28"/>
          <w:szCs w:val="28"/>
        </w:rPr>
        <w:t xml:space="preserve"> lấy mẫu để kiểm tra, xét nghiệm</w:t>
      </w:r>
      <w:r w:rsidR="006D003B">
        <w:rPr>
          <w:color w:val="000000" w:themeColor="text1"/>
          <w:sz w:val="28"/>
          <w:szCs w:val="28"/>
        </w:rPr>
        <w:t xml:space="preserve"> trước ngày thông tư này có hiệu lực</w:t>
      </w:r>
      <w:r w:rsidR="00F75091" w:rsidRPr="005F17EB">
        <w:rPr>
          <w:color w:val="000000" w:themeColor="text1"/>
          <w:sz w:val="28"/>
          <w:szCs w:val="28"/>
        </w:rPr>
        <w:t xml:space="preserve"> </w:t>
      </w:r>
      <w:r w:rsidR="00854C79" w:rsidRPr="005F17EB">
        <w:rPr>
          <w:iCs/>
          <w:color w:val="000000" w:themeColor="text1"/>
          <w:sz w:val="28"/>
          <w:szCs w:val="28"/>
        </w:rPr>
        <w:t>thì thực hiện theo quy định của pháp luật tại thời điểm</w:t>
      </w:r>
      <w:r w:rsidR="006D003B">
        <w:rPr>
          <w:iCs/>
          <w:color w:val="000000" w:themeColor="text1"/>
          <w:sz w:val="28"/>
          <w:szCs w:val="28"/>
        </w:rPr>
        <w:t xml:space="preserve"> nộp hồ sơ và</w:t>
      </w:r>
      <w:r w:rsidR="00854C79" w:rsidRPr="005F17EB">
        <w:rPr>
          <w:iCs/>
          <w:color w:val="000000" w:themeColor="text1"/>
          <w:sz w:val="28"/>
          <w:szCs w:val="28"/>
        </w:rPr>
        <w:t xml:space="preserve"> </w:t>
      </w:r>
      <w:r w:rsidR="00C94B33" w:rsidRPr="005F17EB">
        <w:rPr>
          <w:iCs/>
          <w:color w:val="000000" w:themeColor="text1"/>
          <w:sz w:val="28"/>
          <w:szCs w:val="28"/>
        </w:rPr>
        <w:t>lấy mẫu</w:t>
      </w:r>
      <w:r w:rsidR="00854C79" w:rsidRPr="005F17EB">
        <w:rPr>
          <w:iCs/>
          <w:color w:val="000000" w:themeColor="text1"/>
          <w:sz w:val="28"/>
          <w:szCs w:val="28"/>
        </w:rPr>
        <w:t>.</w:t>
      </w:r>
    </w:p>
    <w:p w14:paraId="6636B6E2" w14:textId="5DAEDC14" w:rsidR="00C318AE" w:rsidRPr="005F17EB" w:rsidRDefault="00D72F3B" w:rsidP="005F17EB">
      <w:pPr>
        <w:widowControl w:val="0"/>
        <w:spacing w:before="120" w:after="120" w:line="340" w:lineRule="exact"/>
        <w:ind w:firstLine="720"/>
        <w:jc w:val="both"/>
        <w:rPr>
          <w:color w:val="000000" w:themeColor="text1"/>
          <w:spacing w:val="-2"/>
          <w:sz w:val="28"/>
          <w:szCs w:val="28"/>
        </w:rPr>
      </w:pPr>
      <w:r w:rsidRPr="005F17EB">
        <w:rPr>
          <w:color w:val="000000" w:themeColor="text1"/>
          <w:spacing w:val="-2"/>
          <w:sz w:val="28"/>
          <w:szCs w:val="28"/>
        </w:rPr>
        <w:t xml:space="preserve">Trong quá trình thực hiện, nếu có khó khăn, vướng mắc, đề nghị cơ quan, tổ chức, cá nhân phản ánh về Bộ Nông nghiệp và </w:t>
      </w:r>
      <w:r w:rsidR="006B1FAE" w:rsidRPr="005F17EB">
        <w:rPr>
          <w:color w:val="000000" w:themeColor="text1"/>
          <w:spacing w:val="-2"/>
          <w:sz w:val="28"/>
          <w:szCs w:val="28"/>
        </w:rPr>
        <w:t>Môi trường</w:t>
      </w:r>
      <w:r w:rsidRPr="005F17EB">
        <w:rPr>
          <w:color w:val="000000" w:themeColor="text1"/>
          <w:spacing w:val="-2"/>
          <w:sz w:val="28"/>
          <w:szCs w:val="28"/>
        </w:rPr>
        <w:t xml:space="preserve"> </w:t>
      </w:r>
      <w:r w:rsidR="00D23AB0" w:rsidRPr="005F17EB">
        <w:rPr>
          <w:color w:val="000000" w:themeColor="text1"/>
          <w:spacing w:val="-2"/>
          <w:sz w:val="28"/>
          <w:szCs w:val="28"/>
        </w:rPr>
        <w:t>(qua Cục</w:t>
      </w:r>
      <w:r w:rsidR="00F07BED" w:rsidRPr="005F17EB">
        <w:rPr>
          <w:color w:val="000000" w:themeColor="text1"/>
          <w:spacing w:val="-2"/>
          <w:sz w:val="28"/>
          <w:szCs w:val="28"/>
        </w:rPr>
        <w:t xml:space="preserve"> Chăn nuôi và</w:t>
      </w:r>
      <w:r w:rsidR="00D23AB0" w:rsidRPr="005F17EB">
        <w:rPr>
          <w:color w:val="000000" w:themeColor="text1"/>
          <w:spacing w:val="-2"/>
          <w:sz w:val="28"/>
          <w:szCs w:val="28"/>
        </w:rPr>
        <w:t xml:space="preserve"> Thú y) </w:t>
      </w:r>
      <w:r w:rsidRPr="005F17EB">
        <w:rPr>
          <w:color w:val="000000" w:themeColor="text1"/>
          <w:spacing w:val="-2"/>
          <w:sz w:val="28"/>
          <w:szCs w:val="28"/>
        </w:rPr>
        <w:t xml:space="preserve">để xem xét, </w:t>
      </w:r>
      <w:r w:rsidR="00AD7C16" w:rsidRPr="005F17EB">
        <w:rPr>
          <w:color w:val="000000" w:themeColor="text1"/>
          <w:spacing w:val="-2"/>
          <w:sz w:val="28"/>
          <w:szCs w:val="28"/>
        </w:rPr>
        <w:t>quyết định</w:t>
      </w:r>
      <w:r w:rsidRPr="005F17EB">
        <w:rPr>
          <w:color w:val="000000" w:themeColor="text1"/>
          <w:spacing w:val="-2"/>
          <w:sz w:val="28"/>
          <w:szCs w:val="28"/>
        </w:rPr>
        <w:t>./.</w:t>
      </w:r>
    </w:p>
    <w:tbl>
      <w:tblPr>
        <w:tblW w:w="9378" w:type="dxa"/>
        <w:tblLook w:val="0000" w:firstRow="0" w:lastRow="0" w:firstColumn="0" w:lastColumn="0" w:noHBand="0" w:noVBand="0"/>
      </w:tblPr>
      <w:tblGrid>
        <w:gridCol w:w="6062"/>
        <w:gridCol w:w="3316"/>
      </w:tblGrid>
      <w:tr w:rsidR="00CD713F" w:rsidRPr="00EA110D" w14:paraId="5FF65576" w14:textId="77777777" w:rsidTr="009F190B">
        <w:trPr>
          <w:trHeight w:val="2066"/>
        </w:trPr>
        <w:tc>
          <w:tcPr>
            <w:tcW w:w="6062" w:type="dxa"/>
            <w:tcBorders>
              <w:top w:val="nil"/>
              <w:left w:val="nil"/>
              <w:bottom w:val="nil"/>
              <w:right w:val="nil"/>
            </w:tcBorders>
          </w:tcPr>
          <w:p w14:paraId="5A3EA95E" w14:textId="77777777" w:rsidR="00CD713F" w:rsidRPr="00EA110D" w:rsidRDefault="00CD713F" w:rsidP="009F190B">
            <w:pPr>
              <w:rPr>
                <w:color w:val="000000" w:themeColor="text1"/>
              </w:rPr>
            </w:pPr>
            <w:r w:rsidRPr="00EA110D">
              <w:rPr>
                <w:b/>
                <w:bCs/>
                <w:i/>
                <w:iCs/>
                <w:color w:val="000000" w:themeColor="text1"/>
              </w:rPr>
              <w:t>Nơi nhận</w:t>
            </w:r>
            <w:r w:rsidRPr="00EA110D">
              <w:rPr>
                <w:b/>
                <w:bCs/>
                <w:color w:val="000000" w:themeColor="text1"/>
              </w:rPr>
              <w:t>:</w:t>
            </w:r>
          </w:p>
          <w:p w14:paraId="30F4604E" w14:textId="77777777" w:rsidR="002A72AB" w:rsidRPr="00EA110D" w:rsidRDefault="002A72AB"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Thủ tướng Chính phủ;</w:t>
            </w:r>
          </w:p>
          <w:p w14:paraId="2A1F4C0E" w14:textId="77777777" w:rsidR="002A72AB" w:rsidRPr="00EA110D" w:rsidRDefault="002A72AB"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Các Phó Thủ tướng Chính phủ;</w:t>
            </w:r>
          </w:p>
          <w:p w14:paraId="0DB58603" w14:textId="77777777" w:rsidR="00CD713F" w:rsidRPr="00EA110D" w:rsidRDefault="00CD713F"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Văn phòng Chính phủ;</w:t>
            </w:r>
          </w:p>
          <w:p w14:paraId="07E2DB2A" w14:textId="74BCF7C9" w:rsidR="00CD713F" w:rsidRPr="00EA110D" w:rsidRDefault="00CD713F"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 xml:space="preserve">Lãnh đạo Bộ Nông nghiệp và </w:t>
            </w:r>
            <w:r w:rsidR="00833E69" w:rsidRPr="00EA110D">
              <w:rPr>
                <w:color w:val="000000" w:themeColor="text1"/>
                <w:sz w:val="22"/>
                <w:szCs w:val="22"/>
              </w:rPr>
              <w:t>Môi trường</w:t>
            </w:r>
            <w:r w:rsidRPr="00EA110D">
              <w:rPr>
                <w:color w:val="000000" w:themeColor="text1"/>
                <w:sz w:val="22"/>
                <w:szCs w:val="22"/>
              </w:rPr>
              <w:t>;</w:t>
            </w:r>
          </w:p>
          <w:p w14:paraId="24FE84F8" w14:textId="77777777" w:rsidR="00CD713F" w:rsidRPr="00EA110D" w:rsidRDefault="00CD713F"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Công báo Chính phủ,</w:t>
            </w:r>
            <w:r w:rsidR="00E336C9" w:rsidRPr="00EA110D">
              <w:rPr>
                <w:color w:val="000000" w:themeColor="text1"/>
                <w:sz w:val="22"/>
                <w:szCs w:val="22"/>
              </w:rPr>
              <w:t xml:space="preserve"> Cổng thông tin điện tử Chính phủ</w:t>
            </w:r>
            <w:r w:rsidRPr="00EA110D">
              <w:rPr>
                <w:color w:val="000000" w:themeColor="text1"/>
                <w:sz w:val="22"/>
                <w:szCs w:val="22"/>
              </w:rPr>
              <w:t>;</w:t>
            </w:r>
          </w:p>
          <w:p w14:paraId="533FE619" w14:textId="77777777" w:rsidR="007A1ED8" w:rsidRPr="00EA110D" w:rsidRDefault="007A1ED8" w:rsidP="009F190B">
            <w:pPr>
              <w:numPr>
                <w:ilvl w:val="0"/>
                <w:numId w:val="1"/>
              </w:numPr>
              <w:tabs>
                <w:tab w:val="clear" w:pos="720"/>
                <w:tab w:val="num" w:pos="140"/>
              </w:tabs>
              <w:ind w:left="140" w:hanging="140"/>
              <w:jc w:val="both"/>
              <w:rPr>
                <w:color w:val="000000" w:themeColor="text1"/>
                <w:sz w:val="22"/>
                <w:szCs w:val="22"/>
              </w:rPr>
            </w:pPr>
            <w:r w:rsidRPr="00EA110D">
              <w:rPr>
                <w:color w:val="000000" w:themeColor="text1"/>
                <w:sz w:val="22"/>
                <w:szCs w:val="22"/>
              </w:rPr>
              <w:t>Các Bộ, cơ quan ngang Bộ, cơ quan thuộc Chính phủ;</w:t>
            </w:r>
          </w:p>
          <w:p w14:paraId="556B3C46" w14:textId="77777777" w:rsidR="00934A89" w:rsidRPr="00EA110D" w:rsidRDefault="00CD713F" w:rsidP="009F190B">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UBND các tỉnh, thành phố trực thuộc TƯ;</w:t>
            </w:r>
          </w:p>
          <w:p w14:paraId="0DF4388D" w14:textId="77777777" w:rsidR="000F502E" w:rsidRPr="00EA110D" w:rsidRDefault="000F502E" w:rsidP="000F502E">
            <w:pPr>
              <w:numPr>
                <w:ilvl w:val="0"/>
                <w:numId w:val="1"/>
              </w:numPr>
              <w:tabs>
                <w:tab w:val="clear" w:pos="720"/>
                <w:tab w:val="num" w:pos="140"/>
                <w:tab w:val="num" w:pos="218"/>
                <w:tab w:val="num" w:pos="1080"/>
              </w:tabs>
              <w:ind w:hanging="720"/>
              <w:jc w:val="both"/>
              <w:rPr>
                <w:color w:val="000000" w:themeColor="text1"/>
                <w:sz w:val="22"/>
                <w:szCs w:val="22"/>
              </w:rPr>
            </w:pPr>
            <w:r w:rsidRPr="00EA110D">
              <w:rPr>
                <w:color w:val="000000" w:themeColor="text1"/>
                <w:sz w:val="22"/>
                <w:szCs w:val="22"/>
              </w:rPr>
              <w:t>Cục Kiểm tra Văn bản QPPL-Bộ Tư pháp;</w:t>
            </w:r>
          </w:p>
          <w:p w14:paraId="6D2A3B02" w14:textId="77777777" w:rsidR="00B40058" w:rsidRPr="00EA110D" w:rsidRDefault="00CD713F" w:rsidP="00E30948">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Các đơn vị thuộc Bộ Nông nghiệp và PTNT;</w:t>
            </w:r>
            <w:r w:rsidR="00E336C9" w:rsidRPr="00EA110D">
              <w:rPr>
                <w:color w:val="000000" w:themeColor="text1"/>
                <w:sz w:val="22"/>
                <w:szCs w:val="22"/>
              </w:rPr>
              <w:t xml:space="preserve"> </w:t>
            </w:r>
          </w:p>
          <w:p w14:paraId="0826A800" w14:textId="19341922" w:rsidR="00CD713F" w:rsidRPr="00EA110D" w:rsidRDefault="00E336C9" w:rsidP="00E30948">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Cổng thông tin điện tử Bộ Nông nghiệp và</w:t>
            </w:r>
            <w:r w:rsidR="00833E69" w:rsidRPr="00EA110D">
              <w:rPr>
                <w:color w:val="000000" w:themeColor="text1"/>
                <w:sz w:val="22"/>
                <w:szCs w:val="22"/>
              </w:rPr>
              <w:t xml:space="preserve"> Môi trường</w:t>
            </w:r>
            <w:r w:rsidRPr="00EA110D">
              <w:rPr>
                <w:color w:val="000000" w:themeColor="text1"/>
                <w:sz w:val="22"/>
                <w:szCs w:val="22"/>
              </w:rPr>
              <w:t>;</w:t>
            </w:r>
          </w:p>
          <w:p w14:paraId="4E07CD9C" w14:textId="77777777" w:rsidR="000F502E" w:rsidRPr="00EA110D" w:rsidRDefault="000F502E" w:rsidP="00E30948">
            <w:pPr>
              <w:numPr>
                <w:ilvl w:val="0"/>
                <w:numId w:val="1"/>
              </w:numPr>
              <w:tabs>
                <w:tab w:val="clear" w:pos="720"/>
                <w:tab w:val="num" w:pos="0"/>
                <w:tab w:val="num" w:pos="140"/>
              </w:tabs>
              <w:ind w:left="140" w:hanging="140"/>
              <w:jc w:val="both"/>
              <w:rPr>
                <w:color w:val="000000" w:themeColor="text1"/>
                <w:sz w:val="22"/>
                <w:szCs w:val="22"/>
              </w:rPr>
            </w:pPr>
            <w:r w:rsidRPr="00EA110D">
              <w:rPr>
                <w:color w:val="000000" w:themeColor="text1"/>
                <w:sz w:val="22"/>
                <w:szCs w:val="22"/>
              </w:rPr>
              <w:t>Văn phòng SPS Việt Nam;</w:t>
            </w:r>
          </w:p>
          <w:p w14:paraId="1C67A9B3" w14:textId="17419054" w:rsidR="00CD713F" w:rsidRPr="00EA110D" w:rsidRDefault="00CD713F" w:rsidP="009F190B">
            <w:pPr>
              <w:numPr>
                <w:ilvl w:val="0"/>
                <w:numId w:val="1"/>
              </w:numPr>
              <w:tabs>
                <w:tab w:val="clear" w:pos="720"/>
                <w:tab w:val="num" w:pos="140"/>
                <w:tab w:val="num" w:pos="218"/>
                <w:tab w:val="num" w:pos="1080"/>
              </w:tabs>
              <w:ind w:hanging="720"/>
              <w:jc w:val="both"/>
              <w:rPr>
                <w:color w:val="000000" w:themeColor="text1"/>
                <w:sz w:val="22"/>
                <w:szCs w:val="22"/>
              </w:rPr>
            </w:pPr>
            <w:r w:rsidRPr="00EA110D">
              <w:rPr>
                <w:color w:val="000000" w:themeColor="text1"/>
                <w:sz w:val="22"/>
                <w:szCs w:val="22"/>
              </w:rPr>
              <w:t xml:space="preserve">Sở NN&amp; </w:t>
            </w:r>
            <w:r w:rsidR="00833E69" w:rsidRPr="00EA110D">
              <w:rPr>
                <w:color w:val="000000" w:themeColor="text1"/>
                <w:sz w:val="22"/>
                <w:szCs w:val="22"/>
              </w:rPr>
              <w:t>MT</w:t>
            </w:r>
            <w:r w:rsidRPr="00EA110D">
              <w:rPr>
                <w:color w:val="000000" w:themeColor="text1"/>
                <w:sz w:val="22"/>
                <w:szCs w:val="22"/>
              </w:rPr>
              <w:t xml:space="preserve"> các tỉnh, thành phố trực thuộc TƯ; </w:t>
            </w:r>
          </w:p>
          <w:p w14:paraId="4FE5EB34" w14:textId="64DFCC74" w:rsidR="00CD713F" w:rsidRPr="00EA110D" w:rsidRDefault="00CD713F" w:rsidP="009F190B">
            <w:pPr>
              <w:numPr>
                <w:ilvl w:val="0"/>
                <w:numId w:val="1"/>
              </w:numPr>
              <w:tabs>
                <w:tab w:val="clear" w:pos="720"/>
                <w:tab w:val="num" w:pos="140"/>
                <w:tab w:val="num" w:pos="218"/>
                <w:tab w:val="num" w:pos="1080"/>
              </w:tabs>
              <w:ind w:hanging="720"/>
              <w:jc w:val="both"/>
              <w:rPr>
                <w:color w:val="000000" w:themeColor="text1"/>
                <w:sz w:val="22"/>
                <w:szCs w:val="22"/>
              </w:rPr>
            </w:pPr>
            <w:r w:rsidRPr="00EA110D">
              <w:rPr>
                <w:color w:val="000000" w:themeColor="text1"/>
                <w:sz w:val="22"/>
                <w:szCs w:val="22"/>
              </w:rPr>
              <w:t>Các đơn vị trực thuộc Cục</w:t>
            </w:r>
            <w:r w:rsidR="00722E51" w:rsidRPr="00EA110D">
              <w:rPr>
                <w:color w:val="000000" w:themeColor="text1"/>
                <w:sz w:val="22"/>
                <w:szCs w:val="22"/>
              </w:rPr>
              <w:t xml:space="preserve"> Chăn nuôi và</w:t>
            </w:r>
            <w:r w:rsidRPr="00EA110D">
              <w:rPr>
                <w:color w:val="000000" w:themeColor="text1"/>
                <w:sz w:val="22"/>
                <w:szCs w:val="22"/>
              </w:rPr>
              <w:t xml:space="preserve"> Thú y; </w:t>
            </w:r>
          </w:p>
          <w:p w14:paraId="427D060D" w14:textId="1283DE21" w:rsidR="00CD713F" w:rsidRPr="00EA110D" w:rsidRDefault="00CD713F" w:rsidP="009F190B">
            <w:pPr>
              <w:numPr>
                <w:ilvl w:val="0"/>
                <w:numId w:val="1"/>
              </w:numPr>
              <w:tabs>
                <w:tab w:val="clear" w:pos="720"/>
                <w:tab w:val="num" w:pos="140"/>
                <w:tab w:val="num" w:pos="218"/>
                <w:tab w:val="num" w:pos="1080"/>
              </w:tabs>
              <w:ind w:left="0" w:firstLine="0"/>
              <w:jc w:val="both"/>
              <w:rPr>
                <w:color w:val="000000" w:themeColor="text1"/>
                <w:sz w:val="22"/>
                <w:szCs w:val="22"/>
              </w:rPr>
            </w:pPr>
            <w:r w:rsidRPr="00EA110D">
              <w:rPr>
                <w:color w:val="000000" w:themeColor="text1"/>
                <w:sz w:val="22"/>
                <w:szCs w:val="22"/>
              </w:rPr>
              <w:t>Chi cục có chức năng quản lý chuyên ngành</w:t>
            </w:r>
            <w:r w:rsidR="004D293F" w:rsidRPr="00EA110D">
              <w:rPr>
                <w:color w:val="000000" w:themeColor="text1"/>
                <w:sz w:val="22"/>
                <w:szCs w:val="22"/>
              </w:rPr>
              <w:t xml:space="preserve"> chăn nuôi và</w:t>
            </w:r>
            <w:r w:rsidRPr="00EA110D">
              <w:rPr>
                <w:color w:val="000000" w:themeColor="text1"/>
                <w:sz w:val="22"/>
                <w:szCs w:val="22"/>
              </w:rPr>
              <w:t xml:space="preserve"> thú y cấp tỉnh;  </w:t>
            </w:r>
          </w:p>
          <w:p w14:paraId="515E0A98" w14:textId="27C50DC9" w:rsidR="00CD713F" w:rsidRPr="00EA110D" w:rsidRDefault="00CD713F" w:rsidP="00365B58">
            <w:pPr>
              <w:tabs>
                <w:tab w:val="num" w:pos="140"/>
              </w:tabs>
              <w:ind w:left="181" w:hanging="181"/>
              <w:rPr>
                <w:color w:val="000000" w:themeColor="text1"/>
                <w:sz w:val="20"/>
                <w:szCs w:val="20"/>
              </w:rPr>
            </w:pPr>
            <w:r w:rsidRPr="00EA110D">
              <w:rPr>
                <w:color w:val="000000" w:themeColor="text1"/>
                <w:sz w:val="22"/>
                <w:szCs w:val="22"/>
              </w:rPr>
              <w:t xml:space="preserve">- Lưu: VT, </w:t>
            </w:r>
            <w:r w:rsidR="00812A62" w:rsidRPr="00EA110D">
              <w:rPr>
                <w:color w:val="000000" w:themeColor="text1"/>
                <w:sz w:val="22"/>
                <w:szCs w:val="22"/>
              </w:rPr>
              <w:t>CN</w:t>
            </w:r>
            <w:r w:rsidRPr="00EA110D">
              <w:rPr>
                <w:color w:val="000000" w:themeColor="text1"/>
                <w:sz w:val="22"/>
                <w:szCs w:val="22"/>
              </w:rPr>
              <w:t>TY.</w:t>
            </w:r>
          </w:p>
        </w:tc>
        <w:tc>
          <w:tcPr>
            <w:tcW w:w="3316" w:type="dxa"/>
            <w:tcBorders>
              <w:top w:val="nil"/>
              <w:left w:val="nil"/>
              <w:bottom w:val="nil"/>
              <w:right w:val="nil"/>
            </w:tcBorders>
          </w:tcPr>
          <w:p w14:paraId="1FC95C50" w14:textId="77777777" w:rsidR="00CD713F" w:rsidRPr="00EA110D" w:rsidRDefault="00CD713F" w:rsidP="009F190B">
            <w:pPr>
              <w:jc w:val="center"/>
              <w:outlineLvl w:val="2"/>
              <w:rPr>
                <w:b/>
                <w:bCs/>
                <w:color w:val="000000" w:themeColor="text1"/>
                <w:sz w:val="28"/>
                <w:szCs w:val="28"/>
              </w:rPr>
            </w:pPr>
            <w:r w:rsidRPr="00EA110D">
              <w:rPr>
                <w:b/>
                <w:bCs/>
                <w:color w:val="000000" w:themeColor="text1"/>
                <w:sz w:val="28"/>
                <w:szCs w:val="28"/>
              </w:rPr>
              <w:t>BỘ TRƯỞNG</w:t>
            </w:r>
          </w:p>
          <w:p w14:paraId="0AE71C8B" w14:textId="77777777" w:rsidR="00CD713F" w:rsidRDefault="00CD713F" w:rsidP="009F190B">
            <w:pPr>
              <w:jc w:val="center"/>
              <w:rPr>
                <w:color w:val="000000" w:themeColor="text1"/>
                <w:sz w:val="28"/>
                <w:szCs w:val="28"/>
              </w:rPr>
            </w:pPr>
          </w:p>
          <w:p w14:paraId="240E18EA" w14:textId="77777777" w:rsidR="004A2EDE" w:rsidRDefault="004A2EDE" w:rsidP="009F190B">
            <w:pPr>
              <w:jc w:val="center"/>
              <w:rPr>
                <w:color w:val="000000" w:themeColor="text1"/>
                <w:sz w:val="28"/>
                <w:szCs w:val="28"/>
              </w:rPr>
            </w:pPr>
          </w:p>
          <w:p w14:paraId="33CA36A8" w14:textId="77777777" w:rsidR="004A2EDE" w:rsidRDefault="004A2EDE" w:rsidP="009F190B">
            <w:pPr>
              <w:jc w:val="center"/>
              <w:rPr>
                <w:color w:val="000000" w:themeColor="text1"/>
                <w:sz w:val="28"/>
                <w:szCs w:val="28"/>
              </w:rPr>
            </w:pPr>
          </w:p>
          <w:p w14:paraId="58AA8605" w14:textId="77777777" w:rsidR="004A2EDE" w:rsidRDefault="004A2EDE" w:rsidP="009F190B">
            <w:pPr>
              <w:jc w:val="center"/>
              <w:rPr>
                <w:color w:val="000000" w:themeColor="text1"/>
                <w:sz w:val="28"/>
                <w:szCs w:val="28"/>
              </w:rPr>
            </w:pPr>
          </w:p>
          <w:p w14:paraId="74B9DA5E" w14:textId="77777777" w:rsidR="004A2EDE" w:rsidRDefault="004A2EDE" w:rsidP="009F190B">
            <w:pPr>
              <w:jc w:val="center"/>
              <w:rPr>
                <w:color w:val="000000" w:themeColor="text1"/>
                <w:sz w:val="28"/>
                <w:szCs w:val="28"/>
              </w:rPr>
            </w:pPr>
          </w:p>
          <w:p w14:paraId="79308C2A" w14:textId="5C18951D" w:rsidR="004A2EDE" w:rsidRPr="004A2EDE" w:rsidRDefault="004A2EDE" w:rsidP="009F190B">
            <w:pPr>
              <w:jc w:val="center"/>
              <w:rPr>
                <w:b/>
                <w:bCs/>
                <w:color w:val="000000" w:themeColor="text1"/>
                <w:sz w:val="28"/>
                <w:szCs w:val="28"/>
              </w:rPr>
            </w:pPr>
            <w:r w:rsidRPr="004A2EDE">
              <w:rPr>
                <w:b/>
                <w:bCs/>
                <w:color w:val="000000" w:themeColor="text1"/>
                <w:sz w:val="28"/>
                <w:szCs w:val="28"/>
              </w:rPr>
              <w:t>Đỗ Đức Duy</w:t>
            </w:r>
          </w:p>
          <w:p w14:paraId="2E251729" w14:textId="506787E0" w:rsidR="00CD713F" w:rsidRPr="00EA110D" w:rsidRDefault="00CD713F" w:rsidP="00EE5D6A">
            <w:pPr>
              <w:rPr>
                <w:b/>
                <w:bCs/>
                <w:color w:val="000000" w:themeColor="text1"/>
              </w:rPr>
            </w:pPr>
          </w:p>
        </w:tc>
      </w:tr>
    </w:tbl>
    <w:p w14:paraId="0F519B58" w14:textId="77777777" w:rsidR="006A7128" w:rsidRPr="00EA110D" w:rsidRDefault="006A7128" w:rsidP="00456A40">
      <w:pPr>
        <w:widowControl w:val="0"/>
        <w:spacing w:before="120" w:after="120"/>
        <w:rPr>
          <w:color w:val="000000" w:themeColor="text1"/>
        </w:rPr>
      </w:pPr>
    </w:p>
    <w:sectPr w:rsidR="006A7128" w:rsidRPr="00EA110D" w:rsidSect="00063BF9">
      <w:headerReference w:type="default" r:id="rId8"/>
      <w:pgSz w:w="11909" w:h="16834"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FCD89" w14:textId="77777777" w:rsidR="001F7867" w:rsidRDefault="001F7867" w:rsidP="007F4FCC">
      <w:r>
        <w:separator/>
      </w:r>
    </w:p>
  </w:endnote>
  <w:endnote w:type="continuationSeparator" w:id="0">
    <w:p w14:paraId="5C38D557" w14:textId="77777777" w:rsidR="001F7867" w:rsidRDefault="001F7867" w:rsidP="007F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7031" w14:textId="77777777" w:rsidR="001F7867" w:rsidRDefault="001F7867" w:rsidP="007F4FCC">
      <w:r>
        <w:separator/>
      </w:r>
    </w:p>
  </w:footnote>
  <w:footnote w:type="continuationSeparator" w:id="0">
    <w:p w14:paraId="55AA1C0B" w14:textId="77777777" w:rsidR="001F7867" w:rsidRDefault="001F7867" w:rsidP="007F4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23A4" w14:textId="269362DB" w:rsidR="007F4FCC" w:rsidRDefault="007F4FCC" w:rsidP="001A474C">
    <w:pPr>
      <w:pStyle w:val="Header"/>
      <w:jc w:val="center"/>
    </w:pPr>
    <w:r w:rsidRPr="00680C73">
      <w:rPr>
        <w:sz w:val="28"/>
        <w:szCs w:val="28"/>
      </w:rPr>
      <w:fldChar w:fldCharType="begin"/>
    </w:r>
    <w:r w:rsidRPr="00680C73">
      <w:rPr>
        <w:sz w:val="28"/>
        <w:szCs w:val="28"/>
      </w:rPr>
      <w:instrText xml:space="preserve"> PAGE   \* MERGEFORMAT </w:instrText>
    </w:r>
    <w:r w:rsidRPr="00680C73">
      <w:rPr>
        <w:sz w:val="28"/>
        <w:szCs w:val="28"/>
      </w:rPr>
      <w:fldChar w:fldCharType="separate"/>
    </w:r>
    <w:r w:rsidR="009A6815">
      <w:rPr>
        <w:noProof/>
        <w:sz w:val="28"/>
        <w:szCs w:val="28"/>
      </w:rPr>
      <w:t>4</w:t>
    </w:r>
    <w:r w:rsidRPr="00680C73">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D600650"/>
    <w:lvl w:ilvl="0" w:tplc="6F08DE1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1693A7B"/>
    <w:multiLevelType w:val="hybridMultilevel"/>
    <w:tmpl w:val="CC4C21A6"/>
    <w:lvl w:ilvl="0" w:tplc="651C7ECC">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0263D4D"/>
    <w:multiLevelType w:val="hybridMultilevel"/>
    <w:tmpl w:val="33E6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C5BF4"/>
    <w:multiLevelType w:val="hybridMultilevel"/>
    <w:tmpl w:val="B95457BC"/>
    <w:lvl w:ilvl="0" w:tplc="59384FD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1E0129"/>
    <w:multiLevelType w:val="hybridMultilevel"/>
    <w:tmpl w:val="4754EBBE"/>
    <w:lvl w:ilvl="0" w:tplc="5106C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F807CD"/>
    <w:multiLevelType w:val="hybridMultilevel"/>
    <w:tmpl w:val="CD54BDA6"/>
    <w:lvl w:ilvl="0" w:tplc="CDB8C13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1B"/>
    <w:rsid w:val="00002C3B"/>
    <w:rsid w:val="00003462"/>
    <w:rsid w:val="0000496A"/>
    <w:rsid w:val="00004A65"/>
    <w:rsid w:val="000062BE"/>
    <w:rsid w:val="0000639D"/>
    <w:rsid w:val="00006C0A"/>
    <w:rsid w:val="000112CD"/>
    <w:rsid w:val="00011803"/>
    <w:rsid w:val="00011C82"/>
    <w:rsid w:val="00012D15"/>
    <w:rsid w:val="00013855"/>
    <w:rsid w:val="000144EE"/>
    <w:rsid w:val="00016BDE"/>
    <w:rsid w:val="00017EF6"/>
    <w:rsid w:val="00022F36"/>
    <w:rsid w:val="00022F63"/>
    <w:rsid w:val="000233C0"/>
    <w:rsid w:val="000250AF"/>
    <w:rsid w:val="000259DE"/>
    <w:rsid w:val="00030677"/>
    <w:rsid w:val="000328EA"/>
    <w:rsid w:val="00034708"/>
    <w:rsid w:val="000347FB"/>
    <w:rsid w:val="0003622E"/>
    <w:rsid w:val="00045C7C"/>
    <w:rsid w:val="000460B8"/>
    <w:rsid w:val="00046161"/>
    <w:rsid w:val="00050954"/>
    <w:rsid w:val="00052C9D"/>
    <w:rsid w:val="0005449A"/>
    <w:rsid w:val="0005483C"/>
    <w:rsid w:val="00054C1B"/>
    <w:rsid w:val="000556DE"/>
    <w:rsid w:val="00057A01"/>
    <w:rsid w:val="00060A8D"/>
    <w:rsid w:val="000611A7"/>
    <w:rsid w:val="00063BF9"/>
    <w:rsid w:val="0006482E"/>
    <w:rsid w:val="0006679A"/>
    <w:rsid w:val="00070D83"/>
    <w:rsid w:val="000711B8"/>
    <w:rsid w:val="0007125D"/>
    <w:rsid w:val="00071DFE"/>
    <w:rsid w:val="00073714"/>
    <w:rsid w:val="00074D78"/>
    <w:rsid w:val="00075E44"/>
    <w:rsid w:val="000773A9"/>
    <w:rsid w:val="00077E8A"/>
    <w:rsid w:val="00080F6D"/>
    <w:rsid w:val="0008235C"/>
    <w:rsid w:val="00082CDE"/>
    <w:rsid w:val="000835F8"/>
    <w:rsid w:val="000858B1"/>
    <w:rsid w:val="00087AD8"/>
    <w:rsid w:val="0009169E"/>
    <w:rsid w:val="00091C69"/>
    <w:rsid w:val="0009268D"/>
    <w:rsid w:val="000937D2"/>
    <w:rsid w:val="0009504F"/>
    <w:rsid w:val="00095F11"/>
    <w:rsid w:val="00096031"/>
    <w:rsid w:val="00096E6A"/>
    <w:rsid w:val="00097DA4"/>
    <w:rsid w:val="000A5AF7"/>
    <w:rsid w:val="000A715D"/>
    <w:rsid w:val="000A7C45"/>
    <w:rsid w:val="000A7DF0"/>
    <w:rsid w:val="000B0ED9"/>
    <w:rsid w:val="000B185C"/>
    <w:rsid w:val="000B2BC4"/>
    <w:rsid w:val="000B2D0F"/>
    <w:rsid w:val="000B483E"/>
    <w:rsid w:val="000B5C25"/>
    <w:rsid w:val="000B60DA"/>
    <w:rsid w:val="000C20B7"/>
    <w:rsid w:val="000C3430"/>
    <w:rsid w:val="000C3B35"/>
    <w:rsid w:val="000C3D58"/>
    <w:rsid w:val="000C4005"/>
    <w:rsid w:val="000C460D"/>
    <w:rsid w:val="000C6CF8"/>
    <w:rsid w:val="000C7079"/>
    <w:rsid w:val="000C7B7D"/>
    <w:rsid w:val="000D2C83"/>
    <w:rsid w:val="000D4A97"/>
    <w:rsid w:val="000D5E89"/>
    <w:rsid w:val="000D6173"/>
    <w:rsid w:val="000D662D"/>
    <w:rsid w:val="000D6836"/>
    <w:rsid w:val="000D68E4"/>
    <w:rsid w:val="000D72DE"/>
    <w:rsid w:val="000D7D38"/>
    <w:rsid w:val="000D7EB3"/>
    <w:rsid w:val="000E0822"/>
    <w:rsid w:val="000E1075"/>
    <w:rsid w:val="000E37C4"/>
    <w:rsid w:val="000E3DE1"/>
    <w:rsid w:val="000E6017"/>
    <w:rsid w:val="000F2D59"/>
    <w:rsid w:val="000F41B4"/>
    <w:rsid w:val="000F4620"/>
    <w:rsid w:val="000F502E"/>
    <w:rsid w:val="000F7F17"/>
    <w:rsid w:val="00105A18"/>
    <w:rsid w:val="00106B83"/>
    <w:rsid w:val="00106E80"/>
    <w:rsid w:val="00107228"/>
    <w:rsid w:val="001106FB"/>
    <w:rsid w:val="001110B1"/>
    <w:rsid w:val="001119DF"/>
    <w:rsid w:val="00111EE5"/>
    <w:rsid w:val="0011315E"/>
    <w:rsid w:val="00117C72"/>
    <w:rsid w:val="00117F27"/>
    <w:rsid w:val="00121580"/>
    <w:rsid w:val="001218F5"/>
    <w:rsid w:val="0012283B"/>
    <w:rsid w:val="00122D6C"/>
    <w:rsid w:val="00124196"/>
    <w:rsid w:val="00126CE8"/>
    <w:rsid w:val="00126DCD"/>
    <w:rsid w:val="00127BD6"/>
    <w:rsid w:val="00130667"/>
    <w:rsid w:val="00130CB9"/>
    <w:rsid w:val="00130E31"/>
    <w:rsid w:val="00131970"/>
    <w:rsid w:val="00131AEC"/>
    <w:rsid w:val="00133C2B"/>
    <w:rsid w:val="00134316"/>
    <w:rsid w:val="00137A29"/>
    <w:rsid w:val="001412F4"/>
    <w:rsid w:val="00141FDC"/>
    <w:rsid w:val="00142286"/>
    <w:rsid w:val="00142DA6"/>
    <w:rsid w:val="00143122"/>
    <w:rsid w:val="00145309"/>
    <w:rsid w:val="00145DE1"/>
    <w:rsid w:val="00147BC5"/>
    <w:rsid w:val="00150E34"/>
    <w:rsid w:val="0015421C"/>
    <w:rsid w:val="001552EA"/>
    <w:rsid w:val="00157104"/>
    <w:rsid w:val="00163834"/>
    <w:rsid w:val="00163957"/>
    <w:rsid w:val="00164108"/>
    <w:rsid w:val="00164CE5"/>
    <w:rsid w:val="00166324"/>
    <w:rsid w:val="00167D0C"/>
    <w:rsid w:val="00167D7D"/>
    <w:rsid w:val="00171AC7"/>
    <w:rsid w:val="00172A27"/>
    <w:rsid w:val="00175D5F"/>
    <w:rsid w:val="00176846"/>
    <w:rsid w:val="00176FDB"/>
    <w:rsid w:val="0018090B"/>
    <w:rsid w:val="00180B96"/>
    <w:rsid w:val="00181419"/>
    <w:rsid w:val="0018255D"/>
    <w:rsid w:val="00182988"/>
    <w:rsid w:val="0018512A"/>
    <w:rsid w:val="001864DA"/>
    <w:rsid w:val="001865D7"/>
    <w:rsid w:val="00187023"/>
    <w:rsid w:val="00193DFE"/>
    <w:rsid w:val="001947C5"/>
    <w:rsid w:val="001965EF"/>
    <w:rsid w:val="001A474C"/>
    <w:rsid w:val="001A560C"/>
    <w:rsid w:val="001A5D10"/>
    <w:rsid w:val="001A71BC"/>
    <w:rsid w:val="001B0B39"/>
    <w:rsid w:val="001B17CC"/>
    <w:rsid w:val="001B2DDB"/>
    <w:rsid w:val="001B4CCB"/>
    <w:rsid w:val="001B64C3"/>
    <w:rsid w:val="001B6A5C"/>
    <w:rsid w:val="001C0AFB"/>
    <w:rsid w:val="001C0B7C"/>
    <w:rsid w:val="001C1107"/>
    <w:rsid w:val="001C13DC"/>
    <w:rsid w:val="001C1CB9"/>
    <w:rsid w:val="001C5071"/>
    <w:rsid w:val="001C51D2"/>
    <w:rsid w:val="001C5D64"/>
    <w:rsid w:val="001C64D6"/>
    <w:rsid w:val="001C671F"/>
    <w:rsid w:val="001D1D78"/>
    <w:rsid w:val="001D2131"/>
    <w:rsid w:val="001D5CF8"/>
    <w:rsid w:val="001D5DDA"/>
    <w:rsid w:val="001D649F"/>
    <w:rsid w:val="001D6968"/>
    <w:rsid w:val="001E1152"/>
    <w:rsid w:val="001E2222"/>
    <w:rsid w:val="001E38CC"/>
    <w:rsid w:val="001E3C79"/>
    <w:rsid w:val="001E726D"/>
    <w:rsid w:val="001E7FE8"/>
    <w:rsid w:val="001F31B2"/>
    <w:rsid w:val="001F3912"/>
    <w:rsid w:val="001F49F6"/>
    <w:rsid w:val="001F74A0"/>
    <w:rsid w:val="001F76AB"/>
    <w:rsid w:val="001F7867"/>
    <w:rsid w:val="001F7F68"/>
    <w:rsid w:val="002000AC"/>
    <w:rsid w:val="002016DD"/>
    <w:rsid w:val="00201734"/>
    <w:rsid w:val="00202160"/>
    <w:rsid w:val="0020365D"/>
    <w:rsid w:val="002056A4"/>
    <w:rsid w:val="00205718"/>
    <w:rsid w:val="00210FB6"/>
    <w:rsid w:val="00211BAC"/>
    <w:rsid w:val="00211E8F"/>
    <w:rsid w:val="002130DE"/>
    <w:rsid w:val="002134E2"/>
    <w:rsid w:val="00213C6E"/>
    <w:rsid w:val="00215186"/>
    <w:rsid w:val="002155DC"/>
    <w:rsid w:val="00216AFC"/>
    <w:rsid w:val="0022279A"/>
    <w:rsid w:val="00222EAA"/>
    <w:rsid w:val="00223398"/>
    <w:rsid w:val="002238FE"/>
    <w:rsid w:val="0022472D"/>
    <w:rsid w:val="002250CB"/>
    <w:rsid w:val="00226289"/>
    <w:rsid w:val="00230F99"/>
    <w:rsid w:val="00231990"/>
    <w:rsid w:val="002322B6"/>
    <w:rsid w:val="00235F0B"/>
    <w:rsid w:val="00236353"/>
    <w:rsid w:val="00236790"/>
    <w:rsid w:val="00236E82"/>
    <w:rsid w:val="00240660"/>
    <w:rsid w:val="00241213"/>
    <w:rsid w:val="00242BD9"/>
    <w:rsid w:val="002453B7"/>
    <w:rsid w:val="002456AD"/>
    <w:rsid w:val="00245897"/>
    <w:rsid w:val="00245E2F"/>
    <w:rsid w:val="00246E69"/>
    <w:rsid w:val="00250007"/>
    <w:rsid w:val="002503CB"/>
    <w:rsid w:val="0025124C"/>
    <w:rsid w:val="00254DA8"/>
    <w:rsid w:val="00255431"/>
    <w:rsid w:val="002566D2"/>
    <w:rsid w:val="002578A5"/>
    <w:rsid w:val="002624D7"/>
    <w:rsid w:val="00263315"/>
    <w:rsid w:val="00263EA7"/>
    <w:rsid w:val="00270612"/>
    <w:rsid w:val="00270CB2"/>
    <w:rsid w:val="00273340"/>
    <w:rsid w:val="0027373E"/>
    <w:rsid w:val="00273AB9"/>
    <w:rsid w:val="002764D8"/>
    <w:rsid w:val="00276E61"/>
    <w:rsid w:val="002808EC"/>
    <w:rsid w:val="002815C5"/>
    <w:rsid w:val="002855A2"/>
    <w:rsid w:val="00285AF1"/>
    <w:rsid w:val="00285D77"/>
    <w:rsid w:val="002914A9"/>
    <w:rsid w:val="00291BD4"/>
    <w:rsid w:val="0029251E"/>
    <w:rsid w:val="00293A6F"/>
    <w:rsid w:val="00293D97"/>
    <w:rsid w:val="00294EA2"/>
    <w:rsid w:val="002961FE"/>
    <w:rsid w:val="002975D9"/>
    <w:rsid w:val="002975EB"/>
    <w:rsid w:val="00297B59"/>
    <w:rsid w:val="002A01AD"/>
    <w:rsid w:val="002A1F44"/>
    <w:rsid w:val="002A24FF"/>
    <w:rsid w:val="002A372D"/>
    <w:rsid w:val="002A394D"/>
    <w:rsid w:val="002A66AD"/>
    <w:rsid w:val="002A688E"/>
    <w:rsid w:val="002A72AB"/>
    <w:rsid w:val="002A72DA"/>
    <w:rsid w:val="002B170E"/>
    <w:rsid w:val="002B207A"/>
    <w:rsid w:val="002B2E2F"/>
    <w:rsid w:val="002B422E"/>
    <w:rsid w:val="002B424C"/>
    <w:rsid w:val="002B5B56"/>
    <w:rsid w:val="002B6166"/>
    <w:rsid w:val="002C5A23"/>
    <w:rsid w:val="002C5E59"/>
    <w:rsid w:val="002C6A46"/>
    <w:rsid w:val="002C7A34"/>
    <w:rsid w:val="002D42B1"/>
    <w:rsid w:val="002D4AA2"/>
    <w:rsid w:val="002D5134"/>
    <w:rsid w:val="002D5D2E"/>
    <w:rsid w:val="002D69E2"/>
    <w:rsid w:val="002D6C85"/>
    <w:rsid w:val="002D6E86"/>
    <w:rsid w:val="002E0D2F"/>
    <w:rsid w:val="002E3B42"/>
    <w:rsid w:val="002E3E23"/>
    <w:rsid w:val="002E3F1A"/>
    <w:rsid w:val="002E43FA"/>
    <w:rsid w:val="002E4B8C"/>
    <w:rsid w:val="002E5F9F"/>
    <w:rsid w:val="002E66BB"/>
    <w:rsid w:val="002E782C"/>
    <w:rsid w:val="002E7F70"/>
    <w:rsid w:val="002F003F"/>
    <w:rsid w:val="002F1376"/>
    <w:rsid w:val="002F24F5"/>
    <w:rsid w:val="002F2C2F"/>
    <w:rsid w:val="002F2CDF"/>
    <w:rsid w:val="002F3C04"/>
    <w:rsid w:val="002F3DC0"/>
    <w:rsid w:val="002F428A"/>
    <w:rsid w:val="002F579C"/>
    <w:rsid w:val="002F7512"/>
    <w:rsid w:val="0030161C"/>
    <w:rsid w:val="00301A0D"/>
    <w:rsid w:val="00301D91"/>
    <w:rsid w:val="00302EAF"/>
    <w:rsid w:val="0030478D"/>
    <w:rsid w:val="00306CAE"/>
    <w:rsid w:val="00311169"/>
    <w:rsid w:val="00311EDB"/>
    <w:rsid w:val="00312251"/>
    <w:rsid w:val="0031298A"/>
    <w:rsid w:val="00312F67"/>
    <w:rsid w:val="00315DB4"/>
    <w:rsid w:val="003169CB"/>
    <w:rsid w:val="00316B69"/>
    <w:rsid w:val="00317437"/>
    <w:rsid w:val="00317532"/>
    <w:rsid w:val="00321086"/>
    <w:rsid w:val="003235CB"/>
    <w:rsid w:val="00324304"/>
    <w:rsid w:val="003245A0"/>
    <w:rsid w:val="00325506"/>
    <w:rsid w:val="00325B83"/>
    <w:rsid w:val="00332F11"/>
    <w:rsid w:val="003335F7"/>
    <w:rsid w:val="00334BD8"/>
    <w:rsid w:val="0033560A"/>
    <w:rsid w:val="0033729F"/>
    <w:rsid w:val="00340042"/>
    <w:rsid w:val="0034025C"/>
    <w:rsid w:val="00340992"/>
    <w:rsid w:val="0034102B"/>
    <w:rsid w:val="003424ED"/>
    <w:rsid w:val="00342E12"/>
    <w:rsid w:val="00350DBB"/>
    <w:rsid w:val="00352290"/>
    <w:rsid w:val="003537FA"/>
    <w:rsid w:val="003554E2"/>
    <w:rsid w:val="003558D3"/>
    <w:rsid w:val="00356555"/>
    <w:rsid w:val="00360F17"/>
    <w:rsid w:val="0036123E"/>
    <w:rsid w:val="00361330"/>
    <w:rsid w:val="00362A38"/>
    <w:rsid w:val="003640C0"/>
    <w:rsid w:val="003650B7"/>
    <w:rsid w:val="00365B58"/>
    <w:rsid w:val="00370103"/>
    <w:rsid w:val="00370E5F"/>
    <w:rsid w:val="00371C99"/>
    <w:rsid w:val="0037231F"/>
    <w:rsid w:val="003732B8"/>
    <w:rsid w:val="003734EF"/>
    <w:rsid w:val="00375010"/>
    <w:rsid w:val="00375524"/>
    <w:rsid w:val="00375726"/>
    <w:rsid w:val="003766C6"/>
    <w:rsid w:val="0037687E"/>
    <w:rsid w:val="00376960"/>
    <w:rsid w:val="003769AB"/>
    <w:rsid w:val="003770F6"/>
    <w:rsid w:val="00382B6F"/>
    <w:rsid w:val="00384178"/>
    <w:rsid w:val="00384E10"/>
    <w:rsid w:val="0038537D"/>
    <w:rsid w:val="00385429"/>
    <w:rsid w:val="00385700"/>
    <w:rsid w:val="00386E96"/>
    <w:rsid w:val="00390C2E"/>
    <w:rsid w:val="00395A33"/>
    <w:rsid w:val="00395B2D"/>
    <w:rsid w:val="00396023"/>
    <w:rsid w:val="00396FBF"/>
    <w:rsid w:val="003A11FF"/>
    <w:rsid w:val="003A2007"/>
    <w:rsid w:val="003A31BB"/>
    <w:rsid w:val="003A5595"/>
    <w:rsid w:val="003A6231"/>
    <w:rsid w:val="003A68FD"/>
    <w:rsid w:val="003A70C2"/>
    <w:rsid w:val="003B16C6"/>
    <w:rsid w:val="003B213D"/>
    <w:rsid w:val="003B46C4"/>
    <w:rsid w:val="003B731A"/>
    <w:rsid w:val="003C10BC"/>
    <w:rsid w:val="003C4944"/>
    <w:rsid w:val="003C6DA0"/>
    <w:rsid w:val="003C723D"/>
    <w:rsid w:val="003C733C"/>
    <w:rsid w:val="003C754D"/>
    <w:rsid w:val="003D08FD"/>
    <w:rsid w:val="003D1328"/>
    <w:rsid w:val="003D189F"/>
    <w:rsid w:val="003D2595"/>
    <w:rsid w:val="003D2788"/>
    <w:rsid w:val="003E1060"/>
    <w:rsid w:val="003E395F"/>
    <w:rsid w:val="003E7081"/>
    <w:rsid w:val="003F2F38"/>
    <w:rsid w:val="003F327C"/>
    <w:rsid w:val="003F694A"/>
    <w:rsid w:val="0040363F"/>
    <w:rsid w:val="0040378A"/>
    <w:rsid w:val="0040490F"/>
    <w:rsid w:val="00406780"/>
    <w:rsid w:val="00406B3F"/>
    <w:rsid w:val="00406B60"/>
    <w:rsid w:val="0041003E"/>
    <w:rsid w:val="00410687"/>
    <w:rsid w:val="00411C58"/>
    <w:rsid w:val="00411EED"/>
    <w:rsid w:val="0041227D"/>
    <w:rsid w:val="00413FD1"/>
    <w:rsid w:val="00415877"/>
    <w:rsid w:val="00415A9E"/>
    <w:rsid w:val="004171E5"/>
    <w:rsid w:val="004201EA"/>
    <w:rsid w:val="00422236"/>
    <w:rsid w:val="00422FC4"/>
    <w:rsid w:val="00424616"/>
    <w:rsid w:val="00424BE5"/>
    <w:rsid w:val="00425FFB"/>
    <w:rsid w:val="00427C4A"/>
    <w:rsid w:val="00434D9E"/>
    <w:rsid w:val="00434FC4"/>
    <w:rsid w:val="004360BC"/>
    <w:rsid w:val="00436344"/>
    <w:rsid w:val="00437509"/>
    <w:rsid w:val="00441C5A"/>
    <w:rsid w:val="00441C6C"/>
    <w:rsid w:val="00441FCA"/>
    <w:rsid w:val="00443037"/>
    <w:rsid w:val="00444262"/>
    <w:rsid w:val="004442D0"/>
    <w:rsid w:val="00444917"/>
    <w:rsid w:val="00444E1F"/>
    <w:rsid w:val="00447FA5"/>
    <w:rsid w:val="0045058D"/>
    <w:rsid w:val="00450C56"/>
    <w:rsid w:val="0045246D"/>
    <w:rsid w:val="00452D44"/>
    <w:rsid w:val="00452ECA"/>
    <w:rsid w:val="00455301"/>
    <w:rsid w:val="0045562E"/>
    <w:rsid w:val="004562C6"/>
    <w:rsid w:val="00456A40"/>
    <w:rsid w:val="00457C50"/>
    <w:rsid w:val="00457CE2"/>
    <w:rsid w:val="0046109D"/>
    <w:rsid w:val="00461467"/>
    <w:rsid w:val="00461596"/>
    <w:rsid w:val="00461A75"/>
    <w:rsid w:val="004626E7"/>
    <w:rsid w:val="004635A6"/>
    <w:rsid w:val="00463790"/>
    <w:rsid w:val="0046450C"/>
    <w:rsid w:val="00464A6C"/>
    <w:rsid w:val="00465EE3"/>
    <w:rsid w:val="00466A3C"/>
    <w:rsid w:val="00466BB9"/>
    <w:rsid w:val="00466EFE"/>
    <w:rsid w:val="00467315"/>
    <w:rsid w:val="00467F37"/>
    <w:rsid w:val="00470467"/>
    <w:rsid w:val="0047264E"/>
    <w:rsid w:val="00473F8D"/>
    <w:rsid w:val="00476DCA"/>
    <w:rsid w:val="0047721A"/>
    <w:rsid w:val="004772E3"/>
    <w:rsid w:val="00480380"/>
    <w:rsid w:val="00482995"/>
    <w:rsid w:val="004842BA"/>
    <w:rsid w:val="00485CE2"/>
    <w:rsid w:val="00486BFC"/>
    <w:rsid w:val="00487590"/>
    <w:rsid w:val="00487670"/>
    <w:rsid w:val="00491A16"/>
    <w:rsid w:val="00493E0F"/>
    <w:rsid w:val="0049422B"/>
    <w:rsid w:val="0049437C"/>
    <w:rsid w:val="004943AD"/>
    <w:rsid w:val="004A1007"/>
    <w:rsid w:val="004A1BFE"/>
    <w:rsid w:val="004A1EFD"/>
    <w:rsid w:val="004A2EDE"/>
    <w:rsid w:val="004A3402"/>
    <w:rsid w:val="004A3960"/>
    <w:rsid w:val="004A3EF2"/>
    <w:rsid w:val="004A4091"/>
    <w:rsid w:val="004A5464"/>
    <w:rsid w:val="004A6879"/>
    <w:rsid w:val="004A6F31"/>
    <w:rsid w:val="004A73ED"/>
    <w:rsid w:val="004A7786"/>
    <w:rsid w:val="004A7E89"/>
    <w:rsid w:val="004B1055"/>
    <w:rsid w:val="004B10F5"/>
    <w:rsid w:val="004B12FB"/>
    <w:rsid w:val="004B2C3B"/>
    <w:rsid w:val="004B38E4"/>
    <w:rsid w:val="004B4A6A"/>
    <w:rsid w:val="004C0768"/>
    <w:rsid w:val="004C1CA0"/>
    <w:rsid w:val="004C2CFF"/>
    <w:rsid w:val="004C3B08"/>
    <w:rsid w:val="004C3F58"/>
    <w:rsid w:val="004C452A"/>
    <w:rsid w:val="004C72A3"/>
    <w:rsid w:val="004D15A3"/>
    <w:rsid w:val="004D272C"/>
    <w:rsid w:val="004D293F"/>
    <w:rsid w:val="004D6837"/>
    <w:rsid w:val="004E1F7A"/>
    <w:rsid w:val="004E20D9"/>
    <w:rsid w:val="004E2511"/>
    <w:rsid w:val="004E49D9"/>
    <w:rsid w:val="004E5405"/>
    <w:rsid w:val="004E66AA"/>
    <w:rsid w:val="004F004A"/>
    <w:rsid w:val="004F1895"/>
    <w:rsid w:val="004F37D9"/>
    <w:rsid w:val="004F3866"/>
    <w:rsid w:val="004F3A9F"/>
    <w:rsid w:val="004F3C30"/>
    <w:rsid w:val="004F682A"/>
    <w:rsid w:val="005000FE"/>
    <w:rsid w:val="0050045A"/>
    <w:rsid w:val="00501025"/>
    <w:rsid w:val="005013B5"/>
    <w:rsid w:val="00504195"/>
    <w:rsid w:val="00505053"/>
    <w:rsid w:val="00506D75"/>
    <w:rsid w:val="00507B87"/>
    <w:rsid w:val="00507EB7"/>
    <w:rsid w:val="00511C0C"/>
    <w:rsid w:val="00512175"/>
    <w:rsid w:val="005124C5"/>
    <w:rsid w:val="005126F9"/>
    <w:rsid w:val="00513BCE"/>
    <w:rsid w:val="005141C7"/>
    <w:rsid w:val="00514A0C"/>
    <w:rsid w:val="00514E1C"/>
    <w:rsid w:val="00516153"/>
    <w:rsid w:val="00517135"/>
    <w:rsid w:val="005171A6"/>
    <w:rsid w:val="0051759E"/>
    <w:rsid w:val="00520633"/>
    <w:rsid w:val="00523224"/>
    <w:rsid w:val="005237DB"/>
    <w:rsid w:val="005258B3"/>
    <w:rsid w:val="005278CF"/>
    <w:rsid w:val="00530A96"/>
    <w:rsid w:val="00530EF2"/>
    <w:rsid w:val="005316FF"/>
    <w:rsid w:val="0053170C"/>
    <w:rsid w:val="00533617"/>
    <w:rsid w:val="0053538B"/>
    <w:rsid w:val="00535688"/>
    <w:rsid w:val="00536FA7"/>
    <w:rsid w:val="00540BA7"/>
    <w:rsid w:val="00540E61"/>
    <w:rsid w:val="0054271F"/>
    <w:rsid w:val="005440C6"/>
    <w:rsid w:val="00544911"/>
    <w:rsid w:val="005469D7"/>
    <w:rsid w:val="005471F5"/>
    <w:rsid w:val="00551BAB"/>
    <w:rsid w:val="0055275B"/>
    <w:rsid w:val="00553069"/>
    <w:rsid w:val="00555AF4"/>
    <w:rsid w:val="00556B7D"/>
    <w:rsid w:val="0055754A"/>
    <w:rsid w:val="005578B9"/>
    <w:rsid w:val="00561476"/>
    <w:rsid w:val="0056238C"/>
    <w:rsid w:val="00565475"/>
    <w:rsid w:val="005672E1"/>
    <w:rsid w:val="00567BA5"/>
    <w:rsid w:val="00570640"/>
    <w:rsid w:val="00574AAC"/>
    <w:rsid w:val="00575BCA"/>
    <w:rsid w:val="00576206"/>
    <w:rsid w:val="00577D73"/>
    <w:rsid w:val="00580228"/>
    <w:rsid w:val="005808C0"/>
    <w:rsid w:val="00581328"/>
    <w:rsid w:val="00582C74"/>
    <w:rsid w:val="00583232"/>
    <w:rsid w:val="005833D3"/>
    <w:rsid w:val="00583CAB"/>
    <w:rsid w:val="0058502E"/>
    <w:rsid w:val="00586664"/>
    <w:rsid w:val="005905CC"/>
    <w:rsid w:val="00594462"/>
    <w:rsid w:val="00596879"/>
    <w:rsid w:val="0059717D"/>
    <w:rsid w:val="005A1236"/>
    <w:rsid w:val="005A19CA"/>
    <w:rsid w:val="005A2087"/>
    <w:rsid w:val="005A327E"/>
    <w:rsid w:val="005A37ED"/>
    <w:rsid w:val="005A424F"/>
    <w:rsid w:val="005A49C9"/>
    <w:rsid w:val="005A4DD2"/>
    <w:rsid w:val="005A5F43"/>
    <w:rsid w:val="005A5F63"/>
    <w:rsid w:val="005A77C1"/>
    <w:rsid w:val="005A7854"/>
    <w:rsid w:val="005B04C7"/>
    <w:rsid w:val="005B2FE2"/>
    <w:rsid w:val="005B365F"/>
    <w:rsid w:val="005B4025"/>
    <w:rsid w:val="005B5115"/>
    <w:rsid w:val="005B6C04"/>
    <w:rsid w:val="005B7786"/>
    <w:rsid w:val="005C0E59"/>
    <w:rsid w:val="005C59F5"/>
    <w:rsid w:val="005C5B0A"/>
    <w:rsid w:val="005C6210"/>
    <w:rsid w:val="005D1603"/>
    <w:rsid w:val="005D1A86"/>
    <w:rsid w:val="005D228C"/>
    <w:rsid w:val="005D26B8"/>
    <w:rsid w:val="005D5F3E"/>
    <w:rsid w:val="005D6B7A"/>
    <w:rsid w:val="005D7204"/>
    <w:rsid w:val="005D7F03"/>
    <w:rsid w:val="005E04C3"/>
    <w:rsid w:val="005E0841"/>
    <w:rsid w:val="005E10C1"/>
    <w:rsid w:val="005E3331"/>
    <w:rsid w:val="005E5D32"/>
    <w:rsid w:val="005E735B"/>
    <w:rsid w:val="005E78A6"/>
    <w:rsid w:val="005F0812"/>
    <w:rsid w:val="005F179E"/>
    <w:rsid w:val="005F17EB"/>
    <w:rsid w:val="005F3920"/>
    <w:rsid w:val="005F4639"/>
    <w:rsid w:val="005F5693"/>
    <w:rsid w:val="005F5CCD"/>
    <w:rsid w:val="005F60D6"/>
    <w:rsid w:val="005F60F1"/>
    <w:rsid w:val="005F6760"/>
    <w:rsid w:val="005F710C"/>
    <w:rsid w:val="006062CE"/>
    <w:rsid w:val="00607062"/>
    <w:rsid w:val="0061058C"/>
    <w:rsid w:val="00611F99"/>
    <w:rsid w:val="006134D4"/>
    <w:rsid w:val="0061359B"/>
    <w:rsid w:val="0061405E"/>
    <w:rsid w:val="00625E69"/>
    <w:rsid w:val="006330F5"/>
    <w:rsid w:val="00634EBF"/>
    <w:rsid w:val="006361A0"/>
    <w:rsid w:val="0063653A"/>
    <w:rsid w:val="006368FC"/>
    <w:rsid w:val="0064083F"/>
    <w:rsid w:val="006409EE"/>
    <w:rsid w:val="00642FFF"/>
    <w:rsid w:val="00643B05"/>
    <w:rsid w:val="00644CB7"/>
    <w:rsid w:val="00647C8D"/>
    <w:rsid w:val="00651ABC"/>
    <w:rsid w:val="00656B04"/>
    <w:rsid w:val="006612C5"/>
    <w:rsid w:val="006617EB"/>
    <w:rsid w:val="006632C1"/>
    <w:rsid w:val="00663C5B"/>
    <w:rsid w:val="00663CC0"/>
    <w:rsid w:val="00664E09"/>
    <w:rsid w:val="00665348"/>
    <w:rsid w:val="0066751C"/>
    <w:rsid w:val="00667575"/>
    <w:rsid w:val="00671887"/>
    <w:rsid w:val="00673F74"/>
    <w:rsid w:val="00674F3B"/>
    <w:rsid w:val="0067521B"/>
    <w:rsid w:val="006755F3"/>
    <w:rsid w:val="00680C73"/>
    <w:rsid w:val="00680ED5"/>
    <w:rsid w:val="006816CB"/>
    <w:rsid w:val="00682DE5"/>
    <w:rsid w:val="0068357D"/>
    <w:rsid w:val="00683ED4"/>
    <w:rsid w:val="00685BEC"/>
    <w:rsid w:val="00687CCD"/>
    <w:rsid w:val="00691EB1"/>
    <w:rsid w:val="0069318F"/>
    <w:rsid w:val="006932EA"/>
    <w:rsid w:val="006936C8"/>
    <w:rsid w:val="00694712"/>
    <w:rsid w:val="00695A33"/>
    <w:rsid w:val="00696B40"/>
    <w:rsid w:val="00697BE0"/>
    <w:rsid w:val="006A02D4"/>
    <w:rsid w:val="006A09C5"/>
    <w:rsid w:val="006A2B2D"/>
    <w:rsid w:val="006A5DAA"/>
    <w:rsid w:val="006A6E98"/>
    <w:rsid w:val="006A7128"/>
    <w:rsid w:val="006A75AE"/>
    <w:rsid w:val="006B08F2"/>
    <w:rsid w:val="006B1169"/>
    <w:rsid w:val="006B1FAE"/>
    <w:rsid w:val="006B3304"/>
    <w:rsid w:val="006B47E3"/>
    <w:rsid w:val="006B58DA"/>
    <w:rsid w:val="006B5EF5"/>
    <w:rsid w:val="006B6ACE"/>
    <w:rsid w:val="006B6D41"/>
    <w:rsid w:val="006B6DD4"/>
    <w:rsid w:val="006B7BC3"/>
    <w:rsid w:val="006C031B"/>
    <w:rsid w:val="006C2FD2"/>
    <w:rsid w:val="006C3B52"/>
    <w:rsid w:val="006C3EC0"/>
    <w:rsid w:val="006C4E8C"/>
    <w:rsid w:val="006C5458"/>
    <w:rsid w:val="006D003B"/>
    <w:rsid w:val="006D0323"/>
    <w:rsid w:val="006D0FA0"/>
    <w:rsid w:val="006D5DB5"/>
    <w:rsid w:val="006D65D5"/>
    <w:rsid w:val="006D7F87"/>
    <w:rsid w:val="006E2E47"/>
    <w:rsid w:val="006E34C3"/>
    <w:rsid w:val="006E388A"/>
    <w:rsid w:val="006E3A5C"/>
    <w:rsid w:val="006E41DD"/>
    <w:rsid w:val="006E4B32"/>
    <w:rsid w:val="006E5ACE"/>
    <w:rsid w:val="006E7D42"/>
    <w:rsid w:val="006E7D5F"/>
    <w:rsid w:val="006F4291"/>
    <w:rsid w:val="00700268"/>
    <w:rsid w:val="00701965"/>
    <w:rsid w:val="0070715A"/>
    <w:rsid w:val="0070791E"/>
    <w:rsid w:val="007079CC"/>
    <w:rsid w:val="007079D3"/>
    <w:rsid w:val="00707B95"/>
    <w:rsid w:val="007116C4"/>
    <w:rsid w:val="007125A9"/>
    <w:rsid w:val="007128BF"/>
    <w:rsid w:val="00713D62"/>
    <w:rsid w:val="007162F2"/>
    <w:rsid w:val="0071688E"/>
    <w:rsid w:val="00720587"/>
    <w:rsid w:val="0072083E"/>
    <w:rsid w:val="00720EE9"/>
    <w:rsid w:val="007220E8"/>
    <w:rsid w:val="00722617"/>
    <w:rsid w:val="00722E51"/>
    <w:rsid w:val="00727480"/>
    <w:rsid w:val="00727ED8"/>
    <w:rsid w:val="00730D23"/>
    <w:rsid w:val="007336CD"/>
    <w:rsid w:val="007340AB"/>
    <w:rsid w:val="00735000"/>
    <w:rsid w:val="00741DA4"/>
    <w:rsid w:val="007423E4"/>
    <w:rsid w:val="00743CDC"/>
    <w:rsid w:val="0074469C"/>
    <w:rsid w:val="0074473A"/>
    <w:rsid w:val="0074486F"/>
    <w:rsid w:val="00745A5A"/>
    <w:rsid w:val="00747907"/>
    <w:rsid w:val="00752B60"/>
    <w:rsid w:val="0075333D"/>
    <w:rsid w:val="00753A98"/>
    <w:rsid w:val="00753D7A"/>
    <w:rsid w:val="00754B44"/>
    <w:rsid w:val="00755241"/>
    <w:rsid w:val="00756695"/>
    <w:rsid w:val="0076078A"/>
    <w:rsid w:val="00760A8E"/>
    <w:rsid w:val="00762F87"/>
    <w:rsid w:val="007639A3"/>
    <w:rsid w:val="00767A97"/>
    <w:rsid w:val="00767AF9"/>
    <w:rsid w:val="00770F05"/>
    <w:rsid w:val="00774462"/>
    <w:rsid w:val="00774916"/>
    <w:rsid w:val="00774F2A"/>
    <w:rsid w:val="00775BE0"/>
    <w:rsid w:val="007767E8"/>
    <w:rsid w:val="00780BED"/>
    <w:rsid w:val="00781EBA"/>
    <w:rsid w:val="00784EB6"/>
    <w:rsid w:val="00784FC0"/>
    <w:rsid w:val="00785095"/>
    <w:rsid w:val="00787D53"/>
    <w:rsid w:val="00791105"/>
    <w:rsid w:val="00792749"/>
    <w:rsid w:val="007941C7"/>
    <w:rsid w:val="007967BF"/>
    <w:rsid w:val="0079681F"/>
    <w:rsid w:val="007973A8"/>
    <w:rsid w:val="007A0194"/>
    <w:rsid w:val="007A0A99"/>
    <w:rsid w:val="007A1701"/>
    <w:rsid w:val="007A1ED8"/>
    <w:rsid w:val="007A263C"/>
    <w:rsid w:val="007A2E12"/>
    <w:rsid w:val="007A3398"/>
    <w:rsid w:val="007A4040"/>
    <w:rsid w:val="007A4534"/>
    <w:rsid w:val="007B1BCB"/>
    <w:rsid w:val="007B213E"/>
    <w:rsid w:val="007B4776"/>
    <w:rsid w:val="007B4C68"/>
    <w:rsid w:val="007B5DDF"/>
    <w:rsid w:val="007B5F2F"/>
    <w:rsid w:val="007B6354"/>
    <w:rsid w:val="007B6829"/>
    <w:rsid w:val="007B6ECC"/>
    <w:rsid w:val="007B78D1"/>
    <w:rsid w:val="007C0523"/>
    <w:rsid w:val="007C180E"/>
    <w:rsid w:val="007C2443"/>
    <w:rsid w:val="007C3EAE"/>
    <w:rsid w:val="007C5561"/>
    <w:rsid w:val="007C5A6B"/>
    <w:rsid w:val="007C7926"/>
    <w:rsid w:val="007C7AB6"/>
    <w:rsid w:val="007D4853"/>
    <w:rsid w:val="007D4C91"/>
    <w:rsid w:val="007D4CA4"/>
    <w:rsid w:val="007D5D3F"/>
    <w:rsid w:val="007D635D"/>
    <w:rsid w:val="007D6BD1"/>
    <w:rsid w:val="007E1AE7"/>
    <w:rsid w:val="007E2270"/>
    <w:rsid w:val="007E3550"/>
    <w:rsid w:val="007E4809"/>
    <w:rsid w:val="007E5685"/>
    <w:rsid w:val="007E7532"/>
    <w:rsid w:val="007E7E66"/>
    <w:rsid w:val="007F0548"/>
    <w:rsid w:val="007F054C"/>
    <w:rsid w:val="007F0BC1"/>
    <w:rsid w:val="007F1216"/>
    <w:rsid w:val="007F2FF6"/>
    <w:rsid w:val="007F31E5"/>
    <w:rsid w:val="007F3B8D"/>
    <w:rsid w:val="007F4801"/>
    <w:rsid w:val="007F4FCC"/>
    <w:rsid w:val="007F7110"/>
    <w:rsid w:val="0080089C"/>
    <w:rsid w:val="0080105B"/>
    <w:rsid w:val="0080201C"/>
    <w:rsid w:val="00802046"/>
    <w:rsid w:val="00802F41"/>
    <w:rsid w:val="00804FB0"/>
    <w:rsid w:val="00804FB1"/>
    <w:rsid w:val="00806A46"/>
    <w:rsid w:val="00811DAD"/>
    <w:rsid w:val="00812A62"/>
    <w:rsid w:val="008141A5"/>
    <w:rsid w:val="00816148"/>
    <w:rsid w:val="008167B5"/>
    <w:rsid w:val="008179A2"/>
    <w:rsid w:val="0082093B"/>
    <w:rsid w:val="008210AD"/>
    <w:rsid w:val="0082114B"/>
    <w:rsid w:val="00821195"/>
    <w:rsid w:val="00824029"/>
    <w:rsid w:val="008279F9"/>
    <w:rsid w:val="00831A92"/>
    <w:rsid w:val="00831F0D"/>
    <w:rsid w:val="00833BF1"/>
    <w:rsid w:val="00833E69"/>
    <w:rsid w:val="00834EAF"/>
    <w:rsid w:val="00834FEA"/>
    <w:rsid w:val="008375CD"/>
    <w:rsid w:val="008379EB"/>
    <w:rsid w:val="00840E8A"/>
    <w:rsid w:val="00840F30"/>
    <w:rsid w:val="00843109"/>
    <w:rsid w:val="008438F5"/>
    <w:rsid w:val="00843B37"/>
    <w:rsid w:val="00844523"/>
    <w:rsid w:val="00845E6A"/>
    <w:rsid w:val="00845FC0"/>
    <w:rsid w:val="00847EE7"/>
    <w:rsid w:val="00850376"/>
    <w:rsid w:val="00850A01"/>
    <w:rsid w:val="00851EA8"/>
    <w:rsid w:val="00852301"/>
    <w:rsid w:val="00852F74"/>
    <w:rsid w:val="0085325B"/>
    <w:rsid w:val="00853468"/>
    <w:rsid w:val="00854287"/>
    <w:rsid w:val="00854B8A"/>
    <w:rsid w:val="00854C79"/>
    <w:rsid w:val="008550F4"/>
    <w:rsid w:val="00855549"/>
    <w:rsid w:val="00857257"/>
    <w:rsid w:val="008575B3"/>
    <w:rsid w:val="00857B4A"/>
    <w:rsid w:val="00857BD1"/>
    <w:rsid w:val="0086017B"/>
    <w:rsid w:val="0086199D"/>
    <w:rsid w:val="00863168"/>
    <w:rsid w:val="00863562"/>
    <w:rsid w:val="008651D7"/>
    <w:rsid w:val="008662E3"/>
    <w:rsid w:val="00871CEF"/>
    <w:rsid w:val="00873CE2"/>
    <w:rsid w:val="00875518"/>
    <w:rsid w:val="008755EB"/>
    <w:rsid w:val="00875879"/>
    <w:rsid w:val="00876044"/>
    <w:rsid w:val="00877AF0"/>
    <w:rsid w:val="00880046"/>
    <w:rsid w:val="008814C6"/>
    <w:rsid w:val="008821F4"/>
    <w:rsid w:val="008870C6"/>
    <w:rsid w:val="00890D84"/>
    <w:rsid w:val="0089128F"/>
    <w:rsid w:val="008930FF"/>
    <w:rsid w:val="00894278"/>
    <w:rsid w:val="0089507A"/>
    <w:rsid w:val="0089687F"/>
    <w:rsid w:val="00897990"/>
    <w:rsid w:val="008A3207"/>
    <w:rsid w:val="008A4250"/>
    <w:rsid w:val="008A5ACA"/>
    <w:rsid w:val="008A699D"/>
    <w:rsid w:val="008A7018"/>
    <w:rsid w:val="008A7CB9"/>
    <w:rsid w:val="008B2928"/>
    <w:rsid w:val="008B3314"/>
    <w:rsid w:val="008B43CE"/>
    <w:rsid w:val="008B6070"/>
    <w:rsid w:val="008B67D6"/>
    <w:rsid w:val="008C02A1"/>
    <w:rsid w:val="008C07DA"/>
    <w:rsid w:val="008C1AB3"/>
    <w:rsid w:val="008C690C"/>
    <w:rsid w:val="008C6F9E"/>
    <w:rsid w:val="008C7DEB"/>
    <w:rsid w:val="008D0ECD"/>
    <w:rsid w:val="008D18D0"/>
    <w:rsid w:val="008D26D9"/>
    <w:rsid w:val="008D37B3"/>
    <w:rsid w:val="008D6486"/>
    <w:rsid w:val="008D6E48"/>
    <w:rsid w:val="008E0A63"/>
    <w:rsid w:val="008E3F04"/>
    <w:rsid w:val="008E44EC"/>
    <w:rsid w:val="008E5081"/>
    <w:rsid w:val="008E78DC"/>
    <w:rsid w:val="008F291E"/>
    <w:rsid w:val="008F29D2"/>
    <w:rsid w:val="008F3D61"/>
    <w:rsid w:val="008F3E03"/>
    <w:rsid w:val="008F506B"/>
    <w:rsid w:val="008F5F3D"/>
    <w:rsid w:val="008F640F"/>
    <w:rsid w:val="008F6431"/>
    <w:rsid w:val="008F792F"/>
    <w:rsid w:val="00901C70"/>
    <w:rsid w:val="00901E43"/>
    <w:rsid w:val="0090296C"/>
    <w:rsid w:val="00902C6D"/>
    <w:rsid w:val="00903044"/>
    <w:rsid w:val="00903810"/>
    <w:rsid w:val="00904364"/>
    <w:rsid w:val="00907BA3"/>
    <w:rsid w:val="00907CA3"/>
    <w:rsid w:val="00910635"/>
    <w:rsid w:val="00910E10"/>
    <w:rsid w:val="009119F4"/>
    <w:rsid w:val="0091358C"/>
    <w:rsid w:val="00914562"/>
    <w:rsid w:val="0091494A"/>
    <w:rsid w:val="00915071"/>
    <w:rsid w:val="00916787"/>
    <w:rsid w:val="00917E51"/>
    <w:rsid w:val="00922C35"/>
    <w:rsid w:val="00924DBD"/>
    <w:rsid w:val="00925747"/>
    <w:rsid w:val="009261FC"/>
    <w:rsid w:val="00926313"/>
    <w:rsid w:val="00926779"/>
    <w:rsid w:val="009300D1"/>
    <w:rsid w:val="00930EAA"/>
    <w:rsid w:val="00931251"/>
    <w:rsid w:val="00933229"/>
    <w:rsid w:val="00934A89"/>
    <w:rsid w:val="0093723F"/>
    <w:rsid w:val="00940805"/>
    <w:rsid w:val="009413D3"/>
    <w:rsid w:val="0094186D"/>
    <w:rsid w:val="00942651"/>
    <w:rsid w:val="00944048"/>
    <w:rsid w:val="009445F5"/>
    <w:rsid w:val="00945E1D"/>
    <w:rsid w:val="0095023C"/>
    <w:rsid w:val="00950C4D"/>
    <w:rsid w:val="00953280"/>
    <w:rsid w:val="00953426"/>
    <w:rsid w:val="00953E46"/>
    <w:rsid w:val="00954A4C"/>
    <w:rsid w:val="009563F8"/>
    <w:rsid w:val="00961E47"/>
    <w:rsid w:val="0096210D"/>
    <w:rsid w:val="00964402"/>
    <w:rsid w:val="0096574D"/>
    <w:rsid w:val="00965AAE"/>
    <w:rsid w:val="00966416"/>
    <w:rsid w:val="00966552"/>
    <w:rsid w:val="00966733"/>
    <w:rsid w:val="0096737D"/>
    <w:rsid w:val="0097047F"/>
    <w:rsid w:val="009717B3"/>
    <w:rsid w:val="00971C34"/>
    <w:rsid w:val="0097458D"/>
    <w:rsid w:val="00974736"/>
    <w:rsid w:val="009765B3"/>
    <w:rsid w:val="00976BF3"/>
    <w:rsid w:val="00976FE9"/>
    <w:rsid w:val="009778E3"/>
    <w:rsid w:val="00977A0D"/>
    <w:rsid w:val="0098017E"/>
    <w:rsid w:val="009816CF"/>
    <w:rsid w:val="00982118"/>
    <w:rsid w:val="00982C3B"/>
    <w:rsid w:val="00985BF5"/>
    <w:rsid w:val="00986FB2"/>
    <w:rsid w:val="00990453"/>
    <w:rsid w:val="00990CE2"/>
    <w:rsid w:val="0099255D"/>
    <w:rsid w:val="00992893"/>
    <w:rsid w:val="00992E5E"/>
    <w:rsid w:val="00994AC4"/>
    <w:rsid w:val="00995F3E"/>
    <w:rsid w:val="0099647A"/>
    <w:rsid w:val="00997240"/>
    <w:rsid w:val="009A05B0"/>
    <w:rsid w:val="009A0AAD"/>
    <w:rsid w:val="009A19B3"/>
    <w:rsid w:val="009A328E"/>
    <w:rsid w:val="009A4032"/>
    <w:rsid w:val="009A54CB"/>
    <w:rsid w:val="009A655C"/>
    <w:rsid w:val="009A6815"/>
    <w:rsid w:val="009A7097"/>
    <w:rsid w:val="009A7E2A"/>
    <w:rsid w:val="009B0BA1"/>
    <w:rsid w:val="009B35A1"/>
    <w:rsid w:val="009B41AC"/>
    <w:rsid w:val="009B54E1"/>
    <w:rsid w:val="009B5897"/>
    <w:rsid w:val="009B66EB"/>
    <w:rsid w:val="009B765C"/>
    <w:rsid w:val="009D00F8"/>
    <w:rsid w:val="009D0808"/>
    <w:rsid w:val="009D189E"/>
    <w:rsid w:val="009D1C5D"/>
    <w:rsid w:val="009D1FDE"/>
    <w:rsid w:val="009D2B4B"/>
    <w:rsid w:val="009D387D"/>
    <w:rsid w:val="009D3B5A"/>
    <w:rsid w:val="009D45D9"/>
    <w:rsid w:val="009D5561"/>
    <w:rsid w:val="009D59AE"/>
    <w:rsid w:val="009D5F8D"/>
    <w:rsid w:val="009D6744"/>
    <w:rsid w:val="009D6EB0"/>
    <w:rsid w:val="009D7377"/>
    <w:rsid w:val="009E0C0A"/>
    <w:rsid w:val="009E34C0"/>
    <w:rsid w:val="009E3B3D"/>
    <w:rsid w:val="009E3C6B"/>
    <w:rsid w:val="009E426F"/>
    <w:rsid w:val="009E5C29"/>
    <w:rsid w:val="009E7E06"/>
    <w:rsid w:val="009F06B5"/>
    <w:rsid w:val="009F190B"/>
    <w:rsid w:val="009F215A"/>
    <w:rsid w:val="009F23AB"/>
    <w:rsid w:val="009F2D42"/>
    <w:rsid w:val="009F385C"/>
    <w:rsid w:val="009F6190"/>
    <w:rsid w:val="009F66FC"/>
    <w:rsid w:val="009F6DBD"/>
    <w:rsid w:val="00A01219"/>
    <w:rsid w:val="00A0127F"/>
    <w:rsid w:val="00A02F09"/>
    <w:rsid w:val="00A0339B"/>
    <w:rsid w:val="00A05FBC"/>
    <w:rsid w:val="00A05FE0"/>
    <w:rsid w:val="00A1098F"/>
    <w:rsid w:val="00A11192"/>
    <w:rsid w:val="00A12FC3"/>
    <w:rsid w:val="00A14313"/>
    <w:rsid w:val="00A15F36"/>
    <w:rsid w:val="00A16F30"/>
    <w:rsid w:val="00A20CE6"/>
    <w:rsid w:val="00A257C2"/>
    <w:rsid w:val="00A25ACC"/>
    <w:rsid w:val="00A25B97"/>
    <w:rsid w:val="00A27FD7"/>
    <w:rsid w:val="00A32599"/>
    <w:rsid w:val="00A339B9"/>
    <w:rsid w:val="00A34C45"/>
    <w:rsid w:val="00A35F2C"/>
    <w:rsid w:val="00A363E5"/>
    <w:rsid w:val="00A37113"/>
    <w:rsid w:val="00A40726"/>
    <w:rsid w:val="00A414FE"/>
    <w:rsid w:val="00A43457"/>
    <w:rsid w:val="00A45004"/>
    <w:rsid w:val="00A458C5"/>
    <w:rsid w:val="00A45B7B"/>
    <w:rsid w:val="00A50827"/>
    <w:rsid w:val="00A51C91"/>
    <w:rsid w:val="00A5286E"/>
    <w:rsid w:val="00A549A5"/>
    <w:rsid w:val="00A54DEE"/>
    <w:rsid w:val="00A63CE3"/>
    <w:rsid w:val="00A64D4D"/>
    <w:rsid w:val="00A6546A"/>
    <w:rsid w:val="00A67C54"/>
    <w:rsid w:val="00A70F65"/>
    <w:rsid w:val="00A71739"/>
    <w:rsid w:val="00A72586"/>
    <w:rsid w:val="00A73634"/>
    <w:rsid w:val="00A73C0A"/>
    <w:rsid w:val="00A75ADC"/>
    <w:rsid w:val="00A7612A"/>
    <w:rsid w:val="00A76668"/>
    <w:rsid w:val="00A80168"/>
    <w:rsid w:val="00A825F5"/>
    <w:rsid w:val="00A829E1"/>
    <w:rsid w:val="00A82EDB"/>
    <w:rsid w:val="00A83489"/>
    <w:rsid w:val="00A8647B"/>
    <w:rsid w:val="00A86F03"/>
    <w:rsid w:val="00A8718F"/>
    <w:rsid w:val="00A909F2"/>
    <w:rsid w:val="00A9195B"/>
    <w:rsid w:val="00A96591"/>
    <w:rsid w:val="00AA00AB"/>
    <w:rsid w:val="00AA089C"/>
    <w:rsid w:val="00AA185F"/>
    <w:rsid w:val="00AA3DC3"/>
    <w:rsid w:val="00AA44E7"/>
    <w:rsid w:val="00AA4B41"/>
    <w:rsid w:val="00AA50CF"/>
    <w:rsid w:val="00AA66F6"/>
    <w:rsid w:val="00AA6B66"/>
    <w:rsid w:val="00AA790B"/>
    <w:rsid w:val="00AB3755"/>
    <w:rsid w:val="00AB47DA"/>
    <w:rsid w:val="00AB4BA8"/>
    <w:rsid w:val="00AB6423"/>
    <w:rsid w:val="00AC1488"/>
    <w:rsid w:val="00AC2644"/>
    <w:rsid w:val="00AC3CB3"/>
    <w:rsid w:val="00AC41A9"/>
    <w:rsid w:val="00AC5155"/>
    <w:rsid w:val="00AC5AD9"/>
    <w:rsid w:val="00AC6E9D"/>
    <w:rsid w:val="00AD28AD"/>
    <w:rsid w:val="00AD3D0B"/>
    <w:rsid w:val="00AD5E4F"/>
    <w:rsid w:val="00AD6E20"/>
    <w:rsid w:val="00AD6F7C"/>
    <w:rsid w:val="00AD7447"/>
    <w:rsid w:val="00AD76DF"/>
    <w:rsid w:val="00AD782E"/>
    <w:rsid w:val="00AD7C16"/>
    <w:rsid w:val="00AE0282"/>
    <w:rsid w:val="00AE2EEF"/>
    <w:rsid w:val="00AE4601"/>
    <w:rsid w:val="00AE463D"/>
    <w:rsid w:val="00AE54EA"/>
    <w:rsid w:val="00AE58B4"/>
    <w:rsid w:val="00AE5B60"/>
    <w:rsid w:val="00AE757D"/>
    <w:rsid w:val="00AE7F6F"/>
    <w:rsid w:val="00AF6E55"/>
    <w:rsid w:val="00B03826"/>
    <w:rsid w:val="00B03C94"/>
    <w:rsid w:val="00B04DFA"/>
    <w:rsid w:val="00B051F0"/>
    <w:rsid w:val="00B05AAA"/>
    <w:rsid w:val="00B05CC0"/>
    <w:rsid w:val="00B076B8"/>
    <w:rsid w:val="00B11D8B"/>
    <w:rsid w:val="00B12669"/>
    <w:rsid w:val="00B13C89"/>
    <w:rsid w:val="00B21034"/>
    <w:rsid w:val="00B2338F"/>
    <w:rsid w:val="00B256E3"/>
    <w:rsid w:val="00B25E1F"/>
    <w:rsid w:val="00B307C9"/>
    <w:rsid w:val="00B307EF"/>
    <w:rsid w:val="00B31CC1"/>
    <w:rsid w:val="00B328D2"/>
    <w:rsid w:val="00B328DF"/>
    <w:rsid w:val="00B34D93"/>
    <w:rsid w:val="00B35E4D"/>
    <w:rsid w:val="00B40058"/>
    <w:rsid w:val="00B40D34"/>
    <w:rsid w:val="00B424A0"/>
    <w:rsid w:val="00B43067"/>
    <w:rsid w:val="00B44C43"/>
    <w:rsid w:val="00B45043"/>
    <w:rsid w:val="00B466FD"/>
    <w:rsid w:val="00B4721E"/>
    <w:rsid w:val="00B474C3"/>
    <w:rsid w:val="00B47836"/>
    <w:rsid w:val="00B5061A"/>
    <w:rsid w:val="00B506C6"/>
    <w:rsid w:val="00B5244F"/>
    <w:rsid w:val="00B549D2"/>
    <w:rsid w:val="00B54EAC"/>
    <w:rsid w:val="00B54EAE"/>
    <w:rsid w:val="00B634A9"/>
    <w:rsid w:val="00B63846"/>
    <w:rsid w:val="00B63A82"/>
    <w:rsid w:val="00B7063B"/>
    <w:rsid w:val="00B70C42"/>
    <w:rsid w:val="00B70D2C"/>
    <w:rsid w:val="00B723E9"/>
    <w:rsid w:val="00B7247E"/>
    <w:rsid w:val="00B730A3"/>
    <w:rsid w:val="00B744C3"/>
    <w:rsid w:val="00B75945"/>
    <w:rsid w:val="00B77B41"/>
    <w:rsid w:val="00B811FD"/>
    <w:rsid w:val="00B81E45"/>
    <w:rsid w:val="00B82900"/>
    <w:rsid w:val="00B83D12"/>
    <w:rsid w:val="00B83FA0"/>
    <w:rsid w:val="00B8750A"/>
    <w:rsid w:val="00B916B5"/>
    <w:rsid w:val="00B91F05"/>
    <w:rsid w:val="00B92EFD"/>
    <w:rsid w:val="00B94653"/>
    <w:rsid w:val="00B95D03"/>
    <w:rsid w:val="00B97445"/>
    <w:rsid w:val="00B975A6"/>
    <w:rsid w:val="00BA0748"/>
    <w:rsid w:val="00BA1611"/>
    <w:rsid w:val="00BA2E4B"/>
    <w:rsid w:val="00BA374B"/>
    <w:rsid w:val="00BA467A"/>
    <w:rsid w:val="00BA4E67"/>
    <w:rsid w:val="00BA59AE"/>
    <w:rsid w:val="00BA5E64"/>
    <w:rsid w:val="00BA6D6E"/>
    <w:rsid w:val="00BA722D"/>
    <w:rsid w:val="00BA7A56"/>
    <w:rsid w:val="00BA7B17"/>
    <w:rsid w:val="00BA7F8C"/>
    <w:rsid w:val="00BB183D"/>
    <w:rsid w:val="00BB4A94"/>
    <w:rsid w:val="00BB4E55"/>
    <w:rsid w:val="00BB5229"/>
    <w:rsid w:val="00BB5BB3"/>
    <w:rsid w:val="00BB5F8D"/>
    <w:rsid w:val="00BB718A"/>
    <w:rsid w:val="00BB78C8"/>
    <w:rsid w:val="00BC0951"/>
    <w:rsid w:val="00BC11E5"/>
    <w:rsid w:val="00BC24E1"/>
    <w:rsid w:val="00BC2E13"/>
    <w:rsid w:val="00BC368C"/>
    <w:rsid w:val="00BC7D92"/>
    <w:rsid w:val="00BD054F"/>
    <w:rsid w:val="00BD283D"/>
    <w:rsid w:val="00BD47C8"/>
    <w:rsid w:val="00BD47F5"/>
    <w:rsid w:val="00BD5EF6"/>
    <w:rsid w:val="00BD6C87"/>
    <w:rsid w:val="00BE0AED"/>
    <w:rsid w:val="00BE0FE7"/>
    <w:rsid w:val="00BE221B"/>
    <w:rsid w:val="00BE304F"/>
    <w:rsid w:val="00BE365C"/>
    <w:rsid w:val="00BE4E06"/>
    <w:rsid w:val="00BE50B0"/>
    <w:rsid w:val="00BE56C5"/>
    <w:rsid w:val="00BE70A9"/>
    <w:rsid w:val="00BE78B9"/>
    <w:rsid w:val="00BE7A4F"/>
    <w:rsid w:val="00BF0118"/>
    <w:rsid w:val="00BF0BB8"/>
    <w:rsid w:val="00BF0EBE"/>
    <w:rsid w:val="00BF5757"/>
    <w:rsid w:val="00BF6A66"/>
    <w:rsid w:val="00C02FBD"/>
    <w:rsid w:val="00C03BA7"/>
    <w:rsid w:val="00C03D1C"/>
    <w:rsid w:val="00C03E8D"/>
    <w:rsid w:val="00C040C3"/>
    <w:rsid w:val="00C05566"/>
    <w:rsid w:val="00C10EE6"/>
    <w:rsid w:val="00C1108E"/>
    <w:rsid w:val="00C115FD"/>
    <w:rsid w:val="00C168CD"/>
    <w:rsid w:val="00C16DD9"/>
    <w:rsid w:val="00C17850"/>
    <w:rsid w:val="00C2087D"/>
    <w:rsid w:val="00C20A74"/>
    <w:rsid w:val="00C2550F"/>
    <w:rsid w:val="00C25622"/>
    <w:rsid w:val="00C277A9"/>
    <w:rsid w:val="00C278C1"/>
    <w:rsid w:val="00C3071C"/>
    <w:rsid w:val="00C30AA1"/>
    <w:rsid w:val="00C318AE"/>
    <w:rsid w:val="00C32557"/>
    <w:rsid w:val="00C32AA1"/>
    <w:rsid w:val="00C35183"/>
    <w:rsid w:val="00C358F8"/>
    <w:rsid w:val="00C36109"/>
    <w:rsid w:val="00C36645"/>
    <w:rsid w:val="00C40493"/>
    <w:rsid w:val="00C40A37"/>
    <w:rsid w:val="00C41615"/>
    <w:rsid w:val="00C4219C"/>
    <w:rsid w:val="00C4489F"/>
    <w:rsid w:val="00C44DAB"/>
    <w:rsid w:val="00C456E0"/>
    <w:rsid w:val="00C45E7B"/>
    <w:rsid w:val="00C4630E"/>
    <w:rsid w:val="00C467FD"/>
    <w:rsid w:val="00C471F4"/>
    <w:rsid w:val="00C5015F"/>
    <w:rsid w:val="00C50442"/>
    <w:rsid w:val="00C50C14"/>
    <w:rsid w:val="00C51448"/>
    <w:rsid w:val="00C52972"/>
    <w:rsid w:val="00C53F65"/>
    <w:rsid w:val="00C540F4"/>
    <w:rsid w:val="00C54704"/>
    <w:rsid w:val="00C54B53"/>
    <w:rsid w:val="00C551B3"/>
    <w:rsid w:val="00C552AF"/>
    <w:rsid w:val="00C57EED"/>
    <w:rsid w:val="00C57F11"/>
    <w:rsid w:val="00C60BF1"/>
    <w:rsid w:val="00C64F90"/>
    <w:rsid w:val="00C66166"/>
    <w:rsid w:val="00C6688B"/>
    <w:rsid w:val="00C70927"/>
    <w:rsid w:val="00C73DBD"/>
    <w:rsid w:val="00C764B8"/>
    <w:rsid w:val="00C7715D"/>
    <w:rsid w:val="00C808E5"/>
    <w:rsid w:val="00C8327B"/>
    <w:rsid w:val="00C842E9"/>
    <w:rsid w:val="00C84CD6"/>
    <w:rsid w:val="00C86595"/>
    <w:rsid w:val="00C8797B"/>
    <w:rsid w:val="00C87CAE"/>
    <w:rsid w:val="00C87DE4"/>
    <w:rsid w:val="00C907FE"/>
    <w:rsid w:val="00C92E03"/>
    <w:rsid w:val="00C9445C"/>
    <w:rsid w:val="00C94B33"/>
    <w:rsid w:val="00C94BE0"/>
    <w:rsid w:val="00C975B2"/>
    <w:rsid w:val="00CA1076"/>
    <w:rsid w:val="00CA20F0"/>
    <w:rsid w:val="00CA2EDA"/>
    <w:rsid w:val="00CA30F5"/>
    <w:rsid w:val="00CA444F"/>
    <w:rsid w:val="00CA4F84"/>
    <w:rsid w:val="00CA5F22"/>
    <w:rsid w:val="00CB0973"/>
    <w:rsid w:val="00CB11AF"/>
    <w:rsid w:val="00CB17B8"/>
    <w:rsid w:val="00CB354B"/>
    <w:rsid w:val="00CB5A33"/>
    <w:rsid w:val="00CB609F"/>
    <w:rsid w:val="00CB7FEB"/>
    <w:rsid w:val="00CC0F5E"/>
    <w:rsid w:val="00CC45DC"/>
    <w:rsid w:val="00CC65C7"/>
    <w:rsid w:val="00CD01DD"/>
    <w:rsid w:val="00CD2109"/>
    <w:rsid w:val="00CD2A4F"/>
    <w:rsid w:val="00CD3D4F"/>
    <w:rsid w:val="00CD4203"/>
    <w:rsid w:val="00CD4E5A"/>
    <w:rsid w:val="00CD713F"/>
    <w:rsid w:val="00CD7214"/>
    <w:rsid w:val="00CE01BE"/>
    <w:rsid w:val="00CE08E4"/>
    <w:rsid w:val="00CE1512"/>
    <w:rsid w:val="00CE2251"/>
    <w:rsid w:val="00CE2629"/>
    <w:rsid w:val="00CE2B9A"/>
    <w:rsid w:val="00CE31A6"/>
    <w:rsid w:val="00CE399D"/>
    <w:rsid w:val="00CE6976"/>
    <w:rsid w:val="00CF05C8"/>
    <w:rsid w:val="00CF258B"/>
    <w:rsid w:val="00CF3067"/>
    <w:rsid w:val="00CF3435"/>
    <w:rsid w:val="00CF39BE"/>
    <w:rsid w:val="00CF6921"/>
    <w:rsid w:val="00CF6B02"/>
    <w:rsid w:val="00D00A23"/>
    <w:rsid w:val="00D00FA1"/>
    <w:rsid w:val="00D02008"/>
    <w:rsid w:val="00D059E5"/>
    <w:rsid w:val="00D06075"/>
    <w:rsid w:val="00D0730B"/>
    <w:rsid w:val="00D114A4"/>
    <w:rsid w:val="00D1387F"/>
    <w:rsid w:val="00D15B94"/>
    <w:rsid w:val="00D215CA"/>
    <w:rsid w:val="00D22671"/>
    <w:rsid w:val="00D22AF0"/>
    <w:rsid w:val="00D2327C"/>
    <w:rsid w:val="00D23AB0"/>
    <w:rsid w:val="00D24782"/>
    <w:rsid w:val="00D25B1F"/>
    <w:rsid w:val="00D25CEE"/>
    <w:rsid w:val="00D30069"/>
    <w:rsid w:val="00D326CE"/>
    <w:rsid w:val="00D33F40"/>
    <w:rsid w:val="00D350E2"/>
    <w:rsid w:val="00D40689"/>
    <w:rsid w:val="00D4186C"/>
    <w:rsid w:val="00D4288F"/>
    <w:rsid w:val="00D449A1"/>
    <w:rsid w:val="00D4535E"/>
    <w:rsid w:val="00D4552E"/>
    <w:rsid w:val="00D47C88"/>
    <w:rsid w:val="00D53873"/>
    <w:rsid w:val="00D53DC6"/>
    <w:rsid w:val="00D5489F"/>
    <w:rsid w:val="00D60C91"/>
    <w:rsid w:val="00D61269"/>
    <w:rsid w:val="00D64FDA"/>
    <w:rsid w:val="00D67768"/>
    <w:rsid w:val="00D70EBD"/>
    <w:rsid w:val="00D715C6"/>
    <w:rsid w:val="00D72F3B"/>
    <w:rsid w:val="00D739BD"/>
    <w:rsid w:val="00D73CD8"/>
    <w:rsid w:val="00D76806"/>
    <w:rsid w:val="00D76821"/>
    <w:rsid w:val="00D81952"/>
    <w:rsid w:val="00D81D63"/>
    <w:rsid w:val="00D82486"/>
    <w:rsid w:val="00D83729"/>
    <w:rsid w:val="00D85258"/>
    <w:rsid w:val="00D864A9"/>
    <w:rsid w:val="00D87121"/>
    <w:rsid w:val="00D9194D"/>
    <w:rsid w:val="00D92E48"/>
    <w:rsid w:val="00D92F87"/>
    <w:rsid w:val="00D939F8"/>
    <w:rsid w:val="00D93A16"/>
    <w:rsid w:val="00D95745"/>
    <w:rsid w:val="00D96939"/>
    <w:rsid w:val="00DA030C"/>
    <w:rsid w:val="00DA1691"/>
    <w:rsid w:val="00DA5ED8"/>
    <w:rsid w:val="00DA66E2"/>
    <w:rsid w:val="00DB0F31"/>
    <w:rsid w:val="00DB1346"/>
    <w:rsid w:val="00DB1EC2"/>
    <w:rsid w:val="00DB3500"/>
    <w:rsid w:val="00DB491D"/>
    <w:rsid w:val="00DB4D92"/>
    <w:rsid w:val="00DB4E8E"/>
    <w:rsid w:val="00DB5141"/>
    <w:rsid w:val="00DB5259"/>
    <w:rsid w:val="00DB55EA"/>
    <w:rsid w:val="00DB70B7"/>
    <w:rsid w:val="00DC0B19"/>
    <w:rsid w:val="00DC3D0F"/>
    <w:rsid w:val="00DC5321"/>
    <w:rsid w:val="00DC5BC4"/>
    <w:rsid w:val="00DC6B15"/>
    <w:rsid w:val="00DC7A7F"/>
    <w:rsid w:val="00DD1283"/>
    <w:rsid w:val="00DD3854"/>
    <w:rsid w:val="00DD4B28"/>
    <w:rsid w:val="00DD57A9"/>
    <w:rsid w:val="00DD5CEC"/>
    <w:rsid w:val="00DD5FD5"/>
    <w:rsid w:val="00DD6AB6"/>
    <w:rsid w:val="00DE127E"/>
    <w:rsid w:val="00DE1564"/>
    <w:rsid w:val="00DE404C"/>
    <w:rsid w:val="00DE439E"/>
    <w:rsid w:val="00DE43EB"/>
    <w:rsid w:val="00DE64DD"/>
    <w:rsid w:val="00DF0058"/>
    <w:rsid w:val="00DF0281"/>
    <w:rsid w:val="00DF087C"/>
    <w:rsid w:val="00DF0E49"/>
    <w:rsid w:val="00DF2C36"/>
    <w:rsid w:val="00DF5148"/>
    <w:rsid w:val="00DF5749"/>
    <w:rsid w:val="00DF65EC"/>
    <w:rsid w:val="00DF662A"/>
    <w:rsid w:val="00DF77BE"/>
    <w:rsid w:val="00DF7B0B"/>
    <w:rsid w:val="00E019D8"/>
    <w:rsid w:val="00E01B72"/>
    <w:rsid w:val="00E01B79"/>
    <w:rsid w:val="00E03977"/>
    <w:rsid w:val="00E059CD"/>
    <w:rsid w:val="00E05FDD"/>
    <w:rsid w:val="00E06B47"/>
    <w:rsid w:val="00E07259"/>
    <w:rsid w:val="00E111BB"/>
    <w:rsid w:val="00E120CF"/>
    <w:rsid w:val="00E120FD"/>
    <w:rsid w:val="00E12FF3"/>
    <w:rsid w:val="00E136C0"/>
    <w:rsid w:val="00E1377E"/>
    <w:rsid w:val="00E138E2"/>
    <w:rsid w:val="00E1471D"/>
    <w:rsid w:val="00E14A5E"/>
    <w:rsid w:val="00E14D1E"/>
    <w:rsid w:val="00E14E85"/>
    <w:rsid w:val="00E14EC0"/>
    <w:rsid w:val="00E16554"/>
    <w:rsid w:val="00E16AAF"/>
    <w:rsid w:val="00E2173E"/>
    <w:rsid w:val="00E22DD3"/>
    <w:rsid w:val="00E25129"/>
    <w:rsid w:val="00E26EF7"/>
    <w:rsid w:val="00E273CF"/>
    <w:rsid w:val="00E30948"/>
    <w:rsid w:val="00E30AB4"/>
    <w:rsid w:val="00E3248C"/>
    <w:rsid w:val="00E32589"/>
    <w:rsid w:val="00E336C9"/>
    <w:rsid w:val="00E33E86"/>
    <w:rsid w:val="00E34223"/>
    <w:rsid w:val="00E34A96"/>
    <w:rsid w:val="00E34EA1"/>
    <w:rsid w:val="00E350C7"/>
    <w:rsid w:val="00E366B4"/>
    <w:rsid w:val="00E36A0A"/>
    <w:rsid w:val="00E40AA3"/>
    <w:rsid w:val="00E436F0"/>
    <w:rsid w:val="00E43C39"/>
    <w:rsid w:val="00E43D0D"/>
    <w:rsid w:val="00E51187"/>
    <w:rsid w:val="00E51419"/>
    <w:rsid w:val="00E538E0"/>
    <w:rsid w:val="00E54842"/>
    <w:rsid w:val="00E5521D"/>
    <w:rsid w:val="00E56D8F"/>
    <w:rsid w:val="00E6030A"/>
    <w:rsid w:val="00E62E42"/>
    <w:rsid w:val="00E656E6"/>
    <w:rsid w:val="00E65C4E"/>
    <w:rsid w:val="00E6649D"/>
    <w:rsid w:val="00E664C9"/>
    <w:rsid w:val="00E66551"/>
    <w:rsid w:val="00E667C1"/>
    <w:rsid w:val="00E6698F"/>
    <w:rsid w:val="00E66BDD"/>
    <w:rsid w:val="00E7027F"/>
    <w:rsid w:val="00E713F8"/>
    <w:rsid w:val="00E71DAC"/>
    <w:rsid w:val="00E72920"/>
    <w:rsid w:val="00E74255"/>
    <w:rsid w:val="00E80E32"/>
    <w:rsid w:val="00E84827"/>
    <w:rsid w:val="00E87A49"/>
    <w:rsid w:val="00E901D4"/>
    <w:rsid w:val="00E90AF0"/>
    <w:rsid w:val="00E90BE8"/>
    <w:rsid w:val="00E92298"/>
    <w:rsid w:val="00E92EF7"/>
    <w:rsid w:val="00E93B5B"/>
    <w:rsid w:val="00E96078"/>
    <w:rsid w:val="00EA102D"/>
    <w:rsid w:val="00EA110D"/>
    <w:rsid w:val="00EA1480"/>
    <w:rsid w:val="00EA1CEA"/>
    <w:rsid w:val="00EA1F09"/>
    <w:rsid w:val="00EA2C8A"/>
    <w:rsid w:val="00EA2E52"/>
    <w:rsid w:val="00EA334F"/>
    <w:rsid w:val="00EA351A"/>
    <w:rsid w:val="00EA5A94"/>
    <w:rsid w:val="00EB1D60"/>
    <w:rsid w:val="00EB20C9"/>
    <w:rsid w:val="00EB2E39"/>
    <w:rsid w:val="00EB31F2"/>
    <w:rsid w:val="00EB5D11"/>
    <w:rsid w:val="00EB69B4"/>
    <w:rsid w:val="00EC036B"/>
    <w:rsid w:val="00EC0863"/>
    <w:rsid w:val="00EC2608"/>
    <w:rsid w:val="00EC2C17"/>
    <w:rsid w:val="00EC34A3"/>
    <w:rsid w:val="00EC564E"/>
    <w:rsid w:val="00EC5C03"/>
    <w:rsid w:val="00EC7D56"/>
    <w:rsid w:val="00ED15CC"/>
    <w:rsid w:val="00ED1CEB"/>
    <w:rsid w:val="00ED4BCF"/>
    <w:rsid w:val="00ED5F64"/>
    <w:rsid w:val="00EE0BED"/>
    <w:rsid w:val="00EE258C"/>
    <w:rsid w:val="00EE5D6A"/>
    <w:rsid w:val="00EE7EFD"/>
    <w:rsid w:val="00EF0181"/>
    <w:rsid w:val="00EF0B2A"/>
    <w:rsid w:val="00EF1F0D"/>
    <w:rsid w:val="00EF279B"/>
    <w:rsid w:val="00EF31A9"/>
    <w:rsid w:val="00EF4ED6"/>
    <w:rsid w:val="00EF6044"/>
    <w:rsid w:val="00F015BC"/>
    <w:rsid w:val="00F02C9B"/>
    <w:rsid w:val="00F02D6C"/>
    <w:rsid w:val="00F05AB2"/>
    <w:rsid w:val="00F05CC6"/>
    <w:rsid w:val="00F06889"/>
    <w:rsid w:val="00F06A41"/>
    <w:rsid w:val="00F074AC"/>
    <w:rsid w:val="00F07BED"/>
    <w:rsid w:val="00F121D5"/>
    <w:rsid w:val="00F150A6"/>
    <w:rsid w:val="00F15919"/>
    <w:rsid w:val="00F16511"/>
    <w:rsid w:val="00F1674A"/>
    <w:rsid w:val="00F21530"/>
    <w:rsid w:val="00F21CFA"/>
    <w:rsid w:val="00F22D1C"/>
    <w:rsid w:val="00F26315"/>
    <w:rsid w:val="00F26322"/>
    <w:rsid w:val="00F3355F"/>
    <w:rsid w:val="00F335B9"/>
    <w:rsid w:val="00F33E01"/>
    <w:rsid w:val="00F3448F"/>
    <w:rsid w:val="00F41108"/>
    <w:rsid w:val="00F4140C"/>
    <w:rsid w:val="00F41905"/>
    <w:rsid w:val="00F41FFB"/>
    <w:rsid w:val="00F42EE0"/>
    <w:rsid w:val="00F43938"/>
    <w:rsid w:val="00F469CD"/>
    <w:rsid w:val="00F46D07"/>
    <w:rsid w:val="00F50E8B"/>
    <w:rsid w:val="00F5172C"/>
    <w:rsid w:val="00F52BA4"/>
    <w:rsid w:val="00F54869"/>
    <w:rsid w:val="00F54918"/>
    <w:rsid w:val="00F54D6C"/>
    <w:rsid w:val="00F54F43"/>
    <w:rsid w:val="00F55008"/>
    <w:rsid w:val="00F55ABC"/>
    <w:rsid w:val="00F55B82"/>
    <w:rsid w:val="00F55DDB"/>
    <w:rsid w:val="00F56914"/>
    <w:rsid w:val="00F570A2"/>
    <w:rsid w:val="00F60E40"/>
    <w:rsid w:val="00F6102B"/>
    <w:rsid w:val="00F65413"/>
    <w:rsid w:val="00F66738"/>
    <w:rsid w:val="00F6749B"/>
    <w:rsid w:val="00F67D2B"/>
    <w:rsid w:val="00F712DE"/>
    <w:rsid w:val="00F71966"/>
    <w:rsid w:val="00F73227"/>
    <w:rsid w:val="00F74B46"/>
    <w:rsid w:val="00F75091"/>
    <w:rsid w:val="00F75257"/>
    <w:rsid w:val="00F765A2"/>
    <w:rsid w:val="00F76756"/>
    <w:rsid w:val="00F85A59"/>
    <w:rsid w:val="00F87ABF"/>
    <w:rsid w:val="00F91785"/>
    <w:rsid w:val="00F92A9F"/>
    <w:rsid w:val="00F93619"/>
    <w:rsid w:val="00F9401B"/>
    <w:rsid w:val="00F941D8"/>
    <w:rsid w:val="00FA0C98"/>
    <w:rsid w:val="00FA1AFE"/>
    <w:rsid w:val="00FA3735"/>
    <w:rsid w:val="00FA3919"/>
    <w:rsid w:val="00FA4BC0"/>
    <w:rsid w:val="00FA50B5"/>
    <w:rsid w:val="00FA6926"/>
    <w:rsid w:val="00FA6EFC"/>
    <w:rsid w:val="00FB03DA"/>
    <w:rsid w:val="00FB08FF"/>
    <w:rsid w:val="00FB186B"/>
    <w:rsid w:val="00FB4961"/>
    <w:rsid w:val="00FB4C9C"/>
    <w:rsid w:val="00FC19DD"/>
    <w:rsid w:val="00FC1E62"/>
    <w:rsid w:val="00FC2426"/>
    <w:rsid w:val="00FC2F7D"/>
    <w:rsid w:val="00FC6CE2"/>
    <w:rsid w:val="00FC7803"/>
    <w:rsid w:val="00FD0AF3"/>
    <w:rsid w:val="00FD3513"/>
    <w:rsid w:val="00FD7325"/>
    <w:rsid w:val="00FD736F"/>
    <w:rsid w:val="00FE0B85"/>
    <w:rsid w:val="00FE0D61"/>
    <w:rsid w:val="00FE3294"/>
    <w:rsid w:val="00FE556D"/>
    <w:rsid w:val="00FE66D1"/>
    <w:rsid w:val="00FF1564"/>
    <w:rsid w:val="00FF1668"/>
    <w:rsid w:val="00FF1A17"/>
    <w:rsid w:val="00FF2421"/>
    <w:rsid w:val="00FF2C26"/>
    <w:rsid w:val="00FF4E89"/>
    <w:rsid w:val="00FF5F36"/>
    <w:rsid w:val="00FF68B8"/>
    <w:rsid w:val="00FF7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21776"/>
  <w15:chartTrackingRefBased/>
  <w15:docId w15:val="{01180C82-8321-4F5B-9F0B-756D975C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C4"/>
    <w:rPr>
      <w:rFonts w:ascii="Times New Roman" w:eastAsia="Times New Roman" w:hAnsi="Times New Roman"/>
      <w:sz w:val="24"/>
      <w:szCs w:val="24"/>
    </w:rPr>
  </w:style>
  <w:style w:type="paragraph" w:styleId="Heading1">
    <w:name w:val="heading 1"/>
    <w:basedOn w:val="Normal"/>
    <w:next w:val="Normal"/>
    <w:link w:val="Heading1Char"/>
    <w:qFormat/>
    <w:pPr>
      <w:keepNext/>
      <w:jc w:val="center"/>
      <w:outlineLvl w:val="0"/>
    </w:pPr>
    <w:rPr>
      <w:b/>
      <w:sz w:val="26"/>
      <w:szCs w:val="20"/>
      <w:lang w:val="x-none" w:eastAsia="en-GB"/>
    </w:rPr>
  </w:style>
  <w:style w:type="paragraph" w:styleId="Heading2">
    <w:name w:val="heading 2"/>
    <w:basedOn w:val="Normal"/>
    <w:next w:val="Normal"/>
    <w:link w:val="Heading2Char"/>
    <w:qFormat/>
    <w:pPr>
      <w:keepNext/>
      <w:spacing w:before="120"/>
      <w:jc w:val="center"/>
      <w:outlineLvl w:val="1"/>
    </w:pPr>
    <w:rPr>
      <w:b/>
      <w:sz w:val="28"/>
      <w:szCs w:val="28"/>
      <w:lang w:val="x-none" w:eastAsia="x-none"/>
    </w:rPr>
  </w:style>
  <w:style w:type="paragraph" w:styleId="Heading3">
    <w:name w:val="heading 3"/>
    <w:basedOn w:val="Normal"/>
    <w:next w:val="Normal"/>
    <w:link w:val="Heading3Char"/>
    <w:qFormat/>
    <w:pPr>
      <w:keepNext/>
      <w:outlineLvl w:val="2"/>
    </w:pPr>
    <w:rPr>
      <w:i/>
      <w:sz w:val="26"/>
      <w:szCs w:val="28"/>
      <w:lang w:val="x-none" w:eastAsia="x-none"/>
    </w:rPr>
  </w:style>
  <w:style w:type="paragraph" w:styleId="Heading5">
    <w:name w:val="heading 5"/>
    <w:basedOn w:val="Normal"/>
    <w:next w:val="Normal"/>
    <w:link w:val="Heading5Char"/>
    <w:qFormat/>
    <w:pPr>
      <w:keepNext/>
      <w:jc w:val="center"/>
      <w:outlineLvl w:val="4"/>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6"/>
      <w:szCs w:val="20"/>
      <w:lang w:eastAsia="en-GB"/>
    </w:rPr>
  </w:style>
  <w:style w:type="character" w:customStyle="1" w:styleId="Heading2Char">
    <w:name w:val="Heading 2 Char"/>
    <w:link w:val="Heading2"/>
    <w:rPr>
      <w:rFonts w:ascii="Times New Roman" w:eastAsia="Times New Roman" w:hAnsi="Times New Roman" w:cs="Times New Roman"/>
      <w:b/>
      <w:sz w:val="28"/>
      <w:szCs w:val="28"/>
    </w:rPr>
  </w:style>
  <w:style w:type="character" w:customStyle="1" w:styleId="Heading3Char">
    <w:name w:val="Heading 3 Char"/>
    <w:link w:val="Heading3"/>
    <w:rPr>
      <w:rFonts w:ascii="Times New Roman" w:eastAsia="Times New Roman" w:hAnsi="Times New Roman" w:cs="Times New Roman"/>
      <w:i/>
      <w:sz w:val="26"/>
      <w:szCs w:val="28"/>
    </w:rPr>
  </w:style>
  <w:style w:type="character" w:customStyle="1" w:styleId="BodyTextIndentChar">
    <w:name w:val="Body Text Indent Char"/>
    <w:link w:val="BodyTextIndent"/>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pPr>
      <w:ind w:left="-109" w:firstLine="720"/>
      <w:jc w:val="both"/>
    </w:pPr>
    <w:rPr>
      <w:sz w:val="28"/>
      <w:szCs w:val="20"/>
      <w:lang w:val="x-none" w:eastAsia="en-GB"/>
    </w:rPr>
  </w:style>
  <w:style w:type="character" w:customStyle="1" w:styleId="Heading5Char">
    <w:name w:val="Heading 5 Char"/>
    <w:link w:val="Heading5"/>
    <w:rPr>
      <w:rFonts w:ascii="Times New Roman" w:eastAsia="Times New Roman" w:hAnsi="Times New Roman" w:cs="Times New Roman"/>
      <w:b/>
      <w:sz w:val="24"/>
      <w:szCs w:val="20"/>
    </w:rPr>
  </w:style>
  <w:style w:type="character" w:customStyle="1" w:styleId="FooterChar">
    <w:name w:val="Footer Char"/>
    <w:link w:val="Footer"/>
    <w:rPr>
      <w:rFonts w:ascii="Times New Roman" w:eastAsia="Times New Roman" w:hAnsi="Times New Roman" w:cs="Times New Roman"/>
      <w:sz w:val="28"/>
      <w:szCs w:val="28"/>
    </w:rPr>
  </w:style>
  <w:style w:type="paragraph" w:styleId="Footer">
    <w:name w:val="footer"/>
    <w:basedOn w:val="Normal"/>
    <w:link w:val="FooterChar"/>
    <w:pPr>
      <w:tabs>
        <w:tab w:val="center" w:pos="4320"/>
        <w:tab w:val="right" w:pos="8640"/>
      </w:tabs>
    </w:pPr>
    <w:rPr>
      <w:sz w:val="28"/>
      <w:szCs w:val="28"/>
      <w:lang w:val="x-none" w:eastAsia="x-none"/>
    </w:rPr>
  </w:style>
  <w:style w:type="character" w:styleId="PageNumber">
    <w:name w:val="page number"/>
    <w:rPr>
      <w:rFonts w:ascii="Calibri" w:eastAsia="Calibri" w:hAnsi="Calibri" w:cs="Times New Roman"/>
    </w:rPr>
  </w:style>
  <w:style w:type="character" w:customStyle="1" w:styleId="BodyTextChar">
    <w:name w:val="Body Text Char"/>
    <w:link w:val="BodyText"/>
    <w:rPr>
      <w:rFonts w:ascii="Times New Roman" w:eastAsia="Calibri" w:hAnsi="Times New Roman" w:cs="Times New Roman"/>
      <w:sz w:val="28"/>
      <w:szCs w:val="28"/>
    </w:rPr>
  </w:style>
  <w:style w:type="paragraph" w:styleId="BodyText">
    <w:name w:val="Body Text"/>
    <w:basedOn w:val="Normal"/>
    <w:link w:val="BodyTextChar"/>
    <w:pPr>
      <w:spacing w:before="120" w:after="120"/>
      <w:ind w:firstLine="720"/>
      <w:jc w:val="both"/>
    </w:pPr>
    <w:rPr>
      <w:rFonts w:eastAsia="Calibri"/>
      <w:sz w:val="28"/>
      <w:szCs w:val="28"/>
      <w:lang w:val="x-none" w:eastAsia="x-none"/>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sz w:val="16"/>
      <w:szCs w:val="16"/>
      <w:lang w:val="x-none" w:eastAsia="x-none"/>
    </w:rPr>
  </w:style>
  <w:style w:type="paragraph" w:styleId="ListParagraph">
    <w:name w:val="List Paragraph"/>
    <w:basedOn w:val="Normal"/>
    <w:uiPriority w:val="34"/>
    <w:qFormat/>
    <w:pPr>
      <w:ind w:left="720"/>
      <w:contextualSpacing/>
    </w:pPr>
    <w:rPr>
      <w:rFonts w:ascii="Calibri" w:eastAsia="Calibri" w:hAnsi="Calibri"/>
    </w:rPr>
  </w:style>
  <w:style w:type="character" w:styleId="CommentReference">
    <w:name w:val="annotation reference"/>
    <w:rPr>
      <w:rFonts w:ascii="Calibri" w:eastAsia="Calibri" w:hAnsi="Calibri" w:cs="Times New Roman"/>
      <w:sz w:val="16"/>
      <w:szCs w:val="16"/>
    </w:rPr>
  </w:style>
  <w:style w:type="character" w:customStyle="1" w:styleId="CommentTextChar">
    <w:name w:val="Comment Text Char"/>
    <w:link w:val="CommentText"/>
    <w:rPr>
      <w:rFonts w:ascii="Times New Roman" w:eastAsia="Times New Roman" w:hAnsi="Times New Roman" w:cs="Times New Roman"/>
    </w:rPr>
  </w:style>
  <w:style w:type="paragraph" w:styleId="CommentText">
    <w:name w:val="annotation text"/>
    <w:basedOn w:val="Normal"/>
    <w:link w:val="CommentTextChar"/>
    <w:rPr>
      <w:sz w:val="20"/>
      <w:szCs w:val="20"/>
      <w:lang w:val="x-none" w:eastAsia="x-none"/>
    </w:rPr>
  </w:style>
  <w:style w:type="character" w:customStyle="1" w:styleId="CommentSubjectChar">
    <w:name w:val="Comment Subject Char"/>
    <w:link w:val="CommentSubject"/>
    <w:rPr>
      <w:rFonts w:ascii="Times New Roman" w:eastAsia="Times New Roman" w:hAnsi="Times New Roman" w:cs="Times New Roman"/>
      <w:b/>
      <w:bCs/>
    </w:rPr>
  </w:style>
  <w:style w:type="paragraph" w:styleId="CommentSubject">
    <w:name w:val="annotation subject"/>
    <w:basedOn w:val="CommentText"/>
    <w:next w:val="CommentText"/>
    <w:link w:val="CommentSubjectChar"/>
    <w:rPr>
      <w:b/>
      <w:bCs/>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pPr>
    <w:rPr>
      <w:lang w:val="x-none" w:eastAsia="x-none"/>
    </w:rPr>
  </w:style>
  <w:style w:type="table" w:styleId="TableGrid">
    <w:name w:val="Table Grid"/>
    <w:basedOn w:val="TableNormal"/>
    <w:uiPriority w:val="59"/>
    <w:rsid w:val="005968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1"/>
    <w:rsid w:val="00BF6A66"/>
    <w:rPr>
      <w:rFonts w:ascii="Calibri" w:eastAsia="Calibri" w:hAnsi="Calibri" w:cs="Times New Roman"/>
      <w:b/>
      <w:bCs/>
      <w:sz w:val="25"/>
      <w:szCs w:val="25"/>
      <w:shd w:val="clear" w:color="auto" w:fill="FFFFFF"/>
    </w:rPr>
  </w:style>
  <w:style w:type="paragraph" w:customStyle="1" w:styleId="Bodytext31">
    <w:name w:val="Body text (3)1"/>
    <w:basedOn w:val="Normal"/>
    <w:link w:val="Bodytext3"/>
    <w:rsid w:val="00BF6A66"/>
    <w:pPr>
      <w:widowControl w:val="0"/>
      <w:shd w:val="clear" w:color="auto" w:fill="FFFFFF"/>
      <w:spacing w:after="300" w:line="288" w:lineRule="exact"/>
    </w:pPr>
    <w:rPr>
      <w:rFonts w:ascii="Calibri" w:eastAsia="Calibri" w:hAnsi="Calibri"/>
      <w:b/>
      <w:bCs/>
      <w:sz w:val="25"/>
      <w:szCs w:val="25"/>
    </w:rPr>
  </w:style>
  <w:style w:type="paragraph" w:styleId="Revision">
    <w:name w:val="Revision"/>
    <w:hidden/>
    <w:uiPriority w:val="99"/>
    <w:semiHidden/>
    <w:rsid w:val="008210AD"/>
    <w:rPr>
      <w:rFonts w:ascii="Times New Roman" w:eastAsia="Times New Roman" w:hAnsi="Times New Roman"/>
      <w:sz w:val="24"/>
      <w:szCs w:val="24"/>
    </w:rPr>
  </w:style>
  <w:style w:type="paragraph" w:styleId="NormalWeb">
    <w:name w:val="Normal (Web)"/>
    <w:basedOn w:val="Normal"/>
    <w:uiPriority w:val="99"/>
    <w:unhideWhenUsed/>
    <w:rsid w:val="00E138E2"/>
    <w:pPr>
      <w:spacing w:before="100" w:beforeAutospacing="1" w:after="100" w:afterAutospacing="1"/>
    </w:pPr>
  </w:style>
  <w:style w:type="paragraph" w:customStyle="1" w:styleId="Default">
    <w:name w:val="Default"/>
    <w:rsid w:val="004D272C"/>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A7612A"/>
    <w:rPr>
      <w:rFonts w:eastAsia="Calibri"/>
      <w:sz w:val="20"/>
      <w:szCs w:val="20"/>
    </w:rPr>
  </w:style>
  <w:style w:type="character" w:customStyle="1" w:styleId="FootnoteTextChar">
    <w:name w:val="Footnote Text Char"/>
    <w:link w:val="FootnoteText"/>
    <w:uiPriority w:val="99"/>
    <w:semiHidden/>
    <w:rsid w:val="00A7612A"/>
    <w:rPr>
      <w:rFonts w:ascii="Times New Roman" w:eastAsia="Calibri" w:hAnsi="Times New Roman" w:cs="Times New Roman"/>
    </w:rPr>
  </w:style>
  <w:style w:type="character" w:styleId="FootnoteReference">
    <w:name w:val="footnote reference"/>
    <w:uiPriority w:val="99"/>
    <w:semiHidden/>
    <w:unhideWhenUsed/>
    <w:rsid w:val="00A7612A"/>
    <w:rPr>
      <w:rFonts w:ascii="Calibri" w:eastAsia="Calibri" w:hAnsi="Calibri" w:cs="Times New Roman"/>
      <w:vertAlign w:val="superscript"/>
    </w:rPr>
  </w:style>
  <w:style w:type="character" w:customStyle="1" w:styleId="Tablecaption">
    <w:name w:val="Table caption_"/>
    <w:basedOn w:val="DefaultParagraphFont"/>
    <w:link w:val="Tablecaption0"/>
    <w:rsid w:val="007C5561"/>
    <w:rPr>
      <w:rFonts w:ascii="Times New Roman" w:eastAsia="Times New Roman" w:hAnsi="Times New Roman"/>
      <w:b/>
      <w:bCs/>
      <w:sz w:val="28"/>
      <w:szCs w:val="28"/>
      <w:shd w:val="clear" w:color="auto" w:fill="FFFFFF"/>
    </w:rPr>
  </w:style>
  <w:style w:type="paragraph" w:customStyle="1" w:styleId="Tablecaption0">
    <w:name w:val="Table caption"/>
    <w:basedOn w:val="Normal"/>
    <w:link w:val="Tablecaption"/>
    <w:rsid w:val="007C5561"/>
    <w:pPr>
      <w:widowControl w:val="0"/>
      <w:shd w:val="clear" w:color="auto" w:fill="FFFFFF"/>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86515">
      <w:bodyDiv w:val="1"/>
      <w:marLeft w:val="0"/>
      <w:marRight w:val="0"/>
      <w:marTop w:val="0"/>
      <w:marBottom w:val="0"/>
      <w:divBdr>
        <w:top w:val="none" w:sz="0" w:space="0" w:color="auto"/>
        <w:left w:val="none" w:sz="0" w:space="0" w:color="auto"/>
        <w:bottom w:val="none" w:sz="0" w:space="0" w:color="auto"/>
        <w:right w:val="none" w:sz="0" w:space="0" w:color="auto"/>
      </w:divBdr>
    </w:div>
    <w:div w:id="1531186830">
      <w:bodyDiv w:val="1"/>
      <w:marLeft w:val="0"/>
      <w:marRight w:val="0"/>
      <w:marTop w:val="0"/>
      <w:marBottom w:val="0"/>
      <w:divBdr>
        <w:top w:val="none" w:sz="0" w:space="0" w:color="auto"/>
        <w:left w:val="none" w:sz="0" w:space="0" w:color="auto"/>
        <w:bottom w:val="none" w:sz="0" w:space="0" w:color="auto"/>
        <w:right w:val="none" w:sz="0" w:space="0" w:color="auto"/>
      </w:divBdr>
    </w:div>
    <w:div w:id="18706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9B4DE-13E1-4992-8FBF-6968B8625A04}">
  <ds:schemaRefs>
    <ds:schemaRef ds:uri="http://schemas.openxmlformats.org/officeDocument/2006/bibliography"/>
  </ds:schemaRefs>
</ds:datastoreItem>
</file>

<file path=customXml/itemProps2.xml><?xml version="1.0" encoding="utf-8"?>
<ds:datastoreItem xmlns:ds="http://schemas.openxmlformats.org/officeDocument/2006/customXml" ds:itemID="{B045C971-FAD9-460B-BF42-021242EDC59B}"/>
</file>

<file path=customXml/itemProps3.xml><?xml version="1.0" encoding="utf-8"?>
<ds:datastoreItem xmlns:ds="http://schemas.openxmlformats.org/officeDocument/2006/customXml" ds:itemID="{02318987-24D7-497F-8B69-67CD7056F1A9}"/>
</file>

<file path=customXml/itemProps4.xml><?xml version="1.0" encoding="utf-8"?>
<ds:datastoreItem xmlns:ds="http://schemas.openxmlformats.org/officeDocument/2006/customXml" ds:itemID="{3EAF88C5-1647-4C77-8394-63AB3B73DF79}"/>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ThinkPad X1 G5</cp:lastModifiedBy>
  <cp:revision>2</cp:revision>
  <cp:lastPrinted>2025-03-17T05:35:00Z</cp:lastPrinted>
  <dcterms:created xsi:type="dcterms:W3CDTF">2025-04-09T01:31:00Z</dcterms:created>
  <dcterms:modified xsi:type="dcterms:W3CDTF">2025-04-09T01:31:00Z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4d81aa465e1847f884a2ebd4bc20a90b</vt:lpwstr>
  </property>
</Properties>
</file>