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73" w:rsidRDefault="00D07299" w:rsidP="00D07299">
      <w:pPr>
        <w:spacing w:before="60" w:after="60" w:line="240" w:lineRule="atLeast"/>
        <w:jc w:val="center"/>
        <w:rPr>
          <w:rFonts w:ascii="Times New Roman" w:hAnsi="Times New Roman" w:cs="Times New Roman"/>
          <w:b/>
          <w:bCs/>
          <w:color w:val="000000" w:themeColor="text1"/>
          <w:sz w:val="24"/>
          <w:szCs w:val="24"/>
          <w:lang w:val="pt-BR"/>
        </w:rPr>
      </w:pPr>
      <w:r>
        <w:rPr>
          <w:rFonts w:ascii="Times New Roman" w:hAnsi="Times New Roman" w:cs="Times New Roman"/>
          <w:b/>
          <w:bCs/>
          <w:color w:val="000000" w:themeColor="text1"/>
          <w:sz w:val="24"/>
          <w:szCs w:val="24"/>
          <w:lang w:val="pt-BR"/>
        </w:rPr>
        <w:t>MẪU BIỂU BÁO CÁO THU THẬP TỪ TỔ CHỨC TÀI CHÍNH VI MÔ</w:t>
      </w:r>
    </w:p>
    <w:tbl>
      <w:tblPr>
        <w:tblW w:w="10632" w:type="dxa"/>
        <w:tblInd w:w="-572" w:type="dxa"/>
        <w:tblLook w:val="04A0" w:firstRow="1" w:lastRow="0" w:firstColumn="1" w:lastColumn="0" w:noHBand="0" w:noVBand="1"/>
      </w:tblPr>
      <w:tblGrid>
        <w:gridCol w:w="683"/>
        <w:gridCol w:w="4111"/>
        <w:gridCol w:w="1869"/>
        <w:gridCol w:w="1417"/>
        <w:gridCol w:w="2552"/>
      </w:tblGrid>
      <w:tr w:rsidR="00FA6337" w:rsidRPr="00757287" w:rsidTr="00D07299">
        <w:trPr>
          <w:trHeight w:val="54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b/>
                <w:bCs/>
                <w:sz w:val="23"/>
                <w:szCs w:val="23"/>
              </w:rPr>
            </w:pPr>
            <w:r w:rsidRPr="00757287">
              <w:rPr>
                <w:rFonts w:ascii="Times New Roman" w:hAnsi="Times New Roman" w:cs="Times New Roman"/>
                <w:b/>
                <w:bCs/>
                <w:sz w:val="23"/>
                <w:szCs w:val="23"/>
              </w:rPr>
              <w:t>STT</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48249C" w:rsidRDefault="00FA6337" w:rsidP="00D13266">
            <w:pPr>
              <w:jc w:val="center"/>
              <w:rPr>
                <w:rFonts w:ascii="Times New Roman" w:hAnsi="Times New Roman" w:cs="Times New Roman"/>
                <w:b/>
                <w:bCs/>
                <w:sz w:val="23"/>
                <w:szCs w:val="23"/>
              </w:rPr>
            </w:pPr>
            <w:r>
              <w:rPr>
                <w:rFonts w:ascii="Times New Roman" w:hAnsi="Times New Roman" w:cs="Times New Roman"/>
                <w:b/>
                <w:bCs/>
                <w:sz w:val="23"/>
                <w:szCs w:val="23"/>
              </w:rPr>
              <w:t>Tên báo cáo</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48249C" w:rsidRDefault="00FA6337" w:rsidP="00D13266">
            <w:pPr>
              <w:jc w:val="center"/>
              <w:rPr>
                <w:rFonts w:ascii="Times New Roman" w:hAnsi="Times New Roman" w:cs="Times New Roman"/>
                <w:b/>
                <w:bCs/>
                <w:sz w:val="23"/>
                <w:szCs w:val="23"/>
              </w:rPr>
            </w:pPr>
            <w:r>
              <w:rPr>
                <w:rFonts w:ascii="Times New Roman" w:hAnsi="Times New Roman" w:cs="Times New Roman"/>
                <w:b/>
                <w:bCs/>
                <w:sz w:val="23"/>
                <w:szCs w:val="23"/>
              </w:rPr>
              <w:t>Ký hiệu</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48249C" w:rsidRDefault="00FA6337" w:rsidP="00D13266">
            <w:pPr>
              <w:jc w:val="center"/>
              <w:rPr>
                <w:rFonts w:ascii="Times New Roman" w:hAnsi="Times New Roman" w:cs="Times New Roman"/>
                <w:b/>
                <w:bCs/>
                <w:sz w:val="23"/>
                <w:szCs w:val="23"/>
              </w:rPr>
            </w:pPr>
            <w:r>
              <w:rPr>
                <w:rFonts w:ascii="Times New Roman" w:hAnsi="Times New Roman" w:cs="Times New Roman"/>
                <w:b/>
                <w:bCs/>
                <w:sz w:val="23"/>
                <w:szCs w:val="23"/>
              </w:rPr>
              <w:t>Định kỳ</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48249C" w:rsidRDefault="00FA6337" w:rsidP="00D13266">
            <w:pPr>
              <w:jc w:val="center"/>
              <w:rPr>
                <w:rFonts w:ascii="Times New Roman" w:hAnsi="Times New Roman" w:cs="Times New Roman"/>
                <w:b/>
                <w:bCs/>
                <w:sz w:val="23"/>
                <w:szCs w:val="23"/>
              </w:rPr>
            </w:pPr>
            <w:r>
              <w:rPr>
                <w:rFonts w:ascii="Times New Roman" w:hAnsi="Times New Roman" w:cs="Times New Roman"/>
                <w:b/>
                <w:bCs/>
                <w:sz w:val="23"/>
                <w:szCs w:val="23"/>
              </w:rPr>
              <w:t>Thời hạn gửi báo cáo</w:t>
            </w:r>
          </w:p>
        </w:tc>
      </w:tr>
      <w:tr w:rsidR="00FA6337" w:rsidRPr="00757287" w:rsidTr="00D07299">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FA6337" w:rsidRPr="00757287" w:rsidRDefault="00FA6337" w:rsidP="00D13266">
            <w:pPr>
              <w:rPr>
                <w:rFonts w:ascii="Times New Roman" w:hAnsi="Times New Roman" w:cs="Times New Roman"/>
                <w:b/>
                <w:bCs/>
                <w:sz w:val="23"/>
                <w:szCs w:val="23"/>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A6337" w:rsidRPr="00757287" w:rsidRDefault="00FA6337" w:rsidP="00D13266">
            <w:pPr>
              <w:rPr>
                <w:rFonts w:ascii="Times New Roman" w:hAnsi="Times New Roman" w:cs="Times New Roman"/>
                <w:b/>
                <w:bCs/>
                <w:sz w:val="23"/>
                <w:szCs w:val="23"/>
              </w:rPr>
            </w:pPr>
          </w:p>
        </w:tc>
        <w:tc>
          <w:tcPr>
            <w:tcW w:w="1869" w:type="dxa"/>
            <w:vMerge/>
            <w:tcBorders>
              <w:top w:val="single" w:sz="4" w:space="0" w:color="auto"/>
              <w:left w:val="single" w:sz="4" w:space="0" w:color="auto"/>
              <w:bottom w:val="single" w:sz="4" w:space="0" w:color="auto"/>
              <w:right w:val="single" w:sz="4" w:space="0" w:color="auto"/>
            </w:tcBorders>
            <w:vAlign w:val="center"/>
            <w:hideMark/>
          </w:tcPr>
          <w:p w:rsidR="00FA6337" w:rsidRPr="00757287" w:rsidRDefault="00FA6337" w:rsidP="00D13266">
            <w:pPr>
              <w:rPr>
                <w:rFonts w:ascii="Times New Roman" w:hAnsi="Times New Roman" w:cs="Times New Roman"/>
                <w:b/>
                <w:bCs/>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A6337" w:rsidRPr="00757287" w:rsidRDefault="00FA6337" w:rsidP="00D13266">
            <w:pPr>
              <w:rPr>
                <w:rFonts w:ascii="Times New Roman" w:hAnsi="Times New Roman" w:cs="Times New Roman"/>
                <w:b/>
                <w:bCs/>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A6337" w:rsidRPr="00757287" w:rsidRDefault="00FA6337" w:rsidP="00D13266">
            <w:pPr>
              <w:rPr>
                <w:rFonts w:ascii="Times New Roman" w:hAnsi="Times New Roman" w:cs="Times New Roman"/>
                <w:b/>
                <w:bCs/>
                <w:sz w:val="23"/>
                <w:szCs w:val="23"/>
              </w:rPr>
            </w:pPr>
          </w:p>
        </w:tc>
      </w:tr>
      <w:tr w:rsidR="00FA6337" w:rsidRPr="00757287" w:rsidTr="00D07299">
        <w:trPr>
          <w:trHeight w:val="78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dư nợ cho vay theo ngành kinh tế; theo loại hình tổ chức, cá nhân.</w:t>
            </w:r>
            <w:bookmarkStart w:id="0" w:name="_GoBack"/>
            <w:bookmarkEnd w:id="0"/>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G33.001-TTGS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 hàng tháng</w:t>
            </w:r>
          </w:p>
        </w:tc>
      </w:tr>
      <w:tr w:rsidR="00FA6337" w:rsidRPr="00757287" w:rsidTr="00D07299">
        <w:trPr>
          <w:trHeight w:val="6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2</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phân loại nợ và trích lập dự phòng rủi ro</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G33.002-TTGS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 hàng tháng</w:t>
            </w:r>
          </w:p>
        </w:tc>
      </w:tr>
      <w:tr w:rsidR="00FA6337" w:rsidRPr="00757287" w:rsidTr="00D07299">
        <w:trPr>
          <w:trHeight w:val="6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3</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tình hình trích lập và sử dụng dự phòng để xử lý rủi ro trong hoạt động</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G33.003-TTGS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 hàng tháng</w:t>
            </w:r>
          </w:p>
        </w:tc>
      </w:tr>
      <w:tr w:rsidR="00FA6337" w:rsidRPr="00757287" w:rsidTr="00D07299">
        <w:trPr>
          <w:trHeight w:val="61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4</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tình hình huy động tiền gửi từ các tổ chức, cá nhân</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G33.004-TTGS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 hàng tháng</w:t>
            </w:r>
          </w:p>
        </w:tc>
      </w:tr>
      <w:tr w:rsidR="00FA6337" w:rsidRPr="00757287" w:rsidTr="00D07299">
        <w:trPr>
          <w:trHeight w:val="6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5</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tình hình ủy thác vốn, nhận ủy thác cho vay</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G33.005-TTGS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 xml:space="preserve">Quý </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18 hàng tháng</w:t>
            </w:r>
          </w:p>
        </w:tc>
      </w:tr>
      <w:tr w:rsidR="00FA6337" w:rsidRPr="00757287" w:rsidTr="00D07299">
        <w:trPr>
          <w:trHeight w:val="9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6</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tình hình vay vốn từ TCTD, chi nhánh ngân hàng nước ngoài, vay nước ngoài.</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G33.006-TTGS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 hàng tháng</w:t>
            </w:r>
          </w:p>
        </w:tc>
      </w:tr>
      <w:tr w:rsidR="00FA6337" w:rsidRPr="00757287" w:rsidTr="00D07299">
        <w:trPr>
          <w:trHeight w:val="84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7</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tình hình thực hiện tỷ lệ an toàn vốn tối thiểu</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G33.007-TTGS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 hàng tháng</w:t>
            </w:r>
          </w:p>
        </w:tc>
      </w:tr>
      <w:tr w:rsidR="00FA6337" w:rsidRPr="00757287" w:rsidTr="00D07299">
        <w:trPr>
          <w:trHeight w:val="106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8</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tỷ lệ khả năng chi trả</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G33.008-TTGS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3 kỳ/tháng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2 ngày làm việc tiếp theo sau kỳ báo cáo</w:t>
            </w:r>
          </w:p>
        </w:tc>
      </w:tr>
      <w:tr w:rsidR="00FA6337" w:rsidRPr="00757287" w:rsidTr="00D07299">
        <w:trPr>
          <w:trHeight w:val="9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9</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cấp tín dụng đối với các đối tượng thuộc Điểu 135,136 Luật các tổ chức tín dụng</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G33.009-TTGS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 hàng tháng</w:t>
            </w:r>
          </w:p>
        </w:tc>
      </w:tr>
      <w:tr w:rsidR="00FA6337" w:rsidRPr="00757287" w:rsidTr="00D07299">
        <w:trPr>
          <w:trHeight w:val="705"/>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10</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dư nợ cho vay đối với khách hàng của tổ chức tài chính vi mô</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G33.010-TTGS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 hàng tháng</w:t>
            </w:r>
          </w:p>
        </w:tc>
      </w:tr>
      <w:tr w:rsidR="00FA6337" w:rsidRPr="00757287" w:rsidTr="00D07299">
        <w:trPr>
          <w:trHeight w:val="6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11</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một số thông tin về hoạt động của tổ chức tài chính vi mô</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G33.011-TTGS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Quý</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18 tháng đầu quý tiếp theo</w:t>
            </w:r>
          </w:p>
        </w:tc>
      </w:tr>
      <w:tr w:rsidR="00FA6337" w:rsidRPr="00757287" w:rsidTr="00D07299">
        <w:trPr>
          <w:trHeight w:val="3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Bảng cân đối tài khoản kế toán</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G33.012-TTGS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8 hàng tháng</w:t>
            </w:r>
          </w:p>
        </w:tc>
      </w:tr>
      <w:tr w:rsidR="00FA6337" w:rsidRPr="00757287" w:rsidTr="00D07299">
        <w:trPr>
          <w:trHeight w:val="64"/>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13</w:t>
            </w:r>
          </w:p>
        </w:tc>
        <w:tc>
          <w:tcPr>
            <w:tcW w:w="4111"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tình hình tài chính</w:t>
            </w:r>
          </w:p>
        </w:tc>
        <w:tc>
          <w:tcPr>
            <w:tcW w:w="1869"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G33.013-TTGS</w:t>
            </w:r>
          </w:p>
        </w:tc>
        <w:tc>
          <w:tcPr>
            <w:tcW w:w="1417"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 xml:space="preserve">Quý, Năm </w:t>
            </w:r>
          </w:p>
        </w:tc>
        <w:tc>
          <w:tcPr>
            <w:tcW w:w="2552" w:type="dxa"/>
            <w:tcBorders>
              <w:top w:val="nil"/>
              <w:left w:val="nil"/>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Định kỳ quý (Quý I, II, III): Chậm nhất là ngày 30 tháng đầu tiên của quý tiếp theo ngay sau quý báo cáo.</w:t>
            </w:r>
            <w:r w:rsidRPr="00757287">
              <w:rPr>
                <w:rFonts w:ascii="Times New Roman" w:hAnsi="Times New Roman" w:cs="Times New Roman"/>
                <w:sz w:val="23"/>
                <w:szCs w:val="23"/>
              </w:rPr>
              <w:br/>
              <w:t xml:space="preserve">- Định kỳ năm: </w:t>
            </w:r>
            <w:r w:rsidRPr="00757287">
              <w:rPr>
                <w:rFonts w:ascii="Times New Roman" w:hAnsi="Times New Roman" w:cs="Times New Roman"/>
                <w:sz w:val="23"/>
                <w:szCs w:val="23"/>
              </w:rPr>
              <w:br/>
              <w:t>+ Báo cáo tài chính năm chưa kiểm toán: Chậm nhất 45 ngày kể từ ngày kết thúc năm tài chính.</w:t>
            </w:r>
            <w:r w:rsidRPr="00757287">
              <w:rPr>
                <w:rFonts w:ascii="Times New Roman" w:hAnsi="Times New Roman" w:cs="Times New Roman"/>
                <w:sz w:val="23"/>
                <w:szCs w:val="23"/>
              </w:rPr>
              <w:br/>
              <w:t>+ Báo cáo tài chính năm đã được kiểm toán: Chậm nhất 90 ngày kể từ ngày kết thúc năm tài chính.</w:t>
            </w:r>
          </w:p>
        </w:tc>
      </w:tr>
      <w:tr w:rsidR="00FA6337" w:rsidRPr="00757287" w:rsidTr="00D07299">
        <w:trPr>
          <w:trHeight w:val="2286"/>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lastRenderedPageBreak/>
              <w:t>14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 xml:space="preserve">Báo cáo kết quả hoạt động </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G33.014-TTGS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Quý, Năm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 Định kỳ quý (Quý I, II, III): Chậm nhất là ngày 30 tháng đầu tiên của quý tiếp theo ngay sau quý báo cáo.</w:t>
            </w:r>
            <w:r w:rsidRPr="00757287">
              <w:rPr>
                <w:rFonts w:ascii="Times New Roman" w:hAnsi="Times New Roman" w:cs="Times New Roman"/>
                <w:sz w:val="23"/>
                <w:szCs w:val="23"/>
              </w:rPr>
              <w:br/>
              <w:t xml:space="preserve">- Định kỳ năm: </w:t>
            </w:r>
            <w:r w:rsidRPr="00757287">
              <w:rPr>
                <w:rFonts w:ascii="Times New Roman" w:hAnsi="Times New Roman" w:cs="Times New Roman"/>
                <w:sz w:val="23"/>
                <w:szCs w:val="23"/>
              </w:rPr>
              <w:br/>
              <w:t>+ Báo cáo tài chính năm chưa kiểm toán: Chậm nhất 45 ngày kể từ ngày kết thúc năm tài chính.</w:t>
            </w:r>
            <w:r w:rsidRPr="00757287">
              <w:rPr>
                <w:rFonts w:ascii="Times New Roman" w:hAnsi="Times New Roman" w:cs="Times New Roman"/>
                <w:sz w:val="23"/>
                <w:szCs w:val="23"/>
              </w:rPr>
              <w:br/>
              <w:t>+ Báo cáo tài chính năm đã được kiểm toán: Chậm nhất 90 ngày kể từ ngày kết thúc năm tài chính.</w:t>
            </w:r>
          </w:p>
        </w:tc>
      </w:tr>
      <w:tr w:rsidR="00FA6337" w:rsidRPr="00757287" w:rsidTr="00D07299">
        <w:trPr>
          <w:trHeight w:val="1471"/>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chi phí hoạt động và thu nhập của cán bộ công nhân viên</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G33.015-TTGS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Quý, Năm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 Định kỳ quý (Quý I, II, III): Chậm nhất là ngày 30 tháng đầu tiên của quý tiếp theo ngay sau quý báo cáo.</w:t>
            </w:r>
            <w:r w:rsidRPr="00757287">
              <w:rPr>
                <w:rFonts w:ascii="Times New Roman" w:hAnsi="Times New Roman" w:cs="Times New Roman"/>
                <w:sz w:val="23"/>
                <w:szCs w:val="23"/>
              </w:rPr>
              <w:br/>
              <w:t xml:space="preserve">- Định kỳ năm: </w:t>
            </w:r>
            <w:r w:rsidRPr="00757287">
              <w:rPr>
                <w:rFonts w:ascii="Times New Roman" w:hAnsi="Times New Roman" w:cs="Times New Roman"/>
                <w:sz w:val="23"/>
                <w:szCs w:val="23"/>
              </w:rPr>
              <w:br/>
              <w:t>+ Báo cáo tài chính năm chưa kiểm toán: Chậm nhất 45 ngày kể từ ngày kết thúc năm tài chính.</w:t>
            </w:r>
            <w:r w:rsidRPr="00757287">
              <w:rPr>
                <w:rFonts w:ascii="Times New Roman" w:hAnsi="Times New Roman" w:cs="Times New Roman"/>
                <w:sz w:val="23"/>
                <w:szCs w:val="23"/>
              </w:rPr>
              <w:br/>
              <w:t>+ Báo cáo tài chính năm đã được kiểm toán: Chậm nhất 90 ngày kể từ ngày kết thúc năm tài chính.</w:t>
            </w:r>
          </w:p>
        </w:tc>
      </w:tr>
      <w:tr w:rsidR="00FA6337" w:rsidRPr="00757287" w:rsidTr="00D07299">
        <w:trPr>
          <w:trHeight w:val="64"/>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tình hình thực hiện nghĩa vụ với ngân sách Nhà nước</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G33.016-TTGS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Quý, Năm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 Định kỳ quý (Quý I, II, III): Chậm F110nhất là ngày 30 tháng đầu tiên của quý tiếp theo ngay sau quý báo cáo.</w:t>
            </w:r>
            <w:r w:rsidRPr="00757287">
              <w:rPr>
                <w:rFonts w:ascii="Times New Roman" w:hAnsi="Times New Roman" w:cs="Times New Roman"/>
                <w:sz w:val="23"/>
                <w:szCs w:val="23"/>
              </w:rPr>
              <w:br/>
              <w:t>- Định kỳ năm:</w:t>
            </w:r>
            <w:r w:rsidRPr="00757287">
              <w:rPr>
                <w:rFonts w:ascii="Times New Roman" w:hAnsi="Times New Roman" w:cs="Times New Roman"/>
                <w:sz w:val="23"/>
                <w:szCs w:val="23"/>
              </w:rPr>
              <w:br/>
              <w:t>+ Báo cáo tài chính năm chưa kiểm toán: Chậm nhất 45 ngày kể từ ngày kết thúc năm tài chính.</w:t>
            </w:r>
            <w:r w:rsidRPr="00757287">
              <w:rPr>
                <w:rFonts w:ascii="Times New Roman" w:hAnsi="Times New Roman" w:cs="Times New Roman"/>
                <w:sz w:val="23"/>
                <w:szCs w:val="23"/>
              </w:rPr>
              <w:br/>
              <w:t>+ Báo cáo tài chính năm đã được kiểm toán: Chậm nhất 90 ngày kể từ ngày kết thúc năm tài chính.</w:t>
            </w:r>
          </w:p>
        </w:tc>
      </w:tr>
      <w:tr w:rsidR="00FA6337" w:rsidRPr="00757287" w:rsidTr="00D07299">
        <w:trPr>
          <w:trHeight w:val="6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both"/>
              <w:rPr>
                <w:rFonts w:ascii="Times New Roman" w:hAnsi="Times New Roman" w:cs="Times New Roman"/>
                <w:sz w:val="23"/>
                <w:szCs w:val="23"/>
              </w:rPr>
            </w:pPr>
            <w:r w:rsidRPr="00757287">
              <w:rPr>
                <w:rFonts w:ascii="Times New Roman" w:hAnsi="Times New Roman" w:cs="Times New Roman"/>
                <w:sz w:val="23"/>
                <w:szCs w:val="23"/>
              </w:rPr>
              <w:t>Báo cáo nợ xấu và tình hình xử lý nợ xấu</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G33.017-TTGS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Tháng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37" w:rsidRPr="00757287" w:rsidRDefault="00FA6337" w:rsidP="00D13266">
            <w:pPr>
              <w:jc w:val="center"/>
              <w:rPr>
                <w:rFonts w:ascii="Times New Roman" w:hAnsi="Times New Roman" w:cs="Times New Roman"/>
                <w:sz w:val="23"/>
                <w:szCs w:val="23"/>
              </w:rPr>
            </w:pPr>
            <w:r w:rsidRPr="00757287">
              <w:rPr>
                <w:rFonts w:ascii="Times New Roman" w:hAnsi="Times New Roman" w:cs="Times New Roman"/>
                <w:sz w:val="23"/>
                <w:szCs w:val="23"/>
              </w:rPr>
              <w:t>12 hàng tháng</w:t>
            </w:r>
          </w:p>
        </w:tc>
      </w:tr>
      <w:tr w:rsidR="00DC7687" w:rsidRPr="00757287" w:rsidTr="00D07299">
        <w:trPr>
          <w:trHeight w:val="6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Default="00C724B7" w:rsidP="00DC7687">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Default="00DC7687" w:rsidP="00DC7687">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B</w:t>
            </w:r>
            <w:r w:rsidRPr="00E26461">
              <w:rPr>
                <w:rFonts w:ascii="Times New Roman" w:hAnsi="Times New Roman" w:cs="Times New Roman"/>
                <w:sz w:val="24"/>
                <w:szCs w:val="24"/>
              </w:rPr>
              <w:t>áo cáo việc thực hiện kết luận thanh tra</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Default="00DC7687" w:rsidP="00DC7687">
            <w:pPr>
              <w:spacing w:after="40" w:line="264" w:lineRule="auto"/>
              <w:rPr>
                <w:rFonts w:ascii="Times New Roman" w:hAnsi="Times New Roman" w:cs="Times New Roman"/>
                <w:color w:val="000000" w:themeColor="text1"/>
                <w:sz w:val="24"/>
                <w:szCs w:val="24"/>
              </w:rPr>
            </w:pPr>
            <w:r w:rsidRPr="00E26461">
              <w:rPr>
                <w:rFonts w:ascii="Times New Roman" w:hAnsi="Times New Roman" w:cs="Times New Roman"/>
                <w:color w:val="000000" w:themeColor="text1"/>
                <w:sz w:val="24"/>
                <w:szCs w:val="24"/>
              </w:rPr>
              <w:t>QT3-INPUT-DTSAUTT-BC-001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687" w:rsidRDefault="00DC7687" w:rsidP="00DC7687">
            <w:pPr>
              <w:spacing w:after="40" w:line="264" w:lineRule="auto"/>
              <w:ind w:right="-107"/>
              <w:jc w:val="center"/>
              <w:rPr>
                <w:rFonts w:ascii="Times New Roman" w:hAnsi="Times New Roman" w:cs="Times New Roman"/>
                <w:bCs/>
                <w:color w:val="000000" w:themeColor="text1"/>
                <w:sz w:val="24"/>
                <w:szCs w:val="24"/>
                <w:lang w:eastAsia="vi-VN"/>
              </w:rPr>
            </w:pPr>
            <w:r w:rsidRPr="00331DDA">
              <w:rPr>
                <w:rFonts w:ascii="Times New Roman" w:hAnsi="Times New Roman" w:cs="Times New Roman"/>
                <w:bCs/>
                <w:color w:val="000000" w:themeColor="text1"/>
                <w:sz w:val="24"/>
                <w:szCs w:val="24"/>
                <w:lang w:eastAsia="vi-VN"/>
              </w:rPr>
              <w:t>Quý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Pr="00757287" w:rsidRDefault="00DC7687" w:rsidP="00DC7687">
            <w:pPr>
              <w:jc w:val="center"/>
              <w:rPr>
                <w:rFonts w:ascii="Times New Roman" w:hAnsi="Times New Roman" w:cs="Times New Roman"/>
                <w:sz w:val="23"/>
                <w:szCs w:val="23"/>
              </w:rPr>
            </w:pPr>
          </w:p>
        </w:tc>
      </w:tr>
      <w:tr w:rsidR="00DC7687" w:rsidRPr="00757287" w:rsidTr="00D07299">
        <w:trPr>
          <w:trHeight w:val="6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Default="00C724B7" w:rsidP="00DC7687">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Default="00DC7687" w:rsidP="00DC7687">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B</w:t>
            </w:r>
            <w:r w:rsidRPr="00E26461">
              <w:rPr>
                <w:rFonts w:ascii="Times New Roman" w:hAnsi="Times New Roman" w:cs="Times New Roman"/>
                <w:sz w:val="24"/>
                <w:szCs w:val="24"/>
              </w:rPr>
              <w:t>áo cáo tình hình chỉnh sửa sau thanh tra</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Default="00DC7687" w:rsidP="00DC7687">
            <w:pPr>
              <w:spacing w:after="40" w:line="264" w:lineRule="auto"/>
              <w:rPr>
                <w:rFonts w:ascii="Times New Roman" w:hAnsi="Times New Roman" w:cs="Times New Roman"/>
                <w:color w:val="000000" w:themeColor="text1"/>
                <w:sz w:val="24"/>
                <w:szCs w:val="24"/>
              </w:rPr>
            </w:pPr>
            <w:r w:rsidRPr="00E26461">
              <w:rPr>
                <w:rFonts w:ascii="Times New Roman" w:hAnsi="Times New Roman" w:cs="Times New Roman"/>
                <w:color w:val="000000" w:themeColor="text1"/>
                <w:sz w:val="24"/>
                <w:szCs w:val="24"/>
              </w:rPr>
              <w:t>QT3-INPUT-DTSAUTT-BC-00</w:t>
            </w:r>
            <w:r>
              <w:rPr>
                <w:rFonts w:ascii="Times New Roman" w:hAnsi="Times New Roman" w:cs="Times New Roman"/>
                <w:color w:val="000000" w:themeColor="text1"/>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687" w:rsidRDefault="00DC7687" w:rsidP="00DC7687">
            <w:pPr>
              <w:spacing w:after="40" w:line="264" w:lineRule="auto"/>
              <w:ind w:right="-107"/>
              <w:jc w:val="center"/>
              <w:rPr>
                <w:rFonts w:ascii="Times New Roman" w:hAnsi="Times New Roman" w:cs="Times New Roman"/>
                <w:bCs/>
                <w:color w:val="000000" w:themeColor="text1"/>
                <w:sz w:val="24"/>
                <w:szCs w:val="24"/>
                <w:lang w:eastAsia="vi-VN"/>
              </w:rPr>
            </w:pPr>
            <w:r w:rsidRPr="00331DDA">
              <w:rPr>
                <w:rFonts w:ascii="Times New Roman" w:hAnsi="Times New Roman" w:cs="Times New Roman"/>
                <w:bCs/>
                <w:color w:val="000000" w:themeColor="text1"/>
                <w:sz w:val="24"/>
                <w:szCs w:val="24"/>
                <w:lang w:eastAsia="vi-VN"/>
              </w:rPr>
              <w:t>Quý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Pr="00757287" w:rsidRDefault="00DC7687" w:rsidP="00DC7687">
            <w:pPr>
              <w:jc w:val="center"/>
              <w:rPr>
                <w:rFonts w:ascii="Times New Roman" w:hAnsi="Times New Roman" w:cs="Times New Roman"/>
                <w:sz w:val="23"/>
                <w:szCs w:val="23"/>
              </w:rPr>
            </w:pPr>
          </w:p>
        </w:tc>
      </w:tr>
      <w:tr w:rsidR="00DC7687" w:rsidRPr="00757287" w:rsidTr="00D07299">
        <w:trPr>
          <w:trHeight w:val="60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Default="00C724B7" w:rsidP="00DC7687">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Default="00DC7687" w:rsidP="00DC7687">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B</w:t>
            </w:r>
            <w:r w:rsidRPr="00E26461">
              <w:rPr>
                <w:rFonts w:ascii="Times New Roman" w:hAnsi="Times New Roman" w:cs="Times New Roman"/>
                <w:sz w:val="24"/>
                <w:szCs w:val="24"/>
              </w:rPr>
              <w:t>áo cáo xử phạt vi phạm hành chính</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Default="00DC7687" w:rsidP="00DC7687">
            <w:pPr>
              <w:spacing w:after="40" w:line="264" w:lineRule="auto"/>
              <w:rPr>
                <w:rFonts w:ascii="Times New Roman" w:hAnsi="Times New Roman" w:cs="Times New Roman"/>
                <w:color w:val="000000" w:themeColor="text1"/>
                <w:sz w:val="24"/>
                <w:szCs w:val="24"/>
              </w:rPr>
            </w:pPr>
            <w:r w:rsidRPr="00E26461">
              <w:rPr>
                <w:rFonts w:ascii="Times New Roman" w:hAnsi="Times New Roman" w:cs="Times New Roman"/>
                <w:color w:val="000000" w:themeColor="text1"/>
                <w:sz w:val="24"/>
                <w:szCs w:val="24"/>
              </w:rPr>
              <w:t>QT3-INPUT-DTSAUTT-BC-00</w:t>
            </w:r>
            <w:r>
              <w:rPr>
                <w:rFonts w:ascii="Times New Roman" w:hAnsi="Times New Roman" w:cs="Times New Roman"/>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687" w:rsidRDefault="00DC7687" w:rsidP="00DC7687">
            <w:pPr>
              <w:spacing w:after="40" w:line="264" w:lineRule="auto"/>
              <w:ind w:right="-107"/>
              <w:jc w:val="center"/>
              <w:rPr>
                <w:rFonts w:ascii="Times New Roman" w:hAnsi="Times New Roman" w:cs="Times New Roman"/>
                <w:bCs/>
                <w:color w:val="000000" w:themeColor="text1"/>
                <w:sz w:val="24"/>
                <w:szCs w:val="24"/>
                <w:lang w:eastAsia="vi-VN"/>
              </w:rPr>
            </w:pPr>
            <w:r w:rsidRPr="00331DDA">
              <w:rPr>
                <w:rFonts w:ascii="Times New Roman" w:hAnsi="Times New Roman" w:cs="Times New Roman"/>
                <w:bCs/>
                <w:color w:val="000000" w:themeColor="text1"/>
                <w:sz w:val="24"/>
                <w:szCs w:val="24"/>
                <w:lang w:eastAsia="vi-VN"/>
              </w:rPr>
              <w:t>Quý</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C7687" w:rsidRPr="00757287" w:rsidRDefault="00DC7687" w:rsidP="00DC7687">
            <w:pPr>
              <w:jc w:val="center"/>
              <w:rPr>
                <w:rFonts w:ascii="Times New Roman" w:hAnsi="Times New Roman" w:cs="Times New Roman"/>
                <w:sz w:val="23"/>
                <w:szCs w:val="23"/>
              </w:rPr>
            </w:pPr>
          </w:p>
        </w:tc>
      </w:tr>
    </w:tbl>
    <w:p w:rsidR="00FA6337" w:rsidRPr="001C5963" w:rsidRDefault="00FA6337" w:rsidP="00766C73">
      <w:pPr>
        <w:spacing w:before="60" w:after="60" w:line="240" w:lineRule="atLeast"/>
        <w:jc w:val="both"/>
        <w:rPr>
          <w:rFonts w:ascii="Times New Roman" w:hAnsi="Times New Roman" w:cs="Times New Roman"/>
          <w:b/>
          <w:bCs/>
          <w:color w:val="000000" w:themeColor="text1"/>
          <w:sz w:val="24"/>
          <w:szCs w:val="24"/>
          <w:lang w:val="pt-BR"/>
        </w:rPr>
      </w:pPr>
    </w:p>
    <w:p w:rsidR="00766C73" w:rsidRPr="00742620" w:rsidRDefault="00766C73" w:rsidP="00742620">
      <w:pPr>
        <w:spacing w:before="60" w:after="60" w:line="240" w:lineRule="atLeast"/>
        <w:jc w:val="both"/>
        <w:rPr>
          <w:rFonts w:ascii="Times New Roman" w:hAnsi="Times New Roman"/>
          <w:b/>
          <w:bCs/>
          <w:color w:val="000000" w:themeColor="text1"/>
          <w:sz w:val="24"/>
          <w:szCs w:val="24"/>
          <w:lang w:val="pt-BR"/>
        </w:rPr>
      </w:pPr>
    </w:p>
    <w:p w:rsidR="00766C73" w:rsidRPr="001C5963" w:rsidRDefault="00766C73" w:rsidP="00766C73">
      <w:pPr>
        <w:spacing w:line="288" w:lineRule="auto"/>
        <w:ind w:right="85"/>
        <w:jc w:val="both"/>
        <w:rPr>
          <w:rFonts w:ascii="Times New Roman" w:hAnsi="Times New Roman" w:cs="Times New Roman"/>
          <w:color w:val="000000" w:themeColor="text1"/>
          <w:sz w:val="24"/>
          <w:szCs w:val="24"/>
        </w:rPr>
      </w:pPr>
    </w:p>
    <w:p w:rsidR="00D07299" w:rsidRDefault="00D07299" w:rsidP="00D07299">
      <w:r>
        <w:br w:type="page"/>
      </w:r>
    </w:p>
    <w:tbl>
      <w:tblPr>
        <w:tblW w:w="9543" w:type="dxa"/>
        <w:tblInd w:w="5" w:type="dxa"/>
        <w:tblLayout w:type="fixed"/>
        <w:tblLook w:val="04A0" w:firstRow="1" w:lastRow="0" w:firstColumn="1" w:lastColumn="0" w:noHBand="0" w:noVBand="1"/>
      </w:tblPr>
      <w:tblGrid>
        <w:gridCol w:w="733"/>
        <w:gridCol w:w="3222"/>
        <w:gridCol w:w="268"/>
        <w:gridCol w:w="452"/>
        <w:gridCol w:w="490"/>
        <w:gridCol w:w="230"/>
        <w:gridCol w:w="937"/>
        <w:gridCol w:w="936"/>
        <w:gridCol w:w="936"/>
        <w:gridCol w:w="1103"/>
        <w:gridCol w:w="236"/>
      </w:tblGrid>
      <w:tr w:rsidR="00D07299" w:rsidRPr="001C5963" w:rsidTr="00D13266">
        <w:trPr>
          <w:trHeight w:val="315"/>
        </w:trPr>
        <w:tc>
          <w:tcPr>
            <w:tcW w:w="9543" w:type="dxa"/>
            <w:gridSpan w:val="11"/>
            <w:tcBorders>
              <w:top w:val="nil"/>
              <w:left w:val="nil"/>
              <w:bottom w:val="nil"/>
              <w:right w:val="nil"/>
            </w:tcBorders>
            <w:shd w:val="clear" w:color="auto" w:fill="auto"/>
            <w:noWrap/>
            <w:vAlign w:val="center"/>
            <w:hideMark/>
          </w:tcPr>
          <w:p w:rsidR="00D07299" w:rsidRPr="001C5963" w:rsidRDefault="00D07299" w:rsidP="00D13266">
            <w:pPr>
              <w:spacing w:before="60" w:after="60" w:line="240" w:lineRule="atLeast"/>
              <w:jc w:val="both"/>
              <w:rPr>
                <w:rFonts w:ascii="Times New Roman" w:hAnsi="Times New Roman" w:cs="Times New Roman"/>
                <w:b/>
                <w:bCs/>
                <w:color w:val="000000" w:themeColor="text1"/>
                <w:sz w:val="24"/>
                <w:szCs w:val="24"/>
                <w:lang w:val="en-AU" w:eastAsia="vi-VN"/>
              </w:rPr>
            </w:pPr>
            <w:r w:rsidRPr="001C5963">
              <w:rPr>
                <w:rFonts w:ascii="Times New Roman" w:hAnsi="Times New Roman" w:cs="Times New Roman"/>
                <w:b/>
                <w:bCs/>
                <w:sz w:val="24"/>
                <w:szCs w:val="24"/>
                <w:lang w:eastAsia="vi-VN"/>
              </w:rPr>
              <w:lastRenderedPageBreak/>
              <w:t>Đơn vị báo cáo:…                                                                                 Biểu số G33.001-TTGS</w:t>
            </w:r>
          </w:p>
        </w:tc>
      </w:tr>
      <w:tr w:rsidR="00D07299" w:rsidRPr="001C5963" w:rsidTr="00D13266">
        <w:trPr>
          <w:gridAfter w:val="1"/>
          <w:wAfter w:w="236" w:type="dxa"/>
          <w:trHeight w:val="375"/>
        </w:trPr>
        <w:tc>
          <w:tcPr>
            <w:tcW w:w="733" w:type="dxa"/>
            <w:tcBorders>
              <w:top w:val="nil"/>
              <w:left w:val="nil"/>
              <w:bottom w:val="nil"/>
              <w:right w:val="nil"/>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8574" w:type="dxa"/>
            <w:gridSpan w:val="9"/>
            <w:tcBorders>
              <w:top w:val="nil"/>
              <w:left w:val="nil"/>
              <w:bottom w:val="nil"/>
              <w:right w:val="nil"/>
            </w:tcBorders>
            <w:shd w:val="clear" w:color="000000" w:fill="FFFFFF"/>
            <w:noWrap/>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p>
          <w:p w:rsidR="00D07299" w:rsidRDefault="00D07299" w:rsidP="00D13266">
            <w:pPr>
              <w:jc w:val="center"/>
              <w:rPr>
                <w:rFonts w:ascii="Times New Roman" w:hAnsi="Times New Roman" w:cs="Times New Roman"/>
                <w:b/>
                <w:bCs/>
                <w:color w:val="000000" w:themeColor="text1"/>
                <w:sz w:val="24"/>
                <w:szCs w:val="24"/>
                <w:highlight w:val="yellow"/>
                <w:lang w:eastAsia="vi-VN"/>
              </w:rPr>
            </w:pPr>
            <w:r w:rsidRPr="008308C5">
              <w:rPr>
                <w:rFonts w:ascii="Times New Roman" w:hAnsi="Times New Roman" w:cs="Times New Roman"/>
                <w:b/>
                <w:bCs/>
                <w:color w:val="000000" w:themeColor="text1"/>
                <w:sz w:val="24"/>
                <w:szCs w:val="24"/>
                <w:highlight w:val="yellow"/>
                <w:lang w:eastAsia="vi-VN"/>
              </w:rPr>
              <w:t>BÁO CÁO DƯ NỢ CHO VAY THEO NGÀNH KINH TẾ</w:t>
            </w:r>
            <w:r>
              <w:rPr>
                <w:rFonts w:ascii="Times New Roman" w:hAnsi="Times New Roman" w:cs="Times New Roman"/>
                <w:b/>
                <w:bCs/>
                <w:color w:val="000000" w:themeColor="text1"/>
                <w:sz w:val="24"/>
                <w:szCs w:val="24"/>
                <w:highlight w:val="yellow"/>
                <w:lang w:eastAsia="vi-VN"/>
              </w:rPr>
              <w:t>;</w:t>
            </w:r>
          </w:p>
          <w:p w:rsidR="00D07299" w:rsidRPr="001C5963" w:rsidRDefault="00D07299" w:rsidP="00D13266">
            <w:pPr>
              <w:jc w:val="center"/>
              <w:rPr>
                <w:rFonts w:ascii="Times New Roman" w:hAnsi="Times New Roman" w:cs="Times New Roman"/>
                <w:b/>
                <w:bCs/>
                <w:color w:val="000000" w:themeColor="text1"/>
                <w:sz w:val="24"/>
                <w:szCs w:val="24"/>
                <w:lang w:eastAsia="vi-VN"/>
              </w:rPr>
            </w:pPr>
            <w:r w:rsidRPr="008308C5">
              <w:rPr>
                <w:rFonts w:ascii="Times New Roman" w:hAnsi="Times New Roman" w:cs="Times New Roman"/>
                <w:b/>
                <w:bCs/>
                <w:color w:val="000000" w:themeColor="text1"/>
                <w:sz w:val="24"/>
                <w:szCs w:val="24"/>
                <w:highlight w:val="yellow"/>
                <w:lang w:eastAsia="vi-VN"/>
              </w:rPr>
              <w:t xml:space="preserve"> THEO LOẠI HÌNH TỔ CHỨC, CÁ NHÂN</w:t>
            </w:r>
          </w:p>
        </w:tc>
      </w:tr>
      <w:tr w:rsidR="00D07299" w:rsidRPr="001C5963" w:rsidTr="00D13266">
        <w:trPr>
          <w:gridAfter w:val="1"/>
          <w:wAfter w:w="236" w:type="dxa"/>
          <w:trHeight w:val="315"/>
        </w:trPr>
        <w:tc>
          <w:tcPr>
            <w:tcW w:w="733" w:type="dxa"/>
            <w:tcBorders>
              <w:top w:val="nil"/>
              <w:left w:val="nil"/>
              <w:bottom w:val="nil"/>
              <w:right w:val="nil"/>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8574" w:type="dxa"/>
            <w:gridSpan w:val="9"/>
            <w:tcBorders>
              <w:top w:val="nil"/>
              <w:left w:val="nil"/>
              <w:bottom w:val="nil"/>
              <w:right w:val="nil"/>
            </w:tcBorders>
            <w:shd w:val="clear" w:color="000000" w:fill="FFFFFF"/>
            <w:noWrap/>
            <w:vAlign w:val="center"/>
            <w:hideMark/>
          </w:tcPr>
          <w:p w:rsidR="00D07299" w:rsidRPr="001C5963" w:rsidRDefault="00D07299" w:rsidP="00D13266">
            <w:pPr>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(Tháng…năm…)</w:t>
            </w:r>
          </w:p>
        </w:tc>
      </w:tr>
      <w:tr w:rsidR="00D07299" w:rsidRPr="001C5963" w:rsidTr="00D13266">
        <w:trPr>
          <w:trHeight w:val="330"/>
        </w:trPr>
        <w:tc>
          <w:tcPr>
            <w:tcW w:w="733" w:type="dxa"/>
            <w:tcBorders>
              <w:top w:val="nil"/>
              <w:left w:val="nil"/>
              <w:bottom w:val="nil"/>
              <w:right w:val="nil"/>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3222" w:type="dxa"/>
            <w:tcBorders>
              <w:top w:val="nil"/>
              <w:left w:val="nil"/>
              <w:bottom w:val="nil"/>
              <w:right w:val="nil"/>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268" w:type="dxa"/>
            <w:tcBorders>
              <w:top w:val="nil"/>
              <w:left w:val="nil"/>
              <w:bottom w:val="nil"/>
              <w:right w:val="nil"/>
            </w:tcBorders>
            <w:shd w:val="clear" w:color="000000" w:fill="FFFFFF"/>
            <w:noWrap/>
            <w:vAlign w:val="center"/>
            <w:hideMark/>
          </w:tcPr>
          <w:p w:rsidR="00D07299" w:rsidRPr="001C5963" w:rsidRDefault="00D07299" w:rsidP="00D13266">
            <w:pPr>
              <w:jc w:val="right"/>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 </w:t>
            </w:r>
          </w:p>
        </w:tc>
        <w:tc>
          <w:tcPr>
            <w:tcW w:w="942" w:type="dxa"/>
            <w:gridSpan w:val="2"/>
            <w:tcBorders>
              <w:top w:val="nil"/>
              <w:left w:val="nil"/>
              <w:bottom w:val="nil"/>
              <w:right w:val="nil"/>
            </w:tcBorders>
            <w:shd w:val="clear" w:color="000000" w:fill="FFFFFF"/>
            <w:noWrap/>
            <w:vAlign w:val="center"/>
            <w:hideMark/>
          </w:tcPr>
          <w:p w:rsidR="00D07299" w:rsidRPr="001C5963" w:rsidRDefault="00D07299" w:rsidP="00D13266">
            <w:pPr>
              <w:jc w:val="right"/>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 </w:t>
            </w:r>
          </w:p>
        </w:tc>
        <w:tc>
          <w:tcPr>
            <w:tcW w:w="4378" w:type="dxa"/>
            <w:gridSpan w:val="6"/>
            <w:tcBorders>
              <w:top w:val="nil"/>
              <w:left w:val="nil"/>
              <w:bottom w:val="nil"/>
              <w:right w:val="nil"/>
            </w:tcBorders>
            <w:shd w:val="clear" w:color="000000" w:fill="FFFFFF"/>
            <w:noWrap/>
            <w:vAlign w:val="center"/>
            <w:hideMark/>
          </w:tcPr>
          <w:p w:rsidR="00D07299" w:rsidRPr="001C5963" w:rsidRDefault="00D07299" w:rsidP="00D13266">
            <w:pPr>
              <w:jc w:val="right"/>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 </w:t>
            </w:r>
          </w:p>
          <w:p w:rsidR="00D07299" w:rsidRPr="001C5963" w:rsidRDefault="00D07299" w:rsidP="00D13266">
            <w:pPr>
              <w:jc w:val="right"/>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Đơn vị tính: Triệu VND  </w:t>
            </w:r>
          </w:p>
        </w:tc>
      </w:tr>
      <w:tr w:rsidR="00D07299" w:rsidRPr="001C5963" w:rsidTr="00D13266">
        <w:trPr>
          <w:gridAfter w:val="1"/>
          <w:wAfter w:w="236" w:type="dxa"/>
          <w:trHeight w:val="504"/>
        </w:trPr>
        <w:tc>
          <w:tcPr>
            <w:tcW w:w="73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STT</w:t>
            </w:r>
          </w:p>
        </w:tc>
        <w:tc>
          <w:tcPr>
            <w:tcW w:w="322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Chỉ tiêu</w:t>
            </w:r>
          </w:p>
        </w:tc>
        <w:tc>
          <w:tcPr>
            <w:tcW w:w="2377" w:type="dxa"/>
            <w:gridSpan w:val="5"/>
            <w:vMerge w:val="restart"/>
            <w:tcBorders>
              <w:top w:val="single" w:sz="8" w:space="0" w:color="auto"/>
              <w:left w:val="single" w:sz="8" w:space="0" w:color="auto"/>
              <w:bottom w:val="single" w:sz="4" w:space="0" w:color="000000"/>
              <w:right w:val="single" w:sz="8" w:space="0" w:color="000000"/>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Dư nợ cho vay</w:t>
            </w:r>
          </w:p>
        </w:tc>
        <w:tc>
          <w:tcPr>
            <w:tcW w:w="2975" w:type="dxa"/>
            <w:gridSpan w:val="3"/>
            <w:vMerge w:val="restart"/>
            <w:tcBorders>
              <w:top w:val="single" w:sz="8" w:space="0" w:color="auto"/>
              <w:left w:val="single" w:sz="8" w:space="0" w:color="auto"/>
              <w:bottom w:val="single" w:sz="4" w:space="0" w:color="000000"/>
              <w:right w:val="single" w:sz="8" w:space="0" w:color="000000"/>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Nợ xấu</w:t>
            </w:r>
          </w:p>
        </w:tc>
      </w:tr>
      <w:tr w:rsidR="00D07299" w:rsidRPr="001C5963" w:rsidTr="00D13266">
        <w:trPr>
          <w:gridAfter w:val="1"/>
          <w:wAfter w:w="236" w:type="dxa"/>
          <w:trHeight w:val="502"/>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3222" w:type="dxa"/>
            <w:vMerge/>
            <w:tcBorders>
              <w:top w:val="single" w:sz="8" w:space="0" w:color="auto"/>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2377" w:type="dxa"/>
            <w:gridSpan w:val="5"/>
            <w:vMerge/>
            <w:tcBorders>
              <w:top w:val="single" w:sz="8" w:space="0" w:color="auto"/>
              <w:left w:val="single" w:sz="8" w:space="0" w:color="auto"/>
              <w:bottom w:val="single" w:sz="4" w:space="0" w:color="000000"/>
              <w:right w:val="single" w:sz="8" w:space="0" w:color="000000"/>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2975" w:type="dxa"/>
            <w:gridSpan w:val="3"/>
            <w:vMerge/>
            <w:tcBorders>
              <w:top w:val="single" w:sz="8" w:space="0" w:color="auto"/>
              <w:left w:val="single" w:sz="8" w:space="0" w:color="auto"/>
              <w:bottom w:val="single" w:sz="4" w:space="0" w:color="000000"/>
              <w:right w:val="single" w:sz="8" w:space="0" w:color="000000"/>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r>
      <w:tr w:rsidR="00D07299" w:rsidRPr="001C5963" w:rsidTr="00D13266">
        <w:trPr>
          <w:gridAfter w:val="1"/>
          <w:wAfter w:w="236" w:type="dxa"/>
          <w:trHeight w:val="504"/>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3222" w:type="dxa"/>
            <w:vMerge/>
            <w:tcBorders>
              <w:top w:val="single" w:sz="8" w:space="0" w:color="auto"/>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72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2"/>
                <w:szCs w:val="22"/>
                <w:lang w:eastAsia="vi-VN"/>
              </w:rPr>
            </w:pPr>
            <w:r w:rsidRPr="001C5963">
              <w:rPr>
                <w:rFonts w:ascii="Times New Roman" w:hAnsi="Times New Roman" w:cs="Times New Roman"/>
                <w:b/>
                <w:bCs/>
                <w:color w:val="000000" w:themeColor="text1"/>
                <w:sz w:val="22"/>
                <w:szCs w:val="22"/>
                <w:lang w:eastAsia="vi-VN"/>
              </w:rPr>
              <w:t>Tổng cộng</w:t>
            </w:r>
          </w:p>
        </w:tc>
        <w:tc>
          <w:tcPr>
            <w:tcW w:w="720"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2"/>
                <w:szCs w:val="22"/>
                <w:lang w:eastAsia="vi-VN"/>
              </w:rPr>
            </w:pPr>
            <w:r w:rsidRPr="001C5963">
              <w:rPr>
                <w:rFonts w:ascii="Times New Roman" w:hAnsi="Times New Roman" w:cs="Times New Roman"/>
                <w:b/>
                <w:bCs/>
                <w:color w:val="000000" w:themeColor="text1"/>
                <w:sz w:val="22"/>
                <w:szCs w:val="22"/>
                <w:lang w:eastAsia="vi-VN"/>
              </w:rPr>
              <w:t>Ngắn hạn</w:t>
            </w:r>
          </w:p>
        </w:tc>
        <w:tc>
          <w:tcPr>
            <w:tcW w:w="9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2"/>
                <w:szCs w:val="22"/>
                <w:lang w:eastAsia="vi-VN"/>
              </w:rPr>
            </w:pPr>
            <w:r w:rsidRPr="001C5963">
              <w:rPr>
                <w:rFonts w:ascii="Times New Roman" w:hAnsi="Times New Roman" w:cs="Times New Roman"/>
                <w:b/>
                <w:bCs/>
                <w:color w:val="000000" w:themeColor="text1"/>
                <w:sz w:val="22"/>
                <w:szCs w:val="22"/>
                <w:lang w:eastAsia="vi-VN"/>
              </w:rPr>
              <w:t>Trung, dài hạn</w:t>
            </w:r>
          </w:p>
        </w:tc>
        <w:tc>
          <w:tcPr>
            <w:tcW w:w="93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2"/>
                <w:szCs w:val="22"/>
                <w:lang w:eastAsia="vi-VN"/>
              </w:rPr>
            </w:pPr>
            <w:r w:rsidRPr="001C5963">
              <w:rPr>
                <w:rFonts w:ascii="Times New Roman" w:hAnsi="Times New Roman" w:cs="Times New Roman"/>
                <w:b/>
                <w:bCs/>
                <w:color w:val="000000" w:themeColor="text1"/>
                <w:sz w:val="22"/>
                <w:szCs w:val="22"/>
                <w:lang w:eastAsia="vi-VN"/>
              </w:rPr>
              <w:t>Tổng cộng</w:t>
            </w:r>
          </w:p>
        </w:tc>
        <w:tc>
          <w:tcPr>
            <w:tcW w:w="93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2"/>
                <w:szCs w:val="22"/>
                <w:lang w:eastAsia="vi-VN"/>
              </w:rPr>
            </w:pPr>
            <w:r w:rsidRPr="001C5963">
              <w:rPr>
                <w:rFonts w:ascii="Times New Roman" w:hAnsi="Times New Roman" w:cs="Times New Roman"/>
                <w:b/>
                <w:bCs/>
                <w:color w:val="000000" w:themeColor="text1"/>
                <w:sz w:val="22"/>
                <w:szCs w:val="22"/>
                <w:lang w:eastAsia="vi-VN"/>
              </w:rPr>
              <w:t>Ngắn hạn</w:t>
            </w:r>
          </w:p>
        </w:tc>
        <w:tc>
          <w:tcPr>
            <w:tcW w:w="110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2"/>
                <w:szCs w:val="22"/>
                <w:lang w:eastAsia="vi-VN"/>
              </w:rPr>
            </w:pPr>
            <w:r w:rsidRPr="001C5963">
              <w:rPr>
                <w:rFonts w:ascii="Times New Roman" w:hAnsi="Times New Roman" w:cs="Times New Roman"/>
                <w:b/>
                <w:bCs/>
                <w:color w:val="000000" w:themeColor="text1"/>
                <w:sz w:val="22"/>
                <w:szCs w:val="22"/>
                <w:lang w:eastAsia="vi-VN"/>
              </w:rPr>
              <w:t>Trung, dài hạn</w:t>
            </w:r>
          </w:p>
        </w:tc>
      </w:tr>
      <w:tr w:rsidR="00D07299" w:rsidRPr="001C5963" w:rsidTr="00D13266">
        <w:trPr>
          <w:gridAfter w:val="1"/>
          <w:wAfter w:w="236" w:type="dxa"/>
          <w:trHeight w:val="502"/>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3222" w:type="dxa"/>
            <w:vMerge/>
            <w:tcBorders>
              <w:top w:val="single" w:sz="8" w:space="0" w:color="auto"/>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720" w:type="dxa"/>
            <w:gridSpan w:val="2"/>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720" w:type="dxa"/>
            <w:gridSpan w:val="2"/>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937" w:type="dxa"/>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936" w:type="dxa"/>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936" w:type="dxa"/>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1103" w:type="dxa"/>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r>
      <w:tr w:rsidR="00D07299" w:rsidRPr="001C5963" w:rsidTr="00D13266">
        <w:trPr>
          <w:gridAfter w:val="1"/>
          <w:wAfter w:w="236" w:type="dxa"/>
          <w:trHeight w:val="504"/>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3222" w:type="dxa"/>
            <w:vMerge/>
            <w:tcBorders>
              <w:top w:val="single" w:sz="8" w:space="0" w:color="auto"/>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720" w:type="dxa"/>
            <w:gridSpan w:val="2"/>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720" w:type="dxa"/>
            <w:gridSpan w:val="2"/>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937" w:type="dxa"/>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936" w:type="dxa"/>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936" w:type="dxa"/>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c>
          <w:tcPr>
            <w:tcW w:w="1103" w:type="dxa"/>
            <w:vMerge/>
            <w:tcBorders>
              <w:top w:val="nil"/>
              <w:left w:val="single" w:sz="8" w:space="0" w:color="auto"/>
              <w:bottom w:val="single" w:sz="8" w:space="0" w:color="000000"/>
              <w:right w:val="single" w:sz="8" w:space="0" w:color="auto"/>
            </w:tcBorders>
            <w:vAlign w:val="center"/>
            <w:hideMark/>
          </w:tcPr>
          <w:p w:rsidR="00D07299" w:rsidRPr="001C5963" w:rsidRDefault="00D07299" w:rsidP="00D13266">
            <w:pPr>
              <w:spacing w:line="264" w:lineRule="auto"/>
              <w:rPr>
                <w:rFonts w:ascii="Times New Roman" w:hAnsi="Times New Roman" w:cs="Times New Roman"/>
                <w:b/>
                <w:bCs/>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8" w:space="0" w:color="auto"/>
              <w:right w:val="single" w:sz="8"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(1)</w:t>
            </w:r>
          </w:p>
        </w:tc>
        <w:tc>
          <w:tcPr>
            <w:tcW w:w="3222" w:type="dxa"/>
            <w:tcBorders>
              <w:top w:val="nil"/>
              <w:left w:val="nil"/>
              <w:bottom w:val="single" w:sz="8" w:space="0" w:color="auto"/>
              <w:right w:val="single" w:sz="8"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(2)</w:t>
            </w:r>
          </w:p>
        </w:tc>
        <w:tc>
          <w:tcPr>
            <w:tcW w:w="720" w:type="dxa"/>
            <w:gridSpan w:val="2"/>
            <w:tcBorders>
              <w:top w:val="nil"/>
              <w:left w:val="nil"/>
              <w:bottom w:val="single" w:sz="8" w:space="0" w:color="auto"/>
              <w:right w:val="single" w:sz="8"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(3)</w:t>
            </w:r>
          </w:p>
        </w:tc>
        <w:tc>
          <w:tcPr>
            <w:tcW w:w="720" w:type="dxa"/>
            <w:gridSpan w:val="2"/>
            <w:tcBorders>
              <w:top w:val="nil"/>
              <w:left w:val="nil"/>
              <w:bottom w:val="single" w:sz="8" w:space="0" w:color="auto"/>
              <w:right w:val="single" w:sz="8"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(4)</w:t>
            </w:r>
          </w:p>
        </w:tc>
        <w:tc>
          <w:tcPr>
            <w:tcW w:w="937" w:type="dxa"/>
            <w:tcBorders>
              <w:top w:val="nil"/>
              <w:left w:val="nil"/>
              <w:bottom w:val="single" w:sz="8" w:space="0" w:color="auto"/>
              <w:right w:val="single" w:sz="8"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(5)</w:t>
            </w:r>
          </w:p>
        </w:tc>
        <w:tc>
          <w:tcPr>
            <w:tcW w:w="936" w:type="dxa"/>
            <w:tcBorders>
              <w:top w:val="nil"/>
              <w:left w:val="nil"/>
              <w:bottom w:val="single" w:sz="8" w:space="0" w:color="auto"/>
              <w:right w:val="single" w:sz="8"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(6)</w:t>
            </w:r>
          </w:p>
        </w:tc>
        <w:tc>
          <w:tcPr>
            <w:tcW w:w="936" w:type="dxa"/>
            <w:tcBorders>
              <w:top w:val="nil"/>
              <w:left w:val="nil"/>
              <w:bottom w:val="single" w:sz="8" w:space="0" w:color="auto"/>
              <w:right w:val="single" w:sz="8"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(7)</w:t>
            </w:r>
          </w:p>
        </w:tc>
        <w:tc>
          <w:tcPr>
            <w:tcW w:w="1103" w:type="dxa"/>
            <w:tcBorders>
              <w:top w:val="nil"/>
              <w:left w:val="nil"/>
              <w:bottom w:val="single" w:sz="8" w:space="0" w:color="auto"/>
              <w:right w:val="single" w:sz="8"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(8)</w:t>
            </w:r>
          </w:p>
        </w:tc>
      </w:tr>
      <w:tr w:rsidR="00D07299" w:rsidRPr="001C5963" w:rsidTr="00D13266">
        <w:trPr>
          <w:gridAfter w:val="1"/>
          <w:wAfter w:w="236" w:type="dxa"/>
          <w:trHeight w:val="346"/>
        </w:trPr>
        <w:tc>
          <w:tcPr>
            <w:tcW w:w="733" w:type="dxa"/>
            <w:tcBorders>
              <w:top w:val="nil"/>
              <w:left w:val="single" w:sz="8" w:space="0" w:color="auto"/>
              <w:bottom w:val="single" w:sz="8" w:space="0" w:color="auto"/>
              <w:right w:val="single" w:sz="8" w:space="0" w:color="auto"/>
            </w:tcBorders>
            <w:shd w:val="clear" w:color="auto" w:fill="auto"/>
            <w:vAlign w:val="center"/>
          </w:tcPr>
          <w:p w:rsidR="00D07299" w:rsidRPr="008308C5" w:rsidRDefault="00D07299" w:rsidP="00D13266">
            <w:pPr>
              <w:spacing w:line="264" w:lineRule="auto"/>
              <w:jc w:val="center"/>
              <w:rPr>
                <w:rFonts w:ascii="Times New Roman" w:hAnsi="Times New Roman" w:cs="Times New Roman"/>
                <w:b/>
                <w:iCs/>
                <w:color w:val="000000" w:themeColor="text1"/>
                <w:sz w:val="24"/>
                <w:szCs w:val="24"/>
                <w:highlight w:val="yellow"/>
                <w:lang w:eastAsia="vi-VN"/>
              </w:rPr>
            </w:pPr>
            <w:r w:rsidRPr="008308C5">
              <w:rPr>
                <w:rFonts w:ascii="Times New Roman" w:hAnsi="Times New Roman" w:cs="Times New Roman"/>
                <w:b/>
                <w:iCs/>
                <w:color w:val="000000" w:themeColor="text1"/>
                <w:sz w:val="24"/>
                <w:szCs w:val="24"/>
                <w:highlight w:val="yellow"/>
                <w:lang w:eastAsia="vi-VN"/>
              </w:rPr>
              <w:t>I</w:t>
            </w:r>
          </w:p>
        </w:tc>
        <w:tc>
          <w:tcPr>
            <w:tcW w:w="3222" w:type="dxa"/>
            <w:tcBorders>
              <w:top w:val="nil"/>
              <w:left w:val="nil"/>
              <w:bottom w:val="single" w:sz="8" w:space="0" w:color="auto"/>
              <w:right w:val="single" w:sz="8" w:space="0" w:color="auto"/>
            </w:tcBorders>
            <w:shd w:val="clear" w:color="auto" w:fill="auto"/>
            <w:vAlign w:val="center"/>
          </w:tcPr>
          <w:p w:rsidR="00D07299" w:rsidRPr="008308C5" w:rsidRDefault="00D07299" w:rsidP="00D13266">
            <w:pPr>
              <w:spacing w:line="264" w:lineRule="auto"/>
              <w:jc w:val="both"/>
              <w:rPr>
                <w:rFonts w:ascii="Times New Roman" w:hAnsi="Times New Roman" w:cs="Times New Roman"/>
                <w:b/>
                <w:iCs/>
                <w:color w:val="000000" w:themeColor="text1"/>
                <w:sz w:val="24"/>
                <w:szCs w:val="24"/>
                <w:highlight w:val="yellow"/>
                <w:lang w:eastAsia="vi-VN"/>
              </w:rPr>
            </w:pPr>
            <w:r w:rsidRPr="008308C5">
              <w:rPr>
                <w:rFonts w:ascii="Times New Roman" w:hAnsi="Times New Roman" w:cs="Times New Roman"/>
                <w:b/>
                <w:iCs/>
                <w:color w:val="000000" w:themeColor="text1"/>
                <w:sz w:val="24"/>
                <w:szCs w:val="24"/>
                <w:highlight w:val="yellow"/>
                <w:lang w:eastAsia="vi-VN"/>
              </w:rPr>
              <w:t xml:space="preserve">Phân theo ngành kinh tế  </w:t>
            </w:r>
            <w:r w:rsidRPr="008308C5">
              <w:rPr>
                <w:rFonts w:ascii="Times New Roman" w:hAnsi="Times New Roman" w:cs="Times New Roman"/>
                <w:b/>
                <w:bCs/>
                <w:color w:val="000000" w:themeColor="text1"/>
                <w:sz w:val="24"/>
                <w:szCs w:val="24"/>
                <w:highlight w:val="yellow"/>
                <w:lang w:eastAsia="vi-VN"/>
              </w:rPr>
              <w:t>(</w:t>
            </w:r>
            <w:r>
              <w:rPr>
                <w:rFonts w:ascii="Times New Roman" w:hAnsi="Times New Roman" w:cs="Times New Roman"/>
                <w:b/>
                <w:bCs/>
                <w:color w:val="000000" w:themeColor="text1"/>
                <w:sz w:val="24"/>
                <w:szCs w:val="24"/>
                <w:highlight w:val="yellow"/>
                <w:lang w:eastAsia="vi-VN"/>
              </w:rPr>
              <w:t>I.</w:t>
            </w:r>
            <w:r w:rsidRPr="008308C5">
              <w:rPr>
                <w:rFonts w:ascii="Times New Roman" w:hAnsi="Times New Roman" w:cs="Times New Roman"/>
                <w:b/>
                <w:bCs/>
                <w:color w:val="000000" w:themeColor="text1"/>
                <w:sz w:val="24"/>
                <w:szCs w:val="24"/>
                <w:highlight w:val="yellow"/>
                <w:lang w:eastAsia="vi-VN"/>
              </w:rPr>
              <w:t>1+</w:t>
            </w:r>
            <w:r>
              <w:rPr>
                <w:rFonts w:ascii="Times New Roman" w:hAnsi="Times New Roman" w:cs="Times New Roman"/>
                <w:b/>
                <w:bCs/>
                <w:color w:val="000000" w:themeColor="text1"/>
                <w:sz w:val="24"/>
                <w:szCs w:val="24"/>
                <w:highlight w:val="yellow"/>
                <w:lang w:eastAsia="vi-VN"/>
              </w:rPr>
              <w:t>I.</w:t>
            </w:r>
            <w:r w:rsidRPr="008308C5">
              <w:rPr>
                <w:rFonts w:ascii="Times New Roman" w:hAnsi="Times New Roman" w:cs="Times New Roman"/>
                <w:b/>
                <w:bCs/>
                <w:color w:val="000000" w:themeColor="text1"/>
                <w:sz w:val="24"/>
                <w:szCs w:val="24"/>
                <w:highlight w:val="yellow"/>
                <w:lang w:eastAsia="vi-VN"/>
              </w:rPr>
              <w:t>2+…</w:t>
            </w:r>
            <w:r>
              <w:rPr>
                <w:rFonts w:ascii="Times New Roman" w:hAnsi="Times New Roman" w:cs="Times New Roman"/>
                <w:b/>
                <w:bCs/>
                <w:color w:val="000000" w:themeColor="text1"/>
                <w:sz w:val="24"/>
                <w:szCs w:val="24"/>
                <w:highlight w:val="yellow"/>
                <w:lang w:eastAsia="vi-VN"/>
              </w:rPr>
              <w:t>+I.</w:t>
            </w:r>
            <w:r w:rsidRPr="008308C5">
              <w:rPr>
                <w:rFonts w:ascii="Times New Roman" w:hAnsi="Times New Roman" w:cs="Times New Roman"/>
                <w:b/>
                <w:bCs/>
                <w:color w:val="000000" w:themeColor="text1"/>
                <w:sz w:val="24"/>
                <w:szCs w:val="24"/>
                <w:highlight w:val="yellow"/>
                <w:lang w:eastAsia="vi-VN"/>
              </w:rPr>
              <w:t>21)</w:t>
            </w:r>
          </w:p>
        </w:tc>
        <w:tc>
          <w:tcPr>
            <w:tcW w:w="720" w:type="dxa"/>
            <w:gridSpan w:val="2"/>
            <w:tcBorders>
              <w:top w:val="nil"/>
              <w:left w:val="nil"/>
              <w:bottom w:val="single" w:sz="8" w:space="0" w:color="auto"/>
              <w:right w:val="single" w:sz="8" w:space="0" w:color="auto"/>
            </w:tcBorders>
            <w:shd w:val="clear" w:color="auto" w:fill="auto"/>
            <w:vAlign w:val="center"/>
          </w:tcPr>
          <w:p w:rsidR="00D07299" w:rsidRPr="001C5963" w:rsidRDefault="00D07299" w:rsidP="00D13266">
            <w:pPr>
              <w:spacing w:line="264" w:lineRule="auto"/>
              <w:jc w:val="center"/>
              <w:rPr>
                <w:rFonts w:ascii="Times New Roman" w:hAnsi="Times New Roman" w:cs="Times New Roman"/>
                <w:b/>
                <w:iCs/>
                <w:color w:val="000000" w:themeColor="text1"/>
                <w:sz w:val="24"/>
                <w:szCs w:val="24"/>
                <w:lang w:eastAsia="vi-VN"/>
              </w:rPr>
            </w:pPr>
          </w:p>
        </w:tc>
        <w:tc>
          <w:tcPr>
            <w:tcW w:w="720" w:type="dxa"/>
            <w:gridSpan w:val="2"/>
            <w:tcBorders>
              <w:top w:val="nil"/>
              <w:left w:val="nil"/>
              <w:bottom w:val="single" w:sz="8" w:space="0" w:color="auto"/>
              <w:right w:val="single" w:sz="8" w:space="0" w:color="auto"/>
            </w:tcBorders>
            <w:shd w:val="clear" w:color="auto" w:fill="auto"/>
            <w:vAlign w:val="center"/>
          </w:tcPr>
          <w:p w:rsidR="00D07299" w:rsidRPr="001C5963" w:rsidRDefault="00D07299" w:rsidP="00D13266">
            <w:pPr>
              <w:spacing w:line="264" w:lineRule="auto"/>
              <w:jc w:val="center"/>
              <w:rPr>
                <w:rFonts w:ascii="Times New Roman" w:hAnsi="Times New Roman" w:cs="Times New Roman"/>
                <w:b/>
                <w:iCs/>
                <w:color w:val="000000" w:themeColor="text1"/>
                <w:sz w:val="24"/>
                <w:szCs w:val="24"/>
                <w:lang w:eastAsia="vi-VN"/>
              </w:rPr>
            </w:pPr>
          </w:p>
        </w:tc>
        <w:tc>
          <w:tcPr>
            <w:tcW w:w="937" w:type="dxa"/>
            <w:tcBorders>
              <w:top w:val="nil"/>
              <w:left w:val="nil"/>
              <w:bottom w:val="single" w:sz="8" w:space="0" w:color="auto"/>
              <w:right w:val="single" w:sz="8" w:space="0" w:color="auto"/>
            </w:tcBorders>
            <w:shd w:val="clear" w:color="auto" w:fill="auto"/>
            <w:vAlign w:val="center"/>
          </w:tcPr>
          <w:p w:rsidR="00D07299" w:rsidRPr="001C5963" w:rsidRDefault="00D07299" w:rsidP="00D13266">
            <w:pPr>
              <w:spacing w:line="264" w:lineRule="auto"/>
              <w:jc w:val="center"/>
              <w:rPr>
                <w:rFonts w:ascii="Times New Roman" w:hAnsi="Times New Roman" w:cs="Times New Roman"/>
                <w:b/>
                <w:iCs/>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auto" w:fill="auto"/>
            <w:vAlign w:val="center"/>
          </w:tcPr>
          <w:p w:rsidR="00D07299" w:rsidRPr="001C5963" w:rsidRDefault="00D07299" w:rsidP="00D13266">
            <w:pPr>
              <w:spacing w:line="264" w:lineRule="auto"/>
              <w:jc w:val="center"/>
              <w:rPr>
                <w:rFonts w:ascii="Times New Roman" w:hAnsi="Times New Roman" w:cs="Times New Roman"/>
                <w:b/>
                <w:iCs/>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auto" w:fill="auto"/>
            <w:vAlign w:val="center"/>
          </w:tcPr>
          <w:p w:rsidR="00D07299" w:rsidRPr="001C5963" w:rsidRDefault="00D07299" w:rsidP="00D13266">
            <w:pPr>
              <w:spacing w:line="264" w:lineRule="auto"/>
              <w:jc w:val="center"/>
              <w:rPr>
                <w:rFonts w:ascii="Times New Roman" w:hAnsi="Times New Roman" w:cs="Times New Roman"/>
                <w:b/>
                <w:iCs/>
                <w:color w:val="000000" w:themeColor="text1"/>
                <w:sz w:val="24"/>
                <w:szCs w:val="24"/>
                <w:lang w:eastAsia="vi-VN"/>
              </w:rPr>
            </w:pPr>
          </w:p>
        </w:tc>
        <w:tc>
          <w:tcPr>
            <w:tcW w:w="1103" w:type="dxa"/>
            <w:tcBorders>
              <w:top w:val="nil"/>
              <w:left w:val="nil"/>
              <w:bottom w:val="single" w:sz="8" w:space="0" w:color="auto"/>
              <w:right w:val="single" w:sz="8" w:space="0" w:color="auto"/>
            </w:tcBorders>
            <w:shd w:val="clear" w:color="auto" w:fill="auto"/>
            <w:vAlign w:val="center"/>
          </w:tcPr>
          <w:p w:rsidR="00D07299" w:rsidRPr="001C5963" w:rsidRDefault="00D07299" w:rsidP="00D13266">
            <w:pPr>
              <w:spacing w:line="264" w:lineRule="auto"/>
              <w:jc w:val="center"/>
              <w:rPr>
                <w:rFonts w:ascii="Times New Roman" w:hAnsi="Times New Roman" w:cs="Times New Roman"/>
                <w:b/>
                <w:iCs/>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w:t>
            </w:r>
          </w:p>
        </w:tc>
        <w:tc>
          <w:tcPr>
            <w:tcW w:w="3222" w:type="dxa"/>
            <w:tcBorders>
              <w:top w:val="nil"/>
              <w:left w:val="nil"/>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Nông, lâm nghiệp và thủy sản</w:t>
            </w: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I.2</w:t>
            </w:r>
          </w:p>
        </w:tc>
        <w:tc>
          <w:tcPr>
            <w:tcW w:w="3222" w:type="dxa"/>
            <w:tcBorders>
              <w:top w:val="nil"/>
              <w:left w:val="nil"/>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Khai khoáng</w:t>
            </w: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I.3</w:t>
            </w:r>
          </w:p>
        </w:tc>
        <w:tc>
          <w:tcPr>
            <w:tcW w:w="3222" w:type="dxa"/>
            <w:tcBorders>
              <w:top w:val="nil"/>
              <w:left w:val="nil"/>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Công nghiệp chế biến, chế tạo</w:t>
            </w: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I.4</w:t>
            </w:r>
          </w:p>
        </w:tc>
        <w:tc>
          <w:tcPr>
            <w:tcW w:w="3222" w:type="dxa"/>
            <w:tcBorders>
              <w:top w:val="nil"/>
              <w:left w:val="nil"/>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Sản xuất và phân phối điện, khí đốt, nước nóng, hơi nước và điều hòa không khí</w:t>
            </w: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I.5</w:t>
            </w:r>
          </w:p>
        </w:tc>
        <w:tc>
          <w:tcPr>
            <w:tcW w:w="3222" w:type="dxa"/>
            <w:tcBorders>
              <w:top w:val="nil"/>
              <w:left w:val="nil"/>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Cung cấp nước; hoạt động quản lý và xử lý rác thải, nước thải</w:t>
            </w: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4"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I.6</w:t>
            </w:r>
          </w:p>
        </w:tc>
        <w:tc>
          <w:tcPr>
            <w:tcW w:w="3222" w:type="dxa"/>
            <w:tcBorders>
              <w:top w:val="nil"/>
              <w:left w:val="nil"/>
              <w:bottom w:val="single" w:sz="4"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Xây dựng</w:t>
            </w:r>
          </w:p>
        </w:tc>
        <w:tc>
          <w:tcPr>
            <w:tcW w:w="720" w:type="dxa"/>
            <w:gridSpan w:val="2"/>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I.7</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Bán buôn và bán lẻ, sửa chữa ô tô, mô tô, xe máy và xe có động cơ khác</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I.8</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Vận tải kho bãi</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I.9</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Dịch vụ lưu trú và ăn uống</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I.10</w:t>
            </w:r>
          </w:p>
        </w:tc>
        <w:tc>
          <w:tcPr>
            <w:tcW w:w="3222" w:type="dxa"/>
            <w:tcBorders>
              <w:top w:val="single" w:sz="4" w:space="0" w:color="auto"/>
              <w:left w:val="nil"/>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Thông tin và truyền thông</w:t>
            </w:r>
          </w:p>
        </w:tc>
        <w:tc>
          <w:tcPr>
            <w:tcW w:w="720" w:type="dxa"/>
            <w:gridSpan w:val="2"/>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I.11</w:t>
            </w:r>
          </w:p>
        </w:tc>
        <w:tc>
          <w:tcPr>
            <w:tcW w:w="3222" w:type="dxa"/>
            <w:tcBorders>
              <w:top w:val="nil"/>
              <w:left w:val="nil"/>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Hoạt động tài chính, ngân hàng và bảo hiểm</w:t>
            </w: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I.12</w:t>
            </w:r>
          </w:p>
        </w:tc>
        <w:tc>
          <w:tcPr>
            <w:tcW w:w="3222" w:type="dxa"/>
            <w:tcBorders>
              <w:top w:val="nil"/>
              <w:left w:val="nil"/>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Hoạt động kinh doanh bất động sản</w:t>
            </w: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4"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I.13</w:t>
            </w:r>
          </w:p>
        </w:tc>
        <w:tc>
          <w:tcPr>
            <w:tcW w:w="3222" w:type="dxa"/>
            <w:tcBorders>
              <w:top w:val="nil"/>
              <w:left w:val="nil"/>
              <w:bottom w:val="single" w:sz="4"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Hoạt động chuyên môn, khoa học và công nghệ</w:t>
            </w:r>
          </w:p>
        </w:tc>
        <w:tc>
          <w:tcPr>
            <w:tcW w:w="720" w:type="dxa"/>
            <w:gridSpan w:val="2"/>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4"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I.14</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Hoạt động hành chính và dịch vụ hỗ trợ</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I.15</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xml:space="preserve">Hoạt động của Đảng Cộng sản, tổ chức chính trị - xã hội, quản </w:t>
            </w:r>
            <w:r w:rsidRPr="001C5963">
              <w:rPr>
                <w:rFonts w:ascii="Times New Roman" w:hAnsi="Times New Roman" w:cs="Times New Roman"/>
                <w:color w:val="000000" w:themeColor="text1"/>
                <w:sz w:val="24"/>
                <w:szCs w:val="24"/>
                <w:lang w:eastAsia="vi-VN"/>
              </w:rPr>
              <w:lastRenderedPageBreak/>
              <w:t>lý nhà nước, an ninh quốc phòng, bảo đảm xã hội bắt buộc</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lastRenderedPageBreak/>
              <w:t>I.16</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Giáo dục và đào tạo</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I.17</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Y tế và hoạt động trợ giúp xã hội</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I.18</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Nghệ thuật, vui chơi và giải trí</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I.19</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Hoạt động dịch vụ khác</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I.20</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Hoạt động làm thuê các công việc trong các hộ gia đình, sản xuất sản phẩm vật chất và dịch vụ tự tiêu dùng của hộ gia đình</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I.21</w:t>
            </w:r>
          </w:p>
        </w:tc>
        <w:tc>
          <w:tcPr>
            <w:tcW w:w="3222" w:type="dxa"/>
            <w:tcBorders>
              <w:top w:val="single" w:sz="4" w:space="0" w:color="auto"/>
              <w:left w:val="nil"/>
              <w:bottom w:val="single" w:sz="8" w:space="0" w:color="auto"/>
              <w:right w:val="single" w:sz="8" w:space="0" w:color="auto"/>
            </w:tcBorders>
            <w:shd w:val="clear" w:color="000000" w:fill="FFFFFF"/>
            <w:vAlign w:val="center"/>
            <w:hideMark/>
          </w:tcPr>
          <w:p w:rsidR="00D07299" w:rsidRPr="001C5963" w:rsidRDefault="00D07299" w:rsidP="00D13266">
            <w:pPr>
              <w:spacing w:line="264"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Hoạt động của các tổ chức và cơ quan quốc tế</w:t>
            </w:r>
          </w:p>
        </w:tc>
        <w:tc>
          <w:tcPr>
            <w:tcW w:w="720" w:type="dxa"/>
            <w:gridSpan w:val="2"/>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nil"/>
              <w:bottom w:val="single" w:sz="8" w:space="0" w:color="auto"/>
              <w:right w:val="single" w:sz="8" w:space="0" w:color="auto"/>
            </w:tcBorders>
            <w:shd w:val="clear" w:color="000000" w:fill="FFFFFF"/>
            <w:noWrap/>
            <w:vAlign w:val="center"/>
            <w:hideMark/>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781"/>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center"/>
              <w:rPr>
                <w:rFonts w:ascii="Times New Roman" w:hAnsi="Times New Roman" w:cs="Times New Roman"/>
                <w:b/>
                <w:color w:val="000000" w:themeColor="text1"/>
                <w:sz w:val="24"/>
                <w:szCs w:val="24"/>
                <w:lang w:eastAsia="vi-VN"/>
              </w:rPr>
            </w:pPr>
            <w:r>
              <w:rPr>
                <w:rFonts w:ascii="Times New Roman" w:hAnsi="Times New Roman" w:cs="Times New Roman"/>
                <w:b/>
                <w:color w:val="000000" w:themeColor="text1"/>
                <w:sz w:val="24"/>
                <w:szCs w:val="24"/>
                <w:lang w:eastAsia="vi-VN"/>
              </w:rPr>
              <w:t>II</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3F0E86" w:rsidRDefault="00D07299" w:rsidP="00D13266">
            <w:pPr>
              <w:spacing w:line="264" w:lineRule="auto"/>
              <w:jc w:val="both"/>
              <w:rPr>
                <w:rFonts w:ascii="Times New Roman" w:hAnsi="Times New Roman" w:cs="Times New Roman"/>
                <w:b/>
                <w:color w:val="000000" w:themeColor="text1"/>
                <w:sz w:val="24"/>
                <w:szCs w:val="24"/>
                <w:highlight w:val="yellow"/>
                <w:lang w:eastAsia="vi-VN"/>
              </w:rPr>
            </w:pPr>
            <w:r w:rsidRPr="003F0E86">
              <w:rPr>
                <w:rFonts w:ascii="Times New Roman" w:hAnsi="Times New Roman" w:cs="Times New Roman"/>
                <w:b/>
                <w:color w:val="000000" w:themeColor="text1"/>
                <w:sz w:val="24"/>
                <w:szCs w:val="24"/>
                <w:highlight w:val="yellow"/>
                <w:lang w:eastAsia="vi-VN"/>
              </w:rPr>
              <w:t>Phân theo loại hình tổ chức và cá nhân</w:t>
            </w:r>
          </w:p>
          <w:p w:rsidR="00D07299" w:rsidRPr="001C5963" w:rsidRDefault="00D07299" w:rsidP="00D13266">
            <w:pPr>
              <w:spacing w:line="264" w:lineRule="auto"/>
              <w:jc w:val="both"/>
              <w:rPr>
                <w:rFonts w:ascii="Times New Roman" w:hAnsi="Times New Roman" w:cs="Times New Roman"/>
                <w:b/>
                <w:color w:val="000000" w:themeColor="text1"/>
                <w:sz w:val="24"/>
                <w:szCs w:val="24"/>
                <w:lang w:eastAsia="vi-VN"/>
              </w:rPr>
            </w:pPr>
            <w:r w:rsidRPr="003F0E86">
              <w:rPr>
                <w:rFonts w:ascii="Times New Roman" w:hAnsi="Times New Roman" w:cs="Times New Roman"/>
                <w:b/>
                <w:color w:val="000000" w:themeColor="text1"/>
                <w:sz w:val="24"/>
                <w:szCs w:val="24"/>
                <w:highlight w:val="yellow"/>
                <w:lang w:eastAsia="vi-VN"/>
              </w:rPr>
              <w:t>(=II.1+II.2+II.3) = I</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color w:val="000000" w:themeColor="text1"/>
                <w:sz w:val="24"/>
                <w:szCs w:val="24"/>
                <w:lang w:eastAsia="vi-VN"/>
              </w:rPr>
            </w:pPr>
          </w:p>
        </w:tc>
      </w:tr>
      <w:tr w:rsidR="00D07299" w:rsidRPr="001C5963" w:rsidTr="00D13266">
        <w:trPr>
          <w:gridAfter w:val="1"/>
          <w:wAfter w:w="236" w:type="dxa"/>
          <w:trHeight w:val="346"/>
        </w:trPr>
        <w:tc>
          <w:tcPr>
            <w:tcW w:w="733" w:type="dxa"/>
            <w:tcBorders>
              <w:top w:val="nil"/>
              <w:left w:val="single" w:sz="8" w:space="0" w:color="auto"/>
              <w:bottom w:val="single" w:sz="4" w:space="0" w:color="auto"/>
              <w:right w:val="single" w:sz="8" w:space="0" w:color="auto"/>
            </w:tcBorders>
            <w:shd w:val="clear" w:color="000000" w:fill="FFFFFF"/>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II.1</w:t>
            </w:r>
          </w:p>
        </w:tc>
        <w:tc>
          <w:tcPr>
            <w:tcW w:w="3222" w:type="dxa"/>
            <w:tcBorders>
              <w:top w:val="nil"/>
              <w:left w:val="nil"/>
              <w:bottom w:val="single" w:sz="4" w:space="0" w:color="auto"/>
              <w:right w:val="single" w:sz="8" w:space="0" w:color="auto"/>
            </w:tcBorders>
            <w:shd w:val="clear" w:color="000000" w:fill="FFFFFF"/>
            <w:vAlign w:val="center"/>
          </w:tcPr>
          <w:p w:rsidR="00D07299" w:rsidRPr="003F0E86" w:rsidRDefault="00D07299" w:rsidP="00D13266">
            <w:pPr>
              <w:spacing w:line="264" w:lineRule="auto"/>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highlight w:val="yellow"/>
              </w:rPr>
              <w:t>Cá nhân, hộ gia đình</w:t>
            </w:r>
          </w:p>
        </w:tc>
        <w:tc>
          <w:tcPr>
            <w:tcW w:w="720" w:type="dxa"/>
            <w:gridSpan w:val="2"/>
            <w:tcBorders>
              <w:top w:val="nil"/>
              <w:left w:val="nil"/>
              <w:bottom w:val="single" w:sz="4" w:space="0" w:color="auto"/>
              <w:right w:val="single" w:sz="8"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nil"/>
              <w:left w:val="nil"/>
              <w:bottom w:val="single" w:sz="4" w:space="0" w:color="auto"/>
              <w:right w:val="single" w:sz="8"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nil"/>
              <w:left w:val="nil"/>
              <w:bottom w:val="single" w:sz="4" w:space="0" w:color="auto"/>
              <w:right w:val="single" w:sz="8"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4" w:space="0" w:color="auto"/>
              <w:right w:val="single" w:sz="8"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nil"/>
              <w:left w:val="nil"/>
              <w:bottom w:val="single" w:sz="4" w:space="0" w:color="auto"/>
              <w:right w:val="single" w:sz="8"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nil"/>
              <w:left w:val="nil"/>
              <w:bottom w:val="single" w:sz="4" w:space="0" w:color="auto"/>
              <w:right w:val="single" w:sz="8"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346"/>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II.2</w:t>
            </w:r>
          </w:p>
        </w:tc>
        <w:tc>
          <w:tcPr>
            <w:tcW w:w="3222" w:type="dxa"/>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3F0E86" w:rsidRDefault="00D07299" w:rsidP="00D13266">
            <w:pPr>
              <w:spacing w:line="264" w:lineRule="auto"/>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highlight w:val="yellow"/>
              </w:rPr>
              <w:t>Doanh nghiệp siêu nhỏ.</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93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c>
          <w:tcPr>
            <w:tcW w:w="11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lang w:eastAsia="vi-VN"/>
              </w:rPr>
            </w:pPr>
          </w:p>
        </w:tc>
      </w:tr>
      <w:tr w:rsidR="00D07299" w:rsidRPr="001C5963" w:rsidTr="00D13266">
        <w:trPr>
          <w:gridAfter w:val="1"/>
          <w:wAfter w:w="236" w:type="dxa"/>
          <w:trHeight w:val="630"/>
        </w:trPr>
        <w:tc>
          <w:tcPr>
            <w:tcW w:w="9307" w:type="dxa"/>
            <w:gridSpan w:val="10"/>
            <w:tcBorders>
              <w:top w:val="nil"/>
              <w:left w:val="nil"/>
              <w:bottom w:val="nil"/>
              <w:right w:val="nil"/>
            </w:tcBorders>
            <w:shd w:val="clear" w:color="auto" w:fill="auto"/>
            <w:vAlign w:val="center"/>
            <w:hideMark/>
          </w:tcPr>
          <w:p w:rsidR="00D07299" w:rsidRPr="001C5963" w:rsidRDefault="00D07299" w:rsidP="00D13266">
            <w:pPr>
              <w:spacing w:line="247" w:lineRule="auto"/>
              <w:jc w:val="both"/>
              <w:rPr>
                <w:rFonts w:ascii="Times New Roman" w:hAnsi="Times New Roman" w:cs="Times New Roman"/>
                <w:b/>
                <w:bCs/>
                <w:i/>
                <w:iCs/>
                <w:color w:val="000000" w:themeColor="text1"/>
                <w:sz w:val="24"/>
                <w:szCs w:val="24"/>
                <w:lang w:eastAsia="vi-VN"/>
              </w:rPr>
            </w:pPr>
          </w:p>
          <w:p w:rsidR="00D07299" w:rsidRPr="001C5963" w:rsidRDefault="00D07299" w:rsidP="00D13266">
            <w:pPr>
              <w:spacing w:line="247"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b/>
                <w:bCs/>
                <w:i/>
                <w:iCs/>
                <w:color w:val="000000" w:themeColor="text1"/>
                <w:sz w:val="24"/>
                <w:szCs w:val="24"/>
                <w:lang w:eastAsia="vi-VN"/>
              </w:rPr>
              <w:t>1. Đối tượng báo cáo:</w:t>
            </w:r>
            <w:r w:rsidRPr="001C5963">
              <w:rPr>
                <w:rFonts w:ascii="Times New Roman" w:hAnsi="Times New Roman" w:cs="Times New Roman"/>
                <w:color w:val="000000" w:themeColor="text1"/>
                <w:sz w:val="24"/>
                <w:szCs w:val="24"/>
                <w:lang w:eastAsia="vi-VN"/>
              </w:rPr>
              <w:t xml:space="preserve"> Các tổ chức tài chính vi mô.</w:t>
            </w:r>
          </w:p>
          <w:p w:rsidR="00D07299" w:rsidRPr="001C5963" w:rsidRDefault="00D07299" w:rsidP="00D13266">
            <w:pPr>
              <w:spacing w:line="247" w:lineRule="auto"/>
              <w:jc w:val="both"/>
              <w:rPr>
                <w:rFonts w:ascii="Times New Roman" w:hAnsi="Times New Roman" w:cs="Times New Roman"/>
                <w:b/>
                <w:bCs/>
                <w:i/>
                <w:iCs/>
                <w:color w:val="000000" w:themeColor="text1"/>
                <w:sz w:val="24"/>
                <w:szCs w:val="24"/>
                <w:lang w:eastAsia="vi-VN"/>
              </w:rPr>
            </w:pPr>
            <w:r w:rsidRPr="001C5963">
              <w:rPr>
                <w:rFonts w:ascii="Times New Roman" w:hAnsi="Times New Roman" w:cs="Times New Roman"/>
                <w:b/>
                <w:bCs/>
                <w:i/>
                <w:iCs/>
                <w:color w:val="000000" w:themeColor="text1"/>
                <w:sz w:val="24"/>
                <w:szCs w:val="24"/>
                <w:lang w:eastAsia="vi-VN"/>
              </w:rPr>
              <w:t xml:space="preserve">2. Yêu cầu số liệu báo cáo: </w:t>
            </w:r>
            <w:r w:rsidRPr="001C5963">
              <w:rPr>
                <w:rFonts w:ascii="Times New Roman" w:hAnsi="Times New Roman" w:cs="Times New Roman"/>
                <w:color w:val="000000" w:themeColor="text1"/>
                <w:sz w:val="24"/>
                <w:szCs w:val="24"/>
                <w:lang w:eastAsia="vi-VN"/>
              </w:rPr>
              <w:t>Trụ sở chính tổ chức tài chính vi mô gửi báo cáo cho NHNN thông qua Cục Công nghệ thông tin.</w:t>
            </w:r>
          </w:p>
        </w:tc>
      </w:tr>
      <w:tr w:rsidR="00D07299" w:rsidRPr="001C5963" w:rsidTr="00D13266">
        <w:trPr>
          <w:gridAfter w:val="1"/>
          <w:wAfter w:w="236" w:type="dxa"/>
          <w:trHeight w:val="315"/>
        </w:trPr>
        <w:tc>
          <w:tcPr>
            <w:tcW w:w="9307" w:type="dxa"/>
            <w:gridSpan w:val="10"/>
            <w:tcBorders>
              <w:top w:val="nil"/>
              <w:left w:val="nil"/>
              <w:bottom w:val="nil"/>
              <w:right w:val="nil"/>
            </w:tcBorders>
            <w:shd w:val="clear" w:color="auto" w:fill="auto"/>
            <w:vAlign w:val="center"/>
            <w:hideMark/>
          </w:tcPr>
          <w:p w:rsidR="00D07299" w:rsidRPr="001C5963" w:rsidRDefault="00D07299" w:rsidP="00D13266">
            <w:pPr>
              <w:spacing w:line="247"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Số liệu toàn hệ thống;</w:t>
            </w:r>
          </w:p>
        </w:tc>
      </w:tr>
      <w:tr w:rsidR="00D07299" w:rsidRPr="001C5963" w:rsidTr="00D13266">
        <w:trPr>
          <w:gridAfter w:val="1"/>
          <w:wAfter w:w="236" w:type="dxa"/>
          <w:trHeight w:val="315"/>
        </w:trPr>
        <w:tc>
          <w:tcPr>
            <w:tcW w:w="9307" w:type="dxa"/>
            <w:gridSpan w:val="10"/>
            <w:tcBorders>
              <w:top w:val="nil"/>
              <w:left w:val="nil"/>
              <w:bottom w:val="nil"/>
              <w:right w:val="nil"/>
            </w:tcBorders>
            <w:shd w:val="clear" w:color="auto" w:fill="auto"/>
            <w:vAlign w:val="center"/>
            <w:hideMark/>
          </w:tcPr>
          <w:p w:rsidR="00D07299" w:rsidRPr="001C5963" w:rsidRDefault="00D07299" w:rsidP="00D13266">
            <w:pPr>
              <w:spacing w:line="247"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Số liệu từng chi nhánh tổ chức tài chính vi mô trong hệ thống.</w:t>
            </w:r>
          </w:p>
        </w:tc>
      </w:tr>
      <w:tr w:rsidR="00D07299" w:rsidRPr="001C5963" w:rsidTr="00D13266">
        <w:trPr>
          <w:gridAfter w:val="1"/>
          <w:wAfter w:w="236" w:type="dxa"/>
          <w:trHeight w:val="315"/>
        </w:trPr>
        <w:tc>
          <w:tcPr>
            <w:tcW w:w="9307" w:type="dxa"/>
            <w:gridSpan w:val="10"/>
            <w:tcBorders>
              <w:top w:val="nil"/>
              <w:left w:val="nil"/>
              <w:bottom w:val="nil"/>
              <w:right w:val="nil"/>
            </w:tcBorders>
            <w:shd w:val="clear" w:color="auto" w:fill="auto"/>
            <w:vAlign w:val="center"/>
            <w:hideMark/>
          </w:tcPr>
          <w:p w:rsidR="00D07299" w:rsidRPr="001C5963" w:rsidRDefault="00D07299" w:rsidP="00D13266">
            <w:pPr>
              <w:spacing w:line="247" w:lineRule="auto"/>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3. Thời hạn gửi báo cáo:</w:t>
            </w:r>
            <w:r w:rsidRPr="001C5963">
              <w:rPr>
                <w:rFonts w:ascii="Times New Roman" w:hAnsi="Times New Roman" w:cs="Times New Roman"/>
                <w:color w:val="000000" w:themeColor="text1"/>
                <w:sz w:val="24"/>
                <w:szCs w:val="24"/>
              </w:rPr>
              <w:t xml:space="preserve"> Chậm nhất ngày 12 của tháng tiếp theo ngay sau tháng báo cáo.</w:t>
            </w:r>
          </w:p>
          <w:p w:rsidR="00D07299" w:rsidRPr="001C5963" w:rsidRDefault="00D07299" w:rsidP="00D13266">
            <w:pPr>
              <w:spacing w:line="247" w:lineRule="auto"/>
              <w:jc w:val="both"/>
              <w:rPr>
                <w:rFonts w:ascii="Times New Roman" w:hAnsi="Times New Roman" w:cs="Times New Roman"/>
                <w:bCs/>
                <w:iCs/>
                <w:color w:val="000000" w:themeColor="text1"/>
                <w:sz w:val="24"/>
                <w:szCs w:val="24"/>
                <w:lang w:eastAsia="vi-VN"/>
              </w:rPr>
            </w:pPr>
            <w:r w:rsidRPr="001C5963">
              <w:rPr>
                <w:rFonts w:ascii="Times New Roman" w:hAnsi="Times New Roman" w:cs="Times New Roman"/>
                <w:b/>
                <w:bCs/>
                <w:i/>
                <w:iCs/>
                <w:color w:val="000000" w:themeColor="text1"/>
                <w:sz w:val="24"/>
                <w:szCs w:val="24"/>
                <w:lang w:eastAsia="vi-VN"/>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tc>
      </w:tr>
      <w:tr w:rsidR="00D07299" w:rsidRPr="001C5963" w:rsidTr="00D13266">
        <w:trPr>
          <w:gridAfter w:val="1"/>
          <w:wAfter w:w="236" w:type="dxa"/>
          <w:trHeight w:val="630"/>
        </w:trPr>
        <w:tc>
          <w:tcPr>
            <w:tcW w:w="9307" w:type="dxa"/>
            <w:gridSpan w:val="10"/>
            <w:tcBorders>
              <w:top w:val="nil"/>
              <w:left w:val="nil"/>
              <w:bottom w:val="nil"/>
              <w:right w:val="nil"/>
            </w:tcBorders>
            <w:shd w:val="clear" w:color="auto" w:fill="auto"/>
            <w:vAlign w:val="center"/>
            <w:hideMark/>
          </w:tcPr>
          <w:p w:rsidR="00D07299" w:rsidRPr="001C5963" w:rsidRDefault="00D07299" w:rsidP="00D13266">
            <w:pPr>
              <w:spacing w:line="247" w:lineRule="auto"/>
              <w:jc w:val="both"/>
              <w:rPr>
                <w:rFonts w:ascii="Times New Roman" w:hAnsi="Times New Roman" w:cs="Times New Roman"/>
                <w:b/>
                <w:bCs/>
                <w:i/>
                <w:iCs/>
                <w:color w:val="000000" w:themeColor="text1"/>
                <w:sz w:val="24"/>
                <w:szCs w:val="24"/>
                <w:lang w:eastAsia="vi-VN"/>
              </w:rPr>
            </w:pPr>
            <w:r w:rsidRPr="001C5963">
              <w:rPr>
                <w:rFonts w:ascii="Times New Roman" w:hAnsi="Times New Roman" w:cs="Times New Roman"/>
                <w:b/>
                <w:bCs/>
                <w:i/>
                <w:iCs/>
                <w:color w:val="000000" w:themeColor="text1"/>
                <w:sz w:val="24"/>
                <w:szCs w:val="24"/>
                <w:lang w:eastAsia="vi-VN"/>
              </w:rPr>
              <w:t>5. Hướng dẫn lập báo cáo:</w:t>
            </w:r>
          </w:p>
          <w:p w:rsidR="00D07299" w:rsidRPr="001C5963" w:rsidRDefault="00D07299" w:rsidP="00D13266">
            <w:pPr>
              <w:spacing w:line="247" w:lineRule="auto"/>
              <w:jc w:val="both"/>
              <w:rPr>
                <w:rFonts w:ascii="Times New Roman" w:hAnsi="Times New Roman" w:cs="Times New Roman"/>
                <w:b/>
                <w:bCs/>
                <w:i/>
                <w:iCs/>
                <w:color w:val="000000" w:themeColor="text1"/>
                <w:sz w:val="24"/>
                <w:szCs w:val="24"/>
                <w:lang w:eastAsia="vi-VN"/>
              </w:rPr>
            </w:pPr>
            <w:r w:rsidRPr="001C5963">
              <w:rPr>
                <w:rFonts w:ascii="Times New Roman" w:hAnsi="Times New Roman" w:cs="Times New Roman"/>
                <w:color w:val="000000" w:themeColor="text1"/>
                <w:sz w:val="24"/>
                <w:szCs w:val="24"/>
              </w:rPr>
              <w:t>- Hệ thống ngành kinh tế được thống kê dựa theo quy định về nội dung Hệ thống ngành kinh tế của Việt Nam.</w:t>
            </w:r>
          </w:p>
        </w:tc>
      </w:tr>
      <w:tr w:rsidR="00D07299" w:rsidRPr="001C5963" w:rsidTr="00D13266">
        <w:trPr>
          <w:gridAfter w:val="1"/>
          <w:wAfter w:w="236" w:type="dxa"/>
          <w:trHeight w:val="315"/>
        </w:trPr>
        <w:tc>
          <w:tcPr>
            <w:tcW w:w="9307" w:type="dxa"/>
            <w:gridSpan w:val="10"/>
            <w:tcBorders>
              <w:top w:val="nil"/>
              <w:left w:val="nil"/>
              <w:bottom w:val="nil"/>
              <w:right w:val="nil"/>
            </w:tcBorders>
            <w:shd w:val="clear" w:color="auto" w:fill="auto"/>
            <w:vAlign w:val="center"/>
            <w:hideMark/>
          </w:tcPr>
          <w:p w:rsidR="00D07299" w:rsidRPr="001C5963" w:rsidRDefault="00D07299" w:rsidP="00D13266">
            <w:pPr>
              <w:spacing w:line="247"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Thống kê số dư nợ cho vay đến cuối ngày cuối cùng của kỳ báo cáo.</w:t>
            </w:r>
          </w:p>
        </w:tc>
      </w:tr>
      <w:tr w:rsidR="00D07299" w:rsidRPr="001C5963" w:rsidTr="00D13266">
        <w:trPr>
          <w:gridAfter w:val="1"/>
          <w:wAfter w:w="236" w:type="dxa"/>
          <w:trHeight w:val="315"/>
        </w:trPr>
        <w:tc>
          <w:tcPr>
            <w:tcW w:w="9307" w:type="dxa"/>
            <w:gridSpan w:val="10"/>
            <w:tcBorders>
              <w:top w:val="nil"/>
              <w:left w:val="nil"/>
              <w:bottom w:val="nil"/>
              <w:right w:val="nil"/>
            </w:tcBorders>
            <w:shd w:val="clear" w:color="auto" w:fill="auto"/>
            <w:vAlign w:val="center"/>
            <w:hideMark/>
          </w:tcPr>
          <w:p w:rsidR="00D07299" w:rsidRPr="001C5963" w:rsidRDefault="00D07299" w:rsidP="00D13266">
            <w:pPr>
              <w:spacing w:line="247"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Cột (3) = cột (4) + cột (5).</w:t>
            </w:r>
          </w:p>
          <w:p w:rsidR="00D07299" w:rsidRPr="001C5963" w:rsidRDefault="00D07299" w:rsidP="00D13266">
            <w:pPr>
              <w:spacing w:line="247" w:lineRule="auto"/>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Cột (6) = cột (7) + cột (8).</w:t>
            </w:r>
          </w:p>
          <w:p w:rsidR="00D07299" w:rsidRPr="001C5963" w:rsidRDefault="00D07299" w:rsidP="00D13266">
            <w:pPr>
              <w:spacing w:line="247" w:lineRule="auto"/>
              <w:jc w:val="both"/>
              <w:rPr>
                <w:rFonts w:ascii="Times New Roman" w:hAnsi="Times New Roman" w:cs="Times New Roman"/>
                <w:color w:val="000000" w:themeColor="text1"/>
                <w:sz w:val="24"/>
                <w:szCs w:val="24"/>
                <w:lang w:eastAsia="vi-VN"/>
              </w:rPr>
            </w:pPr>
          </w:p>
        </w:tc>
      </w:tr>
    </w:tbl>
    <w:p w:rsidR="00D07299" w:rsidRPr="001C5963" w:rsidRDefault="00D07299" w:rsidP="00D07299">
      <w:pPr>
        <w:spacing w:before="60" w:after="60" w:line="240" w:lineRule="atLeast"/>
        <w:jc w:val="both"/>
        <w:rPr>
          <w:rFonts w:ascii="Times New Roman" w:hAnsi="Times New Roman" w:cs="Times New Roman"/>
          <w:b/>
          <w:bCs/>
          <w:color w:val="000000" w:themeColor="text1"/>
          <w:sz w:val="24"/>
          <w:szCs w:val="24"/>
          <w:lang w:val="pt-BR"/>
        </w:rPr>
      </w:pPr>
    </w:p>
    <w:p w:rsidR="00D07299" w:rsidRPr="00742620" w:rsidRDefault="00D07299" w:rsidP="00D07299">
      <w:pPr>
        <w:spacing w:before="60" w:after="60" w:line="240" w:lineRule="atLeast"/>
        <w:jc w:val="both"/>
        <w:rPr>
          <w:rFonts w:ascii="Times New Roman" w:hAnsi="Times New Roman"/>
          <w:b/>
          <w:bCs/>
          <w:color w:val="000000" w:themeColor="text1"/>
          <w:sz w:val="24"/>
          <w:szCs w:val="24"/>
          <w:lang w:val="pt-BR"/>
        </w:rPr>
      </w:pPr>
    </w:p>
    <w:p w:rsidR="00D07299" w:rsidRPr="001C5963" w:rsidRDefault="00D07299" w:rsidP="00D07299">
      <w:pPr>
        <w:spacing w:line="288" w:lineRule="auto"/>
        <w:ind w:right="85"/>
        <w:jc w:val="both"/>
        <w:rPr>
          <w:rFonts w:ascii="Times New Roman" w:hAnsi="Times New Roman" w:cs="Times New Roman"/>
          <w:color w:val="000000" w:themeColor="text1"/>
          <w:sz w:val="24"/>
          <w:szCs w:val="24"/>
        </w:rPr>
      </w:pPr>
    </w:p>
    <w:tbl>
      <w:tblPr>
        <w:tblpPr w:leftFromText="180" w:rightFromText="180" w:bottomFromText="200" w:horzAnchor="margin" w:tblpX="-162" w:tblpY="430"/>
        <w:tblW w:w="5491" w:type="pct"/>
        <w:tblLayout w:type="fixed"/>
        <w:tblLook w:val="04A0" w:firstRow="1" w:lastRow="0" w:firstColumn="1" w:lastColumn="0" w:noHBand="0" w:noVBand="1"/>
      </w:tblPr>
      <w:tblGrid>
        <w:gridCol w:w="807"/>
        <w:gridCol w:w="341"/>
        <w:gridCol w:w="2811"/>
        <w:gridCol w:w="1519"/>
        <w:gridCol w:w="1887"/>
        <w:gridCol w:w="1570"/>
        <w:gridCol w:w="1286"/>
      </w:tblGrid>
      <w:tr w:rsidR="00D07299" w:rsidRPr="00A267E8" w:rsidTr="00D13266">
        <w:trPr>
          <w:trHeight w:val="1488"/>
        </w:trPr>
        <w:tc>
          <w:tcPr>
            <w:tcW w:w="5000" w:type="pct"/>
            <w:gridSpan w:val="7"/>
          </w:tcPr>
          <w:p w:rsidR="00D07299" w:rsidRPr="00A267E8" w:rsidRDefault="00D07299" w:rsidP="00D13266">
            <w:pPr>
              <w:spacing w:after="200" w:line="276" w:lineRule="auto"/>
              <w:jc w:val="center"/>
              <w:rPr>
                <w:rFonts w:ascii="Times New Roman" w:eastAsiaTheme="minorHAnsi" w:hAnsi="Times New Roman" w:cs="Times New Roman"/>
                <w:b/>
                <w:bCs/>
                <w:sz w:val="26"/>
                <w:szCs w:val="26"/>
              </w:rPr>
            </w:pPr>
            <w:r w:rsidRPr="00A267E8">
              <w:rPr>
                <w:rFonts w:ascii="Times New Roman" w:eastAsiaTheme="minorHAnsi" w:hAnsi="Times New Roman" w:cs="Times New Roman"/>
                <w:b/>
                <w:bCs/>
                <w:sz w:val="24"/>
                <w:szCs w:val="24"/>
              </w:rPr>
              <w:lastRenderedPageBreak/>
              <w:t xml:space="preserve">Đơn vị báo cáo:…                                                                                      </w:t>
            </w:r>
            <w:r w:rsidRPr="00A267E8">
              <w:rPr>
                <w:rFonts w:ascii="Times New Roman" w:eastAsiaTheme="minorHAnsi" w:hAnsi="Times New Roman" w:cs="Times New Roman"/>
                <w:b/>
                <w:bCs/>
                <w:color w:val="000000"/>
                <w:sz w:val="24"/>
                <w:szCs w:val="24"/>
                <w:lang w:eastAsia="vi-VN"/>
              </w:rPr>
              <w:t xml:space="preserve"> Biểu</w:t>
            </w:r>
            <w:r w:rsidRPr="00A267E8">
              <w:rPr>
                <w:rFonts w:ascii="Times New Roman" w:eastAsiaTheme="minorHAnsi" w:hAnsi="Times New Roman" w:cs="Times New Roman"/>
                <w:b/>
                <w:bCs/>
                <w:color w:val="000000" w:themeColor="text1"/>
                <w:sz w:val="24"/>
                <w:szCs w:val="24"/>
                <w:lang w:eastAsia="vi-VN"/>
              </w:rPr>
              <w:t xml:space="preserve"> số G33.002-TTGS</w:t>
            </w:r>
          </w:p>
          <w:p w:rsidR="00D07299" w:rsidRPr="00A267E8" w:rsidRDefault="00D07299" w:rsidP="00D13266">
            <w:pPr>
              <w:spacing w:line="276" w:lineRule="auto"/>
              <w:jc w:val="center"/>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BÁO CÁO PHÂN LOẠI NỢ VÀ TRÍCH LẬP</w:t>
            </w:r>
          </w:p>
          <w:p w:rsidR="00D07299" w:rsidRPr="00A267E8" w:rsidRDefault="00D07299" w:rsidP="00D13266">
            <w:pPr>
              <w:spacing w:line="276" w:lineRule="auto"/>
              <w:jc w:val="center"/>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xml:space="preserve">DỰ PHÒNG RỦI RO </w:t>
            </w:r>
          </w:p>
          <w:p w:rsidR="00D07299" w:rsidRPr="00A267E8" w:rsidRDefault="00D07299" w:rsidP="00D13266">
            <w:pPr>
              <w:spacing w:after="200" w:line="276" w:lineRule="auto"/>
              <w:jc w:val="center"/>
              <w:rPr>
                <w:rFonts w:ascii="Times New Roman" w:eastAsiaTheme="minorHAnsi" w:hAnsi="Times New Roman" w:cs="Times New Roman"/>
                <w:b/>
                <w:bCs/>
                <w:sz w:val="26"/>
                <w:szCs w:val="26"/>
              </w:rPr>
            </w:pPr>
            <w:r w:rsidRPr="00EB108F">
              <w:rPr>
                <w:rFonts w:ascii="Times New Roman" w:eastAsiaTheme="minorHAnsi" w:hAnsi="Times New Roman" w:cs="Times New Roman"/>
                <w:i/>
                <w:iCs/>
                <w:sz w:val="24"/>
                <w:szCs w:val="24"/>
                <w:highlight w:val="yellow"/>
              </w:rPr>
              <w:t>(Tháng... năm ...)</w:t>
            </w:r>
          </w:p>
        </w:tc>
      </w:tr>
      <w:tr w:rsidR="00D07299" w:rsidRPr="00A267E8" w:rsidTr="00D13266">
        <w:trPr>
          <w:trHeight w:val="315"/>
        </w:trPr>
        <w:tc>
          <w:tcPr>
            <w:tcW w:w="562" w:type="pct"/>
            <w:gridSpan w:val="2"/>
          </w:tcPr>
          <w:p w:rsidR="00D07299" w:rsidRPr="00A267E8" w:rsidRDefault="00D07299" w:rsidP="00D13266">
            <w:pPr>
              <w:spacing w:after="200" w:line="276" w:lineRule="auto"/>
              <w:rPr>
                <w:rFonts w:ascii="Times New Roman" w:eastAsiaTheme="minorHAnsi" w:hAnsi="Times New Roman" w:cs="Times New Roman"/>
                <w:i/>
                <w:iCs/>
                <w:sz w:val="24"/>
                <w:szCs w:val="24"/>
              </w:rPr>
            </w:pPr>
          </w:p>
        </w:tc>
        <w:tc>
          <w:tcPr>
            <w:tcW w:w="4438" w:type="pct"/>
            <w:gridSpan w:val="5"/>
            <w:noWrap/>
            <w:vAlign w:val="bottom"/>
            <w:hideMark/>
          </w:tcPr>
          <w:p w:rsidR="00D07299" w:rsidRPr="00A267E8" w:rsidRDefault="00D07299" w:rsidP="00D13266">
            <w:pPr>
              <w:spacing w:after="200" w:line="276" w:lineRule="auto"/>
              <w:rPr>
                <w:rFonts w:ascii="Times New Roman" w:eastAsiaTheme="minorHAnsi" w:hAnsi="Times New Roman" w:cs="Times New Roman"/>
                <w:i/>
                <w:iCs/>
                <w:sz w:val="24"/>
                <w:szCs w:val="24"/>
              </w:rPr>
            </w:pPr>
            <w:r w:rsidRPr="00A267E8">
              <w:rPr>
                <w:rFonts w:ascii="Times New Roman" w:eastAsiaTheme="minorHAnsi" w:hAnsi="Times New Roman" w:cs="Times New Roman"/>
                <w:i/>
                <w:iCs/>
                <w:sz w:val="24"/>
                <w:szCs w:val="24"/>
              </w:rPr>
              <w:t xml:space="preserve">                                                                                           Đơn vị tính: Triệu VND</w:t>
            </w:r>
          </w:p>
        </w:tc>
      </w:tr>
      <w:tr w:rsidR="00D07299" w:rsidRPr="00A267E8" w:rsidTr="00D13266">
        <w:trPr>
          <w:trHeight w:val="432"/>
        </w:trPr>
        <w:tc>
          <w:tcPr>
            <w:tcW w:w="395" w:type="pct"/>
            <w:vMerge w:val="restart"/>
            <w:tcBorders>
              <w:top w:val="single" w:sz="4" w:space="0" w:color="auto"/>
              <w:left w:val="single" w:sz="4" w:space="0" w:color="auto"/>
              <w:bottom w:val="nil"/>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STT</w:t>
            </w:r>
          </w:p>
        </w:tc>
        <w:tc>
          <w:tcPr>
            <w:tcW w:w="1542" w:type="pct"/>
            <w:gridSpan w:val="2"/>
            <w:vMerge w:val="restart"/>
            <w:tcBorders>
              <w:top w:val="single" w:sz="4" w:space="0" w:color="auto"/>
              <w:left w:val="nil"/>
              <w:bottom w:val="nil"/>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Tên chỉ tiêu</w:t>
            </w:r>
          </w:p>
        </w:tc>
        <w:tc>
          <w:tcPr>
            <w:tcW w:w="743" w:type="pct"/>
            <w:vMerge w:val="restart"/>
            <w:tcBorders>
              <w:top w:val="single" w:sz="4" w:space="0" w:color="auto"/>
              <w:left w:val="nil"/>
              <w:bottom w:val="nil"/>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Số dư đến thời điểm báo cáo</w:t>
            </w:r>
          </w:p>
        </w:tc>
        <w:tc>
          <w:tcPr>
            <w:tcW w:w="923" w:type="pct"/>
            <w:vMerge w:val="restar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line="276" w:lineRule="auto"/>
              <w:jc w:val="center"/>
              <w:rPr>
                <w:rFonts w:ascii="Times New Roman" w:eastAsiaTheme="minorHAnsi" w:hAnsi="Times New Roman" w:cs="Times New Roman"/>
                <w:b/>
                <w:bCs/>
                <w:sz w:val="24"/>
                <w:szCs w:val="24"/>
              </w:rPr>
            </w:pPr>
            <w:r w:rsidRPr="00EB108F">
              <w:rPr>
                <w:rFonts w:ascii="Times New Roman" w:eastAsiaTheme="minorHAnsi" w:hAnsi="Times New Roman" w:cs="Times New Roman"/>
                <w:b/>
                <w:bCs/>
                <w:sz w:val="24"/>
                <w:szCs w:val="24"/>
                <w:highlight w:val="yellow"/>
              </w:rPr>
              <w:t>Giá trị tài sản bảo đảm để tính khấu trừ khi trích lập dự phòng rủi ro</w:t>
            </w:r>
          </w:p>
        </w:tc>
        <w:tc>
          <w:tcPr>
            <w:tcW w:w="1397" w:type="pct"/>
            <w:gridSpan w:val="2"/>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Dự phòng</w:t>
            </w:r>
            <w:r>
              <w:rPr>
                <w:rFonts w:ascii="Times New Roman" w:eastAsiaTheme="minorHAnsi" w:hAnsi="Times New Roman" w:cs="Times New Roman"/>
                <w:b/>
                <w:bCs/>
                <w:sz w:val="24"/>
                <w:szCs w:val="24"/>
              </w:rPr>
              <w:t xml:space="preserve"> </w:t>
            </w:r>
            <w:r w:rsidRPr="00A267E8">
              <w:rPr>
                <w:rFonts w:ascii="Times New Roman" w:eastAsiaTheme="minorHAnsi" w:hAnsi="Times New Roman" w:cs="Times New Roman"/>
                <w:b/>
                <w:bCs/>
                <w:sz w:val="24"/>
                <w:szCs w:val="24"/>
              </w:rPr>
              <w:t>phải trích</w:t>
            </w:r>
          </w:p>
        </w:tc>
      </w:tr>
      <w:tr w:rsidR="00D07299" w:rsidRPr="00A267E8" w:rsidTr="00D13266">
        <w:trPr>
          <w:trHeight w:val="432"/>
        </w:trPr>
        <w:tc>
          <w:tcPr>
            <w:tcW w:w="395" w:type="pct"/>
            <w:vMerge/>
            <w:tcBorders>
              <w:top w:val="single" w:sz="4" w:space="0" w:color="auto"/>
              <w:left w:val="single" w:sz="4" w:space="0" w:color="auto"/>
              <w:bottom w:val="nil"/>
              <w:right w:val="single" w:sz="4" w:space="0" w:color="auto"/>
            </w:tcBorders>
            <w:vAlign w:val="center"/>
            <w:hideMark/>
          </w:tcPr>
          <w:p w:rsidR="00D07299" w:rsidRPr="00A267E8" w:rsidRDefault="00D07299" w:rsidP="00D13266">
            <w:pPr>
              <w:spacing w:after="200" w:line="276" w:lineRule="auto"/>
              <w:rPr>
                <w:rFonts w:ascii="Times New Roman" w:hAnsi="Times New Roman" w:cs="Times New Roman"/>
                <w:b/>
                <w:bCs/>
                <w:sz w:val="24"/>
                <w:szCs w:val="24"/>
              </w:rPr>
            </w:pPr>
          </w:p>
        </w:tc>
        <w:tc>
          <w:tcPr>
            <w:tcW w:w="1542" w:type="pct"/>
            <w:gridSpan w:val="2"/>
            <w:vMerge/>
            <w:tcBorders>
              <w:top w:val="single" w:sz="4" w:space="0" w:color="auto"/>
              <w:left w:val="nil"/>
              <w:bottom w:val="nil"/>
              <w:right w:val="single" w:sz="4" w:space="0" w:color="auto"/>
            </w:tcBorders>
            <w:vAlign w:val="center"/>
            <w:hideMark/>
          </w:tcPr>
          <w:p w:rsidR="00D07299" w:rsidRPr="00A267E8" w:rsidRDefault="00D07299" w:rsidP="00D13266">
            <w:pPr>
              <w:spacing w:after="200" w:line="276" w:lineRule="auto"/>
              <w:rPr>
                <w:rFonts w:ascii="Times New Roman" w:hAnsi="Times New Roman" w:cs="Times New Roman"/>
                <w:b/>
                <w:bCs/>
                <w:sz w:val="24"/>
                <w:szCs w:val="24"/>
              </w:rPr>
            </w:pPr>
          </w:p>
        </w:tc>
        <w:tc>
          <w:tcPr>
            <w:tcW w:w="743" w:type="pct"/>
            <w:vMerge/>
            <w:tcBorders>
              <w:top w:val="single" w:sz="4" w:space="0" w:color="auto"/>
              <w:left w:val="nil"/>
              <w:bottom w:val="nil"/>
              <w:right w:val="single" w:sz="4" w:space="0" w:color="auto"/>
            </w:tcBorders>
            <w:vAlign w:val="center"/>
            <w:hideMark/>
          </w:tcPr>
          <w:p w:rsidR="00D07299" w:rsidRPr="00A267E8" w:rsidRDefault="00D07299" w:rsidP="00D13266">
            <w:pPr>
              <w:spacing w:after="200" w:line="276" w:lineRule="auto"/>
              <w:rPr>
                <w:rFonts w:ascii="Times New Roman" w:hAnsi="Times New Roman" w:cs="Times New Roman"/>
                <w:b/>
                <w:bCs/>
                <w:sz w:val="24"/>
                <w:szCs w:val="24"/>
              </w:rPr>
            </w:pPr>
          </w:p>
        </w:tc>
        <w:tc>
          <w:tcPr>
            <w:tcW w:w="923" w:type="pct"/>
            <w:vMerge/>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hAnsi="Times New Roman" w:cs="Times New Roman"/>
                <w:b/>
                <w:bCs/>
                <w:sz w:val="24"/>
                <w:szCs w:val="24"/>
              </w:rPr>
            </w:pPr>
          </w:p>
        </w:tc>
        <w:tc>
          <w:tcPr>
            <w:tcW w:w="768" w:type="pct"/>
            <w:tcBorders>
              <w:top w:val="single" w:sz="4" w:space="0" w:color="auto"/>
              <w:left w:val="single" w:sz="4" w:space="0" w:color="auto"/>
              <w:bottom w:val="nil"/>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xml:space="preserve">Dự phòng  cụ thể </w:t>
            </w:r>
          </w:p>
        </w:tc>
        <w:tc>
          <w:tcPr>
            <w:tcW w:w="629"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xml:space="preserve">Dự phòng  chung </w:t>
            </w:r>
          </w:p>
        </w:tc>
      </w:tr>
      <w:tr w:rsidR="00D07299" w:rsidRPr="00A267E8" w:rsidTr="00D13266">
        <w:trPr>
          <w:trHeight w:val="432"/>
        </w:trPr>
        <w:tc>
          <w:tcPr>
            <w:tcW w:w="395"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line="276" w:lineRule="auto"/>
              <w:jc w:val="center"/>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(1)</w:t>
            </w:r>
          </w:p>
        </w:tc>
        <w:tc>
          <w:tcPr>
            <w:tcW w:w="1542" w:type="pct"/>
            <w:gridSpan w:val="2"/>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line="276" w:lineRule="auto"/>
              <w:jc w:val="center"/>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(2)</w:t>
            </w:r>
          </w:p>
        </w:tc>
        <w:tc>
          <w:tcPr>
            <w:tcW w:w="743"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line="276" w:lineRule="auto"/>
              <w:jc w:val="center"/>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(3)</w:t>
            </w:r>
          </w:p>
        </w:tc>
        <w:tc>
          <w:tcPr>
            <w:tcW w:w="923"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line="276" w:lineRule="auto"/>
              <w:jc w:val="center"/>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(4)</w:t>
            </w:r>
          </w:p>
        </w:tc>
        <w:tc>
          <w:tcPr>
            <w:tcW w:w="768"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line="276" w:lineRule="auto"/>
              <w:jc w:val="center"/>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(5)</w:t>
            </w:r>
          </w:p>
        </w:tc>
        <w:tc>
          <w:tcPr>
            <w:tcW w:w="629"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line="276" w:lineRule="auto"/>
              <w:jc w:val="center"/>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(6)</w:t>
            </w:r>
          </w:p>
        </w:tc>
      </w:tr>
      <w:tr w:rsidR="00D07299" w:rsidRPr="00A267E8" w:rsidTr="00D13266">
        <w:trPr>
          <w:trHeight w:val="977"/>
        </w:trPr>
        <w:tc>
          <w:tcPr>
            <w:tcW w:w="395" w:type="pct"/>
            <w:tcBorders>
              <w:top w:val="single" w:sz="4" w:space="0" w:color="auto"/>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1</w:t>
            </w:r>
          </w:p>
        </w:tc>
        <w:tc>
          <w:tcPr>
            <w:tcW w:w="1542" w:type="pct"/>
            <w:gridSpan w:val="2"/>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Cho vay</w:t>
            </w:r>
          </w:p>
        </w:tc>
        <w:tc>
          <w:tcPr>
            <w:tcW w:w="743" w:type="pct"/>
            <w:tcBorders>
              <w:top w:val="single" w:sz="4" w:space="0" w:color="auto"/>
              <w:left w:val="nil"/>
              <w:bottom w:val="single" w:sz="4" w:space="0" w:color="auto"/>
              <w:right w:val="single" w:sz="4" w:space="0" w:color="auto"/>
            </w:tcBorders>
            <w:vAlign w:val="center"/>
          </w:tcPr>
          <w:p w:rsidR="00D07299" w:rsidRPr="007578A0" w:rsidRDefault="00D07299" w:rsidP="00D13266">
            <w:pPr>
              <w:spacing w:after="200" w:line="276" w:lineRule="auto"/>
              <w:rPr>
                <w:rFonts w:ascii="Times New Roman" w:eastAsiaTheme="minorHAnsi" w:hAnsi="Times New Roman" w:cs="Times New Roman"/>
                <w:bCs/>
                <w:i/>
                <w:sz w:val="20"/>
                <w:szCs w:val="20"/>
              </w:rPr>
            </w:pPr>
            <w:r w:rsidRPr="007578A0">
              <w:rPr>
                <w:rFonts w:ascii="Times New Roman" w:eastAsiaTheme="minorHAnsi" w:hAnsi="Times New Roman" w:cs="Times New Roman"/>
                <w:bCs/>
                <w:i/>
                <w:sz w:val="20"/>
                <w:szCs w:val="20"/>
              </w:rPr>
              <w:t>= chỉ tiêu 1.1+1.2+1.3+1.4+1.5</w:t>
            </w:r>
            <w:r>
              <w:rPr>
                <w:rFonts w:ascii="Times New Roman" w:eastAsiaTheme="minorHAnsi" w:hAnsi="Times New Roman" w:cs="Times New Roman"/>
                <w:bCs/>
                <w:i/>
                <w:sz w:val="20"/>
                <w:szCs w:val="20"/>
              </w:rPr>
              <w:t>+1.6+1.7</w:t>
            </w: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hAnsi="Times New Roman" w:cs="Times New Roman"/>
                <w:b/>
                <w:bCs/>
                <w:sz w:val="24"/>
                <w:szCs w:val="24"/>
              </w:rPr>
            </w:pPr>
            <w:r w:rsidRPr="007578A0">
              <w:rPr>
                <w:rFonts w:ascii="Times New Roman" w:eastAsiaTheme="minorHAnsi" w:hAnsi="Times New Roman" w:cs="Times New Roman"/>
                <w:bCs/>
                <w:i/>
                <w:sz w:val="20"/>
                <w:szCs w:val="20"/>
              </w:rPr>
              <w:t>= chỉ tiêu 1.1+1.2+1.3+1.4+1.5</w:t>
            </w:r>
          </w:p>
        </w:tc>
        <w:tc>
          <w:tcPr>
            <w:tcW w:w="768" w:type="pct"/>
            <w:tcBorders>
              <w:top w:val="single" w:sz="4" w:space="0" w:color="auto"/>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r w:rsidRPr="007578A0">
              <w:rPr>
                <w:rFonts w:ascii="Times New Roman" w:eastAsiaTheme="minorHAnsi" w:hAnsi="Times New Roman" w:cs="Times New Roman"/>
                <w:bCs/>
                <w:i/>
                <w:sz w:val="20"/>
                <w:szCs w:val="20"/>
              </w:rPr>
              <w:t>= chỉ tiêu 1.1+1.2+1.3+1.4+1.5</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p>
        </w:tc>
      </w:tr>
      <w:tr w:rsidR="00D07299" w:rsidRPr="00A267E8" w:rsidTr="00D13266">
        <w:trPr>
          <w:trHeight w:val="432"/>
        </w:trPr>
        <w:tc>
          <w:tcPr>
            <w:tcW w:w="395"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1</w:t>
            </w:r>
            <w:r>
              <w:rPr>
                <w:rFonts w:ascii="Times New Roman" w:eastAsiaTheme="minorHAnsi" w:hAnsi="Times New Roman" w:cs="Times New Roman"/>
                <w:b/>
                <w:bCs/>
                <w:sz w:val="24"/>
                <w:szCs w:val="24"/>
              </w:rPr>
              <w:t>.1</w:t>
            </w:r>
          </w:p>
        </w:tc>
        <w:tc>
          <w:tcPr>
            <w:tcW w:w="1542" w:type="pct"/>
            <w:gridSpan w:val="2"/>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Nợ đủ tiêu chuẩn (Nhóm 1)</w:t>
            </w:r>
          </w:p>
        </w:tc>
        <w:tc>
          <w:tcPr>
            <w:tcW w:w="743"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b/>
                <w:bCs/>
                <w:sz w:val="24"/>
                <w:szCs w:val="24"/>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1.</w:t>
            </w:r>
            <w:r w:rsidRPr="00A267E8">
              <w:rPr>
                <w:rFonts w:ascii="Times New Roman" w:eastAsiaTheme="minorHAnsi" w:hAnsi="Times New Roman" w:cs="Times New Roman"/>
                <w:b/>
                <w:bCs/>
                <w:sz w:val="24"/>
                <w:szCs w:val="24"/>
              </w:rPr>
              <w:t>2</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Nợ cần chú ý (Nhóm 2)</w:t>
            </w:r>
          </w:p>
        </w:tc>
        <w:tc>
          <w:tcPr>
            <w:tcW w:w="743" w:type="pct"/>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b/>
                <w:bCs/>
                <w:sz w:val="24"/>
                <w:szCs w:val="24"/>
              </w:rPr>
            </w:pPr>
          </w:p>
        </w:tc>
        <w:tc>
          <w:tcPr>
            <w:tcW w:w="768"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c>
          <w:tcPr>
            <w:tcW w:w="629" w:type="pct"/>
            <w:tcBorders>
              <w:top w:val="nil"/>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A267E8">
              <w:rPr>
                <w:rFonts w:ascii="Times New Roman" w:eastAsiaTheme="minorHAnsi" w:hAnsi="Times New Roman" w:cs="Times New Roman"/>
                <w:sz w:val="24"/>
                <w:szCs w:val="24"/>
              </w:rPr>
              <w:t>2.1</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Trong đó:</w:t>
            </w:r>
          </w:p>
          <w:p w:rsidR="00D07299" w:rsidRPr="00A267E8" w:rsidRDefault="00D07299" w:rsidP="00D13266">
            <w:pPr>
              <w:spacing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 xml:space="preserve"> - Các khoản nợ cơ cấu lại thời hạn trả nợ lần đầu</w:t>
            </w:r>
          </w:p>
        </w:tc>
        <w:tc>
          <w:tcPr>
            <w:tcW w:w="743" w:type="pct"/>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iCs/>
                <w:sz w:val="24"/>
                <w:szCs w:val="24"/>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i/>
                <w:sz w:val="24"/>
                <w:szCs w:val="24"/>
              </w:rPr>
            </w:pPr>
          </w:p>
        </w:tc>
        <w:tc>
          <w:tcPr>
            <w:tcW w:w="768"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 </w:t>
            </w:r>
          </w:p>
        </w:tc>
        <w:tc>
          <w:tcPr>
            <w:tcW w:w="629" w:type="pct"/>
            <w:tcBorders>
              <w:top w:val="nil"/>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 </w:t>
            </w: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1.</w:t>
            </w:r>
            <w:r w:rsidRPr="00A267E8">
              <w:rPr>
                <w:rFonts w:ascii="Times New Roman" w:eastAsiaTheme="minorHAnsi" w:hAnsi="Times New Roman" w:cs="Times New Roman"/>
                <w:b/>
                <w:bCs/>
                <w:sz w:val="24"/>
                <w:szCs w:val="24"/>
              </w:rPr>
              <w:t>3</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xml:space="preserve">Nợ dưới tiêu chuẩn (Nhóm 3) </w:t>
            </w:r>
          </w:p>
        </w:tc>
        <w:tc>
          <w:tcPr>
            <w:tcW w:w="743" w:type="pct"/>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768"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c>
          <w:tcPr>
            <w:tcW w:w="629" w:type="pct"/>
            <w:tcBorders>
              <w:top w:val="nil"/>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A267E8">
              <w:rPr>
                <w:rFonts w:ascii="Times New Roman" w:eastAsiaTheme="minorHAnsi" w:hAnsi="Times New Roman" w:cs="Times New Roman"/>
                <w:sz w:val="24"/>
                <w:szCs w:val="24"/>
              </w:rPr>
              <w:t>3.1</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Trong đó:</w:t>
            </w:r>
          </w:p>
          <w:p w:rsidR="00D07299" w:rsidRPr="00A267E8" w:rsidRDefault="00D07299" w:rsidP="00D13266">
            <w:pPr>
              <w:spacing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 Các khoản nợ cơ cấu lại thời hạn trả nợ lần đầu quá hạn dưới 30 ngày theo thời hạn trả nợ đã được cơ cấu lại lần đầu.</w:t>
            </w:r>
          </w:p>
        </w:tc>
        <w:tc>
          <w:tcPr>
            <w:tcW w:w="743" w:type="pct"/>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iCs/>
                <w:sz w:val="24"/>
                <w:szCs w:val="24"/>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sz w:val="24"/>
                <w:szCs w:val="24"/>
              </w:rPr>
            </w:pPr>
          </w:p>
        </w:tc>
        <w:tc>
          <w:tcPr>
            <w:tcW w:w="768"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w:t>
            </w:r>
          </w:p>
        </w:tc>
        <w:tc>
          <w:tcPr>
            <w:tcW w:w="629" w:type="pct"/>
            <w:tcBorders>
              <w:top w:val="nil"/>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w:t>
            </w: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A267E8">
              <w:rPr>
                <w:rFonts w:ascii="Times New Roman" w:eastAsiaTheme="minorHAnsi" w:hAnsi="Times New Roman" w:cs="Times New Roman"/>
                <w:sz w:val="24"/>
                <w:szCs w:val="24"/>
              </w:rPr>
              <w:t>3.2</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 xml:space="preserve">- Các khoản nợ được miễn hoặc giảm lãi do khách hàng không đủ khả năng trả lãi đầy đủ </w:t>
            </w:r>
            <w:r w:rsidRPr="00EB108F">
              <w:rPr>
                <w:rFonts w:ascii="Times New Roman" w:eastAsiaTheme="minorHAnsi" w:hAnsi="Times New Roman" w:cs="Times New Roman"/>
                <w:iCs/>
                <w:sz w:val="24"/>
                <w:szCs w:val="24"/>
                <w:highlight w:val="yellow"/>
              </w:rPr>
              <w:t>theo thỏa thuận.</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c>
          <w:tcPr>
            <w:tcW w:w="768" w:type="pct"/>
            <w:tcBorders>
              <w:top w:val="nil"/>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r>
      <w:tr w:rsidR="00D07299" w:rsidRPr="00A267E8" w:rsidTr="00D13266">
        <w:trPr>
          <w:trHeight w:val="432"/>
        </w:trPr>
        <w:tc>
          <w:tcPr>
            <w:tcW w:w="395"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1.</w:t>
            </w:r>
            <w:r w:rsidRPr="00A267E8">
              <w:rPr>
                <w:rFonts w:ascii="Times New Roman" w:eastAsiaTheme="minorHAnsi" w:hAnsi="Times New Roman" w:cs="Times New Roman"/>
                <w:b/>
                <w:bCs/>
                <w:sz w:val="24"/>
                <w:szCs w:val="24"/>
              </w:rPr>
              <w:t>4</w:t>
            </w:r>
          </w:p>
        </w:tc>
        <w:tc>
          <w:tcPr>
            <w:tcW w:w="1542" w:type="pct"/>
            <w:gridSpan w:val="2"/>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Nợ nghi ngờ (Nhóm 4)</w:t>
            </w:r>
          </w:p>
        </w:tc>
        <w:tc>
          <w:tcPr>
            <w:tcW w:w="743"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b/>
                <w:bCs/>
                <w:sz w:val="24"/>
                <w:szCs w:val="24"/>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c>
          <w:tcPr>
            <w:tcW w:w="6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r>
      <w:tr w:rsidR="00D07299" w:rsidRPr="00A267E8" w:rsidTr="00D13266">
        <w:trPr>
          <w:trHeight w:val="432"/>
        </w:trPr>
        <w:tc>
          <w:tcPr>
            <w:tcW w:w="395"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A267E8">
              <w:rPr>
                <w:rFonts w:ascii="Times New Roman" w:eastAsiaTheme="minorHAnsi" w:hAnsi="Times New Roman" w:cs="Times New Roman"/>
                <w:sz w:val="24"/>
                <w:szCs w:val="24"/>
              </w:rPr>
              <w:t>4.1</w:t>
            </w:r>
          </w:p>
        </w:tc>
        <w:tc>
          <w:tcPr>
            <w:tcW w:w="1542" w:type="pct"/>
            <w:gridSpan w:val="2"/>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Trong đó: - Các khoản nợ cơ cấu lại thời hạn trả nợ lần đầu quá hạn từ 30 đến dưới 90 ngày theo thời hạn trả nợ đã được cơ cấu lại lần đầu.</w:t>
            </w:r>
          </w:p>
        </w:tc>
        <w:tc>
          <w:tcPr>
            <w:tcW w:w="743"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iCs/>
                <w:sz w:val="24"/>
                <w:szCs w:val="24"/>
              </w:rPr>
            </w:pPr>
          </w:p>
        </w:tc>
        <w:tc>
          <w:tcPr>
            <w:tcW w:w="923" w:type="pct"/>
            <w:tcBorders>
              <w:top w:val="single" w:sz="4" w:space="0" w:color="auto"/>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i/>
                <w:sz w:val="24"/>
                <w:szCs w:val="24"/>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 </w:t>
            </w:r>
          </w:p>
        </w:tc>
        <w:tc>
          <w:tcPr>
            <w:tcW w:w="6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 </w:t>
            </w:r>
          </w:p>
        </w:tc>
      </w:tr>
      <w:tr w:rsidR="00D07299" w:rsidRPr="00A267E8" w:rsidTr="00D13266">
        <w:trPr>
          <w:trHeight w:val="432"/>
        </w:trPr>
        <w:tc>
          <w:tcPr>
            <w:tcW w:w="395"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1.</w:t>
            </w:r>
            <w:r w:rsidRPr="00A267E8">
              <w:rPr>
                <w:rFonts w:ascii="Times New Roman" w:eastAsiaTheme="minorHAnsi" w:hAnsi="Times New Roman" w:cs="Times New Roman"/>
                <w:sz w:val="24"/>
                <w:szCs w:val="24"/>
              </w:rPr>
              <w:t>4.2</w:t>
            </w:r>
          </w:p>
        </w:tc>
        <w:tc>
          <w:tcPr>
            <w:tcW w:w="1542" w:type="pct"/>
            <w:gridSpan w:val="2"/>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 Các khoản nợ cơ cấu lại thời hạn trả nợ lần thứ hai.</w:t>
            </w:r>
          </w:p>
        </w:tc>
        <w:tc>
          <w:tcPr>
            <w:tcW w:w="743"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iCs/>
                <w:sz w:val="24"/>
                <w:szCs w:val="24"/>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sz w:val="24"/>
                <w:szCs w:val="24"/>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w:t>
            </w:r>
          </w:p>
        </w:tc>
      </w:tr>
      <w:tr w:rsidR="00D07299" w:rsidRPr="00A267E8" w:rsidTr="00D13266">
        <w:trPr>
          <w:trHeight w:val="432"/>
        </w:trPr>
        <w:tc>
          <w:tcPr>
            <w:tcW w:w="395"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1.</w:t>
            </w:r>
            <w:r w:rsidRPr="00A267E8">
              <w:rPr>
                <w:rFonts w:ascii="Times New Roman" w:eastAsiaTheme="minorHAnsi" w:hAnsi="Times New Roman" w:cs="Times New Roman"/>
                <w:b/>
                <w:bCs/>
                <w:sz w:val="24"/>
                <w:szCs w:val="24"/>
              </w:rPr>
              <w:t>5</w:t>
            </w:r>
          </w:p>
        </w:tc>
        <w:tc>
          <w:tcPr>
            <w:tcW w:w="1542" w:type="pct"/>
            <w:gridSpan w:val="2"/>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Nợ có khả năng mất vốn (Nhóm 5)</w:t>
            </w:r>
          </w:p>
        </w:tc>
        <w:tc>
          <w:tcPr>
            <w:tcW w:w="743" w:type="pct"/>
            <w:tcBorders>
              <w:top w:val="single" w:sz="4" w:space="0" w:color="auto"/>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bCs/>
                <w:i/>
                <w:sz w:val="20"/>
                <w:szCs w:val="20"/>
              </w:rPr>
            </w:pPr>
          </w:p>
        </w:tc>
        <w:tc>
          <w:tcPr>
            <w:tcW w:w="923" w:type="pct"/>
            <w:tcBorders>
              <w:top w:val="single" w:sz="4" w:space="0" w:color="auto"/>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c>
          <w:tcPr>
            <w:tcW w:w="6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r>
      <w:tr w:rsidR="00D07299" w:rsidRPr="00A267E8" w:rsidTr="00D13266">
        <w:trPr>
          <w:trHeight w:val="432"/>
        </w:trPr>
        <w:tc>
          <w:tcPr>
            <w:tcW w:w="395"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A267E8">
              <w:rPr>
                <w:rFonts w:ascii="Times New Roman" w:eastAsiaTheme="minorHAnsi" w:hAnsi="Times New Roman" w:cs="Times New Roman"/>
                <w:sz w:val="24"/>
                <w:szCs w:val="24"/>
              </w:rPr>
              <w:t>5.1</w:t>
            </w:r>
          </w:p>
        </w:tc>
        <w:tc>
          <w:tcPr>
            <w:tcW w:w="1542" w:type="pct"/>
            <w:gridSpan w:val="2"/>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Trong đó:</w:t>
            </w:r>
          </w:p>
          <w:p w:rsidR="00D07299" w:rsidRPr="00A267E8" w:rsidRDefault="00D07299" w:rsidP="00D13266">
            <w:pPr>
              <w:spacing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 xml:space="preserve">- </w:t>
            </w:r>
            <w:r w:rsidRPr="0055007F">
              <w:rPr>
                <w:rFonts w:ascii="Times New Roman" w:eastAsiaTheme="minorHAnsi" w:hAnsi="Times New Roman" w:cs="Times New Roman"/>
                <w:iCs/>
                <w:sz w:val="24"/>
                <w:szCs w:val="24"/>
              </w:rPr>
              <w:t>Các khoản nợ cơ cấu lại thời hạn trả nợ lần đầu quá hạn từ 90 ngày trở lên theo thời hạn trả nợ đã được cơ cấu lại lần đầu.</w:t>
            </w:r>
          </w:p>
        </w:tc>
        <w:tc>
          <w:tcPr>
            <w:tcW w:w="743"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iCs/>
                <w:sz w:val="24"/>
                <w:szCs w:val="24"/>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i/>
                <w:sz w:val="24"/>
                <w:szCs w:val="24"/>
              </w:rPr>
            </w:pPr>
          </w:p>
        </w:tc>
        <w:tc>
          <w:tcPr>
            <w:tcW w:w="768"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 </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i/>
                <w:sz w:val="24"/>
                <w:szCs w:val="24"/>
              </w:rPr>
            </w:pPr>
            <w:r w:rsidRPr="00A267E8">
              <w:rPr>
                <w:rFonts w:ascii="Times New Roman" w:eastAsiaTheme="minorHAnsi" w:hAnsi="Times New Roman" w:cs="Times New Roman"/>
                <w:i/>
                <w:sz w:val="24"/>
                <w:szCs w:val="24"/>
              </w:rPr>
              <w:t> </w:t>
            </w: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A267E8">
              <w:rPr>
                <w:rFonts w:ascii="Times New Roman" w:eastAsiaTheme="minorHAnsi" w:hAnsi="Times New Roman" w:cs="Times New Roman"/>
                <w:sz w:val="24"/>
                <w:szCs w:val="24"/>
              </w:rPr>
              <w:t>5.2</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 Các khoản nợ cơ cấu lại thời hạn trả nợ lần thứ hai quá hạn theo thời hạn trả nợ được cơ cấu lại lần thứ hai.</w:t>
            </w:r>
          </w:p>
        </w:tc>
        <w:tc>
          <w:tcPr>
            <w:tcW w:w="743" w:type="pct"/>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iCs/>
                <w:sz w:val="24"/>
                <w:szCs w:val="24"/>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sz w:val="24"/>
                <w:szCs w:val="24"/>
              </w:rPr>
            </w:pPr>
          </w:p>
        </w:tc>
        <w:tc>
          <w:tcPr>
            <w:tcW w:w="768"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w:t>
            </w:r>
          </w:p>
        </w:tc>
        <w:tc>
          <w:tcPr>
            <w:tcW w:w="629" w:type="pct"/>
            <w:tcBorders>
              <w:top w:val="nil"/>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w:t>
            </w: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Pr="00A267E8">
              <w:rPr>
                <w:rFonts w:ascii="Times New Roman" w:eastAsiaTheme="minorHAnsi" w:hAnsi="Times New Roman" w:cs="Times New Roman"/>
                <w:sz w:val="24"/>
                <w:szCs w:val="24"/>
              </w:rPr>
              <w:t>5.3</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iCs/>
                <w:sz w:val="24"/>
                <w:szCs w:val="24"/>
              </w:rPr>
            </w:pPr>
            <w:r w:rsidRPr="00A267E8">
              <w:rPr>
                <w:rFonts w:ascii="Times New Roman" w:eastAsiaTheme="minorHAnsi" w:hAnsi="Times New Roman" w:cs="Times New Roman"/>
                <w:iCs/>
                <w:sz w:val="24"/>
                <w:szCs w:val="24"/>
              </w:rPr>
              <w:t xml:space="preserve">- Các khoản nợ cơ cấu lại thời hạn trả nợ lần thứ ba trở lên, kể cả chưa bị quá hạn hoặc đã quá hạn. </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c>
          <w:tcPr>
            <w:tcW w:w="768" w:type="pct"/>
            <w:tcBorders>
              <w:top w:val="nil"/>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1.</w:t>
            </w:r>
            <w:r w:rsidRPr="00A267E8">
              <w:rPr>
                <w:rFonts w:ascii="Times New Roman" w:eastAsiaTheme="minorHAnsi" w:hAnsi="Times New Roman" w:cs="Times New Roman"/>
                <w:b/>
                <w:sz w:val="24"/>
                <w:szCs w:val="24"/>
              </w:rPr>
              <w:t>6</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iCs/>
                <w:sz w:val="24"/>
                <w:szCs w:val="24"/>
              </w:rPr>
            </w:pPr>
            <w:r w:rsidRPr="00A267E8">
              <w:rPr>
                <w:rFonts w:ascii="Times New Roman" w:eastAsiaTheme="minorHAnsi" w:hAnsi="Times New Roman" w:cs="Times New Roman"/>
                <w:b/>
                <w:iCs/>
                <w:sz w:val="24"/>
                <w:szCs w:val="24"/>
              </w:rPr>
              <w:t xml:space="preserve">Các khoản nợ chờ xử lý </w:t>
            </w:r>
            <w:r w:rsidRPr="00A267E8">
              <w:rPr>
                <w:rFonts w:ascii="Times New Roman" w:eastAsiaTheme="minorHAnsi" w:hAnsi="Times New Roman" w:cs="Times New Roman"/>
                <w:i/>
                <w:iCs/>
                <w:sz w:val="24"/>
                <w:szCs w:val="24"/>
              </w:rPr>
              <w:t>(= Tài khoản 281)</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c>
          <w:tcPr>
            <w:tcW w:w="768"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1.</w:t>
            </w:r>
            <w:r w:rsidRPr="00A267E8">
              <w:rPr>
                <w:rFonts w:ascii="Times New Roman" w:eastAsiaTheme="minorHAnsi" w:hAnsi="Times New Roman" w:cs="Times New Roman"/>
                <w:b/>
                <w:sz w:val="24"/>
                <w:szCs w:val="24"/>
              </w:rPr>
              <w:t>7</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iCs/>
                <w:sz w:val="24"/>
                <w:szCs w:val="24"/>
              </w:rPr>
            </w:pPr>
            <w:r w:rsidRPr="00A267E8">
              <w:rPr>
                <w:rFonts w:ascii="Times New Roman" w:eastAsiaTheme="minorHAnsi" w:hAnsi="Times New Roman" w:cs="Times New Roman"/>
                <w:b/>
                <w:iCs/>
                <w:sz w:val="24"/>
                <w:szCs w:val="24"/>
              </w:rPr>
              <w:t xml:space="preserve">Nợ cho vay được khoanh </w:t>
            </w:r>
            <w:r w:rsidRPr="00A267E8">
              <w:rPr>
                <w:rFonts w:ascii="Times New Roman" w:eastAsiaTheme="minorHAnsi" w:hAnsi="Times New Roman" w:cs="Times New Roman"/>
                <w:i/>
                <w:iCs/>
                <w:sz w:val="24"/>
                <w:szCs w:val="24"/>
              </w:rPr>
              <w:t>(= Tài khoản 291)</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c>
          <w:tcPr>
            <w:tcW w:w="768"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jc w:val="both"/>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2</w:t>
            </w:r>
          </w:p>
        </w:tc>
        <w:tc>
          <w:tcPr>
            <w:tcW w:w="1542" w:type="pct"/>
            <w:gridSpan w:val="2"/>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Ủy thác cho vay</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r>
              <w:rPr>
                <w:rFonts w:ascii="Times New Roman" w:eastAsiaTheme="minorHAnsi" w:hAnsi="Times New Roman" w:cs="Times New Roman"/>
                <w:bCs/>
                <w:i/>
                <w:sz w:val="20"/>
                <w:szCs w:val="20"/>
              </w:rPr>
              <w:t>= chỉ tiêu 2.1+2.2+2.3+2.4+2.5</w:t>
            </w:r>
          </w:p>
        </w:tc>
        <w:tc>
          <w:tcPr>
            <w:tcW w:w="923" w:type="pct"/>
            <w:tcBorders>
              <w:top w:val="single" w:sz="4" w:space="0" w:color="auto"/>
              <w:left w:val="nil"/>
              <w:bottom w:val="single" w:sz="4" w:space="0" w:color="auto"/>
              <w:right w:val="single" w:sz="4" w:space="0" w:color="auto"/>
            </w:tcBorders>
          </w:tcPr>
          <w:p w:rsidR="00D07299" w:rsidRDefault="00D07299" w:rsidP="00D13266">
            <w:r w:rsidRPr="00CF01CF">
              <w:rPr>
                <w:rFonts w:ascii="Times New Roman" w:eastAsiaTheme="minorHAnsi" w:hAnsi="Times New Roman" w:cs="Times New Roman"/>
                <w:bCs/>
                <w:i/>
                <w:sz w:val="20"/>
                <w:szCs w:val="20"/>
              </w:rPr>
              <w:t>= chỉ tiêu 2.1+2.2+2.3+2.4+2.5</w:t>
            </w:r>
          </w:p>
        </w:tc>
        <w:tc>
          <w:tcPr>
            <w:tcW w:w="768" w:type="pct"/>
            <w:tcBorders>
              <w:top w:val="nil"/>
              <w:left w:val="single" w:sz="4" w:space="0" w:color="auto"/>
              <w:bottom w:val="single" w:sz="4" w:space="0" w:color="auto"/>
              <w:right w:val="single" w:sz="4" w:space="0" w:color="auto"/>
            </w:tcBorders>
            <w:shd w:val="clear" w:color="auto" w:fill="auto"/>
          </w:tcPr>
          <w:p w:rsidR="00D07299" w:rsidRDefault="00D07299" w:rsidP="00D13266">
            <w:r w:rsidRPr="00CF01CF">
              <w:rPr>
                <w:rFonts w:ascii="Times New Roman" w:eastAsiaTheme="minorHAnsi" w:hAnsi="Times New Roman" w:cs="Times New Roman"/>
                <w:bCs/>
                <w:i/>
                <w:sz w:val="20"/>
                <w:szCs w:val="20"/>
              </w:rPr>
              <w:t>= chỉ tiêu 2.1+2.2+2.3+2.4+2.5</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2.1</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after="200"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Nợ đủ tiêu chuẩn (Nhóm 1)</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2.2</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after="200"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Nợ cần chú ý (Nhóm 2)</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2.3</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after="200"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 xml:space="preserve">Nợ dưới tiêu chuẩn (Nhóm 3) </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2.4</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after="200"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Nợ nghi ngờ (Nhóm 4)</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2.5</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after="200"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Nợ có khả năng mất vốn (Nhóm 5)</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3</w:t>
            </w:r>
          </w:p>
        </w:tc>
        <w:tc>
          <w:tcPr>
            <w:tcW w:w="1542" w:type="pct"/>
            <w:gridSpan w:val="2"/>
            <w:tcBorders>
              <w:top w:val="nil"/>
              <w:left w:val="nil"/>
              <w:bottom w:val="single" w:sz="4" w:space="0" w:color="auto"/>
              <w:right w:val="single" w:sz="4" w:space="0" w:color="auto"/>
            </w:tcBorders>
            <w:vAlign w:val="center"/>
          </w:tcPr>
          <w:p w:rsidR="00D07299" w:rsidRPr="00B51A42" w:rsidRDefault="00D07299" w:rsidP="00D13266">
            <w:pPr>
              <w:spacing w:after="200" w:line="276" w:lineRule="auto"/>
              <w:jc w:val="both"/>
              <w:rPr>
                <w:rFonts w:ascii="Times New Roman" w:eastAsiaTheme="minorHAnsi" w:hAnsi="Times New Roman" w:cs="Times New Roman"/>
                <w:b/>
                <w:bCs/>
                <w:color w:val="FF0000"/>
                <w:sz w:val="24"/>
                <w:szCs w:val="24"/>
              </w:rPr>
            </w:pPr>
            <w:r w:rsidRPr="00B51A42">
              <w:rPr>
                <w:rFonts w:ascii="Times New Roman" w:eastAsiaTheme="minorHAnsi" w:hAnsi="Times New Roman" w:cs="Times New Roman"/>
                <w:b/>
                <w:bCs/>
                <w:color w:val="FF0000"/>
                <w:sz w:val="24"/>
                <w:szCs w:val="24"/>
                <w:highlight w:val="yellow"/>
              </w:rPr>
              <w:t>Gửi tiền (trừ tiền gửi thanh toán) tại tổ chức tín dụng, chi nhánh ngân hàng nước ngoài theo quy định của pháp luật.</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r>
              <w:rPr>
                <w:rFonts w:ascii="Times New Roman" w:eastAsiaTheme="minorHAnsi" w:hAnsi="Times New Roman" w:cs="Times New Roman"/>
                <w:bCs/>
                <w:i/>
                <w:sz w:val="20"/>
                <w:szCs w:val="20"/>
              </w:rPr>
              <w:t>=chỉ tiêu 3.1+3.2+3.3+3.4+3.5</w:t>
            </w: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3.1</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after="200"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Nợ đủ tiêu chuẩn (Nhóm 1)</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lastRenderedPageBreak/>
              <w:t>3.2</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after="200"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Nợ cần chú ý (Nhóm 2)</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3.3</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after="200"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 xml:space="preserve">Nợ dưới tiêu chuẩn (Nhóm 3) </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3.4</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after="200"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Nợ nghi ngờ (Nhóm 4)</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665"/>
        </w:trPr>
        <w:tc>
          <w:tcPr>
            <w:tcW w:w="395" w:type="pct"/>
            <w:tcBorders>
              <w:top w:val="nil"/>
              <w:left w:val="single" w:sz="4" w:space="0" w:color="auto"/>
              <w:bottom w:val="single" w:sz="4" w:space="0" w:color="auto"/>
              <w:right w:val="single" w:sz="4" w:space="0" w:color="auto"/>
            </w:tcBorders>
            <w:vAlign w:val="center"/>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3.5</w:t>
            </w:r>
          </w:p>
        </w:tc>
        <w:tc>
          <w:tcPr>
            <w:tcW w:w="1542" w:type="pct"/>
            <w:gridSpan w:val="2"/>
            <w:tcBorders>
              <w:top w:val="nil"/>
              <w:left w:val="nil"/>
              <w:bottom w:val="single" w:sz="4" w:space="0" w:color="auto"/>
              <w:right w:val="single" w:sz="4" w:space="0" w:color="auto"/>
            </w:tcBorders>
            <w:vAlign w:val="center"/>
          </w:tcPr>
          <w:p w:rsidR="00D07299" w:rsidRPr="003F0E86" w:rsidRDefault="00D07299" w:rsidP="00D13266">
            <w:pPr>
              <w:spacing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Nợ có khả năng mất vốn (Nhóm 5)</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768" w:type="pct"/>
            <w:tcBorders>
              <w:top w:val="nil"/>
              <w:left w:val="single" w:sz="4" w:space="0" w:color="auto"/>
              <w:bottom w:val="single" w:sz="4" w:space="0" w:color="auto"/>
              <w:right w:val="single" w:sz="4" w:space="0" w:color="auto"/>
            </w:tcBorders>
            <w:shd w:val="clear" w:color="auto" w:fill="auto"/>
            <w:vAlign w:val="center"/>
          </w:tcPr>
          <w:p w:rsidR="00D07299" w:rsidRPr="00A267E8" w:rsidRDefault="00D07299" w:rsidP="00D13266">
            <w:pPr>
              <w:spacing w:after="200" w:line="276" w:lineRule="auto"/>
              <w:rPr>
                <w:rFonts w:ascii="Times New Roman" w:eastAsiaTheme="minorHAnsi" w:hAnsi="Times New Roman" w:cs="Times New Roman"/>
                <w:b/>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4</w:t>
            </w:r>
            <w:r w:rsidRPr="00A267E8">
              <w:rPr>
                <w:rFonts w:ascii="Times New Roman" w:eastAsiaTheme="minorHAnsi" w:hAnsi="Times New Roman" w:cs="Times New Roman"/>
                <w:b/>
                <w:bCs/>
                <w:sz w:val="24"/>
                <w:szCs w:val="24"/>
              </w:rPr>
              <w:t xml:space="preserve"> </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xml:space="preserve">Tổng </w:t>
            </w:r>
            <w:r>
              <w:rPr>
                <w:rFonts w:ascii="Times New Roman" w:eastAsiaTheme="minorHAnsi" w:hAnsi="Times New Roman" w:cs="Times New Roman"/>
                <w:b/>
                <w:bCs/>
                <w:sz w:val="24"/>
                <w:szCs w:val="24"/>
              </w:rPr>
              <w:t xml:space="preserve">cộng </w:t>
            </w:r>
          </w:p>
        </w:tc>
        <w:tc>
          <w:tcPr>
            <w:tcW w:w="743" w:type="pct"/>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b/>
                <w:bCs/>
                <w:sz w:val="24"/>
                <w:szCs w:val="24"/>
              </w:rPr>
            </w:pPr>
            <w:r w:rsidRPr="00A267E8">
              <w:rPr>
                <w:rFonts w:ascii="Times New Roman" w:eastAsiaTheme="minorHAnsi" w:hAnsi="Times New Roman" w:cs="Times New Roman"/>
                <w:bCs/>
                <w:i/>
                <w:sz w:val="20"/>
                <w:szCs w:val="20"/>
              </w:rPr>
              <w:t xml:space="preserve">=chỉ tiêu </w:t>
            </w:r>
            <w:r>
              <w:rPr>
                <w:rFonts w:ascii="Times New Roman" w:eastAsiaTheme="minorHAnsi" w:hAnsi="Times New Roman" w:cs="Times New Roman"/>
                <w:bCs/>
                <w:i/>
                <w:sz w:val="20"/>
                <w:szCs w:val="20"/>
              </w:rPr>
              <w:t>1+2+3</w:t>
            </w:r>
          </w:p>
        </w:tc>
        <w:tc>
          <w:tcPr>
            <w:tcW w:w="923" w:type="pct"/>
            <w:tcBorders>
              <w:top w:val="single" w:sz="4" w:space="0" w:color="auto"/>
              <w:left w:val="nil"/>
              <w:bottom w:val="single" w:sz="4" w:space="0" w:color="auto"/>
              <w:right w:val="single" w:sz="4" w:space="0" w:color="auto"/>
            </w:tcBorders>
          </w:tcPr>
          <w:p w:rsidR="00D07299" w:rsidRDefault="00D07299" w:rsidP="00D13266">
            <w:r w:rsidRPr="00A267E8">
              <w:rPr>
                <w:rFonts w:ascii="Times New Roman" w:eastAsiaTheme="minorHAnsi" w:hAnsi="Times New Roman" w:cs="Times New Roman"/>
                <w:bCs/>
                <w:i/>
                <w:sz w:val="20"/>
                <w:szCs w:val="20"/>
              </w:rPr>
              <w:t xml:space="preserve">=chỉ tiêu </w:t>
            </w:r>
            <w:r>
              <w:rPr>
                <w:rFonts w:ascii="Times New Roman" w:eastAsiaTheme="minorHAnsi" w:hAnsi="Times New Roman" w:cs="Times New Roman"/>
                <w:bCs/>
                <w:i/>
                <w:sz w:val="20"/>
                <w:szCs w:val="20"/>
              </w:rPr>
              <w:t>1+2+3</w:t>
            </w:r>
          </w:p>
        </w:tc>
        <w:tc>
          <w:tcPr>
            <w:tcW w:w="768" w:type="pct"/>
            <w:tcBorders>
              <w:top w:val="nil"/>
              <w:left w:val="single" w:sz="4" w:space="0" w:color="auto"/>
              <w:bottom w:val="single" w:sz="4" w:space="0" w:color="auto"/>
              <w:right w:val="single" w:sz="4" w:space="0" w:color="auto"/>
            </w:tcBorders>
            <w:shd w:val="clear" w:color="auto" w:fill="auto"/>
            <w:hideMark/>
          </w:tcPr>
          <w:p w:rsidR="00D07299" w:rsidRDefault="00D07299" w:rsidP="00D13266">
            <w:r w:rsidRPr="00A267E8">
              <w:rPr>
                <w:rFonts w:ascii="Times New Roman" w:eastAsiaTheme="minorHAnsi" w:hAnsi="Times New Roman" w:cs="Times New Roman"/>
                <w:bCs/>
                <w:i/>
                <w:sz w:val="20"/>
                <w:szCs w:val="20"/>
              </w:rPr>
              <w:t xml:space="preserve">=chỉ tiêu </w:t>
            </w:r>
            <w:r>
              <w:rPr>
                <w:rFonts w:ascii="Times New Roman" w:eastAsiaTheme="minorHAnsi" w:hAnsi="Times New Roman" w:cs="Times New Roman"/>
                <w:bCs/>
                <w:i/>
                <w:sz w:val="20"/>
                <w:szCs w:val="20"/>
              </w:rPr>
              <w:t>1+2+3</w:t>
            </w:r>
          </w:p>
        </w:tc>
        <w:tc>
          <w:tcPr>
            <w:tcW w:w="629" w:type="pct"/>
            <w:tcBorders>
              <w:top w:val="nil"/>
              <w:left w:val="nil"/>
              <w:bottom w:val="single" w:sz="4" w:space="0" w:color="auto"/>
              <w:right w:val="single" w:sz="4" w:space="0" w:color="auto"/>
            </w:tcBorders>
            <w:shd w:val="clear" w:color="auto" w:fill="FFFFFF" w:themeFill="background1"/>
            <w:vAlign w:val="center"/>
            <w:hideMark/>
          </w:tcPr>
          <w:p w:rsidR="00D07299" w:rsidRPr="00A267E8" w:rsidRDefault="00D07299" w:rsidP="00D13266">
            <w:pPr>
              <w:spacing w:after="200" w:line="276" w:lineRule="auto"/>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w:t>
            </w:r>
            <w:r>
              <w:rPr>
                <w:rFonts w:ascii="Times New Roman" w:eastAsiaTheme="minorHAnsi" w:hAnsi="Times New Roman" w:cs="Times New Roman"/>
                <w:sz w:val="24"/>
                <w:szCs w:val="24"/>
              </w:rPr>
              <w:t>(*)</w:t>
            </w:r>
          </w:p>
        </w:tc>
      </w:tr>
      <w:tr w:rsidR="00D07299" w:rsidRPr="00A267E8" w:rsidTr="00D13266">
        <w:trPr>
          <w:trHeight w:val="432"/>
        </w:trPr>
        <w:tc>
          <w:tcPr>
            <w:tcW w:w="395" w:type="pct"/>
            <w:tcBorders>
              <w:top w:val="nil"/>
              <w:left w:val="single" w:sz="4" w:space="0" w:color="auto"/>
              <w:bottom w:val="single" w:sz="4" w:space="0" w:color="auto"/>
              <w:right w:val="single" w:sz="4" w:space="0" w:color="auto"/>
            </w:tcBorders>
            <w:vAlign w:val="center"/>
            <w:hideMark/>
          </w:tcPr>
          <w:p w:rsidR="00D07299" w:rsidRPr="003F0E86" w:rsidRDefault="00D07299" w:rsidP="00D13266">
            <w:pPr>
              <w:spacing w:after="200" w:line="276" w:lineRule="auto"/>
              <w:jc w:val="center"/>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4.1</w:t>
            </w:r>
          </w:p>
        </w:tc>
        <w:tc>
          <w:tcPr>
            <w:tcW w:w="1542" w:type="pct"/>
            <w:gridSpan w:val="2"/>
            <w:tcBorders>
              <w:top w:val="nil"/>
              <w:left w:val="nil"/>
              <w:bottom w:val="single" w:sz="4" w:space="0" w:color="auto"/>
              <w:right w:val="single" w:sz="4" w:space="0" w:color="auto"/>
            </w:tcBorders>
            <w:vAlign w:val="center"/>
            <w:hideMark/>
          </w:tcPr>
          <w:p w:rsidR="00D07299" w:rsidRPr="003F0E86" w:rsidRDefault="00D07299" w:rsidP="00D13266">
            <w:pPr>
              <w:spacing w:line="276" w:lineRule="auto"/>
              <w:jc w:val="both"/>
              <w:rPr>
                <w:rFonts w:ascii="Times New Roman" w:eastAsiaTheme="minorHAnsi" w:hAnsi="Times New Roman" w:cs="Times New Roman"/>
                <w:bCs/>
                <w:sz w:val="24"/>
                <w:szCs w:val="24"/>
              </w:rPr>
            </w:pPr>
            <w:r w:rsidRPr="003F0E86">
              <w:rPr>
                <w:rFonts w:ascii="Times New Roman" w:eastAsiaTheme="minorHAnsi" w:hAnsi="Times New Roman" w:cs="Times New Roman"/>
                <w:bCs/>
                <w:sz w:val="24"/>
                <w:szCs w:val="24"/>
              </w:rPr>
              <w:t>Trong đó: Tổng dư nợ cho vay được cơ cấu lại</w:t>
            </w:r>
          </w:p>
          <w:p w:rsidR="00D07299" w:rsidRPr="003F0E86" w:rsidRDefault="00D07299" w:rsidP="00D13266">
            <w:pPr>
              <w:spacing w:line="276" w:lineRule="auto"/>
              <w:rPr>
                <w:rFonts w:ascii="Times New Roman" w:eastAsiaTheme="minorHAnsi" w:hAnsi="Times New Roman" w:cs="Times New Roman"/>
                <w:bCs/>
                <w:sz w:val="24"/>
                <w:szCs w:val="24"/>
              </w:rPr>
            </w:pPr>
            <w:r w:rsidRPr="003F0E86">
              <w:rPr>
                <w:rFonts w:ascii="Times New Roman" w:eastAsiaTheme="minorHAnsi" w:hAnsi="Times New Roman" w:cs="Times New Roman"/>
                <w:bCs/>
                <w:i/>
                <w:sz w:val="20"/>
                <w:szCs w:val="20"/>
              </w:rPr>
              <w:t>= chỉ tiêu (1.2.1+1.3.1+1.3.2+1.4.1+1.4.2+1.5.1+1.5.2+1.5.3)</w:t>
            </w:r>
          </w:p>
        </w:tc>
        <w:tc>
          <w:tcPr>
            <w:tcW w:w="743"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rPr>
                <w:rFonts w:ascii="Times New Roman" w:eastAsiaTheme="minorHAnsi" w:hAnsi="Times New Roman" w:cs="Times New Roman"/>
                <w:bCs/>
                <w:i/>
                <w:sz w:val="20"/>
                <w:szCs w:val="20"/>
              </w:rPr>
            </w:pP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eastAsiaTheme="minorHAnsi" w:hAnsi="Times New Roman" w:cs="Times New Roman"/>
                <w:bCs/>
                <w:sz w:val="24"/>
                <w:szCs w:val="24"/>
              </w:rPr>
            </w:pPr>
          </w:p>
        </w:tc>
        <w:tc>
          <w:tcPr>
            <w:tcW w:w="768"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jc w:val="both"/>
              <w:rPr>
                <w:rFonts w:ascii="Times New Roman" w:eastAsiaTheme="minorHAnsi" w:hAnsi="Times New Roman" w:cs="Times New Roman"/>
                <w:bCs/>
                <w:sz w:val="24"/>
                <w:szCs w:val="24"/>
              </w:rPr>
            </w:pP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rPr>
                <w:rFonts w:ascii="Times New Roman" w:eastAsiaTheme="minorHAnsi" w:hAnsi="Times New Roman" w:cs="Times New Roman"/>
                <w:sz w:val="24"/>
                <w:szCs w:val="24"/>
              </w:rPr>
            </w:pPr>
          </w:p>
        </w:tc>
      </w:tr>
      <w:tr w:rsidR="00D07299" w:rsidRPr="00A267E8" w:rsidTr="00D13266">
        <w:trPr>
          <w:trHeight w:val="1313"/>
        </w:trPr>
        <w:tc>
          <w:tcPr>
            <w:tcW w:w="395" w:type="pct"/>
            <w:tcBorders>
              <w:top w:val="nil"/>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5</w:t>
            </w:r>
          </w:p>
        </w:tc>
        <w:tc>
          <w:tcPr>
            <w:tcW w:w="1542" w:type="pct"/>
            <w:gridSpan w:val="2"/>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Tổng nợ xấ</w:t>
            </w:r>
            <w:r>
              <w:rPr>
                <w:rFonts w:ascii="Times New Roman" w:eastAsiaTheme="minorHAnsi" w:hAnsi="Times New Roman" w:cs="Times New Roman"/>
                <w:b/>
                <w:bCs/>
                <w:sz w:val="24"/>
                <w:szCs w:val="24"/>
              </w:rPr>
              <w:t>u</w:t>
            </w:r>
          </w:p>
        </w:tc>
        <w:tc>
          <w:tcPr>
            <w:tcW w:w="743" w:type="pct"/>
            <w:tcBorders>
              <w:top w:val="nil"/>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b/>
                <w:bCs/>
                <w:sz w:val="24"/>
                <w:szCs w:val="24"/>
              </w:rPr>
            </w:pPr>
            <w:r w:rsidRPr="00A267E8">
              <w:rPr>
                <w:rFonts w:ascii="Times New Roman" w:eastAsiaTheme="minorHAnsi" w:hAnsi="Times New Roman" w:cs="Times New Roman"/>
                <w:i/>
                <w:sz w:val="20"/>
                <w:szCs w:val="20"/>
              </w:rPr>
              <w:t>=Chỉ tiêu (</w:t>
            </w:r>
            <w:r>
              <w:rPr>
                <w:rFonts w:ascii="Times New Roman" w:eastAsiaTheme="minorHAnsi" w:hAnsi="Times New Roman" w:cs="Times New Roman"/>
                <w:i/>
                <w:sz w:val="20"/>
                <w:szCs w:val="20"/>
              </w:rPr>
              <w:t>1.</w:t>
            </w:r>
            <w:r w:rsidRPr="00A267E8">
              <w:rPr>
                <w:rFonts w:ascii="Times New Roman" w:eastAsiaTheme="minorHAnsi" w:hAnsi="Times New Roman" w:cs="Times New Roman"/>
                <w:i/>
                <w:sz w:val="20"/>
                <w:szCs w:val="20"/>
              </w:rPr>
              <w:t>3+</w:t>
            </w:r>
            <w:r>
              <w:rPr>
                <w:rFonts w:ascii="Times New Roman" w:eastAsiaTheme="minorHAnsi" w:hAnsi="Times New Roman" w:cs="Times New Roman"/>
                <w:i/>
                <w:sz w:val="20"/>
                <w:szCs w:val="20"/>
              </w:rPr>
              <w:t>1.</w:t>
            </w:r>
            <w:r w:rsidRPr="00A267E8">
              <w:rPr>
                <w:rFonts w:ascii="Times New Roman" w:eastAsiaTheme="minorHAnsi" w:hAnsi="Times New Roman" w:cs="Times New Roman"/>
                <w:i/>
                <w:sz w:val="20"/>
                <w:szCs w:val="20"/>
              </w:rPr>
              <w:t>4+</w:t>
            </w:r>
            <w:r>
              <w:rPr>
                <w:rFonts w:ascii="Times New Roman" w:eastAsiaTheme="minorHAnsi" w:hAnsi="Times New Roman" w:cs="Times New Roman"/>
                <w:i/>
                <w:sz w:val="20"/>
                <w:szCs w:val="20"/>
              </w:rPr>
              <w:t>1.</w:t>
            </w:r>
            <w:r w:rsidRPr="00A267E8">
              <w:rPr>
                <w:rFonts w:ascii="Times New Roman" w:eastAsiaTheme="minorHAnsi" w:hAnsi="Times New Roman" w:cs="Times New Roman"/>
                <w:i/>
                <w:sz w:val="20"/>
                <w:szCs w:val="20"/>
              </w:rPr>
              <w:t>5</w:t>
            </w:r>
            <w:r>
              <w:rPr>
                <w:rFonts w:ascii="Times New Roman" w:eastAsiaTheme="minorHAnsi" w:hAnsi="Times New Roman" w:cs="Times New Roman"/>
                <w:i/>
                <w:sz w:val="20"/>
                <w:szCs w:val="20"/>
              </w:rPr>
              <w:t>+2.3+2.4+2.5+3.3+3.4+3.5</w:t>
            </w:r>
            <w:r w:rsidRPr="00A267E8">
              <w:rPr>
                <w:rFonts w:ascii="Times New Roman" w:eastAsiaTheme="minorHAnsi" w:hAnsi="Times New Roman" w:cs="Times New Roman"/>
                <w:i/>
                <w:sz w:val="20"/>
                <w:szCs w:val="20"/>
              </w:rPr>
              <w:t>)</w:t>
            </w:r>
          </w:p>
        </w:tc>
        <w:tc>
          <w:tcPr>
            <w:tcW w:w="923"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both"/>
              <w:rPr>
                <w:rFonts w:ascii="Times New Roman" w:hAnsi="Times New Roman" w:cs="Times New Roman"/>
                <w:b/>
                <w:bCs/>
                <w:sz w:val="24"/>
                <w:szCs w:val="24"/>
              </w:rPr>
            </w:pPr>
            <w:r w:rsidRPr="00A267E8">
              <w:rPr>
                <w:rFonts w:ascii="Times New Roman" w:eastAsiaTheme="minorHAnsi" w:hAnsi="Times New Roman" w:cs="Times New Roman"/>
                <w:i/>
                <w:sz w:val="20"/>
                <w:szCs w:val="20"/>
              </w:rPr>
              <w:t>=Chỉ tiêu (</w:t>
            </w:r>
            <w:r>
              <w:rPr>
                <w:rFonts w:ascii="Times New Roman" w:eastAsiaTheme="minorHAnsi" w:hAnsi="Times New Roman" w:cs="Times New Roman"/>
                <w:i/>
                <w:sz w:val="20"/>
                <w:szCs w:val="20"/>
              </w:rPr>
              <w:t>1.</w:t>
            </w:r>
            <w:r w:rsidRPr="00A267E8">
              <w:rPr>
                <w:rFonts w:ascii="Times New Roman" w:eastAsiaTheme="minorHAnsi" w:hAnsi="Times New Roman" w:cs="Times New Roman"/>
                <w:i/>
                <w:sz w:val="20"/>
                <w:szCs w:val="20"/>
              </w:rPr>
              <w:t>3+</w:t>
            </w:r>
            <w:r>
              <w:rPr>
                <w:rFonts w:ascii="Times New Roman" w:eastAsiaTheme="minorHAnsi" w:hAnsi="Times New Roman" w:cs="Times New Roman"/>
                <w:i/>
                <w:sz w:val="20"/>
                <w:szCs w:val="20"/>
              </w:rPr>
              <w:t>1.</w:t>
            </w:r>
            <w:r w:rsidRPr="00A267E8">
              <w:rPr>
                <w:rFonts w:ascii="Times New Roman" w:eastAsiaTheme="minorHAnsi" w:hAnsi="Times New Roman" w:cs="Times New Roman"/>
                <w:i/>
                <w:sz w:val="20"/>
                <w:szCs w:val="20"/>
              </w:rPr>
              <w:t>4+</w:t>
            </w:r>
            <w:r>
              <w:rPr>
                <w:rFonts w:ascii="Times New Roman" w:eastAsiaTheme="minorHAnsi" w:hAnsi="Times New Roman" w:cs="Times New Roman"/>
                <w:i/>
                <w:sz w:val="20"/>
                <w:szCs w:val="20"/>
              </w:rPr>
              <w:t>1.</w:t>
            </w:r>
            <w:r w:rsidRPr="00A267E8">
              <w:rPr>
                <w:rFonts w:ascii="Times New Roman" w:eastAsiaTheme="minorHAnsi" w:hAnsi="Times New Roman" w:cs="Times New Roman"/>
                <w:i/>
                <w:sz w:val="20"/>
                <w:szCs w:val="20"/>
              </w:rPr>
              <w:t>5</w:t>
            </w:r>
            <w:r>
              <w:rPr>
                <w:rFonts w:ascii="Times New Roman" w:eastAsiaTheme="minorHAnsi" w:hAnsi="Times New Roman" w:cs="Times New Roman"/>
                <w:i/>
                <w:sz w:val="20"/>
                <w:szCs w:val="20"/>
              </w:rPr>
              <w:t>+2.3+2.4+2.5+3.3+3.4+3.5</w:t>
            </w:r>
            <w:r w:rsidRPr="00A267E8">
              <w:rPr>
                <w:rFonts w:ascii="Times New Roman" w:eastAsiaTheme="minorHAnsi" w:hAnsi="Times New Roman" w:cs="Times New Roman"/>
                <w:i/>
                <w:sz w:val="20"/>
                <w:szCs w:val="20"/>
              </w:rPr>
              <w:t>)</w:t>
            </w:r>
          </w:p>
        </w:tc>
        <w:tc>
          <w:tcPr>
            <w:tcW w:w="768"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c>
          <w:tcPr>
            <w:tcW w:w="629" w:type="pct"/>
            <w:tcBorders>
              <w:top w:val="nil"/>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w:t>
            </w:r>
          </w:p>
        </w:tc>
      </w:tr>
      <w:tr w:rsidR="00D07299" w:rsidRPr="00A267E8" w:rsidTr="00D13266">
        <w:trPr>
          <w:trHeight w:val="432"/>
        </w:trPr>
        <w:tc>
          <w:tcPr>
            <w:tcW w:w="395"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6</w:t>
            </w:r>
          </w:p>
        </w:tc>
        <w:tc>
          <w:tcPr>
            <w:tcW w:w="1542" w:type="pct"/>
            <w:gridSpan w:val="2"/>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Tỷ lệ nợ xấu</w:t>
            </w:r>
          </w:p>
        </w:tc>
        <w:tc>
          <w:tcPr>
            <w:tcW w:w="743"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rPr>
                <w:rFonts w:ascii="Times New Roman" w:eastAsiaTheme="minorHAnsi" w:hAnsi="Times New Roman" w:cs="Times New Roman"/>
                <w:b/>
                <w:bCs/>
                <w:sz w:val="24"/>
                <w:szCs w:val="24"/>
              </w:rPr>
            </w:pPr>
            <w:r w:rsidRPr="00A267E8">
              <w:rPr>
                <w:rFonts w:ascii="Times New Roman" w:eastAsiaTheme="minorHAnsi" w:hAnsi="Times New Roman" w:cs="Times New Roman"/>
                <w:i/>
                <w:sz w:val="20"/>
                <w:szCs w:val="20"/>
              </w:rPr>
              <w:t>=Chỉ tiêu (</w:t>
            </w:r>
            <w:r>
              <w:rPr>
                <w:rFonts w:ascii="Times New Roman" w:eastAsiaTheme="minorHAnsi" w:hAnsi="Times New Roman" w:cs="Times New Roman"/>
                <w:i/>
                <w:sz w:val="20"/>
                <w:szCs w:val="20"/>
              </w:rPr>
              <w:t>5/4</w:t>
            </w:r>
            <w:r w:rsidRPr="00A267E8">
              <w:rPr>
                <w:rFonts w:ascii="Times New Roman" w:eastAsiaTheme="minorHAnsi" w:hAnsi="Times New Roman" w:cs="Times New Roman"/>
                <w:i/>
                <w:sz w:val="20"/>
                <w:szCs w:val="20"/>
              </w:rPr>
              <w:t>)%</w:t>
            </w:r>
          </w:p>
        </w:tc>
        <w:tc>
          <w:tcPr>
            <w:tcW w:w="9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D07299" w:rsidRPr="00A267E8" w:rsidRDefault="00D07299" w:rsidP="00D13266">
            <w:pPr>
              <w:spacing w:after="200" w:line="276" w:lineRule="auto"/>
              <w:jc w:val="both"/>
              <w:rPr>
                <w:rFonts w:ascii="Times New Roman" w:hAnsi="Times New Roman" w:cs="Times New Roman"/>
                <w:b/>
                <w:bCs/>
                <w:sz w:val="24"/>
                <w:szCs w:val="24"/>
              </w:rPr>
            </w:pPr>
          </w:p>
        </w:tc>
        <w:tc>
          <w:tcPr>
            <w:tcW w:w="7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jc w:val="both"/>
              <w:rPr>
                <w:rFonts w:ascii="Times New Roman" w:eastAsiaTheme="minorHAnsi" w:hAnsi="Times New Roman" w:cs="Times New Roman"/>
                <w:b/>
                <w:bCs/>
                <w:sz w:val="24"/>
                <w:szCs w:val="24"/>
              </w:rPr>
            </w:pPr>
            <w:r w:rsidRPr="00A267E8">
              <w:rPr>
                <w:rFonts w:ascii="Times New Roman" w:eastAsiaTheme="minorHAnsi" w:hAnsi="Times New Roman" w:cs="Times New Roman"/>
                <w:b/>
                <w:bCs/>
                <w:sz w:val="24"/>
                <w:szCs w:val="24"/>
              </w:rPr>
              <w:t> </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07299" w:rsidRPr="00A267E8" w:rsidRDefault="00D07299" w:rsidP="00D13266">
            <w:pPr>
              <w:spacing w:after="200" w:line="276" w:lineRule="auto"/>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w:t>
            </w:r>
          </w:p>
        </w:tc>
      </w:tr>
    </w:tbl>
    <w:p w:rsidR="00D07299" w:rsidRDefault="00D07299" w:rsidP="00D07299">
      <w:pPr>
        <w:spacing w:before="60" w:after="60" w:line="240" w:lineRule="atLeast"/>
        <w:ind w:right="85"/>
        <w:jc w:val="both"/>
        <w:rPr>
          <w:rFonts w:ascii="Times New Roman" w:eastAsiaTheme="minorHAnsi" w:hAnsi="Times New Roman" w:cs="Times New Roman"/>
          <w:b/>
          <w:bCs/>
          <w:i/>
          <w:sz w:val="24"/>
          <w:szCs w:val="24"/>
        </w:rPr>
      </w:pPr>
    </w:p>
    <w:p w:rsidR="00D07299" w:rsidRDefault="00D07299" w:rsidP="00D07299">
      <w:pPr>
        <w:spacing w:before="60" w:after="60" w:line="240" w:lineRule="atLeast"/>
        <w:ind w:right="85"/>
        <w:jc w:val="both"/>
        <w:rPr>
          <w:rFonts w:ascii="Times New Roman" w:eastAsiaTheme="minorHAnsi" w:hAnsi="Times New Roman" w:cs="Times New Roman"/>
          <w:b/>
          <w:bCs/>
          <w:i/>
          <w:sz w:val="24"/>
          <w:szCs w:val="24"/>
        </w:rPr>
      </w:pPr>
    </w:p>
    <w:p w:rsidR="00D07299" w:rsidRDefault="00D07299" w:rsidP="00D07299">
      <w:pPr>
        <w:spacing w:before="60" w:after="60" w:line="240" w:lineRule="atLeast"/>
        <w:ind w:right="85"/>
        <w:jc w:val="both"/>
        <w:rPr>
          <w:rFonts w:ascii="Times New Roman" w:eastAsiaTheme="minorHAnsi" w:hAnsi="Times New Roman" w:cs="Times New Roman"/>
          <w:b/>
          <w:bCs/>
          <w:i/>
          <w:sz w:val="24"/>
          <w:szCs w:val="24"/>
        </w:rPr>
      </w:pPr>
    </w:p>
    <w:p w:rsidR="00D07299" w:rsidRDefault="00D07299" w:rsidP="00D07299">
      <w:pPr>
        <w:spacing w:before="60" w:after="60" w:line="240" w:lineRule="atLeast"/>
        <w:ind w:right="85"/>
        <w:jc w:val="both"/>
        <w:rPr>
          <w:rFonts w:ascii="Times New Roman" w:eastAsiaTheme="minorHAnsi" w:hAnsi="Times New Roman" w:cs="Times New Roman"/>
          <w:b/>
          <w:bCs/>
          <w:i/>
          <w:sz w:val="24"/>
          <w:szCs w:val="24"/>
        </w:rPr>
      </w:pPr>
    </w:p>
    <w:p w:rsidR="00D07299" w:rsidRDefault="00D07299" w:rsidP="00D07299">
      <w:pPr>
        <w:spacing w:before="60" w:after="60" w:line="240" w:lineRule="atLeast"/>
        <w:ind w:right="85"/>
        <w:jc w:val="both"/>
        <w:rPr>
          <w:rFonts w:ascii="Times New Roman" w:eastAsiaTheme="minorHAnsi" w:hAnsi="Times New Roman" w:cs="Times New Roman"/>
          <w:b/>
          <w:bCs/>
          <w:i/>
          <w:sz w:val="24"/>
          <w:szCs w:val="24"/>
        </w:rPr>
      </w:pPr>
    </w:p>
    <w:p w:rsidR="00D07299" w:rsidRDefault="00D07299" w:rsidP="00D07299">
      <w:pPr>
        <w:spacing w:before="60" w:after="60" w:line="240" w:lineRule="atLeast"/>
        <w:ind w:right="85"/>
        <w:jc w:val="both"/>
        <w:rPr>
          <w:rFonts w:ascii="Times New Roman" w:eastAsiaTheme="minorHAnsi" w:hAnsi="Times New Roman" w:cs="Times New Roman"/>
          <w:b/>
          <w:bCs/>
          <w:i/>
          <w:sz w:val="24"/>
          <w:szCs w:val="24"/>
        </w:rPr>
      </w:pPr>
    </w:p>
    <w:p w:rsidR="00D07299" w:rsidRDefault="00D07299" w:rsidP="00D07299">
      <w:pPr>
        <w:spacing w:before="60" w:after="60" w:line="240" w:lineRule="atLeast"/>
        <w:ind w:right="85"/>
        <w:jc w:val="both"/>
        <w:rPr>
          <w:rFonts w:ascii="Times New Roman" w:eastAsiaTheme="minorHAnsi" w:hAnsi="Times New Roman" w:cs="Times New Roman"/>
          <w:b/>
          <w:bCs/>
          <w:i/>
          <w:sz w:val="24"/>
          <w:szCs w:val="24"/>
        </w:rPr>
      </w:pPr>
    </w:p>
    <w:p w:rsidR="00D07299" w:rsidRDefault="00D07299" w:rsidP="00D07299">
      <w:pPr>
        <w:spacing w:before="60" w:after="60" w:line="240" w:lineRule="atLeast"/>
        <w:ind w:right="85"/>
        <w:jc w:val="both"/>
        <w:rPr>
          <w:rFonts w:ascii="Times New Roman" w:eastAsiaTheme="minorHAnsi" w:hAnsi="Times New Roman" w:cs="Times New Roman"/>
          <w:b/>
          <w:bCs/>
          <w:i/>
          <w:sz w:val="24"/>
          <w:szCs w:val="24"/>
        </w:rPr>
      </w:pPr>
    </w:p>
    <w:p w:rsidR="00D07299" w:rsidRDefault="00D07299" w:rsidP="00D07299">
      <w:pPr>
        <w:spacing w:before="60" w:after="60" w:line="240" w:lineRule="atLeast"/>
        <w:ind w:right="85"/>
        <w:jc w:val="both"/>
        <w:rPr>
          <w:rFonts w:ascii="Times New Roman" w:eastAsiaTheme="minorHAnsi" w:hAnsi="Times New Roman" w:cs="Times New Roman"/>
          <w:b/>
          <w:bCs/>
          <w:i/>
          <w:sz w:val="24"/>
          <w:szCs w:val="24"/>
        </w:rPr>
      </w:pPr>
    </w:p>
    <w:p w:rsidR="00D07299" w:rsidRPr="00A267E8" w:rsidRDefault="00D07299" w:rsidP="00D07299">
      <w:pPr>
        <w:spacing w:before="60" w:after="60" w:line="240" w:lineRule="atLeast"/>
        <w:ind w:right="85"/>
        <w:jc w:val="both"/>
        <w:rPr>
          <w:rFonts w:ascii="Times New Roman" w:eastAsiaTheme="minorHAnsi" w:hAnsi="Times New Roman" w:cs="Times New Roman"/>
          <w:bCs/>
          <w:sz w:val="24"/>
          <w:szCs w:val="24"/>
        </w:rPr>
      </w:pPr>
      <w:r w:rsidRPr="00A267E8">
        <w:rPr>
          <w:rFonts w:ascii="Times New Roman" w:eastAsiaTheme="minorHAnsi" w:hAnsi="Times New Roman" w:cs="Times New Roman"/>
          <w:b/>
          <w:bCs/>
          <w:i/>
          <w:sz w:val="24"/>
          <w:szCs w:val="24"/>
        </w:rPr>
        <w:lastRenderedPageBreak/>
        <w:t xml:space="preserve">1. Đối tượng báo cáo: </w:t>
      </w:r>
      <w:r w:rsidRPr="00A267E8">
        <w:rPr>
          <w:rFonts w:ascii="Times New Roman" w:eastAsiaTheme="minorHAnsi" w:hAnsi="Times New Roman" w:cs="Times New Roman"/>
          <w:bCs/>
          <w:sz w:val="24"/>
          <w:szCs w:val="24"/>
        </w:rPr>
        <w:t>Các tổ chức tài chính vi mô.</w:t>
      </w:r>
    </w:p>
    <w:p w:rsidR="00D07299" w:rsidRPr="00A267E8" w:rsidRDefault="00D07299" w:rsidP="00D07299">
      <w:pPr>
        <w:spacing w:before="60" w:after="60" w:line="240" w:lineRule="atLeast"/>
        <w:ind w:right="85"/>
        <w:jc w:val="both"/>
        <w:rPr>
          <w:rFonts w:ascii="Times New Roman" w:eastAsiaTheme="minorHAnsi" w:hAnsi="Times New Roman" w:cs="Times New Roman"/>
          <w:bCs/>
          <w:sz w:val="24"/>
          <w:szCs w:val="24"/>
        </w:rPr>
      </w:pPr>
      <w:r w:rsidRPr="00A267E8">
        <w:rPr>
          <w:rFonts w:ascii="Times New Roman" w:eastAsiaTheme="minorHAnsi" w:hAnsi="Times New Roman" w:cs="Times New Roman"/>
          <w:b/>
          <w:bCs/>
          <w:i/>
          <w:sz w:val="24"/>
          <w:szCs w:val="24"/>
        </w:rPr>
        <w:t xml:space="preserve">2. Yêu cầu số liệu báo cáo: </w:t>
      </w:r>
      <w:r w:rsidRPr="00A267E8">
        <w:rPr>
          <w:rFonts w:ascii="Times New Roman" w:eastAsiaTheme="minorHAnsi" w:hAnsi="Times New Roman" w:cs="Times New Roman"/>
          <w:bCs/>
          <w:sz w:val="24"/>
          <w:szCs w:val="24"/>
        </w:rPr>
        <w:t>Trụ sở chính tổ chức tài chính vi mô gửi báo cáo cho NHNN thông qua Cục Công nghệ thông tin.</w:t>
      </w:r>
    </w:p>
    <w:p w:rsidR="00D07299" w:rsidRPr="00A267E8" w:rsidRDefault="00D07299" w:rsidP="00D07299">
      <w:pPr>
        <w:spacing w:before="60" w:after="60" w:line="240" w:lineRule="atLeast"/>
        <w:ind w:right="85"/>
        <w:jc w:val="both"/>
        <w:rPr>
          <w:rFonts w:ascii="Times New Roman" w:eastAsiaTheme="minorHAnsi" w:hAnsi="Times New Roman" w:cs="Times New Roman"/>
          <w:bCs/>
          <w:sz w:val="24"/>
          <w:szCs w:val="24"/>
        </w:rPr>
      </w:pPr>
      <w:r w:rsidRPr="00A267E8">
        <w:rPr>
          <w:rFonts w:ascii="Times New Roman" w:eastAsiaTheme="minorHAnsi" w:hAnsi="Times New Roman" w:cs="Times New Roman"/>
          <w:bCs/>
          <w:sz w:val="24"/>
          <w:szCs w:val="24"/>
        </w:rPr>
        <w:t>- Số liệu toàn hệ thống;</w:t>
      </w:r>
    </w:p>
    <w:p w:rsidR="00D07299" w:rsidRPr="00A267E8" w:rsidRDefault="00D07299" w:rsidP="00D07299">
      <w:pPr>
        <w:spacing w:before="60" w:after="60" w:line="240" w:lineRule="atLeast"/>
        <w:ind w:right="85"/>
        <w:jc w:val="both"/>
        <w:rPr>
          <w:rFonts w:ascii="Times New Roman" w:eastAsiaTheme="minorHAnsi" w:hAnsi="Times New Roman" w:cs="Times New Roman"/>
          <w:bCs/>
          <w:sz w:val="24"/>
          <w:szCs w:val="24"/>
        </w:rPr>
      </w:pPr>
      <w:r w:rsidRPr="00A267E8">
        <w:rPr>
          <w:rFonts w:ascii="Times New Roman" w:eastAsiaTheme="minorHAnsi" w:hAnsi="Times New Roman" w:cs="Times New Roman"/>
          <w:bCs/>
          <w:sz w:val="24"/>
          <w:szCs w:val="24"/>
        </w:rPr>
        <w:t>- Số liệu từng chi nhánh tổ chức tài chính vi mô trong hệ thống.</w:t>
      </w:r>
    </w:p>
    <w:p w:rsidR="00D07299" w:rsidRPr="00A267E8" w:rsidRDefault="00D07299" w:rsidP="00D07299">
      <w:pPr>
        <w:spacing w:before="60" w:after="60" w:line="240" w:lineRule="atLeast"/>
        <w:ind w:right="85"/>
        <w:jc w:val="both"/>
        <w:rPr>
          <w:rFonts w:ascii="Times New Roman" w:eastAsiaTheme="minorHAnsi" w:hAnsi="Times New Roman" w:cs="Times New Roman"/>
          <w:b/>
          <w:bCs/>
          <w:i/>
          <w:iCs/>
          <w:sz w:val="24"/>
          <w:szCs w:val="24"/>
        </w:rPr>
      </w:pPr>
      <w:r w:rsidRPr="00A267E8">
        <w:rPr>
          <w:rFonts w:ascii="Times New Roman" w:eastAsiaTheme="minorHAnsi" w:hAnsi="Times New Roman" w:cs="Times New Roman"/>
          <w:b/>
          <w:i/>
          <w:sz w:val="24"/>
          <w:szCs w:val="24"/>
        </w:rPr>
        <w:t xml:space="preserve">3. Thời hạn gửi báo cáo: </w:t>
      </w:r>
      <w:r w:rsidRPr="00A267E8">
        <w:rPr>
          <w:rFonts w:ascii="Times New Roman" w:eastAsiaTheme="minorHAnsi" w:hAnsi="Times New Roman" w:cs="Times New Roman"/>
          <w:sz w:val="24"/>
          <w:szCs w:val="24"/>
        </w:rPr>
        <w:t xml:space="preserve">Chậm nhất </w:t>
      </w:r>
      <w:r w:rsidRPr="00EB108F">
        <w:rPr>
          <w:rFonts w:ascii="Times New Roman" w:eastAsiaTheme="minorHAnsi" w:hAnsi="Times New Roman" w:cs="Times New Roman"/>
          <w:sz w:val="24"/>
          <w:szCs w:val="24"/>
          <w:highlight w:val="yellow"/>
        </w:rPr>
        <w:t>ngày 12 của tháng tiếp theo</w:t>
      </w:r>
      <w:r w:rsidRPr="00A267E8">
        <w:rPr>
          <w:rFonts w:ascii="Times New Roman" w:eastAsiaTheme="minorHAnsi" w:hAnsi="Times New Roman" w:cs="Times New Roman"/>
          <w:sz w:val="24"/>
          <w:szCs w:val="24"/>
        </w:rPr>
        <w:t xml:space="preserve"> ngay sau </w:t>
      </w:r>
      <w:r>
        <w:rPr>
          <w:rFonts w:ascii="Times New Roman" w:eastAsiaTheme="minorHAnsi" w:hAnsi="Times New Roman" w:cs="Times New Roman"/>
          <w:sz w:val="24"/>
          <w:szCs w:val="24"/>
        </w:rPr>
        <w:t>tháng</w:t>
      </w:r>
      <w:r w:rsidRPr="00A267E8">
        <w:rPr>
          <w:rFonts w:ascii="Times New Roman" w:eastAsiaTheme="minorHAnsi" w:hAnsi="Times New Roman" w:cs="Times New Roman"/>
          <w:sz w:val="24"/>
          <w:szCs w:val="24"/>
        </w:rPr>
        <w:t xml:space="preserve"> báo cáo.</w:t>
      </w:r>
    </w:p>
    <w:p w:rsidR="00D07299" w:rsidRDefault="00D07299" w:rsidP="00D07299">
      <w:pPr>
        <w:spacing w:after="60" w:line="240" w:lineRule="atLeast"/>
        <w:ind w:right="45"/>
        <w:contextualSpacing/>
        <w:jc w:val="both"/>
        <w:rPr>
          <w:rFonts w:ascii="Times New Roman" w:hAnsi="Times New Roman" w:cs="Times New Roman"/>
          <w:color w:val="000000" w:themeColor="text1"/>
          <w:sz w:val="24"/>
          <w:szCs w:val="24"/>
        </w:rPr>
      </w:pPr>
      <w:r w:rsidRPr="00A267E8">
        <w:rPr>
          <w:rFonts w:ascii="Times New Roman" w:hAnsi="Times New Roman" w:cs="Times New Roman"/>
          <w:b/>
          <w:bCs/>
          <w:i/>
          <w:iCs/>
          <w:noProof/>
          <w:color w:val="000000" w:themeColor="text1"/>
          <w:sz w:val="24"/>
          <w:szCs w:val="24"/>
          <w:lang w:eastAsia="vi-VN"/>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A267E8" w:rsidRDefault="00D07299" w:rsidP="00D07299">
      <w:pPr>
        <w:spacing w:after="60" w:line="240" w:lineRule="atLeast"/>
        <w:ind w:right="45"/>
        <w:contextualSpacing/>
        <w:jc w:val="both"/>
        <w:rPr>
          <w:rFonts w:ascii="Times New Roman" w:hAnsi="Times New Roman" w:cs="Times New Roman"/>
          <w:b/>
          <w:bCs/>
          <w:i/>
          <w:noProof/>
          <w:sz w:val="24"/>
          <w:szCs w:val="24"/>
        </w:rPr>
      </w:pPr>
      <w:r w:rsidRPr="00A267E8">
        <w:rPr>
          <w:rFonts w:ascii="Times New Roman" w:hAnsi="Times New Roman" w:cs="Times New Roman"/>
          <w:b/>
          <w:bCs/>
          <w:i/>
          <w:noProof/>
          <w:sz w:val="24"/>
          <w:szCs w:val="24"/>
        </w:rPr>
        <w:t>5. Hướng dẫn lập báo cáo:</w:t>
      </w:r>
    </w:p>
    <w:p w:rsidR="00D07299" w:rsidRPr="00A267E8" w:rsidRDefault="00D07299" w:rsidP="00D07299">
      <w:pPr>
        <w:spacing w:before="60" w:after="60" w:line="240" w:lineRule="atLeast"/>
        <w:ind w:right="85"/>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xml:space="preserve">- Các chỉ tiêu báo cáo thực hiện theo quy định tại </w:t>
      </w:r>
      <w:r w:rsidRPr="006A22F6">
        <w:rPr>
          <w:rFonts w:ascii="Times New Roman" w:eastAsiaTheme="minorHAnsi" w:hAnsi="Times New Roman" w:cs="Times New Roman"/>
          <w:sz w:val="24"/>
          <w:szCs w:val="24"/>
          <w:highlight w:val="yellow"/>
        </w:rPr>
        <w:t xml:space="preserve">Nghị định 86/2024/NĐ-CP ngày 11/7/2024 Quy định về mức trích, phương pháp trích lập dự phòng rủi ro, việc sử dụng dự phòng để xử lý rủi ro trong hoạt động của tổ chức tín dụng, chi nhánh ngân hàng </w:t>
      </w:r>
      <w:r w:rsidRPr="00597222">
        <w:rPr>
          <w:rFonts w:ascii="Times New Roman" w:eastAsiaTheme="minorHAnsi" w:hAnsi="Times New Roman" w:cs="Times New Roman"/>
          <w:sz w:val="24"/>
          <w:szCs w:val="24"/>
          <w:highlight w:val="yellow"/>
        </w:rPr>
        <w:t>nước ngoài và trường hợp tổ chức tín dụng phân bổ lãi phải thu phải thoái, Thông tư 14/2024/TT-NH</w:t>
      </w:r>
      <w:r w:rsidRPr="007966BB">
        <w:rPr>
          <w:rFonts w:ascii="Times New Roman" w:eastAsiaTheme="minorHAnsi" w:hAnsi="Times New Roman" w:cs="Times New Roman"/>
          <w:sz w:val="24"/>
          <w:szCs w:val="24"/>
          <w:highlight w:val="yellow"/>
        </w:rPr>
        <w:t xml:space="preserve">NN ngày 28/6/2024 Quy định </w:t>
      </w:r>
      <w:r w:rsidRPr="006A22F6">
        <w:rPr>
          <w:rFonts w:ascii="Times New Roman" w:eastAsiaTheme="minorHAnsi" w:hAnsi="Times New Roman" w:cs="Times New Roman"/>
          <w:sz w:val="24"/>
          <w:szCs w:val="24"/>
          <w:highlight w:val="yellow"/>
        </w:rPr>
        <w:t xml:space="preserve">về phân loại </w:t>
      </w:r>
      <w:r>
        <w:rPr>
          <w:rFonts w:ascii="Times New Roman" w:eastAsiaTheme="minorHAnsi" w:hAnsi="Times New Roman" w:cs="Times New Roman"/>
          <w:sz w:val="24"/>
          <w:szCs w:val="24"/>
          <w:highlight w:val="yellow"/>
        </w:rPr>
        <w:t>tài sản có</w:t>
      </w:r>
      <w:r w:rsidRPr="006A22F6">
        <w:rPr>
          <w:rFonts w:ascii="Times New Roman" w:eastAsiaTheme="minorHAnsi" w:hAnsi="Times New Roman" w:cs="Times New Roman"/>
          <w:sz w:val="24"/>
          <w:szCs w:val="24"/>
          <w:highlight w:val="yellow"/>
        </w:rPr>
        <w:t xml:space="preserve"> của tổ chức tài chính </w:t>
      </w:r>
      <w:r>
        <w:rPr>
          <w:rFonts w:ascii="Times New Roman" w:eastAsiaTheme="minorHAnsi" w:hAnsi="Times New Roman" w:cs="Times New Roman"/>
          <w:sz w:val="24"/>
          <w:szCs w:val="24"/>
          <w:highlight w:val="yellow"/>
        </w:rPr>
        <w:t>vi mô</w:t>
      </w:r>
      <w:r w:rsidRPr="006A22F6">
        <w:rPr>
          <w:rFonts w:ascii="Times New Roman" w:eastAsiaTheme="minorHAnsi" w:hAnsi="Times New Roman" w:cs="Times New Roman"/>
          <w:sz w:val="24"/>
          <w:szCs w:val="24"/>
          <w:highlight w:val="yellow"/>
        </w:rPr>
        <w:t>; Thông tư số 31/2019/TT-NHNN ngày 30/12/2019 Quy định hệ thống tài khoản kế toán áp dụng cho TCTCVM; Thông tư và các văn bản sửa đổi, bổ sung có liên quan.</w:t>
      </w:r>
      <w:r w:rsidRPr="00A267E8">
        <w:rPr>
          <w:rFonts w:ascii="Times New Roman" w:eastAsiaTheme="minorHAnsi" w:hAnsi="Times New Roman" w:cs="Times New Roman"/>
          <w:sz w:val="24"/>
          <w:szCs w:val="24"/>
        </w:rPr>
        <w:t xml:space="preserve"> </w:t>
      </w:r>
    </w:p>
    <w:p w:rsidR="00D07299" w:rsidRPr="00A267E8" w:rsidRDefault="00D07299" w:rsidP="00D07299">
      <w:pPr>
        <w:spacing w:before="60" w:after="60" w:line="240" w:lineRule="atLeast"/>
        <w:ind w:right="85"/>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Thống kê số dư đến cuối ngày làm việc cuối cùng của kỳ báo cáo.</w:t>
      </w:r>
    </w:p>
    <w:p w:rsidR="00D07299" w:rsidRPr="00A267E8" w:rsidRDefault="00D07299" w:rsidP="00D07299">
      <w:pPr>
        <w:spacing w:before="60" w:after="60" w:line="240" w:lineRule="atLeast"/>
        <w:ind w:right="85"/>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A267E8">
        <w:rPr>
          <w:rFonts w:ascii="Times New Roman" w:eastAsiaTheme="minorHAnsi" w:hAnsi="Times New Roman" w:cs="Times New Roman"/>
          <w:sz w:val="24"/>
          <w:szCs w:val="24"/>
        </w:rPr>
        <w:t xml:space="preserve">Chỉ tiêu </w:t>
      </w:r>
      <w:r>
        <w:rPr>
          <w:rFonts w:ascii="Times New Roman" w:eastAsiaTheme="minorHAnsi" w:hAnsi="Times New Roman" w:cs="Times New Roman"/>
          <w:sz w:val="24"/>
          <w:szCs w:val="24"/>
        </w:rPr>
        <w:t xml:space="preserve">4 của cột (6): </w:t>
      </w:r>
      <w:r w:rsidRPr="006A22F6">
        <w:rPr>
          <w:rFonts w:ascii="Times New Roman" w:eastAsiaTheme="minorHAnsi" w:hAnsi="Times New Roman" w:cs="Times New Roman"/>
          <w:sz w:val="24"/>
          <w:szCs w:val="24"/>
          <w:highlight w:val="yellow"/>
        </w:rPr>
        <w:t>số tiền dự phòng chung phải trích theo quy định tại kỳ báo cáo.</w:t>
      </w:r>
    </w:p>
    <w:p w:rsidR="00D07299" w:rsidRPr="00A267E8" w:rsidRDefault="00D07299" w:rsidP="00D07299">
      <w:pPr>
        <w:spacing w:before="60" w:after="60" w:line="240" w:lineRule="atLeast"/>
        <w:ind w:right="85"/>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xml:space="preserve">- Cột (5), tương ứng chỉ tiêu nợ Nhóm 1 của mục </w:t>
      </w:r>
      <w:r>
        <w:rPr>
          <w:rFonts w:ascii="Times New Roman" w:eastAsiaTheme="minorHAnsi" w:hAnsi="Times New Roman" w:cs="Times New Roman"/>
          <w:sz w:val="24"/>
          <w:szCs w:val="24"/>
        </w:rPr>
        <w:t>1/2/3</w:t>
      </w:r>
      <w:r w:rsidRPr="00A267E8">
        <w:rPr>
          <w:rFonts w:ascii="Times New Roman" w:eastAsiaTheme="minorHAnsi" w:hAnsi="Times New Roman" w:cs="Times New Roman"/>
          <w:sz w:val="24"/>
          <w:szCs w:val="24"/>
        </w:rPr>
        <w:t xml:space="preserve"> = cột (3-4) x 0%</w:t>
      </w:r>
    </w:p>
    <w:p w:rsidR="00D07299" w:rsidRPr="00A267E8" w:rsidRDefault="00D07299" w:rsidP="00D07299">
      <w:pPr>
        <w:spacing w:before="60" w:after="60" w:line="240" w:lineRule="atLeast"/>
        <w:ind w:right="85"/>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xml:space="preserve">- Cột (5), tương ứng chỉ tiêu nợ Nhóm 2 của mục </w:t>
      </w:r>
      <w:r>
        <w:rPr>
          <w:rFonts w:ascii="Times New Roman" w:eastAsiaTheme="minorHAnsi" w:hAnsi="Times New Roman" w:cs="Times New Roman"/>
          <w:sz w:val="24"/>
          <w:szCs w:val="24"/>
        </w:rPr>
        <w:t>1/2/3</w:t>
      </w:r>
      <w:r w:rsidRPr="00A267E8">
        <w:rPr>
          <w:rFonts w:ascii="Times New Roman" w:eastAsiaTheme="minorHAnsi" w:hAnsi="Times New Roman" w:cs="Times New Roman"/>
          <w:sz w:val="24"/>
          <w:szCs w:val="24"/>
        </w:rPr>
        <w:t xml:space="preserve"> = cột (3-4) x 2%</w:t>
      </w:r>
    </w:p>
    <w:p w:rsidR="00D07299" w:rsidRPr="00A267E8" w:rsidRDefault="00D07299" w:rsidP="00D07299">
      <w:pPr>
        <w:spacing w:before="60" w:after="60" w:line="240" w:lineRule="atLeast"/>
        <w:ind w:right="85"/>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xml:space="preserve">- Cột (5), tương ứng chỉ tiêu nợ Nhóm 3 của mục </w:t>
      </w:r>
      <w:r>
        <w:rPr>
          <w:rFonts w:ascii="Times New Roman" w:eastAsiaTheme="minorHAnsi" w:hAnsi="Times New Roman" w:cs="Times New Roman"/>
          <w:sz w:val="24"/>
          <w:szCs w:val="24"/>
        </w:rPr>
        <w:t>1/2/3</w:t>
      </w:r>
      <w:r w:rsidRPr="00A267E8">
        <w:rPr>
          <w:rFonts w:ascii="Times New Roman" w:eastAsiaTheme="minorHAnsi" w:hAnsi="Times New Roman" w:cs="Times New Roman"/>
          <w:sz w:val="24"/>
          <w:szCs w:val="24"/>
        </w:rPr>
        <w:t xml:space="preserve"> = cột (3-4) x 25%</w:t>
      </w:r>
    </w:p>
    <w:p w:rsidR="00D07299" w:rsidRPr="00A267E8" w:rsidRDefault="00D07299" w:rsidP="00D07299">
      <w:pPr>
        <w:spacing w:before="60" w:after="60" w:line="240" w:lineRule="atLeast"/>
        <w:ind w:right="85"/>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xml:space="preserve">- Cột (5), tương ứng chỉ tiêu nợ Nhóm 4 của mục </w:t>
      </w:r>
      <w:r>
        <w:rPr>
          <w:rFonts w:ascii="Times New Roman" w:eastAsiaTheme="minorHAnsi" w:hAnsi="Times New Roman" w:cs="Times New Roman"/>
          <w:sz w:val="24"/>
          <w:szCs w:val="24"/>
        </w:rPr>
        <w:t>1/2/3</w:t>
      </w:r>
      <w:r w:rsidRPr="00A267E8">
        <w:rPr>
          <w:rFonts w:ascii="Times New Roman" w:eastAsiaTheme="minorHAnsi" w:hAnsi="Times New Roman" w:cs="Times New Roman"/>
          <w:sz w:val="24"/>
          <w:szCs w:val="24"/>
        </w:rPr>
        <w:t xml:space="preserve"> = cột (3-4) x 50%</w:t>
      </w:r>
    </w:p>
    <w:p w:rsidR="00D07299" w:rsidRPr="00A267E8" w:rsidRDefault="00D07299" w:rsidP="00D07299">
      <w:pPr>
        <w:spacing w:before="60" w:after="60" w:line="240" w:lineRule="atLeast"/>
        <w:ind w:right="85"/>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xml:space="preserve">- Cột (5), tương ứng chỉ tiêu nợ Nhóm 5 của mục </w:t>
      </w:r>
      <w:r>
        <w:rPr>
          <w:rFonts w:ascii="Times New Roman" w:eastAsiaTheme="minorHAnsi" w:hAnsi="Times New Roman" w:cs="Times New Roman"/>
          <w:sz w:val="24"/>
          <w:szCs w:val="24"/>
        </w:rPr>
        <w:t>1/2/3</w:t>
      </w:r>
      <w:r w:rsidRPr="00A267E8">
        <w:rPr>
          <w:rFonts w:ascii="Times New Roman" w:eastAsiaTheme="minorHAnsi" w:hAnsi="Times New Roman" w:cs="Times New Roman"/>
          <w:sz w:val="24"/>
          <w:szCs w:val="24"/>
        </w:rPr>
        <w:t xml:space="preserve"> = cột (3-4) x 100%</w:t>
      </w:r>
    </w:p>
    <w:p w:rsidR="00D07299" w:rsidRDefault="00D07299" w:rsidP="00D07299">
      <w:pPr>
        <w:spacing w:before="60" w:after="60" w:line="240" w:lineRule="atLeast"/>
        <w:ind w:right="85"/>
        <w:jc w:val="both"/>
        <w:rPr>
          <w:rFonts w:ascii="Times New Roman" w:eastAsiaTheme="minorHAnsi" w:hAnsi="Times New Roman" w:cs="Times New Roman"/>
          <w:sz w:val="24"/>
          <w:szCs w:val="24"/>
        </w:rPr>
      </w:pPr>
      <w:r w:rsidRPr="00A267E8">
        <w:rPr>
          <w:rFonts w:ascii="Times New Roman" w:eastAsiaTheme="minorHAnsi" w:hAnsi="Times New Roman" w:cs="Times New Roman"/>
          <w:sz w:val="24"/>
          <w:szCs w:val="24"/>
        </w:rPr>
        <w:t>- Ô xám không phải báo cáo.</w:t>
      </w:r>
    </w:p>
    <w:p w:rsidR="00D07299" w:rsidRDefault="00D07299" w:rsidP="00D07299">
      <w:pPr>
        <w:spacing w:after="200" w:line="276" w:lineRule="auto"/>
        <w:jc w:val="right"/>
        <w:rPr>
          <w:rFonts w:ascii="Times New Roman" w:eastAsiaTheme="minorHAnsi" w:hAnsi="Times New Roman" w:cs="Times New Roman"/>
          <w:b/>
          <w:bCs/>
          <w:color w:val="000000" w:themeColor="text1"/>
          <w:sz w:val="24"/>
          <w:szCs w:val="24"/>
        </w:rPr>
        <w:sectPr w:rsidR="00D07299" w:rsidSect="00742620">
          <w:pgSz w:w="11909" w:h="16834" w:code="9"/>
          <w:pgMar w:top="1440" w:right="1152" w:bottom="1152" w:left="1440" w:header="720" w:footer="454" w:gutter="0"/>
          <w:pgNumType w:start="467"/>
          <w:cols w:space="720"/>
          <w:docGrid w:linePitch="381"/>
        </w:sectPr>
      </w:pPr>
    </w:p>
    <w:p w:rsidR="00D07299" w:rsidRPr="00A267E8" w:rsidRDefault="00D07299" w:rsidP="00D07299">
      <w:pPr>
        <w:spacing w:after="200" w:line="276" w:lineRule="auto"/>
        <w:jc w:val="right"/>
        <w:rPr>
          <w:rFonts w:ascii="Times New Roman" w:eastAsiaTheme="minorHAnsi" w:hAnsi="Times New Roman" w:cs="Times New Roman"/>
          <w:b/>
          <w:bCs/>
          <w:color w:val="000000" w:themeColor="text1"/>
          <w:sz w:val="24"/>
          <w:szCs w:val="24"/>
        </w:rPr>
      </w:pPr>
      <w:r w:rsidRPr="00A267E8">
        <w:rPr>
          <w:rFonts w:ascii="Times New Roman" w:eastAsiaTheme="minorHAnsi" w:hAnsi="Times New Roman" w:cs="Times New Roman"/>
          <w:b/>
          <w:bCs/>
          <w:color w:val="000000" w:themeColor="text1"/>
          <w:sz w:val="24"/>
          <w:szCs w:val="24"/>
        </w:rPr>
        <w:lastRenderedPageBreak/>
        <w:t xml:space="preserve">Đơn vị báo cáo:…                                                                                Biểu </w:t>
      </w:r>
      <w:r w:rsidRPr="00A267E8">
        <w:rPr>
          <w:rFonts w:ascii="Times New Roman" w:eastAsiaTheme="minorHAnsi" w:hAnsi="Times New Roman" w:cs="Times New Roman"/>
          <w:b/>
          <w:bCs/>
          <w:color w:val="000000" w:themeColor="text1"/>
          <w:sz w:val="24"/>
          <w:szCs w:val="24"/>
          <w:lang w:eastAsia="vi-VN"/>
        </w:rPr>
        <w:t>số G33.003-TTGS</w:t>
      </w:r>
    </w:p>
    <w:p w:rsidR="00D07299" w:rsidRPr="00A267E8" w:rsidRDefault="00D07299" w:rsidP="00D07299">
      <w:pPr>
        <w:spacing w:line="276" w:lineRule="auto"/>
        <w:jc w:val="center"/>
        <w:rPr>
          <w:rFonts w:ascii="Times New Roman" w:eastAsiaTheme="minorHAnsi" w:hAnsi="Times New Roman" w:cs="Times New Roman"/>
          <w:b/>
          <w:bCs/>
          <w:color w:val="000000" w:themeColor="text1"/>
          <w:sz w:val="24"/>
          <w:szCs w:val="24"/>
        </w:rPr>
      </w:pPr>
      <w:r w:rsidRPr="00A267E8">
        <w:rPr>
          <w:rFonts w:ascii="Times New Roman" w:eastAsiaTheme="minorHAnsi" w:hAnsi="Times New Roman" w:cs="Times New Roman"/>
          <w:b/>
          <w:bCs/>
          <w:color w:val="000000" w:themeColor="text1"/>
          <w:sz w:val="24"/>
          <w:szCs w:val="24"/>
        </w:rPr>
        <w:t>BÁO CÁO TÌNH HÌNH TRÍCH LẬP VÀ SỬ DỤNG DỰ PHÒNG</w:t>
      </w:r>
    </w:p>
    <w:p w:rsidR="00D07299" w:rsidRPr="00A267E8" w:rsidRDefault="00D07299" w:rsidP="00D07299">
      <w:pPr>
        <w:spacing w:line="276" w:lineRule="auto"/>
        <w:jc w:val="center"/>
        <w:rPr>
          <w:rFonts w:ascii="Times New Roman" w:eastAsiaTheme="minorHAnsi" w:hAnsi="Times New Roman" w:cs="Times New Roman"/>
          <w:b/>
          <w:bCs/>
          <w:color w:val="000000" w:themeColor="text1"/>
          <w:sz w:val="24"/>
          <w:szCs w:val="24"/>
        </w:rPr>
      </w:pPr>
      <w:r w:rsidRPr="00A267E8">
        <w:rPr>
          <w:rFonts w:ascii="Times New Roman" w:eastAsiaTheme="minorHAnsi" w:hAnsi="Times New Roman" w:cs="Times New Roman"/>
          <w:b/>
          <w:bCs/>
          <w:color w:val="000000" w:themeColor="text1"/>
          <w:sz w:val="24"/>
          <w:szCs w:val="24"/>
        </w:rPr>
        <w:t>ĐỂ XỬ LÝ RỦI RO TRONG HOẠT ĐỘNG</w:t>
      </w:r>
    </w:p>
    <w:p w:rsidR="00D07299" w:rsidRPr="00A267E8" w:rsidRDefault="00D07299" w:rsidP="00D07299">
      <w:pPr>
        <w:spacing w:after="200" w:line="276" w:lineRule="auto"/>
        <w:jc w:val="center"/>
        <w:rPr>
          <w:rFonts w:ascii="Times New Roman" w:eastAsiaTheme="minorHAnsi" w:hAnsi="Times New Roman" w:cs="Times New Roman"/>
          <w:i/>
          <w:iCs/>
          <w:color w:val="000000" w:themeColor="text1"/>
          <w:sz w:val="24"/>
          <w:szCs w:val="24"/>
        </w:rPr>
      </w:pPr>
      <w:r w:rsidRPr="00A267E8">
        <w:rPr>
          <w:rFonts w:ascii="Times New Roman" w:eastAsiaTheme="minorHAnsi" w:hAnsi="Times New Roman" w:cs="Times New Roman"/>
          <w:i/>
          <w:iCs/>
          <w:color w:val="000000" w:themeColor="text1"/>
          <w:sz w:val="24"/>
          <w:szCs w:val="24"/>
        </w:rPr>
        <w:t>(</w:t>
      </w:r>
      <w:r>
        <w:rPr>
          <w:rFonts w:ascii="Times New Roman" w:eastAsiaTheme="minorHAnsi" w:hAnsi="Times New Roman" w:cs="Times New Roman"/>
          <w:i/>
          <w:iCs/>
          <w:color w:val="000000" w:themeColor="text1"/>
          <w:sz w:val="24"/>
          <w:szCs w:val="24"/>
        </w:rPr>
        <w:t>Tháng</w:t>
      </w:r>
      <w:r w:rsidRPr="00A267E8">
        <w:rPr>
          <w:rFonts w:ascii="Times New Roman" w:eastAsiaTheme="minorHAnsi" w:hAnsi="Times New Roman" w:cs="Times New Roman"/>
          <w:i/>
          <w:iCs/>
          <w:color w:val="000000" w:themeColor="text1"/>
          <w:sz w:val="24"/>
          <w:szCs w:val="24"/>
        </w:rPr>
        <w:t>...năm...)</w:t>
      </w:r>
    </w:p>
    <w:p w:rsidR="00D07299" w:rsidRPr="00A267E8" w:rsidRDefault="00D07299" w:rsidP="00D07299">
      <w:pPr>
        <w:spacing w:after="200" w:line="276" w:lineRule="auto"/>
        <w:jc w:val="right"/>
        <w:rPr>
          <w:rFonts w:ascii="Times New Roman" w:eastAsiaTheme="minorHAnsi" w:hAnsi="Times New Roman" w:cs="Times New Roman"/>
          <w:i/>
          <w:iCs/>
          <w:color w:val="000000" w:themeColor="text1"/>
          <w:sz w:val="24"/>
          <w:szCs w:val="24"/>
        </w:rPr>
      </w:pPr>
      <w:r w:rsidRPr="00A267E8">
        <w:rPr>
          <w:rFonts w:ascii="Times New Roman" w:eastAsiaTheme="minorHAnsi" w:hAnsi="Times New Roman" w:cs="Times New Roman"/>
          <w:i/>
          <w:iCs/>
          <w:color w:val="000000" w:themeColor="text1"/>
          <w:sz w:val="24"/>
          <w:szCs w:val="24"/>
        </w:rPr>
        <w:t xml:space="preserve">                                                                                                                     Đơn vị tính: Triệu VND</w:t>
      </w:r>
    </w:p>
    <w:tbl>
      <w:tblPr>
        <w:tblW w:w="5000" w:type="pct"/>
        <w:tblLook w:val="04A0" w:firstRow="1" w:lastRow="0" w:firstColumn="1" w:lastColumn="0" w:noHBand="0" w:noVBand="1"/>
      </w:tblPr>
      <w:tblGrid>
        <w:gridCol w:w="713"/>
        <w:gridCol w:w="7371"/>
        <w:gridCol w:w="1006"/>
        <w:gridCol w:w="222"/>
      </w:tblGrid>
      <w:tr w:rsidR="00D07299" w:rsidRPr="00A267E8" w:rsidTr="00D13266">
        <w:trPr>
          <w:gridAfter w:val="1"/>
          <w:trHeight w:val="565"/>
        </w:trPr>
        <w:tc>
          <w:tcPr>
            <w:tcW w:w="383" w:type="pct"/>
            <w:vMerge w:val="restart"/>
            <w:tcBorders>
              <w:top w:val="single" w:sz="4" w:space="0" w:color="auto"/>
              <w:left w:val="single" w:sz="4" w:space="0" w:color="auto"/>
              <w:bottom w:val="single" w:sz="4" w:space="0" w:color="000000"/>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color w:val="000000" w:themeColor="text1"/>
                <w:sz w:val="24"/>
                <w:szCs w:val="24"/>
              </w:rPr>
            </w:pPr>
            <w:r w:rsidRPr="00A267E8">
              <w:rPr>
                <w:rFonts w:ascii="Times New Roman" w:eastAsiaTheme="minorHAnsi" w:hAnsi="Times New Roman" w:cs="Times New Roman"/>
                <w:b/>
                <w:bCs/>
                <w:color w:val="000000" w:themeColor="text1"/>
                <w:sz w:val="24"/>
                <w:szCs w:val="24"/>
              </w:rPr>
              <w:t>STT</w:t>
            </w:r>
          </w:p>
        </w:tc>
        <w:tc>
          <w:tcPr>
            <w:tcW w:w="3960" w:type="pct"/>
            <w:vMerge w:val="restart"/>
            <w:tcBorders>
              <w:top w:val="single" w:sz="4" w:space="0" w:color="auto"/>
              <w:left w:val="single" w:sz="4" w:space="0" w:color="auto"/>
              <w:bottom w:val="nil"/>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color w:val="000000" w:themeColor="text1"/>
                <w:sz w:val="24"/>
                <w:szCs w:val="24"/>
              </w:rPr>
            </w:pPr>
            <w:r w:rsidRPr="00A267E8">
              <w:rPr>
                <w:rFonts w:ascii="Times New Roman" w:eastAsiaTheme="minorHAnsi" w:hAnsi="Times New Roman" w:cs="Times New Roman"/>
                <w:b/>
                <w:bCs/>
                <w:color w:val="000000" w:themeColor="text1"/>
                <w:sz w:val="24"/>
                <w:szCs w:val="24"/>
              </w:rPr>
              <w:t>Tên chỉ tiêu</w:t>
            </w:r>
          </w:p>
        </w:tc>
        <w:tc>
          <w:tcPr>
            <w:tcW w:w="540" w:type="pct"/>
            <w:vMerge w:val="restart"/>
            <w:tcBorders>
              <w:top w:val="single" w:sz="4" w:space="0" w:color="auto"/>
              <w:left w:val="single" w:sz="4" w:space="0" w:color="auto"/>
              <w:bottom w:val="nil"/>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
                <w:bCs/>
                <w:color w:val="000000" w:themeColor="text1"/>
                <w:sz w:val="24"/>
                <w:szCs w:val="24"/>
              </w:rPr>
            </w:pPr>
            <w:r w:rsidRPr="00A267E8">
              <w:rPr>
                <w:rFonts w:ascii="Times New Roman" w:eastAsiaTheme="minorHAnsi" w:hAnsi="Times New Roman" w:cs="Times New Roman"/>
                <w:b/>
                <w:bCs/>
                <w:color w:val="000000" w:themeColor="text1"/>
                <w:sz w:val="24"/>
                <w:szCs w:val="24"/>
              </w:rPr>
              <w:t>Giá trị</w:t>
            </w:r>
          </w:p>
        </w:tc>
      </w:tr>
      <w:tr w:rsidR="00D07299" w:rsidRPr="00A267E8" w:rsidTr="00D13266">
        <w:trPr>
          <w:trHeight w:val="5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07299" w:rsidRPr="00A267E8" w:rsidRDefault="00D07299" w:rsidP="00D13266">
            <w:pPr>
              <w:spacing w:after="200" w:line="276" w:lineRule="auto"/>
              <w:rPr>
                <w:rFonts w:ascii="Times New Roman" w:hAnsi="Times New Roman" w:cs="Times New Roman"/>
                <w:b/>
                <w:bCs/>
                <w:color w:val="000000" w:themeColor="text1"/>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D07299" w:rsidRPr="00A267E8" w:rsidRDefault="00D07299" w:rsidP="00D13266">
            <w:pPr>
              <w:spacing w:after="200" w:line="276" w:lineRule="auto"/>
              <w:rPr>
                <w:rFonts w:ascii="Times New Roman" w:hAnsi="Times New Roman" w:cs="Times New Roman"/>
                <w:b/>
                <w:bCs/>
                <w:color w:val="000000" w:themeColor="text1"/>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D07299" w:rsidRPr="00A267E8" w:rsidRDefault="00D07299" w:rsidP="00D13266">
            <w:pPr>
              <w:spacing w:after="200" w:line="276" w:lineRule="auto"/>
              <w:rPr>
                <w:rFonts w:ascii="Times New Roman" w:hAnsi="Times New Roman" w:cs="Times New Roman"/>
                <w:b/>
                <w:bCs/>
                <w:color w:val="000000" w:themeColor="text1"/>
                <w:sz w:val="24"/>
                <w:szCs w:val="24"/>
              </w:rPr>
            </w:pPr>
          </w:p>
        </w:tc>
        <w:tc>
          <w:tcPr>
            <w:tcW w:w="0" w:type="auto"/>
            <w:vAlign w:val="center"/>
            <w:hideMark/>
          </w:tcPr>
          <w:p w:rsidR="00D07299" w:rsidRPr="00A267E8" w:rsidRDefault="00D07299" w:rsidP="00D13266">
            <w:pPr>
              <w:spacing w:after="200" w:line="276" w:lineRule="auto"/>
              <w:rPr>
                <w:rFonts w:ascii="Times New Roman" w:eastAsiaTheme="minorHAnsi" w:hAnsi="Times New Roman" w:cs="Times New Roman"/>
                <w:b/>
                <w:bCs/>
                <w:color w:val="000000" w:themeColor="text1"/>
                <w:sz w:val="24"/>
                <w:szCs w:val="24"/>
              </w:rPr>
            </w:pPr>
          </w:p>
        </w:tc>
      </w:tr>
      <w:tr w:rsidR="00D07299" w:rsidRPr="00A267E8" w:rsidTr="00D13266">
        <w:trPr>
          <w:trHeight w:val="490"/>
        </w:trPr>
        <w:tc>
          <w:tcPr>
            <w:tcW w:w="383" w:type="pct"/>
            <w:tcBorders>
              <w:top w:val="single" w:sz="4" w:space="0" w:color="auto"/>
              <w:left w:val="single" w:sz="4" w:space="0" w:color="auto"/>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hAnsi="Times New Roman" w:cs="Times New Roman"/>
                <w:bCs/>
                <w:i/>
                <w:color w:val="000000" w:themeColor="text1"/>
              </w:rPr>
            </w:pPr>
            <w:r w:rsidRPr="00A267E8">
              <w:rPr>
                <w:rFonts w:ascii="Times New Roman" w:eastAsiaTheme="minorHAnsi" w:hAnsi="Times New Roman" w:cs="Times New Roman"/>
                <w:bCs/>
                <w:i/>
                <w:color w:val="000000" w:themeColor="text1"/>
                <w:sz w:val="22"/>
                <w:szCs w:val="22"/>
              </w:rPr>
              <w:t>(1)</w:t>
            </w:r>
          </w:p>
        </w:tc>
        <w:tc>
          <w:tcPr>
            <w:tcW w:w="3960"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Cs/>
                <w:i/>
                <w:color w:val="000000" w:themeColor="text1"/>
                <w:sz w:val="22"/>
                <w:szCs w:val="22"/>
              </w:rPr>
            </w:pPr>
            <w:r w:rsidRPr="00A267E8">
              <w:rPr>
                <w:rFonts w:ascii="Times New Roman" w:eastAsiaTheme="minorHAnsi" w:hAnsi="Times New Roman" w:cs="Times New Roman"/>
                <w:bCs/>
                <w:i/>
                <w:color w:val="000000" w:themeColor="text1"/>
                <w:sz w:val="22"/>
                <w:szCs w:val="22"/>
              </w:rPr>
              <w:t xml:space="preserve">(2) </w:t>
            </w:r>
          </w:p>
        </w:tc>
        <w:tc>
          <w:tcPr>
            <w:tcW w:w="540" w:type="pct"/>
            <w:tcBorders>
              <w:top w:val="single" w:sz="4" w:space="0" w:color="auto"/>
              <w:left w:val="nil"/>
              <w:bottom w:val="single" w:sz="4" w:space="0" w:color="auto"/>
              <w:right w:val="single" w:sz="4" w:space="0" w:color="auto"/>
            </w:tcBorders>
            <w:vAlign w:val="center"/>
            <w:hideMark/>
          </w:tcPr>
          <w:p w:rsidR="00D07299" w:rsidRPr="00A267E8" w:rsidRDefault="00D07299" w:rsidP="00D13266">
            <w:pPr>
              <w:spacing w:after="200" w:line="276" w:lineRule="auto"/>
              <w:jc w:val="center"/>
              <w:rPr>
                <w:rFonts w:ascii="Times New Roman" w:eastAsiaTheme="minorHAnsi" w:hAnsi="Times New Roman" w:cs="Times New Roman"/>
                <w:bCs/>
                <w:i/>
                <w:color w:val="000000" w:themeColor="text1"/>
                <w:sz w:val="22"/>
                <w:szCs w:val="22"/>
              </w:rPr>
            </w:pPr>
            <w:r w:rsidRPr="00A267E8">
              <w:rPr>
                <w:rFonts w:ascii="Times New Roman" w:eastAsiaTheme="minorHAnsi" w:hAnsi="Times New Roman" w:cs="Times New Roman"/>
                <w:bCs/>
                <w:i/>
                <w:color w:val="000000" w:themeColor="text1"/>
                <w:sz w:val="22"/>
                <w:szCs w:val="22"/>
              </w:rPr>
              <w:t>(3)</w:t>
            </w: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b/>
                <w:bCs/>
                <w:color w:val="000000" w:themeColor="text1"/>
                <w:sz w:val="24"/>
                <w:szCs w:val="24"/>
                <w:lang w:eastAsia="en-AU"/>
              </w:rPr>
            </w:pPr>
            <w:r w:rsidRPr="00A267E8">
              <w:rPr>
                <w:rFonts w:ascii="Times New Roman" w:eastAsiaTheme="minorHAnsi" w:hAnsi="Times New Roman" w:cs="Times New Roman"/>
                <w:color w:val="000000" w:themeColor="text1"/>
                <w:sz w:val="23"/>
                <w:szCs w:val="23"/>
                <w:lang w:eastAsia="en-AU"/>
              </w:rPr>
              <w:t>1</w:t>
            </w:r>
          </w:p>
        </w:tc>
        <w:tc>
          <w:tcPr>
            <w:tcW w:w="3960" w:type="pct"/>
            <w:tcBorders>
              <w:top w:val="single" w:sz="4" w:space="0" w:color="auto"/>
              <w:left w:val="nil"/>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both"/>
              <w:rPr>
                <w:rFonts w:ascii="Times New Roman" w:eastAsiaTheme="minorHAnsi" w:hAnsi="Times New Roman" w:cs="Times New Roman"/>
                <w:b/>
                <w:bCs/>
                <w:color w:val="000000" w:themeColor="text1"/>
                <w:sz w:val="24"/>
                <w:szCs w:val="24"/>
                <w:lang w:eastAsia="en-AU"/>
              </w:rPr>
            </w:pPr>
            <w:r w:rsidRPr="00A267E8">
              <w:rPr>
                <w:rFonts w:ascii="Times New Roman" w:eastAsiaTheme="minorHAnsi" w:hAnsi="Times New Roman" w:cs="Times New Roman"/>
                <w:color w:val="000000" w:themeColor="text1"/>
                <w:sz w:val="23"/>
                <w:szCs w:val="23"/>
                <w:lang w:eastAsia="en-AU"/>
              </w:rPr>
              <w:t>Dự phòng chung phải trích theo quy định tại kỳ trước kỳ báo cáo</w:t>
            </w:r>
          </w:p>
        </w:tc>
        <w:tc>
          <w:tcPr>
            <w:tcW w:w="540" w:type="pct"/>
            <w:tcBorders>
              <w:top w:val="single" w:sz="4" w:space="0" w:color="auto"/>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2</w:t>
            </w:r>
          </w:p>
        </w:tc>
        <w:tc>
          <w:tcPr>
            <w:tcW w:w="3960" w:type="pct"/>
            <w:tcBorders>
              <w:top w:val="nil"/>
              <w:left w:val="nil"/>
              <w:bottom w:val="single" w:sz="4" w:space="0" w:color="auto"/>
              <w:right w:val="single" w:sz="4" w:space="0" w:color="auto"/>
            </w:tcBorders>
            <w:shd w:val="clear" w:color="auto" w:fill="FFFF00"/>
            <w:vAlign w:val="center"/>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Dự phòng chung đã sử dụng để xử lý rủi ro cho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3</w:t>
            </w:r>
          </w:p>
        </w:tc>
        <w:tc>
          <w:tcPr>
            <w:tcW w:w="3960" w:type="pct"/>
            <w:tcBorders>
              <w:top w:val="nil"/>
              <w:left w:val="nil"/>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Dự phòng chung phải trích theo quy định tại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4</w:t>
            </w:r>
          </w:p>
        </w:tc>
        <w:tc>
          <w:tcPr>
            <w:tcW w:w="3960" w:type="pct"/>
            <w:tcBorders>
              <w:top w:val="single" w:sz="4" w:space="0" w:color="auto"/>
              <w:left w:val="nil"/>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Dự phòng chung thực trích bổ sung cho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5</w:t>
            </w:r>
          </w:p>
        </w:tc>
        <w:tc>
          <w:tcPr>
            <w:tcW w:w="3960" w:type="pct"/>
            <w:tcBorders>
              <w:top w:val="nil"/>
              <w:left w:val="nil"/>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Dự phòng chung hoàn nhập cho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6</w:t>
            </w:r>
          </w:p>
        </w:tc>
        <w:tc>
          <w:tcPr>
            <w:tcW w:w="3960" w:type="pct"/>
            <w:tcBorders>
              <w:top w:val="nil"/>
              <w:left w:val="nil"/>
              <w:bottom w:val="single" w:sz="4" w:space="0" w:color="auto"/>
              <w:right w:val="single" w:sz="4" w:space="0" w:color="auto"/>
            </w:tcBorders>
            <w:shd w:val="clear" w:color="auto" w:fill="FFFF00"/>
            <w:vAlign w:val="center"/>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Dự phòng cụ thể phải trích theo quy định tại kỳ trước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7</w:t>
            </w:r>
          </w:p>
        </w:tc>
        <w:tc>
          <w:tcPr>
            <w:tcW w:w="3960" w:type="pct"/>
            <w:tcBorders>
              <w:top w:val="nil"/>
              <w:left w:val="nil"/>
              <w:bottom w:val="single" w:sz="4" w:space="0" w:color="auto"/>
              <w:right w:val="single" w:sz="4" w:space="0" w:color="auto"/>
            </w:tcBorders>
            <w:shd w:val="clear" w:color="auto" w:fill="FFFF00"/>
            <w:vAlign w:val="center"/>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Dự phòng cụ thể đã sử dụng để xử lý rủi ro cho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8</w:t>
            </w:r>
          </w:p>
        </w:tc>
        <w:tc>
          <w:tcPr>
            <w:tcW w:w="3960" w:type="pct"/>
            <w:tcBorders>
              <w:top w:val="nil"/>
              <w:left w:val="nil"/>
              <w:bottom w:val="single" w:sz="4" w:space="0" w:color="auto"/>
              <w:right w:val="single" w:sz="4" w:space="0" w:color="auto"/>
            </w:tcBorders>
            <w:shd w:val="clear" w:color="auto" w:fill="FFFF00"/>
            <w:vAlign w:val="center"/>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Dự phòng cụ thể phải trích theo quy định tại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9</w:t>
            </w:r>
          </w:p>
        </w:tc>
        <w:tc>
          <w:tcPr>
            <w:tcW w:w="3960" w:type="pct"/>
            <w:tcBorders>
              <w:top w:val="nil"/>
              <w:left w:val="nil"/>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Dự phòng cụ thể thực trích bổ sung cho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single" w:sz="4" w:space="0" w:color="auto"/>
              <w:left w:val="single" w:sz="4" w:space="0" w:color="auto"/>
              <w:bottom w:val="single" w:sz="4" w:space="0" w:color="auto"/>
              <w:right w:val="single" w:sz="4" w:space="0" w:color="auto"/>
            </w:tcBorders>
            <w:shd w:val="clear" w:color="auto" w:fill="FFFF00"/>
            <w:vAlign w:val="center"/>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10</w:t>
            </w:r>
          </w:p>
        </w:tc>
        <w:tc>
          <w:tcPr>
            <w:tcW w:w="3960" w:type="pct"/>
            <w:tcBorders>
              <w:top w:val="nil"/>
              <w:left w:val="nil"/>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Dự phòng cụ thể hoàn nhập cho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11</w:t>
            </w:r>
          </w:p>
        </w:tc>
        <w:tc>
          <w:tcPr>
            <w:tcW w:w="3960" w:type="pct"/>
            <w:tcBorders>
              <w:top w:val="nil"/>
              <w:left w:val="nil"/>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 xml:space="preserve">Số tiền thu hồi được lũy kế từ đầu năm đến cuối ngày cuối cùng của kỳ báo cáo từ các khoản nợ đang theo dõi ngoại bảng </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12</w:t>
            </w:r>
          </w:p>
        </w:tc>
        <w:tc>
          <w:tcPr>
            <w:tcW w:w="3960" w:type="pct"/>
            <w:tcBorders>
              <w:top w:val="nil"/>
              <w:left w:val="nil"/>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Số nợ đã loại khỏi tài khoản ngoại bảng do quá thời gian theo dõi lũy kế đến kỳ báo cáo</w:t>
            </w:r>
          </w:p>
        </w:tc>
        <w:tc>
          <w:tcPr>
            <w:tcW w:w="540" w:type="pct"/>
            <w:tcBorders>
              <w:top w:val="nil"/>
              <w:left w:val="nil"/>
              <w:bottom w:val="single" w:sz="4" w:space="0" w:color="auto"/>
              <w:right w:val="single" w:sz="4" w:space="0" w:color="auto"/>
            </w:tcBorders>
            <w:vAlign w:val="center"/>
          </w:tcPr>
          <w:p w:rsidR="00D07299" w:rsidRPr="00A267E8" w:rsidRDefault="00D07299" w:rsidP="00D13266">
            <w:pPr>
              <w:spacing w:after="200" w:line="276" w:lineRule="auto"/>
              <w:jc w:val="center"/>
              <w:rPr>
                <w:rFonts w:ascii="Times New Roman" w:eastAsiaTheme="minorHAnsi" w:hAnsi="Times New Roman" w:cs="Times New Roman"/>
                <w:i/>
                <w:color w:val="000000" w:themeColor="text1"/>
                <w:sz w:val="20"/>
                <w:szCs w:val="20"/>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r w:rsidR="00D07299" w:rsidRPr="00A267E8" w:rsidTr="00D13266">
        <w:trPr>
          <w:trHeight w:val="576"/>
        </w:trPr>
        <w:tc>
          <w:tcPr>
            <w:tcW w:w="383" w:type="pct"/>
            <w:tcBorders>
              <w:top w:val="nil"/>
              <w:left w:val="single" w:sz="4" w:space="0" w:color="auto"/>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center"/>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13</w:t>
            </w:r>
          </w:p>
        </w:tc>
        <w:tc>
          <w:tcPr>
            <w:tcW w:w="3960" w:type="pct"/>
            <w:tcBorders>
              <w:top w:val="nil"/>
              <w:left w:val="nil"/>
              <w:bottom w:val="single" w:sz="4" w:space="0" w:color="auto"/>
              <w:right w:val="single" w:sz="4" w:space="0" w:color="auto"/>
            </w:tcBorders>
            <w:shd w:val="clear" w:color="auto" w:fill="FFFF00"/>
            <w:vAlign w:val="center"/>
            <w:hideMark/>
          </w:tcPr>
          <w:p w:rsidR="00D07299" w:rsidRPr="00A267E8" w:rsidRDefault="00D07299" w:rsidP="00D13266">
            <w:pPr>
              <w:spacing w:after="200" w:line="240" w:lineRule="exact"/>
              <w:jc w:val="both"/>
              <w:rPr>
                <w:rFonts w:ascii="Times New Roman" w:eastAsiaTheme="minorHAnsi" w:hAnsi="Times New Roman" w:cs="Times New Roman"/>
                <w:color w:val="000000" w:themeColor="text1"/>
                <w:sz w:val="23"/>
                <w:szCs w:val="23"/>
                <w:lang w:eastAsia="en-AU"/>
              </w:rPr>
            </w:pPr>
            <w:r w:rsidRPr="00A267E8">
              <w:rPr>
                <w:rFonts w:ascii="Times New Roman" w:eastAsiaTheme="minorHAnsi" w:hAnsi="Times New Roman" w:cs="Times New Roman"/>
                <w:color w:val="000000" w:themeColor="text1"/>
                <w:sz w:val="23"/>
                <w:szCs w:val="23"/>
                <w:lang w:eastAsia="en-AU"/>
              </w:rPr>
              <w:t>Số tiền thu hồi được từ các khoản nợ đã loại khỏi tài khoản ngoại bảng do quá thời gian theo dõi</w:t>
            </w:r>
          </w:p>
        </w:tc>
        <w:tc>
          <w:tcPr>
            <w:tcW w:w="540" w:type="pct"/>
            <w:tcBorders>
              <w:top w:val="nil"/>
              <w:left w:val="nil"/>
              <w:bottom w:val="single" w:sz="4" w:space="0" w:color="auto"/>
              <w:right w:val="single" w:sz="4" w:space="0" w:color="auto"/>
            </w:tcBorders>
            <w:shd w:val="clear" w:color="auto" w:fill="FFFFFF"/>
            <w:vAlign w:val="center"/>
          </w:tcPr>
          <w:p w:rsidR="00D07299" w:rsidRPr="00A267E8" w:rsidRDefault="00D07299" w:rsidP="00D13266">
            <w:pPr>
              <w:spacing w:after="200" w:line="276" w:lineRule="auto"/>
              <w:jc w:val="center"/>
              <w:rPr>
                <w:rFonts w:ascii="Times New Roman" w:eastAsiaTheme="minorHAnsi" w:hAnsi="Times New Roman" w:cs="Times New Roman"/>
                <w:color w:val="000000" w:themeColor="text1"/>
                <w:sz w:val="24"/>
                <w:szCs w:val="24"/>
              </w:rPr>
            </w:pPr>
          </w:p>
        </w:tc>
        <w:tc>
          <w:tcPr>
            <w:tcW w:w="0" w:type="auto"/>
            <w:vAlign w:val="center"/>
            <w:hideMark/>
          </w:tcPr>
          <w:p w:rsidR="00D07299" w:rsidRPr="00A267E8" w:rsidRDefault="00D07299" w:rsidP="00D13266">
            <w:pPr>
              <w:spacing w:after="200" w:line="276" w:lineRule="auto"/>
              <w:rPr>
                <w:rFonts w:asciiTheme="minorHAnsi" w:eastAsiaTheme="minorHAnsi" w:hAnsiTheme="minorHAnsi" w:cstheme="minorBidi"/>
                <w:sz w:val="20"/>
                <w:szCs w:val="20"/>
              </w:rPr>
            </w:pPr>
          </w:p>
        </w:tc>
      </w:tr>
    </w:tbl>
    <w:p w:rsidR="00D07299" w:rsidRPr="00A267E8" w:rsidRDefault="00D07299" w:rsidP="00D07299">
      <w:pPr>
        <w:spacing w:before="60" w:after="60" w:line="240" w:lineRule="atLeast"/>
        <w:jc w:val="both"/>
        <w:rPr>
          <w:rFonts w:ascii="Times New Roman" w:eastAsiaTheme="minorHAnsi" w:hAnsi="Times New Roman" w:cs="Times New Roman"/>
          <w:color w:val="000000" w:themeColor="text1"/>
          <w:sz w:val="24"/>
          <w:szCs w:val="24"/>
        </w:rPr>
      </w:pPr>
      <w:r w:rsidRPr="00A267E8">
        <w:rPr>
          <w:rFonts w:ascii="Times New Roman" w:eastAsiaTheme="minorHAnsi" w:hAnsi="Times New Roman" w:cs="Times New Roman"/>
          <w:b/>
          <w:bCs/>
          <w:i/>
          <w:color w:val="000000" w:themeColor="text1"/>
          <w:sz w:val="24"/>
          <w:szCs w:val="24"/>
        </w:rPr>
        <w:t>1. Đối tượng báo cáo:</w:t>
      </w:r>
      <w:r w:rsidRPr="00A267E8">
        <w:rPr>
          <w:rFonts w:ascii="Times New Roman" w:eastAsiaTheme="minorHAnsi" w:hAnsi="Times New Roman" w:cs="Times New Roman"/>
          <w:color w:val="000000" w:themeColor="text1"/>
          <w:sz w:val="24"/>
          <w:szCs w:val="24"/>
        </w:rPr>
        <w:t xml:space="preserve"> Các tổ chức tài chính vi mô.</w:t>
      </w:r>
    </w:p>
    <w:p w:rsidR="00D07299" w:rsidRPr="00A267E8" w:rsidRDefault="00D07299" w:rsidP="00D07299">
      <w:pPr>
        <w:spacing w:before="60" w:after="60" w:line="240" w:lineRule="atLeast"/>
        <w:jc w:val="both"/>
        <w:rPr>
          <w:rFonts w:ascii="Times New Roman" w:eastAsiaTheme="minorHAnsi" w:hAnsi="Times New Roman" w:cs="Times New Roman"/>
          <w:bCs/>
          <w:color w:val="000000" w:themeColor="text1"/>
          <w:sz w:val="24"/>
          <w:szCs w:val="24"/>
        </w:rPr>
      </w:pPr>
      <w:r w:rsidRPr="00A267E8">
        <w:rPr>
          <w:rFonts w:ascii="Times New Roman" w:eastAsiaTheme="minorHAnsi" w:hAnsi="Times New Roman" w:cs="Times New Roman"/>
          <w:b/>
          <w:bCs/>
          <w:i/>
          <w:color w:val="000000" w:themeColor="text1"/>
          <w:sz w:val="24"/>
          <w:szCs w:val="24"/>
        </w:rPr>
        <w:t xml:space="preserve">2. Yêu cầu số liệu báo cáo: </w:t>
      </w:r>
      <w:r w:rsidRPr="00A267E8">
        <w:rPr>
          <w:rFonts w:ascii="Times New Roman" w:eastAsiaTheme="minorHAnsi" w:hAnsi="Times New Roman" w:cs="Times New Roman"/>
          <w:bCs/>
          <w:color w:val="000000" w:themeColor="text1"/>
          <w:sz w:val="24"/>
          <w:szCs w:val="24"/>
        </w:rPr>
        <w:t>Trụ sở chính tổ chức tài chính vi mô tổng hợp số liệu toàn hệ thống gửi NHNN thông qua Cục Công nghệ thông tin.</w:t>
      </w:r>
    </w:p>
    <w:p w:rsidR="00D07299" w:rsidRPr="00A267E8" w:rsidRDefault="00D07299" w:rsidP="00D07299">
      <w:pPr>
        <w:spacing w:line="288" w:lineRule="auto"/>
        <w:ind w:right="85"/>
        <w:jc w:val="both"/>
        <w:rPr>
          <w:rFonts w:ascii="Times New Roman" w:eastAsiaTheme="minorHAnsi" w:hAnsi="Times New Roman" w:cs="Times New Roman"/>
          <w:b/>
          <w:bCs/>
          <w:i/>
          <w:iCs/>
          <w:color w:val="000000" w:themeColor="text1"/>
          <w:sz w:val="24"/>
          <w:szCs w:val="24"/>
        </w:rPr>
      </w:pPr>
      <w:r w:rsidRPr="00A267E8">
        <w:rPr>
          <w:rFonts w:ascii="Times New Roman" w:eastAsiaTheme="minorHAnsi" w:hAnsi="Times New Roman" w:cs="Times New Roman"/>
          <w:b/>
          <w:i/>
          <w:color w:val="000000" w:themeColor="text1"/>
          <w:sz w:val="24"/>
          <w:szCs w:val="24"/>
        </w:rPr>
        <w:t xml:space="preserve">3. Thời hạn gửi báo cáo: </w:t>
      </w:r>
      <w:r w:rsidRPr="00A267E8">
        <w:rPr>
          <w:rFonts w:ascii="Times New Roman" w:eastAsiaTheme="minorHAnsi" w:hAnsi="Times New Roman" w:cs="Times New Roman"/>
          <w:color w:val="000000" w:themeColor="text1"/>
          <w:sz w:val="24"/>
          <w:szCs w:val="24"/>
        </w:rPr>
        <w:t xml:space="preserve">Chậm </w:t>
      </w:r>
      <w:r w:rsidRPr="0065494B">
        <w:rPr>
          <w:rFonts w:ascii="Times New Roman" w:eastAsiaTheme="minorHAnsi" w:hAnsi="Times New Roman" w:cs="Times New Roman"/>
          <w:color w:val="000000" w:themeColor="text1"/>
          <w:sz w:val="24"/>
          <w:szCs w:val="24"/>
          <w:highlight w:val="yellow"/>
        </w:rPr>
        <w:t>nhất ngày 12 của tháng tiếp</w:t>
      </w:r>
      <w:r w:rsidRPr="00A267E8">
        <w:rPr>
          <w:rFonts w:ascii="Times New Roman" w:eastAsiaTheme="minorHAnsi" w:hAnsi="Times New Roman" w:cs="Times New Roman"/>
          <w:color w:val="000000" w:themeColor="text1"/>
          <w:sz w:val="24"/>
          <w:szCs w:val="24"/>
        </w:rPr>
        <w:t xml:space="preserve"> theo ngay sau </w:t>
      </w:r>
      <w:r>
        <w:rPr>
          <w:rFonts w:ascii="Times New Roman" w:eastAsiaTheme="minorHAnsi" w:hAnsi="Times New Roman" w:cs="Times New Roman"/>
          <w:color w:val="000000" w:themeColor="text1"/>
          <w:sz w:val="24"/>
          <w:szCs w:val="24"/>
        </w:rPr>
        <w:t>tháng</w:t>
      </w:r>
      <w:r w:rsidRPr="00A267E8">
        <w:rPr>
          <w:rFonts w:ascii="Times New Roman" w:eastAsiaTheme="minorHAnsi" w:hAnsi="Times New Roman" w:cs="Times New Roman"/>
          <w:color w:val="000000" w:themeColor="text1"/>
          <w:sz w:val="24"/>
          <w:szCs w:val="24"/>
        </w:rPr>
        <w:t xml:space="preserve"> báo cáo.</w:t>
      </w:r>
    </w:p>
    <w:p w:rsidR="00D07299" w:rsidRPr="00A267E8" w:rsidRDefault="00D07299" w:rsidP="00D07299">
      <w:pPr>
        <w:spacing w:line="240" w:lineRule="atLeast"/>
        <w:ind w:left="-86"/>
        <w:jc w:val="both"/>
        <w:rPr>
          <w:rFonts w:ascii="Times New Roman" w:eastAsiaTheme="minorHAnsi" w:hAnsi="Times New Roman" w:cs="Times New Roman"/>
          <w:b/>
          <w:bCs/>
          <w:i/>
          <w:iCs/>
          <w:color w:val="000000" w:themeColor="text1"/>
          <w:sz w:val="24"/>
          <w:szCs w:val="24"/>
        </w:rPr>
      </w:pPr>
      <w:r w:rsidRPr="00A267E8">
        <w:rPr>
          <w:rFonts w:ascii="Times New Roman" w:eastAsiaTheme="minorHAnsi"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A267E8" w:rsidRDefault="00D07299" w:rsidP="00D07299">
      <w:pPr>
        <w:spacing w:before="60" w:after="60" w:line="240" w:lineRule="atLeast"/>
        <w:jc w:val="both"/>
        <w:rPr>
          <w:rFonts w:ascii="Times New Roman" w:eastAsiaTheme="minorHAnsi" w:hAnsi="Times New Roman" w:cs="Times New Roman"/>
          <w:b/>
          <w:bCs/>
          <w:i/>
          <w:color w:val="000000" w:themeColor="text1"/>
          <w:sz w:val="24"/>
          <w:szCs w:val="24"/>
        </w:rPr>
      </w:pPr>
      <w:r w:rsidRPr="00A267E8">
        <w:rPr>
          <w:rFonts w:ascii="Times New Roman" w:eastAsiaTheme="minorHAnsi" w:hAnsi="Times New Roman" w:cs="Times New Roman"/>
          <w:b/>
          <w:bCs/>
          <w:i/>
          <w:color w:val="000000" w:themeColor="text1"/>
          <w:sz w:val="24"/>
          <w:szCs w:val="24"/>
        </w:rPr>
        <w:t>5. Hướng dẫn lập báo cáo:</w:t>
      </w:r>
    </w:p>
    <w:p w:rsidR="00D07299" w:rsidRPr="00A267E8" w:rsidRDefault="00D07299" w:rsidP="00D07299">
      <w:pPr>
        <w:spacing w:before="60" w:after="60" w:line="240" w:lineRule="atLeast"/>
        <w:ind w:right="85"/>
        <w:jc w:val="both"/>
        <w:rPr>
          <w:rFonts w:ascii="Times New Roman" w:eastAsiaTheme="minorHAnsi" w:hAnsi="Times New Roman" w:cs="Times New Roman"/>
          <w:color w:val="000000" w:themeColor="text1"/>
          <w:sz w:val="24"/>
          <w:szCs w:val="24"/>
        </w:rPr>
      </w:pPr>
      <w:r w:rsidRPr="00A267E8">
        <w:rPr>
          <w:rFonts w:ascii="Times New Roman" w:eastAsiaTheme="minorHAnsi" w:hAnsi="Times New Roman" w:cs="Times New Roman"/>
          <w:color w:val="000000" w:themeColor="text1"/>
          <w:sz w:val="24"/>
          <w:szCs w:val="24"/>
        </w:rPr>
        <w:lastRenderedPageBreak/>
        <w:t xml:space="preserve">- Các chỉ tiêu báo cáo thực hiện theo quy định tại </w:t>
      </w:r>
      <w:r w:rsidRPr="006A22F6">
        <w:rPr>
          <w:rFonts w:ascii="Times New Roman" w:eastAsiaTheme="minorHAnsi" w:hAnsi="Times New Roman" w:cs="Times New Roman"/>
          <w:sz w:val="24"/>
          <w:szCs w:val="24"/>
          <w:highlight w:val="yellow"/>
        </w:rPr>
        <w:t xml:space="preserve">Nghị định 86/2024/NĐ-CP ngày 11/7/2024 Quy định về mức trích, phương pháp trích lập dự phòng rủi ro, việc sử dụng dự phòng để xử lý rủi ro trong hoạt động của tổ chức tín dụng, chi nhánh ngân hàng nước ngoài </w:t>
      </w:r>
      <w:r w:rsidRPr="00597222">
        <w:rPr>
          <w:rFonts w:ascii="Times New Roman" w:eastAsiaTheme="minorHAnsi" w:hAnsi="Times New Roman" w:cs="Times New Roman"/>
          <w:sz w:val="24"/>
          <w:szCs w:val="24"/>
          <w:highlight w:val="yellow"/>
        </w:rPr>
        <w:t>và trường hợp tổ chức tín dụng phân bổ lãi phải thu phải thoái</w:t>
      </w:r>
      <w:r w:rsidRPr="006A22F6">
        <w:rPr>
          <w:rFonts w:ascii="Times New Roman" w:eastAsiaTheme="minorHAnsi" w:hAnsi="Times New Roman" w:cs="Times New Roman"/>
          <w:sz w:val="24"/>
          <w:szCs w:val="24"/>
          <w:highlight w:val="yellow"/>
        </w:rPr>
        <w:t xml:space="preserve">, </w:t>
      </w:r>
      <w:r w:rsidRPr="007966BB">
        <w:rPr>
          <w:rFonts w:ascii="Times New Roman" w:eastAsiaTheme="minorHAnsi" w:hAnsi="Times New Roman" w:cs="Times New Roman"/>
          <w:sz w:val="24"/>
          <w:szCs w:val="24"/>
          <w:highlight w:val="yellow"/>
        </w:rPr>
        <w:t xml:space="preserve">Thông tư 14/2024/TT-NHNN ngày 28/6/2024 Quy </w:t>
      </w:r>
      <w:r w:rsidRPr="006A22F6">
        <w:rPr>
          <w:rFonts w:ascii="Times New Roman" w:eastAsiaTheme="minorHAnsi" w:hAnsi="Times New Roman" w:cs="Times New Roman"/>
          <w:sz w:val="24"/>
          <w:szCs w:val="24"/>
          <w:highlight w:val="yellow"/>
        </w:rPr>
        <w:t xml:space="preserve">định về phân loại </w:t>
      </w:r>
      <w:r>
        <w:rPr>
          <w:rFonts w:ascii="Times New Roman" w:eastAsiaTheme="minorHAnsi" w:hAnsi="Times New Roman" w:cs="Times New Roman"/>
          <w:sz w:val="24"/>
          <w:szCs w:val="24"/>
          <w:highlight w:val="yellow"/>
        </w:rPr>
        <w:t>tài sản có</w:t>
      </w:r>
      <w:r w:rsidRPr="006A22F6">
        <w:rPr>
          <w:rFonts w:ascii="Times New Roman" w:eastAsiaTheme="minorHAnsi" w:hAnsi="Times New Roman" w:cs="Times New Roman"/>
          <w:sz w:val="24"/>
          <w:szCs w:val="24"/>
          <w:highlight w:val="yellow"/>
        </w:rPr>
        <w:t xml:space="preserve"> của tổ chức tài chính </w:t>
      </w:r>
      <w:r>
        <w:rPr>
          <w:rFonts w:ascii="Times New Roman" w:eastAsiaTheme="minorHAnsi" w:hAnsi="Times New Roman" w:cs="Times New Roman"/>
          <w:sz w:val="24"/>
          <w:szCs w:val="24"/>
          <w:highlight w:val="yellow"/>
        </w:rPr>
        <w:t>vi mô</w:t>
      </w:r>
      <w:r w:rsidRPr="006A22F6">
        <w:rPr>
          <w:rFonts w:ascii="Times New Roman" w:eastAsiaTheme="minorHAnsi" w:hAnsi="Times New Roman" w:cs="Times New Roman"/>
          <w:sz w:val="24"/>
          <w:szCs w:val="24"/>
          <w:highlight w:val="yellow"/>
        </w:rPr>
        <w:t>; Thông tư số 31/2019/TT-NHNN ngày 30/12/2019 Quy định hệ thống tài khoản kế toán áp dụng cho TCTCVM; Thông tư và các văn bản sửa đổi, bổ sung có liên quan.</w:t>
      </w:r>
    </w:p>
    <w:p w:rsidR="00D07299" w:rsidRPr="00A267E8" w:rsidRDefault="00D07299" w:rsidP="00D07299">
      <w:pPr>
        <w:spacing w:before="60" w:after="60" w:line="240" w:lineRule="atLeast"/>
        <w:jc w:val="both"/>
        <w:rPr>
          <w:rFonts w:ascii="Times New Roman" w:eastAsiaTheme="minorHAnsi" w:hAnsi="Times New Roman" w:cs="Times New Roman"/>
          <w:sz w:val="24"/>
          <w:szCs w:val="24"/>
          <w:lang w:eastAsia="en-AU"/>
        </w:rPr>
      </w:pPr>
      <w:r w:rsidRPr="00A267E8">
        <w:rPr>
          <w:rFonts w:ascii="Times New Roman" w:eastAsiaTheme="minorHAnsi" w:hAnsi="Times New Roman" w:cs="Times New Roman"/>
          <w:color w:val="000000" w:themeColor="text1"/>
          <w:sz w:val="24"/>
          <w:szCs w:val="24"/>
          <w:lang w:eastAsia="en-AU"/>
        </w:rPr>
        <w:t xml:space="preserve">- Số liệu "kỳ trước" là số liệu </w:t>
      </w:r>
      <w:r>
        <w:rPr>
          <w:rFonts w:ascii="Times New Roman" w:eastAsiaTheme="minorHAnsi" w:hAnsi="Times New Roman" w:cs="Times New Roman"/>
          <w:color w:val="000000" w:themeColor="text1"/>
          <w:sz w:val="24"/>
          <w:szCs w:val="24"/>
          <w:lang w:eastAsia="en-AU"/>
        </w:rPr>
        <w:t>tháng</w:t>
      </w:r>
      <w:r w:rsidRPr="00A267E8">
        <w:rPr>
          <w:rFonts w:ascii="Times New Roman" w:eastAsiaTheme="minorHAnsi" w:hAnsi="Times New Roman" w:cs="Times New Roman"/>
          <w:color w:val="000000" w:themeColor="text1"/>
          <w:sz w:val="24"/>
          <w:szCs w:val="24"/>
          <w:lang w:eastAsia="en-AU"/>
        </w:rPr>
        <w:t xml:space="preserve"> trước liền kề </w:t>
      </w:r>
      <w:r>
        <w:rPr>
          <w:rFonts w:ascii="Times New Roman" w:eastAsiaTheme="minorHAnsi" w:hAnsi="Times New Roman" w:cs="Times New Roman"/>
          <w:color w:val="000000" w:themeColor="text1"/>
          <w:sz w:val="24"/>
          <w:szCs w:val="24"/>
          <w:lang w:eastAsia="en-AU"/>
        </w:rPr>
        <w:t>tháng</w:t>
      </w:r>
      <w:r w:rsidRPr="00A267E8">
        <w:rPr>
          <w:rFonts w:ascii="Times New Roman" w:eastAsiaTheme="minorHAnsi" w:hAnsi="Times New Roman" w:cs="Times New Roman"/>
          <w:color w:val="000000" w:themeColor="text1"/>
          <w:sz w:val="24"/>
          <w:szCs w:val="24"/>
          <w:lang w:eastAsia="en-AU"/>
        </w:rPr>
        <w:t xml:space="preserve"> báo cáo; số liệu "kỳ báo cáo" là số liệu của </w:t>
      </w:r>
      <w:r>
        <w:rPr>
          <w:rFonts w:ascii="Times New Roman" w:eastAsiaTheme="minorHAnsi" w:hAnsi="Times New Roman" w:cs="Times New Roman"/>
          <w:color w:val="000000" w:themeColor="text1"/>
          <w:sz w:val="24"/>
          <w:szCs w:val="24"/>
          <w:lang w:eastAsia="en-AU"/>
        </w:rPr>
        <w:t>tháng</w:t>
      </w:r>
      <w:r w:rsidRPr="00A267E8">
        <w:rPr>
          <w:rFonts w:ascii="Times New Roman" w:eastAsiaTheme="minorHAnsi" w:hAnsi="Times New Roman" w:cs="Times New Roman"/>
          <w:color w:val="000000" w:themeColor="text1"/>
          <w:sz w:val="24"/>
          <w:szCs w:val="24"/>
          <w:lang w:eastAsia="en-AU"/>
        </w:rPr>
        <w:t xml:space="preserve"> báo </w:t>
      </w:r>
      <w:r w:rsidRPr="00A267E8">
        <w:rPr>
          <w:rFonts w:ascii="Times New Roman" w:eastAsiaTheme="minorHAnsi" w:hAnsi="Times New Roman" w:cs="Times New Roman"/>
          <w:sz w:val="24"/>
          <w:szCs w:val="24"/>
          <w:lang w:eastAsia="en-AU"/>
        </w:rPr>
        <w:t xml:space="preserve">cáo tính đến cuối ngày làm việc cuối cùng của </w:t>
      </w:r>
      <w:r>
        <w:rPr>
          <w:rFonts w:ascii="Times New Roman" w:eastAsiaTheme="minorHAnsi" w:hAnsi="Times New Roman" w:cs="Times New Roman"/>
          <w:sz w:val="24"/>
          <w:szCs w:val="24"/>
          <w:lang w:eastAsia="en-AU"/>
        </w:rPr>
        <w:t>tháng</w:t>
      </w:r>
      <w:r w:rsidRPr="00A267E8">
        <w:rPr>
          <w:rFonts w:ascii="Times New Roman" w:eastAsiaTheme="minorHAnsi" w:hAnsi="Times New Roman" w:cs="Times New Roman"/>
          <w:sz w:val="24"/>
          <w:szCs w:val="24"/>
          <w:lang w:eastAsia="en-AU"/>
        </w:rPr>
        <w:t xml:space="preserve"> báo cáo. </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1: Thống kê số tiền dự phòng chung TCTCVM phải trích của kỳ trước kỳ báo cáo theo quy định hiện hành.</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xml:space="preserve">- Chỉ tiêu 2: Thống kê số tiền dự phòng chung đã sử dụng để xử lý rủi ro cho kỳ báo cáo (số phát sinh trong </w:t>
      </w:r>
      <w:r>
        <w:rPr>
          <w:rFonts w:ascii="Times New Roman" w:eastAsiaTheme="minorHAnsi" w:hAnsi="Times New Roman" w:cs="Times New Roman"/>
          <w:color w:val="000000" w:themeColor="text1"/>
          <w:sz w:val="24"/>
          <w:szCs w:val="24"/>
          <w:lang w:eastAsia="en-AU"/>
        </w:rPr>
        <w:t xml:space="preserve">tháng </w:t>
      </w:r>
      <w:r w:rsidRPr="00A267E8">
        <w:rPr>
          <w:rFonts w:ascii="Times New Roman" w:eastAsiaTheme="minorHAnsi" w:hAnsi="Times New Roman" w:cs="Times New Roman"/>
          <w:color w:val="000000" w:themeColor="text1"/>
          <w:sz w:val="24"/>
          <w:szCs w:val="24"/>
          <w:lang w:eastAsia="en-AU"/>
        </w:rPr>
        <w:t>báo cáo).</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3: Thống kê số tiền dự phòng chung TCTCVM phải trích lập của kỳ báo cáo theo quy định hiện hành.</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4: Thống kê số tiền dự phòng chung thực trích bổ sung cho kỳ báo cáo (đối với trường hợp số tiền dự phòng phải trích lớn hơn số tiền dự phòng còn lại sau khi sử dụng dự phòng để xử lý rủi ro).</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5: Thống kê số tiền dự phòng chung hoàn nhập cho kỳ báo cáo (đối với trường hợp số tiền dự phòng phải trích nhỏ hơn số tiền dự phòng còn lại sau khi sử dụng dự phòng để xử lý rủi ro).</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6: Thống kê số tiền dự phòng cụ thể TCTCVM phải trích lập của kỳ trước kỳ báo cáo theo quy định hiện hành.</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xml:space="preserve">- Chỉ tiêu 7: Thống kê số tiền dự phòng cụ thể đã sử dụng để xử lý rủi ro cho kỳ báo cáo (số phát sinh trong </w:t>
      </w:r>
      <w:r>
        <w:rPr>
          <w:rFonts w:ascii="Times New Roman" w:eastAsiaTheme="minorHAnsi" w:hAnsi="Times New Roman" w:cs="Times New Roman"/>
          <w:color w:val="000000" w:themeColor="text1"/>
          <w:sz w:val="24"/>
          <w:szCs w:val="24"/>
          <w:lang w:eastAsia="en-AU"/>
        </w:rPr>
        <w:t>tháng</w:t>
      </w:r>
      <w:r w:rsidRPr="00A267E8">
        <w:rPr>
          <w:rFonts w:ascii="Times New Roman" w:eastAsiaTheme="minorHAnsi" w:hAnsi="Times New Roman" w:cs="Times New Roman"/>
          <w:color w:val="000000" w:themeColor="text1"/>
          <w:sz w:val="24"/>
          <w:szCs w:val="24"/>
          <w:lang w:eastAsia="en-AU"/>
        </w:rPr>
        <w:t xml:space="preserve"> báo cáo).</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8: Thống kê số tiền dự phòng cụ thể TCTCVM phải trích lập của kỳ báo cáo theo quy định hiện hành.</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9: Thống kê số tiền dự phòng cụ thể thực trích bổ sung cho kỳ báo cáo (đối với trường hợp số tiền dự phòng phải trích lớn hơn số tiền dự phòng còn lại sau khi sử dụng dự phòng để xử lý rủi ro).</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10: Thống kê số tiền dự phòng cụ thể hoàn nhập cho kỳ báo cáo (đối với trường hợp số tiền dự phòng phải trích nhỏ hơn số tiền dự phòng còn lại sau khi sử dụng dự phòng để xử lý rủi ro).</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11: Thống kê tổng số tiền thu hồi được lũy kế từ đầu năm đến cuối ngày cuối cùng của kỳ báo cáo từ các khoản nợ đang theo dõi ngoại bảng (tất cả các khoản nợ đã dùng quỹ dự phòng để xử lý rủi ro).</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4"/>
          <w:szCs w:val="24"/>
          <w:lang w:eastAsia="en-AU"/>
        </w:rPr>
      </w:pPr>
      <w:r w:rsidRPr="00A267E8">
        <w:rPr>
          <w:rFonts w:ascii="Times New Roman" w:eastAsiaTheme="minorHAnsi" w:hAnsi="Times New Roman" w:cs="Times New Roman"/>
          <w:color w:val="000000" w:themeColor="text1"/>
          <w:sz w:val="24"/>
          <w:szCs w:val="24"/>
          <w:lang w:eastAsia="en-AU"/>
        </w:rPr>
        <w:t>- Chỉ tiêu 12: Thống kê tổng số nợ đã loại khỏi tài khoản ngoại bảng của các khoản nợ đã dùng quỹ dự phòng rủi ro để xử lý do đã quá thời gian theo dõi lũy kế đến ngày làm việc cuối cùng của kỳ báo cáo.</w:t>
      </w:r>
    </w:p>
    <w:p w:rsidR="00D07299" w:rsidRPr="00A267E8" w:rsidRDefault="00D07299" w:rsidP="00D07299">
      <w:pPr>
        <w:shd w:val="clear" w:color="auto" w:fill="FFFF00"/>
        <w:spacing w:before="60" w:after="60" w:line="240" w:lineRule="atLeast"/>
        <w:jc w:val="both"/>
        <w:rPr>
          <w:rFonts w:ascii="Times New Roman" w:eastAsiaTheme="minorHAnsi" w:hAnsi="Times New Roman" w:cs="Times New Roman"/>
          <w:color w:val="000000" w:themeColor="text1"/>
          <w:sz w:val="20"/>
          <w:szCs w:val="20"/>
          <w:lang w:eastAsia="vi-VN"/>
        </w:rPr>
      </w:pPr>
      <w:r w:rsidRPr="00A267E8">
        <w:rPr>
          <w:rFonts w:ascii="Times New Roman" w:eastAsiaTheme="minorHAnsi" w:hAnsi="Times New Roman" w:cs="Times New Roman"/>
          <w:color w:val="000000" w:themeColor="text1"/>
          <w:sz w:val="24"/>
          <w:szCs w:val="24"/>
          <w:lang w:eastAsia="en-AU"/>
        </w:rPr>
        <w:t>- Chỉ tiêu 13: Thống kê tổng số tiền thu hồi được từ các khoản nợ đã loại khỏi tài khoản ngoại bảng theo thống kê tại chỉ tiêu 12 lũy kế từ đầu năm đến ngày cuối cùng của kỳ báo cáo.</w:t>
      </w:r>
    </w:p>
    <w:p w:rsidR="00D07299" w:rsidRDefault="00D07299" w:rsidP="00D07299">
      <w:pPr>
        <w:spacing w:before="60" w:after="60" w:line="240" w:lineRule="atLeast"/>
        <w:jc w:val="both"/>
        <w:rPr>
          <w:rFonts w:ascii="Times New Roman" w:eastAsiaTheme="minorHAnsi" w:hAnsi="Times New Roman" w:cs="Times New Roman"/>
          <w:color w:val="000000" w:themeColor="text1"/>
          <w:sz w:val="24"/>
          <w:szCs w:val="24"/>
          <w:lang w:eastAsia="vi-VN"/>
        </w:rPr>
      </w:pPr>
      <w:r w:rsidRPr="00A267E8">
        <w:rPr>
          <w:rFonts w:ascii="Times New Roman" w:eastAsiaTheme="minorHAnsi" w:hAnsi="Times New Roman" w:cs="Times New Roman"/>
          <w:b/>
          <w:i/>
          <w:color w:val="000000" w:themeColor="text1"/>
          <w:sz w:val="24"/>
          <w:szCs w:val="24"/>
          <w:u w:val="single"/>
          <w:lang w:eastAsia="vi-VN"/>
        </w:rPr>
        <w:t>Ghi chú</w:t>
      </w:r>
      <w:r w:rsidRPr="00A267E8">
        <w:rPr>
          <w:rFonts w:ascii="Times New Roman" w:eastAsiaTheme="minorHAnsi" w:hAnsi="Times New Roman" w:cs="Times New Roman"/>
          <w:b/>
          <w:i/>
          <w:color w:val="000000" w:themeColor="text1"/>
          <w:sz w:val="24"/>
          <w:szCs w:val="24"/>
          <w:lang w:eastAsia="vi-VN"/>
        </w:rPr>
        <w:t>:</w:t>
      </w:r>
      <w:r w:rsidRPr="00A267E8">
        <w:rPr>
          <w:rFonts w:ascii="Times New Roman" w:eastAsiaTheme="minorHAnsi" w:hAnsi="Times New Roman" w:cs="Times New Roman"/>
          <w:color w:val="000000" w:themeColor="text1"/>
          <w:sz w:val="24"/>
          <w:szCs w:val="24"/>
          <w:lang w:eastAsia="vi-VN"/>
        </w:rPr>
        <w:t xml:space="preserve"> Đối với những khoản mục hoàn nhập dự phòng: Ghi giá trị là số dương. Ví dụ: dự phòng chung hoàn nhập cho kỳ báo cáo ghi : 10,2 (không ghi: -10,2).</w:t>
      </w:r>
    </w:p>
    <w:p w:rsidR="00D07299" w:rsidRDefault="00D07299" w:rsidP="00D07299">
      <w:pPr>
        <w:spacing w:before="60" w:after="60" w:line="240" w:lineRule="atLeast"/>
        <w:jc w:val="both"/>
        <w:rPr>
          <w:rFonts w:ascii="Times New Roman" w:eastAsiaTheme="minorHAnsi" w:hAnsi="Times New Roman" w:cs="Times New Roman"/>
          <w:color w:val="000000" w:themeColor="text1"/>
          <w:sz w:val="24"/>
          <w:szCs w:val="24"/>
          <w:lang w:eastAsia="vi-VN"/>
        </w:rPr>
        <w:sectPr w:rsidR="00D07299" w:rsidSect="00742620">
          <w:pgSz w:w="11909" w:h="16834" w:code="9"/>
          <w:pgMar w:top="1440" w:right="1152" w:bottom="1152" w:left="1440" w:header="720" w:footer="454" w:gutter="0"/>
          <w:pgNumType w:start="467"/>
          <w:cols w:space="720"/>
          <w:docGrid w:linePitch="381"/>
        </w:sectPr>
      </w:pPr>
    </w:p>
    <w:p w:rsidR="00D07299" w:rsidRPr="001C5963" w:rsidRDefault="00D07299" w:rsidP="00D07299">
      <w:pPr>
        <w:spacing w:line="288" w:lineRule="auto"/>
        <w:jc w:val="both"/>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lastRenderedPageBreak/>
        <w:t xml:space="preserve">Đơn vị báo cáo:…                                                                                                                                                               Biểu số G33.004-TTGS                                     </w:t>
      </w:r>
    </w:p>
    <w:p w:rsidR="00D07299" w:rsidRPr="001C5963" w:rsidRDefault="00D07299" w:rsidP="00D07299">
      <w:pPr>
        <w:jc w:val="center"/>
        <w:rPr>
          <w:rFonts w:ascii="Times New Roman" w:hAnsi="Times New Roman" w:cs="Times New Roman"/>
          <w:b/>
          <w:bCs/>
          <w:color w:val="000000" w:themeColor="text1"/>
          <w:sz w:val="24"/>
          <w:szCs w:val="24"/>
        </w:rPr>
      </w:pPr>
    </w:p>
    <w:p w:rsidR="00D07299" w:rsidRPr="001C5963" w:rsidRDefault="00D07299" w:rsidP="00D07299">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BÁO CÁO TÌNH HÌNH HUY ĐỘNG TIỀN GỬI</w:t>
      </w:r>
    </w:p>
    <w:p w:rsidR="00D07299" w:rsidRPr="001C5963" w:rsidRDefault="00D07299" w:rsidP="00D07299">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TỪ CÁC TỔ CHỨC, CÁ NHÂN</w:t>
      </w:r>
    </w:p>
    <w:p w:rsidR="00D07299" w:rsidRPr="001C5963" w:rsidRDefault="00D07299" w:rsidP="00D07299">
      <w:pPr>
        <w:jc w:val="center"/>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(Tháng…năm…)</w:t>
      </w:r>
    </w:p>
    <w:p w:rsidR="00D07299" w:rsidRPr="001C5963" w:rsidRDefault="00D07299" w:rsidP="00D07299">
      <w:pPr>
        <w:jc w:val="center"/>
        <w:rPr>
          <w:rFonts w:ascii="Times New Roman" w:hAnsi="Times New Roman" w:cs="Times New Roman"/>
          <w:b/>
          <w:bCs/>
          <w:i/>
          <w:color w:val="000000" w:themeColor="text1"/>
          <w:sz w:val="24"/>
          <w:szCs w:val="24"/>
        </w:rPr>
      </w:pPr>
      <w:r w:rsidRPr="001C5963">
        <w:rPr>
          <w:rFonts w:ascii="Times New Roman" w:hAnsi="Times New Roman" w:cs="Times New Roman"/>
          <w:i/>
          <w:color w:val="000000" w:themeColor="text1"/>
          <w:sz w:val="24"/>
          <w:szCs w:val="24"/>
        </w:rPr>
        <w:t xml:space="preserve">                                                                                                                                                                             Đơn vị tính: Triệu VND, %</w:t>
      </w:r>
    </w:p>
    <w:tbl>
      <w:tblPr>
        <w:tblW w:w="15637" w:type="dxa"/>
        <w:tblInd w:w="-72" w:type="dxa"/>
        <w:tblLook w:val="04A0" w:firstRow="1" w:lastRow="0" w:firstColumn="1" w:lastColumn="0" w:noHBand="0" w:noVBand="1"/>
      </w:tblPr>
      <w:tblGrid>
        <w:gridCol w:w="889"/>
        <w:gridCol w:w="4758"/>
        <w:gridCol w:w="1422"/>
        <w:gridCol w:w="870"/>
        <w:gridCol w:w="764"/>
        <w:gridCol w:w="877"/>
        <w:gridCol w:w="931"/>
        <w:gridCol w:w="877"/>
        <w:gridCol w:w="877"/>
        <w:gridCol w:w="877"/>
        <w:gridCol w:w="877"/>
        <w:gridCol w:w="757"/>
        <w:gridCol w:w="861"/>
      </w:tblGrid>
      <w:tr w:rsidR="00D07299" w:rsidRPr="001C5963" w:rsidTr="00D13266">
        <w:trPr>
          <w:trHeight w:val="432"/>
        </w:trPr>
        <w:tc>
          <w:tcPr>
            <w:tcW w:w="8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b/>
                <w:bCs/>
                <w:color w:val="000000"/>
              </w:rPr>
            </w:pPr>
            <w:r w:rsidRPr="001C5963">
              <w:rPr>
                <w:rFonts w:ascii="Times New Roman" w:hAnsi="Times New Roman" w:cs="Times New Roman"/>
                <w:b/>
                <w:bCs/>
                <w:color w:val="000000"/>
              </w:rPr>
              <w:t>STT</w:t>
            </w:r>
          </w:p>
        </w:tc>
        <w:tc>
          <w:tcPr>
            <w:tcW w:w="47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7299" w:rsidRPr="00756AF5" w:rsidRDefault="00D07299" w:rsidP="00D13266">
            <w:pPr>
              <w:jc w:val="center"/>
              <w:rPr>
                <w:rFonts w:ascii="Times New Roman" w:hAnsi="Times New Roman" w:cs="Times New Roman"/>
                <w:b/>
                <w:bCs/>
                <w:color w:val="000000"/>
                <w:sz w:val="24"/>
                <w:szCs w:val="24"/>
              </w:rPr>
            </w:pPr>
            <w:r w:rsidRPr="00756AF5">
              <w:rPr>
                <w:rFonts w:ascii="Times New Roman" w:hAnsi="Times New Roman" w:cs="Times New Roman"/>
                <w:b/>
                <w:bCs/>
                <w:color w:val="000000"/>
                <w:sz w:val="24"/>
                <w:szCs w:val="24"/>
              </w:rPr>
              <w:t>Tiền gửi của khách hàng</w:t>
            </w:r>
          </w:p>
        </w:tc>
        <w:tc>
          <w:tcPr>
            <w:tcW w:w="912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07299" w:rsidRPr="00756AF5" w:rsidRDefault="00D07299" w:rsidP="00D13266">
            <w:pPr>
              <w:jc w:val="center"/>
              <w:rPr>
                <w:rFonts w:ascii="Times New Roman" w:hAnsi="Times New Roman" w:cs="Times New Roman"/>
                <w:b/>
                <w:bCs/>
                <w:color w:val="000000"/>
                <w:sz w:val="24"/>
                <w:szCs w:val="24"/>
              </w:rPr>
            </w:pPr>
            <w:r w:rsidRPr="00756AF5">
              <w:rPr>
                <w:rFonts w:ascii="Times New Roman" w:hAnsi="Times New Roman" w:cs="Times New Roman"/>
                <w:b/>
                <w:bCs/>
                <w:color w:val="000000"/>
                <w:sz w:val="24"/>
                <w:szCs w:val="24"/>
              </w:rPr>
              <w:t>Kỳ hạn</w:t>
            </w:r>
          </w:p>
        </w:tc>
        <w:tc>
          <w:tcPr>
            <w:tcW w:w="861" w:type="dxa"/>
            <w:vMerge w:val="restart"/>
            <w:tcBorders>
              <w:top w:val="single" w:sz="4" w:space="0" w:color="auto"/>
              <w:left w:val="nil"/>
              <w:right w:val="single" w:sz="4" w:space="0" w:color="000000"/>
            </w:tcBorders>
          </w:tcPr>
          <w:p w:rsidR="00D07299" w:rsidRPr="00756AF5" w:rsidRDefault="00D07299" w:rsidP="00D13266">
            <w:pPr>
              <w:spacing w:before="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lượng khách hàng gửi tiền</w:t>
            </w:r>
          </w:p>
        </w:tc>
      </w:tr>
      <w:tr w:rsidR="00D07299" w:rsidRPr="001C5963" w:rsidTr="00D13266">
        <w:trPr>
          <w:trHeight w:val="432"/>
        </w:trPr>
        <w:tc>
          <w:tcPr>
            <w:tcW w:w="889" w:type="dxa"/>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D07299" w:rsidRPr="001C5963" w:rsidRDefault="00D07299" w:rsidP="00D13266">
            <w:pPr>
              <w:rPr>
                <w:rFonts w:ascii="Times New Roman" w:hAnsi="Times New Roman" w:cs="Times New Roman"/>
                <w:b/>
                <w:bCs/>
                <w:color w:val="000000"/>
              </w:rPr>
            </w:pPr>
          </w:p>
        </w:tc>
        <w:tc>
          <w:tcPr>
            <w:tcW w:w="4758" w:type="dxa"/>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D07299" w:rsidRPr="00756AF5" w:rsidRDefault="00D07299" w:rsidP="00D13266">
            <w:pPr>
              <w:rPr>
                <w:rFonts w:ascii="Times New Roman" w:hAnsi="Times New Roman" w:cs="Times New Roman"/>
                <w:b/>
                <w:bCs/>
                <w:color w:val="000000"/>
                <w:sz w:val="24"/>
                <w:szCs w:val="24"/>
              </w:rPr>
            </w:pPr>
          </w:p>
        </w:tc>
        <w:tc>
          <w:tcPr>
            <w:tcW w:w="1422" w:type="dxa"/>
            <w:tcBorders>
              <w:top w:val="nil"/>
              <w:left w:val="nil"/>
              <w:bottom w:val="single" w:sz="4" w:space="0" w:color="auto"/>
              <w:right w:val="single" w:sz="4" w:space="0" w:color="auto"/>
            </w:tcBorders>
            <w:shd w:val="clear" w:color="auto" w:fill="auto"/>
            <w:noWrap/>
            <w:vAlign w:val="center"/>
            <w:hideMark/>
          </w:tcPr>
          <w:p w:rsidR="00D07299" w:rsidRPr="00756AF5" w:rsidRDefault="00D07299" w:rsidP="00D13266">
            <w:pPr>
              <w:jc w:val="center"/>
              <w:rPr>
                <w:rFonts w:ascii="Times New Roman" w:hAnsi="Times New Roman" w:cs="Times New Roman"/>
                <w:b/>
                <w:bCs/>
                <w:sz w:val="24"/>
                <w:szCs w:val="24"/>
              </w:rPr>
            </w:pPr>
            <w:r w:rsidRPr="00756AF5">
              <w:rPr>
                <w:rFonts w:ascii="Times New Roman" w:hAnsi="Times New Roman" w:cs="Times New Roman"/>
                <w:b/>
                <w:bCs/>
                <w:sz w:val="24"/>
                <w:szCs w:val="24"/>
              </w:rPr>
              <w:t>Tổng</w:t>
            </w:r>
          </w:p>
          <w:p w:rsidR="00D07299" w:rsidRPr="00756AF5" w:rsidRDefault="00D07299" w:rsidP="00D13266">
            <w:pPr>
              <w:jc w:val="center"/>
              <w:rPr>
                <w:rFonts w:ascii="Times New Roman" w:hAnsi="Times New Roman" w:cs="Times New Roman"/>
                <w:bCs/>
                <w:sz w:val="24"/>
                <w:szCs w:val="24"/>
              </w:rPr>
            </w:pPr>
            <w:r w:rsidRPr="00756AF5">
              <w:rPr>
                <w:rFonts w:ascii="Times New Roman" w:hAnsi="Times New Roman" w:cs="Times New Roman"/>
                <w:bCs/>
                <w:sz w:val="24"/>
                <w:szCs w:val="24"/>
              </w:rPr>
              <w:t>(=cột 4+5+…+12)</w:t>
            </w:r>
          </w:p>
        </w:tc>
        <w:tc>
          <w:tcPr>
            <w:tcW w:w="870" w:type="dxa"/>
            <w:tcBorders>
              <w:top w:val="nil"/>
              <w:left w:val="nil"/>
              <w:bottom w:val="single" w:sz="4" w:space="0" w:color="auto"/>
              <w:right w:val="single" w:sz="4" w:space="0" w:color="auto"/>
            </w:tcBorders>
            <w:shd w:val="clear" w:color="auto" w:fill="auto"/>
            <w:vAlign w:val="center"/>
            <w:hideMark/>
          </w:tcPr>
          <w:p w:rsidR="00D07299" w:rsidRPr="00756AF5" w:rsidRDefault="00D07299" w:rsidP="00D13266">
            <w:pPr>
              <w:jc w:val="center"/>
              <w:rPr>
                <w:rFonts w:ascii="Times New Roman" w:hAnsi="Times New Roman" w:cs="Times New Roman"/>
                <w:color w:val="000000"/>
                <w:sz w:val="24"/>
                <w:szCs w:val="24"/>
              </w:rPr>
            </w:pPr>
            <w:r w:rsidRPr="00756AF5">
              <w:rPr>
                <w:rFonts w:ascii="Times New Roman" w:hAnsi="Times New Roman" w:cs="Times New Roman"/>
                <w:color w:val="000000"/>
                <w:sz w:val="24"/>
                <w:szCs w:val="24"/>
              </w:rPr>
              <w:t>Không kỳ hạn</w:t>
            </w:r>
          </w:p>
        </w:tc>
        <w:tc>
          <w:tcPr>
            <w:tcW w:w="764" w:type="dxa"/>
            <w:tcBorders>
              <w:top w:val="nil"/>
              <w:left w:val="nil"/>
              <w:bottom w:val="single" w:sz="4" w:space="0" w:color="auto"/>
              <w:right w:val="single" w:sz="4" w:space="0" w:color="auto"/>
            </w:tcBorders>
            <w:shd w:val="clear" w:color="auto" w:fill="auto"/>
            <w:vAlign w:val="center"/>
            <w:hideMark/>
          </w:tcPr>
          <w:p w:rsidR="00D07299" w:rsidRPr="00756AF5" w:rsidRDefault="00D07299" w:rsidP="00D13266">
            <w:pPr>
              <w:jc w:val="center"/>
              <w:rPr>
                <w:rFonts w:ascii="Times New Roman" w:hAnsi="Times New Roman" w:cs="Times New Roman"/>
                <w:color w:val="000000"/>
                <w:sz w:val="24"/>
                <w:szCs w:val="24"/>
              </w:rPr>
            </w:pPr>
            <w:r w:rsidRPr="00756AF5">
              <w:rPr>
                <w:rFonts w:ascii="Times New Roman" w:hAnsi="Times New Roman" w:cs="Times New Roman"/>
                <w:color w:val="000000"/>
                <w:sz w:val="24"/>
                <w:szCs w:val="24"/>
              </w:rPr>
              <w:t>Kỳ hạn dưới 1 tháng</w:t>
            </w:r>
          </w:p>
        </w:tc>
        <w:tc>
          <w:tcPr>
            <w:tcW w:w="877" w:type="dxa"/>
            <w:tcBorders>
              <w:top w:val="nil"/>
              <w:left w:val="nil"/>
              <w:bottom w:val="single" w:sz="4" w:space="0" w:color="auto"/>
              <w:right w:val="single" w:sz="4" w:space="0" w:color="auto"/>
            </w:tcBorders>
            <w:shd w:val="clear" w:color="auto" w:fill="auto"/>
            <w:vAlign w:val="center"/>
            <w:hideMark/>
          </w:tcPr>
          <w:p w:rsidR="00D07299" w:rsidRPr="00756AF5" w:rsidRDefault="00D07299" w:rsidP="00D13266">
            <w:pPr>
              <w:jc w:val="center"/>
              <w:rPr>
                <w:rFonts w:ascii="Times New Roman" w:hAnsi="Times New Roman" w:cs="Times New Roman"/>
                <w:color w:val="000000"/>
                <w:sz w:val="24"/>
                <w:szCs w:val="24"/>
              </w:rPr>
            </w:pPr>
            <w:r w:rsidRPr="00756AF5">
              <w:rPr>
                <w:rFonts w:ascii="Times New Roman" w:hAnsi="Times New Roman" w:cs="Times New Roman"/>
                <w:color w:val="000000"/>
                <w:sz w:val="24"/>
                <w:szCs w:val="24"/>
              </w:rPr>
              <w:t>Kỳ hạn từ 1 tháng đến dưới 3 tháng</w:t>
            </w:r>
          </w:p>
        </w:tc>
        <w:tc>
          <w:tcPr>
            <w:tcW w:w="931" w:type="dxa"/>
            <w:tcBorders>
              <w:top w:val="nil"/>
              <w:left w:val="nil"/>
              <w:bottom w:val="single" w:sz="4" w:space="0" w:color="auto"/>
              <w:right w:val="single" w:sz="4" w:space="0" w:color="auto"/>
            </w:tcBorders>
            <w:shd w:val="clear" w:color="auto" w:fill="auto"/>
            <w:vAlign w:val="center"/>
            <w:hideMark/>
          </w:tcPr>
          <w:p w:rsidR="00D07299" w:rsidRPr="00756AF5" w:rsidRDefault="00D07299" w:rsidP="00D13266">
            <w:pPr>
              <w:jc w:val="center"/>
              <w:rPr>
                <w:rFonts w:ascii="Times New Roman" w:hAnsi="Times New Roman" w:cs="Times New Roman"/>
                <w:color w:val="000000"/>
                <w:sz w:val="24"/>
                <w:szCs w:val="24"/>
              </w:rPr>
            </w:pPr>
            <w:r w:rsidRPr="00756AF5">
              <w:rPr>
                <w:rFonts w:ascii="Times New Roman" w:hAnsi="Times New Roman" w:cs="Times New Roman"/>
                <w:color w:val="000000"/>
                <w:sz w:val="24"/>
                <w:szCs w:val="24"/>
              </w:rPr>
              <w:t>Kỳ hạn từ 3 tháng đến dưới 6 tháng</w:t>
            </w:r>
          </w:p>
        </w:tc>
        <w:tc>
          <w:tcPr>
            <w:tcW w:w="877" w:type="dxa"/>
            <w:tcBorders>
              <w:top w:val="nil"/>
              <w:left w:val="nil"/>
              <w:bottom w:val="single" w:sz="4" w:space="0" w:color="auto"/>
              <w:right w:val="single" w:sz="4" w:space="0" w:color="auto"/>
            </w:tcBorders>
            <w:shd w:val="clear" w:color="auto" w:fill="auto"/>
            <w:vAlign w:val="center"/>
            <w:hideMark/>
          </w:tcPr>
          <w:p w:rsidR="00D07299" w:rsidRPr="00756AF5" w:rsidRDefault="00D07299" w:rsidP="00D13266">
            <w:pPr>
              <w:jc w:val="center"/>
              <w:rPr>
                <w:rFonts w:ascii="Times New Roman" w:hAnsi="Times New Roman" w:cs="Times New Roman"/>
                <w:color w:val="000000"/>
                <w:sz w:val="24"/>
                <w:szCs w:val="24"/>
              </w:rPr>
            </w:pPr>
            <w:r w:rsidRPr="00756AF5">
              <w:rPr>
                <w:rFonts w:ascii="Times New Roman" w:hAnsi="Times New Roman" w:cs="Times New Roman"/>
                <w:color w:val="000000"/>
                <w:sz w:val="24"/>
                <w:szCs w:val="24"/>
              </w:rPr>
              <w:t>Kỳ hạn từ 6 tháng đến dưới 9 tháng</w:t>
            </w:r>
          </w:p>
        </w:tc>
        <w:tc>
          <w:tcPr>
            <w:tcW w:w="877" w:type="dxa"/>
            <w:tcBorders>
              <w:top w:val="nil"/>
              <w:left w:val="nil"/>
              <w:bottom w:val="single" w:sz="4" w:space="0" w:color="auto"/>
              <w:right w:val="single" w:sz="4" w:space="0" w:color="auto"/>
            </w:tcBorders>
            <w:shd w:val="clear" w:color="auto" w:fill="auto"/>
            <w:vAlign w:val="center"/>
            <w:hideMark/>
          </w:tcPr>
          <w:p w:rsidR="00D07299" w:rsidRPr="00756AF5" w:rsidRDefault="00D07299" w:rsidP="00D13266">
            <w:pPr>
              <w:jc w:val="center"/>
              <w:rPr>
                <w:rFonts w:ascii="Times New Roman" w:hAnsi="Times New Roman" w:cs="Times New Roman"/>
                <w:color w:val="000000"/>
                <w:sz w:val="24"/>
                <w:szCs w:val="24"/>
              </w:rPr>
            </w:pPr>
            <w:r w:rsidRPr="00756AF5">
              <w:rPr>
                <w:rFonts w:ascii="Times New Roman" w:hAnsi="Times New Roman" w:cs="Times New Roman"/>
                <w:color w:val="000000"/>
                <w:sz w:val="24"/>
                <w:szCs w:val="24"/>
              </w:rPr>
              <w:t>Kỳ hạn từ 9 tháng đến dưới 12 tháng</w:t>
            </w:r>
          </w:p>
        </w:tc>
        <w:tc>
          <w:tcPr>
            <w:tcW w:w="877" w:type="dxa"/>
            <w:tcBorders>
              <w:top w:val="nil"/>
              <w:left w:val="nil"/>
              <w:bottom w:val="single" w:sz="4" w:space="0" w:color="auto"/>
              <w:right w:val="single" w:sz="4" w:space="0" w:color="auto"/>
            </w:tcBorders>
            <w:shd w:val="clear" w:color="auto" w:fill="auto"/>
            <w:vAlign w:val="center"/>
            <w:hideMark/>
          </w:tcPr>
          <w:p w:rsidR="00D07299" w:rsidRPr="00756AF5" w:rsidRDefault="00D07299" w:rsidP="00D13266">
            <w:pPr>
              <w:jc w:val="center"/>
              <w:rPr>
                <w:rFonts w:ascii="Times New Roman" w:hAnsi="Times New Roman" w:cs="Times New Roman"/>
                <w:color w:val="000000"/>
                <w:sz w:val="24"/>
                <w:szCs w:val="24"/>
              </w:rPr>
            </w:pPr>
            <w:r w:rsidRPr="00756AF5">
              <w:rPr>
                <w:rFonts w:ascii="Times New Roman" w:hAnsi="Times New Roman" w:cs="Times New Roman"/>
                <w:color w:val="000000"/>
                <w:sz w:val="24"/>
                <w:szCs w:val="24"/>
              </w:rPr>
              <w:t>Kỳ hạn từ 12 tháng đến dưới 24 tháng</w:t>
            </w:r>
          </w:p>
        </w:tc>
        <w:tc>
          <w:tcPr>
            <w:tcW w:w="877" w:type="dxa"/>
            <w:tcBorders>
              <w:top w:val="nil"/>
              <w:left w:val="nil"/>
              <w:bottom w:val="single" w:sz="4" w:space="0" w:color="auto"/>
              <w:right w:val="single" w:sz="4" w:space="0" w:color="auto"/>
            </w:tcBorders>
            <w:shd w:val="clear" w:color="auto" w:fill="auto"/>
            <w:vAlign w:val="center"/>
            <w:hideMark/>
          </w:tcPr>
          <w:p w:rsidR="00D07299" w:rsidRPr="00756AF5" w:rsidRDefault="00D07299" w:rsidP="00D13266">
            <w:pPr>
              <w:jc w:val="center"/>
              <w:rPr>
                <w:rFonts w:ascii="Times New Roman" w:hAnsi="Times New Roman" w:cs="Times New Roman"/>
                <w:color w:val="000000"/>
                <w:sz w:val="24"/>
                <w:szCs w:val="24"/>
              </w:rPr>
            </w:pPr>
            <w:r w:rsidRPr="00756AF5">
              <w:rPr>
                <w:rFonts w:ascii="Times New Roman" w:hAnsi="Times New Roman" w:cs="Times New Roman"/>
                <w:color w:val="000000"/>
                <w:sz w:val="24"/>
                <w:szCs w:val="24"/>
              </w:rPr>
              <w:t>Kỳ hạn từ 24 tháng đến dưới 60 tháng</w:t>
            </w:r>
          </w:p>
        </w:tc>
        <w:tc>
          <w:tcPr>
            <w:tcW w:w="757" w:type="dxa"/>
            <w:tcBorders>
              <w:top w:val="nil"/>
              <w:left w:val="nil"/>
              <w:bottom w:val="single" w:sz="4" w:space="0" w:color="auto"/>
              <w:right w:val="single" w:sz="4" w:space="0" w:color="auto"/>
            </w:tcBorders>
            <w:shd w:val="clear" w:color="auto" w:fill="auto"/>
            <w:vAlign w:val="center"/>
            <w:hideMark/>
          </w:tcPr>
          <w:p w:rsidR="00D07299" w:rsidRPr="00756AF5" w:rsidRDefault="00D07299" w:rsidP="00D13266">
            <w:pPr>
              <w:jc w:val="center"/>
              <w:rPr>
                <w:rFonts w:ascii="Times New Roman" w:hAnsi="Times New Roman" w:cs="Times New Roman"/>
                <w:color w:val="000000"/>
                <w:sz w:val="24"/>
                <w:szCs w:val="24"/>
              </w:rPr>
            </w:pPr>
            <w:r w:rsidRPr="00756AF5">
              <w:rPr>
                <w:rFonts w:ascii="Times New Roman" w:hAnsi="Times New Roman" w:cs="Times New Roman"/>
                <w:color w:val="000000"/>
                <w:sz w:val="24"/>
                <w:szCs w:val="24"/>
              </w:rPr>
              <w:t>Kỳ hạn từ 60 tháng trở lên</w:t>
            </w:r>
          </w:p>
        </w:tc>
        <w:tc>
          <w:tcPr>
            <w:tcW w:w="861" w:type="dxa"/>
            <w:vMerge/>
            <w:tcBorders>
              <w:left w:val="nil"/>
              <w:bottom w:val="single" w:sz="4" w:space="0" w:color="auto"/>
              <w:right w:val="single" w:sz="4" w:space="0" w:color="000000"/>
            </w:tcBorders>
          </w:tcPr>
          <w:p w:rsidR="00D07299" w:rsidRPr="00756AF5" w:rsidRDefault="00D07299" w:rsidP="00D13266">
            <w:pPr>
              <w:jc w:val="center"/>
              <w:rPr>
                <w:rFonts w:ascii="Times New Roman" w:hAnsi="Times New Roman" w:cs="Times New Roman"/>
                <w:color w:val="000000"/>
                <w:sz w:val="24"/>
                <w:szCs w:val="24"/>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(1)</w:t>
            </w:r>
          </w:p>
        </w:tc>
        <w:tc>
          <w:tcPr>
            <w:tcW w:w="4758"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(2)</w:t>
            </w:r>
          </w:p>
        </w:tc>
        <w:tc>
          <w:tcPr>
            <w:tcW w:w="1422"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(3)</w:t>
            </w:r>
          </w:p>
        </w:tc>
        <w:tc>
          <w:tcPr>
            <w:tcW w:w="870"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(4)</w:t>
            </w:r>
          </w:p>
        </w:tc>
        <w:tc>
          <w:tcPr>
            <w:tcW w:w="764"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(5)</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(6)</w:t>
            </w:r>
          </w:p>
        </w:tc>
        <w:tc>
          <w:tcPr>
            <w:tcW w:w="931"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(7)</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(8)</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(9)</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(10)</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(11)</w:t>
            </w:r>
          </w:p>
        </w:tc>
        <w:tc>
          <w:tcPr>
            <w:tcW w:w="75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rPr>
            </w:pPr>
            <w:r w:rsidRPr="001C5963">
              <w:rPr>
                <w:rFonts w:ascii="Times New Roman" w:hAnsi="Times New Roman" w:cs="Times New Roman"/>
                <w:i/>
              </w:rPr>
              <w:t>(12)</w:t>
            </w:r>
          </w:p>
        </w:tc>
        <w:tc>
          <w:tcPr>
            <w:tcW w:w="861" w:type="dxa"/>
            <w:tcBorders>
              <w:top w:val="nil"/>
              <w:left w:val="nil"/>
              <w:bottom w:val="single" w:sz="4" w:space="0" w:color="auto"/>
              <w:right w:val="single" w:sz="4" w:space="0" w:color="auto"/>
            </w:tcBorders>
          </w:tcPr>
          <w:p w:rsidR="00D07299" w:rsidRPr="001C5963" w:rsidRDefault="00D07299" w:rsidP="00D13266">
            <w:pPr>
              <w:jc w:val="center"/>
              <w:rPr>
                <w:rFonts w:ascii="Times New Roman" w:hAnsi="Times New Roman" w:cs="Times New Roman"/>
                <w:i/>
              </w:rPr>
            </w:pPr>
            <w:r>
              <w:rPr>
                <w:rFonts w:ascii="Times New Roman" w:hAnsi="Times New Roman" w:cs="Times New Roman"/>
                <w:i/>
              </w:rPr>
              <w:t>(13)</w:t>
            </w: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1</w:t>
            </w:r>
          </w:p>
        </w:tc>
        <w:tc>
          <w:tcPr>
            <w:tcW w:w="4758"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both"/>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Phân theo hình thức gửi tiền (=1.1+1.2.+1.3)  = (TK 420)</w:t>
            </w:r>
          </w:p>
        </w:tc>
        <w:tc>
          <w:tcPr>
            <w:tcW w:w="1422"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870"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764"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931"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87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757"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rPr>
            </w:pPr>
            <w:r w:rsidRPr="001C5963">
              <w:rPr>
                <w:rFonts w:ascii="Times New Roman" w:hAnsi="Times New Roman" w:cs="Times New Roman"/>
                <w:b/>
                <w:bCs/>
                <w:color w:val="000000"/>
              </w:rPr>
              <w:t> </w:t>
            </w:r>
          </w:p>
        </w:tc>
        <w:tc>
          <w:tcPr>
            <w:tcW w:w="861" w:type="dxa"/>
            <w:tcBorders>
              <w:top w:val="nil"/>
              <w:left w:val="nil"/>
              <w:bottom w:val="single" w:sz="4" w:space="0" w:color="auto"/>
              <w:right w:val="single" w:sz="4" w:space="0" w:color="auto"/>
            </w:tcBorders>
            <w:shd w:val="clear" w:color="auto" w:fill="BFBFBF" w:themeFill="background1" w:themeFillShade="BF"/>
          </w:tcPr>
          <w:p w:rsidR="00D07299" w:rsidRPr="001C5963" w:rsidRDefault="00D07299" w:rsidP="00D13266">
            <w:pPr>
              <w:rPr>
                <w:rFonts w:ascii="Times New Roman" w:hAnsi="Times New Roman" w:cs="Times New Roman"/>
                <w:b/>
                <w:bCs/>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bCs/>
                <w:color w:val="000000"/>
                <w:sz w:val="24"/>
                <w:szCs w:val="24"/>
              </w:rPr>
            </w:pPr>
            <w:r w:rsidRPr="001C5963">
              <w:rPr>
                <w:rFonts w:ascii="Times New Roman" w:hAnsi="Times New Roman" w:cs="Times New Roman"/>
                <w:bCs/>
                <w:color w:val="000000"/>
                <w:sz w:val="24"/>
                <w:szCs w:val="24"/>
              </w:rPr>
              <w:t>1.1</w:t>
            </w:r>
          </w:p>
        </w:tc>
        <w:tc>
          <w:tcPr>
            <w:tcW w:w="4758"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Tiền gửi tiết kiệm bắt buộc (= TK 4201)</w:t>
            </w:r>
          </w:p>
        </w:tc>
        <w:tc>
          <w:tcPr>
            <w:tcW w:w="1422"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BFBFBF" w:themeFill="background1" w:themeFillShade="BF"/>
            <w:noWrap/>
            <w:vAlign w:val="center"/>
          </w:tcPr>
          <w:p w:rsidR="00D07299" w:rsidRPr="001C5963" w:rsidRDefault="00D07299" w:rsidP="00D13266">
            <w:pPr>
              <w:rPr>
                <w:rFonts w:ascii="Times New Roman" w:hAnsi="Times New Roman" w:cs="Times New Roman"/>
                <w:b/>
                <w:bCs/>
                <w:color w:val="000000"/>
              </w:rPr>
            </w:pPr>
          </w:p>
        </w:tc>
        <w:tc>
          <w:tcPr>
            <w:tcW w:w="764" w:type="dxa"/>
            <w:tcBorders>
              <w:top w:val="nil"/>
              <w:left w:val="nil"/>
              <w:bottom w:val="single" w:sz="4" w:space="0" w:color="auto"/>
              <w:right w:val="single" w:sz="4" w:space="0" w:color="auto"/>
            </w:tcBorders>
            <w:shd w:val="clear" w:color="auto" w:fill="BFBFBF" w:themeFill="background1" w:themeFillShade="BF"/>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BFBFBF" w:themeFill="background1" w:themeFillShade="BF"/>
            <w:noWrap/>
            <w:vAlign w:val="center"/>
          </w:tcPr>
          <w:p w:rsidR="00D07299" w:rsidRPr="001C5963" w:rsidRDefault="00D07299" w:rsidP="00D13266">
            <w:pPr>
              <w:rPr>
                <w:rFonts w:ascii="Times New Roman" w:hAnsi="Times New Roman" w:cs="Times New Roman"/>
                <w:b/>
                <w:bCs/>
                <w:color w:val="000000"/>
              </w:rPr>
            </w:pPr>
          </w:p>
        </w:tc>
        <w:tc>
          <w:tcPr>
            <w:tcW w:w="931" w:type="dxa"/>
            <w:tcBorders>
              <w:top w:val="nil"/>
              <w:left w:val="nil"/>
              <w:bottom w:val="single" w:sz="4" w:space="0" w:color="auto"/>
              <w:right w:val="single" w:sz="4" w:space="0" w:color="auto"/>
            </w:tcBorders>
            <w:shd w:val="clear" w:color="auto" w:fill="BFBFBF" w:themeFill="background1" w:themeFillShade="BF"/>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BFBFBF" w:themeFill="background1" w:themeFillShade="BF"/>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BFBFBF" w:themeFill="background1" w:themeFillShade="BF"/>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BFBFBF" w:themeFill="background1" w:themeFillShade="BF"/>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BFBFBF" w:themeFill="background1" w:themeFillShade="BF"/>
            <w:noWrap/>
            <w:vAlign w:val="center"/>
          </w:tcPr>
          <w:p w:rsidR="00D07299" w:rsidRPr="001C5963" w:rsidRDefault="00D07299" w:rsidP="00D13266">
            <w:pPr>
              <w:rPr>
                <w:rFonts w:ascii="Times New Roman" w:hAnsi="Times New Roman" w:cs="Times New Roman"/>
                <w:b/>
                <w:bCs/>
                <w:color w:val="000000"/>
              </w:rPr>
            </w:pPr>
          </w:p>
        </w:tc>
        <w:tc>
          <w:tcPr>
            <w:tcW w:w="757" w:type="dxa"/>
            <w:tcBorders>
              <w:top w:val="nil"/>
              <w:left w:val="nil"/>
              <w:bottom w:val="single" w:sz="4" w:space="0" w:color="auto"/>
              <w:right w:val="single" w:sz="4" w:space="0" w:color="auto"/>
            </w:tcBorders>
            <w:shd w:val="clear" w:color="auto" w:fill="BFBFBF" w:themeFill="background1" w:themeFillShade="BF"/>
            <w:noWrap/>
            <w:vAlign w:val="center"/>
          </w:tcPr>
          <w:p w:rsidR="00D07299" w:rsidRPr="001C5963" w:rsidRDefault="00D07299" w:rsidP="00D13266">
            <w:pPr>
              <w:rPr>
                <w:rFonts w:ascii="Times New Roman" w:hAnsi="Times New Roman" w:cs="Times New Roman"/>
                <w:b/>
                <w:bCs/>
                <w:color w:val="000000"/>
              </w:rPr>
            </w:pPr>
          </w:p>
        </w:tc>
        <w:tc>
          <w:tcPr>
            <w:tcW w:w="861" w:type="dxa"/>
            <w:tcBorders>
              <w:top w:val="nil"/>
              <w:left w:val="nil"/>
              <w:bottom w:val="single" w:sz="4" w:space="0" w:color="auto"/>
              <w:right w:val="single" w:sz="4" w:space="0" w:color="auto"/>
            </w:tcBorders>
            <w:shd w:val="clear" w:color="auto" w:fill="BFBFBF" w:themeFill="background1" w:themeFillShade="BF"/>
          </w:tcPr>
          <w:p w:rsidR="00D07299" w:rsidRPr="001C5963" w:rsidRDefault="00D07299" w:rsidP="00D13266">
            <w:pPr>
              <w:rPr>
                <w:rFonts w:ascii="Times New Roman" w:hAnsi="Times New Roman" w:cs="Times New Roman"/>
                <w:b/>
                <w:bCs/>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bCs/>
                <w:color w:val="000000"/>
                <w:sz w:val="24"/>
                <w:szCs w:val="24"/>
              </w:rPr>
            </w:pPr>
            <w:r w:rsidRPr="001C5963">
              <w:rPr>
                <w:rFonts w:ascii="Times New Roman" w:hAnsi="Times New Roman" w:cs="Times New Roman"/>
                <w:bCs/>
                <w:color w:val="000000"/>
                <w:sz w:val="24"/>
                <w:szCs w:val="24"/>
              </w:rPr>
              <w:t>1.2</w:t>
            </w:r>
          </w:p>
        </w:tc>
        <w:tc>
          <w:tcPr>
            <w:tcW w:w="4758"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Tiền gửi tiết kiệm tự nguyện (= TK 4202)</w:t>
            </w:r>
          </w:p>
        </w:tc>
        <w:tc>
          <w:tcPr>
            <w:tcW w:w="1422"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64"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931"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5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61" w:type="dxa"/>
            <w:tcBorders>
              <w:top w:val="nil"/>
              <w:left w:val="nil"/>
              <w:bottom w:val="single" w:sz="4" w:space="0" w:color="auto"/>
              <w:right w:val="single" w:sz="4" w:space="0" w:color="auto"/>
            </w:tcBorders>
            <w:shd w:val="clear" w:color="auto" w:fill="BFBFBF" w:themeFill="background1" w:themeFillShade="BF"/>
          </w:tcPr>
          <w:p w:rsidR="00D07299" w:rsidRPr="001C5963" w:rsidRDefault="00D07299" w:rsidP="00D13266">
            <w:pPr>
              <w:rPr>
                <w:rFonts w:ascii="Times New Roman" w:hAnsi="Times New Roman" w:cs="Times New Roman"/>
                <w:b/>
                <w:bCs/>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bCs/>
                <w:color w:val="000000"/>
                <w:sz w:val="24"/>
                <w:szCs w:val="24"/>
              </w:rPr>
            </w:pPr>
            <w:r w:rsidRPr="001C5963">
              <w:rPr>
                <w:rFonts w:ascii="Times New Roman" w:hAnsi="Times New Roman" w:cs="Times New Roman"/>
                <w:bCs/>
                <w:color w:val="000000"/>
                <w:sz w:val="24"/>
                <w:szCs w:val="24"/>
              </w:rPr>
              <w:t>1.3</w:t>
            </w:r>
          </w:p>
        </w:tc>
        <w:tc>
          <w:tcPr>
            <w:tcW w:w="4758"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Tiền gửi tự nguyện = chỉ tiêu (1.3.1+1.3.2+1.3.3) = (tài khoản 4203)</w:t>
            </w:r>
          </w:p>
        </w:tc>
        <w:tc>
          <w:tcPr>
            <w:tcW w:w="1422"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64"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931"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5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61" w:type="dxa"/>
            <w:tcBorders>
              <w:top w:val="nil"/>
              <w:left w:val="nil"/>
              <w:bottom w:val="single" w:sz="4" w:space="0" w:color="auto"/>
              <w:right w:val="single" w:sz="4" w:space="0" w:color="auto"/>
            </w:tcBorders>
            <w:shd w:val="clear" w:color="auto" w:fill="BFBFBF" w:themeFill="background1" w:themeFillShade="BF"/>
          </w:tcPr>
          <w:p w:rsidR="00D07299" w:rsidRPr="001C5963" w:rsidRDefault="00D07299" w:rsidP="00D13266">
            <w:pPr>
              <w:rPr>
                <w:rFonts w:ascii="Times New Roman" w:hAnsi="Times New Roman" w:cs="Times New Roman"/>
                <w:b/>
                <w:bCs/>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bCs/>
                <w:color w:val="000000"/>
                <w:sz w:val="24"/>
                <w:szCs w:val="24"/>
              </w:rPr>
            </w:pPr>
            <w:r w:rsidRPr="001C5963">
              <w:rPr>
                <w:rFonts w:ascii="Times New Roman" w:hAnsi="Times New Roman" w:cs="Times New Roman"/>
                <w:bCs/>
                <w:color w:val="000000"/>
                <w:sz w:val="24"/>
                <w:szCs w:val="24"/>
              </w:rPr>
              <w:t>1.3.1</w:t>
            </w:r>
          </w:p>
        </w:tc>
        <w:tc>
          <w:tcPr>
            <w:tcW w:w="4758"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Tiền gửi của cá nhân</w:t>
            </w:r>
          </w:p>
        </w:tc>
        <w:tc>
          <w:tcPr>
            <w:tcW w:w="1422"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64"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931"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5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61" w:type="dxa"/>
            <w:tcBorders>
              <w:top w:val="nil"/>
              <w:left w:val="nil"/>
              <w:bottom w:val="single" w:sz="4" w:space="0" w:color="auto"/>
              <w:right w:val="single" w:sz="4" w:space="0" w:color="auto"/>
            </w:tcBorders>
            <w:shd w:val="clear" w:color="auto" w:fill="BFBFBF" w:themeFill="background1" w:themeFillShade="BF"/>
          </w:tcPr>
          <w:p w:rsidR="00D07299" w:rsidRPr="001C5963" w:rsidRDefault="00D07299" w:rsidP="00D13266">
            <w:pPr>
              <w:rPr>
                <w:rFonts w:ascii="Times New Roman" w:hAnsi="Times New Roman" w:cs="Times New Roman"/>
                <w:b/>
                <w:bCs/>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bCs/>
                <w:color w:val="000000"/>
                <w:sz w:val="24"/>
                <w:szCs w:val="24"/>
              </w:rPr>
            </w:pPr>
            <w:r w:rsidRPr="001C5963">
              <w:rPr>
                <w:rFonts w:ascii="Times New Roman" w:hAnsi="Times New Roman" w:cs="Times New Roman"/>
                <w:bCs/>
                <w:color w:val="000000"/>
                <w:sz w:val="24"/>
                <w:szCs w:val="24"/>
              </w:rPr>
              <w:t>1.3.2</w:t>
            </w:r>
          </w:p>
        </w:tc>
        <w:tc>
          <w:tcPr>
            <w:tcW w:w="4758"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Tiền gửi của tổ chức  (không bao gồm TCTD</w:t>
            </w:r>
            <w:r>
              <w:rPr>
                <w:rFonts w:ascii="Times New Roman" w:hAnsi="Times New Roman" w:cs="Times New Roman"/>
                <w:color w:val="000000"/>
                <w:sz w:val="24"/>
                <w:szCs w:val="24"/>
              </w:rPr>
              <w:t xml:space="preserve">, </w:t>
            </w:r>
            <w:r w:rsidRPr="00BD00B9">
              <w:rPr>
                <w:rFonts w:ascii="Times New Roman" w:hAnsi="Times New Roman" w:cs="Times New Roman"/>
                <w:color w:val="000000"/>
                <w:sz w:val="24"/>
                <w:szCs w:val="24"/>
                <w:highlight w:val="yellow"/>
              </w:rPr>
              <w:t>chi nhánh ngân hàng nước ngoài)</w:t>
            </w:r>
          </w:p>
        </w:tc>
        <w:tc>
          <w:tcPr>
            <w:tcW w:w="1422"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64"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931"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5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61" w:type="dxa"/>
            <w:tcBorders>
              <w:top w:val="nil"/>
              <w:left w:val="nil"/>
              <w:bottom w:val="single" w:sz="4" w:space="0" w:color="auto"/>
              <w:right w:val="single" w:sz="4" w:space="0" w:color="auto"/>
            </w:tcBorders>
            <w:shd w:val="clear" w:color="auto" w:fill="BFBFBF" w:themeFill="background1" w:themeFillShade="BF"/>
          </w:tcPr>
          <w:p w:rsidR="00D07299" w:rsidRPr="001C5963" w:rsidRDefault="00D07299" w:rsidP="00D13266">
            <w:pPr>
              <w:rPr>
                <w:rFonts w:ascii="Times New Roman" w:hAnsi="Times New Roman" w:cs="Times New Roman"/>
                <w:b/>
                <w:bCs/>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bCs/>
                <w:color w:val="000000"/>
                <w:sz w:val="24"/>
                <w:szCs w:val="24"/>
              </w:rPr>
            </w:pPr>
            <w:r w:rsidRPr="001C5963">
              <w:rPr>
                <w:rFonts w:ascii="Times New Roman" w:hAnsi="Times New Roman" w:cs="Times New Roman"/>
                <w:bCs/>
                <w:color w:val="000000"/>
                <w:sz w:val="24"/>
                <w:szCs w:val="24"/>
              </w:rPr>
              <w:t>1.3.3</w:t>
            </w:r>
          </w:p>
        </w:tc>
        <w:tc>
          <w:tcPr>
            <w:tcW w:w="4758"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xml:space="preserve">Tiền </w:t>
            </w:r>
            <w:r w:rsidRPr="00B470C9">
              <w:rPr>
                <w:rFonts w:ascii="Times New Roman" w:hAnsi="Times New Roman" w:cs="Times New Roman"/>
                <w:color w:val="000000"/>
                <w:sz w:val="24"/>
                <w:szCs w:val="24"/>
                <w:highlight w:val="green"/>
              </w:rPr>
              <w:t>gửi của tổ</w:t>
            </w:r>
            <w:r w:rsidRPr="001C5963">
              <w:rPr>
                <w:rFonts w:ascii="Times New Roman" w:hAnsi="Times New Roman" w:cs="Times New Roman"/>
                <w:color w:val="000000"/>
                <w:sz w:val="24"/>
                <w:szCs w:val="24"/>
              </w:rPr>
              <w:t xml:space="preserve"> chức tín dụng</w:t>
            </w:r>
            <w:r>
              <w:rPr>
                <w:rFonts w:ascii="Times New Roman" w:hAnsi="Times New Roman" w:cs="Times New Roman"/>
                <w:color w:val="000000"/>
                <w:sz w:val="24"/>
                <w:szCs w:val="24"/>
              </w:rPr>
              <w:t xml:space="preserve">, </w:t>
            </w:r>
            <w:r w:rsidRPr="00BD00B9">
              <w:rPr>
                <w:rFonts w:ascii="Times New Roman" w:hAnsi="Times New Roman" w:cs="Times New Roman"/>
                <w:color w:val="000000"/>
                <w:sz w:val="24"/>
                <w:szCs w:val="24"/>
                <w:highlight w:val="yellow"/>
              </w:rPr>
              <w:t>chi nhánh ngân hàng nước ngoài</w:t>
            </w:r>
          </w:p>
        </w:tc>
        <w:tc>
          <w:tcPr>
            <w:tcW w:w="1422"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64"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931"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57" w:type="dxa"/>
            <w:tcBorders>
              <w:top w:val="nil"/>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61" w:type="dxa"/>
            <w:tcBorders>
              <w:top w:val="nil"/>
              <w:left w:val="nil"/>
              <w:bottom w:val="single" w:sz="4" w:space="0" w:color="auto"/>
              <w:right w:val="single" w:sz="4" w:space="0" w:color="auto"/>
            </w:tcBorders>
            <w:shd w:val="clear" w:color="auto" w:fill="BFBFBF" w:themeFill="background1" w:themeFillShade="BF"/>
          </w:tcPr>
          <w:p w:rsidR="00D07299" w:rsidRPr="001C5963" w:rsidRDefault="00D07299" w:rsidP="00D13266">
            <w:pPr>
              <w:rPr>
                <w:rFonts w:ascii="Times New Roman" w:hAnsi="Times New Roman" w:cs="Times New Roman"/>
                <w:b/>
                <w:bCs/>
                <w:color w:val="000000"/>
              </w:rPr>
            </w:pPr>
          </w:p>
        </w:tc>
      </w:tr>
      <w:tr w:rsidR="00D07299" w:rsidRPr="001C5963" w:rsidTr="00D13266">
        <w:trPr>
          <w:trHeight w:val="432"/>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58" w:type="dxa"/>
            <w:tcBorders>
              <w:top w:val="single" w:sz="4" w:space="0" w:color="auto"/>
              <w:left w:val="nil"/>
              <w:bottom w:val="single" w:sz="4" w:space="0" w:color="auto"/>
              <w:right w:val="single" w:sz="4" w:space="0" w:color="auto"/>
            </w:tcBorders>
            <w:shd w:val="clear" w:color="auto" w:fill="auto"/>
            <w:vAlign w:val="center"/>
          </w:tcPr>
          <w:p w:rsidR="00D07299" w:rsidRPr="001C5963" w:rsidRDefault="00D07299" w:rsidP="00D13266">
            <w:pPr>
              <w:jc w:val="both"/>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xml:space="preserve">Lãi suất tiền gửi bình quân/năm </w:t>
            </w:r>
            <w:r w:rsidRPr="001C5963">
              <w:rPr>
                <w:rFonts w:ascii="Times New Roman" w:hAnsi="Times New Roman" w:cs="Times New Roman"/>
                <w:b/>
                <w:bCs/>
                <w:sz w:val="24"/>
                <w:szCs w:val="24"/>
              </w:rPr>
              <w:t xml:space="preserve">(%) </w:t>
            </w:r>
            <w:r w:rsidRPr="00C449EF">
              <w:rPr>
                <w:rFonts w:ascii="Times New Roman" w:hAnsi="Times New Roman" w:cs="Times New Roman"/>
                <w:b/>
                <w:bCs/>
                <w:sz w:val="24"/>
                <w:szCs w:val="24"/>
                <w:highlight w:val="green"/>
              </w:rPr>
              <w:t>đối với</w:t>
            </w:r>
            <w:r>
              <w:rPr>
                <w:rFonts w:ascii="Times New Roman" w:hAnsi="Times New Roman" w:cs="Times New Roman"/>
                <w:b/>
                <w:bCs/>
                <w:sz w:val="24"/>
                <w:szCs w:val="24"/>
              </w:rPr>
              <w:t xml:space="preserve"> </w:t>
            </w:r>
            <w:r w:rsidRPr="001C5963">
              <w:rPr>
                <w:rFonts w:ascii="Times New Roman" w:hAnsi="Times New Roman" w:cs="Times New Roman"/>
                <w:b/>
                <w:bCs/>
                <w:sz w:val="24"/>
                <w:szCs w:val="24"/>
              </w:rPr>
              <w:t xml:space="preserve">tiền gửi của khách hàng là tổ chức, cá nhân </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b/>
                <w:bCs/>
                <w:color w:val="000000"/>
              </w:rPr>
            </w:pPr>
          </w:p>
        </w:tc>
        <w:tc>
          <w:tcPr>
            <w:tcW w:w="861" w:type="dxa"/>
            <w:tcBorders>
              <w:top w:val="single" w:sz="4" w:space="0" w:color="auto"/>
              <w:left w:val="nil"/>
              <w:bottom w:val="single" w:sz="4" w:space="0" w:color="auto"/>
              <w:right w:val="single" w:sz="4" w:space="0" w:color="auto"/>
            </w:tcBorders>
            <w:shd w:val="clear" w:color="auto" w:fill="BFBFBF" w:themeFill="background1" w:themeFillShade="BF"/>
          </w:tcPr>
          <w:p w:rsidR="00D07299" w:rsidRPr="001C5963" w:rsidRDefault="00D07299" w:rsidP="00D13266">
            <w:pPr>
              <w:rPr>
                <w:rFonts w:ascii="Times New Roman" w:hAnsi="Times New Roman" w:cs="Times New Roman"/>
                <w:b/>
                <w:bCs/>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w:t>
            </w:r>
          </w:p>
        </w:tc>
        <w:tc>
          <w:tcPr>
            <w:tcW w:w="4758" w:type="dxa"/>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Phân theo quy mô g</w:t>
            </w:r>
            <w:r w:rsidRPr="001C5963">
              <w:rPr>
                <w:rFonts w:ascii="Times New Roman" w:hAnsi="Times New Roman" w:cs="Times New Roman"/>
                <w:b/>
                <w:bCs/>
                <w:color w:val="000000"/>
                <w:sz w:val="24"/>
                <w:szCs w:val="24"/>
              </w:rPr>
              <w:t>i tiền</w:t>
            </w:r>
            <w:r>
              <w:rPr>
                <w:rFonts w:ascii="Times New Roman" w:hAnsi="Times New Roman" w:cs="Times New Roman"/>
                <w:b/>
                <w:bCs/>
                <w:color w:val="000000"/>
                <w:sz w:val="24"/>
                <w:szCs w:val="24"/>
              </w:rPr>
              <w:t xml:space="preserve"> </w:t>
            </w:r>
            <w:r w:rsidRPr="00934AEB">
              <w:rPr>
                <w:rFonts w:ascii="Times New Roman" w:hAnsi="Times New Roman" w:cs="Times New Roman"/>
                <w:bCs/>
                <w:color w:val="000000"/>
                <w:sz w:val="24"/>
                <w:szCs w:val="24"/>
              </w:rPr>
              <w:t>(không bao gồm tiền gửi của TCTD, chi nhánh ngân hàng nước ngoài)</w:t>
            </w:r>
            <w:r>
              <w:rPr>
                <w:rFonts w:ascii="Times New Roman" w:hAnsi="Times New Roman" w:cs="Times New Roman"/>
                <w:b/>
                <w:bCs/>
                <w:color w:val="000000"/>
                <w:sz w:val="24"/>
                <w:szCs w:val="24"/>
              </w:rPr>
              <w:t xml:space="preserve"> </w:t>
            </w:r>
            <w:r w:rsidRPr="00C449EF">
              <w:rPr>
                <w:rFonts w:ascii="Times New Roman" w:hAnsi="Times New Roman" w:cs="Times New Roman"/>
                <w:b/>
                <w:bCs/>
                <w:color w:val="000000"/>
                <w:sz w:val="24"/>
                <w:szCs w:val="24"/>
                <w:highlight w:val="green"/>
              </w:rPr>
              <w:t xml:space="preserve">= chỉ tiêu </w:t>
            </w:r>
            <w:r>
              <w:rPr>
                <w:rFonts w:ascii="Times New Roman" w:hAnsi="Times New Roman" w:cs="Times New Roman"/>
                <w:b/>
                <w:bCs/>
                <w:color w:val="000000"/>
                <w:sz w:val="24"/>
                <w:szCs w:val="24"/>
                <w:highlight w:val="green"/>
              </w:rPr>
              <w:t>(3</w:t>
            </w:r>
            <w:r w:rsidRPr="00C449EF">
              <w:rPr>
                <w:rFonts w:ascii="Times New Roman" w:hAnsi="Times New Roman" w:cs="Times New Roman"/>
                <w:b/>
                <w:bCs/>
                <w:color w:val="000000"/>
                <w:sz w:val="24"/>
                <w:szCs w:val="24"/>
                <w:highlight w:val="green"/>
              </w:rPr>
              <w:t>.1+</w:t>
            </w:r>
            <w:r>
              <w:rPr>
                <w:rFonts w:ascii="Times New Roman" w:hAnsi="Times New Roman" w:cs="Times New Roman"/>
                <w:b/>
                <w:bCs/>
                <w:color w:val="000000"/>
                <w:sz w:val="24"/>
                <w:szCs w:val="24"/>
                <w:highlight w:val="green"/>
              </w:rPr>
              <w:t>3</w:t>
            </w:r>
            <w:r w:rsidRPr="00C449EF">
              <w:rPr>
                <w:rFonts w:ascii="Times New Roman" w:hAnsi="Times New Roman" w:cs="Times New Roman"/>
                <w:b/>
                <w:bCs/>
                <w:color w:val="000000"/>
                <w:sz w:val="24"/>
                <w:szCs w:val="24"/>
                <w:highlight w:val="green"/>
              </w:rPr>
              <w:t>.</w:t>
            </w:r>
            <w:r>
              <w:rPr>
                <w:rFonts w:ascii="Times New Roman" w:hAnsi="Times New Roman" w:cs="Times New Roman"/>
                <w:b/>
                <w:bCs/>
                <w:color w:val="000000"/>
                <w:sz w:val="24"/>
                <w:szCs w:val="24"/>
                <w:highlight w:val="green"/>
              </w:rPr>
              <w:t>2</w:t>
            </w:r>
            <w:r w:rsidRPr="00C449EF">
              <w:rPr>
                <w:rFonts w:ascii="Times New Roman" w:hAnsi="Times New Roman" w:cs="Times New Roman"/>
                <w:b/>
                <w:bCs/>
                <w:color w:val="000000"/>
                <w:sz w:val="24"/>
                <w:szCs w:val="24"/>
                <w:highlight w:val="green"/>
              </w:rPr>
              <w:t>+</w:t>
            </w:r>
            <w:r>
              <w:rPr>
                <w:rFonts w:ascii="Times New Roman" w:hAnsi="Times New Roman" w:cs="Times New Roman"/>
                <w:b/>
                <w:bCs/>
                <w:color w:val="000000"/>
                <w:sz w:val="24"/>
                <w:szCs w:val="24"/>
                <w:highlight w:val="green"/>
              </w:rPr>
              <w:t>3</w:t>
            </w:r>
            <w:r w:rsidRPr="00C449EF">
              <w:rPr>
                <w:rFonts w:ascii="Times New Roman" w:hAnsi="Times New Roman" w:cs="Times New Roman"/>
                <w:b/>
                <w:bCs/>
                <w:color w:val="000000"/>
                <w:sz w:val="24"/>
                <w:szCs w:val="24"/>
                <w:highlight w:val="green"/>
              </w:rPr>
              <w:t>.</w:t>
            </w:r>
            <w:r>
              <w:rPr>
                <w:rFonts w:ascii="Times New Roman" w:hAnsi="Times New Roman" w:cs="Times New Roman"/>
                <w:b/>
                <w:bCs/>
                <w:color w:val="000000"/>
                <w:sz w:val="24"/>
                <w:szCs w:val="24"/>
                <w:highlight w:val="green"/>
              </w:rPr>
              <w:t>3</w:t>
            </w:r>
            <w:r w:rsidRPr="00C449EF">
              <w:rPr>
                <w:rFonts w:ascii="Times New Roman" w:hAnsi="Times New Roman" w:cs="Times New Roman"/>
                <w:b/>
                <w:bCs/>
                <w:color w:val="000000"/>
                <w:sz w:val="24"/>
                <w:szCs w:val="24"/>
                <w:highlight w:val="green"/>
              </w:rPr>
              <w:t>+</w:t>
            </w:r>
            <w:r>
              <w:rPr>
                <w:rFonts w:ascii="Times New Roman" w:hAnsi="Times New Roman" w:cs="Times New Roman"/>
                <w:b/>
                <w:bCs/>
                <w:color w:val="000000"/>
                <w:sz w:val="24"/>
                <w:szCs w:val="24"/>
                <w:highlight w:val="green"/>
              </w:rPr>
              <w:t>3</w:t>
            </w:r>
            <w:r w:rsidRPr="00C449EF">
              <w:rPr>
                <w:rFonts w:ascii="Times New Roman" w:hAnsi="Times New Roman" w:cs="Times New Roman"/>
                <w:b/>
                <w:bCs/>
                <w:color w:val="000000"/>
                <w:sz w:val="24"/>
                <w:szCs w:val="24"/>
                <w:highlight w:val="green"/>
              </w:rPr>
              <w:t>.</w:t>
            </w:r>
            <w:r>
              <w:rPr>
                <w:rFonts w:ascii="Times New Roman" w:hAnsi="Times New Roman" w:cs="Times New Roman"/>
                <w:b/>
                <w:bCs/>
                <w:color w:val="000000"/>
                <w:sz w:val="24"/>
                <w:szCs w:val="24"/>
                <w:highlight w:val="green"/>
              </w:rPr>
              <w:t>4</w:t>
            </w:r>
            <w:r w:rsidRPr="00C449EF">
              <w:rPr>
                <w:rFonts w:ascii="Times New Roman" w:hAnsi="Times New Roman" w:cs="Times New Roman"/>
                <w:b/>
                <w:bCs/>
                <w:color w:val="000000"/>
                <w:sz w:val="24"/>
                <w:szCs w:val="24"/>
                <w:highlight w:val="green"/>
              </w:rPr>
              <w:t>=1-1.3.3</w:t>
            </w:r>
            <w:r>
              <w:rPr>
                <w:rFonts w:ascii="Times New Roman" w:hAnsi="Times New Roman" w:cs="Times New Roman"/>
                <w:b/>
                <w:bCs/>
                <w:color w:val="000000"/>
                <w:sz w:val="24"/>
                <w:szCs w:val="24"/>
              </w:rPr>
              <w:t>)</w:t>
            </w:r>
            <w:r w:rsidRPr="001C5963">
              <w:rPr>
                <w:rFonts w:ascii="Times New Roman" w:hAnsi="Times New Roman" w:cs="Times New Roman"/>
                <w:b/>
                <w:bCs/>
                <w:color w:val="000000"/>
                <w:sz w:val="24"/>
                <w:szCs w:val="24"/>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64" w:type="dxa"/>
            <w:tcBorders>
              <w:top w:val="nil"/>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931" w:type="dxa"/>
            <w:tcBorders>
              <w:top w:val="nil"/>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61" w:type="dxa"/>
            <w:tcBorders>
              <w:top w:val="nil"/>
              <w:left w:val="nil"/>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D07299" w:rsidRPr="00DD21D2" w:rsidRDefault="00D07299" w:rsidP="00D13266">
            <w:pPr>
              <w:jc w:val="center"/>
              <w:rPr>
                <w:rFonts w:ascii="Times New Roman" w:hAnsi="Times New Roman" w:cs="Times New Roman"/>
                <w:bCs/>
                <w:color w:val="000000"/>
                <w:sz w:val="24"/>
                <w:szCs w:val="24"/>
                <w:highlight w:val="yellow"/>
              </w:rPr>
            </w:pPr>
            <w:r w:rsidRPr="00DD21D2">
              <w:rPr>
                <w:rFonts w:ascii="Times New Roman" w:hAnsi="Times New Roman" w:cs="Times New Roman"/>
                <w:bCs/>
                <w:color w:val="000000"/>
                <w:sz w:val="24"/>
                <w:szCs w:val="24"/>
                <w:highlight w:val="yellow"/>
              </w:rPr>
              <w:t>3.1</w:t>
            </w:r>
          </w:p>
        </w:tc>
        <w:tc>
          <w:tcPr>
            <w:tcW w:w="4758" w:type="dxa"/>
            <w:tcBorders>
              <w:top w:val="nil"/>
              <w:left w:val="nil"/>
              <w:bottom w:val="single" w:sz="4" w:space="0" w:color="auto"/>
              <w:right w:val="single" w:sz="4" w:space="0" w:color="auto"/>
            </w:tcBorders>
            <w:shd w:val="clear" w:color="auto" w:fill="auto"/>
            <w:vAlign w:val="center"/>
            <w:hideMark/>
          </w:tcPr>
          <w:p w:rsidR="00D07299" w:rsidRPr="00DD21D2" w:rsidRDefault="00D07299" w:rsidP="00D13266">
            <w:pPr>
              <w:jc w:val="both"/>
              <w:rPr>
                <w:rFonts w:ascii="Times New Roman" w:hAnsi="Times New Roman" w:cs="Times New Roman"/>
                <w:bCs/>
                <w:color w:val="000000"/>
                <w:sz w:val="24"/>
                <w:szCs w:val="24"/>
                <w:highlight w:val="yellow"/>
              </w:rPr>
            </w:pPr>
            <w:r w:rsidRPr="00DD21D2">
              <w:rPr>
                <w:rFonts w:ascii="Times New Roman" w:hAnsi="Times New Roman" w:cs="Times New Roman"/>
                <w:bCs/>
                <w:color w:val="000000"/>
                <w:sz w:val="24"/>
                <w:szCs w:val="24"/>
                <w:highlight w:val="yellow"/>
              </w:rPr>
              <w:t xml:space="preserve">Tổng số dư các khoản tiền gửi dưới 50 triệu đồng </w:t>
            </w:r>
          </w:p>
        </w:tc>
        <w:tc>
          <w:tcPr>
            <w:tcW w:w="1422"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64"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931"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61" w:type="dxa"/>
            <w:tcBorders>
              <w:top w:val="nil"/>
              <w:left w:val="nil"/>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D07299" w:rsidRPr="00DD21D2" w:rsidRDefault="00D07299" w:rsidP="00D13266">
            <w:pPr>
              <w:jc w:val="center"/>
              <w:rPr>
                <w:rFonts w:ascii="Times New Roman" w:hAnsi="Times New Roman" w:cs="Times New Roman"/>
                <w:bCs/>
                <w:color w:val="000000"/>
                <w:sz w:val="24"/>
                <w:szCs w:val="24"/>
                <w:highlight w:val="yellow"/>
              </w:rPr>
            </w:pPr>
            <w:r w:rsidRPr="00DD21D2">
              <w:rPr>
                <w:rFonts w:ascii="Times New Roman" w:hAnsi="Times New Roman" w:cs="Times New Roman"/>
                <w:bCs/>
                <w:color w:val="000000"/>
                <w:sz w:val="24"/>
                <w:szCs w:val="24"/>
                <w:highlight w:val="yellow"/>
              </w:rPr>
              <w:t>3.2</w:t>
            </w:r>
          </w:p>
        </w:tc>
        <w:tc>
          <w:tcPr>
            <w:tcW w:w="4758" w:type="dxa"/>
            <w:tcBorders>
              <w:top w:val="nil"/>
              <w:left w:val="nil"/>
              <w:bottom w:val="single" w:sz="4" w:space="0" w:color="auto"/>
              <w:right w:val="single" w:sz="4" w:space="0" w:color="auto"/>
            </w:tcBorders>
            <w:shd w:val="clear" w:color="auto" w:fill="auto"/>
            <w:vAlign w:val="center"/>
            <w:hideMark/>
          </w:tcPr>
          <w:p w:rsidR="00D07299" w:rsidRPr="00DD21D2" w:rsidRDefault="00D07299" w:rsidP="00D13266">
            <w:pPr>
              <w:jc w:val="both"/>
              <w:rPr>
                <w:rFonts w:ascii="Times New Roman" w:hAnsi="Times New Roman" w:cs="Times New Roman"/>
                <w:bCs/>
                <w:color w:val="000000"/>
                <w:sz w:val="24"/>
                <w:szCs w:val="24"/>
                <w:highlight w:val="yellow"/>
              </w:rPr>
            </w:pPr>
            <w:r w:rsidRPr="00DD21D2">
              <w:rPr>
                <w:rFonts w:ascii="Times New Roman" w:hAnsi="Times New Roman" w:cs="Times New Roman"/>
                <w:bCs/>
                <w:color w:val="000000"/>
                <w:sz w:val="24"/>
                <w:szCs w:val="24"/>
                <w:highlight w:val="yellow"/>
              </w:rPr>
              <w:t>Tổng số dư các khoản tiền gửi từ 50 triệu đến dưới 100 triệu đồng</w:t>
            </w:r>
          </w:p>
        </w:tc>
        <w:tc>
          <w:tcPr>
            <w:tcW w:w="1422"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64"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931"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61" w:type="dxa"/>
            <w:tcBorders>
              <w:top w:val="nil"/>
              <w:left w:val="nil"/>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D07299" w:rsidRPr="00DD21D2" w:rsidRDefault="00D07299" w:rsidP="00D13266">
            <w:pPr>
              <w:jc w:val="center"/>
              <w:rPr>
                <w:rFonts w:ascii="Times New Roman" w:hAnsi="Times New Roman" w:cs="Times New Roman"/>
                <w:bCs/>
                <w:color w:val="000000"/>
                <w:sz w:val="24"/>
                <w:szCs w:val="24"/>
                <w:highlight w:val="yellow"/>
              </w:rPr>
            </w:pPr>
            <w:r w:rsidRPr="00DD21D2">
              <w:rPr>
                <w:rFonts w:ascii="Times New Roman" w:hAnsi="Times New Roman" w:cs="Times New Roman"/>
                <w:bCs/>
                <w:color w:val="000000"/>
                <w:sz w:val="24"/>
                <w:szCs w:val="24"/>
                <w:highlight w:val="yellow"/>
              </w:rPr>
              <w:t>3.3</w:t>
            </w:r>
          </w:p>
        </w:tc>
        <w:tc>
          <w:tcPr>
            <w:tcW w:w="4758" w:type="dxa"/>
            <w:tcBorders>
              <w:top w:val="nil"/>
              <w:left w:val="nil"/>
              <w:bottom w:val="single" w:sz="4" w:space="0" w:color="auto"/>
              <w:right w:val="single" w:sz="4" w:space="0" w:color="auto"/>
            </w:tcBorders>
            <w:shd w:val="clear" w:color="auto" w:fill="auto"/>
            <w:vAlign w:val="center"/>
            <w:hideMark/>
          </w:tcPr>
          <w:p w:rsidR="00D07299" w:rsidRPr="00DD21D2" w:rsidRDefault="00D07299" w:rsidP="00D13266">
            <w:pPr>
              <w:jc w:val="both"/>
              <w:rPr>
                <w:rFonts w:ascii="Times New Roman" w:hAnsi="Times New Roman" w:cs="Times New Roman"/>
                <w:bCs/>
                <w:color w:val="000000"/>
                <w:sz w:val="24"/>
                <w:szCs w:val="24"/>
                <w:highlight w:val="yellow"/>
              </w:rPr>
            </w:pPr>
            <w:r w:rsidRPr="00DD21D2">
              <w:rPr>
                <w:rFonts w:ascii="Times New Roman" w:hAnsi="Times New Roman" w:cs="Times New Roman"/>
                <w:bCs/>
                <w:color w:val="000000"/>
                <w:sz w:val="24"/>
                <w:szCs w:val="24"/>
                <w:highlight w:val="yellow"/>
              </w:rPr>
              <w:t>Tổng số dư các khoản tiền gửi từ  100 triệu đến dưới 500 triệu đồng</w:t>
            </w:r>
          </w:p>
        </w:tc>
        <w:tc>
          <w:tcPr>
            <w:tcW w:w="1422"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64"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931"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61" w:type="dxa"/>
            <w:tcBorders>
              <w:top w:val="nil"/>
              <w:left w:val="nil"/>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rPr>
            </w:pPr>
          </w:p>
        </w:tc>
      </w:tr>
      <w:tr w:rsidR="00D07299" w:rsidRPr="001C5963" w:rsidTr="00D13266">
        <w:trPr>
          <w:trHeight w:val="432"/>
        </w:trPr>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D07299" w:rsidRPr="00DD21D2" w:rsidRDefault="00D07299" w:rsidP="00D13266">
            <w:pPr>
              <w:jc w:val="center"/>
              <w:rPr>
                <w:rFonts w:ascii="Times New Roman" w:hAnsi="Times New Roman" w:cs="Times New Roman"/>
                <w:bCs/>
                <w:color w:val="000000"/>
                <w:sz w:val="24"/>
                <w:szCs w:val="24"/>
                <w:highlight w:val="yellow"/>
              </w:rPr>
            </w:pPr>
            <w:r w:rsidRPr="00DD21D2">
              <w:rPr>
                <w:rFonts w:ascii="Times New Roman" w:hAnsi="Times New Roman" w:cs="Times New Roman"/>
                <w:bCs/>
                <w:color w:val="000000"/>
                <w:sz w:val="24"/>
                <w:szCs w:val="24"/>
                <w:highlight w:val="yellow"/>
              </w:rPr>
              <w:t>3.4</w:t>
            </w:r>
          </w:p>
        </w:tc>
        <w:tc>
          <w:tcPr>
            <w:tcW w:w="4758" w:type="dxa"/>
            <w:tcBorders>
              <w:top w:val="nil"/>
              <w:left w:val="nil"/>
              <w:bottom w:val="single" w:sz="4" w:space="0" w:color="auto"/>
              <w:right w:val="single" w:sz="4" w:space="0" w:color="auto"/>
            </w:tcBorders>
            <w:shd w:val="clear" w:color="auto" w:fill="auto"/>
            <w:vAlign w:val="center"/>
            <w:hideMark/>
          </w:tcPr>
          <w:p w:rsidR="00D07299" w:rsidRPr="00DD21D2" w:rsidRDefault="00D07299" w:rsidP="00D13266">
            <w:pPr>
              <w:jc w:val="both"/>
              <w:rPr>
                <w:rFonts w:ascii="Times New Roman" w:hAnsi="Times New Roman" w:cs="Times New Roman"/>
                <w:bCs/>
                <w:color w:val="000000"/>
                <w:sz w:val="24"/>
                <w:szCs w:val="24"/>
                <w:highlight w:val="yellow"/>
              </w:rPr>
            </w:pPr>
            <w:r w:rsidRPr="00DD21D2">
              <w:rPr>
                <w:rFonts w:ascii="Times New Roman" w:hAnsi="Times New Roman" w:cs="Times New Roman"/>
                <w:bCs/>
                <w:color w:val="000000"/>
                <w:sz w:val="24"/>
                <w:szCs w:val="24"/>
                <w:highlight w:val="yellow"/>
              </w:rPr>
              <w:t>Tổng số dư các khoản tiền gửi từ  500 triệu đồng trở lên</w:t>
            </w:r>
          </w:p>
        </w:tc>
        <w:tc>
          <w:tcPr>
            <w:tcW w:w="1422"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64"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931"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7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757" w:type="dxa"/>
            <w:tcBorders>
              <w:top w:val="nil"/>
              <w:left w:val="nil"/>
              <w:bottom w:val="single" w:sz="4" w:space="0" w:color="auto"/>
              <w:right w:val="single" w:sz="4" w:space="0" w:color="auto"/>
            </w:tcBorders>
            <w:shd w:val="clear" w:color="000000" w:fill="BFBFBF"/>
            <w:noWrap/>
            <w:vAlign w:val="center"/>
            <w:hideMark/>
          </w:tcPr>
          <w:p w:rsidR="00D07299" w:rsidRPr="001C5963" w:rsidRDefault="00D07299" w:rsidP="00D13266">
            <w:pPr>
              <w:rPr>
                <w:rFonts w:ascii="Times New Roman" w:hAnsi="Times New Roman" w:cs="Times New Roman"/>
                <w:color w:val="000000"/>
              </w:rPr>
            </w:pPr>
            <w:r w:rsidRPr="001C5963">
              <w:rPr>
                <w:rFonts w:ascii="Times New Roman" w:hAnsi="Times New Roman" w:cs="Times New Roman"/>
                <w:color w:val="000000"/>
              </w:rPr>
              <w:t> </w:t>
            </w:r>
          </w:p>
        </w:tc>
        <w:tc>
          <w:tcPr>
            <w:tcW w:w="861" w:type="dxa"/>
            <w:tcBorders>
              <w:top w:val="nil"/>
              <w:left w:val="nil"/>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rPr>
            </w:pPr>
          </w:p>
        </w:tc>
      </w:tr>
    </w:tbl>
    <w:p w:rsidR="00D07299" w:rsidRPr="001C5963" w:rsidRDefault="00D07299" w:rsidP="00D07299">
      <w:pPr>
        <w:spacing w:before="60" w:after="60" w:line="240" w:lineRule="atLeast"/>
        <w:ind w:left="-432" w:right="-144"/>
        <w:jc w:val="both"/>
        <w:rPr>
          <w:rFonts w:ascii="Times New Roman" w:hAnsi="Times New Roman" w:cs="Times New Roman"/>
          <w:b/>
          <w:bCs/>
          <w:i/>
          <w:color w:val="000000" w:themeColor="text1"/>
          <w:sz w:val="24"/>
          <w:szCs w:val="24"/>
        </w:rPr>
      </w:pPr>
    </w:p>
    <w:p w:rsidR="00D07299" w:rsidRPr="001C5963" w:rsidRDefault="00D07299" w:rsidP="00D07299">
      <w:pPr>
        <w:spacing w:before="60" w:after="60" w:line="240" w:lineRule="atLeast"/>
        <w:ind w:left="-180" w:right="-144"/>
        <w:jc w:val="both"/>
        <w:rPr>
          <w:rFonts w:ascii="Times New Roman" w:hAnsi="Times New Roman" w:cs="Times New Roman"/>
          <w:color w:val="000000" w:themeColor="text1"/>
          <w:sz w:val="24"/>
          <w:szCs w:val="24"/>
        </w:rPr>
      </w:pPr>
      <w:r w:rsidRPr="001C5963">
        <w:rPr>
          <w:rFonts w:ascii="Times New Roman" w:hAnsi="Times New Roman" w:cs="Times New Roman"/>
          <w:b/>
          <w:bCs/>
          <w:i/>
          <w:color w:val="000000" w:themeColor="text1"/>
          <w:sz w:val="24"/>
          <w:szCs w:val="24"/>
        </w:rPr>
        <w:t xml:space="preserve">1. Đối tượng báo cáo: </w:t>
      </w:r>
      <w:r w:rsidRPr="001C5963">
        <w:rPr>
          <w:rFonts w:ascii="Times New Roman" w:hAnsi="Times New Roman" w:cs="Times New Roman"/>
          <w:bCs/>
          <w:color w:val="000000" w:themeColor="text1"/>
          <w:sz w:val="24"/>
          <w:szCs w:val="24"/>
        </w:rPr>
        <w:t>Các tổ chức tài chính vi mô.</w:t>
      </w:r>
    </w:p>
    <w:p w:rsidR="00D07299" w:rsidRPr="001C5963" w:rsidRDefault="00D07299" w:rsidP="00D07299">
      <w:pPr>
        <w:spacing w:before="60" w:after="60" w:line="240" w:lineRule="atLeast"/>
        <w:ind w:left="-180" w:right="-144"/>
        <w:jc w:val="both"/>
        <w:rPr>
          <w:rFonts w:ascii="Times New Roman" w:hAnsi="Times New Roman" w:cs="Times New Roman"/>
          <w:bCs/>
          <w:iCs/>
          <w:color w:val="000000" w:themeColor="text1"/>
          <w:sz w:val="24"/>
          <w:szCs w:val="24"/>
        </w:rPr>
      </w:pPr>
      <w:r w:rsidRPr="001C5963">
        <w:rPr>
          <w:rFonts w:ascii="Times New Roman" w:hAnsi="Times New Roman" w:cs="Times New Roman"/>
          <w:b/>
          <w:bCs/>
          <w:i/>
          <w:iCs/>
          <w:color w:val="000000" w:themeColor="text1"/>
          <w:sz w:val="24"/>
          <w:szCs w:val="24"/>
        </w:rPr>
        <w:t xml:space="preserve">2. Yêu cầu số liệu báo cáo: </w:t>
      </w:r>
      <w:r w:rsidRPr="001C5963">
        <w:rPr>
          <w:rFonts w:ascii="Times New Roman" w:hAnsi="Times New Roman" w:cs="Times New Roman"/>
          <w:bCs/>
          <w:iCs/>
          <w:color w:val="000000" w:themeColor="text1"/>
          <w:sz w:val="24"/>
          <w:szCs w:val="24"/>
        </w:rPr>
        <w:t>Trụ sở chính tổ chức tài chính vi mô gửi báo cáo cho NHNN thông qua Cục Công nghệ thông tin.</w:t>
      </w:r>
    </w:p>
    <w:p w:rsidR="00D07299" w:rsidRPr="001C5963" w:rsidRDefault="00D07299" w:rsidP="00D07299">
      <w:pPr>
        <w:spacing w:before="60" w:after="60" w:line="240" w:lineRule="atLeast"/>
        <w:ind w:left="-180" w:right="-144"/>
        <w:jc w:val="both"/>
        <w:rPr>
          <w:rFonts w:ascii="Times New Roman" w:hAnsi="Times New Roman" w:cs="Times New Roman"/>
          <w:bCs/>
          <w:iCs/>
          <w:color w:val="000000" w:themeColor="text1"/>
          <w:sz w:val="24"/>
          <w:szCs w:val="24"/>
        </w:rPr>
      </w:pPr>
      <w:r w:rsidRPr="001C5963">
        <w:rPr>
          <w:rFonts w:ascii="Times New Roman" w:hAnsi="Times New Roman" w:cs="Times New Roman"/>
          <w:bCs/>
          <w:iCs/>
          <w:color w:val="000000" w:themeColor="text1"/>
          <w:sz w:val="24"/>
          <w:szCs w:val="24"/>
        </w:rPr>
        <w:t>- Số liệu toàn hệ thống;</w:t>
      </w:r>
    </w:p>
    <w:p w:rsidR="00D07299" w:rsidRPr="001C5963" w:rsidRDefault="00D07299" w:rsidP="00D07299">
      <w:pPr>
        <w:spacing w:before="60" w:after="60" w:line="240" w:lineRule="atLeast"/>
        <w:ind w:left="-180" w:right="-144"/>
        <w:jc w:val="both"/>
        <w:rPr>
          <w:rFonts w:ascii="Times New Roman" w:hAnsi="Times New Roman" w:cs="Times New Roman"/>
          <w:color w:val="000000" w:themeColor="text1"/>
          <w:sz w:val="24"/>
          <w:szCs w:val="24"/>
        </w:rPr>
      </w:pPr>
      <w:r w:rsidRPr="001C5963">
        <w:rPr>
          <w:rFonts w:ascii="Times New Roman" w:hAnsi="Times New Roman" w:cs="Times New Roman"/>
          <w:bCs/>
          <w:iCs/>
          <w:color w:val="000000" w:themeColor="text1"/>
          <w:sz w:val="24"/>
          <w:szCs w:val="24"/>
        </w:rPr>
        <w:t xml:space="preserve">- </w:t>
      </w:r>
      <w:r w:rsidRPr="001C5963">
        <w:rPr>
          <w:rFonts w:ascii="Times New Roman" w:hAnsi="Times New Roman" w:cs="Times New Roman"/>
          <w:bCs/>
          <w:color w:val="000000" w:themeColor="text1"/>
          <w:sz w:val="24"/>
          <w:szCs w:val="24"/>
        </w:rPr>
        <w:t>Số liệu từng chi nhánh tổ chức tài chính vi mô trong hệ thống</w:t>
      </w:r>
      <w:r w:rsidRPr="001C5963">
        <w:rPr>
          <w:rFonts w:ascii="Times New Roman" w:hAnsi="Times New Roman" w:cs="Times New Roman"/>
          <w:bCs/>
          <w:iCs/>
          <w:color w:val="000000" w:themeColor="text1"/>
          <w:sz w:val="24"/>
          <w:szCs w:val="24"/>
        </w:rPr>
        <w:t>.</w:t>
      </w:r>
    </w:p>
    <w:p w:rsidR="00D07299" w:rsidRPr="001C5963" w:rsidRDefault="00D07299" w:rsidP="00D07299">
      <w:pPr>
        <w:spacing w:before="60" w:after="60" w:line="240" w:lineRule="atLeast"/>
        <w:ind w:left="-180" w:right="-144"/>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3. Thời hạn gửi báo cáo:</w:t>
      </w:r>
      <w:r w:rsidRPr="001C5963">
        <w:rPr>
          <w:rFonts w:ascii="Times New Roman" w:hAnsi="Times New Roman" w:cs="Times New Roman"/>
          <w:color w:val="000000" w:themeColor="text1"/>
          <w:sz w:val="24"/>
          <w:szCs w:val="24"/>
        </w:rPr>
        <w:t xml:space="preserve"> Chậm nhất ngày 12 của tháng tiếp theo ngay sau tháng báo cáo.</w:t>
      </w:r>
    </w:p>
    <w:p w:rsidR="00D07299" w:rsidRDefault="00D07299" w:rsidP="00D07299">
      <w:pPr>
        <w:spacing w:before="60" w:after="60" w:line="240" w:lineRule="atLeast"/>
        <w:ind w:left="-180" w:right="-144"/>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1C5963" w:rsidRDefault="00D07299" w:rsidP="00D07299">
      <w:pPr>
        <w:spacing w:before="60" w:after="60" w:line="240" w:lineRule="atLeast"/>
        <w:ind w:left="-180" w:right="-144"/>
        <w:jc w:val="both"/>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5. Hướng dẫn lập báo cáo:</w:t>
      </w:r>
    </w:p>
    <w:p w:rsidR="00D07299" w:rsidRDefault="00D07299" w:rsidP="00D07299">
      <w:pPr>
        <w:spacing w:before="60" w:after="60" w:line="240" w:lineRule="atLeast"/>
        <w:ind w:left="-144" w:right="-139"/>
        <w:rPr>
          <w:rFonts w:ascii="Times New Roman" w:hAnsi="Times New Roman" w:cs="Times New Roman"/>
          <w:sz w:val="24"/>
          <w:szCs w:val="24"/>
        </w:rPr>
      </w:pPr>
      <w:r w:rsidRPr="001C5963">
        <w:rPr>
          <w:rFonts w:ascii="Times New Roman" w:hAnsi="Times New Roman" w:cs="Times New Roman"/>
          <w:sz w:val="24"/>
          <w:szCs w:val="24"/>
        </w:rPr>
        <w:t>- Thống kê số dư đến cuối ngày cuối cùng của tháng báo cáo.</w:t>
      </w:r>
    </w:p>
    <w:p w:rsidR="00D07299" w:rsidRPr="001C5963" w:rsidRDefault="00D07299" w:rsidP="00D07299">
      <w:pPr>
        <w:spacing w:before="60" w:after="60" w:line="240" w:lineRule="atLeast"/>
        <w:ind w:left="-144" w:right="-139"/>
        <w:rPr>
          <w:rFonts w:ascii="Times New Roman" w:hAnsi="Times New Roman" w:cs="Times New Roman"/>
          <w:sz w:val="24"/>
          <w:szCs w:val="24"/>
        </w:rPr>
      </w:pPr>
      <w:r>
        <w:rPr>
          <w:rFonts w:ascii="Times New Roman" w:hAnsi="Times New Roman" w:cs="Times New Roman"/>
          <w:sz w:val="24"/>
          <w:szCs w:val="24"/>
        </w:rPr>
        <w:t>- Ô xám không phải báo cáo</w:t>
      </w:r>
    </w:p>
    <w:p w:rsidR="00D07299" w:rsidRPr="001C5963" w:rsidRDefault="00D07299" w:rsidP="00D07299">
      <w:pPr>
        <w:spacing w:before="60" w:after="60" w:line="240" w:lineRule="atLeast"/>
        <w:ind w:left="-144"/>
        <w:jc w:val="both"/>
        <w:rPr>
          <w:rFonts w:ascii="Times New Roman" w:hAnsi="Times New Roman" w:cs="Times New Roman"/>
          <w:sz w:val="24"/>
          <w:szCs w:val="24"/>
        </w:rPr>
      </w:pPr>
      <w:r w:rsidRPr="001C5963">
        <w:rPr>
          <w:rFonts w:ascii="Times New Roman" w:hAnsi="Times New Roman" w:cs="Times New Roman"/>
          <w:sz w:val="24"/>
          <w:szCs w:val="24"/>
        </w:rPr>
        <w:t>- Các chỉ tiêu báo cáo theo quy định tại Thông tư số 31/2019/TT-NHNN ngày 30/12/2019 Quy định hệ thống tài khoản kế toán áp dụng cho TCTCVM và các văn bản sửa đổi, bổ sung  có liên quan.</w:t>
      </w:r>
    </w:p>
    <w:p w:rsidR="00D07299" w:rsidRPr="001C5963" w:rsidRDefault="00D07299" w:rsidP="00D07299">
      <w:pPr>
        <w:spacing w:before="60" w:after="60" w:line="240" w:lineRule="atLeast"/>
        <w:ind w:left="-144"/>
        <w:jc w:val="both"/>
        <w:rPr>
          <w:rFonts w:ascii="Times New Roman" w:hAnsi="Times New Roman" w:cs="Times New Roman"/>
          <w:sz w:val="24"/>
          <w:szCs w:val="24"/>
        </w:rPr>
      </w:pPr>
      <w:r w:rsidRPr="001C5963">
        <w:rPr>
          <w:rFonts w:ascii="Times New Roman" w:hAnsi="Times New Roman" w:cs="Times New Roman"/>
          <w:sz w:val="24"/>
          <w:szCs w:val="24"/>
        </w:rPr>
        <w:t xml:space="preserve">- </w:t>
      </w:r>
      <w:r w:rsidRPr="00934AEB">
        <w:rPr>
          <w:rFonts w:ascii="Times New Roman" w:hAnsi="Times New Roman" w:cs="Times New Roman"/>
          <w:sz w:val="24"/>
          <w:szCs w:val="24"/>
          <w:highlight w:val="yellow"/>
        </w:rPr>
        <w:t>Chỉ tiêu  2 - Lãi</w:t>
      </w:r>
      <w:r w:rsidRPr="001C5963">
        <w:rPr>
          <w:rFonts w:ascii="Times New Roman" w:hAnsi="Times New Roman" w:cs="Times New Roman"/>
          <w:sz w:val="24"/>
          <w:szCs w:val="24"/>
        </w:rPr>
        <w:t xml:space="preserve"> suất bình quân/năm: Khi báo cáo không ghi dấu (%) bên cạnh.</w:t>
      </w:r>
    </w:p>
    <w:p w:rsidR="00D07299" w:rsidRPr="001C5963" w:rsidRDefault="00D07299" w:rsidP="00D07299">
      <w:pPr>
        <w:spacing w:before="60" w:after="60" w:line="240" w:lineRule="atLeast"/>
        <w:ind w:left="-144" w:right="-139"/>
        <w:jc w:val="both"/>
        <w:rPr>
          <w:rFonts w:ascii="Times New Roman" w:hAnsi="Times New Roman" w:cs="Times New Roman"/>
          <w:color w:val="000000"/>
          <w:sz w:val="24"/>
          <w:szCs w:val="24"/>
          <w:shd w:val="clear" w:color="auto" w:fill="FFFFFF"/>
        </w:rPr>
      </w:pPr>
      <w:r w:rsidRPr="001C5963">
        <w:rPr>
          <w:rFonts w:ascii="Times New Roman" w:hAnsi="Times New Roman" w:cs="Times New Roman"/>
          <w:sz w:val="24"/>
          <w:szCs w:val="24"/>
        </w:rPr>
        <w:t xml:space="preserve">Ví dụ: 1 kỳ hạn có 03 món huy động khác nhau với mức lãi suất khác nhau, </w:t>
      </w:r>
      <w:r w:rsidRPr="001C5963">
        <w:rPr>
          <w:rFonts w:ascii="Times New Roman" w:hAnsi="Times New Roman" w:cs="Times New Roman"/>
          <w:color w:val="000000"/>
          <w:sz w:val="24"/>
          <w:szCs w:val="24"/>
          <w:shd w:val="clear" w:color="auto" w:fill="FFFFFF"/>
        </w:rPr>
        <w:t xml:space="preserve">món thứ nhất 92.660 </w:t>
      </w:r>
      <w:r>
        <w:rPr>
          <w:rFonts w:ascii="Times New Roman" w:hAnsi="Times New Roman" w:cs="Times New Roman"/>
          <w:color w:val="000000"/>
          <w:sz w:val="24"/>
          <w:szCs w:val="24"/>
          <w:shd w:val="clear" w:color="auto" w:fill="FFFFFF"/>
        </w:rPr>
        <w:t xml:space="preserve">đồng </w:t>
      </w:r>
      <w:r w:rsidRPr="001C5963">
        <w:rPr>
          <w:rFonts w:ascii="Times New Roman" w:hAnsi="Times New Roman" w:cs="Times New Roman"/>
          <w:color w:val="000000"/>
          <w:sz w:val="24"/>
          <w:szCs w:val="24"/>
          <w:shd w:val="clear" w:color="auto" w:fill="FFFFFF"/>
        </w:rPr>
        <w:t>lãi suất 10%/năm; món thứ hai 200.000</w:t>
      </w:r>
      <w:r>
        <w:rPr>
          <w:rFonts w:ascii="Times New Roman" w:hAnsi="Times New Roman" w:cs="Times New Roman"/>
          <w:color w:val="000000"/>
          <w:sz w:val="24"/>
          <w:szCs w:val="24"/>
          <w:shd w:val="clear" w:color="auto" w:fill="FFFFFF"/>
        </w:rPr>
        <w:t xml:space="preserve"> đồng</w:t>
      </w:r>
      <w:r w:rsidRPr="001C5963">
        <w:rPr>
          <w:rFonts w:ascii="Times New Roman" w:hAnsi="Times New Roman" w:cs="Times New Roman"/>
          <w:color w:val="000000"/>
          <w:sz w:val="24"/>
          <w:szCs w:val="24"/>
          <w:shd w:val="clear" w:color="auto" w:fill="FFFFFF"/>
        </w:rPr>
        <w:t xml:space="preserve"> lãi suất 10,2%/năm; món thứ ba 150.000</w:t>
      </w:r>
      <w:r>
        <w:rPr>
          <w:rFonts w:ascii="Times New Roman" w:hAnsi="Times New Roman" w:cs="Times New Roman"/>
          <w:color w:val="000000"/>
          <w:sz w:val="24"/>
          <w:szCs w:val="24"/>
          <w:shd w:val="clear" w:color="auto" w:fill="FFFFFF"/>
        </w:rPr>
        <w:t xml:space="preserve"> đồng</w:t>
      </w:r>
      <w:r w:rsidRPr="001C5963">
        <w:rPr>
          <w:rFonts w:ascii="Times New Roman" w:hAnsi="Times New Roman" w:cs="Times New Roman"/>
          <w:color w:val="000000"/>
          <w:sz w:val="24"/>
          <w:szCs w:val="24"/>
          <w:shd w:val="clear" w:color="auto" w:fill="FFFFFF"/>
        </w:rPr>
        <w:t xml:space="preserve"> lãi suất 10,5%/năm. </w:t>
      </w:r>
    </w:p>
    <w:p w:rsidR="00D07299" w:rsidRPr="001C5963" w:rsidRDefault="00D07299" w:rsidP="00D07299">
      <w:pPr>
        <w:spacing w:before="60" w:after="60" w:line="240" w:lineRule="atLeast"/>
        <w:ind w:left="-144" w:right="-144"/>
        <w:jc w:val="both"/>
        <w:rPr>
          <w:rFonts w:ascii="Times New Roman" w:hAnsi="Times New Roman" w:cs="Times New Roman"/>
          <w:color w:val="000000" w:themeColor="text1"/>
          <w:sz w:val="24"/>
          <w:szCs w:val="24"/>
        </w:rPr>
      </w:pPr>
      <w:r w:rsidRPr="001C5963">
        <w:rPr>
          <w:rFonts w:ascii="Times New Roman" w:hAnsi="Times New Roman" w:cs="Times New Roman"/>
          <w:color w:val="000000"/>
          <w:sz w:val="24"/>
          <w:szCs w:val="24"/>
          <w:shd w:val="clear" w:color="auto" w:fill="FFFFFF"/>
        </w:rPr>
        <w:t>Lãi suất bình quân năm = (92.660*10%+200.000*10,2%+150.000*10,5%)/(92.660+200.000+150.000) = 10,26</w:t>
      </w:r>
      <w:r>
        <w:rPr>
          <w:rFonts w:ascii="Times New Roman" w:hAnsi="Times New Roman" w:cs="Times New Roman"/>
          <w:color w:val="000000"/>
          <w:sz w:val="24"/>
          <w:szCs w:val="24"/>
          <w:shd w:val="clear" w:color="auto" w:fill="FFFFFF"/>
        </w:rPr>
        <w:t xml:space="preserve"> %</w:t>
      </w:r>
      <w:r w:rsidRPr="001C5963">
        <w:rPr>
          <w:rFonts w:ascii="Times New Roman" w:hAnsi="Times New Roman" w:cs="Times New Roman"/>
          <w:color w:val="000000"/>
          <w:sz w:val="24"/>
          <w:szCs w:val="24"/>
          <w:shd w:val="clear" w:color="auto" w:fill="FFFFFF"/>
        </w:rPr>
        <w:t>/năm</w:t>
      </w:r>
      <w:r>
        <w:rPr>
          <w:rFonts w:ascii="Times New Roman" w:hAnsi="Times New Roman" w:cs="Times New Roman"/>
          <w:color w:val="000000"/>
          <w:sz w:val="24"/>
          <w:szCs w:val="24"/>
          <w:shd w:val="clear" w:color="auto" w:fill="FFFFFF"/>
        </w:rPr>
        <w:t xml:space="preserve"> </w:t>
      </w:r>
      <w:r w:rsidRPr="00934AEB">
        <w:rPr>
          <w:rFonts w:ascii="Times New Roman" w:hAnsi="Times New Roman" w:cs="Times New Roman"/>
          <w:color w:val="000000"/>
          <w:sz w:val="24"/>
          <w:szCs w:val="24"/>
          <w:highlight w:val="yellow"/>
          <w:shd w:val="clear" w:color="auto" w:fill="FFFFFF"/>
        </w:rPr>
        <w:t>(TCTCVM ghi 10,26).</w:t>
      </w:r>
    </w:p>
    <w:p w:rsidR="00D07299" w:rsidRPr="001C5963" w:rsidRDefault="00D07299" w:rsidP="00D07299">
      <w:pPr>
        <w:spacing w:before="60" w:after="60" w:line="240" w:lineRule="atLeast"/>
        <w:ind w:left="-144" w:right="-144"/>
        <w:jc w:val="both"/>
        <w:rPr>
          <w:rFonts w:ascii="Times New Roman" w:hAnsi="Times New Roman" w:cs="Times New Roman"/>
          <w:color w:val="000000" w:themeColor="text1"/>
          <w:sz w:val="24"/>
          <w:szCs w:val="24"/>
        </w:rPr>
      </w:pPr>
      <w:r w:rsidRPr="001C5963">
        <w:rPr>
          <w:rFonts w:ascii="Times New Roman" w:hAnsi="Times New Roman" w:cs="Times New Roman"/>
          <w:b/>
          <w:i/>
          <w:color w:val="000000" w:themeColor="text1"/>
          <w:sz w:val="24"/>
          <w:szCs w:val="24"/>
          <w:u w:val="single"/>
        </w:rPr>
        <w:t>Ghi chú:</w:t>
      </w:r>
      <w:r w:rsidRPr="001C5963">
        <w:rPr>
          <w:rFonts w:ascii="Times New Roman" w:hAnsi="Times New Roman" w:cs="Times New Roman"/>
          <w:color w:val="000000" w:themeColor="text1"/>
          <w:sz w:val="24"/>
          <w:szCs w:val="24"/>
        </w:rPr>
        <w:t xml:space="preserve"> Tổ chức tài chính vi mô không điền số liệu vào các ô màu xám.</w:t>
      </w:r>
    </w:p>
    <w:p w:rsidR="00D07299" w:rsidRPr="001C5963" w:rsidRDefault="00D07299" w:rsidP="00D07299">
      <w:pPr>
        <w:spacing w:before="60" w:after="60" w:line="240" w:lineRule="atLeast"/>
        <w:ind w:right="85"/>
        <w:jc w:val="both"/>
        <w:rPr>
          <w:rFonts w:ascii="Times New Roman" w:hAnsi="Times New Roman" w:cs="Times New Roman"/>
          <w:sz w:val="24"/>
          <w:szCs w:val="24"/>
        </w:rPr>
      </w:pPr>
    </w:p>
    <w:p w:rsidR="00D07299" w:rsidRPr="001C5963" w:rsidRDefault="00D07299" w:rsidP="00D07299">
      <w:pP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lastRenderedPageBreak/>
        <w:t>Đơn vị báo cáo….                                                                                                                                                            Biểu số G33.005-TTGS</w:t>
      </w:r>
    </w:p>
    <w:p w:rsidR="00D07299" w:rsidRPr="001C5963" w:rsidRDefault="00D07299" w:rsidP="00D07299">
      <w:pPr>
        <w:jc w:val="center"/>
        <w:rPr>
          <w:rFonts w:ascii="Times New Roman" w:hAnsi="Times New Roman" w:cs="Times New Roman"/>
          <w:b/>
          <w:bCs/>
          <w:color w:val="000000" w:themeColor="text1"/>
        </w:rPr>
      </w:pPr>
    </w:p>
    <w:p w:rsidR="00D07299" w:rsidRPr="00A82C1B" w:rsidRDefault="00D07299" w:rsidP="00D07299">
      <w:pPr>
        <w:jc w:val="center"/>
        <w:rPr>
          <w:rFonts w:ascii="Times New Roman" w:hAnsi="Times New Roman" w:cs="Times New Roman"/>
          <w:b/>
          <w:bCs/>
          <w:color w:val="000000" w:themeColor="text1"/>
          <w:sz w:val="24"/>
          <w:szCs w:val="24"/>
          <w:highlight w:val="yellow"/>
        </w:rPr>
      </w:pPr>
      <w:r w:rsidRPr="00A82C1B">
        <w:rPr>
          <w:rFonts w:ascii="Times New Roman" w:hAnsi="Times New Roman" w:cs="Times New Roman"/>
          <w:b/>
          <w:bCs/>
          <w:color w:val="000000" w:themeColor="text1"/>
          <w:sz w:val="24"/>
          <w:szCs w:val="24"/>
          <w:highlight w:val="yellow"/>
        </w:rPr>
        <w:t xml:space="preserve">BÁO CÁO TÌNH HÌNH ỦY THÁC VỐN, NHẬN VỐN ỦY THÁC CHO VAY </w:t>
      </w:r>
    </w:p>
    <w:p w:rsidR="00D07299" w:rsidRDefault="00D07299" w:rsidP="00D07299">
      <w:pPr>
        <w:jc w:val="center"/>
        <w:rPr>
          <w:rFonts w:ascii="Times New Roman" w:hAnsi="Times New Roman" w:cs="Times New Roman"/>
          <w:i/>
          <w:iCs/>
          <w:color w:val="000000" w:themeColor="text1"/>
          <w:sz w:val="24"/>
          <w:szCs w:val="24"/>
        </w:rPr>
      </w:pPr>
      <w:r w:rsidRPr="00A82C1B">
        <w:rPr>
          <w:rFonts w:ascii="Times New Roman" w:hAnsi="Times New Roman" w:cs="Times New Roman"/>
          <w:i/>
          <w:iCs/>
          <w:color w:val="000000" w:themeColor="text1"/>
          <w:sz w:val="24"/>
          <w:szCs w:val="24"/>
          <w:highlight w:val="yellow"/>
        </w:rPr>
        <w:t>(Quý…năm…)</w:t>
      </w:r>
    </w:p>
    <w:p w:rsidR="00D07299" w:rsidRDefault="00D07299" w:rsidP="00D07299">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Đơn vị tính: Triệu VND</w:t>
      </w:r>
    </w:p>
    <w:tbl>
      <w:tblPr>
        <w:tblW w:w="4800" w:type="pct"/>
        <w:tblInd w:w="-72" w:type="dxa"/>
        <w:tblLook w:val="04A0" w:firstRow="1" w:lastRow="0" w:firstColumn="1" w:lastColumn="0" w:noHBand="0" w:noVBand="1"/>
      </w:tblPr>
      <w:tblGrid>
        <w:gridCol w:w="670"/>
        <w:gridCol w:w="5735"/>
        <w:gridCol w:w="818"/>
        <w:gridCol w:w="918"/>
        <w:gridCol w:w="576"/>
        <w:gridCol w:w="563"/>
        <w:gridCol w:w="810"/>
        <w:gridCol w:w="811"/>
        <w:gridCol w:w="576"/>
        <w:gridCol w:w="563"/>
        <w:gridCol w:w="810"/>
        <w:gridCol w:w="813"/>
      </w:tblGrid>
      <w:tr w:rsidR="00D07299" w:rsidTr="00D13266">
        <w:trPr>
          <w:trHeight w:val="374"/>
        </w:trPr>
        <w:tc>
          <w:tcPr>
            <w:tcW w:w="245"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D07299" w:rsidRDefault="00D07299" w:rsidP="00D1326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STT</w:t>
            </w:r>
          </w:p>
        </w:tc>
        <w:tc>
          <w:tcPr>
            <w:tcW w:w="209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D07299" w:rsidRDefault="00D07299" w:rsidP="00D1326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Chỉ tiêu</w:t>
            </w:r>
          </w:p>
        </w:tc>
        <w:tc>
          <w:tcPr>
            <w:tcW w:w="635" w:type="pct"/>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07299" w:rsidRDefault="00D07299" w:rsidP="00D1326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Tổng cộng</w:t>
            </w:r>
          </w:p>
        </w:tc>
        <w:tc>
          <w:tcPr>
            <w:tcW w:w="2021" w:type="pct"/>
            <w:gridSpan w:val="8"/>
            <w:tcBorders>
              <w:top w:val="single" w:sz="4" w:space="0" w:color="auto"/>
              <w:left w:val="nil"/>
              <w:bottom w:val="single" w:sz="4" w:space="0" w:color="auto"/>
              <w:right w:val="single" w:sz="4" w:space="0" w:color="auto"/>
            </w:tcBorders>
            <w:shd w:val="clear" w:color="auto" w:fill="FFFFFF"/>
            <w:noWrap/>
            <w:vAlign w:val="center"/>
            <w:hideMark/>
          </w:tcPr>
          <w:p w:rsidR="00D07299" w:rsidRDefault="00D07299" w:rsidP="00D1326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Cơ cấu theo kỳ hạn</w:t>
            </w:r>
          </w:p>
        </w:tc>
      </w:tr>
      <w:tr w:rsidR="00D07299" w:rsidTr="00D13266">
        <w:trPr>
          <w:trHeight w:val="37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07299" w:rsidRDefault="00D07299" w:rsidP="00D13266">
            <w:pPr>
              <w:rPr>
                <w:rFonts w:ascii="Times New Roman" w:hAnsi="Times New Roman" w:cs="Times New Roman"/>
                <w:b/>
                <w:bCs/>
                <w:color w:val="000000" w:themeColor="text1"/>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07299" w:rsidRDefault="00D07299" w:rsidP="00D13266">
            <w:pPr>
              <w:rPr>
                <w:rFonts w:ascii="Times New Roman" w:hAnsi="Times New Roman" w:cs="Times New Roman"/>
                <w:b/>
                <w:bCs/>
                <w:color w:val="000000" w:themeColor="text1"/>
                <w:sz w:val="24"/>
                <w:szCs w:val="24"/>
              </w:rPr>
            </w:pP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tiền</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dư còn lại</w:t>
            </w:r>
          </w:p>
        </w:tc>
        <w:tc>
          <w:tcPr>
            <w:tcW w:w="1010" w:type="pct"/>
            <w:gridSpan w:val="4"/>
            <w:tcBorders>
              <w:top w:val="single" w:sz="4" w:space="0" w:color="auto"/>
              <w:left w:val="single" w:sz="4" w:space="0" w:color="auto"/>
              <w:bottom w:val="single" w:sz="4" w:space="0" w:color="auto"/>
              <w:right w:val="nil"/>
            </w:tcBorders>
            <w:shd w:val="clear" w:color="auto" w:fill="FFFFFF"/>
            <w:noWrap/>
            <w:vAlign w:val="center"/>
            <w:hideMark/>
          </w:tcPr>
          <w:p w:rsidR="00D07299" w:rsidRDefault="00D07299" w:rsidP="00D1326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Ngắn hạn</w:t>
            </w:r>
          </w:p>
        </w:tc>
        <w:tc>
          <w:tcPr>
            <w:tcW w:w="1011"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Default="00D07299" w:rsidP="00D1326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Trung, dài hạn</w:t>
            </w:r>
          </w:p>
        </w:tc>
      </w:tr>
      <w:tr w:rsidR="00D07299" w:rsidTr="00D13266">
        <w:trPr>
          <w:trHeight w:val="37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07299" w:rsidRDefault="00D07299" w:rsidP="00D13266">
            <w:pPr>
              <w:rPr>
                <w:rFonts w:ascii="Times New Roman" w:hAnsi="Times New Roman" w:cs="Times New Roman"/>
                <w:b/>
                <w:bCs/>
                <w:color w:val="000000" w:themeColor="text1"/>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07299" w:rsidRDefault="00D07299" w:rsidP="00D13266">
            <w:pPr>
              <w:rPr>
                <w:rFonts w:ascii="Times New Roman" w:hAnsi="Times New Roman" w:cs="Times New Roman"/>
                <w:b/>
                <w:bCs/>
                <w:color w:val="000000" w:themeColor="text1"/>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07299" w:rsidRDefault="00D07299" w:rsidP="00D13266">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07299" w:rsidRDefault="00D07299" w:rsidP="00D13266">
            <w:pPr>
              <w:rPr>
                <w:rFonts w:ascii="Times New Roman" w:hAnsi="Times New Roman" w:cs="Times New Roman"/>
                <w:color w:val="000000" w:themeColor="text1"/>
                <w:sz w:val="24"/>
                <w:szCs w:val="24"/>
              </w:rPr>
            </w:pPr>
          </w:p>
        </w:tc>
        <w:tc>
          <w:tcPr>
            <w:tcW w:w="211" w:type="pct"/>
            <w:tcBorders>
              <w:top w:val="nil"/>
              <w:left w:val="single" w:sz="4" w:space="0" w:color="auto"/>
              <w:bottom w:val="single" w:sz="4" w:space="0" w:color="auto"/>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tiền</w:t>
            </w:r>
          </w:p>
        </w:tc>
        <w:tc>
          <w:tcPr>
            <w:tcW w:w="206" w:type="pct"/>
            <w:tcBorders>
              <w:top w:val="nil"/>
              <w:left w:val="nil"/>
              <w:bottom w:val="single" w:sz="4" w:space="0" w:color="auto"/>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dư còn lại</w:t>
            </w:r>
          </w:p>
        </w:tc>
        <w:tc>
          <w:tcPr>
            <w:tcW w:w="296" w:type="pct"/>
            <w:tcBorders>
              <w:top w:val="nil"/>
              <w:left w:val="nil"/>
              <w:bottom w:val="single" w:sz="4" w:space="0" w:color="auto"/>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Ngày, tháng, năm... nhận vốn/</w:t>
            </w:r>
          </w:p>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ủy thác</w:t>
            </w:r>
          </w:p>
        </w:tc>
        <w:tc>
          <w:tcPr>
            <w:tcW w:w="297" w:type="pct"/>
            <w:tcBorders>
              <w:top w:val="nil"/>
              <w:left w:val="nil"/>
              <w:bottom w:val="single" w:sz="4" w:space="0" w:color="auto"/>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Ngày, tháng, năm... đến hạn</w:t>
            </w:r>
          </w:p>
        </w:tc>
        <w:tc>
          <w:tcPr>
            <w:tcW w:w="211" w:type="pct"/>
            <w:tcBorders>
              <w:top w:val="nil"/>
              <w:left w:val="nil"/>
              <w:bottom w:val="single" w:sz="4" w:space="0" w:color="auto"/>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tiền</w:t>
            </w:r>
          </w:p>
        </w:tc>
        <w:tc>
          <w:tcPr>
            <w:tcW w:w="206" w:type="pct"/>
            <w:tcBorders>
              <w:top w:val="nil"/>
              <w:left w:val="nil"/>
              <w:bottom w:val="single" w:sz="4" w:space="0" w:color="auto"/>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Số dư còn lại</w:t>
            </w:r>
          </w:p>
        </w:tc>
        <w:tc>
          <w:tcPr>
            <w:tcW w:w="296" w:type="pct"/>
            <w:tcBorders>
              <w:top w:val="nil"/>
              <w:left w:val="nil"/>
              <w:bottom w:val="single" w:sz="4" w:space="0" w:color="auto"/>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Ngày, tháng, năm... nhận vốn/</w:t>
            </w:r>
          </w:p>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ủy thác</w:t>
            </w:r>
          </w:p>
        </w:tc>
        <w:tc>
          <w:tcPr>
            <w:tcW w:w="297" w:type="pct"/>
            <w:tcBorders>
              <w:top w:val="nil"/>
              <w:left w:val="nil"/>
              <w:bottom w:val="single" w:sz="4" w:space="0" w:color="auto"/>
              <w:right w:val="single" w:sz="4" w:space="0" w:color="auto"/>
            </w:tcBorders>
            <w:shd w:val="clear" w:color="auto" w:fill="FFFFFF"/>
            <w:vAlign w:val="center"/>
            <w:hideMark/>
          </w:tcPr>
          <w:p w:rsidR="00D07299" w:rsidRDefault="00D07299" w:rsidP="00D132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Ngày, tháng, năm... đến hạn</w:t>
            </w:r>
          </w:p>
        </w:tc>
      </w:tr>
      <w:tr w:rsidR="00D07299" w:rsidTr="00D13266">
        <w:trPr>
          <w:trHeight w:val="374"/>
        </w:trPr>
        <w:tc>
          <w:tcPr>
            <w:tcW w:w="245" w:type="pct"/>
            <w:tcBorders>
              <w:top w:val="single" w:sz="4" w:space="0" w:color="auto"/>
              <w:left w:val="single" w:sz="4" w:space="0" w:color="auto"/>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(1)</w:t>
            </w:r>
          </w:p>
        </w:tc>
        <w:tc>
          <w:tcPr>
            <w:tcW w:w="2099" w:type="pct"/>
            <w:tcBorders>
              <w:top w:val="single" w:sz="4" w:space="0" w:color="auto"/>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(2)</w:t>
            </w:r>
          </w:p>
        </w:tc>
        <w:tc>
          <w:tcPr>
            <w:tcW w:w="299" w:type="pct"/>
            <w:tcBorders>
              <w:top w:val="single" w:sz="4" w:space="0" w:color="auto"/>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(3) = (5)+(9)</w:t>
            </w:r>
          </w:p>
        </w:tc>
        <w:tc>
          <w:tcPr>
            <w:tcW w:w="336" w:type="pct"/>
            <w:tcBorders>
              <w:top w:val="single" w:sz="4" w:space="0" w:color="auto"/>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(4) = (6)+(10)</w:t>
            </w:r>
          </w:p>
        </w:tc>
        <w:tc>
          <w:tcPr>
            <w:tcW w:w="211" w:type="pct"/>
            <w:tcBorders>
              <w:top w:val="nil"/>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(5)</w:t>
            </w:r>
          </w:p>
        </w:tc>
        <w:tc>
          <w:tcPr>
            <w:tcW w:w="206" w:type="pct"/>
            <w:tcBorders>
              <w:top w:val="nil"/>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(6)</w:t>
            </w:r>
          </w:p>
        </w:tc>
        <w:tc>
          <w:tcPr>
            <w:tcW w:w="296" w:type="pct"/>
            <w:tcBorders>
              <w:top w:val="nil"/>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(7)</w:t>
            </w:r>
          </w:p>
        </w:tc>
        <w:tc>
          <w:tcPr>
            <w:tcW w:w="297" w:type="pct"/>
            <w:tcBorders>
              <w:top w:val="nil"/>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(8)</w:t>
            </w:r>
          </w:p>
        </w:tc>
        <w:tc>
          <w:tcPr>
            <w:tcW w:w="211" w:type="pct"/>
            <w:tcBorders>
              <w:top w:val="nil"/>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(9)</w:t>
            </w:r>
          </w:p>
        </w:tc>
        <w:tc>
          <w:tcPr>
            <w:tcW w:w="206" w:type="pct"/>
            <w:tcBorders>
              <w:top w:val="nil"/>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(10)</w:t>
            </w:r>
          </w:p>
        </w:tc>
        <w:tc>
          <w:tcPr>
            <w:tcW w:w="296" w:type="pct"/>
            <w:tcBorders>
              <w:top w:val="nil"/>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(11)</w:t>
            </w:r>
          </w:p>
        </w:tc>
        <w:tc>
          <w:tcPr>
            <w:tcW w:w="297" w:type="pct"/>
            <w:tcBorders>
              <w:top w:val="nil"/>
              <w:left w:val="nil"/>
              <w:bottom w:val="single" w:sz="4" w:space="0" w:color="auto"/>
              <w:right w:val="single" w:sz="4" w:space="0" w:color="auto"/>
            </w:tcBorders>
            <w:vAlign w:val="center"/>
            <w:hideMark/>
          </w:tcPr>
          <w:p w:rsidR="00D07299" w:rsidRDefault="00D07299" w:rsidP="00D13266">
            <w:pPr>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(12)</w:t>
            </w:r>
          </w:p>
        </w:tc>
      </w:tr>
      <w:tr w:rsidR="00D07299" w:rsidTr="00D13266">
        <w:trPr>
          <w:trHeight w:val="374"/>
        </w:trPr>
        <w:tc>
          <w:tcPr>
            <w:tcW w:w="245" w:type="pct"/>
            <w:tcBorders>
              <w:top w:val="nil"/>
              <w:left w:val="single" w:sz="4" w:space="0" w:color="auto"/>
              <w:bottom w:val="single" w:sz="4" w:space="0" w:color="auto"/>
              <w:right w:val="single" w:sz="4" w:space="0" w:color="auto"/>
            </w:tcBorders>
            <w:shd w:val="clear" w:color="auto" w:fill="FFFFFF"/>
            <w:vAlign w:val="center"/>
            <w:hideMark/>
          </w:tcPr>
          <w:p w:rsidR="00D07299" w:rsidRPr="00FC2458" w:rsidRDefault="00D07299" w:rsidP="00D13266">
            <w:pPr>
              <w:jc w:val="center"/>
              <w:rPr>
                <w:rFonts w:ascii="Times New Roman" w:hAnsi="Times New Roman" w:cs="Times New Roman"/>
                <w:b/>
                <w:bCs/>
                <w:color w:val="000000" w:themeColor="text1"/>
                <w:sz w:val="24"/>
                <w:szCs w:val="24"/>
                <w:highlight w:val="yellow"/>
              </w:rPr>
            </w:pPr>
            <w:r w:rsidRPr="00FC2458">
              <w:rPr>
                <w:rFonts w:ascii="Times New Roman" w:hAnsi="Times New Roman" w:cs="Times New Roman"/>
                <w:b/>
                <w:bCs/>
                <w:color w:val="000000" w:themeColor="text1"/>
                <w:sz w:val="24"/>
                <w:szCs w:val="24"/>
                <w:highlight w:val="yellow"/>
              </w:rPr>
              <w:t>I</w:t>
            </w:r>
          </w:p>
        </w:tc>
        <w:tc>
          <w:tcPr>
            <w:tcW w:w="2099"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b/>
                <w:bCs/>
                <w:color w:val="000000" w:themeColor="text1"/>
                <w:sz w:val="24"/>
                <w:szCs w:val="24"/>
                <w:highlight w:val="yellow"/>
              </w:rPr>
            </w:pPr>
            <w:r w:rsidRPr="00FC2458">
              <w:rPr>
                <w:rFonts w:ascii="Times New Roman" w:hAnsi="Times New Roman" w:cs="Times New Roman"/>
                <w:b/>
                <w:bCs/>
                <w:color w:val="000000" w:themeColor="text1"/>
                <w:sz w:val="24"/>
                <w:szCs w:val="24"/>
                <w:highlight w:val="yellow"/>
              </w:rPr>
              <w:t>Nhận vốn ủy thác (=1+2+…n)</w:t>
            </w:r>
          </w:p>
        </w:tc>
        <w:tc>
          <w:tcPr>
            <w:tcW w:w="299"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b/>
                <w:bCs/>
                <w:color w:val="000000" w:themeColor="text1"/>
                <w:sz w:val="24"/>
                <w:szCs w:val="24"/>
                <w:highlight w:val="yellow"/>
              </w:rPr>
            </w:pPr>
          </w:p>
        </w:tc>
        <w:tc>
          <w:tcPr>
            <w:tcW w:w="33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b/>
                <w:bCs/>
                <w:color w:val="000000" w:themeColor="text1"/>
                <w:sz w:val="24"/>
                <w:szCs w:val="24"/>
                <w:highlight w:val="yellow"/>
              </w:rPr>
            </w:pPr>
            <w:r w:rsidRPr="00FC2458">
              <w:rPr>
                <w:rFonts w:ascii="Times New Roman" w:hAnsi="Times New Roman" w:cs="Times New Roman"/>
                <w:b/>
                <w:bCs/>
                <w:color w:val="000000" w:themeColor="text1"/>
                <w:sz w:val="24"/>
                <w:szCs w:val="24"/>
                <w:highlight w:val="yellow"/>
              </w:rPr>
              <w:t> </w:t>
            </w:r>
          </w:p>
        </w:tc>
        <w:tc>
          <w:tcPr>
            <w:tcW w:w="211"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nil"/>
              <w:left w:val="nil"/>
              <w:bottom w:val="single" w:sz="4" w:space="0" w:color="auto"/>
              <w:right w:val="single" w:sz="4" w:space="0" w:color="auto"/>
            </w:tcBorders>
            <w:shd w:val="clear" w:color="auto" w:fill="A6A6A6" w:themeFill="background1" w:themeFillShade="A6"/>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nil"/>
              <w:left w:val="nil"/>
              <w:bottom w:val="single" w:sz="4" w:space="0" w:color="auto"/>
              <w:right w:val="single" w:sz="4" w:space="0" w:color="auto"/>
            </w:tcBorders>
            <w:shd w:val="clear" w:color="auto" w:fill="A6A6A6" w:themeFill="background1" w:themeFillShade="A6"/>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nil"/>
              <w:left w:val="nil"/>
              <w:bottom w:val="single" w:sz="4" w:space="0" w:color="auto"/>
              <w:right w:val="single" w:sz="4" w:space="0" w:color="auto"/>
            </w:tcBorders>
            <w:shd w:val="clear" w:color="auto" w:fill="A6A6A6" w:themeFill="background1" w:themeFillShade="A6"/>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nil"/>
              <w:left w:val="nil"/>
              <w:bottom w:val="single" w:sz="4" w:space="0" w:color="auto"/>
              <w:right w:val="single" w:sz="4" w:space="0" w:color="auto"/>
            </w:tcBorders>
            <w:shd w:val="clear" w:color="auto" w:fill="A6A6A6" w:themeFill="background1" w:themeFillShade="A6"/>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r>
      <w:tr w:rsidR="00D07299" w:rsidTr="00D13266">
        <w:trPr>
          <w:trHeight w:val="374"/>
        </w:trPr>
        <w:tc>
          <w:tcPr>
            <w:tcW w:w="245" w:type="pct"/>
            <w:tcBorders>
              <w:top w:val="nil"/>
              <w:left w:val="single" w:sz="4" w:space="0" w:color="auto"/>
              <w:bottom w:val="single" w:sz="4" w:space="0" w:color="auto"/>
              <w:right w:val="single" w:sz="4" w:space="0" w:color="auto"/>
            </w:tcBorders>
            <w:shd w:val="clear" w:color="auto" w:fill="FFFFFF"/>
            <w:vAlign w:val="center"/>
            <w:hideMark/>
          </w:tcPr>
          <w:p w:rsidR="00D07299" w:rsidRPr="00FC2458" w:rsidRDefault="00D07299" w:rsidP="00D13266">
            <w:pPr>
              <w:jc w:val="cente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1</w:t>
            </w:r>
          </w:p>
        </w:tc>
        <w:tc>
          <w:tcPr>
            <w:tcW w:w="2099"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p>
        </w:tc>
        <w:tc>
          <w:tcPr>
            <w:tcW w:w="299"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33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r>
      <w:tr w:rsidR="00D07299" w:rsidTr="00D13266">
        <w:trPr>
          <w:trHeight w:val="374"/>
        </w:trPr>
        <w:tc>
          <w:tcPr>
            <w:tcW w:w="245" w:type="pct"/>
            <w:tcBorders>
              <w:top w:val="nil"/>
              <w:left w:val="single" w:sz="4" w:space="0" w:color="auto"/>
              <w:bottom w:val="single" w:sz="4" w:space="0" w:color="auto"/>
              <w:right w:val="single" w:sz="4" w:space="0" w:color="auto"/>
            </w:tcBorders>
            <w:shd w:val="clear" w:color="auto" w:fill="FFFFFF"/>
            <w:vAlign w:val="center"/>
            <w:hideMark/>
          </w:tcPr>
          <w:p w:rsidR="00D07299" w:rsidRPr="00FC2458" w:rsidRDefault="00D07299" w:rsidP="00D13266">
            <w:pPr>
              <w:jc w:val="cente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2</w:t>
            </w:r>
          </w:p>
        </w:tc>
        <w:tc>
          <w:tcPr>
            <w:tcW w:w="2099"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p>
        </w:tc>
        <w:tc>
          <w:tcPr>
            <w:tcW w:w="299"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33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nil"/>
              <w:left w:val="nil"/>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r>
      <w:tr w:rsidR="00D07299" w:rsidTr="00D13266">
        <w:trPr>
          <w:trHeight w:val="374"/>
        </w:trPr>
        <w:tc>
          <w:tcPr>
            <w:tcW w:w="245" w:type="pct"/>
            <w:tcBorders>
              <w:top w:val="nil"/>
              <w:left w:val="single" w:sz="4" w:space="0" w:color="auto"/>
              <w:bottom w:val="single" w:sz="4" w:space="0" w:color="auto"/>
              <w:right w:val="single" w:sz="4" w:space="0" w:color="auto"/>
            </w:tcBorders>
            <w:shd w:val="clear" w:color="auto" w:fill="FFFFFF"/>
            <w:vAlign w:val="center"/>
          </w:tcPr>
          <w:p w:rsidR="00D07299" w:rsidRPr="00FC2458" w:rsidRDefault="00D07299" w:rsidP="00D13266">
            <w:pPr>
              <w:jc w:val="cente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w:t>
            </w:r>
          </w:p>
        </w:tc>
        <w:tc>
          <w:tcPr>
            <w:tcW w:w="2099"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w:t>
            </w:r>
          </w:p>
        </w:tc>
        <w:tc>
          <w:tcPr>
            <w:tcW w:w="299"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rPr>
                <w:rFonts w:ascii="Times New Roman" w:hAnsi="Times New Roman" w:cs="Times New Roman"/>
                <w:color w:val="000000" w:themeColor="text1"/>
                <w:sz w:val="24"/>
                <w:szCs w:val="24"/>
                <w:highlight w:val="yellow"/>
              </w:rPr>
            </w:pPr>
          </w:p>
        </w:tc>
        <w:tc>
          <w:tcPr>
            <w:tcW w:w="336"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rPr>
                <w:rFonts w:ascii="Times New Roman" w:hAnsi="Times New Roman" w:cs="Times New Roman"/>
                <w:color w:val="000000" w:themeColor="text1"/>
                <w:sz w:val="24"/>
                <w:szCs w:val="24"/>
                <w:highlight w:val="yellow"/>
              </w:rPr>
            </w:pPr>
          </w:p>
        </w:tc>
        <w:tc>
          <w:tcPr>
            <w:tcW w:w="211"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jc w:val="both"/>
              <w:rPr>
                <w:rFonts w:ascii="Times New Roman" w:hAnsi="Times New Roman" w:cs="Times New Roman"/>
                <w:color w:val="000000" w:themeColor="text1"/>
                <w:sz w:val="24"/>
                <w:szCs w:val="24"/>
                <w:highlight w:val="yellow"/>
              </w:rPr>
            </w:pPr>
          </w:p>
        </w:tc>
        <w:tc>
          <w:tcPr>
            <w:tcW w:w="206"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jc w:val="both"/>
              <w:rPr>
                <w:rFonts w:ascii="Times New Roman" w:hAnsi="Times New Roman" w:cs="Times New Roman"/>
                <w:color w:val="000000" w:themeColor="text1"/>
                <w:sz w:val="24"/>
                <w:szCs w:val="24"/>
                <w:highlight w:val="yellow"/>
              </w:rPr>
            </w:pPr>
          </w:p>
        </w:tc>
        <w:tc>
          <w:tcPr>
            <w:tcW w:w="296"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rPr>
                <w:rFonts w:ascii="Times New Roman" w:hAnsi="Times New Roman" w:cs="Times New Roman"/>
                <w:color w:val="000000" w:themeColor="text1"/>
                <w:sz w:val="24"/>
                <w:szCs w:val="24"/>
                <w:highlight w:val="yellow"/>
              </w:rPr>
            </w:pPr>
          </w:p>
        </w:tc>
        <w:tc>
          <w:tcPr>
            <w:tcW w:w="297"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rPr>
                <w:rFonts w:ascii="Times New Roman" w:hAnsi="Times New Roman" w:cs="Times New Roman"/>
                <w:color w:val="000000" w:themeColor="text1"/>
                <w:sz w:val="24"/>
                <w:szCs w:val="24"/>
                <w:highlight w:val="yellow"/>
              </w:rPr>
            </w:pPr>
          </w:p>
        </w:tc>
        <w:tc>
          <w:tcPr>
            <w:tcW w:w="211"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jc w:val="both"/>
              <w:rPr>
                <w:rFonts w:ascii="Times New Roman" w:hAnsi="Times New Roman" w:cs="Times New Roman"/>
                <w:color w:val="000000" w:themeColor="text1"/>
                <w:sz w:val="24"/>
                <w:szCs w:val="24"/>
                <w:highlight w:val="yellow"/>
              </w:rPr>
            </w:pPr>
          </w:p>
        </w:tc>
        <w:tc>
          <w:tcPr>
            <w:tcW w:w="206"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jc w:val="both"/>
              <w:rPr>
                <w:rFonts w:ascii="Times New Roman" w:hAnsi="Times New Roman" w:cs="Times New Roman"/>
                <w:color w:val="000000" w:themeColor="text1"/>
                <w:sz w:val="24"/>
                <w:szCs w:val="24"/>
                <w:highlight w:val="yellow"/>
              </w:rPr>
            </w:pPr>
          </w:p>
        </w:tc>
        <w:tc>
          <w:tcPr>
            <w:tcW w:w="296"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rPr>
                <w:rFonts w:ascii="Times New Roman" w:hAnsi="Times New Roman" w:cs="Times New Roman"/>
                <w:color w:val="000000" w:themeColor="text1"/>
                <w:sz w:val="24"/>
                <w:szCs w:val="24"/>
                <w:highlight w:val="yellow"/>
              </w:rPr>
            </w:pPr>
          </w:p>
        </w:tc>
        <w:tc>
          <w:tcPr>
            <w:tcW w:w="297" w:type="pct"/>
            <w:tcBorders>
              <w:top w:val="nil"/>
              <w:left w:val="nil"/>
              <w:bottom w:val="single" w:sz="4" w:space="0" w:color="auto"/>
              <w:right w:val="single" w:sz="4" w:space="0" w:color="auto"/>
            </w:tcBorders>
            <w:shd w:val="clear" w:color="auto" w:fill="FFFFFF"/>
            <w:noWrap/>
            <w:vAlign w:val="center"/>
          </w:tcPr>
          <w:p w:rsidR="00D07299" w:rsidRPr="00FC2458" w:rsidRDefault="00D07299" w:rsidP="00D13266">
            <w:pPr>
              <w:rPr>
                <w:rFonts w:ascii="Times New Roman" w:hAnsi="Times New Roman" w:cs="Times New Roman"/>
                <w:color w:val="000000" w:themeColor="text1"/>
                <w:sz w:val="24"/>
                <w:szCs w:val="24"/>
                <w:highlight w:val="yellow"/>
              </w:rPr>
            </w:pPr>
          </w:p>
        </w:tc>
      </w:tr>
      <w:tr w:rsidR="00D07299" w:rsidTr="00D13266">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7299" w:rsidRPr="00FC2458" w:rsidRDefault="00D07299" w:rsidP="00D13266">
            <w:pPr>
              <w:jc w:val="center"/>
              <w:rPr>
                <w:rFonts w:ascii="Times New Roman" w:hAnsi="Times New Roman" w:cs="Times New Roman"/>
                <w:b/>
                <w:bCs/>
                <w:color w:val="000000" w:themeColor="text1"/>
                <w:sz w:val="24"/>
                <w:szCs w:val="24"/>
                <w:highlight w:val="yellow"/>
              </w:rPr>
            </w:pPr>
            <w:r w:rsidRPr="00FC2458">
              <w:rPr>
                <w:rFonts w:ascii="Times New Roman" w:hAnsi="Times New Roman" w:cs="Times New Roman"/>
                <w:b/>
                <w:bCs/>
                <w:color w:val="000000" w:themeColor="text1"/>
                <w:sz w:val="24"/>
                <w:szCs w:val="24"/>
                <w:highlight w:val="yellow"/>
              </w:rPr>
              <w:t>II</w:t>
            </w:r>
          </w:p>
        </w:tc>
        <w:tc>
          <w:tcPr>
            <w:tcW w:w="20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b/>
                <w:bCs/>
                <w:color w:val="000000" w:themeColor="text1"/>
                <w:sz w:val="24"/>
                <w:szCs w:val="24"/>
                <w:highlight w:val="yellow"/>
              </w:rPr>
            </w:pPr>
            <w:r w:rsidRPr="00FC2458">
              <w:rPr>
                <w:rFonts w:ascii="Times New Roman" w:hAnsi="Times New Roman" w:cs="Times New Roman"/>
                <w:b/>
                <w:bCs/>
                <w:color w:val="000000" w:themeColor="text1"/>
                <w:sz w:val="24"/>
                <w:szCs w:val="24"/>
                <w:highlight w:val="yellow"/>
              </w:rPr>
              <w:t xml:space="preserve">Ủy thác vốn cho vay </w:t>
            </w:r>
            <w:r w:rsidRPr="00FC2458">
              <w:rPr>
                <w:rFonts w:ascii="Times New Roman" w:hAnsi="Times New Roman" w:cs="Times New Roman"/>
                <w:b/>
                <w:color w:val="000000" w:themeColor="text1"/>
                <w:sz w:val="24"/>
                <w:szCs w:val="24"/>
                <w:highlight w:val="yellow"/>
              </w:rPr>
              <w:t>(=1+2+…n)</w:t>
            </w:r>
          </w:p>
        </w:tc>
        <w:tc>
          <w:tcPr>
            <w:tcW w:w="2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b/>
                <w:bCs/>
                <w:color w:val="000000" w:themeColor="text1"/>
                <w:sz w:val="24"/>
                <w:szCs w:val="24"/>
                <w:highlight w:val="yellow"/>
              </w:rPr>
            </w:pPr>
          </w:p>
        </w:tc>
        <w:tc>
          <w:tcPr>
            <w:tcW w:w="3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b/>
                <w:bCs/>
                <w:color w:val="000000" w:themeColor="text1"/>
                <w:sz w:val="24"/>
                <w:szCs w:val="24"/>
                <w:highlight w:val="yellow"/>
              </w:rPr>
            </w:pPr>
            <w:r w:rsidRPr="00FC2458">
              <w:rPr>
                <w:rFonts w:ascii="Times New Roman" w:hAnsi="Times New Roman" w:cs="Times New Roman"/>
                <w:b/>
                <w:bCs/>
                <w:color w:val="000000" w:themeColor="text1"/>
                <w:sz w:val="24"/>
                <w:szCs w:val="24"/>
                <w:highlight w:val="yellow"/>
              </w:rPr>
              <w:t> </w:t>
            </w:r>
          </w:p>
        </w:tc>
        <w:tc>
          <w:tcPr>
            <w:tcW w:w="2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r>
      <w:tr w:rsidR="00D07299" w:rsidTr="00D13266">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7299" w:rsidRPr="00FC2458" w:rsidRDefault="00D07299" w:rsidP="00D13266">
            <w:pPr>
              <w:jc w:val="cente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1</w:t>
            </w:r>
          </w:p>
        </w:tc>
        <w:tc>
          <w:tcPr>
            <w:tcW w:w="20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07299" w:rsidRPr="00FC2458" w:rsidRDefault="00D07299" w:rsidP="00D13266">
            <w:pPr>
              <w:jc w:val="both"/>
              <w:rPr>
                <w:rFonts w:ascii="Times New Roman" w:hAnsi="Times New Roman" w:cs="Times New Roman"/>
                <w:color w:val="000000" w:themeColor="text1"/>
                <w:sz w:val="24"/>
                <w:szCs w:val="24"/>
                <w:highlight w:val="yellow"/>
              </w:rPr>
            </w:pPr>
          </w:p>
        </w:tc>
        <w:tc>
          <w:tcPr>
            <w:tcW w:w="2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3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r>
      <w:tr w:rsidR="00D07299" w:rsidTr="00D13266">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7299" w:rsidRPr="00FC2458" w:rsidRDefault="00D07299" w:rsidP="00D13266">
            <w:pPr>
              <w:jc w:val="cente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2</w:t>
            </w:r>
          </w:p>
        </w:tc>
        <w:tc>
          <w:tcPr>
            <w:tcW w:w="20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07299" w:rsidRPr="00FC2458" w:rsidRDefault="00D07299" w:rsidP="00D13266">
            <w:pPr>
              <w:jc w:val="both"/>
              <w:rPr>
                <w:rFonts w:ascii="Times New Roman" w:hAnsi="Times New Roman" w:cs="Times New Roman"/>
                <w:color w:val="000000" w:themeColor="text1"/>
                <w:sz w:val="24"/>
                <w:szCs w:val="24"/>
                <w:highlight w:val="yellow"/>
              </w:rPr>
            </w:pPr>
          </w:p>
        </w:tc>
        <w:tc>
          <w:tcPr>
            <w:tcW w:w="2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3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r>
      <w:tr w:rsidR="00D07299" w:rsidTr="00D13266">
        <w:trPr>
          <w:trHeight w:val="374"/>
        </w:trPr>
        <w:tc>
          <w:tcPr>
            <w:tcW w:w="2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7299" w:rsidRPr="00FC2458" w:rsidRDefault="00D07299" w:rsidP="00D13266">
            <w:pPr>
              <w:jc w:val="cente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w:t>
            </w:r>
          </w:p>
        </w:tc>
        <w:tc>
          <w:tcPr>
            <w:tcW w:w="20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w:t>
            </w:r>
          </w:p>
        </w:tc>
        <w:tc>
          <w:tcPr>
            <w:tcW w:w="2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33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jc w:val="both"/>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c>
          <w:tcPr>
            <w:tcW w:w="2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07299" w:rsidRPr="00FC2458" w:rsidRDefault="00D07299" w:rsidP="00D13266">
            <w:pPr>
              <w:rPr>
                <w:rFonts w:ascii="Times New Roman" w:hAnsi="Times New Roman" w:cs="Times New Roman"/>
                <w:color w:val="000000" w:themeColor="text1"/>
                <w:sz w:val="24"/>
                <w:szCs w:val="24"/>
                <w:highlight w:val="yellow"/>
              </w:rPr>
            </w:pPr>
            <w:r w:rsidRPr="00FC2458">
              <w:rPr>
                <w:rFonts w:ascii="Times New Roman" w:hAnsi="Times New Roman" w:cs="Times New Roman"/>
                <w:color w:val="000000" w:themeColor="text1"/>
                <w:sz w:val="24"/>
                <w:szCs w:val="24"/>
                <w:highlight w:val="yellow"/>
              </w:rPr>
              <w:t> </w:t>
            </w:r>
          </w:p>
        </w:tc>
      </w:tr>
    </w:tbl>
    <w:p w:rsidR="00D07299" w:rsidRDefault="00D07299" w:rsidP="00D07299">
      <w:pPr>
        <w:jc w:val="center"/>
        <w:rPr>
          <w:rFonts w:ascii="Times New Roman" w:hAnsi="Times New Roman" w:cs="Times New Roman"/>
          <w:i/>
          <w:iCs/>
          <w:color w:val="000000" w:themeColor="text1"/>
          <w:sz w:val="24"/>
          <w:szCs w:val="24"/>
        </w:rPr>
      </w:pPr>
    </w:p>
    <w:p w:rsidR="00D07299" w:rsidRPr="001C5963" w:rsidRDefault="00D07299" w:rsidP="00D07299">
      <w:pPr>
        <w:spacing w:line="288" w:lineRule="auto"/>
        <w:ind w:left="284" w:right="530"/>
        <w:jc w:val="both"/>
        <w:rPr>
          <w:rFonts w:ascii="Times New Roman" w:hAnsi="Times New Roman" w:cs="Times New Roman"/>
          <w:b/>
          <w:bCs/>
          <w:color w:val="000000" w:themeColor="text1"/>
          <w:sz w:val="24"/>
          <w:szCs w:val="24"/>
        </w:rPr>
      </w:pPr>
      <w:r w:rsidRPr="001C5963">
        <w:rPr>
          <w:rFonts w:ascii="Times New Roman" w:hAnsi="Times New Roman" w:cs="Times New Roman"/>
          <w:b/>
          <w:bCs/>
          <w:i/>
          <w:iCs/>
          <w:color w:val="000000" w:themeColor="text1"/>
          <w:sz w:val="24"/>
          <w:szCs w:val="24"/>
        </w:rPr>
        <w:t xml:space="preserve">1. Đối tượng báo cáo: </w:t>
      </w:r>
      <w:r w:rsidRPr="001C5963">
        <w:rPr>
          <w:rFonts w:ascii="Times New Roman" w:hAnsi="Times New Roman" w:cs="Times New Roman"/>
          <w:bCs/>
          <w:iCs/>
          <w:color w:val="000000" w:themeColor="text1"/>
          <w:sz w:val="24"/>
          <w:szCs w:val="24"/>
        </w:rPr>
        <w:t>Các tổ chức tài chính vi mô.</w:t>
      </w:r>
    </w:p>
    <w:p w:rsidR="00D07299" w:rsidRPr="001C5963" w:rsidRDefault="00D07299" w:rsidP="00D07299">
      <w:pPr>
        <w:spacing w:line="288" w:lineRule="auto"/>
        <w:ind w:left="284" w:right="530"/>
        <w:jc w:val="both"/>
        <w:rPr>
          <w:rFonts w:ascii="Times New Roman" w:hAnsi="Times New Roman" w:cs="Times New Roman"/>
          <w:bCs/>
          <w:iCs/>
          <w:color w:val="000000" w:themeColor="text1"/>
          <w:sz w:val="24"/>
          <w:szCs w:val="24"/>
        </w:rPr>
      </w:pPr>
      <w:r w:rsidRPr="001C5963">
        <w:rPr>
          <w:rFonts w:ascii="Times New Roman" w:hAnsi="Times New Roman" w:cs="Times New Roman"/>
          <w:b/>
          <w:bCs/>
          <w:i/>
          <w:iCs/>
          <w:color w:val="000000" w:themeColor="text1"/>
          <w:sz w:val="24"/>
          <w:szCs w:val="24"/>
        </w:rPr>
        <w:t xml:space="preserve">2. Yêu cầu số liệu báo cáo: </w:t>
      </w:r>
      <w:r w:rsidRPr="001C5963">
        <w:rPr>
          <w:rFonts w:ascii="Times New Roman" w:hAnsi="Times New Roman" w:cs="Times New Roman"/>
          <w:bCs/>
          <w:iCs/>
          <w:color w:val="000000" w:themeColor="text1"/>
          <w:sz w:val="24"/>
          <w:szCs w:val="24"/>
        </w:rPr>
        <w:t>Trụ sở chính tổ chức tài chính vi mô tổng hợp số liệu toàn hệ thống gửi NHNN thông qua Cục Công nghệ thông tin.</w:t>
      </w:r>
    </w:p>
    <w:p w:rsidR="00D07299" w:rsidRPr="001C5963" w:rsidRDefault="00D07299" w:rsidP="00D07299">
      <w:pPr>
        <w:spacing w:line="288" w:lineRule="auto"/>
        <w:ind w:left="284" w:right="530"/>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3. Thời hạn gửi báo cáo:</w:t>
      </w:r>
      <w:r w:rsidRPr="001C5963">
        <w:rPr>
          <w:rFonts w:ascii="Times New Roman" w:hAnsi="Times New Roman" w:cs="Times New Roman"/>
          <w:color w:val="000000" w:themeColor="text1"/>
          <w:sz w:val="24"/>
          <w:szCs w:val="24"/>
        </w:rPr>
        <w:t xml:space="preserve"> Chậm nhất ngày 18 của tháng tiếp theo ngay sau quý báo cáo.</w:t>
      </w:r>
    </w:p>
    <w:p w:rsidR="00D07299" w:rsidRPr="001C5963" w:rsidRDefault="00D07299" w:rsidP="00D07299">
      <w:pPr>
        <w:spacing w:line="288" w:lineRule="auto"/>
        <w:ind w:left="284" w:right="530"/>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lastRenderedPageBreak/>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1C5963" w:rsidRDefault="00D07299" w:rsidP="00D07299">
      <w:pPr>
        <w:spacing w:line="288" w:lineRule="auto"/>
        <w:ind w:left="284" w:right="530"/>
        <w:jc w:val="both"/>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5. Hướng dẫn lập báo cáo:</w:t>
      </w:r>
    </w:p>
    <w:p w:rsidR="00D07299" w:rsidRPr="001C5963" w:rsidRDefault="00D07299" w:rsidP="00D07299">
      <w:pPr>
        <w:spacing w:line="288" w:lineRule="auto"/>
        <w:ind w:left="284" w:right="530"/>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Thống kê số dư đến cuối ngày cuối cùng của kỳ báo cáo.</w:t>
      </w:r>
    </w:p>
    <w:p w:rsidR="00D07299" w:rsidRPr="001C5963" w:rsidRDefault="00D07299" w:rsidP="00D07299">
      <w:pPr>
        <w:spacing w:line="288" w:lineRule="auto"/>
        <w:ind w:left="284" w:right="530"/>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Phần thập phân lấy hai chữ số (Ví dụ: 11,15).</w:t>
      </w:r>
    </w:p>
    <w:p w:rsidR="00D07299" w:rsidRPr="001C5963" w:rsidRDefault="00D07299" w:rsidP="00D07299">
      <w:pPr>
        <w:spacing w:line="288" w:lineRule="auto"/>
        <w:ind w:left="284" w:right="530"/>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xml:space="preserve">- Cột (7), (8), (11), (12): Tổ chức tài chính vi mô điền theo định dạng </w:t>
      </w:r>
      <w:r w:rsidRPr="00545D3A">
        <w:rPr>
          <w:rFonts w:ascii="Times New Roman" w:hAnsi="Times New Roman" w:cs="Times New Roman"/>
          <w:color w:val="000000" w:themeColor="text1"/>
          <w:sz w:val="24"/>
          <w:szCs w:val="24"/>
          <w:highlight w:val="yellow"/>
        </w:rPr>
        <w:t>yyyyddmm</w:t>
      </w:r>
      <w:r w:rsidRPr="001C5963">
        <w:rPr>
          <w:rFonts w:ascii="Times New Roman" w:hAnsi="Times New Roman" w:cs="Times New Roman"/>
          <w:color w:val="000000" w:themeColor="text1"/>
          <w:sz w:val="24"/>
          <w:szCs w:val="24"/>
        </w:rPr>
        <w:t>. Trong đó dd, mm, yyyy lần lượt là ngày, tháng và năm.</w:t>
      </w:r>
    </w:p>
    <w:p w:rsidR="00D07299" w:rsidRPr="001C5963" w:rsidRDefault="00D07299" w:rsidP="00D07299">
      <w:pPr>
        <w:spacing w:line="288" w:lineRule="auto"/>
        <w:ind w:left="284" w:right="530"/>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xml:space="preserve">- Cột (5), (9): Báo cáo </w:t>
      </w:r>
      <w:r w:rsidRPr="005E16B2">
        <w:rPr>
          <w:rFonts w:ascii="Times New Roman" w:hAnsi="Times New Roman" w:cs="Times New Roman"/>
          <w:color w:val="000000" w:themeColor="text1"/>
          <w:sz w:val="24"/>
          <w:szCs w:val="24"/>
          <w:highlight w:val="yellow"/>
        </w:rPr>
        <w:t>số tiền nhận vốn ủy thác tại ngày nhận vốn nhận vốn ủy thá</w:t>
      </w:r>
      <w:r w:rsidRPr="001C5963">
        <w:rPr>
          <w:rFonts w:ascii="Times New Roman" w:hAnsi="Times New Roman" w:cs="Times New Roman"/>
          <w:color w:val="000000" w:themeColor="text1"/>
          <w:sz w:val="24"/>
          <w:szCs w:val="24"/>
        </w:rPr>
        <w:t xml:space="preserve">c; Số tiền ủy thác cho </w:t>
      </w:r>
      <w:r>
        <w:rPr>
          <w:rFonts w:ascii="Times New Roman" w:hAnsi="Times New Roman" w:cs="Times New Roman"/>
          <w:color w:val="000000" w:themeColor="text1"/>
          <w:sz w:val="24"/>
          <w:szCs w:val="24"/>
        </w:rPr>
        <w:t>vay</w:t>
      </w:r>
      <w:r w:rsidRPr="001C5963">
        <w:rPr>
          <w:rFonts w:ascii="Times New Roman" w:hAnsi="Times New Roman" w:cs="Times New Roman"/>
          <w:color w:val="000000" w:themeColor="text1"/>
          <w:sz w:val="24"/>
          <w:szCs w:val="24"/>
        </w:rPr>
        <w:t xml:space="preserve"> tại ngày thực hiện ủy thác.</w:t>
      </w:r>
    </w:p>
    <w:p w:rsidR="00D07299" w:rsidRPr="001C5963" w:rsidRDefault="00D07299" w:rsidP="00D07299">
      <w:pPr>
        <w:spacing w:line="288" w:lineRule="auto"/>
        <w:ind w:left="284" w:right="530"/>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Cột (4), (6), (10): Báo cáo số dư vốn nhận ủy thác, ủy thác tại thời điểm cuối ngày cuối cùng của kỳ báo cáo.</w:t>
      </w:r>
    </w:p>
    <w:p w:rsidR="00D07299" w:rsidRPr="001C5963" w:rsidRDefault="00D07299" w:rsidP="00D07299">
      <w:pPr>
        <w:spacing w:line="288" w:lineRule="auto"/>
        <w:ind w:left="284" w:right="530"/>
        <w:jc w:val="both"/>
        <w:rPr>
          <w:rFonts w:ascii="Times New Roman" w:hAnsi="Times New Roman" w:cs="Times New Roman"/>
          <w:color w:val="000000" w:themeColor="text1"/>
          <w:sz w:val="24"/>
          <w:szCs w:val="24"/>
        </w:rPr>
      </w:pPr>
    </w:p>
    <w:p w:rsidR="00D07299" w:rsidRPr="001C5963" w:rsidRDefault="00D07299" w:rsidP="00D07299">
      <w:pPr>
        <w:spacing w:line="288" w:lineRule="auto"/>
        <w:jc w:val="both"/>
        <w:rPr>
          <w:rFonts w:ascii="Times New Roman" w:hAnsi="Times New Roman" w:cs="Times New Roman"/>
          <w:b/>
          <w:bCs/>
          <w:color w:val="000000" w:themeColor="text1"/>
          <w:sz w:val="24"/>
          <w:szCs w:val="24"/>
        </w:rPr>
        <w:sectPr w:rsidR="00D07299" w:rsidRPr="001C5963" w:rsidSect="00742620">
          <w:footerReference w:type="default" r:id="rId7"/>
          <w:pgSz w:w="16834" w:h="11909" w:orient="landscape" w:code="9"/>
          <w:pgMar w:top="1440" w:right="1440" w:bottom="1152" w:left="1152" w:header="720" w:footer="454" w:gutter="0"/>
          <w:pgNumType w:start="511"/>
          <w:cols w:space="720"/>
          <w:docGrid w:linePitch="381"/>
        </w:sectPr>
      </w:pPr>
    </w:p>
    <w:p w:rsidR="00D07299" w:rsidRPr="001C5963" w:rsidRDefault="00D07299" w:rsidP="00D07299">
      <w:pP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lastRenderedPageBreak/>
        <w:t xml:space="preserve">Đơn vị báo cáo:...                                                                                                                                                                   Biểu số G33.006- TTGS </w:t>
      </w:r>
    </w:p>
    <w:p w:rsidR="00D07299" w:rsidRPr="001C5963" w:rsidRDefault="00D07299" w:rsidP="00D07299">
      <w:pPr>
        <w:jc w:val="center"/>
        <w:rPr>
          <w:rFonts w:ascii="Times New Roman" w:hAnsi="Times New Roman" w:cs="Times New Roman"/>
          <w:b/>
          <w:bCs/>
          <w:color w:val="000000" w:themeColor="text1"/>
        </w:rPr>
      </w:pPr>
    </w:p>
    <w:p w:rsidR="00D07299" w:rsidRPr="001C5963" w:rsidRDefault="00D07299" w:rsidP="00D07299">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 xml:space="preserve">BÁO CÁO TÌNH HÌNH VAY VỐN TỪ </w:t>
      </w:r>
      <w:r w:rsidRPr="00164968">
        <w:rPr>
          <w:rFonts w:ascii="Times New Roman" w:hAnsi="Times New Roman" w:cs="Times New Roman"/>
          <w:b/>
          <w:bCs/>
          <w:color w:val="000000" w:themeColor="text1"/>
          <w:sz w:val="24"/>
          <w:szCs w:val="24"/>
          <w:highlight w:val="yellow"/>
        </w:rPr>
        <w:t>TCTD, CHI NHÁNH NGÂN HÀNG NƯỚC NGOÀI, VAY NƯỚC NGOÀI</w:t>
      </w:r>
    </w:p>
    <w:p w:rsidR="00D07299" w:rsidRPr="001C5963" w:rsidRDefault="00D07299" w:rsidP="00D07299">
      <w:pPr>
        <w:spacing w:line="288" w:lineRule="auto"/>
        <w:ind w:left="284" w:right="530"/>
        <w:jc w:val="center"/>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(Tháng…năm…)</w:t>
      </w:r>
    </w:p>
    <w:p w:rsidR="00D07299" w:rsidRPr="001C5963" w:rsidRDefault="00D07299" w:rsidP="00D07299">
      <w:pPr>
        <w:spacing w:line="288" w:lineRule="auto"/>
        <w:ind w:left="284" w:right="530"/>
        <w:jc w:val="right"/>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 xml:space="preserve">                                                                                                                                                                                         Đơn vị tính: Triệu VND</w:t>
      </w:r>
    </w:p>
    <w:tbl>
      <w:tblPr>
        <w:tblW w:w="5000" w:type="pct"/>
        <w:tblLook w:val="04A0" w:firstRow="1" w:lastRow="0" w:firstColumn="1" w:lastColumn="0" w:noHBand="0" w:noVBand="1"/>
      </w:tblPr>
      <w:tblGrid>
        <w:gridCol w:w="595"/>
        <w:gridCol w:w="1960"/>
        <w:gridCol w:w="904"/>
        <w:gridCol w:w="904"/>
        <w:gridCol w:w="563"/>
        <w:gridCol w:w="577"/>
        <w:gridCol w:w="927"/>
        <w:gridCol w:w="913"/>
        <w:gridCol w:w="1106"/>
        <w:gridCol w:w="790"/>
        <w:gridCol w:w="615"/>
        <w:gridCol w:w="638"/>
        <w:gridCol w:w="928"/>
        <w:gridCol w:w="914"/>
        <w:gridCol w:w="1107"/>
        <w:gridCol w:w="791"/>
      </w:tblGrid>
      <w:tr w:rsidR="00D07299" w:rsidRPr="001C5963" w:rsidTr="00D13266">
        <w:trPr>
          <w:trHeight w:val="340"/>
        </w:trPr>
        <w:tc>
          <w:tcPr>
            <w:tcW w:w="2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STT</w:t>
            </w:r>
          </w:p>
        </w:tc>
        <w:tc>
          <w:tcPr>
            <w:tcW w:w="6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5A16D5">
              <w:rPr>
                <w:rFonts w:ascii="Times New Roman" w:hAnsi="Times New Roman" w:cs="Times New Roman"/>
                <w:b/>
                <w:bCs/>
                <w:color w:val="000000" w:themeColor="text1"/>
                <w:sz w:val="20"/>
                <w:szCs w:val="20"/>
                <w:highlight w:val="yellow"/>
              </w:rPr>
              <w:t>Tên đơn vị</w:t>
            </w:r>
          </w:p>
          <w:p w:rsidR="00D07299" w:rsidRPr="001C5963" w:rsidRDefault="00D07299" w:rsidP="00D13266">
            <w:pPr>
              <w:jc w:val="center"/>
              <w:rPr>
                <w:rFonts w:ascii="Times New Roman" w:hAnsi="Times New Roman" w:cs="Times New Roman"/>
                <w:b/>
                <w:bCs/>
                <w:color w:val="000000" w:themeColor="text1"/>
                <w:sz w:val="20"/>
                <w:szCs w:val="20"/>
              </w:rPr>
            </w:pPr>
          </w:p>
        </w:tc>
        <w:tc>
          <w:tcPr>
            <w:tcW w:w="63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Tổng cộng</w:t>
            </w:r>
          </w:p>
        </w:tc>
        <w:tc>
          <w:tcPr>
            <w:tcW w:w="3469"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Cơ cấu xét theo kỳ hạn</w:t>
            </w:r>
          </w:p>
        </w:tc>
      </w:tr>
      <w:tr w:rsidR="00D07299" w:rsidRPr="001C5963" w:rsidTr="00D13266">
        <w:trPr>
          <w:trHeight w:val="34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p>
        </w:tc>
        <w:tc>
          <w:tcPr>
            <w:tcW w:w="636" w:type="pct"/>
            <w:gridSpan w:val="2"/>
            <w:vMerge/>
            <w:tcBorders>
              <w:top w:val="single" w:sz="4" w:space="0" w:color="auto"/>
              <w:left w:val="single" w:sz="4" w:space="0" w:color="auto"/>
              <w:bottom w:val="single" w:sz="4" w:space="0" w:color="auto"/>
              <w:right w:val="single" w:sz="4" w:space="0" w:color="auto"/>
            </w:tcBorders>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p>
        </w:tc>
        <w:tc>
          <w:tcPr>
            <w:tcW w:w="1715"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Ngắn hạn</w:t>
            </w:r>
          </w:p>
        </w:tc>
        <w:tc>
          <w:tcPr>
            <w:tcW w:w="1755"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Trung, dài hạn</w:t>
            </w:r>
          </w:p>
        </w:tc>
      </w:tr>
      <w:tr w:rsidR="00D07299" w:rsidRPr="001C5963" w:rsidTr="00D13266">
        <w:trPr>
          <w:trHeight w:val="34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p>
        </w:tc>
        <w:tc>
          <w:tcPr>
            <w:tcW w:w="318"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Số tiền vay</w:t>
            </w:r>
          </w:p>
        </w:tc>
        <w:tc>
          <w:tcPr>
            <w:tcW w:w="318"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Số dư</w:t>
            </w:r>
          </w:p>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còn lại</w:t>
            </w:r>
          </w:p>
        </w:tc>
        <w:tc>
          <w:tcPr>
            <w:tcW w:w="198"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Số tiền vay</w:t>
            </w:r>
          </w:p>
        </w:tc>
        <w:tc>
          <w:tcPr>
            <w:tcW w:w="203"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Số dư còn lại</w:t>
            </w:r>
          </w:p>
        </w:tc>
        <w:tc>
          <w:tcPr>
            <w:tcW w:w="326"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Ngày, tháng,  năm ... nhận vốn</w:t>
            </w:r>
          </w:p>
        </w:tc>
        <w:tc>
          <w:tcPr>
            <w:tcW w:w="321"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Ngày, tháng,  năm ... đến hạn</w:t>
            </w:r>
          </w:p>
        </w:tc>
        <w:tc>
          <w:tcPr>
            <w:tcW w:w="389"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Ngày, tháng,  năm ... cơ cấu lại thời hạn trả nợ</w:t>
            </w:r>
          </w:p>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(nếu có)</w:t>
            </w:r>
          </w:p>
        </w:tc>
        <w:tc>
          <w:tcPr>
            <w:tcW w:w="277"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xml:space="preserve">Lãi suất </w:t>
            </w:r>
            <w:r w:rsidRPr="001C5963">
              <w:rPr>
                <w:rFonts w:ascii="Times New Roman" w:hAnsi="Times New Roman" w:cs="Times New Roman"/>
                <w:i/>
                <w:color w:val="000000" w:themeColor="text1"/>
                <w:sz w:val="18"/>
                <w:szCs w:val="18"/>
              </w:rPr>
              <w:t>(…%/ năm)</w:t>
            </w:r>
          </w:p>
        </w:tc>
        <w:tc>
          <w:tcPr>
            <w:tcW w:w="216"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Số tiền vay</w:t>
            </w:r>
          </w:p>
        </w:tc>
        <w:tc>
          <w:tcPr>
            <w:tcW w:w="224"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Số dư còn lại</w:t>
            </w:r>
          </w:p>
        </w:tc>
        <w:tc>
          <w:tcPr>
            <w:tcW w:w="326"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Ngày, tháng,  năm ... nhận vốn</w:t>
            </w:r>
          </w:p>
        </w:tc>
        <w:tc>
          <w:tcPr>
            <w:tcW w:w="321"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Ngày, tháng,  năm ... đến hạn</w:t>
            </w:r>
          </w:p>
        </w:tc>
        <w:tc>
          <w:tcPr>
            <w:tcW w:w="389"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Ngày, tháng,  năm ... cơ cấu lại thời hạn trả nợ</w:t>
            </w:r>
          </w:p>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(nếu có)</w:t>
            </w:r>
          </w:p>
        </w:tc>
        <w:tc>
          <w:tcPr>
            <w:tcW w:w="277"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xml:space="preserve">Lãi suất </w:t>
            </w:r>
            <w:r w:rsidRPr="001C5963">
              <w:rPr>
                <w:rFonts w:ascii="Times New Roman" w:hAnsi="Times New Roman" w:cs="Times New Roman"/>
                <w:i/>
                <w:color w:val="000000" w:themeColor="text1"/>
                <w:sz w:val="18"/>
                <w:szCs w:val="18"/>
              </w:rPr>
              <w:t>(…%/ năm)</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(1)</w:t>
            </w:r>
          </w:p>
        </w:tc>
        <w:tc>
          <w:tcPr>
            <w:tcW w:w="689"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(2)</w:t>
            </w:r>
          </w:p>
        </w:tc>
        <w:tc>
          <w:tcPr>
            <w:tcW w:w="318"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(3)</w:t>
            </w:r>
            <w:r w:rsidRPr="001C5963">
              <w:rPr>
                <w:rFonts w:ascii="Times New Roman" w:hAnsi="Times New Roman" w:cs="Times New Roman"/>
                <w:i/>
                <w:color w:val="000000" w:themeColor="text1"/>
                <w:sz w:val="18"/>
                <w:szCs w:val="18"/>
              </w:rPr>
              <w:t xml:space="preserve"> = (5)+(11)</w:t>
            </w:r>
          </w:p>
        </w:tc>
        <w:tc>
          <w:tcPr>
            <w:tcW w:w="318"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 xml:space="preserve">(4) </w:t>
            </w:r>
            <w:r w:rsidRPr="001C5963">
              <w:rPr>
                <w:rFonts w:ascii="Times New Roman" w:hAnsi="Times New Roman" w:cs="Times New Roman"/>
                <w:i/>
                <w:color w:val="000000" w:themeColor="text1"/>
                <w:sz w:val="18"/>
                <w:szCs w:val="18"/>
              </w:rPr>
              <w:t>= (6)+(12)</w:t>
            </w:r>
          </w:p>
        </w:tc>
        <w:tc>
          <w:tcPr>
            <w:tcW w:w="198"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(5)</w:t>
            </w:r>
          </w:p>
        </w:tc>
        <w:tc>
          <w:tcPr>
            <w:tcW w:w="203"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(6)</w:t>
            </w:r>
          </w:p>
        </w:tc>
        <w:tc>
          <w:tcPr>
            <w:tcW w:w="326"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(7)</w:t>
            </w:r>
          </w:p>
        </w:tc>
        <w:tc>
          <w:tcPr>
            <w:tcW w:w="321"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(8)</w:t>
            </w:r>
          </w:p>
        </w:tc>
        <w:tc>
          <w:tcPr>
            <w:tcW w:w="389"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(9)</w:t>
            </w:r>
          </w:p>
        </w:tc>
        <w:tc>
          <w:tcPr>
            <w:tcW w:w="277"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(10)</w:t>
            </w:r>
          </w:p>
        </w:tc>
        <w:tc>
          <w:tcPr>
            <w:tcW w:w="216"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(11)</w:t>
            </w:r>
          </w:p>
        </w:tc>
        <w:tc>
          <w:tcPr>
            <w:tcW w:w="224"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(12)</w:t>
            </w:r>
          </w:p>
        </w:tc>
        <w:tc>
          <w:tcPr>
            <w:tcW w:w="326"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(13)</w:t>
            </w:r>
          </w:p>
        </w:tc>
        <w:tc>
          <w:tcPr>
            <w:tcW w:w="321"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(14)</w:t>
            </w:r>
          </w:p>
        </w:tc>
        <w:tc>
          <w:tcPr>
            <w:tcW w:w="389"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(15)</w:t>
            </w:r>
          </w:p>
        </w:tc>
        <w:tc>
          <w:tcPr>
            <w:tcW w:w="277" w:type="pct"/>
            <w:tcBorders>
              <w:top w:val="nil"/>
              <w:left w:val="nil"/>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i/>
                <w:color w:val="000000" w:themeColor="text1"/>
                <w:sz w:val="20"/>
                <w:szCs w:val="20"/>
              </w:rPr>
            </w:pPr>
            <w:r w:rsidRPr="001C5963">
              <w:rPr>
                <w:rFonts w:ascii="Times New Roman" w:hAnsi="Times New Roman" w:cs="Times New Roman"/>
                <w:i/>
                <w:color w:val="000000" w:themeColor="text1"/>
                <w:sz w:val="20"/>
                <w:szCs w:val="20"/>
              </w:rPr>
              <w:t>(16)</w:t>
            </w:r>
          </w:p>
        </w:tc>
      </w:tr>
      <w:tr w:rsidR="00D07299" w:rsidRPr="001C5963" w:rsidTr="00D13266">
        <w:trPr>
          <w:trHeight w:val="340"/>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b/>
                <w:bCs/>
                <w:color w:val="000000" w:themeColor="text1"/>
                <w:sz w:val="18"/>
                <w:szCs w:val="18"/>
              </w:rPr>
            </w:pPr>
            <w:r w:rsidRPr="001C5963">
              <w:rPr>
                <w:rFonts w:ascii="Times New Roman" w:hAnsi="Times New Roman" w:cs="Times New Roman"/>
                <w:b/>
                <w:bCs/>
                <w:color w:val="000000" w:themeColor="text1"/>
                <w:sz w:val="18"/>
                <w:szCs w:val="18"/>
              </w:rPr>
              <w:t>I</w:t>
            </w:r>
          </w:p>
        </w:tc>
        <w:tc>
          <w:tcPr>
            <w:tcW w:w="689" w:type="pct"/>
            <w:tcBorders>
              <w:top w:val="single" w:sz="4" w:space="0" w:color="auto"/>
              <w:left w:val="nil"/>
              <w:bottom w:val="single" w:sz="4" w:space="0" w:color="auto"/>
              <w:right w:val="single" w:sz="4" w:space="0" w:color="auto"/>
            </w:tcBorders>
            <w:shd w:val="clear" w:color="000000" w:fill="FFFFFF"/>
            <w:vAlign w:val="center"/>
            <w:hideMark/>
          </w:tcPr>
          <w:p w:rsidR="00D07299" w:rsidRDefault="00D07299" w:rsidP="00D13266">
            <w:pPr>
              <w:jc w:val="both"/>
              <w:rPr>
                <w:rFonts w:ascii="Times New Roman" w:hAnsi="Times New Roman" w:cs="Times New Roman"/>
                <w:b/>
                <w:bCs/>
                <w:color w:val="000000" w:themeColor="text1"/>
                <w:sz w:val="18"/>
                <w:szCs w:val="18"/>
                <w:highlight w:val="yellow"/>
              </w:rPr>
            </w:pPr>
            <w:r w:rsidRPr="005A16D5">
              <w:rPr>
                <w:rFonts w:ascii="Times New Roman" w:hAnsi="Times New Roman" w:cs="Times New Roman"/>
                <w:b/>
                <w:bCs/>
                <w:color w:val="000000" w:themeColor="text1"/>
                <w:sz w:val="18"/>
                <w:szCs w:val="18"/>
                <w:highlight w:val="yellow"/>
              </w:rPr>
              <w:t>Vay</w:t>
            </w:r>
            <w:r>
              <w:rPr>
                <w:rFonts w:ascii="Times New Roman" w:hAnsi="Times New Roman" w:cs="Times New Roman"/>
                <w:b/>
                <w:bCs/>
                <w:color w:val="000000" w:themeColor="text1"/>
                <w:sz w:val="18"/>
                <w:szCs w:val="18"/>
                <w:highlight w:val="yellow"/>
              </w:rPr>
              <w:t xml:space="preserve"> T</w:t>
            </w:r>
            <w:r w:rsidRPr="005A16D5">
              <w:rPr>
                <w:rFonts w:ascii="Times New Roman" w:hAnsi="Times New Roman" w:cs="Times New Roman"/>
                <w:b/>
                <w:bCs/>
                <w:color w:val="000000" w:themeColor="text1"/>
                <w:sz w:val="18"/>
                <w:szCs w:val="18"/>
                <w:highlight w:val="yellow"/>
              </w:rPr>
              <w:t>CTD</w:t>
            </w:r>
            <w:r>
              <w:rPr>
                <w:rFonts w:ascii="Times New Roman" w:hAnsi="Times New Roman" w:cs="Times New Roman"/>
                <w:b/>
                <w:bCs/>
                <w:color w:val="000000" w:themeColor="text1"/>
                <w:sz w:val="18"/>
                <w:szCs w:val="18"/>
                <w:highlight w:val="yellow"/>
              </w:rPr>
              <w:t xml:space="preserve">  </w:t>
            </w:r>
          </w:p>
          <w:p w:rsidR="00D07299" w:rsidRPr="001C5963" w:rsidRDefault="00D07299" w:rsidP="00D13266">
            <w:pPr>
              <w:jc w:val="both"/>
              <w:rPr>
                <w:rFonts w:ascii="Times New Roman" w:hAnsi="Times New Roman" w:cs="Times New Roman"/>
                <w:b/>
                <w:bCs/>
                <w:color w:val="000000" w:themeColor="text1"/>
                <w:sz w:val="18"/>
                <w:szCs w:val="18"/>
              </w:rPr>
            </w:pPr>
            <w:r w:rsidRPr="005A16D5">
              <w:rPr>
                <w:rFonts w:ascii="Times New Roman" w:hAnsi="Times New Roman" w:cs="Times New Roman"/>
                <w:b/>
                <w:bCs/>
                <w:color w:val="000000" w:themeColor="text1"/>
                <w:sz w:val="18"/>
                <w:szCs w:val="18"/>
                <w:highlight w:val="yellow"/>
              </w:rPr>
              <w:t xml:space="preserve"> </w:t>
            </w:r>
            <w:r w:rsidRPr="005A16D5">
              <w:rPr>
                <w:rFonts w:ascii="Times New Roman" w:hAnsi="Times New Roman" w:cs="Times New Roman"/>
                <w:b/>
                <w:color w:val="000000" w:themeColor="text1"/>
                <w:sz w:val="18"/>
                <w:szCs w:val="18"/>
                <w:highlight w:val="yellow"/>
              </w:rPr>
              <w:t>(=I.1+I.2+…)</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p>
        </w:tc>
        <w:tc>
          <w:tcPr>
            <w:tcW w:w="318" w:type="pct"/>
            <w:tcBorders>
              <w:top w:val="single" w:sz="4" w:space="0" w:color="auto"/>
              <w:left w:val="nil"/>
              <w:bottom w:val="single" w:sz="4" w:space="0" w:color="auto"/>
              <w:right w:val="single" w:sz="4" w:space="0" w:color="auto"/>
            </w:tcBorders>
            <w:shd w:val="clear" w:color="000000" w:fill="FFFFFF"/>
            <w:vAlign w:val="center"/>
            <w:hideMark/>
          </w:tcPr>
          <w:p w:rsidR="00D07299" w:rsidRPr="001C5963" w:rsidRDefault="00D07299" w:rsidP="00D13266">
            <w:pPr>
              <w:ind w:left="-108"/>
              <w:rPr>
                <w:rFonts w:ascii="Times New Roman" w:hAnsi="Times New Roman" w:cs="Times New Roman"/>
                <w:b/>
                <w:bCs/>
                <w:color w:val="000000" w:themeColor="text1"/>
                <w:sz w:val="18"/>
                <w:szCs w:val="18"/>
              </w:rPr>
            </w:pPr>
            <w:r w:rsidRPr="001C5963">
              <w:rPr>
                <w:rFonts w:ascii="Times New Roman" w:hAnsi="Times New Roman" w:cs="Times New Roman"/>
                <w:b/>
                <w:bCs/>
                <w:color w:val="000000" w:themeColor="text1"/>
                <w:sz w:val="18"/>
                <w:szCs w:val="18"/>
              </w:rPr>
              <w:t xml:space="preserve">    </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I.1</w:t>
            </w:r>
          </w:p>
        </w:tc>
        <w:tc>
          <w:tcPr>
            <w:tcW w:w="6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ind w:left="-108" w:firstLine="108"/>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I.2</w:t>
            </w:r>
          </w:p>
        </w:tc>
        <w:tc>
          <w:tcPr>
            <w:tcW w:w="6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w:t>
            </w:r>
          </w:p>
        </w:tc>
        <w:tc>
          <w:tcPr>
            <w:tcW w:w="6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b/>
                <w:bCs/>
                <w:color w:val="000000" w:themeColor="text1"/>
                <w:sz w:val="18"/>
                <w:szCs w:val="18"/>
              </w:rPr>
            </w:pPr>
            <w:r w:rsidRPr="001C5963">
              <w:rPr>
                <w:rFonts w:ascii="Times New Roman" w:hAnsi="Times New Roman" w:cs="Times New Roman"/>
                <w:b/>
                <w:bCs/>
                <w:color w:val="000000" w:themeColor="text1"/>
                <w:sz w:val="18"/>
                <w:szCs w:val="18"/>
              </w:rPr>
              <w:t>II</w:t>
            </w:r>
          </w:p>
        </w:tc>
        <w:tc>
          <w:tcPr>
            <w:tcW w:w="689"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both"/>
              <w:rPr>
                <w:rFonts w:ascii="Times New Roman" w:hAnsi="Times New Roman" w:cs="Times New Roman"/>
                <w:b/>
                <w:bCs/>
                <w:color w:val="000000" w:themeColor="text1"/>
                <w:sz w:val="18"/>
                <w:szCs w:val="18"/>
              </w:rPr>
            </w:pPr>
            <w:r w:rsidRPr="005A16D5">
              <w:rPr>
                <w:rFonts w:ascii="Times New Roman" w:hAnsi="Times New Roman" w:cs="Times New Roman"/>
                <w:b/>
                <w:bCs/>
                <w:color w:val="000000" w:themeColor="text1"/>
                <w:sz w:val="18"/>
                <w:szCs w:val="18"/>
                <w:highlight w:val="yellow"/>
              </w:rPr>
              <w:t xml:space="preserve">Vay chi nhánh ngân hàng nước ngoài </w:t>
            </w:r>
            <w:r w:rsidRPr="005A16D5">
              <w:rPr>
                <w:rFonts w:ascii="Times New Roman" w:hAnsi="Times New Roman" w:cs="Times New Roman"/>
                <w:b/>
                <w:color w:val="000000" w:themeColor="text1"/>
                <w:sz w:val="18"/>
                <w:szCs w:val="18"/>
                <w:highlight w:val="yellow"/>
              </w:rPr>
              <w:t>(=II.1+II.2+…)</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p>
        </w:tc>
        <w:tc>
          <w:tcPr>
            <w:tcW w:w="318"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both"/>
              <w:rPr>
                <w:rFonts w:ascii="Times New Roman" w:hAnsi="Times New Roman" w:cs="Times New Roman"/>
                <w:b/>
                <w:bCs/>
                <w:color w:val="000000" w:themeColor="text1"/>
                <w:sz w:val="18"/>
                <w:szCs w:val="18"/>
              </w:rPr>
            </w:pPr>
            <w:r w:rsidRPr="001C5963">
              <w:rPr>
                <w:rFonts w:ascii="Times New Roman" w:hAnsi="Times New Roman" w:cs="Times New Roman"/>
                <w:b/>
                <w:bCs/>
                <w:color w:val="000000" w:themeColor="text1"/>
                <w:sz w:val="18"/>
                <w:szCs w:val="18"/>
              </w:rPr>
              <w:t> </w:t>
            </w: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II.1</w:t>
            </w:r>
          </w:p>
        </w:tc>
        <w:tc>
          <w:tcPr>
            <w:tcW w:w="6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II.2</w:t>
            </w:r>
          </w:p>
        </w:tc>
        <w:tc>
          <w:tcPr>
            <w:tcW w:w="6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w:t>
            </w:r>
          </w:p>
        </w:tc>
        <w:tc>
          <w:tcPr>
            <w:tcW w:w="6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b/>
                <w:bCs/>
                <w:color w:val="000000" w:themeColor="text1"/>
                <w:sz w:val="18"/>
                <w:szCs w:val="18"/>
              </w:rPr>
            </w:pPr>
            <w:r w:rsidRPr="001C5963">
              <w:rPr>
                <w:rFonts w:ascii="Times New Roman" w:hAnsi="Times New Roman" w:cs="Times New Roman"/>
                <w:b/>
                <w:bCs/>
                <w:color w:val="000000" w:themeColor="text1"/>
                <w:sz w:val="18"/>
                <w:szCs w:val="18"/>
              </w:rPr>
              <w:t>III</w:t>
            </w:r>
          </w:p>
        </w:tc>
        <w:tc>
          <w:tcPr>
            <w:tcW w:w="689"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both"/>
              <w:rPr>
                <w:rFonts w:ascii="Times New Roman" w:hAnsi="Times New Roman" w:cs="Times New Roman"/>
                <w:b/>
                <w:bCs/>
                <w:color w:val="000000" w:themeColor="text1"/>
                <w:sz w:val="18"/>
                <w:szCs w:val="18"/>
              </w:rPr>
            </w:pPr>
            <w:r w:rsidRPr="005A16D5">
              <w:rPr>
                <w:rFonts w:ascii="Times New Roman" w:hAnsi="Times New Roman" w:cs="Times New Roman"/>
                <w:b/>
                <w:bCs/>
                <w:color w:val="000000" w:themeColor="text1"/>
                <w:sz w:val="18"/>
                <w:szCs w:val="18"/>
                <w:highlight w:val="yellow"/>
              </w:rPr>
              <w:t xml:space="preserve">Vay nước ngoài </w:t>
            </w:r>
            <w:r w:rsidRPr="005A16D5">
              <w:rPr>
                <w:rFonts w:ascii="Times New Roman" w:hAnsi="Times New Roman" w:cs="Times New Roman"/>
                <w:b/>
                <w:color w:val="000000" w:themeColor="text1"/>
                <w:sz w:val="18"/>
                <w:szCs w:val="18"/>
                <w:highlight w:val="yellow"/>
              </w:rPr>
              <w:t>(=III.1+III.2+...)</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p>
        </w:tc>
        <w:tc>
          <w:tcPr>
            <w:tcW w:w="318" w:type="pct"/>
            <w:tcBorders>
              <w:top w:val="nil"/>
              <w:left w:val="nil"/>
              <w:bottom w:val="single" w:sz="4" w:space="0" w:color="auto"/>
              <w:right w:val="single" w:sz="4" w:space="0" w:color="auto"/>
            </w:tcBorders>
            <w:shd w:val="clear" w:color="000000" w:fill="FFFFFF"/>
            <w:vAlign w:val="center"/>
            <w:hideMark/>
          </w:tcPr>
          <w:p w:rsidR="00D07299" w:rsidRPr="001C5963" w:rsidRDefault="00D07299" w:rsidP="00D13266">
            <w:pPr>
              <w:jc w:val="both"/>
              <w:rPr>
                <w:rFonts w:ascii="Times New Roman" w:hAnsi="Times New Roman" w:cs="Times New Roman"/>
                <w:b/>
                <w:bCs/>
                <w:color w:val="000000" w:themeColor="text1"/>
                <w:sz w:val="18"/>
                <w:szCs w:val="18"/>
              </w:rPr>
            </w:pPr>
            <w:r w:rsidRPr="001C5963">
              <w:rPr>
                <w:rFonts w:ascii="Times New Roman" w:hAnsi="Times New Roman" w:cs="Times New Roman"/>
                <w:b/>
                <w:bCs/>
                <w:color w:val="000000" w:themeColor="text1"/>
                <w:sz w:val="18"/>
                <w:szCs w:val="18"/>
              </w:rPr>
              <w:t> </w:t>
            </w: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III.1</w:t>
            </w:r>
          </w:p>
        </w:tc>
        <w:tc>
          <w:tcPr>
            <w:tcW w:w="6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nil"/>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III.2</w:t>
            </w:r>
          </w:p>
        </w:tc>
        <w:tc>
          <w:tcPr>
            <w:tcW w:w="6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198"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nil"/>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jc w:val="cente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w:t>
            </w:r>
          </w:p>
        </w:tc>
        <w:tc>
          <w:tcPr>
            <w:tcW w:w="689"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03"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16"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24"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both"/>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21"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389"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right"/>
              <w:rPr>
                <w:rFonts w:ascii="Times New Roman" w:hAnsi="Times New Roman" w:cs="Times New Roman"/>
                <w:color w:val="000000" w:themeColor="text1"/>
                <w:sz w:val="18"/>
                <w:szCs w:val="18"/>
              </w:rPr>
            </w:pPr>
            <w:r w:rsidRPr="001C5963">
              <w:rPr>
                <w:rFonts w:ascii="Times New Roman" w:hAnsi="Times New Roman" w:cs="Times New Roman"/>
                <w:color w:val="000000" w:themeColor="text1"/>
                <w:sz w:val="18"/>
                <w:szCs w:val="18"/>
              </w:rPr>
              <w:t> </w:t>
            </w:r>
          </w:p>
        </w:tc>
      </w:tr>
      <w:tr w:rsidR="00D07299" w:rsidRPr="001C5963" w:rsidTr="00D13266">
        <w:trPr>
          <w:trHeight w:val="340"/>
        </w:trPr>
        <w:tc>
          <w:tcPr>
            <w:tcW w:w="89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xml:space="preserve">Tổng cộng </w:t>
            </w:r>
            <w:r w:rsidRPr="001C5963">
              <w:rPr>
                <w:rFonts w:ascii="Times New Roman" w:hAnsi="Times New Roman" w:cs="Times New Roman"/>
                <w:b/>
                <w:color w:val="000000" w:themeColor="text1"/>
                <w:sz w:val="20"/>
                <w:szCs w:val="20"/>
              </w:rPr>
              <w:t xml:space="preserve">(I+II+III)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20"/>
                <w:szCs w:val="20"/>
              </w:rPr>
            </w:pP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198"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color w:val="000000" w:themeColor="text1"/>
                <w:sz w:val="20"/>
                <w:szCs w:val="20"/>
              </w:rPr>
            </w:pPr>
            <w:r w:rsidRPr="001C5963">
              <w:rPr>
                <w:rFonts w:ascii="Times New Roman" w:hAnsi="Times New Roman" w:cs="Times New Roman"/>
                <w:color w:val="000000" w:themeColor="text1"/>
                <w:sz w:val="20"/>
                <w:szCs w:val="20"/>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32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32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38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27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216"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224"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32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32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389"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c>
          <w:tcPr>
            <w:tcW w:w="27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07299" w:rsidRPr="001C5963" w:rsidRDefault="00D07299" w:rsidP="00D13266">
            <w:pP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 </w:t>
            </w:r>
          </w:p>
        </w:tc>
      </w:tr>
    </w:tbl>
    <w:p w:rsidR="00D07299" w:rsidRPr="001C5963" w:rsidRDefault="00D07299" w:rsidP="00D07299">
      <w:pPr>
        <w:spacing w:line="288" w:lineRule="auto"/>
        <w:ind w:left="284" w:right="388"/>
        <w:jc w:val="both"/>
        <w:rPr>
          <w:rFonts w:ascii="Times New Roman" w:hAnsi="Times New Roman" w:cs="Times New Roman"/>
          <w:b/>
          <w:bCs/>
          <w:i/>
          <w:iCs/>
          <w:color w:val="000000" w:themeColor="text1"/>
          <w:sz w:val="24"/>
          <w:szCs w:val="24"/>
        </w:rPr>
      </w:pPr>
    </w:p>
    <w:p w:rsidR="00D07299" w:rsidRPr="001C5963" w:rsidRDefault="00D07299" w:rsidP="00D07299">
      <w:pPr>
        <w:spacing w:line="288" w:lineRule="auto"/>
        <w:ind w:left="284" w:right="388"/>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lastRenderedPageBreak/>
        <w:t xml:space="preserve">1. Đối tượng báo cáo: </w:t>
      </w:r>
      <w:r w:rsidRPr="001C5963">
        <w:rPr>
          <w:rFonts w:ascii="Times New Roman" w:hAnsi="Times New Roman" w:cs="Times New Roman"/>
          <w:bCs/>
          <w:iCs/>
          <w:color w:val="000000" w:themeColor="text1"/>
          <w:sz w:val="24"/>
          <w:szCs w:val="24"/>
        </w:rPr>
        <w:t>Các tổ chức tài chính vi mô.</w:t>
      </w:r>
    </w:p>
    <w:p w:rsidR="00D07299" w:rsidRPr="001C5963" w:rsidRDefault="00D07299" w:rsidP="00D07299">
      <w:pPr>
        <w:spacing w:line="288" w:lineRule="auto"/>
        <w:ind w:left="284" w:right="388"/>
        <w:jc w:val="both"/>
        <w:rPr>
          <w:rFonts w:ascii="Times New Roman" w:hAnsi="Times New Roman" w:cs="Times New Roman"/>
          <w:bCs/>
          <w:iCs/>
          <w:color w:val="000000" w:themeColor="text1"/>
          <w:sz w:val="24"/>
          <w:szCs w:val="24"/>
        </w:rPr>
      </w:pPr>
      <w:r w:rsidRPr="001C5963">
        <w:rPr>
          <w:rFonts w:ascii="Times New Roman" w:hAnsi="Times New Roman" w:cs="Times New Roman"/>
          <w:b/>
          <w:bCs/>
          <w:i/>
          <w:iCs/>
          <w:color w:val="000000" w:themeColor="text1"/>
          <w:sz w:val="24"/>
          <w:szCs w:val="24"/>
        </w:rPr>
        <w:t xml:space="preserve">2. Yêu cầu số liệu báo cáo: </w:t>
      </w:r>
      <w:r w:rsidRPr="001C5963">
        <w:rPr>
          <w:rFonts w:ascii="Times New Roman" w:hAnsi="Times New Roman" w:cs="Times New Roman"/>
          <w:bCs/>
          <w:iCs/>
          <w:color w:val="000000" w:themeColor="text1"/>
          <w:sz w:val="24"/>
          <w:szCs w:val="24"/>
        </w:rPr>
        <w:t>Trụ sở chính tổ chức tài chính vi mô gửi báo cáo cho NHNN thông qua Cục Công nghệ thông tin.</w:t>
      </w:r>
    </w:p>
    <w:p w:rsidR="00D07299" w:rsidRPr="001C5963" w:rsidRDefault="00D07299" w:rsidP="00D07299">
      <w:pPr>
        <w:spacing w:line="288" w:lineRule="auto"/>
        <w:ind w:left="284" w:right="388"/>
        <w:jc w:val="both"/>
        <w:rPr>
          <w:rFonts w:ascii="Times New Roman" w:hAnsi="Times New Roman" w:cs="Times New Roman"/>
          <w:bCs/>
          <w:iCs/>
          <w:color w:val="000000" w:themeColor="text1"/>
          <w:sz w:val="24"/>
          <w:szCs w:val="24"/>
        </w:rPr>
      </w:pPr>
      <w:r w:rsidRPr="001C5963">
        <w:rPr>
          <w:rFonts w:ascii="Times New Roman" w:hAnsi="Times New Roman" w:cs="Times New Roman"/>
          <w:bCs/>
          <w:iCs/>
          <w:color w:val="000000" w:themeColor="text1"/>
          <w:sz w:val="24"/>
          <w:szCs w:val="24"/>
        </w:rPr>
        <w:t>- Số liệu toàn hệ thống;</w:t>
      </w:r>
    </w:p>
    <w:p w:rsidR="00D07299" w:rsidRPr="001C5963" w:rsidRDefault="00D07299" w:rsidP="00D07299">
      <w:pPr>
        <w:spacing w:line="288" w:lineRule="auto"/>
        <w:ind w:left="284" w:right="388"/>
        <w:jc w:val="both"/>
        <w:rPr>
          <w:rFonts w:ascii="Times New Roman" w:hAnsi="Times New Roman" w:cs="Times New Roman"/>
          <w:bCs/>
          <w:iCs/>
          <w:color w:val="000000" w:themeColor="text1"/>
          <w:sz w:val="24"/>
          <w:szCs w:val="24"/>
        </w:rPr>
      </w:pPr>
      <w:r w:rsidRPr="001C5963">
        <w:rPr>
          <w:rFonts w:ascii="Times New Roman" w:hAnsi="Times New Roman" w:cs="Times New Roman"/>
          <w:bCs/>
          <w:iCs/>
          <w:color w:val="000000" w:themeColor="text1"/>
          <w:sz w:val="24"/>
          <w:szCs w:val="24"/>
        </w:rPr>
        <w:t>- Số liệu từng chi nhánh tổ chức tài chính vi mô trong hệ thống.</w:t>
      </w:r>
    </w:p>
    <w:p w:rsidR="00D07299" w:rsidRPr="001C5963" w:rsidRDefault="00D07299" w:rsidP="00D07299">
      <w:pPr>
        <w:spacing w:line="288" w:lineRule="auto"/>
        <w:ind w:left="284" w:right="388"/>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3. Thời hạn gửi báo cáo:</w:t>
      </w:r>
      <w:r w:rsidRPr="001C5963">
        <w:rPr>
          <w:rFonts w:ascii="Times New Roman" w:hAnsi="Times New Roman" w:cs="Times New Roman"/>
          <w:color w:val="000000" w:themeColor="text1"/>
          <w:sz w:val="24"/>
          <w:szCs w:val="24"/>
        </w:rPr>
        <w:t xml:space="preserve"> Chậm nhất ngày 12 của tháng tiếp theo ngay sau tháng báo cáo.</w:t>
      </w:r>
    </w:p>
    <w:p w:rsidR="00D07299" w:rsidRPr="001C5963" w:rsidRDefault="00D07299" w:rsidP="00D07299">
      <w:pPr>
        <w:spacing w:line="288" w:lineRule="auto"/>
        <w:ind w:left="284" w:right="388"/>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1C5963" w:rsidRDefault="00D07299" w:rsidP="00D07299">
      <w:pPr>
        <w:spacing w:line="288" w:lineRule="auto"/>
        <w:ind w:left="284" w:right="388"/>
        <w:jc w:val="both"/>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5. Hướng dẫn lập báo cáo:</w:t>
      </w:r>
    </w:p>
    <w:p w:rsidR="00D07299" w:rsidRPr="001C5963" w:rsidRDefault="00D07299" w:rsidP="00D07299">
      <w:pPr>
        <w:spacing w:line="288" w:lineRule="auto"/>
        <w:ind w:left="284" w:right="388"/>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Thống kê số dư đến cuối ngày cuối cùng của kỳ báo cáo.</w:t>
      </w:r>
    </w:p>
    <w:p w:rsidR="00D07299" w:rsidRPr="001C5963" w:rsidRDefault="00D07299" w:rsidP="00D07299">
      <w:pPr>
        <w:spacing w:before="60" w:after="60" w:line="240" w:lineRule="atLeast"/>
        <w:ind w:left="284"/>
        <w:jc w:val="both"/>
        <w:rPr>
          <w:rFonts w:ascii="Times New Roman" w:hAnsi="Times New Roman" w:cs="Times New Roman"/>
          <w:sz w:val="24"/>
          <w:szCs w:val="24"/>
        </w:rPr>
      </w:pPr>
      <w:r w:rsidRPr="001C5963">
        <w:rPr>
          <w:rFonts w:ascii="Times New Roman" w:hAnsi="Times New Roman" w:cs="Times New Roman"/>
          <w:sz w:val="24"/>
          <w:szCs w:val="24"/>
        </w:rPr>
        <w:t>- Dòng tổng cộng tại cột (4) = I+II+III = tài khoản  415  theo quy định tại Thông tư số 31/2019/TT-NHNN ngày 30/12/2019 Quy định hệ thống tài khoản kế toán áp dụng cho TCTCVM và các văn bản sửa đổi, bổ sung  có liên quan.</w:t>
      </w:r>
    </w:p>
    <w:p w:rsidR="00D07299" w:rsidRPr="001C5963" w:rsidRDefault="00D07299" w:rsidP="00D07299">
      <w:pPr>
        <w:spacing w:line="288" w:lineRule="auto"/>
        <w:ind w:left="284" w:right="388"/>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xml:space="preserve">- </w:t>
      </w:r>
      <w:r w:rsidRPr="00E354A7">
        <w:rPr>
          <w:rFonts w:ascii="Times New Roman" w:hAnsi="Times New Roman" w:cs="Times New Roman"/>
          <w:color w:val="000000" w:themeColor="text1"/>
          <w:sz w:val="24"/>
          <w:szCs w:val="24"/>
          <w:highlight w:val="yellow"/>
        </w:rPr>
        <w:t>Đối với việc vay vốn từ nước ngoài/tổ chức</w:t>
      </w:r>
      <w:r w:rsidRPr="001C5963">
        <w:rPr>
          <w:rFonts w:ascii="Times New Roman" w:hAnsi="Times New Roman" w:cs="Times New Roman"/>
          <w:color w:val="000000" w:themeColor="text1"/>
          <w:sz w:val="24"/>
          <w:szCs w:val="24"/>
        </w:rPr>
        <w:t xml:space="preserve"> có từ 02 món vay trở lên: Tổ chức tài chính vi mô báo cáo theo từng món vay.</w:t>
      </w:r>
    </w:p>
    <w:p w:rsidR="00D07299" w:rsidRPr="001C5963" w:rsidRDefault="00D07299" w:rsidP="00D07299">
      <w:pPr>
        <w:spacing w:line="288" w:lineRule="auto"/>
        <w:ind w:left="284" w:right="388"/>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xml:space="preserve">- Cột (7), (8), (9), (13, (14), (15): Tổ chức tài chính vi mô điền theo định dạng </w:t>
      </w:r>
      <w:r w:rsidRPr="00704BEB">
        <w:rPr>
          <w:rFonts w:ascii="Times New Roman" w:hAnsi="Times New Roman" w:cs="Times New Roman"/>
          <w:color w:val="000000" w:themeColor="text1"/>
          <w:sz w:val="24"/>
          <w:szCs w:val="24"/>
        </w:rPr>
        <w:t>yyyymmdd</w:t>
      </w:r>
      <w:r w:rsidRPr="001C5963">
        <w:rPr>
          <w:rFonts w:ascii="Times New Roman" w:hAnsi="Times New Roman" w:cs="Times New Roman"/>
          <w:color w:val="000000" w:themeColor="text1"/>
          <w:sz w:val="24"/>
          <w:szCs w:val="24"/>
        </w:rPr>
        <w:t>. Trong đó dd, mm, yyyy lần lượt là ngày, tháng và năm.</w:t>
      </w:r>
    </w:p>
    <w:p w:rsidR="00D07299" w:rsidRPr="001C5963" w:rsidRDefault="00D07299" w:rsidP="00D07299">
      <w:pPr>
        <w:spacing w:line="288" w:lineRule="auto"/>
        <w:ind w:left="284" w:right="388"/>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Phần thập phân lấy hai chữ số (Ví dụ: 11,15).</w:t>
      </w:r>
    </w:p>
    <w:p w:rsidR="00D07299" w:rsidRPr="001C5963" w:rsidRDefault="00D07299" w:rsidP="00D07299">
      <w:pPr>
        <w:spacing w:line="288" w:lineRule="auto"/>
        <w:ind w:left="284" w:right="388"/>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Lãi suất tính theo năm (%/năm). Số liệu cột (10) và (16</w:t>
      </w:r>
      <w:r w:rsidRPr="001837C4">
        <w:rPr>
          <w:rFonts w:ascii="Times New Roman" w:hAnsi="Times New Roman" w:cs="Times New Roman"/>
          <w:color w:val="000000" w:themeColor="text1"/>
          <w:sz w:val="24"/>
          <w:szCs w:val="24"/>
          <w:highlight w:val="yellow"/>
        </w:rPr>
        <w:t>): Khi báo cáo không ghi dấu (%) bên cạnh (VD: lãi suất là 12,26%/năm ghi là 10,26).</w:t>
      </w:r>
    </w:p>
    <w:p w:rsidR="00D07299" w:rsidRPr="001C5963" w:rsidRDefault="00D07299" w:rsidP="00D07299">
      <w:pPr>
        <w:spacing w:line="288" w:lineRule="auto"/>
        <w:ind w:left="284" w:right="388"/>
        <w:jc w:val="both"/>
        <w:rPr>
          <w:rFonts w:ascii="Times New Roman" w:hAnsi="Times New Roman" w:cs="Times New Roman"/>
          <w:color w:val="000000" w:themeColor="text1"/>
          <w:sz w:val="24"/>
          <w:szCs w:val="24"/>
        </w:rPr>
      </w:pPr>
      <w:r w:rsidRPr="001C5963">
        <w:rPr>
          <w:rFonts w:ascii="Times New Roman" w:hAnsi="Times New Roman" w:cs="Times New Roman"/>
          <w:b/>
          <w:i/>
          <w:color w:val="000000" w:themeColor="text1"/>
          <w:sz w:val="24"/>
          <w:szCs w:val="24"/>
          <w:u w:val="single"/>
        </w:rPr>
        <w:t>Ghi chú:</w:t>
      </w:r>
      <w:r w:rsidRPr="001C5963">
        <w:rPr>
          <w:rFonts w:ascii="Times New Roman" w:hAnsi="Times New Roman" w:cs="Times New Roman"/>
          <w:color w:val="000000" w:themeColor="text1"/>
          <w:sz w:val="24"/>
          <w:szCs w:val="24"/>
        </w:rPr>
        <w:t xml:space="preserve"> Tổ chức tài chính vi mô không điền số liệu vào các ô màu xám.</w:t>
      </w:r>
    </w:p>
    <w:p w:rsidR="00D07299" w:rsidRPr="001C5963" w:rsidRDefault="00D07299" w:rsidP="00D07299">
      <w:pPr>
        <w:spacing w:before="120" w:after="120" w:line="240" w:lineRule="atLeast"/>
        <w:rPr>
          <w:rFonts w:ascii="Times New Roman" w:hAnsi="Times New Roman" w:cs="Times New Roman"/>
          <w:b/>
          <w:bCs/>
          <w:color w:val="000000" w:themeColor="text1"/>
          <w:sz w:val="32"/>
          <w:szCs w:val="32"/>
          <w:lang w:val="pt-BR"/>
        </w:rPr>
        <w:sectPr w:rsidR="00D07299" w:rsidRPr="001C5963" w:rsidSect="00742620">
          <w:pgSz w:w="16834" w:h="11909" w:orient="landscape" w:code="9"/>
          <w:pgMar w:top="1440" w:right="1440" w:bottom="1152" w:left="1152" w:header="720" w:footer="454" w:gutter="0"/>
          <w:pgNumType w:start="517"/>
          <w:cols w:space="720"/>
          <w:docGrid w:linePitch="381"/>
        </w:sectPr>
      </w:pPr>
    </w:p>
    <w:p w:rsidR="00D07299" w:rsidRPr="001C5963" w:rsidRDefault="00D07299" w:rsidP="00D07299">
      <w:pP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lastRenderedPageBreak/>
        <w:t>Đơn vị báo cáo:…                                                                                    Biểu số G33.007-TTGS</w:t>
      </w: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jc w:val="center"/>
        <w:rPr>
          <w:rFonts w:ascii="Times New Roman" w:hAnsi="Times New Roman" w:cs="Times New Roman"/>
          <w:i/>
          <w:iCs/>
          <w:color w:val="000000" w:themeColor="text1"/>
          <w:sz w:val="24"/>
          <w:szCs w:val="24"/>
        </w:rPr>
      </w:pPr>
      <w:r w:rsidRPr="001C5963">
        <w:rPr>
          <w:rFonts w:ascii="Times New Roman" w:hAnsi="Times New Roman" w:cs="Times New Roman"/>
          <w:b/>
          <w:bCs/>
          <w:color w:val="000000" w:themeColor="text1"/>
          <w:sz w:val="24"/>
          <w:szCs w:val="24"/>
        </w:rPr>
        <w:t xml:space="preserve">BÁO CÁO TÌNH HÌNH THỰC HIỆN TỶ LỆ AN TOÀN VỐN </w:t>
      </w:r>
      <w:r w:rsidRPr="003A02B7">
        <w:rPr>
          <w:rFonts w:ascii="Times New Roman" w:hAnsi="Times New Roman" w:cs="Times New Roman"/>
          <w:b/>
          <w:bCs/>
          <w:color w:val="000000" w:themeColor="text1"/>
          <w:sz w:val="24"/>
          <w:szCs w:val="24"/>
          <w:highlight w:val="yellow"/>
        </w:rPr>
        <w:t>TỐI THIỂU</w:t>
      </w:r>
    </w:p>
    <w:p w:rsidR="00D07299" w:rsidRPr="001C5963" w:rsidRDefault="00D07299" w:rsidP="00D07299">
      <w:pPr>
        <w:spacing w:line="288" w:lineRule="auto"/>
        <w:ind w:left="284" w:right="388"/>
        <w:jc w:val="center"/>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(Tháng...năm...)</w:t>
      </w:r>
    </w:p>
    <w:p w:rsidR="00D07299" w:rsidRPr="001C5963" w:rsidRDefault="00D07299" w:rsidP="00D07299">
      <w:pPr>
        <w:spacing w:line="288" w:lineRule="auto"/>
        <w:ind w:left="284" w:right="388"/>
        <w:jc w:val="center"/>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 xml:space="preserve">                                                                                                         Đơn vị tính: Triệu VND</w:t>
      </w:r>
    </w:p>
    <w:tbl>
      <w:tblPr>
        <w:tblW w:w="5000" w:type="pct"/>
        <w:tblLayout w:type="fixed"/>
        <w:tblLook w:val="04A0" w:firstRow="1" w:lastRow="0" w:firstColumn="1" w:lastColumn="0" w:noHBand="0" w:noVBand="1"/>
      </w:tblPr>
      <w:tblGrid>
        <w:gridCol w:w="896"/>
        <w:gridCol w:w="4501"/>
        <w:gridCol w:w="2788"/>
        <w:gridCol w:w="1122"/>
      </w:tblGrid>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STT</w:t>
            </w:r>
          </w:p>
        </w:tc>
        <w:tc>
          <w:tcPr>
            <w:tcW w:w="24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Chỉ tiêu</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Giá trị</w:t>
            </w:r>
          </w:p>
          <w:p w:rsidR="00D07299" w:rsidRPr="001C5963" w:rsidRDefault="00D07299" w:rsidP="00D13266">
            <w:pPr>
              <w:spacing w:line="264" w:lineRule="auto"/>
              <w:jc w:val="center"/>
              <w:rPr>
                <w:rFonts w:ascii="Times New Roman" w:hAnsi="Times New Roman" w:cs="Times New Roman"/>
                <w:b/>
                <w:bCs/>
                <w:color w:val="000000" w:themeColor="text1"/>
                <w:sz w:val="24"/>
                <w:szCs w:val="24"/>
              </w:rPr>
            </w:pPr>
          </w:p>
        </w:tc>
        <w:tc>
          <w:tcPr>
            <w:tcW w:w="6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07299" w:rsidRPr="001C5963" w:rsidRDefault="00D07299" w:rsidP="00D13266">
            <w:pPr>
              <w:spacing w:line="264" w:lineRule="auto"/>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Giá trị tài sản có rủi ro đã quy đổi theo hệ số rủi ro</w:t>
            </w: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(1)</w:t>
            </w:r>
          </w:p>
        </w:tc>
        <w:tc>
          <w:tcPr>
            <w:tcW w:w="2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(2)</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(3)</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(4)</w:t>
            </w: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spacing w:line="264" w:lineRule="auto"/>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w:t>
            </w:r>
          </w:p>
        </w:tc>
        <w:tc>
          <w:tcPr>
            <w:tcW w:w="2418"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spacing w:line="264" w:lineRule="auto"/>
              <w:jc w:val="both"/>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 xml:space="preserve">Tỷ lệ an toàn vốn tối thiểu </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A20562" w:rsidRDefault="00D07299" w:rsidP="00D13266">
            <w:pPr>
              <w:spacing w:line="264" w:lineRule="auto"/>
              <w:ind w:right="-108" w:hanging="110"/>
              <w:rPr>
                <w:rFonts w:ascii="Times New Roman" w:hAnsi="Times New Roman" w:cs="Times New Roman"/>
                <w:color w:val="000000" w:themeColor="text1"/>
                <w:sz w:val="24"/>
                <w:szCs w:val="24"/>
              </w:rPr>
            </w:pPr>
            <w:r w:rsidRPr="00A20562">
              <w:rPr>
                <w:rFonts w:ascii="Times New Roman" w:hAnsi="Times New Roman" w:cs="Times New Roman"/>
                <w:bCs/>
                <w:color w:val="000000" w:themeColor="text1"/>
                <w:sz w:val="24"/>
                <w:szCs w:val="24"/>
                <w:highlight w:val="green"/>
              </w:rPr>
              <w:t>= [I(cột 3)/II(cột 4)]x100</w:t>
            </w:r>
          </w:p>
        </w:tc>
        <w:tc>
          <w:tcPr>
            <w:tcW w:w="6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I</w:t>
            </w:r>
          </w:p>
        </w:tc>
        <w:tc>
          <w:tcPr>
            <w:tcW w:w="24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both"/>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Vốn tự có = (1)+(2)-(3)</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07299" w:rsidRPr="001C5963" w:rsidRDefault="00D07299" w:rsidP="00D13266">
            <w:pPr>
              <w:spacing w:line="264" w:lineRule="auto"/>
              <w:jc w:val="center"/>
              <w:rPr>
                <w:rFonts w:ascii="Times New Roman" w:hAnsi="Times New Roman" w:cs="Times New Roman"/>
                <w:b/>
                <w:bCs/>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1</w:t>
            </w:r>
          </w:p>
        </w:tc>
        <w:tc>
          <w:tcPr>
            <w:tcW w:w="24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Vốn cấp 1</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2</w:t>
            </w:r>
          </w:p>
        </w:tc>
        <w:tc>
          <w:tcPr>
            <w:tcW w:w="24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Vốn cấp 2</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3</w:t>
            </w:r>
          </w:p>
        </w:tc>
        <w:tc>
          <w:tcPr>
            <w:tcW w:w="24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Các khoản phải trừ khỏi Vốn tự có</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II</w:t>
            </w:r>
          </w:p>
        </w:tc>
        <w:tc>
          <w:tcPr>
            <w:tcW w:w="24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both"/>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Giá trị tài sản "Có" rủi ro nội bảng  (=(1)+(2)+(3)+(4))</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bCs/>
                <w:color w:val="000000" w:themeColor="text1"/>
                <w:sz w:val="24"/>
                <w:szCs w:val="24"/>
              </w:rPr>
            </w:pP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b/>
                <w:bCs/>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1</w:t>
            </w:r>
          </w:p>
        </w:tc>
        <w:tc>
          <w:tcPr>
            <w:tcW w:w="2418"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spacing w:line="264" w:lineRule="auto"/>
              <w:jc w:val="both"/>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 xml:space="preserve">Nhóm tài sản "Có" có hệ số </w:t>
            </w:r>
            <w:r>
              <w:rPr>
                <w:rFonts w:ascii="Times New Roman" w:hAnsi="Times New Roman" w:cs="Times New Roman"/>
                <w:b/>
                <w:bCs/>
                <w:i/>
                <w:iCs/>
                <w:color w:val="000000" w:themeColor="text1"/>
                <w:sz w:val="24"/>
                <w:szCs w:val="24"/>
              </w:rPr>
              <w:t>rủi ro 0% (=(a)+(b)+</w:t>
            </w:r>
            <w:r w:rsidRPr="002F2203">
              <w:rPr>
                <w:rFonts w:ascii="Times New Roman" w:hAnsi="Times New Roman" w:cs="Times New Roman"/>
                <w:b/>
                <w:bCs/>
                <w:i/>
                <w:iCs/>
                <w:color w:val="000000" w:themeColor="text1"/>
                <w:sz w:val="24"/>
                <w:szCs w:val="24"/>
                <w:highlight w:val="yellow"/>
              </w:rPr>
              <w:t>(c)+(d))</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right"/>
              <w:rPr>
                <w:rFonts w:ascii="Times New Roman" w:hAnsi="Times New Roman" w:cs="Times New Roman"/>
                <w:b/>
                <w:bCs/>
                <w:color w:val="000000" w:themeColor="text1"/>
                <w:sz w:val="24"/>
                <w:szCs w:val="24"/>
              </w:rPr>
            </w:pP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 cột (3) x 0%</w:t>
            </w: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a</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Tiền mặt</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b</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A85E44">
              <w:rPr>
                <w:rFonts w:ascii="Times New Roman" w:hAnsi="Times New Roman" w:cs="Times New Roman"/>
                <w:color w:val="000000" w:themeColor="text1"/>
                <w:sz w:val="24"/>
                <w:szCs w:val="24"/>
                <w:highlight w:val="yellow"/>
              </w:rPr>
              <w:t>Số dư tài  khoản thanh toán của TCTCVM</w:t>
            </w:r>
            <w:r>
              <w:rPr>
                <w:rFonts w:ascii="Times New Roman" w:hAnsi="Times New Roman" w:cs="Times New Roman"/>
                <w:color w:val="000000" w:themeColor="text1"/>
                <w:sz w:val="24"/>
                <w:szCs w:val="24"/>
              </w:rPr>
              <w:t xml:space="preserve"> mở</w:t>
            </w:r>
            <w:r w:rsidRPr="001C5963">
              <w:rPr>
                <w:rFonts w:ascii="Times New Roman" w:hAnsi="Times New Roman" w:cs="Times New Roman"/>
                <w:color w:val="000000" w:themeColor="text1"/>
                <w:sz w:val="24"/>
                <w:szCs w:val="24"/>
              </w:rPr>
              <w:t xml:space="preserve"> tại NHNN</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c</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xml:space="preserve">Dư nợ cho vay </w:t>
            </w:r>
            <w:r w:rsidRPr="00CE14A4">
              <w:rPr>
                <w:rFonts w:ascii="Times New Roman" w:hAnsi="Times New Roman" w:cs="Times New Roman"/>
                <w:color w:val="000000" w:themeColor="text1"/>
                <w:sz w:val="24"/>
                <w:szCs w:val="24"/>
                <w:highlight w:val="yellow"/>
              </w:rPr>
              <w:t>có</w:t>
            </w:r>
            <w:r w:rsidRPr="001C5963">
              <w:rPr>
                <w:rFonts w:ascii="Times New Roman" w:hAnsi="Times New Roman" w:cs="Times New Roman"/>
                <w:color w:val="000000" w:themeColor="text1"/>
                <w:sz w:val="24"/>
                <w:szCs w:val="24"/>
              </w:rPr>
              <w:t xml:space="preserve"> bảo đảm toàn bộ bằng tiền gửi (tiền gửi tự nguyện, tiết kiệm bắt buộc) tại chính tổ chức tài chính vi mô.</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d</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Dư nợ cho vay được bảo đảm toàn bộ bằng giấy tờ có giá do Chính phủ phát hành.</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2</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Nhóm tài sản "Có" có hệ số rủi ro 20% (=(a)+(b)+(c))</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 cột (3) x 20%</w:t>
            </w: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a</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725FAE">
              <w:rPr>
                <w:rFonts w:ascii="Times New Roman" w:hAnsi="Times New Roman" w:cs="Times New Roman"/>
                <w:color w:val="000000" w:themeColor="text1"/>
                <w:sz w:val="24"/>
                <w:szCs w:val="24"/>
                <w:highlight w:val="yellow"/>
              </w:rPr>
              <w:t>Tiền gửi của tổ chức tài chính vi mô tại tổ chức tín dụng, chi nhánh ngân hàng nước ngoài trừ tiền gửi tại tổ chức tín dụng được kiểm soát đặc biệt theo quy định tại </w:t>
            </w:r>
            <w:bookmarkStart w:id="1" w:name="dc_16"/>
            <w:r w:rsidRPr="00725FAE">
              <w:rPr>
                <w:rFonts w:ascii="Times New Roman" w:hAnsi="Times New Roman" w:cs="Times New Roman"/>
                <w:color w:val="000000" w:themeColor="text1"/>
                <w:sz w:val="24"/>
                <w:szCs w:val="24"/>
                <w:highlight w:val="yellow"/>
              </w:rPr>
              <w:t>khoản 9 Điều 174 Luật các Tổ chức tín dụng</w:t>
            </w:r>
            <w:bookmarkEnd w:id="1"/>
            <w:r w:rsidRPr="00725FAE">
              <w:rPr>
                <w:rFonts w:ascii="Times New Roman" w:hAnsi="Times New Roman" w:cs="Times New Roman"/>
                <w:color w:val="000000" w:themeColor="text1"/>
                <w:sz w:val="24"/>
                <w:szCs w:val="24"/>
                <w:highlight w:val="yellow"/>
              </w:rPr>
              <w:t>;</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b</w:t>
            </w:r>
          </w:p>
        </w:tc>
        <w:tc>
          <w:tcPr>
            <w:tcW w:w="241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Dư nợ cho vay được bảo đảm toàn bộ bằng tiền gửi tại tổ chức tín dụng khác, chi nhánh ngân hàng nước ngoài tại Việt Nam.</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c</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xml:space="preserve">Dư nợ cho vay được bảo đảm toàn bộ bằng giấy tờ có giá do tổ chức tài chính nhà nước, </w:t>
            </w:r>
            <w:r w:rsidRPr="001C5963">
              <w:rPr>
                <w:rFonts w:ascii="Times New Roman" w:hAnsi="Times New Roman" w:cs="Times New Roman"/>
                <w:color w:val="000000" w:themeColor="text1"/>
                <w:sz w:val="24"/>
                <w:szCs w:val="24"/>
              </w:rPr>
              <w:lastRenderedPageBreak/>
              <w:t>tổ chức tín dụng khác, chi nhánh ngân hàng nước ngoài tại Việt Nam phát hành.</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lastRenderedPageBreak/>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lastRenderedPageBreak/>
              <w:t>3</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Nhóm tài sản "Có" có hệ số rủi ro 50% (=(a)+(b))</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 cột (3) x 50%</w:t>
            </w: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a</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Dư nợ cho vay được bảo đảm bằng nhà ở, quyền sử dụng đất, nhà ở gắn với quyền sử dụng đất của bên vay tại tổ chức tài chính vi mô.</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b</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Dư nợ cho vay được bảo lãnh của nhóm khách hàng tiết kiệm và vay vốn tại chính tổ chức tài chính vi mô.</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4</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1C5963" w:rsidRDefault="00D07299" w:rsidP="00D13266">
            <w:pPr>
              <w:spacing w:line="264" w:lineRule="auto"/>
              <w:jc w:val="both"/>
              <w:rPr>
                <w:rFonts w:ascii="Times New Roman" w:hAnsi="Times New Roman" w:cs="Times New Roman"/>
                <w:b/>
                <w:bCs/>
                <w:i/>
                <w:iCs/>
                <w:color w:val="000000" w:themeColor="text1"/>
                <w:sz w:val="24"/>
                <w:szCs w:val="24"/>
              </w:rPr>
            </w:pPr>
            <w:r w:rsidRPr="001C5963">
              <w:rPr>
                <w:rFonts w:ascii="Times New Roman" w:hAnsi="Times New Roman" w:cs="Times New Roman"/>
                <w:b/>
                <w:bCs/>
                <w:i/>
                <w:iCs/>
                <w:color w:val="000000" w:themeColor="text1"/>
                <w:sz w:val="24"/>
                <w:szCs w:val="24"/>
              </w:rPr>
              <w:t>Nhóm tài sản "Có" có hệ số rủi ro 100% (=(a)+(b))</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 cột (3) x 100%</w:t>
            </w: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a</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6F54BC" w:rsidRDefault="00D07299" w:rsidP="00D13266">
            <w:pPr>
              <w:spacing w:line="264" w:lineRule="auto"/>
              <w:jc w:val="both"/>
              <w:rPr>
                <w:rFonts w:ascii="Times New Roman" w:hAnsi="Times New Roman" w:cs="Times New Roman"/>
                <w:color w:val="000000" w:themeColor="text1"/>
                <w:sz w:val="24"/>
                <w:szCs w:val="24"/>
                <w:highlight w:val="yellow"/>
              </w:rPr>
            </w:pPr>
            <w:r w:rsidRPr="006F54BC">
              <w:rPr>
                <w:rFonts w:ascii="Times New Roman" w:hAnsi="Times New Roman" w:cs="Times New Roman"/>
                <w:color w:val="000000" w:themeColor="text1"/>
                <w:sz w:val="24"/>
                <w:szCs w:val="24"/>
                <w:highlight w:val="yellow"/>
              </w:rPr>
              <w:t>Dư nợ cho vay đối với khách hàng, không bao gồm dư nợ cho vay được phân vào nhóm tài sản có hệ số rủi ro 0%; 20% và 50%.</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r w:rsidR="00D07299" w:rsidRPr="001C5963" w:rsidTr="00D13266">
        <w:trPr>
          <w:trHeight w:val="432"/>
        </w:trPr>
        <w:tc>
          <w:tcPr>
            <w:tcW w:w="48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b</w:t>
            </w:r>
          </w:p>
        </w:tc>
        <w:tc>
          <w:tcPr>
            <w:tcW w:w="2418" w:type="pct"/>
            <w:tcBorders>
              <w:top w:val="single" w:sz="4" w:space="0" w:color="auto"/>
              <w:left w:val="single" w:sz="4" w:space="0" w:color="auto"/>
              <w:bottom w:val="single" w:sz="4" w:space="0" w:color="auto"/>
              <w:right w:val="single" w:sz="4" w:space="0" w:color="auto"/>
            </w:tcBorders>
            <w:shd w:val="clear" w:color="000000" w:fill="FFFFFF"/>
            <w:vAlign w:val="center"/>
          </w:tcPr>
          <w:p w:rsidR="00D07299" w:rsidRPr="006F54BC" w:rsidRDefault="00D07299" w:rsidP="00D13266">
            <w:pPr>
              <w:spacing w:line="264" w:lineRule="auto"/>
              <w:jc w:val="both"/>
              <w:rPr>
                <w:rFonts w:ascii="Times New Roman" w:hAnsi="Times New Roman" w:cs="Times New Roman"/>
                <w:color w:val="000000" w:themeColor="text1"/>
                <w:sz w:val="24"/>
                <w:szCs w:val="24"/>
                <w:highlight w:val="yellow"/>
              </w:rPr>
            </w:pPr>
            <w:r w:rsidRPr="006F54BC">
              <w:rPr>
                <w:rFonts w:ascii="Times New Roman" w:hAnsi="Times New Roman" w:cs="Times New Roman"/>
                <w:color w:val="000000" w:themeColor="text1"/>
                <w:sz w:val="24"/>
                <w:szCs w:val="24"/>
                <w:highlight w:val="yellow"/>
              </w:rPr>
              <w:t>Toàn bộ tài sản “Có” khác, không bao gồm các tài sản “Có” được phân vào nhóm tài sản có hệ số rủi ro 0%; 20% và 50%.</w:t>
            </w:r>
          </w:p>
        </w:tc>
        <w:tc>
          <w:tcPr>
            <w:tcW w:w="149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spacing w:line="264" w:lineRule="auto"/>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spacing w:line="264" w:lineRule="auto"/>
              <w:jc w:val="center"/>
              <w:rPr>
                <w:rFonts w:ascii="Times New Roman" w:hAnsi="Times New Roman" w:cs="Times New Roman"/>
                <w:color w:val="000000" w:themeColor="text1"/>
                <w:sz w:val="24"/>
                <w:szCs w:val="24"/>
              </w:rPr>
            </w:pPr>
          </w:p>
        </w:tc>
      </w:tr>
    </w:tbl>
    <w:p w:rsidR="00D07299" w:rsidRPr="001C5963" w:rsidRDefault="00D07299" w:rsidP="00D07299">
      <w:pPr>
        <w:spacing w:line="288" w:lineRule="auto"/>
        <w:ind w:left="142" w:right="-117"/>
        <w:jc w:val="both"/>
        <w:rPr>
          <w:rFonts w:ascii="Times New Roman" w:hAnsi="Times New Roman" w:cs="Times New Roman"/>
          <w:b/>
          <w:bCs/>
          <w:i/>
          <w:iCs/>
          <w:color w:val="000000" w:themeColor="text1"/>
          <w:sz w:val="24"/>
          <w:szCs w:val="24"/>
        </w:rPr>
      </w:pPr>
    </w:p>
    <w:p w:rsidR="00D07299" w:rsidRPr="001C5963" w:rsidRDefault="00D07299" w:rsidP="00D07299">
      <w:pPr>
        <w:spacing w:line="288" w:lineRule="auto"/>
        <w:ind w:left="142" w:right="-117"/>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1. Đối tượng báo cáo:</w:t>
      </w:r>
      <w:r w:rsidRPr="001C5963">
        <w:rPr>
          <w:rFonts w:ascii="Times New Roman" w:hAnsi="Times New Roman" w:cs="Times New Roman"/>
          <w:color w:val="000000" w:themeColor="text1"/>
          <w:sz w:val="24"/>
          <w:szCs w:val="24"/>
        </w:rPr>
        <w:t xml:space="preserve"> Các tổ chức tài chính vi mô.</w:t>
      </w:r>
    </w:p>
    <w:p w:rsidR="00D07299" w:rsidRPr="001C5963" w:rsidRDefault="00D07299" w:rsidP="00D07299">
      <w:pPr>
        <w:spacing w:line="288" w:lineRule="auto"/>
        <w:ind w:left="142" w:right="-117"/>
        <w:jc w:val="both"/>
        <w:rPr>
          <w:rFonts w:ascii="Times New Roman" w:hAnsi="Times New Roman" w:cs="Times New Roman"/>
          <w:bCs/>
          <w:iCs/>
          <w:color w:val="000000" w:themeColor="text1"/>
          <w:sz w:val="24"/>
          <w:szCs w:val="24"/>
        </w:rPr>
      </w:pPr>
      <w:r w:rsidRPr="001C5963">
        <w:rPr>
          <w:rFonts w:ascii="Times New Roman" w:hAnsi="Times New Roman" w:cs="Times New Roman"/>
          <w:b/>
          <w:bCs/>
          <w:i/>
          <w:iCs/>
          <w:color w:val="000000" w:themeColor="text1"/>
          <w:sz w:val="24"/>
          <w:szCs w:val="24"/>
        </w:rPr>
        <w:t xml:space="preserve">2. Yêu cầu số liệu báo cáo: </w:t>
      </w:r>
      <w:r w:rsidRPr="001C5963">
        <w:rPr>
          <w:rFonts w:ascii="Times New Roman" w:hAnsi="Times New Roman" w:cs="Times New Roman"/>
          <w:bCs/>
          <w:iCs/>
          <w:color w:val="000000" w:themeColor="text1"/>
          <w:sz w:val="24"/>
          <w:szCs w:val="24"/>
        </w:rPr>
        <w:t>Trụ sở chính tổ chức tài chính vi mô tổng hợp số liệu toàn hệ thống gửi NHNN thông qua Cục Công nghệ thông tin.</w:t>
      </w:r>
    </w:p>
    <w:p w:rsidR="00D07299" w:rsidRPr="001C5963" w:rsidRDefault="00D07299" w:rsidP="00D07299">
      <w:pPr>
        <w:spacing w:line="288" w:lineRule="auto"/>
        <w:ind w:left="142" w:right="-117"/>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3. Thời hạn gửi báo cáo:</w:t>
      </w:r>
      <w:r w:rsidRPr="001C5963">
        <w:rPr>
          <w:rFonts w:ascii="Times New Roman" w:hAnsi="Times New Roman" w:cs="Times New Roman"/>
          <w:color w:val="000000" w:themeColor="text1"/>
          <w:sz w:val="24"/>
          <w:szCs w:val="24"/>
        </w:rPr>
        <w:t xml:space="preserve"> Chậm nhất ngày 12 của tháng tiếp theo ngay sau tháng báo cáo.</w:t>
      </w:r>
    </w:p>
    <w:p w:rsidR="00D07299" w:rsidRDefault="00D07299" w:rsidP="00D07299">
      <w:pPr>
        <w:spacing w:line="288" w:lineRule="auto"/>
        <w:ind w:left="142" w:right="-117"/>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1C5963" w:rsidRDefault="00D07299" w:rsidP="00D07299">
      <w:pPr>
        <w:spacing w:line="288" w:lineRule="auto"/>
        <w:ind w:left="142" w:right="-117"/>
        <w:jc w:val="both"/>
        <w:rPr>
          <w:rFonts w:ascii="Times New Roman" w:hAnsi="Times New Roman" w:cs="Times New Roman"/>
          <w:b/>
          <w:bCs/>
          <w:i/>
          <w:color w:val="000000" w:themeColor="text1"/>
          <w:sz w:val="24"/>
          <w:szCs w:val="24"/>
        </w:rPr>
      </w:pPr>
      <w:r w:rsidRPr="001C5963">
        <w:rPr>
          <w:rFonts w:ascii="Times New Roman" w:hAnsi="Times New Roman" w:cs="Times New Roman"/>
          <w:b/>
          <w:bCs/>
          <w:i/>
          <w:color w:val="000000" w:themeColor="text1"/>
          <w:sz w:val="24"/>
          <w:szCs w:val="24"/>
        </w:rPr>
        <w:t>5. Hướng dẫn lập báo cáo:</w:t>
      </w:r>
    </w:p>
    <w:p w:rsidR="00D07299" w:rsidRPr="00F7479B" w:rsidRDefault="00D07299" w:rsidP="00D07299">
      <w:pPr>
        <w:spacing w:before="60" w:after="60" w:line="240" w:lineRule="atLeast"/>
        <w:ind w:right="85"/>
        <w:jc w:val="both"/>
        <w:rPr>
          <w:rFonts w:ascii="Times New Roman" w:eastAsiaTheme="minorHAnsi" w:hAnsi="Times New Roman" w:cs="Times New Roman"/>
          <w:sz w:val="24"/>
          <w:szCs w:val="24"/>
          <w:highlight w:val="green"/>
        </w:rPr>
      </w:pPr>
      <w:r w:rsidRPr="001C5963">
        <w:rPr>
          <w:rFonts w:ascii="Times New Roman" w:hAnsi="Times New Roman" w:cs="Times New Roman"/>
          <w:color w:val="000000" w:themeColor="text1"/>
          <w:sz w:val="24"/>
          <w:szCs w:val="24"/>
        </w:rPr>
        <w:t xml:space="preserve">- Các chỉ tiêu báo cáo thực hiện theo quy định </w:t>
      </w:r>
      <w:r w:rsidRPr="00F7479B">
        <w:rPr>
          <w:rFonts w:ascii="Times New Roman" w:hAnsi="Times New Roman" w:cs="Times New Roman"/>
          <w:color w:val="000000" w:themeColor="text1"/>
          <w:sz w:val="24"/>
          <w:szCs w:val="24"/>
          <w:highlight w:val="green"/>
        </w:rPr>
        <w:t xml:space="preserve">tại Thông tư số 33/2015/TT-NHNN ngày 31/12/2015 của Thống đốc NHNN quy định về các tỷ lệ đảm bảo an toàn trong hoạt động của tổ chức tài chính vi mô; Thông tư 24/2024/TT-NHNN ngày 28/6/2024 sửa đổi, bổ sung một số điều của Thông tư số 33/2015/TT-NHNN </w:t>
      </w:r>
      <w:r w:rsidRPr="00F7479B">
        <w:rPr>
          <w:rFonts w:ascii="Times New Roman" w:eastAsiaTheme="minorHAnsi" w:hAnsi="Times New Roman" w:cs="Times New Roman"/>
          <w:sz w:val="24"/>
          <w:szCs w:val="24"/>
          <w:highlight w:val="green"/>
        </w:rPr>
        <w:t xml:space="preserve">và các văn bản sửa đổi, bổ sung có liên quan. </w:t>
      </w:r>
    </w:p>
    <w:p w:rsidR="00D07299" w:rsidRDefault="00D07299" w:rsidP="00D07299">
      <w:pPr>
        <w:spacing w:line="288" w:lineRule="auto"/>
        <w:ind w:left="142" w:right="-117"/>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Thống kê số dư đến cuối ngày cuối cùng của kỳ báo cáo.</w:t>
      </w:r>
    </w:p>
    <w:p w:rsidR="00D07299" w:rsidRDefault="00D07299" w:rsidP="00D07299">
      <w:pPr>
        <w:spacing w:line="288" w:lineRule="auto"/>
        <w:ind w:left="142" w:right="-1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Phần thập phân lấy 02 số sau dấu phẩy (,), VD: 20,03</w:t>
      </w:r>
    </w:p>
    <w:p w:rsidR="00D07299" w:rsidRDefault="00D07299" w:rsidP="00D07299">
      <w:pPr>
        <w:shd w:val="clear" w:color="auto" w:fill="FFFF00"/>
        <w:spacing w:line="288" w:lineRule="auto"/>
        <w:ind w:left="142" w:right="-1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Ví dụ: Khách hàng A có dư nợ cho vay 40 triệu đồng tại tổ chức tài chính vi mô, số dư tiền gửi tiết kiệm bắt buộc của khách hàng A được dùng làm tài sản bảm đảm cho khoản vay trên là 5 triệu đồng. Tổ chức tài chính vi mô tính toán tài sản có rủi ro quy đổi đối với khoản vay nêu trên như sau:</w:t>
      </w:r>
    </w:p>
    <w:p w:rsidR="00D07299" w:rsidRDefault="00D07299" w:rsidP="00D07299">
      <w:pPr>
        <w:shd w:val="clear" w:color="auto" w:fill="FFFF00"/>
        <w:spacing w:line="288" w:lineRule="auto"/>
        <w:ind w:left="142" w:right="-1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C5963">
        <w:rPr>
          <w:rFonts w:ascii="Times New Roman" w:hAnsi="Times New Roman" w:cs="Times New Roman"/>
          <w:color w:val="000000" w:themeColor="text1"/>
          <w:sz w:val="24"/>
          <w:szCs w:val="24"/>
        </w:rPr>
        <w:t xml:space="preserve">Dư nợ cho vay </w:t>
      </w:r>
      <w:r w:rsidRPr="00CE14A4">
        <w:rPr>
          <w:rFonts w:ascii="Times New Roman" w:hAnsi="Times New Roman" w:cs="Times New Roman"/>
          <w:color w:val="000000" w:themeColor="text1"/>
          <w:sz w:val="24"/>
          <w:szCs w:val="24"/>
          <w:highlight w:val="yellow"/>
        </w:rPr>
        <w:t>có</w:t>
      </w:r>
      <w:r w:rsidRPr="001C5963">
        <w:rPr>
          <w:rFonts w:ascii="Times New Roman" w:hAnsi="Times New Roman" w:cs="Times New Roman"/>
          <w:color w:val="000000" w:themeColor="text1"/>
          <w:sz w:val="24"/>
          <w:szCs w:val="24"/>
        </w:rPr>
        <w:t xml:space="preserve"> bảo đảm toàn bộ bằng tiền gửi (tiền gửi tự nguyện, tiết kiệm bắt buộc) tạ</w:t>
      </w:r>
      <w:r>
        <w:rPr>
          <w:rFonts w:ascii="Times New Roman" w:hAnsi="Times New Roman" w:cs="Times New Roman"/>
          <w:color w:val="000000" w:themeColor="text1"/>
          <w:sz w:val="24"/>
          <w:szCs w:val="24"/>
        </w:rPr>
        <w:t xml:space="preserve">i chính tổ chức tài chính vi mô: 5 triệu đồng với hệ số rủi ro 0%. </w:t>
      </w:r>
    </w:p>
    <w:p w:rsidR="00D07299" w:rsidRDefault="00D07299" w:rsidP="00D07299">
      <w:pPr>
        <w:shd w:val="clear" w:color="auto" w:fill="FFFF00"/>
        <w:spacing w:line="288" w:lineRule="auto"/>
        <w:ind w:left="142" w:right="-1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F54BC">
        <w:rPr>
          <w:rFonts w:ascii="Times New Roman" w:hAnsi="Times New Roman" w:cs="Times New Roman"/>
          <w:color w:val="000000" w:themeColor="text1"/>
          <w:sz w:val="24"/>
          <w:szCs w:val="24"/>
          <w:highlight w:val="yellow"/>
        </w:rPr>
        <w:t>Dư nợ cho vay đối với khách hàng, không bao gồm dư nợ cho vay được phân vào nhóm tài sản</w:t>
      </w:r>
      <w:r>
        <w:rPr>
          <w:rFonts w:ascii="Times New Roman" w:hAnsi="Times New Roman" w:cs="Times New Roman"/>
          <w:color w:val="000000" w:themeColor="text1"/>
          <w:sz w:val="24"/>
          <w:szCs w:val="24"/>
          <w:highlight w:val="yellow"/>
        </w:rPr>
        <w:t xml:space="preserve"> có hệ số rủi ro 0%; 20% và 50%</w:t>
      </w:r>
      <w:r>
        <w:rPr>
          <w:rFonts w:ascii="Times New Roman" w:hAnsi="Times New Roman" w:cs="Times New Roman"/>
          <w:color w:val="000000" w:themeColor="text1"/>
          <w:sz w:val="24"/>
          <w:szCs w:val="24"/>
        </w:rPr>
        <w:t>: 35 triệu đồng với hệ số rủi ro 100%.</w:t>
      </w:r>
    </w:p>
    <w:p w:rsidR="00D07299" w:rsidRPr="001C5963" w:rsidRDefault="00D07299" w:rsidP="00D07299">
      <w:pPr>
        <w:spacing w:line="288" w:lineRule="auto"/>
        <w:ind w:left="142" w:right="-117"/>
        <w:jc w:val="both"/>
        <w:rPr>
          <w:rFonts w:ascii="Times New Roman" w:hAnsi="Times New Roman" w:cs="Times New Roman"/>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tbl>
      <w:tblPr>
        <w:tblW w:w="0" w:type="auto"/>
        <w:tblLook w:val="04A0" w:firstRow="1" w:lastRow="0" w:firstColumn="1" w:lastColumn="0" w:noHBand="0" w:noVBand="1"/>
      </w:tblPr>
      <w:tblGrid>
        <w:gridCol w:w="9317"/>
      </w:tblGrid>
      <w:tr w:rsidR="00D07299" w:rsidRPr="001C5963" w:rsidTr="00D13266">
        <w:trPr>
          <w:trHeight w:val="315"/>
        </w:trPr>
        <w:tc>
          <w:tcPr>
            <w:tcW w:w="0" w:type="auto"/>
            <w:tcBorders>
              <w:top w:val="nil"/>
              <w:left w:val="nil"/>
              <w:bottom w:val="nil"/>
              <w:right w:val="nil"/>
            </w:tcBorders>
            <w:shd w:val="clear" w:color="auto" w:fill="auto"/>
            <w:noWrap/>
            <w:vAlign w:val="center"/>
            <w:hideMark/>
          </w:tcPr>
          <w:p w:rsidR="00D07299" w:rsidRPr="001C5963" w:rsidRDefault="00D07299" w:rsidP="00D13266">
            <w:pPr>
              <w:jc w:val="center"/>
              <w:rPr>
                <w:rFonts w:ascii="Times New Roman" w:hAnsi="Times New Roman" w:cs="Times New Roman"/>
                <w:b/>
                <w:bCs/>
                <w:color w:val="000000" w:themeColor="text1"/>
              </w:rPr>
            </w:pPr>
            <w:r w:rsidRPr="001C5963">
              <w:rPr>
                <w:rFonts w:ascii="Times New Roman" w:hAnsi="Times New Roman" w:cs="Times New Roman"/>
                <w:b/>
                <w:bCs/>
                <w:color w:val="000000" w:themeColor="text1"/>
                <w:sz w:val="24"/>
                <w:szCs w:val="24"/>
              </w:rPr>
              <w:t>Đơn vị báo cáo:…                                                                                 Biểu số G33.008-TTGS</w:t>
            </w:r>
          </w:p>
          <w:p w:rsidR="00D07299" w:rsidRPr="001C5963" w:rsidRDefault="00D07299" w:rsidP="00D13266">
            <w:pPr>
              <w:jc w:val="center"/>
              <w:rPr>
                <w:rFonts w:ascii="Times New Roman" w:hAnsi="Times New Roman" w:cs="Times New Roman"/>
                <w:b/>
                <w:bCs/>
                <w:color w:val="000000" w:themeColor="text1"/>
              </w:rPr>
            </w:pPr>
          </w:p>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BÁO CÁO TỶ LỆ KHẢ NĂNG CHI TRẢ</w:t>
            </w:r>
          </w:p>
          <w:p w:rsidR="00D07299" w:rsidRPr="001C5963" w:rsidRDefault="00D07299" w:rsidP="00D13266">
            <w:pPr>
              <w:jc w:val="center"/>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 Kỳ ….tháng…năm…)</w:t>
            </w:r>
          </w:p>
          <w:p w:rsidR="00D07299" w:rsidRPr="001C5963" w:rsidRDefault="00D07299" w:rsidP="00D13266">
            <w:pPr>
              <w:jc w:val="center"/>
              <w:rPr>
                <w:rFonts w:ascii="Times New Roman" w:hAnsi="Times New Roman" w:cs="Times New Roman"/>
                <w:i/>
                <w:iCs/>
                <w:color w:val="000000" w:themeColor="text1"/>
                <w:sz w:val="24"/>
                <w:szCs w:val="24"/>
              </w:rPr>
            </w:pPr>
          </w:p>
        </w:tc>
      </w:tr>
      <w:tr w:rsidR="00D07299" w:rsidRPr="001C5963" w:rsidTr="00D13266">
        <w:trPr>
          <w:trHeight w:val="315"/>
        </w:trPr>
        <w:tc>
          <w:tcPr>
            <w:tcW w:w="0" w:type="auto"/>
            <w:tcBorders>
              <w:top w:val="nil"/>
              <w:left w:val="nil"/>
              <w:bottom w:val="nil"/>
              <w:right w:val="nil"/>
            </w:tcBorders>
            <w:shd w:val="clear" w:color="auto" w:fill="auto"/>
            <w:noWrap/>
            <w:vAlign w:val="center"/>
            <w:hideMark/>
          </w:tcPr>
          <w:p w:rsidR="00D07299" w:rsidRPr="001C5963" w:rsidRDefault="00D07299" w:rsidP="00D13266">
            <w:pPr>
              <w:rPr>
                <w:rFonts w:ascii="Times New Roman" w:hAnsi="Times New Roman" w:cs="Times New Roman"/>
                <w:color w:val="000000" w:themeColor="text1"/>
                <w:sz w:val="24"/>
                <w:szCs w:val="24"/>
              </w:rPr>
            </w:pPr>
            <w:r w:rsidRPr="001C5963">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 xml:space="preserve">                             </w:t>
            </w:r>
            <w:r w:rsidRPr="001C5963">
              <w:rPr>
                <w:rFonts w:ascii="Times New Roman" w:hAnsi="Times New Roman" w:cs="Times New Roman"/>
                <w:i/>
                <w:iCs/>
                <w:color w:val="000000" w:themeColor="text1"/>
                <w:sz w:val="24"/>
                <w:szCs w:val="24"/>
              </w:rPr>
              <w:t>Đơn vị tính: Triệu VND</w:t>
            </w:r>
          </w:p>
        </w:tc>
      </w:tr>
      <w:tr w:rsidR="00D07299" w:rsidRPr="001C5963" w:rsidTr="00D13266">
        <w:trPr>
          <w:trHeight w:val="4572"/>
        </w:trPr>
        <w:tc>
          <w:tcPr>
            <w:tcW w:w="0" w:type="auto"/>
            <w:tcBorders>
              <w:top w:val="nil"/>
              <w:left w:val="nil"/>
              <w:right w:val="nil"/>
            </w:tcBorders>
            <w:shd w:val="clear" w:color="auto" w:fill="auto"/>
            <w:noWrap/>
            <w:vAlign w:val="center"/>
            <w:hideMark/>
          </w:tcPr>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728"/>
              <w:gridCol w:w="720"/>
              <w:gridCol w:w="1440"/>
              <w:gridCol w:w="1924"/>
              <w:gridCol w:w="963"/>
              <w:gridCol w:w="1367"/>
            </w:tblGrid>
            <w:tr w:rsidR="00D07299" w:rsidRPr="001C5963" w:rsidTr="00D13266">
              <w:trPr>
                <w:trHeight w:val="517"/>
              </w:trPr>
              <w:tc>
                <w:tcPr>
                  <w:tcW w:w="0" w:type="auto"/>
                  <w:vMerge w:val="restart"/>
                  <w:shd w:val="clear" w:color="auto" w:fill="auto"/>
                  <w:noWrap/>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STT</w:t>
                  </w:r>
                </w:p>
              </w:tc>
              <w:tc>
                <w:tcPr>
                  <w:tcW w:w="1728" w:type="dxa"/>
                  <w:vMerge w:val="restart"/>
                  <w:shd w:val="clear" w:color="auto" w:fill="auto"/>
                  <w:noWrap/>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Chỉ tiêu</w:t>
                  </w:r>
                </w:p>
              </w:tc>
              <w:tc>
                <w:tcPr>
                  <w:tcW w:w="720" w:type="dxa"/>
                  <w:vMerge w:val="restart"/>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Tiền mặt</w:t>
                  </w:r>
                </w:p>
              </w:tc>
              <w:tc>
                <w:tcPr>
                  <w:tcW w:w="1440" w:type="dxa"/>
                  <w:vMerge w:val="restart"/>
                  <w:shd w:val="clear" w:color="auto" w:fill="auto"/>
                  <w:vAlign w:val="center"/>
                  <w:hideMark/>
                </w:tcPr>
                <w:p w:rsidR="00D07299" w:rsidRPr="007B6F96" w:rsidRDefault="00D07299" w:rsidP="00D13266">
                  <w:pPr>
                    <w:jc w:val="center"/>
                    <w:rPr>
                      <w:rFonts w:ascii="Times New Roman" w:hAnsi="Times New Roman" w:cs="Times New Roman"/>
                      <w:b/>
                      <w:bCs/>
                      <w:color w:val="000000" w:themeColor="text1"/>
                      <w:sz w:val="24"/>
                      <w:szCs w:val="24"/>
                      <w:highlight w:val="yellow"/>
                      <w:lang w:eastAsia="vi-VN"/>
                    </w:rPr>
                  </w:pPr>
                  <w:r w:rsidRPr="007B6F96">
                    <w:rPr>
                      <w:rFonts w:ascii="Times New Roman" w:hAnsi="Times New Roman" w:cs="Times New Roman"/>
                      <w:b/>
                      <w:bCs/>
                      <w:color w:val="000000" w:themeColor="text1"/>
                      <w:sz w:val="24"/>
                      <w:szCs w:val="24"/>
                      <w:highlight w:val="yellow"/>
                      <w:lang w:eastAsia="vi-VN"/>
                    </w:rPr>
                    <w:t>Số dư tiền gửi thanh toán của TCTCVM mở tại NHNN</w:t>
                  </w:r>
                </w:p>
              </w:tc>
              <w:tc>
                <w:tcPr>
                  <w:tcW w:w="1924" w:type="dxa"/>
                  <w:vMerge w:val="restart"/>
                  <w:shd w:val="clear" w:color="auto" w:fill="auto"/>
                  <w:vAlign w:val="center"/>
                  <w:hideMark/>
                </w:tcPr>
                <w:p w:rsidR="00D07299" w:rsidRPr="007B6F96" w:rsidRDefault="00D07299" w:rsidP="00D13266">
                  <w:pPr>
                    <w:jc w:val="center"/>
                    <w:rPr>
                      <w:rFonts w:ascii="Times New Roman" w:hAnsi="Times New Roman" w:cs="Times New Roman"/>
                      <w:b/>
                      <w:bCs/>
                      <w:color w:val="000000" w:themeColor="text1"/>
                      <w:sz w:val="24"/>
                      <w:szCs w:val="24"/>
                      <w:highlight w:val="yellow"/>
                      <w:lang w:eastAsia="vi-VN"/>
                    </w:rPr>
                  </w:pPr>
                  <w:r w:rsidRPr="007B6F96">
                    <w:rPr>
                      <w:rFonts w:ascii="Times New Roman" w:hAnsi="Times New Roman" w:cs="Times New Roman"/>
                      <w:b/>
                      <w:bCs/>
                      <w:color w:val="000000" w:themeColor="text1"/>
                      <w:sz w:val="24"/>
                      <w:szCs w:val="24"/>
                      <w:highlight w:val="yellow"/>
                      <w:lang w:eastAsia="vi-VN"/>
                    </w:rPr>
                    <w:t>Tiền gửi của TCTCVM tại TCTD, chi nhánh NH nước ngoài</w:t>
                  </w:r>
                </w:p>
              </w:tc>
              <w:tc>
                <w:tcPr>
                  <w:tcW w:w="0" w:type="auto"/>
                  <w:vMerge w:val="restart"/>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 xml:space="preserve">Tổng số dư tiền gửi tự </w:t>
                  </w:r>
                  <w:r>
                    <w:rPr>
                      <w:rFonts w:ascii="Times New Roman" w:hAnsi="Times New Roman" w:cs="Times New Roman"/>
                      <w:b/>
                      <w:bCs/>
                      <w:color w:val="000000" w:themeColor="text1"/>
                      <w:sz w:val="24"/>
                      <w:szCs w:val="24"/>
                      <w:lang w:eastAsia="vi-VN"/>
                    </w:rPr>
                    <w:t xml:space="preserve"> </w:t>
                  </w:r>
                  <w:r w:rsidRPr="001C5963">
                    <w:rPr>
                      <w:rFonts w:ascii="Times New Roman" w:hAnsi="Times New Roman" w:cs="Times New Roman"/>
                      <w:b/>
                      <w:bCs/>
                      <w:color w:val="000000" w:themeColor="text1"/>
                      <w:sz w:val="24"/>
                      <w:szCs w:val="24"/>
                      <w:lang w:eastAsia="vi-VN"/>
                    </w:rPr>
                    <w:t>nguyện</w:t>
                  </w:r>
                  <w:r>
                    <w:rPr>
                      <w:rFonts w:ascii="Times New Roman" w:hAnsi="Times New Roman" w:cs="Times New Roman"/>
                      <w:b/>
                      <w:bCs/>
                      <w:color w:val="000000" w:themeColor="text1"/>
                      <w:sz w:val="24"/>
                      <w:szCs w:val="24"/>
                      <w:lang w:eastAsia="vi-VN"/>
                    </w:rPr>
                    <w:t xml:space="preserve"> của khách hàng</w:t>
                  </w:r>
                </w:p>
              </w:tc>
              <w:tc>
                <w:tcPr>
                  <w:tcW w:w="0" w:type="auto"/>
                  <w:vMerge w:val="restart"/>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Tỷ lệ khả năng chi trả (%)</w:t>
                  </w:r>
                </w:p>
                <w:p w:rsidR="00D07299" w:rsidRPr="001C5963" w:rsidRDefault="00D07299" w:rsidP="00D13266">
                  <w:pPr>
                    <w:jc w:val="center"/>
                    <w:rPr>
                      <w:rFonts w:ascii="Times New Roman" w:hAnsi="Times New Roman" w:cs="Times New Roman"/>
                      <w:b/>
                      <w:b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w:t>
                  </w:r>
                </w:p>
                <w:p w:rsidR="00D07299" w:rsidRPr="001C5963" w:rsidRDefault="00D07299" w:rsidP="00D13266">
                  <w:pPr>
                    <w:jc w:val="center"/>
                    <w:rPr>
                      <w:rFonts w:ascii="Times New Roman" w:hAnsi="Times New Roman" w:cs="Times New Roman"/>
                      <w:bCs/>
                      <w:color w:val="000000" w:themeColor="text1"/>
                      <w:sz w:val="24"/>
                      <w:szCs w:val="24"/>
                      <w:lang w:eastAsia="vi-VN"/>
                    </w:rPr>
                  </w:pPr>
                  <w:r w:rsidRPr="001C5963">
                    <w:rPr>
                      <w:rFonts w:ascii="Times New Roman" w:hAnsi="Times New Roman" w:cs="Times New Roman"/>
                      <w:bCs/>
                      <w:color w:val="000000" w:themeColor="text1"/>
                      <w:sz w:val="24"/>
                      <w:szCs w:val="24"/>
                      <w:lang w:eastAsia="vi-VN"/>
                    </w:rPr>
                    <w:t>[cột (3+4+5)/cột (6)]*100</w:t>
                  </w:r>
                </w:p>
              </w:tc>
            </w:tr>
            <w:tr w:rsidR="00D07299" w:rsidRPr="001C5963" w:rsidTr="00D13266">
              <w:trPr>
                <w:trHeight w:val="517"/>
              </w:trPr>
              <w:tc>
                <w:tcPr>
                  <w:tcW w:w="0" w:type="auto"/>
                  <w:vMerge/>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p>
              </w:tc>
              <w:tc>
                <w:tcPr>
                  <w:tcW w:w="1728" w:type="dxa"/>
                  <w:vMerge/>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p>
              </w:tc>
              <w:tc>
                <w:tcPr>
                  <w:tcW w:w="720" w:type="dxa"/>
                  <w:vMerge/>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p>
              </w:tc>
              <w:tc>
                <w:tcPr>
                  <w:tcW w:w="1440" w:type="dxa"/>
                  <w:vMerge/>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p>
              </w:tc>
              <w:tc>
                <w:tcPr>
                  <w:tcW w:w="1924" w:type="dxa"/>
                  <w:vMerge/>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p>
              </w:tc>
              <w:tc>
                <w:tcPr>
                  <w:tcW w:w="0" w:type="auto"/>
                  <w:vMerge/>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p>
              </w:tc>
              <w:tc>
                <w:tcPr>
                  <w:tcW w:w="0" w:type="auto"/>
                  <w:vMerge/>
                  <w:vAlign w:val="center"/>
                  <w:hideMark/>
                </w:tcPr>
                <w:p w:rsidR="00D07299" w:rsidRPr="001C5963" w:rsidRDefault="00D07299" w:rsidP="00D13266">
                  <w:pPr>
                    <w:jc w:val="center"/>
                    <w:rPr>
                      <w:rFonts w:ascii="Times New Roman" w:hAnsi="Times New Roman" w:cs="Times New Roman"/>
                      <w:b/>
                      <w:bCs/>
                      <w:color w:val="000000" w:themeColor="text1"/>
                      <w:sz w:val="24"/>
                      <w:szCs w:val="24"/>
                      <w:lang w:eastAsia="vi-VN"/>
                    </w:rPr>
                  </w:pPr>
                </w:p>
              </w:tc>
            </w:tr>
            <w:tr w:rsidR="00D07299" w:rsidRPr="001C5963" w:rsidTr="00D13266">
              <w:trPr>
                <w:trHeight w:val="432"/>
              </w:trPr>
              <w:tc>
                <w:tcPr>
                  <w:tcW w:w="0" w:type="auto"/>
                  <w:shd w:val="clear" w:color="auto" w:fill="auto"/>
                  <w:noWrap/>
                  <w:vAlign w:val="center"/>
                  <w:hideMark/>
                </w:tcPr>
                <w:p w:rsidR="00D07299" w:rsidRPr="001C5963" w:rsidRDefault="00D07299" w:rsidP="00D13266">
                  <w:pPr>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(1)</w:t>
                  </w:r>
                </w:p>
              </w:tc>
              <w:tc>
                <w:tcPr>
                  <w:tcW w:w="1728" w:type="dxa"/>
                  <w:shd w:val="clear" w:color="auto" w:fill="auto"/>
                  <w:noWrap/>
                  <w:vAlign w:val="center"/>
                  <w:hideMark/>
                </w:tcPr>
                <w:p w:rsidR="00D07299" w:rsidRPr="001C5963" w:rsidRDefault="00D07299" w:rsidP="00D13266">
                  <w:pPr>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(2)</w:t>
                  </w:r>
                </w:p>
              </w:tc>
              <w:tc>
                <w:tcPr>
                  <w:tcW w:w="720" w:type="dxa"/>
                  <w:shd w:val="clear" w:color="auto" w:fill="auto"/>
                  <w:noWrap/>
                  <w:vAlign w:val="center"/>
                  <w:hideMark/>
                </w:tcPr>
                <w:p w:rsidR="00D07299" w:rsidRPr="001C5963" w:rsidRDefault="00D07299" w:rsidP="00D13266">
                  <w:pPr>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(3)</w:t>
                  </w:r>
                </w:p>
              </w:tc>
              <w:tc>
                <w:tcPr>
                  <w:tcW w:w="1440" w:type="dxa"/>
                  <w:shd w:val="clear" w:color="auto" w:fill="auto"/>
                  <w:noWrap/>
                  <w:vAlign w:val="center"/>
                  <w:hideMark/>
                </w:tcPr>
                <w:p w:rsidR="00D07299" w:rsidRPr="001C5963" w:rsidRDefault="00D07299" w:rsidP="00D13266">
                  <w:pPr>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(4)</w:t>
                  </w:r>
                </w:p>
              </w:tc>
              <w:tc>
                <w:tcPr>
                  <w:tcW w:w="1924" w:type="dxa"/>
                  <w:shd w:val="clear" w:color="auto" w:fill="auto"/>
                  <w:noWrap/>
                  <w:vAlign w:val="center"/>
                  <w:hideMark/>
                </w:tcPr>
                <w:p w:rsidR="00D07299" w:rsidRPr="001C5963" w:rsidRDefault="00D07299" w:rsidP="00D13266">
                  <w:pPr>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(5)</w:t>
                  </w:r>
                </w:p>
              </w:tc>
              <w:tc>
                <w:tcPr>
                  <w:tcW w:w="0" w:type="auto"/>
                  <w:shd w:val="clear" w:color="auto" w:fill="auto"/>
                  <w:noWrap/>
                  <w:vAlign w:val="center"/>
                  <w:hideMark/>
                </w:tcPr>
                <w:p w:rsidR="00D07299" w:rsidRPr="001C5963" w:rsidRDefault="00D07299" w:rsidP="00D13266">
                  <w:pPr>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(6)</w:t>
                  </w:r>
                </w:p>
              </w:tc>
              <w:tc>
                <w:tcPr>
                  <w:tcW w:w="0" w:type="auto"/>
                  <w:shd w:val="clear" w:color="auto" w:fill="auto"/>
                  <w:noWrap/>
                  <w:vAlign w:val="center"/>
                  <w:hideMark/>
                </w:tcPr>
                <w:p w:rsidR="00D07299" w:rsidRPr="001C5963" w:rsidRDefault="00D07299" w:rsidP="00D13266">
                  <w:pPr>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(7)</w:t>
                  </w:r>
                </w:p>
              </w:tc>
            </w:tr>
            <w:tr w:rsidR="00D07299" w:rsidRPr="001C5963" w:rsidTr="00D13266">
              <w:trPr>
                <w:trHeight w:val="432"/>
              </w:trPr>
              <w:tc>
                <w:tcPr>
                  <w:tcW w:w="0" w:type="auto"/>
                  <w:shd w:val="clear" w:color="auto" w:fill="auto"/>
                  <w:vAlign w:val="center"/>
                  <w:hideMark/>
                </w:tcPr>
                <w:p w:rsidR="00D07299" w:rsidRPr="001C5963" w:rsidRDefault="00D07299" w:rsidP="00D13266">
                  <w:pPr>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1</w:t>
                  </w:r>
                </w:p>
              </w:tc>
              <w:tc>
                <w:tcPr>
                  <w:tcW w:w="1728" w:type="dxa"/>
                  <w:shd w:val="clear" w:color="auto" w:fill="auto"/>
                  <w:vAlign w:val="center"/>
                  <w:hideMark/>
                </w:tcPr>
                <w:p w:rsidR="00D07299" w:rsidRPr="001C5963" w:rsidRDefault="00D07299" w:rsidP="00D13266">
                  <w:pP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Ngày 1</w:t>
                  </w:r>
                  <w:r>
                    <w:rPr>
                      <w:rFonts w:ascii="Times New Roman" w:hAnsi="Times New Roman" w:cs="Times New Roman"/>
                      <w:color w:val="000000" w:themeColor="text1"/>
                      <w:sz w:val="24"/>
                      <w:szCs w:val="24"/>
                      <w:lang w:eastAsia="vi-VN"/>
                    </w:rPr>
                    <w:t xml:space="preserve"> </w:t>
                  </w:r>
                </w:p>
              </w:tc>
              <w:tc>
                <w:tcPr>
                  <w:tcW w:w="720"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1440"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1924"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0" w:type="auto"/>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0" w:type="auto"/>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r>
            <w:tr w:rsidR="00D07299" w:rsidRPr="001C5963" w:rsidTr="00D13266">
              <w:trPr>
                <w:trHeight w:val="432"/>
              </w:trPr>
              <w:tc>
                <w:tcPr>
                  <w:tcW w:w="0" w:type="auto"/>
                  <w:shd w:val="clear" w:color="auto" w:fill="auto"/>
                  <w:vAlign w:val="center"/>
                  <w:hideMark/>
                </w:tcPr>
                <w:p w:rsidR="00D07299" w:rsidRPr="001C5963" w:rsidRDefault="00D07299" w:rsidP="00D13266">
                  <w:pPr>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2</w:t>
                  </w:r>
                </w:p>
              </w:tc>
              <w:tc>
                <w:tcPr>
                  <w:tcW w:w="1728" w:type="dxa"/>
                  <w:shd w:val="clear" w:color="auto" w:fill="auto"/>
                  <w:vAlign w:val="center"/>
                  <w:hideMark/>
                </w:tcPr>
                <w:p w:rsidR="00D07299" w:rsidRPr="001C5963" w:rsidRDefault="00D07299" w:rsidP="00D13266">
                  <w:pP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Ngày 2</w:t>
                  </w:r>
                  <w:r>
                    <w:rPr>
                      <w:rFonts w:ascii="Times New Roman" w:hAnsi="Times New Roman" w:cs="Times New Roman"/>
                      <w:color w:val="000000" w:themeColor="text1"/>
                      <w:sz w:val="24"/>
                      <w:szCs w:val="24"/>
                      <w:lang w:eastAsia="vi-VN"/>
                    </w:rPr>
                    <w:t xml:space="preserve"> </w:t>
                  </w:r>
                </w:p>
              </w:tc>
              <w:tc>
                <w:tcPr>
                  <w:tcW w:w="720"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1440"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1924"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0" w:type="auto"/>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0" w:type="auto"/>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r>
            <w:tr w:rsidR="00D07299" w:rsidRPr="001C5963" w:rsidTr="00D13266">
              <w:trPr>
                <w:trHeight w:val="432"/>
              </w:trPr>
              <w:tc>
                <w:tcPr>
                  <w:tcW w:w="0" w:type="auto"/>
                  <w:shd w:val="clear" w:color="auto" w:fill="auto"/>
                  <w:vAlign w:val="center"/>
                  <w:hideMark/>
                </w:tcPr>
                <w:p w:rsidR="00D07299" w:rsidRPr="001C5963" w:rsidRDefault="00D07299" w:rsidP="00D13266">
                  <w:pPr>
                    <w:jc w:val="cente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3</w:t>
                  </w:r>
                </w:p>
              </w:tc>
              <w:tc>
                <w:tcPr>
                  <w:tcW w:w="1728" w:type="dxa"/>
                  <w:shd w:val="clear" w:color="auto" w:fill="auto"/>
                  <w:vAlign w:val="center"/>
                  <w:hideMark/>
                </w:tcPr>
                <w:p w:rsidR="00D07299" w:rsidRPr="001C5963" w:rsidRDefault="00D07299" w:rsidP="00D13266">
                  <w:pPr>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Ngày 3</w:t>
                  </w:r>
                  <w:r>
                    <w:rPr>
                      <w:rFonts w:ascii="Times New Roman" w:hAnsi="Times New Roman" w:cs="Times New Roman"/>
                      <w:color w:val="000000" w:themeColor="text1"/>
                      <w:sz w:val="24"/>
                      <w:szCs w:val="24"/>
                      <w:lang w:eastAsia="vi-VN"/>
                    </w:rPr>
                    <w:t xml:space="preserve"> </w:t>
                  </w:r>
                </w:p>
              </w:tc>
              <w:tc>
                <w:tcPr>
                  <w:tcW w:w="720"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1440"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1924"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0" w:type="auto"/>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0" w:type="auto"/>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r>
            <w:tr w:rsidR="00D07299" w:rsidRPr="001C5963" w:rsidTr="00D13266">
              <w:trPr>
                <w:trHeight w:val="432"/>
              </w:trPr>
              <w:tc>
                <w:tcPr>
                  <w:tcW w:w="0" w:type="auto"/>
                  <w:shd w:val="clear" w:color="auto" w:fill="auto"/>
                  <w:vAlign w:val="center"/>
                  <w:hideMark/>
                </w:tcPr>
                <w:p w:rsidR="00D07299" w:rsidRPr="001C5963" w:rsidRDefault="00D07299" w:rsidP="00D13266">
                  <w:pPr>
                    <w:jc w:val="center"/>
                    <w:rPr>
                      <w:rFonts w:ascii="Times New Roman" w:hAnsi="Times New Roman" w:cs="Times New Roman"/>
                      <w:bCs/>
                      <w:color w:val="000000" w:themeColor="text1"/>
                      <w:sz w:val="24"/>
                      <w:szCs w:val="24"/>
                      <w:lang w:eastAsia="vi-VN"/>
                    </w:rPr>
                  </w:pPr>
                  <w:r>
                    <w:rPr>
                      <w:rFonts w:ascii="Times New Roman" w:hAnsi="Times New Roman" w:cs="Times New Roman"/>
                      <w:bCs/>
                      <w:color w:val="000000" w:themeColor="text1"/>
                      <w:sz w:val="24"/>
                      <w:szCs w:val="24"/>
                      <w:lang w:eastAsia="vi-VN"/>
                    </w:rPr>
                    <w:t>4</w:t>
                  </w:r>
                </w:p>
              </w:tc>
              <w:tc>
                <w:tcPr>
                  <w:tcW w:w="1728" w:type="dxa"/>
                  <w:shd w:val="clear" w:color="auto" w:fill="auto"/>
                  <w:vAlign w:val="center"/>
                  <w:hideMark/>
                </w:tcPr>
                <w:p w:rsidR="00D07299" w:rsidRPr="001C5963" w:rsidRDefault="00D07299" w:rsidP="00D13266">
                  <w:pPr>
                    <w:rPr>
                      <w:rFonts w:ascii="Times New Roman" w:hAnsi="Times New Roman" w:cs="Times New Roman"/>
                      <w:bCs/>
                      <w:color w:val="000000" w:themeColor="text1"/>
                      <w:sz w:val="24"/>
                      <w:szCs w:val="24"/>
                      <w:lang w:eastAsia="vi-VN"/>
                    </w:rPr>
                  </w:pPr>
                  <w:r>
                    <w:rPr>
                      <w:rFonts w:ascii="Times New Roman" w:hAnsi="Times New Roman" w:cs="Times New Roman"/>
                      <w:bCs/>
                      <w:color w:val="000000" w:themeColor="text1"/>
                      <w:sz w:val="24"/>
                      <w:szCs w:val="24"/>
                      <w:lang w:eastAsia="vi-VN"/>
                    </w:rPr>
                    <w:t xml:space="preserve">Ngày 4 </w:t>
                  </w:r>
                </w:p>
              </w:tc>
              <w:tc>
                <w:tcPr>
                  <w:tcW w:w="720" w:type="dxa"/>
                  <w:shd w:val="clear" w:color="auto" w:fill="auto"/>
                  <w:noWrap/>
                  <w:vAlign w:val="center"/>
                  <w:hideMark/>
                </w:tcPr>
                <w:p w:rsidR="00D07299" w:rsidRPr="001C5963" w:rsidRDefault="00D07299" w:rsidP="00D13266">
                  <w:pPr>
                    <w:jc w:val="both"/>
                    <w:rPr>
                      <w:rFonts w:ascii="Times New Roman" w:hAnsi="Times New Roman" w:cs="Times New Roman"/>
                      <w:bCs/>
                      <w:color w:val="000000" w:themeColor="text1"/>
                      <w:sz w:val="24"/>
                      <w:szCs w:val="24"/>
                      <w:lang w:eastAsia="vi-VN"/>
                    </w:rPr>
                  </w:pPr>
                </w:p>
              </w:tc>
              <w:tc>
                <w:tcPr>
                  <w:tcW w:w="1440"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1924" w:type="dxa"/>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0" w:type="auto"/>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c>
                <w:tcPr>
                  <w:tcW w:w="0" w:type="auto"/>
                  <w:shd w:val="clear" w:color="auto" w:fill="auto"/>
                  <w:vAlign w:val="center"/>
                  <w:hideMark/>
                </w:tcPr>
                <w:p w:rsidR="00D07299" w:rsidRPr="001C5963" w:rsidRDefault="00D07299" w:rsidP="00D13266">
                  <w:pPr>
                    <w:jc w:val="both"/>
                    <w:rPr>
                      <w:rFonts w:ascii="Times New Roman" w:hAnsi="Times New Roman" w:cs="Times New Roman"/>
                      <w:color w:val="000000" w:themeColor="text1"/>
                      <w:sz w:val="24"/>
                      <w:szCs w:val="24"/>
                      <w:lang w:eastAsia="vi-VN"/>
                    </w:rPr>
                  </w:pPr>
                  <w:r w:rsidRPr="001C5963">
                    <w:rPr>
                      <w:rFonts w:ascii="Times New Roman" w:hAnsi="Times New Roman" w:cs="Times New Roman"/>
                      <w:color w:val="000000" w:themeColor="text1"/>
                      <w:sz w:val="24"/>
                      <w:szCs w:val="24"/>
                      <w:lang w:eastAsia="vi-VN"/>
                    </w:rPr>
                    <w:t> </w:t>
                  </w:r>
                </w:p>
              </w:tc>
            </w:tr>
            <w:tr w:rsidR="00D07299" w:rsidRPr="001C5963" w:rsidTr="00D13266">
              <w:trPr>
                <w:trHeight w:val="432"/>
              </w:trPr>
              <w:tc>
                <w:tcPr>
                  <w:tcW w:w="0" w:type="auto"/>
                  <w:shd w:val="clear" w:color="auto" w:fill="auto"/>
                  <w:vAlign w:val="center"/>
                </w:tcPr>
                <w:p w:rsidR="00D07299" w:rsidRPr="001C5963" w:rsidRDefault="00D07299" w:rsidP="00D13266">
                  <w:pPr>
                    <w:jc w:val="center"/>
                    <w:rPr>
                      <w:rFonts w:ascii="Times New Roman" w:hAnsi="Times New Roman" w:cs="Times New Roman"/>
                      <w:bCs/>
                      <w:color w:val="000000" w:themeColor="text1"/>
                      <w:sz w:val="24"/>
                      <w:szCs w:val="24"/>
                      <w:lang w:eastAsia="vi-VN"/>
                    </w:rPr>
                  </w:pPr>
                </w:p>
              </w:tc>
              <w:tc>
                <w:tcPr>
                  <w:tcW w:w="1728" w:type="dxa"/>
                  <w:shd w:val="clear" w:color="auto" w:fill="auto"/>
                  <w:vAlign w:val="center"/>
                </w:tcPr>
                <w:p w:rsidR="00D07299" w:rsidRPr="001C5963" w:rsidRDefault="00D07299" w:rsidP="00D13266">
                  <w:pPr>
                    <w:rPr>
                      <w:rFonts w:ascii="Times New Roman" w:hAnsi="Times New Roman" w:cs="Times New Roman"/>
                      <w:bCs/>
                      <w:color w:val="000000" w:themeColor="text1"/>
                      <w:sz w:val="24"/>
                      <w:szCs w:val="24"/>
                      <w:lang w:eastAsia="vi-VN"/>
                    </w:rPr>
                  </w:pPr>
                  <w:r>
                    <w:rPr>
                      <w:rFonts w:ascii="Times New Roman" w:hAnsi="Times New Roman" w:cs="Times New Roman"/>
                      <w:bCs/>
                      <w:color w:val="000000" w:themeColor="text1"/>
                      <w:sz w:val="24"/>
                      <w:szCs w:val="24"/>
                      <w:lang w:eastAsia="vi-VN"/>
                    </w:rPr>
                    <w:t>…..</w:t>
                  </w:r>
                </w:p>
              </w:tc>
              <w:tc>
                <w:tcPr>
                  <w:tcW w:w="720" w:type="dxa"/>
                  <w:shd w:val="clear" w:color="auto" w:fill="auto"/>
                  <w:noWrap/>
                  <w:vAlign w:val="center"/>
                </w:tcPr>
                <w:p w:rsidR="00D07299" w:rsidRPr="001C5963" w:rsidRDefault="00D07299" w:rsidP="00D13266">
                  <w:pPr>
                    <w:jc w:val="both"/>
                    <w:rPr>
                      <w:rFonts w:ascii="Times New Roman" w:hAnsi="Times New Roman" w:cs="Times New Roman"/>
                      <w:bCs/>
                      <w:color w:val="000000" w:themeColor="text1"/>
                      <w:sz w:val="24"/>
                      <w:szCs w:val="24"/>
                      <w:lang w:eastAsia="vi-VN"/>
                    </w:rPr>
                  </w:pPr>
                </w:p>
              </w:tc>
              <w:tc>
                <w:tcPr>
                  <w:tcW w:w="1440" w:type="dxa"/>
                  <w:shd w:val="clear" w:color="auto" w:fill="auto"/>
                  <w:vAlign w:val="center"/>
                </w:tcPr>
                <w:p w:rsidR="00D07299" w:rsidRPr="001C5963" w:rsidRDefault="00D07299" w:rsidP="00D13266">
                  <w:pPr>
                    <w:jc w:val="both"/>
                    <w:rPr>
                      <w:rFonts w:ascii="Times New Roman" w:hAnsi="Times New Roman" w:cs="Times New Roman"/>
                      <w:color w:val="000000" w:themeColor="text1"/>
                      <w:sz w:val="24"/>
                      <w:szCs w:val="24"/>
                      <w:lang w:eastAsia="vi-VN"/>
                    </w:rPr>
                  </w:pPr>
                </w:p>
              </w:tc>
              <w:tc>
                <w:tcPr>
                  <w:tcW w:w="1924" w:type="dxa"/>
                  <w:shd w:val="clear" w:color="auto" w:fill="auto"/>
                  <w:vAlign w:val="center"/>
                </w:tcPr>
                <w:p w:rsidR="00D07299" w:rsidRPr="001C5963" w:rsidRDefault="00D07299" w:rsidP="00D13266">
                  <w:pPr>
                    <w:jc w:val="both"/>
                    <w:rPr>
                      <w:rFonts w:ascii="Times New Roman" w:hAnsi="Times New Roman" w:cs="Times New Roman"/>
                      <w:color w:val="000000" w:themeColor="text1"/>
                      <w:sz w:val="24"/>
                      <w:szCs w:val="24"/>
                      <w:lang w:eastAsia="vi-VN"/>
                    </w:rPr>
                  </w:pPr>
                </w:p>
              </w:tc>
              <w:tc>
                <w:tcPr>
                  <w:tcW w:w="0" w:type="auto"/>
                  <w:shd w:val="clear" w:color="auto" w:fill="auto"/>
                  <w:vAlign w:val="center"/>
                </w:tcPr>
                <w:p w:rsidR="00D07299" w:rsidRPr="001C5963" w:rsidRDefault="00D07299" w:rsidP="00D13266">
                  <w:pPr>
                    <w:jc w:val="both"/>
                    <w:rPr>
                      <w:rFonts w:ascii="Times New Roman" w:hAnsi="Times New Roman" w:cs="Times New Roman"/>
                      <w:color w:val="000000" w:themeColor="text1"/>
                      <w:sz w:val="24"/>
                      <w:szCs w:val="24"/>
                      <w:lang w:eastAsia="vi-VN"/>
                    </w:rPr>
                  </w:pPr>
                </w:p>
              </w:tc>
              <w:tc>
                <w:tcPr>
                  <w:tcW w:w="0" w:type="auto"/>
                  <w:shd w:val="clear" w:color="auto" w:fill="auto"/>
                  <w:vAlign w:val="center"/>
                </w:tcPr>
                <w:p w:rsidR="00D07299" w:rsidRPr="001C5963" w:rsidRDefault="00D07299" w:rsidP="00D13266">
                  <w:pPr>
                    <w:jc w:val="both"/>
                    <w:rPr>
                      <w:rFonts w:ascii="Times New Roman" w:hAnsi="Times New Roman" w:cs="Times New Roman"/>
                      <w:color w:val="000000" w:themeColor="text1"/>
                      <w:sz w:val="24"/>
                      <w:szCs w:val="24"/>
                      <w:lang w:eastAsia="vi-VN"/>
                    </w:rPr>
                  </w:pPr>
                </w:p>
              </w:tc>
            </w:tr>
          </w:tbl>
          <w:p w:rsidR="00D07299" w:rsidRPr="001C5963" w:rsidRDefault="00D07299" w:rsidP="00D13266">
            <w:pPr>
              <w:spacing w:line="288" w:lineRule="auto"/>
              <w:ind w:right="318" w:firstLine="34"/>
              <w:jc w:val="both"/>
              <w:rPr>
                <w:rFonts w:ascii="Times New Roman" w:hAnsi="Times New Roman" w:cs="Times New Roman"/>
                <w:color w:val="000000" w:themeColor="text1"/>
                <w:sz w:val="24"/>
                <w:szCs w:val="24"/>
              </w:rPr>
            </w:pPr>
          </w:p>
        </w:tc>
      </w:tr>
    </w:tbl>
    <w:p w:rsidR="00D07299" w:rsidRPr="001C5963" w:rsidRDefault="00D07299" w:rsidP="00D07299">
      <w:pPr>
        <w:spacing w:line="288" w:lineRule="auto"/>
        <w:ind w:left="284" w:right="-285"/>
        <w:jc w:val="both"/>
        <w:rPr>
          <w:rFonts w:ascii="Times New Roman" w:hAnsi="Times New Roman" w:cs="Times New Roman"/>
          <w:b/>
          <w:bCs/>
          <w:i/>
          <w:color w:val="000000" w:themeColor="text1"/>
          <w:sz w:val="24"/>
          <w:szCs w:val="24"/>
        </w:rPr>
      </w:pPr>
    </w:p>
    <w:p w:rsidR="00D07299" w:rsidRPr="001C5963" w:rsidRDefault="00D07299" w:rsidP="00D07299">
      <w:pPr>
        <w:spacing w:line="288" w:lineRule="auto"/>
        <w:ind w:left="284" w:right="-285"/>
        <w:jc w:val="both"/>
        <w:rPr>
          <w:rFonts w:ascii="Times New Roman" w:hAnsi="Times New Roman" w:cs="Times New Roman"/>
          <w:color w:val="000000" w:themeColor="text1"/>
          <w:sz w:val="24"/>
          <w:szCs w:val="24"/>
        </w:rPr>
      </w:pPr>
      <w:r w:rsidRPr="001C5963">
        <w:rPr>
          <w:rFonts w:ascii="Times New Roman" w:hAnsi="Times New Roman" w:cs="Times New Roman"/>
          <w:b/>
          <w:bCs/>
          <w:i/>
          <w:color w:val="000000" w:themeColor="text1"/>
          <w:sz w:val="24"/>
          <w:szCs w:val="24"/>
        </w:rPr>
        <w:t>1. Đối tượng báo cáo:</w:t>
      </w:r>
      <w:r w:rsidRPr="001C5963">
        <w:rPr>
          <w:rFonts w:ascii="Times New Roman" w:hAnsi="Times New Roman" w:cs="Times New Roman"/>
          <w:color w:val="000000" w:themeColor="text1"/>
          <w:sz w:val="24"/>
          <w:szCs w:val="24"/>
        </w:rPr>
        <w:t xml:space="preserve"> Các tổ chức tài chính vi mô. </w:t>
      </w:r>
    </w:p>
    <w:p w:rsidR="00D07299" w:rsidRPr="001C5963" w:rsidRDefault="00D07299" w:rsidP="00D07299">
      <w:pPr>
        <w:spacing w:line="288" w:lineRule="auto"/>
        <w:ind w:left="284" w:right="-285"/>
        <w:jc w:val="both"/>
        <w:rPr>
          <w:rFonts w:ascii="Times New Roman" w:hAnsi="Times New Roman" w:cs="Times New Roman"/>
          <w:bCs/>
          <w:iCs/>
          <w:color w:val="000000" w:themeColor="text1"/>
          <w:sz w:val="24"/>
          <w:szCs w:val="24"/>
        </w:rPr>
      </w:pPr>
      <w:r w:rsidRPr="001C5963">
        <w:rPr>
          <w:rFonts w:ascii="Times New Roman" w:hAnsi="Times New Roman" w:cs="Times New Roman"/>
          <w:b/>
          <w:bCs/>
          <w:i/>
          <w:iCs/>
          <w:color w:val="000000" w:themeColor="text1"/>
          <w:sz w:val="24"/>
          <w:szCs w:val="24"/>
        </w:rPr>
        <w:t xml:space="preserve">2. Yêu cầu số liệu báo cáo: </w:t>
      </w:r>
      <w:r w:rsidRPr="001C5963">
        <w:rPr>
          <w:rFonts w:ascii="Times New Roman" w:hAnsi="Times New Roman" w:cs="Times New Roman"/>
          <w:bCs/>
          <w:iCs/>
          <w:color w:val="000000" w:themeColor="text1"/>
          <w:sz w:val="24"/>
          <w:szCs w:val="24"/>
        </w:rPr>
        <w:t>Trụ sở chính tổ chức tài chính vi mô tổng hợp số liệu toàn hệ thống gửi NHNN thông qua Cục Công nghệ thông tin.</w:t>
      </w:r>
    </w:p>
    <w:p w:rsidR="00D07299" w:rsidRPr="001C5963" w:rsidRDefault="00D07299" w:rsidP="00D07299">
      <w:pPr>
        <w:spacing w:line="288" w:lineRule="auto"/>
        <w:ind w:left="284" w:right="-285"/>
        <w:jc w:val="both"/>
        <w:rPr>
          <w:rFonts w:ascii="Times New Roman" w:hAnsi="Times New Roman" w:cs="Times New Roman"/>
          <w:color w:val="000000" w:themeColor="text1"/>
          <w:sz w:val="24"/>
          <w:szCs w:val="24"/>
        </w:rPr>
      </w:pPr>
      <w:r w:rsidRPr="001C5963">
        <w:rPr>
          <w:rFonts w:ascii="Times New Roman" w:hAnsi="Times New Roman" w:cs="Times New Roman"/>
          <w:b/>
          <w:i/>
          <w:color w:val="000000" w:themeColor="text1"/>
          <w:sz w:val="24"/>
          <w:szCs w:val="24"/>
        </w:rPr>
        <w:t xml:space="preserve">3. Thời hạn gửi báo cáo: </w:t>
      </w:r>
      <w:r w:rsidRPr="001C5963">
        <w:rPr>
          <w:rFonts w:ascii="Times New Roman" w:hAnsi="Times New Roman" w:cs="Times New Roman"/>
          <w:color w:val="000000" w:themeColor="text1"/>
          <w:sz w:val="24"/>
          <w:szCs w:val="24"/>
        </w:rPr>
        <w:t>Chậm nhất 02 ngày làm việc tiếp theo ngay sau ngày cuối cùng của kỳ báo cáo.</w:t>
      </w:r>
    </w:p>
    <w:p w:rsidR="00D07299" w:rsidRDefault="00D07299" w:rsidP="00D07299">
      <w:pPr>
        <w:spacing w:line="288" w:lineRule="auto"/>
        <w:ind w:left="284" w:right="-285"/>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1C5963" w:rsidRDefault="00D07299" w:rsidP="00D07299">
      <w:pPr>
        <w:spacing w:line="288" w:lineRule="auto"/>
        <w:ind w:left="284" w:right="-285"/>
        <w:jc w:val="both"/>
        <w:rPr>
          <w:rFonts w:ascii="Times New Roman" w:hAnsi="Times New Roman" w:cs="Times New Roman"/>
          <w:b/>
          <w:bCs/>
          <w:i/>
          <w:color w:val="000000" w:themeColor="text1"/>
          <w:sz w:val="24"/>
          <w:szCs w:val="24"/>
        </w:rPr>
      </w:pPr>
      <w:r w:rsidRPr="001C5963">
        <w:rPr>
          <w:rFonts w:ascii="Times New Roman" w:hAnsi="Times New Roman" w:cs="Times New Roman"/>
          <w:b/>
          <w:bCs/>
          <w:i/>
          <w:color w:val="000000" w:themeColor="text1"/>
          <w:sz w:val="24"/>
          <w:szCs w:val="24"/>
        </w:rPr>
        <w:t>5. Hướng dẫn lập báo cáo:</w:t>
      </w:r>
    </w:p>
    <w:p w:rsidR="00D07299" w:rsidRPr="00164968" w:rsidRDefault="00D07299" w:rsidP="00D07299">
      <w:pPr>
        <w:spacing w:line="288" w:lineRule="auto"/>
        <w:ind w:left="284" w:right="-285"/>
        <w:jc w:val="both"/>
        <w:rPr>
          <w:rFonts w:ascii="Times New Roman" w:hAnsi="Times New Roman" w:cs="Times New Roman"/>
          <w:color w:val="000000" w:themeColor="text1"/>
          <w:sz w:val="24"/>
          <w:szCs w:val="24"/>
          <w:highlight w:val="yellow"/>
        </w:rPr>
      </w:pPr>
      <w:r w:rsidRPr="00164968">
        <w:rPr>
          <w:rFonts w:ascii="Times New Roman" w:hAnsi="Times New Roman" w:cs="Times New Roman"/>
          <w:color w:val="000000" w:themeColor="text1"/>
          <w:sz w:val="24"/>
          <w:szCs w:val="24"/>
          <w:highlight w:val="yellow"/>
        </w:rPr>
        <w:t>- Kỳ báo cáo 03 kỳ/tháng: kỳ 1 tính từ ngày 01 đến hết ngày 10 của tháng báo cáo; kỳ 2 tính từ ngày 11 đến hết ngày 20 của tháng báo cáo; kỳ 3 tính từ ngày 21 của tháng báo cáo đến hết ngày cuối cùng của tháng báo cáo.</w:t>
      </w:r>
    </w:p>
    <w:p w:rsidR="00D07299" w:rsidRDefault="00D07299" w:rsidP="00D07299">
      <w:pPr>
        <w:spacing w:line="288" w:lineRule="auto"/>
        <w:ind w:left="284" w:right="-285"/>
        <w:jc w:val="both"/>
        <w:rPr>
          <w:rFonts w:ascii="Times New Roman" w:hAnsi="Times New Roman" w:cs="Times New Roman"/>
          <w:color w:val="000000" w:themeColor="text1"/>
          <w:sz w:val="24"/>
          <w:szCs w:val="24"/>
          <w:highlight w:val="yellow"/>
        </w:rPr>
      </w:pPr>
      <w:r w:rsidRPr="00164968">
        <w:rPr>
          <w:rFonts w:ascii="Times New Roman" w:hAnsi="Times New Roman" w:cs="Times New Roman"/>
          <w:color w:val="000000" w:themeColor="text1"/>
          <w:sz w:val="24"/>
          <w:szCs w:val="24"/>
          <w:highlight w:val="yellow"/>
        </w:rPr>
        <w:t xml:space="preserve">- Thống kê số dư đến cuối ngày của </w:t>
      </w:r>
      <w:r>
        <w:rPr>
          <w:rFonts w:ascii="Times New Roman" w:hAnsi="Times New Roman" w:cs="Times New Roman"/>
          <w:color w:val="000000" w:themeColor="text1"/>
          <w:sz w:val="24"/>
          <w:szCs w:val="24"/>
          <w:highlight w:val="yellow"/>
        </w:rPr>
        <w:t>từng</w:t>
      </w:r>
      <w:r w:rsidRPr="00164968">
        <w:rPr>
          <w:rFonts w:ascii="Times New Roman" w:hAnsi="Times New Roman" w:cs="Times New Roman"/>
          <w:color w:val="000000" w:themeColor="text1"/>
          <w:sz w:val="24"/>
          <w:szCs w:val="24"/>
          <w:highlight w:val="yellow"/>
        </w:rPr>
        <w:t xml:space="preserve"> ngày trong kỳ báo cáo.</w:t>
      </w:r>
    </w:p>
    <w:p w:rsidR="00D07299" w:rsidRPr="00164968" w:rsidRDefault="00D07299" w:rsidP="00D07299">
      <w:pPr>
        <w:spacing w:line="288" w:lineRule="auto"/>
        <w:ind w:left="284" w:right="-285"/>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highlight w:val="yellow"/>
        </w:rPr>
        <w:t>- Tại cột (2) ghi rõ ngày/tháng/năm (vd ngày 1/1/2024).</w:t>
      </w:r>
    </w:p>
    <w:p w:rsidR="00D07299" w:rsidRPr="001C5963" w:rsidRDefault="00D07299" w:rsidP="00D07299">
      <w:pPr>
        <w:spacing w:line="288" w:lineRule="auto"/>
        <w:ind w:left="270" w:right="-117" w:hanging="128"/>
        <w:jc w:val="both"/>
        <w:rPr>
          <w:rFonts w:ascii="Times New Roman" w:hAnsi="Times New Roman" w:cs="Times New Roman"/>
          <w:b/>
          <w:bCs/>
          <w:color w:val="000000" w:themeColor="text1"/>
          <w:sz w:val="24"/>
          <w:szCs w:val="24"/>
        </w:rPr>
      </w:pPr>
      <w:r w:rsidRPr="00164968">
        <w:rPr>
          <w:rFonts w:ascii="Times New Roman" w:hAnsi="Times New Roman" w:cs="Times New Roman"/>
          <w:color w:val="000000" w:themeColor="text1"/>
          <w:sz w:val="24"/>
          <w:szCs w:val="24"/>
          <w:highlight w:val="yellow"/>
        </w:rPr>
        <w:t xml:space="preserve">   - Các chỉ tiêu báo cáo thực hiện theo quy định tại tại Thông tư số 33/2015/TT-NHNN ngày 31/12/2015 của Thống đốc NHNN quy định về các tỷ lệ đảm bảo an toàn trong hoạt động của tổ chức tài chính vi mô; Thông tư 24/2024/TT-NHNN ngày 28/6/2024 sửa đổi, bổ sung một số điều của Thông tư số 33/2015/TT-NHNN </w:t>
      </w:r>
      <w:r w:rsidRPr="00164968">
        <w:rPr>
          <w:rFonts w:ascii="Times New Roman" w:eastAsiaTheme="minorHAnsi" w:hAnsi="Times New Roman" w:cs="Times New Roman"/>
          <w:sz w:val="24"/>
          <w:szCs w:val="24"/>
          <w:highlight w:val="yellow"/>
        </w:rPr>
        <w:t>và các văn bản sửa đổi, bổ sung có liên quan.</w:t>
      </w: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sectPr w:rsidR="00D07299" w:rsidRPr="001C5963" w:rsidSect="00742620">
          <w:pgSz w:w="11909" w:h="16834" w:code="9"/>
          <w:pgMar w:top="1440" w:right="1152" w:bottom="1152" w:left="1440" w:header="720" w:footer="454" w:gutter="0"/>
          <w:pgNumType w:start="519"/>
          <w:cols w:space="720"/>
          <w:docGrid w:linePitch="381"/>
        </w:sectPr>
      </w:pPr>
    </w:p>
    <w:tbl>
      <w:tblPr>
        <w:tblW w:w="14720" w:type="dxa"/>
        <w:tblInd w:w="20" w:type="dxa"/>
        <w:tblLayout w:type="fixed"/>
        <w:tblLook w:val="04A0" w:firstRow="1" w:lastRow="0" w:firstColumn="1" w:lastColumn="0" w:noHBand="0" w:noVBand="1"/>
      </w:tblPr>
      <w:tblGrid>
        <w:gridCol w:w="817"/>
        <w:gridCol w:w="3261"/>
        <w:gridCol w:w="1227"/>
        <w:gridCol w:w="1466"/>
        <w:gridCol w:w="1139"/>
        <w:gridCol w:w="941"/>
        <w:gridCol w:w="1246"/>
        <w:gridCol w:w="1112"/>
        <w:gridCol w:w="1090"/>
        <w:gridCol w:w="992"/>
        <w:gridCol w:w="1134"/>
        <w:gridCol w:w="295"/>
      </w:tblGrid>
      <w:tr w:rsidR="00D07299" w:rsidRPr="001C5963" w:rsidTr="00D13266">
        <w:trPr>
          <w:gridAfter w:val="1"/>
          <w:wAfter w:w="295" w:type="dxa"/>
          <w:trHeight w:val="1032"/>
        </w:trPr>
        <w:tc>
          <w:tcPr>
            <w:tcW w:w="4078" w:type="dxa"/>
            <w:gridSpan w:val="2"/>
            <w:tcBorders>
              <w:top w:val="nil"/>
              <w:left w:val="nil"/>
              <w:bottom w:val="nil"/>
              <w:right w:val="nil"/>
            </w:tcBorders>
            <w:shd w:val="clear" w:color="auto" w:fill="auto"/>
            <w:noWrap/>
            <w:vAlign w:val="bottom"/>
            <w:hideMark/>
          </w:tcPr>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lastRenderedPageBreak/>
              <w:t>Đơn vị báo cáo:……</w:t>
            </w:r>
          </w:p>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Vốn tự có... triệu đồng.</w:t>
            </w:r>
          </w:p>
          <w:p w:rsidR="00D07299" w:rsidRPr="001C5963" w:rsidRDefault="00D07299" w:rsidP="00D13266">
            <w:pPr>
              <w:rPr>
                <w:rFonts w:ascii="Times New Roman" w:hAnsi="Times New Roman" w:cs="Times New Roman"/>
                <w:b/>
                <w:bCs/>
                <w:color w:val="000000"/>
                <w:sz w:val="24"/>
                <w:szCs w:val="24"/>
              </w:rPr>
            </w:pPr>
          </w:p>
        </w:tc>
        <w:tc>
          <w:tcPr>
            <w:tcW w:w="1227" w:type="dxa"/>
            <w:tcBorders>
              <w:top w:val="nil"/>
              <w:left w:val="nil"/>
              <w:bottom w:val="nil"/>
              <w:right w:val="nil"/>
            </w:tcBorders>
          </w:tcPr>
          <w:p w:rsidR="00D07299" w:rsidRPr="001C5963" w:rsidRDefault="00D07299" w:rsidP="00D13266">
            <w:pPr>
              <w:rPr>
                <w:rFonts w:ascii="Times New Roman" w:hAnsi="Times New Roman" w:cs="Times New Roman"/>
                <w:b/>
                <w:bCs/>
                <w:color w:val="000000"/>
                <w:sz w:val="24"/>
                <w:szCs w:val="24"/>
              </w:rPr>
            </w:pPr>
          </w:p>
        </w:tc>
        <w:tc>
          <w:tcPr>
            <w:tcW w:w="1466" w:type="dxa"/>
            <w:tcBorders>
              <w:top w:val="nil"/>
              <w:left w:val="nil"/>
              <w:bottom w:val="nil"/>
              <w:right w:val="nil"/>
            </w:tcBorders>
          </w:tcPr>
          <w:p w:rsidR="00D07299" w:rsidRPr="001C5963" w:rsidRDefault="00D07299" w:rsidP="00D13266">
            <w:pPr>
              <w:rPr>
                <w:rFonts w:ascii="Times New Roman" w:hAnsi="Times New Roman" w:cs="Times New Roman"/>
                <w:b/>
                <w:bCs/>
                <w:color w:val="000000"/>
                <w:sz w:val="24"/>
                <w:szCs w:val="24"/>
              </w:rPr>
            </w:pPr>
          </w:p>
        </w:tc>
        <w:tc>
          <w:tcPr>
            <w:tcW w:w="1139" w:type="dxa"/>
            <w:tcBorders>
              <w:top w:val="nil"/>
              <w:left w:val="nil"/>
              <w:bottom w:val="nil"/>
              <w:right w:val="nil"/>
            </w:tcBorders>
          </w:tcPr>
          <w:p w:rsidR="00D07299" w:rsidRPr="001C5963" w:rsidRDefault="00D07299" w:rsidP="00D13266">
            <w:pPr>
              <w:rPr>
                <w:rFonts w:ascii="Times New Roman" w:hAnsi="Times New Roman" w:cs="Times New Roman"/>
                <w:b/>
                <w:bCs/>
                <w:color w:val="000000"/>
                <w:sz w:val="24"/>
                <w:szCs w:val="24"/>
              </w:rPr>
            </w:pPr>
          </w:p>
        </w:tc>
        <w:tc>
          <w:tcPr>
            <w:tcW w:w="941" w:type="dxa"/>
            <w:tcBorders>
              <w:top w:val="nil"/>
              <w:left w:val="nil"/>
              <w:bottom w:val="nil"/>
              <w:right w:val="nil"/>
            </w:tcBorders>
          </w:tcPr>
          <w:p w:rsidR="00D07299" w:rsidRPr="001C5963" w:rsidRDefault="00D07299" w:rsidP="00D13266">
            <w:pPr>
              <w:rPr>
                <w:rFonts w:ascii="Times New Roman" w:hAnsi="Times New Roman" w:cs="Times New Roman"/>
                <w:b/>
                <w:bCs/>
                <w:color w:val="000000"/>
                <w:sz w:val="24"/>
                <w:szCs w:val="24"/>
              </w:rPr>
            </w:pPr>
          </w:p>
        </w:tc>
        <w:tc>
          <w:tcPr>
            <w:tcW w:w="1246" w:type="dxa"/>
            <w:tcBorders>
              <w:top w:val="nil"/>
              <w:left w:val="nil"/>
              <w:bottom w:val="nil"/>
              <w:right w:val="nil"/>
            </w:tcBorders>
          </w:tcPr>
          <w:p w:rsidR="00D07299" w:rsidRPr="001C5963" w:rsidRDefault="00D07299" w:rsidP="00D13266">
            <w:pPr>
              <w:rPr>
                <w:rFonts w:ascii="Times New Roman" w:hAnsi="Times New Roman" w:cs="Times New Roman"/>
                <w:b/>
                <w:bCs/>
                <w:color w:val="000000"/>
                <w:sz w:val="24"/>
                <w:szCs w:val="24"/>
              </w:rPr>
            </w:pPr>
          </w:p>
        </w:tc>
        <w:tc>
          <w:tcPr>
            <w:tcW w:w="1112" w:type="dxa"/>
            <w:tcBorders>
              <w:top w:val="nil"/>
              <w:left w:val="nil"/>
              <w:bottom w:val="nil"/>
              <w:right w:val="nil"/>
            </w:tcBorders>
          </w:tcPr>
          <w:p w:rsidR="00D07299" w:rsidRPr="001C5963" w:rsidRDefault="00D07299" w:rsidP="00D13266">
            <w:pPr>
              <w:ind w:hanging="108"/>
              <w:rPr>
                <w:rFonts w:ascii="Times New Roman" w:hAnsi="Times New Roman" w:cs="Times New Roman"/>
                <w:b/>
                <w:bCs/>
                <w:color w:val="000000"/>
                <w:sz w:val="24"/>
                <w:szCs w:val="24"/>
              </w:rPr>
            </w:pPr>
          </w:p>
          <w:p w:rsidR="00D07299" w:rsidRPr="001C5963" w:rsidRDefault="00D07299" w:rsidP="00D13266">
            <w:pPr>
              <w:ind w:hanging="108"/>
              <w:rPr>
                <w:rFonts w:ascii="Times New Roman" w:hAnsi="Times New Roman" w:cs="Times New Roman"/>
                <w:b/>
                <w:bCs/>
                <w:color w:val="000000"/>
                <w:sz w:val="24"/>
                <w:szCs w:val="24"/>
              </w:rPr>
            </w:pPr>
          </w:p>
          <w:p w:rsidR="00D07299" w:rsidRPr="001C5963" w:rsidRDefault="00D07299" w:rsidP="00D13266">
            <w:pPr>
              <w:ind w:hanging="108"/>
              <w:rPr>
                <w:rFonts w:ascii="Times New Roman" w:hAnsi="Times New Roman" w:cs="Times New Roman"/>
                <w:b/>
                <w:bCs/>
                <w:color w:val="000000"/>
                <w:sz w:val="24"/>
                <w:szCs w:val="24"/>
              </w:rPr>
            </w:pPr>
          </w:p>
        </w:tc>
        <w:tc>
          <w:tcPr>
            <w:tcW w:w="3216" w:type="dxa"/>
            <w:gridSpan w:val="3"/>
            <w:tcBorders>
              <w:top w:val="nil"/>
              <w:left w:val="nil"/>
              <w:bottom w:val="nil"/>
              <w:right w:val="nil"/>
            </w:tcBorders>
            <w:shd w:val="clear" w:color="auto" w:fill="auto"/>
            <w:noWrap/>
            <w:vAlign w:val="bottom"/>
            <w:hideMark/>
          </w:tcPr>
          <w:p w:rsidR="00D07299" w:rsidRPr="001C5963" w:rsidRDefault="00D07299" w:rsidP="00D13266">
            <w:pPr>
              <w:ind w:hanging="108"/>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Biểu số G33.009-TTGS</w:t>
            </w:r>
          </w:p>
          <w:p w:rsidR="00D07299" w:rsidRPr="001C5963" w:rsidRDefault="00D07299" w:rsidP="00D13266">
            <w:pPr>
              <w:ind w:hanging="108"/>
              <w:rPr>
                <w:rFonts w:ascii="Times New Roman" w:hAnsi="Times New Roman" w:cs="Times New Roman"/>
                <w:b/>
                <w:bCs/>
                <w:color w:val="000000"/>
                <w:sz w:val="24"/>
                <w:szCs w:val="24"/>
              </w:rPr>
            </w:pPr>
          </w:p>
          <w:p w:rsidR="00D07299" w:rsidRPr="001C5963" w:rsidRDefault="00D07299" w:rsidP="00D13266">
            <w:pPr>
              <w:ind w:hanging="108"/>
              <w:rPr>
                <w:rFonts w:ascii="Times New Roman" w:hAnsi="Times New Roman" w:cs="Times New Roman"/>
                <w:b/>
                <w:bCs/>
                <w:color w:val="000000"/>
                <w:sz w:val="24"/>
                <w:szCs w:val="24"/>
              </w:rPr>
            </w:pPr>
          </w:p>
        </w:tc>
      </w:tr>
      <w:tr w:rsidR="00D07299" w:rsidRPr="001C5963" w:rsidTr="00D13266">
        <w:trPr>
          <w:gridAfter w:val="1"/>
          <w:wAfter w:w="295" w:type="dxa"/>
          <w:trHeight w:val="268"/>
        </w:trPr>
        <w:tc>
          <w:tcPr>
            <w:tcW w:w="14425" w:type="dxa"/>
            <w:gridSpan w:val="11"/>
            <w:tcBorders>
              <w:top w:val="nil"/>
              <w:left w:val="nil"/>
              <w:bottom w:val="nil"/>
              <w:right w:val="nil"/>
            </w:tcBorders>
            <w:shd w:val="clear" w:color="auto" w:fill="auto"/>
            <w:noWrap/>
            <w:vAlign w:val="bottom"/>
          </w:tcPr>
          <w:p w:rsidR="00D07299" w:rsidRPr="001C5963" w:rsidRDefault="00D07299" w:rsidP="00D13266">
            <w:pPr>
              <w:ind w:hanging="108"/>
              <w:jc w:val="cente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xml:space="preserve">BÁO CÁO CẤP TÍN DỤNG ĐỐI VỚI CÁC ĐỐI TƯỢNG THUỘC ĐIỀU </w:t>
            </w:r>
            <w:r w:rsidRPr="005F2B98">
              <w:rPr>
                <w:rFonts w:ascii="Times New Roman" w:hAnsi="Times New Roman" w:cs="Times New Roman"/>
                <w:b/>
                <w:bCs/>
                <w:color w:val="000000"/>
                <w:sz w:val="24"/>
                <w:szCs w:val="24"/>
                <w:highlight w:val="yellow"/>
              </w:rPr>
              <w:t>135, ĐIỀU 136</w:t>
            </w:r>
          </w:p>
          <w:p w:rsidR="00D07299" w:rsidRPr="001C5963" w:rsidRDefault="00D07299" w:rsidP="00D13266">
            <w:pPr>
              <w:ind w:hanging="108"/>
              <w:jc w:val="cente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xml:space="preserve"> LUẬT CÁC TỔ CHỨC TÍN DỤNG</w:t>
            </w:r>
          </w:p>
          <w:p w:rsidR="00D07299" w:rsidRPr="001C5963" w:rsidRDefault="00D07299" w:rsidP="00D13266">
            <w:pPr>
              <w:ind w:hanging="108"/>
              <w:rPr>
                <w:rFonts w:ascii="Times New Roman" w:hAnsi="Times New Roman" w:cs="Times New Roman"/>
                <w:bCs/>
                <w:i/>
                <w:color w:val="000000"/>
                <w:sz w:val="24"/>
                <w:szCs w:val="24"/>
              </w:rPr>
            </w:pPr>
            <w:r w:rsidRPr="001C5963">
              <w:rPr>
                <w:rFonts w:ascii="Times New Roman" w:hAnsi="Times New Roman" w:cs="Times New Roman"/>
                <w:b/>
                <w:bCs/>
                <w:color w:val="000000"/>
                <w:sz w:val="24"/>
                <w:szCs w:val="24"/>
              </w:rPr>
              <w:t xml:space="preserve">                                                                                                   </w:t>
            </w:r>
            <w:r w:rsidRPr="001C5963">
              <w:rPr>
                <w:rFonts w:ascii="Times New Roman" w:hAnsi="Times New Roman" w:cs="Times New Roman"/>
                <w:bCs/>
                <w:i/>
                <w:color w:val="000000"/>
                <w:sz w:val="24"/>
                <w:szCs w:val="24"/>
              </w:rPr>
              <w:t>(Tháng… năm…)</w:t>
            </w:r>
          </w:p>
        </w:tc>
      </w:tr>
      <w:tr w:rsidR="00D07299" w:rsidRPr="001C5963" w:rsidTr="00D13266">
        <w:trPr>
          <w:gridAfter w:val="1"/>
          <w:wAfter w:w="295" w:type="dxa"/>
          <w:trHeight w:val="268"/>
        </w:trPr>
        <w:tc>
          <w:tcPr>
            <w:tcW w:w="14425" w:type="dxa"/>
            <w:gridSpan w:val="11"/>
            <w:tcBorders>
              <w:top w:val="nil"/>
              <w:left w:val="nil"/>
              <w:bottom w:val="nil"/>
              <w:right w:val="nil"/>
            </w:tcBorders>
            <w:shd w:val="clear" w:color="auto" w:fill="auto"/>
            <w:noWrap/>
            <w:vAlign w:val="bottom"/>
          </w:tcPr>
          <w:p w:rsidR="00D07299" w:rsidRPr="001C5963" w:rsidRDefault="00D07299" w:rsidP="00D13266">
            <w:pPr>
              <w:ind w:hanging="108"/>
              <w:rPr>
                <w:rFonts w:ascii="Times New Roman" w:hAnsi="Times New Roman" w:cs="Times New Roman"/>
                <w:bCs/>
                <w:i/>
                <w:color w:val="000000"/>
                <w:sz w:val="24"/>
                <w:szCs w:val="24"/>
              </w:rPr>
            </w:pPr>
            <w:r w:rsidRPr="001C5963">
              <w:rPr>
                <w:rFonts w:ascii="Times New Roman" w:hAnsi="Times New Roman" w:cs="Times New Roman"/>
                <w:b/>
                <w:bCs/>
                <w:color w:val="000000"/>
                <w:sz w:val="24"/>
                <w:szCs w:val="24"/>
              </w:rPr>
              <w:t xml:space="preserve">                                                                                                                                                                                   </w:t>
            </w:r>
            <w:r w:rsidRPr="001C5963">
              <w:rPr>
                <w:rFonts w:ascii="Times New Roman" w:hAnsi="Times New Roman" w:cs="Times New Roman"/>
                <w:bCs/>
                <w:i/>
                <w:color w:val="000000"/>
                <w:sz w:val="24"/>
                <w:szCs w:val="24"/>
              </w:rPr>
              <w:t>Đơn vị tính: triệu đồng, %</w:t>
            </w:r>
          </w:p>
        </w:tc>
      </w:tr>
      <w:tr w:rsidR="00D07299" w:rsidRPr="001C5963" w:rsidTr="00D13266">
        <w:trPr>
          <w:trHeight w:val="945"/>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STT</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Chỉ tiêu/Tên khách hàng</w:t>
            </w:r>
          </w:p>
        </w:tc>
        <w:tc>
          <w:tcPr>
            <w:tcW w:w="1227" w:type="dxa"/>
            <w:vMerge w:val="restart"/>
            <w:tcBorders>
              <w:top w:val="single" w:sz="4" w:space="0" w:color="auto"/>
              <w:left w:val="single" w:sz="4" w:space="0" w:color="auto"/>
              <w:right w:val="single" w:sz="4" w:space="0" w:color="auto"/>
            </w:tcBorders>
            <w:vAlign w:val="center"/>
          </w:tcPr>
          <w:p w:rsidR="00D07299" w:rsidRPr="001C5963" w:rsidRDefault="00D07299" w:rsidP="00D13266">
            <w:pPr>
              <w:ind w:left="113" w:right="113"/>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Mã số thuế/</w:t>
            </w:r>
          </w:p>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themeColor="text1"/>
                <w:sz w:val="20"/>
                <w:szCs w:val="20"/>
              </w:rPr>
              <w:t>Số CMND/Hộ chiếu</w:t>
            </w:r>
            <w:r w:rsidRPr="001C5963">
              <w:rPr>
                <w:rFonts w:ascii="Times New Roman" w:hAnsi="Times New Roman" w:cs="Times New Roman"/>
                <w:color w:val="000000" w:themeColor="text1"/>
                <w:sz w:val="20"/>
                <w:szCs w:val="20"/>
                <w:lang w:eastAsia="vi-VN"/>
              </w:rPr>
              <w:t xml:space="preserve">/CCCD </w:t>
            </w:r>
            <w:r w:rsidRPr="001C5963">
              <w:rPr>
                <w:rFonts w:ascii="Times New Roman" w:hAnsi="Times New Roman" w:cs="Times New Roman"/>
                <w:b/>
                <w:color w:val="000000" w:themeColor="text1"/>
                <w:sz w:val="20"/>
                <w:szCs w:val="20"/>
                <w:lang w:eastAsia="vi-VN"/>
              </w:rPr>
              <w:t>của khách hàng</w:t>
            </w:r>
          </w:p>
        </w:tc>
        <w:tc>
          <w:tcPr>
            <w:tcW w:w="1466" w:type="dxa"/>
            <w:tcBorders>
              <w:top w:val="single" w:sz="4" w:space="0" w:color="auto"/>
              <w:left w:val="single" w:sz="4" w:space="0" w:color="auto"/>
              <w:right w:val="single" w:sz="4" w:space="0" w:color="auto"/>
            </w:tcBorders>
            <w:vAlign w:val="center"/>
          </w:tcPr>
          <w:p w:rsidR="00D07299" w:rsidRPr="001C5963" w:rsidRDefault="00D07299" w:rsidP="00D13266">
            <w:pPr>
              <w:ind w:left="113" w:right="113"/>
              <w:jc w:val="center"/>
              <w:rPr>
                <w:rFonts w:ascii="Times New Roman" w:hAnsi="Times New Roman" w:cs="Times New Roman"/>
                <w:b/>
                <w:bCs/>
                <w:color w:val="000000" w:themeColor="text1"/>
                <w:sz w:val="20"/>
                <w:szCs w:val="20"/>
              </w:rPr>
            </w:pPr>
            <w:r w:rsidRPr="001C5963">
              <w:rPr>
                <w:rFonts w:ascii="Times New Roman" w:hAnsi="Times New Roman" w:cs="Times New Roman"/>
                <w:b/>
                <w:bCs/>
                <w:color w:val="000000" w:themeColor="text1"/>
                <w:sz w:val="20"/>
                <w:szCs w:val="20"/>
              </w:rPr>
              <w:t>Mã số thuế/</w:t>
            </w:r>
          </w:p>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themeColor="text1"/>
                <w:sz w:val="20"/>
                <w:szCs w:val="20"/>
              </w:rPr>
              <w:t>Số CMND/Hộ chiếu</w:t>
            </w:r>
            <w:r w:rsidRPr="001C5963">
              <w:rPr>
                <w:rFonts w:ascii="Times New Roman" w:hAnsi="Times New Roman" w:cs="Times New Roman"/>
                <w:color w:val="000000" w:themeColor="text1"/>
                <w:sz w:val="20"/>
                <w:szCs w:val="20"/>
                <w:lang w:eastAsia="vi-VN"/>
              </w:rPr>
              <w:t xml:space="preserve">/CCCD </w:t>
            </w:r>
            <w:r w:rsidRPr="001C5963">
              <w:rPr>
                <w:rFonts w:ascii="Times New Roman" w:hAnsi="Times New Roman" w:cs="Times New Roman"/>
                <w:b/>
                <w:bCs/>
                <w:color w:val="000000" w:themeColor="text1"/>
                <w:sz w:val="20"/>
                <w:szCs w:val="20"/>
              </w:rPr>
              <w:t>của người có liên quan đến khách hàng</w:t>
            </w:r>
          </w:p>
        </w:tc>
        <w:tc>
          <w:tcPr>
            <w:tcW w:w="1139" w:type="dxa"/>
            <w:tcBorders>
              <w:top w:val="single" w:sz="4" w:space="0" w:color="auto"/>
              <w:left w:val="single" w:sz="4" w:space="0" w:color="auto"/>
              <w:right w:val="single" w:sz="4" w:space="0" w:color="auto"/>
            </w:tcBorders>
            <w:vAlign w:val="center"/>
          </w:tcPr>
          <w:p w:rsidR="00D07299" w:rsidRPr="00164968" w:rsidRDefault="00D07299" w:rsidP="00D13266">
            <w:pPr>
              <w:jc w:val="center"/>
              <w:rPr>
                <w:rFonts w:ascii="Times New Roman" w:hAnsi="Times New Roman" w:cs="Times New Roman"/>
                <w:b/>
                <w:bCs/>
                <w:color w:val="000000"/>
                <w:sz w:val="20"/>
                <w:szCs w:val="20"/>
                <w:highlight w:val="yellow"/>
              </w:rPr>
            </w:pPr>
            <w:r w:rsidRPr="00164968">
              <w:rPr>
                <w:rFonts w:ascii="Times New Roman" w:hAnsi="Times New Roman" w:cs="Times New Roman"/>
                <w:b/>
                <w:bCs/>
                <w:color w:val="000000"/>
                <w:sz w:val="20"/>
                <w:szCs w:val="20"/>
                <w:highlight w:val="yellow"/>
              </w:rPr>
              <w:t>Chức danh của cá nhân</w:t>
            </w:r>
            <w:r>
              <w:rPr>
                <w:rFonts w:ascii="Times New Roman" w:hAnsi="Times New Roman" w:cs="Times New Roman"/>
                <w:b/>
                <w:bCs/>
                <w:color w:val="000000"/>
                <w:sz w:val="20"/>
                <w:szCs w:val="20"/>
                <w:highlight w:val="yellow"/>
              </w:rPr>
              <w:t xml:space="preserve"> </w:t>
            </w:r>
            <w:r w:rsidRPr="00164968">
              <w:rPr>
                <w:rFonts w:ascii="Times New Roman" w:hAnsi="Times New Roman" w:cs="Times New Roman"/>
                <w:b/>
                <w:bCs/>
                <w:color w:val="000000"/>
                <w:sz w:val="20"/>
                <w:szCs w:val="20"/>
                <w:highlight w:val="yellow"/>
              </w:rPr>
              <w:t>tại TCTCVM báo cáo</w:t>
            </w:r>
          </w:p>
        </w:tc>
        <w:tc>
          <w:tcPr>
            <w:tcW w:w="941" w:type="dxa"/>
            <w:tcBorders>
              <w:top w:val="single" w:sz="4" w:space="0" w:color="auto"/>
              <w:left w:val="single" w:sz="4" w:space="0" w:color="auto"/>
              <w:right w:val="single" w:sz="4" w:space="0" w:color="auto"/>
            </w:tcBorders>
            <w:vAlign w:val="center"/>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Mối quan hệ</w:t>
            </w:r>
          </w:p>
        </w:tc>
        <w:tc>
          <w:tcPr>
            <w:tcW w:w="1246" w:type="dxa"/>
            <w:vMerge w:val="restart"/>
            <w:tcBorders>
              <w:top w:val="single" w:sz="4" w:space="0" w:color="auto"/>
              <w:left w:val="single" w:sz="4" w:space="0" w:color="auto"/>
              <w:right w:val="single" w:sz="4" w:space="0" w:color="auto"/>
            </w:tcBorders>
            <w:vAlign w:val="center"/>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Tổng mức dư nợ cấp tín dụng</w:t>
            </w:r>
          </w:p>
        </w:tc>
        <w:tc>
          <w:tcPr>
            <w:tcW w:w="1112" w:type="dxa"/>
            <w:tcBorders>
              <w:top w:val="single" w:sz="4" w:space="0" w:color="auto"/>
              <w:left w:val="single" w:sz="4" w:space="0" w:color="auto"/>
              <w:right w:val="single" w:sz="4" w:space="0" w:color="auto"/>
            </w:tcBorders>
            <w:vAlign w:val="center"/>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Nhóm nợ (1, 2, 3, 4, 5)</w:t>
            </w:r>
          </w:p>
        </w:tc>
        <w:tc>
          <w:tcPr>
            <w:tcW w:w="10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Tỷ lệ tổng mức dư nợ cấp tín dụng/Vốn tự có</w:t>
            </w:r>
          </w:p>
          <w:p w:rsidR="00D07299" w:rsidRPr="001C5963" w:rsidRDefault="00D07299" w:rsidP="00D13266">
            <w:pPr>
              <w:jc w:val="center"/>
              <w:rPr>
                <w:rFonts w:ascii="Times New Roman" w:hAnsi="Times New Roman" w:cs="Times New Roman"/>
                <w:b/>
                <w:bCs/>
                <w:color w:val="000000"/>
                <w:sz w:val="20"/>
                <w:szCs w:val="20"/>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Tổng giá trị tài sản đảm bảo</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Ghi chú</w:t>
            </w:r>
          </w:p>
        </w:tc>
        <w:tc>
          <w:tcPr>
            <w:tcW w:w="295" w:type="dxa"/>
            <w:vAlign w:val="center"/>
          </w:tcPr>
          <w:p w:rsidR="00D07299" w:rsidRPr="001C5963" w:rsidRDefault="00D07299" w:rsidP="00D13266">
            <w:pPr>
              <w:jc w:val="center"/>
              <w:rPr>
                <w:rFonts w:ascii="Times New Roman" w:hAnsi="Times New Roman" w:cs="Times New Roman"/>
                <w:b/>
                <w:bCs/>
                <w:color w:val="000000" w:themeColor="text1"/>
                <w:sz w:val="20"/>
                <w:szCs w:val="20"/>
              </w:rPr>
            </w:pPr>
          </w:p>
        </w:tc>
      </w:tr>
      <w:tr w:rsidR="00D07299" w:rsidRPr="001C5963" w:rsidTr="00D13266">
        <w:trPr>
          <w:gridAfter w:val="1"/>
          <w:wAfter w:w="295" w:type="dxa"/>
          <w:trHeight w:val="60"/>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D07299" w:rsidRPr="001C5963" w:rsidRDefault="00D07299" w:rsidP="00D13266">
            <w:pPr>
              <w:rPr>
                <w:rFonts w:ascii="Times New Roman" w:hAnsi="Times New Roman" w:cs="Times New Roman"/>
                <w:b/>
                <w:bCs/>
                <w:color w:val="000000"/>
                <w:sz w:val="20"/>
                <w:szCs w:val="20"/>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D07299" w:rsidRPr="001C5963" w:rsidRDefault="00D07299" w:rsidP="00D13266">
            <w:pPr>
              <w:rPr>
                <w:rFonts w:ascii="Times New Roman" w:hAnsi="Times New Roman" w:cs="Times New Roman"/>
                <w:b/>
                <w:bCs/>
                <w:color w:val="000000"/>
                <w:sz w:val="20"/>
                <w:szCs w:val="20"/>
              </w:rPr>
            </w:pPr>
          </w:p>
        </w:tc>
        <w:tc>
          <w:tcPr>
            <w:tcW w:w="1227" w:type="dxa"/>
            <w:vMerge/>
            <w:tcBorders>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0"/>
                <w:szCs w:val="20"/>
              </w:rPr>
            </w:pPr>
          </w:p>
        </w:tc>
        <w:tc>
          <w:tcPr>
            <w:tcW w:w="1466" w:type="dxa"/>
            <w:tcBorders>
              <w:left w:val="single" w:sz="4" w:space="0" w:color="auto"/>
              <w:bottom w:val="single" w:sz="4" w:space="0" w:color="000000"/>
              <w:right w:val="single" w:sz="4" w:space="0" w:color="auto"/>
            </w:tcBorders>
          </w:tcPr>
          <w:p w:rsidR="00D07299" w:rsidRPr="001C5963" w:rsidRDefault="00D07299" w:rsidP="00D13266">
            <w:pPr>
              <w:rPr>
                <w:rFonts w:ascii="Times New Roman" w:hAnsi="Times New Roman" w:cs="Times New Roman"/>
                <w:b/>
                <w:bCs/>
                <w:color w:val="000000"/>
                <w:sz w:val="20"/>
                <w:szCs w:val="20"/>
              </w:rPr>
            </w:pPr>
          </w:p>
        </w:tc>
        <w:tc>
          <w:tcPr>
            <w:tcW w:w="1139" w:type="dxa"/>
            <w:tcBorders>
              <w:left w:val="single" w:sz="4" w:space="0" w:color="auto"/>
              <w:bottom w:val="single" w:sz="4" w:space="0" w:color="auto"/>
              <w:right w:val="single" w:sz="4" w:space="0" w:color="auto"/>
            </w:tcBorders>
          </w:tcPr>
          <w:p w:rsidR="00D07299" w:rsidRPr="00164968" w:rsidRDefault="00D07299" w:rsidP="00D13266">
            <w:pPr>
              <w:rPr>
                <w:rFonts w:ascii="Times New Roman" w:hAnsi="Times New Roman" w:cs="Times New Roman"/>
                <w:b/>
                <w:bCs/>
                <w:color w:val="000000"/>
                <w:sz w:val="20"/>
                <w:szCs w:val="20"/>
                <w:highlight w:val="yellow"/>
              </w:rPr>
            </w:pPr>
          </w:p>
        </w:tc>
        <w:tc>
          <w:tcPr>
            <w:tcW w:w="941" w:type="dxa"/>
            <w:tcBorders>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0"/>
                <w:szCs w:val="20"/>
              </w:rPr>
            </w:pPr>
          </w:p>
        </w:tc>
        <w:tc>
          <w:tcPr>
            <w:tcW w:w="1246" w:type="dxa"/>
            <w:vMerge/>
            <w:tcBorders>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0"/>
                <w:szCs w:val="20"/>
              </w:rPr>
            </w:pPr>
          </w:p>
        </w:tc>
        <w:tc>
          <w:tcPr>
            <w:tcW w:w="1112" w:type="dxa"/>
            <w:tcBorders>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D07299" w:rsidRPr="001C5963" w:rsidRDefault="00D07299" w:rsidP="00D13266">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7299" w:rsidRPr="001C5963" w:rsidRDefault="00D07299" w:rsidP="00D13266">
            <w:pPr>
              <w:rPr>
                <w:rFonts w:ascii="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7299" w:rsidRPr="001C5963" w:rsidRDefault="00D07299" w:rsidP="00D13266">
            <w:pPr>
              <w:rPr>
                <w:rFonts w:ascii="Times New Roman" w:hAnsi="Times New Roman" w:cs="Times New Roman"/>
                <w:b/>
                <w:bCs/>
                <w:color w:val="000000"/>
                <w:sz w:val="20"/>
                <w:szCs w:val="20"/>
              </w:rPr>
            </w:pPr>
          </w:p>
        </w:tc>
      </w:tr>
      <w:tr w:rsidR="00D07299" w:rsidRPr="001C5963" w:rsidTr="00D13266">
        <w:trPr>
          <w:gridAfter w:val="1"/>
          <w:wAfter w:w="295" w:type="dxa"/>
          <w:trHeight w:val="41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bCs/>
                <w:color w:val="000000" w:themeColor="text1"/>
                <w:sz w:val="20"/>
                <w:szCs w:val="20"/>
              </w:rPr>
            </w:pPr>
            <w:r w:rsidRPr="001C5963">
              <w:rPr>
                <w:rFonts w:ascii="Times New Roman" w:hAnsi="Times New Roman" w:cs="Times New Roman"/>
                <w:bCs/>
                <w:color w:val="000000" w:themeColor="text1"/>
                <w:sz w:val="20"/>
                <w:szCs w:val="20"/>
              </w:rPr>
              <w:t>1</w:t>
            </w:r>
          </w:p>
        </w:tc>
        <w:tc>
          <w:tcPr>
            <w:tcW w:w="3261"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bCs/>
                <w:color w:val="000000" w:themeColor="text1"/>
                <w:sz w:val="20"/>
                <w:szCs w:val="20"/>
              </w:rPr>
            </w:pPr>
            <w:r w:rsidRPr="001C5963">
              <w:rPr>
                <w:rFonts w:ascii="Times New Roman" w:hAnsi="Times New Roman" w:cs="Times New Roman"/>
                <w:bCs/>
                <w:color w:val="000000" w:themeColor="text1"/>
                <w:sz w:val="20"/>
                <w:szCs w:val="20"/>
              </w:rPr>
              <w:t>2</w:t>
            </w:r>
          </w:p>
        </w:tc>
        <w:tc>
          <w:tcPr>
            <w:tcW w:w="1227" w:type="dxa"/>
            <w:tcBorders>
              <w:top w:val="single" w:sz="4" w:space="0" w:color="auto"/>
              <w:left w:val="nil"/>
              <w:bottom w:val="single" w:sz="4" w:space="0" w:color="auto"/>
              <w:right w:val="single" w:sz="4" w:space="0" w:color="auto"/>
            </w:tcBorders>
            <w:vAlign w:val="center"/>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3</w:t>
            </w:r>
          </w:p>
        </w:tc>
        <w:tc>
          <w:tcPr>
            <w:tcW w:w="1466" w:type="dxa"/>
            <w:tcBorders>
              <w:top w:val="nil"/>
              <w:left w:val="single" w:sz="4" w:space="0" w:color="auto"/>
              <w:bottom w:val="single" w:sz="4" w:space="0" w:color="auto"/>
              <w:right w:val="single" w:sz="4" w:space="0" w:color="auto"/>
            </w:tcBorders>
            <w:vAlign w:val="center"/>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4</w:t>
            </w:r>
          </w:p>
        </w:tc>
        <w:tc>
          <w:tcPr>
            <w:tcW w:w="1139" w:type="dxa"/>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5</w:t>
            </w:r>
          </w:p>
        </w:tc>
        <w:tc>
          <w:tcPr>
            <w:tcW w:w="941" w:type="dxa"/>
            <w:tcBorders>
              <w:top w:val="nil"/>
              <w:left w:val="nil"/>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6</w:t>
            </w:r>
          </w:p>
        </w:tc>
        <w:tc>
          <w:tcPr>
            <w:tcW w:w="1246" w:type="dxa"/>
            <w:tcBorders>
              <w:top w:val="nil"/>
              <w:left w:val="nil"/>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7</w:t>
            </w:r>
          </w:p>
        </w:tc>
        <w:tc>
          <w:tcPr>
            <w:tcW w:w="1112" w:type="dxa"/>
            <w:tcBorders>
              <w:top w:val="single" w:sz="4" w:space="0" w:color="auto"/>
              <w:left w:val="nil"/>
              <w:bottom w:val="single" w:sz="4" w:space="0" w:color="auto"/>
              <w:right w:val="single" w:sz="4" w:space="0" w:color="auto"/>
            </w:tcBorders>
            <w:vAlign w:val="center"/>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8</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11</w:t>
            </w:r>
          </w:p>
        </w:tc>
      </w:tr>
      <w:tr w:rsidR="00D07299" w:rsidRPr="005A755C" w:rsidTr="00D13266">
        <w:trPr>
          <w:gridAfter w:val="1"/>
          <w:wAfter w:w="295" w:type="dxa"/>
          <w:trHeight w:val="881"/>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5A755C" w:rsidRDefault="00D07299" w:rsidP="00D13266">
            <w:pPr>
              <w:rPr>
                <w:rFonts w:ascii="Times New Roman" w:hAnsi="Times New Roman" w:cs="Times New Roman"/>
                <w:b/>
                <w:bCs/>
                <w:color w:val="000000" w:themeColor="text1"/>
                <w:sz w:val="20"/>
                <w:szCs w:val="20"/>
                <w:highlight w:val="yellow"/>
              </w:rPr>
            </w:pPr>
            <w:r w:rsidRPr="005A755C">
              <w:rPr>
                <w:rFonts w:ascii="Times New Roman" w:hAnsi="Times New Roman" w:cs="Times New Roman"/>
                <w:b/>
                <w:bCs/>
                <w:color w:val="000000" w:themeColor="text1"/>
                <w:sz w:val="20"/>
                <w:szCs w:val="20"/>
                <w:highlight w:val="yellow"/>
              </w:rPr>
              <w:t>I</w:t>
            </w:r>
          </w:p>
        </w:tc>
        <w:tc>
          <w:tcPr>
            <w:tcW w:w="3261" w:type="dxa"/>
            <w:tcBorders>
              <w:top w:val="single" w:sz="4" w:space="0" w:color="auto"/>
              <w:left w:val="nil"/>
              <w:bottom w:val="single" w:sz="4" w:space="0" w:color="auto"/>
              <w:right w:val="single" w:sz="4" w:space="0" w:color="auto"/>
            </w:tcBorders>
            <w:shd w:val="clear" w:color="auto" w:fill="auto"/>
            <w:vAlign w:val="center"/>
          </w:tcPr>
          <w:p w:rsidR="00D07299" w:rsidRPr="005A755C" w:rsidRDefault="00D07299" w:rsidP="00D13266">
            <w:pPr>
              <w:jc w:val="both"/>
              <w:rPr>
                <w:rFonts w:ascii="Times New Roman" w:hAnsi="Times New Roman" w:cs="Times New Roman"/>
                <w:b/>
                <w:bCs/>
                <w:color w:val="000000"/>
                <w:sz w:val="20"/>
                <w:szCs w:val="20"/>
                <w:highlight w:val="yellow"/>
              </w:rPr>
            </w:pPr>
            <w:r w:rsidRPr="005A755C">
              <w:rPr>
                <w:rFonts w:ascii="Times New Roman" w:hAnsi="Times New Roman" w:cs="Times New Roman"/>
                <w:b/>
                <w:bCs/>
                <w:color w:val="000000"/>
                <w:sz w:val="20"/>
                <w:szCs w:val="20"/>
                <w:highlight w:val="yellow"/>
              </w:rPr>
              <w:t xml:space="preserve">Khách hàng bị hạn chế cấp tín dụng quy định Điều 135 Luật các TCTD </w:t>
            </w:r>
          </w:p>
          <w:p w:rsidR="00D07299" w:rsidRPr="005A755C" w:rsidRDefault="00D07299" w:rsidP="00D13266">
            <w:pPr>
              <w:jc w:val="both"/>
              <w:rPr>
                <w:rFonts w:ascii="Times New Roman" w:hAnsi="Times New Roman" w:cs="Times New Roman"/>
                <w:b/>
                <w:bCs/>
                <w:color w:val="000000" w:themeColor="text1"/>
                <w:sz w:val="20"/>
                <w:szCs w:val="20"/>
                <w:highlight w:val="yellow"/>
              </w:rPr>
            </w:pPr>
            <w:r>
              <w:rPr>
                <w:rFonts w:ascii="Times New Roman" w:hAnsi="Times New Roman" w:cs="Times New Roman"/>
                <w:b/>
                <w:bCs/>
                <w:color w:val="000000"/>
                <w:sz w:val="20"/>
                <w:szCs w:val="20"/>
                <w:highlight w:val="yellow"/>
              </w:rPr>
              <w:t xml:space="preserve">(= </w:t>
            </w:r>
            <w:r w:rsidRPr="005A755C">
              <w:rPr>
                <w:rFonts w:ascii="Times New Roman" w:hAnsi="Times New Roman" w:cs="Times New Roman"/>
                <w:b/>
                <w:bCs/>
                <w:color w:val="000000"/>
                <w:sz w:val="20"/>
                <w:szCs w:val="20"/>
                <w:highlight w:val="yellow"/>
              </w:rPr>
              <w:t>1+2</w:t>
            </w:r>
            <w:r>
              <w:rPr>
                <w:rFonts w:ascii="Times New Roman" w:hAnsi="Times New Roman" w:cs="Times New Roman"/>
                <w:b/>
                <w:bCs/>
                <w:color w:val="000000"/>
                <w:sz w:val="20"/>
                <w:szCs w:val="20"/>
                <w:highlight w:val="yellow"/>
              </w:rPr>
              <w:t>+…</w:t>
            </w:r>
            <w:r w:rsidRPr="005A755C">
              <w:rPr>
                <w:rFonts w:ascii="Times New Roman" w:hAnsi="Times New Roman" w:cs="Times New Roman"/>
                <w:b/>
                <w:bCs/>
                <w:color w:val="000000"/>
                <w:sz w:val="20"/>
                <w:szCs w:val="20"/>
                <w:highlight w:val="yellow"/>
              </w:rPr>
              <w:t>)</w:t>
            </w:r>
          </w:p>
        </w:tc>
        <w:tc>
          <w:tcPr>
            <w:tcW w:w="1227" w:type="dxa"/>
            <w:tcBorders>
              <w:top w:val="single" w:sz="4" w:space="0" w:color="auto"/>
              <w:left w:val="nil"/>
              <w:bottom w:val="single" w:sz="4" w:space="0" w:color="auto"/>
              <w:right w:val="single" w:sz="4" w:space="0" w:color="auto"/>
            </w:tcBorders>
            <w:shd w:val="clear" w:color="auto" w:fill="auto"/>
          </w:tcPr>
          <w:p w:rsidR="00D07299" w:rsidRPr="005A755C" w:rsidRDefault="00D07299" w:rsidP="00D13266">
            <w:pPr>
              <w:contextualSpacing/>
              <w:jc w:val="center"/>
              <w:rPr>
                <w:rFonts w:ascii="Times New Roman" w:hAnsi="Times New Roman" w:cs="Times New Roman"/>
                <w:color w:val="000000"/>
                <w:sz w:val="24"/>
                <w:szCs w:val="24"/>
                <w:highlight w:val="yellow"/>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07299" w:rsidRPr="005A755C" w:rsidRDefault="00D07299" w:rsidP="00D13266">
            <w:pPr>
              <w:contextualSpacing/>
              <w:jc w:val="center"/>
              <w:rPr>
                <w:rFonts w:ascii="Times New Roman" w:hAnsi="Times New Roman" w:cs="Times New Roman"/>
                <w:color w:val="000000"/>
                <w:sz w:val="24"/>
                <w:szCs w:val="24"/>
                <w:highlight w:val="yellow"/>
              </w:rPr>
            </w:pPr>
          </w:p>
        </w:tc>
        <w:tc>
          <w:tcPr>
            <w:tcW w:w="1139" w:type="dxa"/>
            <w:tcBorders>
              <w:top w:val="single" w:sz="4" w:space="0" w:color="auto"/>
              <w:left w:val="nil"/>
              <w:bottom w:val="single" w:sz="4" w:space="0" w:color="auto"/>
              <w:right w:val="single" w:sz="4" w:space="0" w:color="auto"/>
            </w:tcBorders>
            <w:shd w:val="clear" w:color="auto" w:fill="auto"/>
          </w:tcPr>
          <w:p w:rsidR="00D07299" w:rsidRPr="005A755C" w:rsidRDefault="00D07299" w:rsidP="00D13266">
            <w:pPr>
              <w:contextualSpacing/>
              <w:rPr>
                <w:rFonts w:ascii="Times New Roman" w:hAnsi="Times New Roman" w:cs="Times New Roman"/>
                <w:color w:val="000000"/>
                <w:sz w:val="24"/>
                <w:szCs w:val="24"/>
                <w:highlight w:val="yellow"/>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D07299" w:rsidRPr="00FB13DC" w:rsidRDefault="00D07299" w:rsidP="00D13266">
            <w:pPr>
              <w:contextualSpacing/>
              <w:rPr>
                <w:rFonts w:ascii="Times New Roman" w:hAnsi="Times New Roman" w:cs="Times New Roman"/>
                <w:color w:val="000000"/>
                <w:sz w:val="24"/>
                <w:szCs w:val="24"/>
                <w:highlight w:val="yellow"/>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D07299" w:rsidRPr="005A755C" w:rsidRDefault="00D07299" w:rsidP="00D13266">
            <w:pPr>
              <w:contextualSpacing/>
              <w:rPr>
                <w:rFonts w:ascii="Times New Roman" w:hAnsi="Times New Roman" w:cs="Times New Roman"/>
                <w:color w:val="000000"/>
                <w:sz w:val="24"/>
                <w:szCs w:val="24"/>
                <w:highlight w:val="yellow"/>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5A755C" w:rsidRDefault="00D07299" w:rsidP="00D13266">
            <w:pPr>
              <w:contextualSpacing/>
              <w:rPr>
                <w:rFonts w:ascii="Times New Roman" w:hAnsi="Times New Roman" w:cs="Times New Roman"/>
                <w:color w:val="000000"/>
                <w:sz w:val="24"/>
                <w:szCs w:val="24"/>
                <w:highlight w:val="yellow"/>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5A755C" w:rsidRDefault="00D07299" w:rsidP="00D13266">
            <w:pPr>
              <w:contextualSpacing/>
              <w:rPr>
                <w:rFonts w:ascii="Times New Roman" w:hAnsi="Times New Roman" w:cs="Times New Roman"/>
                <w:color w:val="000000"/>
                <w:sz w:val="24"/>
                <w:szCs w:val="24"/>
                <w:highlight w:val="yellow"/>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07299" w:rsidRPr="005A755C" w:rsidRDefault="00D07299" w:rsidP="00D13266">
            <w:pPr>
              <w:contextualSpacing/>
              <w:rPr>
                <w:rFonts w:ascii="Times New Roman" w:hAnsi="Times New Roman" w:cs="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07299" w:rsidRPr="005A755C" w:rsidRDefault="00D07299" w:rsidP="00D13266">
            <w:pPr>
              <w:contextualSpacing/>
              <w:jc w:val="center"/>
              <w:rPr>
                <w:rFonts w:ascii="Times New Roman" w:hAnsi="Times New Roman" w:cs="Times New Roman"/>
                <w:color w:val="000000"/>
                <w:sz w:val="24"/>
                <w:szCs w:val="24"/>
                <w:highlight w:val="yellow"/>
              </w:rPr>
            </w:pPr>
          </w:p>
        </w:tc>
      </w:tr>
      <w:tr w:rsidR="00D07299" w:rsidRPr="005A755C" w:rsidTr="00D13266">
        <w:trPr>
          <w:gridAfter w:val="1"/>
          <w:wAfter w:w="295" w:type="dxa"/>
          <w:trHeight w:val="475"/>
        </w:trPr>
        <w:tc>
          <w:tcPr>
            <w:tcW w:w="817" w:type="dxa"/>
            <w:tcBorders>
              <w:top w:val="nil"/>
              <w:left w:val="single" w:sz="4" w:space="0" w:color="auto"/>
              <w:bottom w:val="single" w:sz="4" w:space="0" w:color="auto"/>
              <w:right w:val="single" w:sz="4" w:space="0" w:color="auto"/>
            </w:tcBorders>
            <w:shd w:val="clear" w:color="auto" w:fill="auto"/>
            <w:noWrap/>
            <w:vAlign w:val="center"/>
          </w:tcPr>
          <w:p w:rsidR="00D07299" w:rsidRPr="000B4AA0" w:rsidRDefault="00D07299" w:rsidP="00D13266">
            <w:pPr>
              <w:rPr>
                <w:rFonts w:ascii="Times New Roman" w:hAnsi="Times New Roman" w:cs="Times New Roman"/>
                <w:color w:val="000000" w:themeColor="text1"/>
                <w:sz w:val="20"/>
                <w:szCs w:val="20"/>
                <w:highlight w:val="yellow"/>
              </w:rPr>
            </w:pPr>
            <w:r w:rsidRPr="000B4AA0">
              <w:rPr>
                <w:rFonts w:ascii="Times New Roman" w:hAnsi="Times New Roman" w:cs="Times New Roman"/>
                <w:iCs/>
                <w:color w:val="000000" w:themeColor="text1"/>
                <w:sz w:val="20"/>
                <w:szCs w:val="20"/>
                <w:highlight w:val="yellow"/>
              </w:rPr>
              <w:t>I.</w:t>
            </w:r>
            <w:r>
              <w:rPr>
                <w:rFonts w:ascii="Times New Roman" w:hAnsi="Times New Roman" w:cs="Times New Roman"/>
                <w:iCs/>
                <w:color w:val="000000" w:themeColor="text1"/>
                <w:sz w:val="20"/>
                <w:szCs w:val="20"/>
                <w:highlight w:val="yellow"/>
              </w:rPr>
              <w:t>1</w:t>
            </w:r>
          </w:p>
        </w:tc>
        <w:tc>
          <w:tcPr>
            <w:tcW w:w="3261" w:type="dxa"/>
            <w:tcBorders>
              <w:top w:val="nil"/>
              <w:left w:val="nil"/>
              <w:bottom w:val="single" w:sz="4" w:space="0" w:color="auto"/>
              <w:right w:val="single" w:sz="4" w:space="0" w:color="auto"/>
            </w:tcBorders>
            <w:shd w:val="clear" w:color="auto" w:fill="auto"/>
            <w:vAlign w:val="center"/>
          </w:tcPr>
          <w:p w:rsidR="00D07299" w:rsidRPr="000B4AA0" w:rsidRDefault="00D07299" w:rsidP="00D13266">
            <w:pPr>
              <w:jc w:val="both"/>
              <w:rPr>
                <w:rFonts w:ascii="Times New Roman" w:hAnsi="Times New Roman" w:cs="Times New Roman"/>
                <w:color w:val="000000" w:themeColor="text1"/>
                <w:sz w:val="20"/>
                <w:szCs w:val="20"/>
                <w:highlight w:val="yellow"/>
              </w:rPr>
            </w:pPr>
            <w:r w:rsidRPr="000B4AA0">
              <w:rPr>
                <w:rFonts w:ascii="Times New Roman" w:hAnsi="Times New Roman" w:cs="Times New Roman"/>
                <w:color w:val="000000" w:themeColor="text1"/>
                <w:sz w:val="20"/>
                <w:szCs w:val="20"/>
                <w:highlight w:val="yellow"/>
              </w:rPr>
              <w:t>Khách hàng 1</w:t>
            </w:r>
          </w:p>
        </w:tc>
        <w:tc>
          <w:tcPr>
            <w:tcW w:w="1227" w:type="dxa"/>
            <w:tcBorders>
              <w:top w:val="single" w:sz="4" w:space="0" w:color="auto"/>
              <w:left w:val="nil"/>
              <w:bottom w:val="single" w:sz="4" w:space="0" w:color="auto"/>
              <w:right w:val="single" w:sz="4" w:space="0" w:color="auto"/>
            </w:tcBorders>
            <w:shd w:val="clear" w:color="auto" w:fill="auto"/>
          </w:tcPr>
          <w:p w:rsidR="00D07299" w:rsidRPr="005A755C" w:rsidRDefault="00D07299" w:rsidP="00D13266">
            <w:pPr>
              <w:contextualSpacing/>
              <w:jc w:val="center"/>
              <w:rPr>
                <w:rFonts w:ascii="Times New Roman" w:hAnsi="Times New Roman" w:cs="Times New Roman"/>
                <w:color w:val="000000"/>
                <w:sz w:val="24"/>
                <w:szCs w:val="24"/>
                <w:highlight w:val="yellow"/>
              </w:rPr>
            </w:pPr>
          </w:p>
        </w:tc>
        <w:tc>
          <w:tcPr>
            <w:tcW w:w="1466" w:type="dxa"/>
            <w:tcBorders>
              <w:top w:val="nil"/>
              <w:left w:val="single" w:sz="4" w:space="0" w:color="auto"/>
              <w:bottom w:val="single" w:sz="4" w:space="0" w:color="auto"/>
              <w:right w:val="single" w:sz="4" w:space="0" w:color="auto"/>
            </w:tcBorders>
            <w:shd w:val="clear" w:color="auto" w:fill="auto"/>
          </w:tcPr>
          <w:p w:rsidR="00D07299" w:rsidRPr="005A755C" w:rsidRDefault="00D07299" w:rsidP="00D13266">
            <w:pPr>
              <w:contextualSpacing/>
              <w:jc w:val="center"/>
              <w:rPr>
                <w:rFonts w:ascii="Times New Roman" w:hAnsi="Times New Roman" w:cs="Times New Roman"/>
                <w:color w:val="000000"/>
                <w:sz w:val="24"/>
                <w:szCs w:val="24"/>
                <w:highlight w:val="yellow"/>
              </w:rPr>
            </w:pPr>
          </w:p>
        </w:tc>
        <w:tc>
          <w:tcPr>
            <w:tcW w:w="1139" w:type="dxa"/>
            <w:tcBorders>
              <w:top w:val="single" w:sz="4" w:space="0" w:color="auto"/>
              <w:left w:val="nil"/>
              <w:bottom w:val="single" w:sz="4" w:space="0" w:color="auto"/>
              <w:right w:val="single" w:sz="4" w:space="0" w:color="auto"/>
            </w:tcBorders>
            <w:shd w:val="clear" w:color="auto" w:fill="auto"/>
          </w:tcPr>
          <w:p w:rsidR="00D07299" w:rsidRPr="005A755C" w:rsidRDefault="00D07299" w:rsidP="00D13266">
            <w:pPr>
              <w:contextualSpacing/>
              <w:rPr>
                <w:rFonts w:ascii="Times New Roman" w:hAnsi="Times New Roman" w:cs="Times New Roman"/>
                <w:color w:val="000000"/>
                <w:sz w:val="24"/>
                <w:szCs w:val="24"/>
                <w:highlight w:val="yellow"/>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D07299" w:rsidRPr="00FB13DC" w:rsidRDefault="00D07299" w:rsidP="00D13266">
            <w:pPr>
              <w:contextualSpacing/>
              <w:rPr>
                <w:rFonts w:ascii="Times New Roman" w:hAnsi="Times New Roman" w:cs="Times New Roman"/>
                <w:color w:val="000000"/>
                <w:sz w:val="24"/>
                <w:szCs w:val="24"/>
                <w:highlight w:val="yellow"/>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D07299" w:rsidRPr="005A755C" w:rsidRDefault="00D07299" w:rsidP="00D13266">
            <w:pPr>
              <w:contextualSpacing/>
              <w:rPr>
                <w:rFonts w:ascii="Times New Roman" w:hAnsi="Times New Roman" w:cs="Times New Roman"/>
                <w:color w:val="000000"/>
                <w:sz w:val="24"/>
                <w:szCs w:val="24"/>
                <w:highlight w:val="yellow"/>
              </w:rPr>
            </w:pPr>
          </w:p>
        </w:tc>
        <w:tc>
          <w:tcPr>
            <w:tcW w:w="1112" w:type="dxa"/>
            <w:tcBorders>
              <w:top w:val="nil"/>
              <w:left w:val="single" w:sz="4" w:space="0" w:color="auto"/>
              <w:bottom w:val="single" w:sz="4" w:space="0" w:color="auto"/>
              <w:right w:val="single" w:sz="4" w:space="0" w:color="auto"/>
            </w:tcBorders>
            <w:shd w:val="clear" w:color="auto" w:fill="auto"/>
          </w:tcPr>
          <w:p w:rsidR="00D07299" w:rsidRPr="005A755C" w:rsidRDefault="00D07299" w:rsidP="00D13266">
            <w:pPr>
              <w:contextualSpacing/>
              <w:rPr>
                <w:rFonts w:ascii="Times New Roman" w:hAnsi="Times New Roman" w:cs="Times New Roman"/>
                <w:color w:val="000000"/>
                <w:sz w:val="24"/>
                <w:szCs w:val="24"/>
                <w:highlight w:val="yellow"/>
              </w:rPr>
            </w:pPr>
          </w:p>
        </w:tc>
        <w:tc>
          <w:tcPr>
            <w:tcW w:w="1090" w:type="dxa"/>
            <w:tcBorders>
              <w:top w:val="nil"/>
              <w:left w:val="single" w:sz="4" w:space="0" w:color="auto"/>
              <w:bottom w:val="single" w:sz="4" w:space="0" w:color="auto"/>
              <w:right w:val="single" w:sz="4" w:space="0" w:color="auto"/>
            </w:tcBorders>
            <w:shd w:val="clear" w:color="auto" w:fill="auto"/>
            <w:noWrap/>
            <w:vAlign w:val="center"/>
          </w:tcPr>
          <w:p w:rsidR="00D07299" w:rsidRPr="005A755C" w:rsidRDefault="00D07299" w:rsidP="00D13266">
            <w:pPr>
              <w:contextualSpacing/>
              <w:rPr>
                <w:rFonts w:ascii="Times New Roman" w:hAnsi="Times New Roman" w:cs="Times New Roman"/>
                <w:color w:val="000000"/>
                <w:sz w:val="24"/>
                <w:szCs w:val="24"/>
                <w:highlight w:val="yellow"/>
              </w:rPr>
            </w:pPr>
          </w:p>
        </w:tc>
        <w:tc>
          <w:tcPr>
            <w:tcW w:w="992" w:type="dxa"/>
            <w:tcBorders>
              <w:top w:val="nil"/>
              <w:left w:val="nil"/>
              <w:bottom w:val="single" w:sz="4" w:space="0" w:color="auto"/>
              <w:right w:val="single" w:sz="4" w:space="0" w:color="auto"/>
            </w:tcBorders>
            <w:shd w:val="clear" w:color="auto" w:fill="auto"/>
            <w:vAlign w:val="center"/>
          </w:tcPr>
          <w:p w:rsidR="00D07299" w:rsidRPr="005A755C" w:rsidRDefault="00D07299" w:rsidP="00D13266">
            <w:pPr>
              <w:contextualSpacing/>
              <w:rPr>
                <w:rFonts w:ascii="Times New Roman" w:hAnsi="Times New Roman" w:cs="Times New Roman"/>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rsidR="00D07299" w:rsidRPr="005A755C" w:rsidRDefault="00D07299" w:rsidP="00D13266">
            <w:pPr>
              <w:contextualSpacing/>
              <w:jc w:val="center"/>
              <w:rPr>
                <w:rFonts w:ascii="Times New Roman" w:hAnsi="Times New Roman" w:cs="Times New Roman"/>
                <w:color w:val="000000"/>
                <w:sz w:val="24"/>
                <w:szCs w:val="24"/>
                <w:highlight w:val="yellow"/>
              </w:rPr>
            </w:pPr>
          </w:p>
        </w:tc>
      </w:tr>
      <w:tr w:rsidR="00D07299" w:rsidRPr="005A755C" w:rsidTr="00D13266">
        <w:trPr>
          <w:gridAfter w:val="1"/>
          <w:wAfter w:w="295" w:type="dxa"/>
          <w:trHeight w:val="475"/>
        </w:trPr>
        <w:tc>
          <w:tcPr>
            <w:tcW w:w="817" w:type="dxa"/>
            <w:tcBorders>
              <w:top w:val="nil"/>
              <w:left w:val="single" w:sz="4" w:space="0" w:color="auto"/>
              <w:bottom w:val="single" w:sz="4" w:space="0" w:color="auto"/>
              <w:right w:val="single" w:sz="4" w:space="0" w:color="auto"/>
            </w:tcBorders>
            <w:shd w:val="clear" w:color="auto" w:fill="auto"/>
            <w:noWrap/>
            <w:vAlign w:val="center"/>
          </w:tcPr>
          <w:p w:rsidR="00D07299" w:rsidRPr="000B4AA0" w:rsidRDefault="00D07299" w:rsidP="00D13266">
            <w:pPr>
              <w:rPr>
                <w:rFonts w:ascii="Times New Roman" w:hAnsi="Times New Roman" w:cs="Times New Roman"/>
                <w:color w:val="000000" w:themeColor="text1"/>
                <w:sz w:val="20"/>
                <w:szCs w:val="20"/>
                <w:highlight w:val="yellow"/>
              </w:rPr>
            </w:pPr>
            <w:r w:rsidRPr="000B4AA0">
              <w:rPr>
                <w:rFonts w:ascii="Times New Roman" w:hAnsi="Times New Roman" w:cs="Times New Roman"/>
                <w:iCs/>
                <w:color w:val="000000" w:themeColor="text1"/>
                <w:sz w:val="20"/>
                <w:szCs w:val="20"/>
                <w:highlight w:val="yellow"/>
              </w:rPr>
              <w:t>I</w:t>
            </w:r>
            <w:r w:rsidRPr="000B4AA0">
              <w:rPr>
                <w:rFonts w:ascii="Times New Roman" w:hAnsi="Times New Roman" w:cs="Times New Roman"/>
                <w:color w:val="000000" w:themeColor="text1"/>
                <w:sz w:val="20"/>
                <w:szCs w:val="20"/>
                <w:highlight w:val="yellow"/>
              </w:rPr>
              <w:t>.2</w:t>
            </w:r>
          </w:p>
        </w:tc>
        <w:tc>
          <w:tcPr>
            <w:tcW w:w="3261" w:type="dxa"/>
            <w:tcBorders>
              <w:top w:val="nil"/>
              <w:left w:val="nil"/>
              <w:bottom w:val="single" w:sz="4" w:space="0" w:color="auto"/>
              <w:right w:val="single" w:sz="4" w:space="0" w:color="auto"/>
            </w:tcBorders>
            <w:shd w:val="clear" w:color="auto" w:fill="auto"/>
            <w:vAlign w:val="center"/>
          </w:tcPr>
          <w:p w:rsidR="00D07299" w:rsidRPr="000B4AA0" w:rsidRDefault="00D07299" w:rsidP="00D13266">
            <w:pPr>
              <w:jc w:val="both"/>
              <w:rPr>
                <w:rFonts w:ascii="Times New Roman" w:hAnsi="Times New Roman" w:cs="Times New Roman"/>
                <w:color w:val="000000" w:themeColor="text1"/>
                <w:sz w:val="20"/>
                <w:szCs w:val="20"/>
                <w:highlight w:val="yellow"/>
              </w:rPr>
            </w:pPr>
            <w:r w:rsidRPr="000B4AA0">
              <w:rPr>
                <w:rFonts w:ascii="Times New Roman" w:hAnsi="Times New Roman" w:cs="Times New Roman"/>
                <w:color w:val="000000" w:themeColor="text1"/>
                <w:sz w:val="20"/>
                <w:szCs w:val="20"/>
                <w:highlight w:val="yellow"/>
              </w:rPr>
              <w:t>Khách hàng 2</w:t>
            </w:r>
          </w:p>
        </w:tc>
        <w:tc>
          <w:tcPr>
            <w:tcW w:w="1227" w:type="dxa"/>
            <w:tcBorders>
              <w:top w:val="single" w:sz="4" w:space="0" w:color="auto"/>
              <w:left w:val="nil"/>
              <w:bottom w:val="single" w:sz="4" w:space="0" w:color="auto"/>
              <w:right w:val="single" w:sz="4" w:space="0" w:color="auto"/>
            </w:tcBorders>
            <w:shd w:val="clear" w:color="auto" w:fill="auto"/>
          </w:tcPr>
          <w:p w:rsidR="00D07299" w:rsidRPr="005A755C" w:rsidRDefault="00D07299" w:rsidP="00D13266">
            <w:pPr>
              <w:contextualSpacing/>
              <w:jc w:val="center"/>
              <w:rPr>
                <w:rFonts w:ascii="Times New Roman" w:hAnsi="Times New Roman" w:cs="Times New Roman"/>
                <w:color w:val="000000"/>
                <w:sz w:val="24"/>
                <w:szCs w:val="24"/>
                <w:highlight w:val="yellow"/>
              </w:rPr>
            </w:pPr>
          </w:p>
        </w:tc>
        <w:tc>
          <w:tcPr>
            <w:tcW w:w="1466" w:type="dxa"/>
            <w:tcBorders>
              <w:top w:val="nil"/>
              <w:left w:val="single" w:sz="4" w:space="0" w:color="auto"/>
              <w:bottom w:val="single" w:sz="4" w:space="0" w:color="auto"/>
              <w:right w:val="single" w:sz="4" w:space="0" w:color="auto"/>
            </w:tcBorders>
            <w:shd w:val="clear" w:color="auto" w:fill="auto"/>
          </w:tcPr>
          <w:p w:rsidR="00D07299" w:rsidRPr="005A755C" w:rsidRDefault="00D07299" w:rsidP="00D13266">
            <w:pPr>
              <w:contextualSpacing/>
              <w:jc w:val="center"/>
              <w:rPr>
                <w:rFonts w:ascii="Times New Roman" w:hAnsi="Times New Roman" w:cs="Times New Roman"/>
                <w:color w:val="000000"/>
                <w:sz w:val="24"/>
                <w:szCs w:val="24"/>
                <w:highlight w:val="yellow"/>
              </w:rPr>
            </w:pPr>
          </w:p>
        </w:tc>
        <w:tc>
          <w:tcPr>
            <w:tcW w:w="1139" w:type="dxa"/>
            <w:tcBorders>
              <w:top w:val="single" w:sz="4" w:space="0" w:color="auto"/>
              <w:left w:val="nil"/>
              <w:bottom w:val="single" w:sz="4" w:space="0" w:color="auto"/>
              <w:right w:val="single" w:sz="4" w:space="0" w:color="auto"/>
            </w:tcBorders>
            <w:shd w:val="clear" w:color="auto" w:fill="auto"/>
          </w:tcPr>
          <w:p w:rsidR="00D07299" w:rsidRPr="005A755C" w:rsidRDefault="00D07299" w:rsidP="00D13266">
            <w:pPr>
              <w:contextualSpacing/>
              <w:rPr>
                <w:rFonts w:ascii="Times New Roman" w:hAnsi="Times New Roman" w:cs="Times New Roman"/>
                <w:color w:val="000000"/>
                <w:sz w:val="24"/>
                <w:szCs w:val="24"/>
                <w:highlight w:val="yellow"/>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D07299" w:rsidRPr="00FB13DC" w:rsidRDefault="00D07299" w:rsidP="00D13266">
            <w:pPr>
              <w:contextualSpacing/>
              <w:rPr>
                <w:rFonts w:ascii="Times New Roman" w:hAnsi="Times New Roman" w:cs="Times New Roman"/>
                <w:color w:val="000000"/>
                <w:sz w:val="24"/>
                <w:szCs w:val="24"/>
                <w:highlight w:val="yellow"/>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D07299" w:rsidRPr="005A755C" w:rsidRDefault="00D07299" w:rsidP="00D13266">
            <w:pPr>
              <w:contextualSpacing/>
              <w:rPr>
                <w:rFonts w:ascii="Times New Roman" w:hAnsi="Times New Roman" w:cs="Times New Roman"/>
                <w:color w:val="000000"/>
                <w:sz w:val="24"/>
                <w:szCs w:val="24"/>
                <w:highlight w:val="yellow"/>
              </w:rPr>
            </w:pPr>
          </w:p>
        </w:tc>
        <w:tc>
          <w:tcPr>
            <w:tcW w:w="1112" w:type="dxa"/>
            <w:tcBorders>
              <w:top w:val="nil"/>
              <w:left w:val="single" w:sz="4" w:space="0" w:color="auto"/>
              <w:bottom w:val="single" w:sz="4" w:space="0" w:color="auto"/>
              <w:right w:val="single" w:sz="4" w:space="0" w:color="auto"/>
            </w:tcBorders>
            <w:shd w:val="clear" w:color="auto" w:fill="auto"/>
          </w:tcPr>
          <w:p w:rsidR="00D07299" w:rsidRPr="005A755C" w:rsidRDefault="00D07299" w:rsidP="00D13266">
            <w:pPr>
              <w:contextualSpacing/>
              <w:rPr>
                <w:rFonts w:ascii="Times New Roman" w:hAnsi="Times New Roman" w:cs="Times New Roman"/>
                <w:color w:val="000000"/>
                <w:sz w:val="24"/>
                <w:szCs w:val="24"/>
                <w:highlight w:val="yellow"/>
              </w:rPr>
            </w:pPr>
          </w:p>
        </w:tc>
        <w:tc>
          <w:tcPr>
            <w:tcW w:w="1090" w:type="dxa"/>
            <w:tcBorders>
              <w:top w:val="nil"/>
              <w:left w:val="single" w:sz="4" w:space="0" w:color="auto"/>
              <w:bottom w:val="single" w:sz="4" w:space="0" w:color="auto"/>
              <w:right w:val="single" w:sz="4" w:space="0" w:color="auto"/>
            </w:tcBorders>
            <w:shd w:val="clear" w:color="auto" w:fill="auto"/>
            <w:noWrap/>
            <w:vAlign w:val="center"/>
          </w:tcPr>
          <w:p w:rsidR="00D07299" w:rsidRPr="005A755C" w:rsidRDefault="00D07299" w:rsidP="00D13266">
            <w:pPr>
              <w:contextualSpacing/>
              <w:rPr>
                <w:rFonts w:ascii="Times New Roman" w:hAnsi="Times New Roman" w:cs="Times New Roman"/>
                <w:color w:val="000000"/>
                <w:sz w:val="24"/>
                <w:szCs w:val="24"/>
                <w:highlight w:val="yellow"/>
              </w:rPr>
            </w:pPr>
          </w:p>
        </w:tc>
        <w:tc>
          <w:tcPr>
            <w:tcW w:w="992" w:type="dxa"/>
            <w:tcBorders>
              <w:top w:val="nil"/>
              <w:left w:val="nil"/>
              <w:bottom w:val="single" w:sz="4" w:space="0" w:color="auto"/>
              <w:right w:val="single" w:sz="4" w:space="0" w:color="auto"/>
            </w:tcBorders>
            <w:shd w:val="clear" w:color="auto" w:fill="auto"/>
            <w:vAlign w:val="center"/>
          </w:tcPr>
          <w:p w:rsidR="00D07299" w:rsidRPr="005A755C" w:rsidRDefault="00D07299" w:rsidP="00D13266">
            <w:pPr>
              <w:contextualSpacing/>
              <w:rPr>
                <w:rFonts w:ascii="Times New Roman" w:hAnsi="Times New Roman" w:cs="Times New Roman"/>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vAlign w:val="center"/>
          </w:tcPr>
          <w:p w:rsidR="00D07299" w:rsidRPr="005A755C" w:rsidRDefault="00D07299" w:rsidP="00D13266">
            <w:pPr>
              <w:contextualSpacing/>
              <w:jc w:val="center"/>
              <w:rPr>
                <w:rFonts w:ascii="Times New Roman" w:hAnsi="Times New Roman" w:cs="Times New Roman"/>
                <w:color w:val="000000"/>
                <w:sz w:val="24"/>
                <w:szCs w:val="24"/>
                <w:highlight w:val="yellow"/>
              </w:rPr>
            </w:pPr>
          </w:p>
        </w:tc>
      </w:tr>
      <w:tr w:rsidR="00D07299" w:rsidRPr="001C5963" w:rsidTr="00D13266">
        <w:trPr>
          <w:gridAfter w:val="1"/>
          <w:wAfter w:w="295" w:type="dxa"/>
          <w:trHeight w:val="233"/>
        </w:trPr>
        <w:tc>
          <w:tcPr>
            <w:tcW w:w="817" w:type="dxa"/>
            <w:tcBorders>
              <w:top w:val="nil"/>
              <w:left w:val="single" w:sz="4" w:space="0" w:color="auto"/>
              <w:bottom w:val="single" w:sz="4" w:space="0" w:color="auto"/>
              <w:right w:val="single" w:sz="4" w:space="0" w:color="auto"/>
            </w:tcBorders>
            <w:shd w:val="clear" w:color="auto" w:fill="auto"/>
            <w:noWrap/>
            <w:vAlign w:val="center"/>
          </w:tcPr>
          <w:p w:rsidR="00D07299" w:rsidRPr="000B4AA0" w:rsidRDefault="00D07299" w:rsidP="00D13266">
            <w:pPr>
              <w:rPr>
                <w:rFonts w:ascii="Times New Roman" w:hAnsi="Times New Roman" w:cs="Times New Roman"/>
                <w:color w:val="000000" w:themeColor="text1"/>
                <w:sz w:val="20"/>
                <w:szCs w:val="20"/>
                <w:highlight w:val="yellow"/>
              </w:rPr>
            </w:pPr>
            <w:r w:rsidRPr="000B4AA0">
              <w:rPr>
                <w:rFonts w:ascii="Times New Roman" w:hAnsi="Times New Roman" w:cs="Times New Roman"/>
                <w:color w:val="000000" w:themeColor="text1"/>
                <w:sz w:val="20"/>
                <w:szCs w:val="20"/>
                <w:highlight w:val="yellow"/>
              </w:rPr>
              <w:t>....</w:t>
            </w:r>
          </w:p>
        </w:tc>
        <w:tc>
          <w:tcPr>
            <w:tcW w:w="3261" w:type="dxa"/>
            <w:tcBorders>
              <w:top w:val="nil"/>
              <w:left w:val="nil"/>
              <w:bottom w:val="single" w:sz="4" w:space="0" w:color="auto"/>
              <w:right w:val="single" w:sz="4" w:space="0" w:color="auto"/>
            </w:tcBorders>
            <w:shd w:val="clear" w:color="auto" w:fill="auto"/>
            <w:vAlign w:val="center"/>
          </w:tcPr>
          <w:p w:rsidR="00D07299" w:rsidRPr="000B4AA0" w:rsidRDefault="00D07299" w:rsidP="00D13266">
            <w:pPr>
              <w:jc w:val="both"/>
              <w:rPr>
                <w:rFonts w:ascii="Times New Roman" w:hAnsi="Times New Roman" w:cs="Times New Roman"/>
                <w:color w:val="000000" w:themeColor="text1"/>
                <w:sz w:val="20"/>
                <w:szCs w:val="20"/>
              </w:rPr>
            </w:pPr>
            <w:r w:rsidRPr="000B4AA0">
              <w:rPr>
                <w:rFonts w:ascii="Times New Roman" w:hAnsi="Times New Roman" w:cs="Times New Roman"/>
                <w:color w:val="000000" w:themeColor="text1"/>
                <w:sz w:val="20"/>
                <w:szCs w:val="20"/>
                <w:highlight w:val="yellow"/>
              </w:rPr>
              <w:t>....</w:t>
            </w:r>
          </w:p>
        </w:tc>
        <w:tc>
          <w:tcPr>
            <w:tcW w:w="1227" w:type="dxa"/>
            <w:tcBorders>
              <w:top w:val="single" w:sz="4" w:space="0" w:color="auto"/>
              <w:left w:val="nil"/>
              <w:bottom w:val="single" w:sz="4" w:space="0" w:color="auto"/>
              <w:right w:val="single" w:sz="4" w:space="0" w:color="auto"/>
            </w:tcBorders>
            <w:shd w:val="clear" w:color="auto" w:fill="auto"/>
          </w:tcPr>
          <w:p w:rsidR="00D07299" w:rsidRPr="001C5963" w:rsidRDefault="00D07299" w:rsidP="00D13266">
            <w:pPr>
              <w:contextualSpacing/>
              <w:jc w:val="center"/>
              <w:rPr>
                <w:rFonts w:ascii="Times New Roman" w:hAnsi="Times New Roman" w:cs="Times New Roman"/>
                <w:color w:val="000000"/>
                <w:sz w:val="24"/>
                <w:szCs w:val="24"/>
              </w:rPr>
            </w:pPr>
          </w:p>
        </w:tc>
        <w:tc>
          <w:tcPr>
            <w:tcW w:w="1466" w:type="dxa"/>
            <w:tcBorders>
              <w:top w:val="nil"/>
              <w:left w:val="single" w:sz="4" w:space="0" w:color="auto"/>
              <w:bottom w:val="single" w:sz="4" w:space="0" w:color="auto"/>
              <w:right w:val="single" w:sz="4" w:space="0" w:color="auto"/>
            </w:tcBorders>
            <w:shd w:val="clear" w:color="auto" w:fill="auto"/>
          </w:tcPr>
          <w:p w:rsidR="00D07299" w:rsidRPr="001C5963" w:rsidRDefault="00D07299" w:rsidP="00D13266">
            <w:pPr>
              <w:contextualSpacing/>
              <w:jc w:val="center"/>
              <w:rPr>
                <w:rFonts w:ascii="Times New Roman" w:hAnsi="Times New Roman" w:cs="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tcPr>
          <w:p w:rsidR="00D07299" w:rsidRPr="001C5963" w:rsidRDefault="00D07299" w:rsidP="00D13266">
            <w:pPr>
              <w:contextualSpacing/>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D07299" w:rsidRPr="00FB13DC" w:rsidRDefault="00D07299" w:rsidP="00D13266">
            <w:pPr>
              <w:contextualSpacing/>
              <w:rPr>
                <w:rFonts w:ascii="Times New Roman" w:hAnsi="Times New Roman" w:cs="Times New Roman"/>
                <w:color w:val="000000"/>
                <w:sz w:val="24"/>
                <w:szCs w:val="24"/>
                <w:highlight w:val="yellow"/>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contextualSpacing/>
              <w:rPr>
                <w:rFonts w:ascii="Times New Roman" w:hAnsi="Times New Roman" w:cs="Times New Roman"/>
                <w:color w:val="000000"/>
                <w:sz w:val="24"/>
                <w:szCs w:val="24"/>
              </w:rPr>
            </w:pPr>
          </w:p>
        </w:tc>
        <w:tc>
          <w:tcPr>
            <w:tcW w:w="1112" w:type="dxa"/>
            <w:tcBorders>
              <w:top w:val="nil"/>
              <w:left w:val="single" w:sz="4" w:space="0" w:color="auto"/>
              <w:bottom w:val="single" w:sz="4" w:space="0" w:color="auto"/>
              <w:right w:val="single" w:sz="4" w:space="0" w:color="auto"/>
            </w:tcBorders>
            <w:shd w:val="clear" w:color="auto" w:fill="auto"/>
          </w:tcPr>
          <w:p w:rsidR="00D07299" w:rsidRPr="001C5963" w:rsidRDefault="00D07299" w:rsidP="00D13266">
            <w:pPr>
              <w:contextualSpacing/>
              <w:rPr>
                <w:rFonts w:ascii="Times New Roman" w:hAnsi="Times New Roman" w:cs="Times New Roman"/>
                <w:color w:val="000000"/>
                <w:sz w:val="24"/>
                <w:szCs w:val="24"/>
              </w:rPr>
            </w:pPr>
          </w:p>
        </w:tc>
        <w:tc>
          <w:tcPr>
            <w:tcW w:w="1090" w:type="dxa"/>
            <w:tcBorders>
              <w:top w:val="nil"/>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contextualSpacing/>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D07299" w:rsidRPr="001C5963" w:rsidRDefault="00D07299" w:rsidP="00D13266">
            <w:pPr>
              <w:contextualSpacing/>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D07299" w:rsidRPr="001C5963" w:rsidRDefault="00D07299" w:rsidP="00D13266">
            <w:pPr>
              <w:contextualSpacing/>
              <w:jc w:val="center"/>
              <w:rPr>
                <w:rFonts w:ascii="Times New Roman" w:hAnsi="Times New Roman" w:cs="Times New Roman"/>
                <w:color w:val="000000"/>
                <w:sz w:val="24"/>
                <w:szCs w:val="24"/>
              </w:rPr>
            </w:pPr>
          </w:p>
        </w:tc>
      </w:tr>
      <w:tr w:rsidR="00D07299" w:rsidRPr="001C5963" w:rsidTr="00D13266">
        <w:trPr>
          <w:gridAfter w:val="1"/>
          <w:wAfter w:w="295" w:type="dxa"/>
          <w:trHeight w:val="1090"/>
        </w:trPr>
        <w:tc>
          <w:tcPr>
            <w:tcW w:w="817" w:type="dxa"/>
            <w:tcBorders>
              <w:top w:val="single" w:sz="4" w:space="0" w:color="auto"/>
              <w:left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II</w:t>
            </w:r>
          </w:p>
        </w:tc>
        <w:tc>
          <w:tcPr>
            <w:tcW w:w="3261" w:type="dxa"/>
            <w:tcBorders>
              <w:top w:val="single" w:sz="4" w:space="0" w:color="auto"/>
              <w:left w:val="nil"/>
              <w:right w:val="single" w:sz="4" w:space="0" w:color="auto"/>
            </w:tcBorders>
            <w:shd w:val="clear" w:color="auto" w:fill="auto"/>
            <w:vAlign w:val="center"/>
            <w:hideMark/>
          </w:tcPr>
          <w:p w:rsidR="00D07299" w:rsidRPr="008E0BD9" w:rsidRDefault="00D07299" w:rsidP="00D13266">
            <w:pPr>
              <w:jc w:val="both"/>
              <w:rPr>
                <w:rFonts w:ascii="Times New Roman" w:hAnsi="Times New Roman" w:cs="Times New Roman"/>
                <w:b/>
                <w:bCs/>
                <w:color w:val="FF0000"/>
                <w:sz w:val="20"/>
                <w:szCs w:val="20"/>
              </w:rPr>
            </w:pPr>
            <w:r w:rsidRPr="005A755C">
              <w:rPr>
                <w:rFonts w:ascii="Times New Roman" w:hAnsi="Times New Roman" w:cs="Times New Roman"/>
                <w:b/>
                <w:bCs/>
                <w:sz w:val="20"/>
                <w:szCs w:val="20"/>
                <w:highlight w:val="yellow"/>
              </w:rPr>
              <w:t xml:space="preserve">Cấp tín dụng  vượt quá giới hạn đối với 1 khách hàng và người có liên quan theo quy định </w:t>
            </w:r>
            <w:r w:rsidRPr="005A755C">
              <w:rPr>
                <w:rFonts w:ascii="Times New Roman" w:hAnsi="Times New Roman" w:cs="Times New Roman"/>
                <w:bCs/>
                <w:sz w:val="20"/>
                <w:szCs w:val="20"/>
                <w:highlight w:val="yellow"/>
              </w:rPr>
              <w:t>(Khoản 1 Điều 136 Luật các TCTD)</w:t>
            </w:r>
            <w:r w:rsidRPr="005A755C">
              <w:rPr>
                <w:rFonts w:ascii="Times New Roman" w:hAnsi="Times New Roman" w:cs="Times New Roman"/>
                <w:b/>
                <w:bCs/>
                <w:sz w:val="20"/>
                <w:szCs w:val="20"/>
              </w:rPr>
              <w:t xml:space="preserve"> </w:t>
            </w:r>
          </w:p>
        </w:tc>
        <w:tc>
          <w:tcPr>
            <w:tcW w:w="1227" w:type="dxa"/>
            <w:tcBorders>
              <w:top w:val="single" w:sz="4" w:space="0" w:color="auto"/>
              <w:left w:val="nil"/>
              <w:right w:val="single" w:sz="4" w:space="0" w:color="auto"/>
            </w:tcBorders>
            <w:shd w:val="clear" w:color="auto" w:fill="auto"/>
          </w:tcPr>
          <w:p w:rsidR="00D07299" w:rsidRPr="001C5963" w:rsidRDefault="00D07299" w:rsidP="00D13266">
            <w:pPr>
              <w:jc w:val="center"/>
              <w:rPr>
                <w:rFonts w:ascii="Times New Roman" w:hAnsi="Times New Roman" w:cs="Times New Roman"/>
                <w:color w:val="000000"/>
                <w:sz w:val="24"/>
                <w:szCs w:val="24"/>
              </w:rPr>
            </w:pPr>
          </w:p>
        </w:tc>
        <w:tc>
          <w:tcPr>
            <w:tcW w:w="1466" w:type="dxa"/>
            <w:tcBorders>
              <w:top w:val="single" w:sz="4" w:space="0" w:color="auto"/>
              <w:left w:val="single" w:sz="4" w:space="0" w:color="auto"/>
              <w:right w:val="single" w:sz="4" w:space="0" w:color="auto"/>
            </w:tcBorders>
            <w:shd w:val="clear" w:color="auto" w:fill="auto"/>
          </w:tcPr>
          <w:p w:rsidR="00D07299" w:rsidRPr="001C5963" w:rsidRDefault="00D07299" w:rsidP="00D13266">
            <w:pPr>
              <w:jc w:val="center"/>
              <w:rPr>
                <w:rFonts w:ascii="Times New Roman" w:hAnsi="Times New Roman" w:cs="Times New Roman"/>
                <w:color w:val="000000"/>
                <w:sz w:val="24"/>
                <w:szCs w:val="24"/>
              </w:rPr>
            </w:pPr>
          </w:p>
        </w:tc>
        <w:tc>
          <w:tcPr>
            <w:tcW w:w="1139" w:type="dxa"/>
            <w:tcBorders>
              <w:top w:val="single" w:sz="4" w:space="0" w:color="auto"/>
              <w:left w:val="nil"/>
              <w:right w:val="single" w:sz="4" w:space="0" w:color="auto"/>
            </w:tcBorders>
            <w:shd w:val="clear" w:color="auto" w:fill="auto"/>
          </w:tcPr>
          <w:p w:rsidR="00D07299" w:rsidRPr="001C5963" w:rsidRDefault="00D07299" w:rsidP="00D13266">
            <w:pPr>
              <w:jc w:val="center"/>
              <w:rPr>
                <w:rFonts w:ascii="Times New Roman" w:hAnsi="Times New Roman" w:cs="Times New Roman"/>
                <w:b/>
                <w:bCs/>
                <w:color w:val="000000"/>
                <w:sz w:val="24"/>
                <w:szCs w:val="24"/>
              </w:rPr>
            </w:pPr>
          </w:p>
        </w:tc>
        <w:tc>
          <w:tcPr>
            <w:tcW w:w="941" w:type="dxa"/>
            <w:tcBorders>
              <w:top w:val="single" w:sz="4" w:space="0" w:color="auto"/>
              <w:left w:val="single" w:sz="4" w:space="0" w:color="auto"/>
              <w:right w:val="single" w:sz="4" w:space="0" w:color="auto"/>
            </w:tcBorders>
            <w:shd w:val="clear" w:color="auto" w:fill="auto"/>
          </w:tcPr>
          <w:p w:rsidR="00D07299" w:rsidRPr="001C5963" w:rsidRDefault="00D07299" w:rsidP="00D13266">
            <w:pPr>
              <w:jc w:val="center"/>
              <w:rPr>
                <w:rFonts w:ascii="Times New Roman" w:hAnsi="Times New Roman" w:cs="Times New Roman"/>
                <w:b/>
                <w:bCs/>
                <w:color w:val="000000"/>
                <w:sz w:val="24"/>
                <w:szCs w:val="24"/>
              </w:rPr>
            </w:pPr>
          </w:p>
        </w:tc>
        <w:tc>
          <w:tcPr>
            <w:tcW w:w="1246" w:type="dxa"/>
            <w:tcBorders>
              <w:top w:val="single" w:sz="4" w:space="0" w:color="auto"/>
              <w:left w:val="single" w:sz="4" w:space="0" w:color="auto"/>
              <w:right w:val="single" w:sz="4" w:space="0" w:color="auto"/>
            </w:tcBorders>
            <w:shd w:val="clear" w:color="auto" w:fill="auto"/>
          </w:tcPr>
          <w:p w:rsidR="00D07299" w:rsidRPr="001C5963" w:rsidRDefault="00D07299" w:rsidP="00D13266">
            <w:pPr>
              <w:jc w:val="cente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xml:space="preserve"> </w:t>
            </w:r>
          </w:p>
        </w:tc>
        <w:tc>
          <w:tcPr>
            <w:tcW w:w="1112" w:type="dxa"/>
            <w:tcBorders>
              <w:top w:val="single" w:sz="4" w:space="0" w:color="auto"/>
              <w:left w:val="single" w:sz="4" w:space="0" w:color="auto"/>
              <w:right w:val="single" w:sz="4" w:space="0" w:color="auto"/>
            </w:tcBorders>
            <w:shd w:val="clear" w:color="auto" w:fill="auto"/>
          </w:tcPr>
          <w:p w:rsidR="00D07299" w:rsidRPr="001C5963" w:rsidRDefault="00D07299" w:rsidP="00D13266">
            <w:pPr>
              <w:jc w:val="center"/>
              <w:rPr>
                <w:rFonts w:ascii="Times New Roman" w:hAnsi="Times New Roman" w:cs="Times New Roman"/>
                <w:b/>
                <w:bCs/>
                <w:color w:val="000000"/>
                <w:sz w:val="24"/>
                <w:szCs w:val="24"/>
              </w:rPr>
            </w:pPr>
          </w:p>
        </w:tc>
        <w:tc>
          <w:tcPr>
            <w:tcW w:w="1090" w:type="dxa"/>
            <w:tcBorders>
              <w:top w:val="single" w:sz="4" w:space="0" w:color="auto"/>
              <w:left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w:t>
            </w:r>
          </w:p>
        </w:tc>
        <w:tc>
          <w:tcPr>
            <w:tcW w:w="992" w:type="dxa"/>
            <w:tcBorders>
              <w:top w:val="single" w:sz="4" w:space="0" w:color="auto"/>
              <w:left w:val="nil"/>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nil"/>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268"/>
        </w:trPr>
        <w:tc>
          <w:tcPr>
            <w:tcW w:w="817" w:type="dxa"/>
            <w:tcBorders>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1</w:t>
            </w:r>
          </w:p>
        </w:tc>
        <w:tc>
          <w:tcPr>
            <w:tcW w:w="3261" w:type="dxa"/>
            <w:tcBorders>
              <w:left w:val="nil"/>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Tên khách hàng A</w:t>
            </w:r>
          </w:p>
        </w:tc>
        <w:tc>
          <w:tcPr>
            <w:tcW w:w="1227" w:type="dxa"/>
            <w:tcBorders>
              <w:left w:val="nil"/>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b/>
                <w:bCs/>
                <w:color w:val="000000"/>
                <w:sz w:val="24"/>
                <w:szCs w:val="24"/>
              </w:rPr>
            </w:pPr>
          </w:p>
        </w:tc>
        <w:tc>
          <w:tcPr>
            <w:tcW w:w="1466" w:type="dxa"/>
            <w:tcBorders>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b/>
                <w:bCs/>
                <w:color w:val="000000"/>
                <w:sz w:val="24"/>
                <w:szCs w:val="24"/>
              </w:rPr>
            </w:pPr>
          </w:p>
        </w:tc>
        <w:tc>
          <w:tcPr>
            <w:tcW w:w="1139" w:type="dxa"/>
            <w:tcBorders>
              <w:left w:val="nil"/>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941" w:type="dxa"/>
            <w:tcBorders>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1246" w:type="dxa"/>
            <w:tcBorders>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1112" w:type="dxa"/>
            <w:tcBorders>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1090" w:type="dxa"/>
            <w:tcBorders>
              <w:left w:val="single" w:sz="4" w:space="0" w:color="auto"/>
              <w:bottom w:val="single" w:sz="4" w:space="0" w:color="auto"/>
              <w:right w:val="single" w:sz="4" w:space="0" w:color="auto"/>
            </w:tcBorders>
            <w:shd w:val="clear" w:color="auto" w:fill="auto"/>
            <w:noWrap/>
            <w:vAlign w:val="bottom"/>
          </w:tcPr>
          <w:p w:rsidR="00D07299" w:rsidRPr="001C5963" w:rsidRDefault="00D07299" w:rsidP="00D13266">
            <w:pPr>
              <w:jc w:val="right"/>
              <w:rPr>
                <w:rFonts w:ascii="Times New Roman" w:hAnsi="Times New Roman" w:cs="Times New Roman"/>
                <w:color w:val="000000"/>
                <w:sz w:val="24"/>
                <w:szCs w:val="24"/>
              </w:rPr>
            </w:pPr>
          </w:p>
        </w:tc>
        <w:tc>
          <w:tcPr>
            <w:tcW w:w="992" w:type="dxa"/>
            <w:tcBorders>
              <w:left w:val="nil"/>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w:t>
            </w:r>
          </w:p>
        </w:tc>
        <w:tc>
          <w:tcPr>
            <w:tcW w:w="1134" w:type="dxa"/>
            <w:tcBorders>
              <w:left w:val="nil"/>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w:t>
            </w:r>
          </w:p>
        </w:tc>
      </w:tr>
      <w:tr w:rsidR="00D07299" w:rsidRPr="001C5963" w:rsidTr="00D13266">
        <w:trPr>
          <w:gridAfter w:val="1"/>
          <w:wAfter w:w="295" w:type="dxa"/>
          <w:trHeight w:val="53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jc w:val="both"/>
              <w:rPr>
                <w:rFonts w:ascii="Times New Roman" w:hAnsi="Times New Roman" w:cs="Times New Roman"/>
                <w:color w:val="000000"/>
                <w:sz w:val="20"/>
                <w:szCs w:val="20"/>
              </w:rPr>
            </w:pPr>
            <w:r w:rsidRPr="001C5963">
              <w:rPr>
                <w:rFonts w:ascii="Times New Roman" w:hAnsi="Times New Roman" w:cs="Times New Roman"/>
                <w:color w:val="000000"/>
                <w:sz w:val="20"/>
                <w:szCs w:val="20"/>
              </w:rPr>
              <w:t>Tên người có liên quan với khách hàng A</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299" w:rsidRPr="001C5963" w:rsidRDefault="00D07299" w:rsidP="00D13266">
            <w:pPr>
              <w:jc w:val="right"/>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53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jc w:val="both"/>
              <w:rPr>
                <w:rFonts w:ascii="Times New Roman" w:hAnsi="Times New Roman" w:cs="Times New Roman"/>
                <w:color w:val="000000"/>
                <w:sz w:val="20"/>
                <w:szCs w:val="20"/>
              </w:rPr>
            </w:pPr>
            <w:r w:rsidRPr="001C5963">
              <w:rPr>
                <w:rFonts w:ascii="Times New Roman" w:hAnsi="Times New Roman" w:cs="Times New Roman"/>
                <w:color w:val="000000"/>
                <w:sz w:val="20"/>
                <w:szCs w:val="20"/>
              </w:rPr>
              <w:t>Tên người có liên quan với khách hàng A</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jc w:val="right"/>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299" w:rsidRPr="001C5963" w:rsidRDefault="00D07299" w:rsidP="00D13266">
            <w:pPr>
              <w:jc w:val="right"/>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rPr>
                <w:rFonts w:ascii="Times New Roman" w:hAnsi="Times New Roman" w:cs="Times New Roman"/>
                <w:color w:val="000000"/>
                <w:sz w:val="20"/>
                <w:szCs w:val="20"/>
              </w:rPr>
            </w:pPr>
            <w:r w:rsidRPr="001C5963">
              <w:rPr>
                <w:rFonts w:ascii="Times New Roman" w:hAnsi="Times New Roman" w:cs="Times New Roman"/>
                <w:color w:val="000000"/>
                <w:sz w:val="20"/>
                <w:szCs w:val="20"/>
              </w:rPr>
              <w:t>…</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68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lastRenderedPageBreak/>
              <w:t>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jc w:val="both"/>
              <w:rPr>
                <w:rFonts w:ascii="Times New Roman" w:hAnsi="Times New Roman" w:cs="Times New Roman"/>
                <w:b/>
                <w:bCs/>
                <w:i/>
                <w:iCs/>
                <w:color w:val="000000"/>
                <w:sz w:val="20"/>
                <w:szCs w:val="20"/>
              </w:rPr>
            </w:pPr>
            <w:r w:rsidRPr="001C5963">
              <w:rPr>
                <w:rFonts w:ascii="Times New Roman" w:hAnsi="Times New Roman" w:cs="Times New Roman"/>
                <w:b/>
                <w:bCs/>
                <w:i/>
                <w:iCs/>
                <w:color w:val="000000"/>
                <w:sz w:val="20"/>
                <w:szCs w:val="20"/>
              </w:rPr>
              <w:t>Tổng của khách hàng A và người có liên quan khách hàng A</w:t>
            </w:r>
          </w:p>
          <w:p w:rsidR="00D07299" w:rsidRPr="001C5963" w:rsidRDefault="00D07299" w:rsidP="00D13266">
            <w:pPr>
              <w:jc w:val="both"/>
              <w:rPr>
                <w:rFonts w:ascii="Times New Roman" w:hAnsi="Times New Roman" w:cs="Times New Roman"/>
                <w:b/>
                <w:bCs/>
                <w:i/>
                <w:iCs/>
                <w:color w:val="000000"/>
                <w:sz w:val="20"/>
                <w:szCs w:val="20"/>
              </w:rPr>
            </w:pPr>
            <w:r w:rsidRPr="001C5963">
              <w:rPr>
                <w:rFonts w:ascii="Times New Roman" w:hAnsi="Times New Roman" w:cs="Times New Roman"/>
                <w:b/>
                <w:bCs/>
                <w:i/>
                <w:iCs/>
                <w:color w:val="000000"/>
                <w:sz w:val="20"/>
                <w:szCs w:val="20"/>
              </w:rPr>
              <w:t>(= 1+1.1+1.2+...)</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both"/>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Tên khách hàng B</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b/>
                <w:bCs/>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w:t>
            </w:r>
          </w:p>
        </w:tc>
      </w:tr>
      <w:tr w:rsidR="00D07299" w:rsidRPr="001C5963" w:rsidTr="00D13266">
        <w:trPr>
          <w:gridAfter w:val="1"/>
          <w:wAfter w:w="295" w:type="dxa"/>
          <w:trHeight w:val="43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jc w:val="both"/>
              <w:rPr>
                <w:rFonts w:ascii="Times New Roman" w:hAnsi="Times New Roman" w:cs="Times New Roman"/>
                <w:color w:val="000000"/>
                <w:sz w:val="20"/>
                <w:szCs w:val="20"/>
              </w:rPr>
            </w:pPr>
            <w:r w:rsidRPr="001C5963">
              <w:rPr>
                <w:rFonts w:ascii="Times New Roman" w:hAnsi="Times New Roman" w:cs="Times New Roman"/>
                <w:color w:val="000000"/>
                <w:sz w:val="20"/>
                <w:szCs w:val="20"/>
              </w:rPr>
              <w:t>Tên người có liên quan với khách hàng B</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35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jc w:val="both"/>
              <w:rPr>
                <w:rFonts w:ascii="Times New Roman" w:hAnsi="Times New Roman" w:cs="Times New Roman"/>
                <w:color w:val="000000"/>
                <w:sz w:val="20"/>
                <w:szCs w:val="20"/>
              </w:rPr>
            </w:pPr>
            <w:r w:rsidRPr="001C5963">
              <w:rPr>
                <w:rFonts w:ascii="Times New Roman" w:hAnsi="Times New Roman" w:cs="Times New Roman"/>
                <w:color w:val="000000"/>
                <w:sz w:val="20"/>
                <w:szCs w:val="20"/>
              </w:rPr>
              <w:t>Tên người có liên quan với khách hàng B</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jc w:val="both"/>
              <w:rPr>
                <w:rFonts w:ascii="Times New Roman" w:hAnsi="Times New Roman" w:cs="Times New Roman"/>
                <w:color w:val="000000"/>
                <w:sz w:val="20"/>
                <w:szCs w:val="20"/>
              </w:rPr>
            </w:pPr>
            <w:r w:rsidRPr="001C5963">
              <w:rPr>
                <w:rFonts w:ascii="Times New Roman" w:hAnsi="Times New Roman" w:cs="Times New Roman"/>
                <w:color w:val="000000"/>
                <w:sz w:val="20"/>
                <w:szCs w:val="20"/>
              </w:rPr>
              <w:t>…</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61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jc w:val="both"/>
              <w:rPr>
                <w:rFonts w:ascii="Times New Roman" w:hAnsi="Times New Roman" w:cs="Times New Roman"/>
                <w:b/>
                <w:bCs/>
                <w:i/>
                <w:iCs/>
                <w:color w:val="000000"/>
                <w:sz w:val="20"/>
                <w:szCs w:val="20"/>
              </w:rPr>
            </w:pPr>
            <w:r w:rsidRPr="001C5963">
              <w:rPr>
                <w:rFonts w:ascii="Times New Roman" w:hAnsi="Times New Roman" w:cs="Times New Roman"/>
                <w:b/>
                <w:bCs/>
                <w:i/>
                <w:iCs/>
                <w:color w:val="000000"/>
                <w:sz w:val="20"/>
                <w:szCs w:val="20"/>
              </w:rPr>
              <w:t>Tổng của khách hàng B và người có liên quan khách hàng B</w:t>
            </w:r>
          </w:p>
          <w:p w:rsidR="00D07299" w:rsidRPr="001C5963" w:rsidRDefault="00D07299" w:rsidP="00D13266">
            <w:pPr>
              <w:jc w:val="both"/>
              <w:rPr>
                <w:rFonts w:ascii="Times New Roman" w:hAnsi="Times New Roman" w:cs="Times New Roman"/>
                <w:b/>
                <w:bCs/>
                <w:i/>
                <w:iCs/>
                <w:color w:val="000000"/>
                <w:sz w:val="20"/>
                <w:szCs w:val="20"/>
              </w:rPr>
            </w:pPr>
            <w:r w:rsidRPr="001C5963">
              <w:rPr>
                <w:rFonts w:ascii="Times New Roman" w:hAnsi="Times New Roman" w:cs="Times New Roman"/>
                <w:b/>
                <w:bCs/>
                <w:i/>
                <w:iCs/>
                <w:color w:val="000000"/>
                <w:sz w:val="20"/>
                <w:szCs w:val="20"/>
              </w:rPr>
              <w:t xml:space="preserve"> (=2+2.1+2.2+...)</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jc w:val="both"/>
              <w:rPr>
                <w:rFonts w:ascii="Times New Roman" w:hAnsi="Times New Roman" w:cs="Times New Roman"/>
                <w:i/>
                <w:iCs/>
                <w:color w:val="000000"/>
                <w:sz w:val="20"/>
                <w:szCs w:val="20"/>
              </w:rPr>
            </w:pPr>
            <w:r w:rsidRPr="001C5963">
              <w:rPr>
                <w:rFonts w:ascii="Times New Roman" w:hAnsi="Times New Roman" w:cs="Times New Roman"/>
                <w:i/>
                <w:iCs/>
                <w:color w:val="000000"/>
                <w:sz w:val="20"/>
                <w:szCs w:val="20"/>
              </w:rPr>
              <w:t>…</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n</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both"/>
              <w:rPr>
                <w:rFonts w:ascii="Times New Roman" w:hAnsi="Times New Roman" w:cs="Times New Roman"/>
                <w:b/>
                <w:bCs/>
                <w:color w:val="000000"/>
                <w:sz w:val="20"/>
                <w:szCs w:val="20"/>
              </w:rPr>
            </w:pPr>
            <w:r w:rsidRPr="001C5963">
              <w:rPr>
                <w:rFonts w:ascii="Times New Roman" w:hAnsi="Times New Roman" w:cs="Times New Roman"/>
                <w:b/>
                <w:bCs/>
                <w:color w:val="000000"/>
                <w:sz w:val="20"/>
                <w:szCs w:val="20"/>
              </w:rPr>
              <w:t>Tên khách hàng N</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b/>
                <w:bCs/>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b/>
                <w:bCs/>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b/>
                <w:bCs/>
                <w:color w:val="000000"/>
                <w:sz w:val="24"/>
                <w:szCs w:val="24"/>
              </w:rPr>
            </w:pPr>
            <w:r w:rsidRPr="001C5963">
              <w:rPr>
                <w:rFonts w:ascii="Times New Roman" w:hAnsi="Times New Roman" w:cs="Times New Roman"/>
                <w:b/>
                <w:bCs/>
                <w:color w:val="000000"/>
                <w:sz w:val="24"/>
                <w:szCs w:val="24"/>
              </w:rPr>
              <w:t> </w:t>
            </w:r>
          </w:p>
        </w:tc>
      </w:tr>
      <w:tr w:rsidR="00D07299" w:rsidRPr="001C5963" w:rsidTr="00D13266">
        <w:trPr>
          <w:gridAfter w:val="1"/>
          <w:wAfter w:w="295" w:type="dxa"/>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n.1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jc w:val="both"/>
              <w:rPr>
                <w:rFonts w:ascii="Times New Roman" w:hAnsi="Times New Roman" w:cs="Times New Roman"/>
                <w:color w:val="000000"/>
                <w:sz w:val="20"/>
                <w:szCs w:val="20"/>
              </w:rPr>
            </w:pPr>
            <w:r w:rsidRPr="001C5963">
              <w:rPr>
                <w:rFonts w:ascii="Times New Roman" w:hAnsi="Times New Roman" w:cs="Times New Roman"/>
                <w:color w:val="000000"/>
                <w:sz w:val="20"/>
                <w:szCs w:val="20"/>
              </w:rPr>
              <w:t>Tên người có liên quan với khách hàng N</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n.2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both"/>
              <w:rPr>
                <w:rFonts w:ascii="Times New Roman" w:hAnsi="Times New Roman" w:cs="Times New Roman"/>
                <w:color w:val="000000"/>
                <w:sz w:val="20"/>
                <w:szCs w:val="20"/>
              </w:rPr>
            </w:pPr>
            <w:r w:rsidRPr="001C5963">
              <w:rPr>
                <w:rFonts w:ascii="Times New Roman" w:hAnsi="Times New Roman" w:cs="Times New Roman"/>
                <w:color w:val="000000"/>
                <w:sz w:val="20"/>
                <w:szCs w:val="20"/>
              </w:rPr>
              <w:t>Tên người có liên quan với khách hàng N</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26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jc w:val="center"/>
              <w:rPr>
                <w:rFonts w:ascii="Times New Roman" w:hAnsi="Times New Roman" w:cs="Times New Roman"/>
                <w:color w:val="000000"/>
                <w:sz w:val="20"/>
                <w:szCs w:val="20"/>
              </w:rPr>
            </w:pPr>
            <w:r w:rsidRPr="001C5963">
              <w:rPr>
                <w:rFonts w:ascii="Times New Roman" w:hAnsi="Times New Roman" w:cs="Times New Roman"/>
                <w:color w:val="000000"/>
                <w:sz w:val="20"/>
                <w:szCs w:val="20"/>
              </w:rPr>
              <w:t>…</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0"/>
                <w:szCs w:val="20"/>
              </w:rPr>
            </w:pPr>
            <w:r w:rsidRPr="001C5963">
              <w:rPr>
                <w:rFonts w:ascii="Times New Roman" w:hAnsi="Times New Roman" w:cs="Times New Roman"/>
                <w:color w:val="000000"/>
                <w:sz w:val="20"/>
                <w:szCs w:val="20"/>
              </w:rPr>
              <w:t>…</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r w:rsidR="00D07299" w:rsidRPr="001C5963" w:rsidTr="00D13266">
        <w:trPr>
          <w:gridAfter w:val="1"/>
          <w:wAfter w:w="295" w:type="dxa"/>
          <w:trHeight w:val="68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0"/>
                <w:szCs w:val="20"/>
              </w:rPr>
            </w:pPr>
            <w:r w:rsidRPr="001C5963">
              <w:rPr>
                <w:rFonts w:ascii="Times New Roman" w:hAnsi="Times New Roman" w:cs="Times New Roman"/>
                <w:color w:val="000000"/>
                <w:sz w:val="20"/>
                <w:szCs w:val="20"/>
              </w:rPr>
              <w:t>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7299" w:rsidRPr="001C5963" w:rsidRDefault="00D07299" w:rsidP="00D13266">
            <w:pPr>
              <w:jc w:val="both"/>
              <w:rPr>
                <w:rFonts w:ascii="Times New Roman" w:hAnsi="Times New Roman" w:cs="Times New Roman"/>
                <w:b/>
                <w:bCs/>
                <w:i/>
                <w:iCs/>
                <w:color w:val="000000"/>
                <w:sz w:val="20"/>
                <w:szCs w:val="20"/>
              </w:rPr>
            </w:pPr>
            <w:r w:rsidRPr="001C5963">
              <w:rPr>
                <w:rFonts w:ascii="Times New Roman" w:hAnsi="Times New Roman" w:cs="Times New Roman"/>
                <w:b/>
                <w:bCs/>
                <w:i/>
                <w:iCs/>
                <w:color w:val="000000"/>
                <w:sz w:val="20"/>
                <w:szCs w:val="20"/>
              </w:rPr>
              <w:t xml:space="preserve">Tổng của khách hàng N và người có liên quan khách hàng N </w:t>
            </w:r>
          </w:p>
          <w:p w:rsidR="00D07299" w:rsidRPr="001C5963" w:rsidRDefault="00D07299" w:rsidP="00D13266">
            <w:pPr>
              <w:jc w:val="both"/>
              <w:rPr>
                <w:rFonts w:ascii="Times New Roman" w:hAnsi="Times New Roman" w:cs="Times New Roman"/>
                <w:b/>
                <w:bCs/>
                <w:i/>
                <w:iCs/>
                <w:color w:val="000000"/>
                <w:sz w:val="20"/>
                <w:szCs w:val="20"/>
              </w:rPr>
            </w:pPr>
            <w:r w:rsidRPr="001C5963">
              <w:rPr>
                <w:rFonts w:ascii="Times New Roman" w:hAnsi="Times New Roman" w:cs="Times New Roman"/>
                <w:b/>
                <w:bCs/>
                <w:i/>
                <w:iCs/>
                <w:color w:val="000000"/>
                <w:sz w:val="20"/>
                <w:szCs w:val="20"/>
              </w:rPr>
              <w:t>(= n+n.1+n.2+...)</w:t>
            </w:r>
          </w:p>
        </w:tc>
        <w:tc>
          <w:tcPr>
            <w:tcW w:w="1227"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46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941"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246" w:type="dxa"/>
            <w:tcBorders>
              <w:top w:val="single" w:sz="4" w:space="0" w:color="auto"/>
              <w:left w:val="single" w:sz="4" w:space="0" w:color="auto"/>
              <w:bottom w:val="single" w:sz="4" w:space="0" w:color="auto"/>
              <w:right w:val="single" w:sz="4" w:space="0" w:color="auto"/>
            </w:tcBorders>
          </w:tcPr>
          <w:p w:rsidR="00D07299" w:rsidRPr="001C5963" w:rsidRDefault="00D07299" w:rsidP="00D13266">
            <w:pPr>
              <w:rPr>
                <w:rFonts w:ascii="Times New Roman" w:hAnsi="Times New Roman" w:cs="Times New Roman"/>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D07299" w:rsidRPr="001C5963" w:rsidRDefault="00D07299" w:rsidP="00D13266">
            <w:pPr>
              <w:rPr>
                <w:rFonts w:ascii="Times New Roman" w:hAnsi="Times New Roman" w:cs="Times New Roman"/>
                <w:color w:val="000000"/>
                <w:sz w:val="24"/>
                <w:szCs w:val="24"/>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299" w:rsidRPr="001C5963" w:rsidRDefault="00D07299" w:rsidP="00D13266">
            <w:pPr>
              <w:rPr>
                <w:rFonts w:ascii="Times New Roman" w:hAnsi="Times New Roman" w:cs="Times New Roman"/>
                <w:color w:val="000000"/>
                <w:sz w:val="24"/>
                <w:szCs w:val="24"/>
              </w:rPr>
            </w:pPr>
            <w:r w:rsidRPr="001C5963">
              <w:rPr>
                <w:rFonts w:ascii="Times New Roman" w:hAnsi="Times New Roman" w:cs="Times New Roman"/>
                <w:color w:val="000000"/>
                <w:sz w:val="24"/>
                <w:szCs w:val="24"/>
              </w:rPr>
              <w:t> </w:t>
            </w:r>
          </w:p>
        </w:tc>
      </w:tr>
    </w:tbl>
    <w:p w:rsidR="00D07299" w:rsidRPr="001C5963" w:rsidRDefault="00D07299" w:rsidP="00D07299">
      <w:pPr>
        <w:rPr>
          <w:rFonts w:ascii="Times New Roman" w:hAnsi="Times New Roman" w:cs="Times New Roman"/>
        </w:rPr>
      </w:pPr>
    </w:p>
    <w:p w:rsidR="00D07299" w:rsidRPr="001C5963"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b/>
          <w:bCs/>
          <w:i/>
          <w:iCs/>
          <w:color w:val="000000"/>
          <w:sz w:val="24"/>
          <w:szCs w:val="24"/>
        </w:rPr>
        <w:t>1. Đối tượng báo cáo:</w:t>
      </w:r>
      <w:r w:rsidRPr="001C5963">
        <w:rPr>
          <w:rFonts w:ascii="Times New Roman" w:hAnsi="Times New Roman" w:cs="Times New Roman"/>
          <w:color w:val="000000"/>
          <w:sz w:val="24"/>
          <w:szCs w:val="24"/>
        </w:rPr>
        <w:t xml:space="preserve"> Các tổ chức tài chính vi mô.</w:t>
      </w:r>
    </w:p>
    <w:p w:rsidR="00D07299" w:rsidRPr="001C5963"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b/>
          <w:bCs/>
          <w:i/>
          <w:iCs/>
          <w:color w:val="000000"/>
          <w:sz w:val="24"/>
          <w:szCs w:val="24"/>
        </w:rPr>
        <w:t xml:space="preserve">2. Yêu cầu số liệu báo cáo: </w:t>
      </w:r>
      <w:r w:rsidRPr="001C5963">
        <w:rPr>
          <w:rFonts w:ascii="Times New Roman" w:hAnsi="Times New Roman" w:cs="Times New Roman"/>
          <w:color w:val="000000"/>
          <w:sz w:val="24"/>
          <w:szCs w:val="24"/>
        </w:rPr>
        <w:t>Trụ sở chính tổ chức tài chính vi mô gửi báo cáo cho NHNN thông qua Cục Công nghệ thông tin.</w:t>
      </w:r>
    </w:p>
    <w:p w:rsidR="00D07299" w:rsidRPr="001C5963"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b/>
          <w:bCs/>
          <w:i/>
          <w:iCs/>
          <w:color w:val="000000"/>
          <w:sz w:val="24"/>
          <w:szCs w:val="24"/>
        </w:rPr>
        <w:t>3. Thời hạn gửi báo cáo:</w:t>
      </w:r>
      <w:r w:rsidRPr="001C5963">
        <w:rPr>
          <w:rFonts w:ascii="Times New Roman" w:hAnsi="Times New Roman" w:cs="Times New Roman"/>
          <w:color w:val="000000"/>
          <w:sz w:val="24"/>
          <w:szCs w:val="24"/>
        </w:rPr>
        <w:t xml:space="preserve"> Chậm nhất ngày 12 của tháng tiếp theo ngay sau tháng báo cáo.</w:t>
      </w:r>
    </w:p>
    <w:p w:rsidR="00D07299" w:rsidRDefault="00D07299" w:rsidP="00D07299">
      <w:pPr>
        <w:tabs>
          <w:tab w:val="left" w:pos="1710"/>
        </w:tabs>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1C5963" w:rsidRDefault="00D07299" w:rsidP="00D07299">
      <w:pPr>
        <w:tabs>
          <w:tab w:val="left" w:pos="1710"/>
        </w:tabs>
        <w:jc w:val="both"/>
        <w:rPr>
          <w:rFonts w:ascii="Times New Roman" w:hAnsi="Times New Roman" w:cs="Times New Roman"/>
          <w:b/>
          <w:bCs/>
          <w:i/>
          <w:iCs/>
          <w:color w:val="000000"/>
          <w:sz w:val="24"/>
          <w:szCs w:val="24"/>
        </w:rPr>
      </w:pPr>
      <w:r w:rsidRPr="001C5963">
        <w:rPr>
          <w:rFonts w:ascii="Times New Roman" w:hAnsi="Times New Roman" w:cs="Times New Roman"/>
          <w:b/>
          <w:bCs/>
          <w:i/>
          <w:iCs/>
          <w:color w:val="000000"/>
          <w:sz w:val="24"/>
          <w:szCs w:val="24"/>
        </w:rPr>
        <w:t>5. Hướng dẫn lập báo cáo:</w:t>
      </w:r>
    </w:p>
    <w:p w:rsidR="00D07299" w:rsidRPr="001C5963"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Cấp tín dụng: Theo quy định tại Luật các TCTD đã được sửa đổi, bổ sung (nếu có).</w:t>
      </w:r>
    </w:p>
    <w:p w:rsidR="00D07299" w:rsidRPr="001C5963"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Cột (3) ghi mã số thuế đối với trường hợp là tổ chức; ghi số CCCD, hộ chiếu, CMTND đối với trường hợp là cá nhân.</w:t>
      </w:r>
    </w:p>
    <w:p w:rsidR="00D07299"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xml:space="preserve">- Cột (6) tương ứng với nhóm  </w:t>
      </w:r>
      <w:r w:rsidRPr="001C5963">
        <w:rPr>
          <w:rFonts w:ascii="Times New Roman" w:hAnsi="Times New Roman" w:cs="Times New Roman"/>
          <w:b/>
          <w:color w:val="000000"/>
          <w:sz w:val="24"/>
          <w:szCs w:val="24"/>
        </w:rPr>
        <w:t xml:space="preserve">chỉ tiêu </w:t>
      </w:r>
      <w:r>
        <w:rPr>
          <w:rFonts w:ascii="Times New Roman" w:hAnsi="Times New Roman" w:cs="Times New Roman"/>
          <w:b/>
          <w:color w:val="000000"/>
          <w:sz w:val="24"/>
          <w:szCs w:val="24"/>
        </w:rPr>
        <w:t>I</w:t>
      </w:r>
      <w:r w:rsidRPr="001C5963">
        <w:rPr>
          <w:rFonts w:ascii="Times New Roman" w:hAnsi="Times New Roman" w:cs="Times New Roman"/>
          <w:color w:val="000000"/>
          <w:sz w:val="24"/>
          <w:szCs w:val="24"/>
        </w:rPr>
        <w:t xml:space="preserve">: </w:t>
      </w:r>
      <w:r w:rsidRPr="005D0AB8">
        <w:rPr>
          <w:rFonts w:ascii="Times New Roman" w:hAnsi="Times New Roman" w:cs="Times New Roman"/>
          <w:color w:val="000000"/>
          <w:sz w:val="24"/>
          <w:szCs w:val="24"/>
          <w:highlight w:val="yellow"/>
        </w:rPr>
        <w:t>Ghi rõ mối quan hệ của cá nhân, tổ chức vay vốn với tổ chức tài chính vi mô (ví dụ: kiểm toán viên đang kiểm toán, tổ chức kiểm toán…), hoặc đối tượng theo quy định tại điểm d Khoản 1 Điều 135 Luật các TCTD năm 2024</w:t>
      </w:r>
      <w:r w:rsidRPr="001C5963">
        <w:rPr>
          <w:rFonts w:ascii="Times New Roman" w:hAnsi="Times New Roman" w:cs="Times New Roman"/>
          <w:color w:val="000000"/>
          <w:sz w:val="24"/>
          <w:szCs w:val="24"/>
        </w:rPr>
        <w:t xml:space="preserve">. </w:t>
      </w:r>
    </w:p>
    <w:p w:rsidR="00D07299" w:rsidRPr="001C5963"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Cột (7): Thống kê số dư nợ cấp tín dụng đến ngày cuối cùng của kỳ báo cáo.</w:t>
      </w:r>
    </w:p>
    <w:p w:rsidR="00D07299" w:rsidRPr="001C5963" w:rsidRDefault="00D07299" w:rsidP="00D07299">
      <w:pPr>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xml:space="preserve">- Cột (8): Ghi theo nhóm nợ đã được phân loại nợ (VD: khách hàng thuộc nợ nhóm 1 thì ghi: 1). </w:t>
      </w:r>
    </w:p>
    <w:p w:rsidR="00D07299" w:rsidRPr="001C5963" w:rsidRDefault="00D07299" w:rsidP="00D07299">
      <w:pPr>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lastRenderedPageBreak/>
        <w:t>Trường hợp 1 khách hàng có 02 nhóm nợ trở lên do áp dụng các biện pháp cơ cấu lại thời hạn trả nợ và giữ nguyên nhóm nợ thì tại cột (8) ghi nhóm nợ cao nhất của khách hàng (VD ghi: 3), đồng thời tại cột (11) ghi rõ cả 02 nhóm nợ (VD ghi : 2; 3).</w:t>
      </w:r>
    </w:p>
    <w:p w:rsidR="00D07299" w:rsidRPr="001C5963" w:rsidRDefault="00D07299" w:rsidP="00D07299">
      <w:pPr>
        <w:spacing w:before="60" w:after="60" w:line="240" w:lineRule="atLeast"/>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xml:space="preserve">(Nhóm nợ theo quy định tại </w:t>
      </w:r>
      <w:r w:rsidRPr="005F2B98">
        <w:rPr>
          <w:rFonts w:ascii="Times New Roman" w:hAnsi="Times New Roman" w:cs="Times New Roman"/>
          <w:color w:val="000000"/>
          <w:sz w:val="24"/>
          <w:szCs w:val="24"/>
          <w:highlight w:val="yellow"/>
        </w:rPr>
        <w:t xml:space="preserve">Thông tư </w:t>
      </w:r>
      <w:r>
        <w:rPr>
          <w:rFonts w:ascii="Times New Roman" w:hAnsi="Times New Roman" w:cs="Times New Roman"/>
          <w:color w:val="000000"/>
          <w:sz w:val="24"/>
          <w:szCs w:val="24"/>
          <w:highlight w:val="yellow"/>
        </w:rPr>
        <w:t>14</w:t>
      </w:r>
      <w:r w:rsidRPr="005F2B98">
        <w:rPr>
          <w:rFonts w:ascii="Times New Roman" w:hAnsi="Times New Roman" w:cs="Times New Roman"/>
          <w:color w:val="000000"/>
          <w:sz w:val="24"/>
          <w:szCs w:val="24"/>
          <w:highlight w:val="yellow"/>
        </w:rPr>
        <w:t>/20</w:t>
      </w:r>
      <w:r>
        <w:rPr>
          <w:rFonts w:ascii="Times New Roman" w:hAnsi="Times New Roman" w:cs="Times New Roman"/>
          <w:color w:val="000000"/>
          <w:sz w:val="24"/>
          <w:szCs w:val="24"/>
          <w:highlight w:val="yellow"/>
        </w:rPr>
        <w:t>24/TT-NHNN ngày 28</w:t>
      </w:r>
      <w:r w:rsidRPr="005F2B98">
        <w:rPr>
          <w:rFonts w:ascii="Times New Roman" w:hAnsi="Times New Roman" w:cs="Times New Roman"/>
          <w:color w:val="000000"/>
          <w:sz w:val="24"/>
          <w:szCs w:val="24"/>
          <w:highlight w:val="yellow"/>
        </w:rPr>
        <w:t>/6/20</w:t>
      </w:r>
      <w:r>
        <w:rPr>
          <w:rFonts w:ascii="Times New Roman" w:hAnsi="Times New Roman" w:cs="Times New Roman"/>
          <w:color w:val="000000"/>
          <w:sz w:val="24"/>
          <w:szCs w:val="24"/>
          <w:highlight w:val="yellow"/>
        </w:rPr>
        <w:t>24 quy định về phân loại tài sản có của tổ chức Tài chính vi mô</w:t>
      </w:r>
      <w:r w:rsidRPr="005F2B98">
        <w:rPr>
          <w:rFonts w:ascii="Times New Roman" w:hAnsi="Times New Roman" w:cs="Times New Roman"/>
          <w:color w:val="000000"/>
          <w:sz w:val="24"/>
          <w:szCs w:val="24"/>
          <w:highlight w:val="yellow"/>
        </w:rPr>
        <w:t>; các văn bản có liên quan khác đến việc phân loại nợ đối với TCTCVM (nếu có).</w:t>
      </w:r>
      <w:r>
        <w:rPr>
          <w:rFonts w:ascii="Times New Roman" w:hAnsi="Times New Roman" w:cs="Times New Roman"/>
          <w:color w:val="000000"/>
          <w:sz w:val="24"/>
          <w:szCs w:val="24"/>
        </w:rPr>
        <w:t xml:space="preserve"> </w:t>
      </w:r>
    </w:p>
    <w:p w:rsidR="00D07299" w:rsidRPr="001C5963" w:rsidRDefault="00D07299" w:rsidP="00D07299">
      <w:pPr>
        <w:tabs>
          <w:tab w:val="left" w:pos="1710"/>
        </w:tabs>
        <w:jc w:val="both"/>
        <w:rPr>
          <w:rFonts w:ascii="Times New Roman" w:hAnsi="Times New Roman" w:cs="Times New Roman"/>
          <w:bCs/>
          <w:sz w:val="24"/>
          <w:szCs w:val="24"/>
        </w:rPr>
      </w:pPr>
      <w:r w:rsidRPr="001C5963">
        <w:rPr>
          <w:rFonts w:ascii="Times New Roman" w:hAnsi="Times New Roman" w:cs="Times New Roman"/>
          <w:sz w:val="24"/>
          <w:szCs w:val="24"/>
        </w:rPr>
        <w:t xml:space="preserve">- </w:t>
      </w:r>
      <w:r w:rsidRPr="001C5963">
        <w:rPr>
          <w:rFonts w:ascii="Times New Roman" w:hAnsi="Times New Roman" w:cs="Times New Roman"/>
          <w:bCs/>
          <w:sz w:val="24"/>
          <w:szCs w:val="24"/>
        </w:rPr>
        <w:t xml:space="preserve">Cột (9) = Cột (7) *100/Vốn tự có của tổ chức TCVM (phần thập phân: lấy 02 số sau dấu phẩy, chỉ ghi giá trị, không ghi ký tự %. Ví dụ: 26,23% chỉ ghi là 26,23). </w:t>
      </w:r>
    </w:p>
    <w:p w:rsidR="00D07299" w:rsidRPr="001C5963" w:rsidRDefault="00D07299" w:rsidP="00D07299">
      <w:pPr>
        <w:tabs>
          <w:tab w:val="left" w:pos="1710"/>
        </w:tabs>
        <w:jc w:val="both"/>
        <w:rPr>
          <w:rFonts w:ascii="Times New Roman" w:hAnsi="Times New Roman" w:cs="Times New Roman"/>
          <w:sz w:val="24"/>
          <w:szCs w:val="24"/>
        </w:rPr>
      </w:pPr>
      <w:r w:rsidRPr="001C5963">
        <w:rPr>
          <w:rFonts w:ascii="Times New Roman" w:hAnsi="Times New Roman" w:cs="Times New Roman"/>
          <w:bCs/>
          <w:sz w:val="24"/>
          <w:szCs w:val="24"/>
        </w:rPr>
        <w:t>Vốn tự có được xác định theo pháp luật hiện hành về các tỷ lệ đảm bảo an toàn trong hoạt động của tổ chức tài chính vi mô.</w:t>
      </w:r>
    </w:p>
    <w:p w:rsidR="00D07299" w:rsidRPr="001C5963"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xml:space="preserve">- Cột (10): Tổng giá trị tài sản đảm bảo cho khoản cấp tín dụng bao gồm: Bất động sản; máy móc thiết bị, vật tư hàng hóa và tài sản khác (các tài sản này  được tính theo </w:t>
      </w:r>
      <w:r w:rsidRPr="001C5963">
        <w:rPr>
          <w:rFonts w:ascii="Times New Roman" w:hAnsi="Times New Roman" w:cs="Times New Roman"/>
          <w:color w:val="000000" w:themeColor="text1"/>
          <w:sz w:val="24"/>
          <w:szCs w:val="24"/>
          <w:lang w:eastAsia="vi-VN"/>
        </w:rPr>
        <w:t xml:space="preserve">giá trị đánh giá lại tại thời điểm gần nhất) và </w:t>
      </w:r>
      <w:r w:rsidRPr="001C5963">
        <w:rPr>
          <w:rFonts w:ascii="Times New Roman" w:hAnsi="Times New Roman" w:cs="Times New Roman"/>
          <w:color w:val="000000"/>
          <w:sz w:val="24"/>
          <w:szCs w:val="24"/>
        </w:rPr>
        <w:t xml:space="preserve">Tiền gửi </w:t>
      </w:r>
      <w:r w:rsidRPr="006677C8">
        <w:rPr>
          <w:rFonts w:ascii="Times New Roman" w:hAnsi="Times New Roman" w:cs="Times New Roman"/>
          <w:color w:val="000000"/>
          <w:sz w:val="24"/>
          <w:szCs w:val="24"/>
          <w:highlight w:val="green"/>
        </w:rPr>
        <w:t>(gồm tiền gửi bắt buộc, tự nguyện) .</w:t>
      </w:r>
    </w:p>
    <w:p w:rsidR="00D07299" w:rsidRPr="001C5963" w:rsidRDefault="00D07299" w:rsidP="00D07299">
      <w:pPr>
        <w:tabs>
          <w:tab w:val="left" w:pos="1710"/>
        </w:tabs>
        <w:jc w:val="both"/>
        <w:rPr>
          <w:rFonts w:ascii="Times New Roman" w:hAnsi="Times New Roman" w:cs="Times New Roman"/>
          <w:color w:val="000000"/>
          <w:sz w:val="24"/>
          <w:szCs w:val="24"/>
        </w:rPr>
      </w:pPr>
      <w:r w:rsidRPr="00367C2C">
        <w:rPr>
          <w:rFonts w:ascii="Times New Roman" w:hAnsi="Times New Roman" w:cs="Times New Roman"/>
          <w:color w:val="000000"/>
          <w:sz w:val="24"/>
          <w:szCs w:val="24"/>
          <w:highlight w:val="yellow"/>
        </w:rPr>
        <w:t>- Mục II</w:t>
      </w:r>
      <w:r w:rsidRPr="001C5963">
        <w:rPr>
          <w:rFonts w:ascii="Times New Roman" w:hAnsi="Times New Roman" w:cs="Times New Roman"/>
          <w:color w:val="000000"/>
          <w:sz w:val="24"/>
          <w:szCs w:val="24"/>
        </w:rPr>
        <w:t xml:space="preserve">: Chỉ báo cáo đối với trường hợp Tổng dư nợ cấp tín dụng đối với 01 khách hàng và người có liên quan với khách hàng đó vượt giới hạn quy định so với vốn tự có tại </w:t>
      </w:r>
      <w:r w:rsidRPr="00FC1A5C">
        <w:rPr>
          <w:rFonts w:ascii="Times New Roman" w:hAnsi="Times New Roman" w:cs="Times New Roman"/>
          <w:color w:val="000000"/>
          <w:sz w:val="24"/>
          <w:szCs w:val="24"/>
          <w:highlight w:val="yellow"/>
        </w:rPr>
        <w:t>Khoản 1 Điều 136</w:t>
      </w:r>
      <w:r>
        <w:rPr>
          <w:rFonts w:ascii="Times New Roman" w:hAnsi="Times New Roman" w:cs="Times New Roman"/>
          <w:color w:val="000000"/>
          <w:sz w:val="24"/>
          <w:szCs w:val="24"/>
        </w:rPr>
        <w:t xml:space="preserve"> Luật các TCTD.</w:t>
      </w:r>
      <w:r w:rsidRPr="001C5963">
        <w:rPr>
          <w:rFonts w:ascii="Times New Roman" w:hAnsi="Times New Roman" w:cs="Times New Roman"/>
          <w:color w:val="000000"/>
          <w:sz w:val="24"/>
          <w:szCs w:val="24"/>
        </w:rPr>
        <w:t xml:space="preserve"> </w:t>
      </w:r>
    </w:p>
    <w:p w:rsidR="00D07299" w:rsidRPr="001C5963"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Dòng "Tổng của khách hàng và người có liên quan đến khách hàng" tương ứng với các cột (7); cột (10) là số liệu hợp cộng của khách hàng và những người có liên quan đến khách hàng đó.</w:t>
      </w:r>
    </w:p>
    <w:p w:rsidR="00D07299" w:rsidRPr="001C5963" w:rsidRDefault="00D07299" w:rsidP="00D07299">
      <w:pPr>
        <w:tabs>
          <w:tab w:val="left" w:pos="1710"/>
        </w:tabs>
        <w:jc w:val="both"/>
        <w:rPr>
          <w:rFonts w:ascii="Times New Roman" w:hAnsi="Times New Roman" w:cs="Times New Roman"/>
          <w:color w:val="000000"/>
          <w:sz w:val="24"/>
          <w:szCs w:val="24"/>
        </w:rPr>
      </w:pPr>
      <w:r w:rsidRPr="001C5963">
        <w:rPr>
          <w:rFonts w:ascii="Times New Roman" w:hAnsi="Times New Roman" w:cs="Times New Roman"/>
          <w:color w:val="000000"/>
          <w:sz w:val="24"/>
          <w:szCs w:val="24"/>
        </w:rPr>
        <w:t xml:space="preserve">+ Cột (6) tương ứng với nhóm </w:t>
      </w:r>
      <w:r w:rsidRPr="001C5963">
        <w:rPr>
          <w:rFonts w:ascii="Times New Roman" w:hAnsi="Times New Roman" w:cs="Times New Roman"/>
          <w:b/>
          <w:color w:val="000000"/>
          <w:sz w:val="24"/>
          <w:szCs w:val="24"/>
        </w:rPr>
        <w:t>chỉ tiêu II</w:t>
      </w:r>
      <w:r w:rsidRPr="001C5963">
        <w:rPr>
          <w:rFonts w:ascii="Times New Roman" w:hAnsi="Times New Roman" w:cs="Times New Roman"/>
          <w:color w:val="000000"/>
          <w:sz w:val="24"/>
          <w:szCs w:val="24"/>
        </w:rPr>
        <w:t xml:space="preserve">: Mối quan hệ của người có liên quan đến khách hàng  theo quy định tại </w:t>
      </w:r>
      <w:r w:rsidRPr="00FC1A5C">
        <w:rPr>
          <w:rFonts w:ascii="Times New Roman" w:hAnsi="Times New Roman" w:cs="Times New Roman"/>
          <w:color w:val="000000"/>
          <w:sz w:val="24"/>
          <w:szCs w:val="24"/>
          <w:highlight w:val="yellow"/>
        </w:rPr>
        <w:t>Khoản 24 Điều 4 Luật các TCTD</w:t>
      </w:r>
      <w:r w:rsidRPr="001C5963">
        <w:rPr>
          <w:rFonts w:ascii="Times New Roman" w:hAnsi="Times New Roman" w:cs="Times New Roman"/>
          <w:color w:val="000000"/>
          <w:sz w:val="24"/>
          <w:szCs w:val="24"/>
        </w:rPr>
        <w:t xml:space="preserve">. </w:t>
      </w: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p w:rsidR="00D07299" w:rsidRDefault="00D07299" w:rsidP="00D07299">
      <w:pPr>
        <w:ind w:right="-824"/>
        <w:rPr>
          <w:rFonts w:ascii="Times New Roman" w:hAnsi="Times New Roman" w:cs="Times New Roman"/>
          <w:b/>
          <w:bCs/>
          <w:color w:val="000000" w:themeColor="text1"/>
          <w:sz w:val="24"/>
          <w:szCs w:val="24"/>
        </w:rPr>
      </w:pPr>
    </w:p>
    <w:tbl>
      <w:tblPr>
        <w:tblW w:w="15195" w:type="dxa"/>
        <w:tblInd w:w="-780" w:type="dxa"/>
        <w:tblLayout w:type="fixed"/>
        <w:tblLook w:val="04A0" w:firstRow="1" w:lastRow="0" w:firstColumn="1" w:lastColumn="0" w:noHBand="0" w:noVBand="1"/>
      </w:tblPr>
      <w:tblGrid>
        <w:gridCol w:w="719"/>
        <w:gridCol w:w="214"/>
        <w:gridCol w:w="1120"/>
        <w:gridCol w:w="822"/>
        <w:gridCol w:w="283"/>
        <w:gridCol w:w="437"/>
        <w:gridCol w:w="499"/>
        <w:gridCol w:w="201"/>
        <w:gridCol w:w="260"/>
        <w:gridCol w:w="407"/>
        <w:gridCol w:w="85"/>
        <w:gridCol w:w="75"/>
        <w:gridCol w:w="609"/>
        <w:gridCol w:w="541"/>
        <w:gridCol w:w="293"/>
        <w:gridCol w:w="709"/>
        <w:gridCol w:w="924"/>
        <w:gridCol w:w="616"/>
        <w:gridCol w:w="924"/>
        <w:gridCol w:w="673"/>
        <w:gridCol w:w="834"/>
        <w:gridCol w:w="706"/>
        <w:gridCol w:w="924"/>
        <w:gridCol w:w="616"/>
        <w:gridCol w:w="994"/>
        <w:gridCol w:w="155"/>
        <w:gridCol w:w="555"/>
      </w:tblGrid>
      <w:tr w:rsidR="00D07299" w:rsidRPr="00A57BAE" w:rsidTr="00D13266">
        <w:trPr>
          <w:gridBefore w:val="2"/>
          <w:gridAfter w:val="1"/>
          <w:wBefore w:w="933" w:type="dxa"/>
          <w:wAfter w:w="555" w:type="dxa"/>
          <w:trHeight w:val="315"/>
        </w:trPr>
        <w:tc>
          <w:tcPr>
            <w:tcW w:w="3161" w:type="dxa"/>
            <w:gridSpan w:val="5"/>
            <w:tcBorders>
              <w:top w:val="nil"/>
              <w:left w:val="nil"/>
              <w:bottom w:val="nil"/>
              <w:right w:val="nil"/>
            </w:tcBorders>
            <w:shd w:val="clear" w:color="000000" w:fill="FFFFFF"/>
            <w:noWrap/>
            <w:vAlign w:val="center"/>
            <w:hideMark/>
          </w:tcPr>
          <w:p w:rsidR="00D07299" w:rsidRDefault="00D07299" w:rsidP="00D13266">
            <w:pPr>
              <w:rPr>
                <w:rFonts w:ascii="Times New Roman" w:hAnsi="Times New Roman" w:cs="Times New Roman"/>
                <w:b/>
                <w:bCs/>
                <w:color w:val="000000" w:themeColor="text1"/>
                <w:sz w:val="24"/>
                <w:szCs w:val="24"/>
                <w:lang w:eastAsia="vi-VN"/>
              </w:rPr>
            </w:pPr>
          </w:p>
          <w:p w:rsidR="00D07299" w:rsidRPr="00EA44F0" w:rsidRDefault="00D07299" w:rsidP="00D13266">
            <w:pPr>
              <w:rPr>
                <w:rFonts w:ascii="Times New Roman" w:hAnsi="Times New Roman" w:cs="Times New Roman"/>
                <w:color w:val="000000" w:themeColor="text1"/>
                <w:sz w:val="24"/>
                <w:szCs w:val="24"/>
                <w:lang w:eastAsia="vi-VN"/>
              </w:rPr>
            </w:pPr>
            <w:r w:rsidRPr="00EA44F0">
              <w:rPr>
                <w:rFonts w:ascii="Times New Roman" w:hAnsi="Times New Roman" w:cs="Times New Roman"/>
                <w:b/>
                <w:bCs/>
                <w:color w:val="000000" w:themeColor="text1"/>
                <w:sz w:val="24"/>
                <w:szCs w:val="24"/>
                <w:lang w:eastAsia="vi-VN"/>
              </w:rPr>
              <w:t xml:space="preserve">Đơn vị báo cáo:…                                                                                         </w:t>
            </w:r>
          </w:p>
        </w:tc>
        <w:tc>
          <w:tcPr>
            <w:tcW w:w="461" w:type="dxa"/>
            <w:gridSpan w:val="2"/>
            <w:tcBorders>
              <w:top w:val="nil"/>
              <w:left w:val="nil"/>
              <w:bottom w:val="nil"/>
              <w:right w:val="nil"/>
            </w:tcBorders>
          </w:tcPr>
          <w:p w:rsidR="00D07299" w:rsidRPr="00EA44F0" w:rsidRDefault="00D07299" w:rsidP="00D13266">
            <w:pPr>
              <w:rPr>
                <w:rFonts w:ascii="Times New Roman" w:hAnsi="Times New Roman" w:cs="Times New Roman"/>
                <w:color w:val="000000" w:themeColor="text1"/>
                <w:sz w:val="24"/>
                <w:szCs w:val="24"/>
                <w:lang w:eastAsia="vi-VN"/>
              </w:rPr>
            </w:pPr>
          </w:p>
        </w:tc>
        <w:tc>
          <w:tcPr>
            <w:tcW w:w="567" w:type="dxa"/>
            <w:gridSpan w:val="3"/>
            <w:tcBorders>
              <w:top w:val="nil"/>
              <w:left w:val="nil"/>
              <w:bottom w:val="nil"/>
              <w:right w:val="nil"/>
            </w:tcBorders>
            <w:shd w:val="clear" w:color="auto" w:fill="auto"/>
            <w:noWrap/>
            <w:vAlign w:val="bottom"/>
            <w:hideMark/>
          </w:tcPr>
          <w:p w:rsidR="00D07299" w:rsidRPr="00EA44F0" w:rsidRDefault="00D07299" w:rsidP="00D13266">
            <w:pPr>
              <w:rPr>
                <w:rFonts w:ascii="Times New Roman" w:hAnsi="Times New Roman" w:cs="Times New Roman"/>
                <w:color w:val="000000" w:themeColor="text1"/>
                <w:sz w:val="24"/>
                <w:szCs w:val="24"/>
                <w:lang w:eastAsia="vi-VN"/>
              </w:rPr>
            </w:pPr>
          </w:p>
        </w:tc>
        <w:tc>
          <w:tcPr>
            <w:tcW w:w="1150" w:type="dxa"/>
            <w:gridSpan w:val="2"/>
            <w:tcBorders>
              <w:top w:val="nil"/>
              <w:left w:val="nil"/>
              <w:bottom w:val="nil"/>
              <w:right w:val="nil"/>
            </w:tcBorders>
            <w:shd w:val="clear" w:color="auto" w:fill="auto"/>
            <w:noWrap/>
            <w:vAlign w:val="bottom"/>
            <w:hideMark/>
          </w:tcPr>
          <w:p w:rsidR="00D07299" w:rsidRPr="00EA44F0" w:rsidRDefault="00D07299" w:rsidP="00D13266">
            <w:pPr>
              <w:rPr>
                <w:rFonts w:ascii="Times New Roman" w:hAnsi="Times New Roman" w:cs="Times New Roman"/>
                <w:color w:val="000000" w:themeColor="text1"/>
                <w:sz w:val="24"/>
                <w:szCs w:val="24"/>
                <w:lang w:eastAsia="vi-VN"/>
              </w:rPr>
            </w:pPr>
          </w:p>
        </w:tc>
        <w:tc>
          <w:tcPr>
            <w:tcW w:w="8368" w:type="dxa"/>
            <w:gridSpan w:val="12"/>
            <w:tcBorders>
              <w:top w:val="nil"/>
              <w:left w:val="nil"/>
              <w:bottom w:val="nil"/>
            </w:tcBorders>
          </w:tcPr>
          <w:p w:rsidR="00D07299" w:rsidRPr="00A57BAE" w:rsidRDefault="00D07299" w:rsidP="00D13266">
            <w:pPr>
              <w:ind w:hanging="108"/>
              <w:rPr>
                <w:rFonts w:ascii="Times New Roman" w:hAnsi="Times New Roman" w:cs="Times New Roman"/>
                <w:b/>
                <w:bCs/>
                <w:color w:val="000000"/>
                <w:sz w:val="24"/>
                <w:szCs w:val="24"/>
              </w:rPr>
            </w:pPr>
            <w:r w:rsidRPr="00DD32A7">
              <w:rPr>
                <w:rFonts w:ascii="Times New Roman" w:hAnsi="Times New Roman" w:cs="Times New Roman"/>
                <w:b/>
                <w:bCs/>
                <w:color w:val="FFC000"/>
                <w:sz w:val="24"/>
                <w:szCs w:val="24"/>
              </w:rPr>
              <w:t xml:space="preserve">                                                                              Biểu số G33.010- TTGS </w:t>
            </w:r>
          </w:p>
        </w:tc>
      </w:tr>
      <w:tr w:rsidR="00D07299" w:rsidRPr="00EA44F0" w:rsidTr="00D13266">
        <w:trPr>
          <w:gridBefore w:val="2"/>
          <w:gridAfter w:val="2"/>
          <w:wBefore w:w="933" w:type="dxa"/>
          <w:wAfter w:w="710" w:type="dxa"/>
          <w:trHeight w:val="375"/>
        </w:trPr>
        <w:tc>
          <w:tcPr>
            <w:tcW w:w="2225" w:type="dxa"/>
            <w:gridSpan w:val="3"/>
            <w:tcBorders>
              <w:top w:val="nil"/>
              <w:left w:val="nil"/>
              <w:bottom w:val="nil"/>
              <w:right w:val="nil"/>
            </w:tcBorders>
          </w:tcPr>
          <w:p w:rsidR="00D07299" w:rsidRPr="00EA44F0" w:rsidRDefault="00D07299" w:rsidP="00D13266">
            <w:pPr>
              <w:jc w:val="center"/>
              <w:rPr>
                <w:rFonts w:ascii="Times New Roman" w:hAnsi="Times New Roman" w:cs="Times New Roman"/>
                <w:b/>
                <w:bCs/>
                <w:color w:val="000000" w:themeColor="text1"/>
                <w:sz w:val="24"/>
                <w:szCs w:val="24"/>
                <w:lang w:eastAsia="vi-VN"/>
              </w:rPr>
            </w:pPr>
          </w:p>
        </w:tc>
        <w:tc>
          <w:tcPr>
            <w:tcW w:w="437" w:type="dxa"/>
            <w:tcBorders>
              <w:top w:val="nil"/>
              <w:left w:val="nil"/>
              <w:right w:val="nil"/>
            </w:tcBorders>
          </w:tcPr>
          <w:p w:rsidR="00D07299" w:rsidRPr="00EA44F0" w:rsidRDefault="00D07299" w:rsidP="00D13266">
            <w:pPr>
              <w:jc w:val="center"/>
              <w:rPr>
                <w:rFonts w:ascii="Times New Roman" w:hAnsi="Times New Roman" w:cs="Times New Roman"/>
                <w:b/>
                <w:bCs/>
                <w:color w:val="000000" w:themeColor="text1"/>
                <w:sz w:val="24"/>
                <w:szCs w:val="24"/>
                <w:lang w:eastAsia="vi-VN"/>
              </w:rPr>
            </w:pPr>
          </w:p>
        </w:tc>
        <w:tc>
          <w:tcPr>
            <w:tcW w:w="1367" w:type="dxa"/>
            <w:gridSpan w:val="4"/>
            <w:tcBorders>
              <w:top w:val="nil"/>
              <w:left w:val="nil"/>
              <w:right w:val="nil"/>
            </w:tcBorders>
          </w:tcPr>
          <w:p w:rsidR="00D07299" w:rsidRPr="00EA44F0" w:rsidRDefault="00D07299" w:rsidP="00D13266">
            <w:pPr>
              <w:jc w:val="center"/>
              <w:rPr>
                <w:rFonts w:ascii="Times New Roman" w:hAnsi="Times New Roman" w:cs="Times New Roman"/>
                <w:b/>
                <w:bCs/>
                <w:color w:val="000000" w:themeColor="text1"/>
                <w:sz w:val="24"/>
                <w:szCs w:val="24"/>
                <w:lang w:eastAsia="vi-VN"/>
              </w:rPr>
            </w:pPr>
          </w:p>
        </w:tc>
        <w:tc>
          <w:tcPr>
            <w:tcW w:w="9523" w:type="dxa"/>
            <w:gridSpan w:val="15"/>
            <w:vMerge w:val="restart"/>
            <w:tcBorders>
              <w:top w:val="nil"/>
              <w:left w:val="nil"/>
              <w:right w:val="nil"/>
            </w:tcBorders>
            <w:shd w:val="clear" w:color="auto" w:fill="auto"/>
            <w:noWrap/>
            <w:vAlign w:val="center"/>
            <w:hideMark/>
          </w:tcPr>
          <w:p w:rsidR="00D07299" w:rsidRPr="00EA44F0" w:rsidRDefault="00D07299" w:rsidP="00D13266">
            <w:pPr>
              <w:rPr>
                <w:rFonts w:ascii="Times New Roman" w:hAnsi="Times New Roman" w:cs="Times New Roman"/>
                <w:b/>
                <w:bCs/>
                <w:color w:val="000000" w:themeColor="text1"/>
                <w:sz w:val="24"/>
                <w:szCs w:val="24"/>
                <w:lang w:eastAsia="vi-VN"/>
              </w:rPr>
            </w:pPr>
            <w:r w:rsidRPr="00EA44F0">
              <w:rPr>
                <w:rFonts w:ascii="Times New Roman" w:hAnsi="Times New Roman" w:cs="Times New Roman"/>
                <w:b/>
                <w:bCs/>
                <w:color w:val="000000" w:themeColor="text1"/>
                <w:sz w:val="24"/>
                <w:szCs w:val="24"/>
                <w:lang w:eastAsia="vi-VN"/>
              </w:rPr>
              <w:t xml:space="preserve"> BÁO CÁO DƯ NỢ CHO VAY ĐỐI VỚI KHÁCH HÀNG</w:t>
            </w:r>
          </w:p>
          <w:p w:rsidR="00D07299" w:rsidRPr="00EA44F0" w:rsidRDefault="00D07299" w:rsidP="00D13266">
            <w:pPr>
              <w:rPr>
                <w:rFonts w:ascii="Times New Roman" w:hAnsi="Times New Roman" w:cs="Times New Roman"/>
                <w:b/>
                <w:bCs/>
                <w:color w:val="000000" w:themeColor="text1"/>
                <w:sz w:val="24"/>
                <w:szCs w:val="24"/>
                <w:lang w:eastAsia="vi-VN"/>
              </w:rPr>
            </w:pPr>
            <w:r w:rsidRPr="00EA44F0">
              <w:rPr>
                <w:rFonts w:ascii="Times New Roman" w:hAnsi="Times New Roman" w:cs="Times New Roman"/>
                <w:b/>
                <w:bCs/>
                <w:color w:val="000000" w:themeColor="text1"/>
                <w:sz w:val="24"/>
                <w:szCs w:val="24"/>
                <w:lang w:eastAsia="vi-VN"/>
              </w:rPr>
              <w:t xml:space="preserve">                CỦA TỔ CHỨC TÀI CHÍNH VI MÔ</w:t>
            </w:r>
          </w:p>
          <w:p w:rsidR="00D07299" w:rsidRDefault="00D07299" w:rsidP="00D13266">
            <w:pPr>
              <w:rPr>
                <w:rFonts w:ascii="Times New Roman" w:hAnsi="Times New Roman" w:cs="Times New Roman"/>
                <w:i/>
                <w:iCs/>
                <w:color w:val="000000" w:themeColor="text1"/>
                <w:sz w:val="24"/>
                <w:szCs w:val="24"/>
                <w:lang w:eastAsia="vi-VN"/>
              </w:rPr>
            </w:pPr>
            <w:r w:rsidRPr="00EA44F0">
              <w:rPr>
                <w:rFonts w:ascii="Times New Roman" w:hAnsi="Times New Roman" w:cs="Times New Roman"/>
                <w:i/>
                <w:iCs/>
                <w:color w:val="000000" w:themeColor="text1"/>
                <w:sz w:val="24"/>
                <w:szCs w:val="24"/>
                <w:lang w:eastAsia="vi-VN"/>
              </w:rPr>
              <w:t xml:space="preserve">                                 (Tháng…năm…)</w:t>
            </w:r>
          </w:p>
          <w:p w:rsidR="00D07299" w:rsidRDefault="00D07299" w:rsidP="00D13266">
            <w:pPr>
              <w:rPr>
                <w:rFonts w:ascii="Times New Roman" w:hAnsi="Times New Roman" w:cs="Times New Roman"/>
                <w:i/>
                <w:iCs/>
                <w:color w:val="000000" w:themeColor="text1"/>
                <w:sz w:val="24"/>
                <w:szCs w:val="24"/>
                <w:lang w:eastAsia="vi-VN"/>
              </w:rPr>
            </w:pPr>
          </w:p>
          <w:p w:rsidR="00D07299" w:rsidRPr="00EA44F0" w:rsidRDefault="00D07299" w:rsidP="00D13266">
            <w:pPr>
              <w:rPr>
                <w:rFonts w:ascii="Times New Roman" w:hAnsi="Times New Roman" w:cs="Times New Roman"/>
                <w:b/>
                <w:bCs/>
                <w:color w:val="000000" w:themeColor="text1"/>
                <w:sz w:val="24"/>
                <w:szCs w:val="24"/>
                <w:lang w:eastAsia="vi-VN"/>
              </w:rPr>
            </w:pPr>
            <w:r>
              <w:rPr>
                <w:rFonts w:ascii="Times New Roman" w:hAnsi="Times New Roman" w:cs="Times New Roman"/>
                <w:i/>
                <w:iCs/>
                <w:color w:val="000000" w:themeColor="text1"/>
                <w:sz w:val="24"/>
                <w:szCs w:val="24"/>
                <w:lang w:eastAsia="vi-VN"/>
              </w:rPr>
              <w:t xml:space="preserve">                                                                                                                          Đơn vị: Triệu VND</w:t>
            </w:r>
          </w:p>
        </w:tc>
      </w:tr>
      <w:tr w:rsidR="00D07299" w:rsidRPr="00EA44F0" w:rsidTr="00D13266">
        <w:trPr>
          <w:gridBefore w:val="2"/>
          <w:gridAfter w:val="2"/>
          <w:wBefore w:w="933" w:type="dxa"/>
          <w:wAfter w:w="710" w:type="dxa"/>
          <w:trHeight w:val="375"/>
        </w:trPr>
        <w:tc>
          <w:tcPr>
            <w:tcW w:w="2225" w:type="dxa"/>
            <w:gridSpan w:val="3"/>
            <w:tcBorders>
              <w:top w:val="nil"/>
              <w:left w:val="nil"/>
              <w:bottom w:val="nil"/>
              <w:right w:val="nil"/>
            </w:tcBorders>
          </w:tcPr>
          <w:p w:rsidR="00D07299" w:rsidRPr="00EA44F0" w:rsidRDefault="00D07299" w:rsidP="00D13266">
            <w:pPr>
              <w:jc w:val="center"/>
              <w:rPr>
                <w:rFonts w:ascii="Times New Roman" w:hAnsi="Times New Roman" w:cs="Times New Roman"/>
                <w:b/>
                <w:bCs/>
                <w:color w:val="000000" w:themeColor="text1"/>
                <w:sz w:val="24"/>
                <w:szCs w:val="24"/>
                <w:lang w:eastAsia="vi-VN"/>
              </w:rPr>
            </w:pPr>
          </w:p>
        </w:tc>
        <w:tc>
          <w:tcPr>
            <w:tcW w:w="437" w:type="dxa"/>
            <w:tcBorders>
              <w:left w:val="nil"/>
              <w:right w:val="nil"/>
            </w:tcBorders>
          </w:tcPr>
          <w:p w:rsidR="00D07299" w:rsidRPr="00EA44F0" w:rsidRDefault="00D07299" w:rsidP="00D13266">
            <w:pPr>
              <w:jc w:val="center"/>
              <w:rPr>
                <w:rFonts w:ascii="Times New Roman" w:hAnsi="Times New Roman" w:cs="Times New Roman"/>
                <w:b/>
                <w:bCs/>
                <w:color w:val="000000" w:themeColor="text1"/>
                <w:sz w:val="24"/>
                <w:szCs w:val="24"/>
                <w:lang w:eastAsia="vi-VN"/>
              </w:rPr>
            </w:pPr>
          </w:p>
        </w:tc>
        <w:tc>
          <w:tcPr>
            <w:tcW w:w="1367" w:type="dxa"/>
            <w:gridSpan w:val="4"/>
            <w:tcBorders>
              <w:left w:val="nil"/>
              <w:right w:val="nil"/>
            </w:tcBorders>
          </w:tcPr>
          <w:p w:rsidR="00D07299" w:rsidRPr="00EA44F0" w:rsidRDefault="00D07299" w:rsidP="00D13266">
            <w:pPr>
              <w:jc w:val="center"/>
              <w:rPr>
                <w:rFonts w:ascii="Times New Roman" w:hAnsi="Times New Roman" w:cs="Times New Roman"/>
                <w:b/>
                <w:bCs/>
                <w:color w:val="000000" w:themeColor="text1"/>
                <w:sz w:val="24"/>
                <w:szCs w:val="24"/>
                <w:lang w:eastAsia="vi-VN"/>
              </w:rPr>
            </w:pPr>
          </w:p>
        </w:tc>
        <w:tc>
          <w:tcPr>
            <w:tcW w:w="9523" w:type="dxa"/>
            <w:gridSpan w:val="15"/>
            <w:vMerge/>
            <w:tcBorders>
              <w:left w:val="nil"/>
              <w:right w:val="nil"/>
            </w:tcBorders>
            <w:shd w:val="clear" w:color="auto" w:fill="auto"/>
            <w:noWrap/>
            <w:vAlign w:val="center"/>
            <w:hideMark/>
          </w:tcPr>
          <w:p w:rsidR="00D07299" w:rsidRPr="00EA44F0" w:rsidRDefault="00D07299" w:rsidP="00D13266">
            <w:pPr>
              <w:jc w:val="center"/>
              <w:rPr>
                <w:rFonts w:ascii="Times New Roman" w:hAnsi="Times New Roman" w:cs="Times New Roman"/>
                <w:b/>
                <w:bCs/>
                <w:color w:val="000000" w:themeColor="text1"/>
                <w:sz w:val="24"/>
                <w:szCs w:val="24"/>
                <w:lang w:eastAsia="vi-VN"/>
              </w:rPr>
            </w:pPr>
          </w:p>
        </w:tc>
      </w:tr>
      <w:tr w:rsidR="00D07299" w:rsidRPr="00EA44F0" w:rsidTr="00D13266">
        <w:trPr>
          <w:gridBefore w:val="2"/>
          <w:gridAfter w:val="2"/>
          <w:wBefore w:w="933" w:type="dxa"/>
          <w:wAfter w:w="710" w:type="dxa"/>
          <w:trHeight w:val="315"/>
        </w:trPr>
        <w:tc>
          <w:tcPr>
            <w:tcW w:w="2225" w:type="dxa"/>
            <w:gridSpan w:val="3"/>
            <w:tcBorders>
              <w:top w:val="nil"/>
              <w:left w:val="nil"/>
              <w:bottom w:val="nil"/>
              <w:right w:val="nil"/>
            </w:tcBorders>
          </w:tcPr>
          <w:p w:rsidR="00D07299" w:rsidRPr="00EA44F0" w:rsidRDefault="00D07299" w:rsidP="00D13266">
            <w:pPr>
              <w:jc w:val="center"/>
              <w:rPr>
                <w:rFonts w:ascii="Times New Roman" w:hAnsi="Times New Roman" w:cs="Times New Roman"/>
                <w:i/>
                <w:iCs/>
                <w:color w:val="000000" w:themeColor="text1"/>
                <w:sz w:val="24"/>
                <w:szCs w:val="24"/>
                <w:lang w:eastAsia="vi-VN"/>
              </w:rPr>
            </w:pPr>
          </w:p>
        </w:tc>
        <w:tc>
          <w:tcPr>
            <w:tcW w:w="437" w:type="dxa"/>
            <w:tcBorders>
              <w:left w:val="nil"/>
              <w:bottom w:val="nil"/>
              <w:right w:val="nil"/>
            </w:tcBorders>
          </w:tcPr>
          <w:p w:rsidR="00D07299" w:rsidRPr="00EA44F0" w:rsidRDefault="00D07299" w:rsidP="00D13266">
            <w:pPr>
              <w:jc w:val="center"/>
              <w:rPr>
                <w:rFonts w:ascii="Times New Roman" w:hAnsi="Times New Roman" w:cs="Times New Roman"/>
                <w:i/>
                <w:iCs/>
                <w:color w:val="000000" w:themeColor="text1"/>
                <w:sz w:val="24"/>
                <w:szCs w:val="24"/>
                <w:lang w:eastAsia="vi-VN"/>
              </w:rPr>
            </w:pPr>
          </w:p>
        </w:tc>
        <w:tc>
          <w:tcPr>
            <w:tcW w:w="1367" w:type="dxa"/>
            <w:gridSpan w:val="4"/>
            <w:tcBorders>
              <w:left w:val="nil"/>
              <w:bottom w:val="nil"/>
              <w:right w:val="nil"/>
            </w:tcBorders>
          </w:tcPr>
          <w:p w:rsidR="00D07299" w:rsidRPr="00EA44F0" w:rsidRDefault="00D07299" w:rsidP="00D13266">
            <w:pPr>
              <w:jc w:val="center"/>
              <w:rPr>
                <w:rFonts w:ascii="Times New Roman" w:hAnsi="Times New Roman" w:cs="Times New Roman"/>
                <w:i/>
                <w:iCs/>
                <w:color w:val="000000" w:themeColor="text1"/>
                <w:sz w:val="24"/>
                <w:szCs w:val="24"/>
                <w:lang w:eastAsia="vi-VN"/>
              </w:rPr>
            </w:pPr>
            <w:r>
              <w:rPr>
                <w:rFonts w:ascii="Times New Roman" w:hAnsi="Times New Roman" w:cs="Times New Roman"/>
                <w:i/>
                <w:iCs/>
                <w:color w:val="000000" w:themeColor="text1"/>
                <w:sz w:val="24"/>
                <w:szCs w:val="24"/>
                <w:lang w:eastAsia="vi-VN"/>
              </w:rPr>
              <w:t xml:space="preserve">          </w:t>
            </w:r>
          </w:p>
        </w:tc>
        <w:tc>
          <w:tcPr>
            <w:tcW w:w="9523" w:type="dxa"/>
            <w:gridSpan w:val="15"/>
            <w:vMerge/>
            <w:tcBorders>
              <w:left w:val="nil"/>
              <w:bottom w:val="nil"/>
              <w:right w:val="nil"/>
            </w:tcBorders>
            <w:shd w:val="clear" w:color="auto" w:fill="auto"/>
            <w:noWrap/>
            <w:vAlign w:val="center"/>
            <w:hideMark/>
          </w:tcPr>
          <w:p w:rsidR="00D07299" w:rsidRPr="00EA44F0" w:rsidRDefault="00D07299" w:rsidP="00D13266">
            <w:pPr>
              <w:jc w:val="center"/>
              <w:rPr>
                <w:rFonts w:ascii="Times New Roman" w:hAnsi="Times New Roman" w:cs="Times New Roman"/>
                <w:i/>
                <w:iCs/>
                <w:color w:val="000000" w:themeColor="text1"/>
                <w:sz w:val="24"/>
                <w:szCs w:val="24"/>
                <w:lang w:eastAsia="vi-VN"/>
              </w:rPr>
            </w:pPr>
          </w:p>
        </w:tc>
      </w:tr>
      <w:tr w:rsidR="00D07299" w:rsidRPr="00870AD8" w:rsidTr="00D13266">
        <w:trPr>
          <w:trHeight w:val="630"/>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b/>
                <w:sz w:val="16"/>
                <w:szCs w:val="16"/>
              </w:rPr>
            </w:pPr>
            <w:r w:rsidRPr="00870AD8">
              <w:rPr>
                <w:rFonts w:ascii="Times New Roman" w:hAnsi="Times New Roman" w:cs="Times New Roman"/>
                <w:b/>
                <w:sz w:val="16"/>
                <w:szCs w:val="16"/>
              </w:rPr>
              <w:t>S</w:t>
            </w:r>
            <w:r w:rsidRPr="001B1194">
              <w:rPr>
                <w:rFonts w:ascii="Times New Roman" w:hAnsi="Times New Roman" w:cs="Times New Roman"/>
                <w:b/>
                <w:sz w:val="16"/>
                <w:szCs w:val="16"/>
              </w:rPr>
              <w:t>TT</w:t>
            </w:r>
          </w:p>
        </w:tc>
        <w:tc>
          <w:tcPr>
            <w:tcW w:w="13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Chỉ tiêu</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bCs/>
                <w:sz w:val="16"/>
                <w:szCs w:val="16"/>
                <w:highlight w:val="yellow"/>
              </w:rPr>
            </w:pPr>
            <w:r w:rsidRPr="00EE245C">
              <w:rPr>
                <w:rFonts w:ascii="Times New Roman" w:hAnsi="Times New Roman" w:cs="Times New Roman"/>
                <w:b/>
                <w:bCs/>
                <w:sz w:val="16"/>
                <w:szCs w:val="16"/>
                <w:highlight w:val="yellow"/>
              </w:rPr>
              <w:t xml:space="preserve">Tổng cộng =cột (4+5) </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Cho vay hộ nghèo, hộ cận nghèo, doanh nghiệp siêu nhỏ</w:t>
            </w:r>
            <w:r>
              <w:rPr>
                <w:rFonts w:ascii="Times New Roman" w:hAnsi="Times New Roman" w:cs="Times New Roman"/>
                <w:b/>
                <w:sz w:val="16"/>
                <w:szCs w:val="16"/>
                <w:highlight w:val="yellow"/>
              </w:rPr>
              <w:t xml:space="preserve"> </w:t>
            </w:r>
          </w:p>
        </w:tc>
        <w:tc>
          <w:tcPr>
            <w:tcW w:w="1452" w:type="dxa"/>
            <w:gridSpan w:val="5"/>
            <w:tcBorders>
              <w:top w:val="single" w:sz="4" w:space="0" w:color="auto"/>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 xml:space="preserve">Cho vay khách hàng cá nhân, hộ </w:t>
            </w:r>
            <w:r>
              <w:rPr>
                <w:rFonts w:ascii="Times New Roman" w:hAnsi="Times New Roman" w:cs="Times New Roman"/>
                <w:b/>
                <w:sz w:val="16"/>
                <w:szCs w:val="16"/>
                <w:highlight w:val="yellow"/>
              </w:rPr>
              <w:t xml:space="preserve">gia đình </w:t>
            </w:r>
            <w:r w:rsidRPr="00EE245C">
              <w:rPr>
                <w:rFonts w:ascii="Times New Roman" w:hAnsi="Times New Roman" w:cs="Times New Roman"/>
                <w:b/>
                <w:sz w:val="16"/>
                <w:szCs w:val="16"/>
                <w:highlight w:val="yellow"/>
              </w:rPr>
              <w:t>thu nhập thấp</w:t>
            </w:r>
          </w:p>
        </w:tc>
        <w:tc>
          <w:tcPr>
            <w:tcW w:w="4691" w:type="dxa"/>
            <w:gridSpan w:val="8"/>
            <w:tcBorders>
              <w:top w:val="single" w:sz="4" w:space="0" w:color="auto"/>
              <w:left w:val="nil"/>
              <w:bottom w:val="single" w:sz="4" w:space="0" w:color="auto"/>
              <w:right w:val="single" w:sz="4" w:space="0" w:color="auto"/>
            </w:tcBorders>
            <w:shd w:val="clear" w:color="auto" w:fill="auto"/>
            <w:vAlign w:val="center"/>
            <w:hideMark/>
          </w:tcPr>
          <w:p w:rsidR="00D07299" w:rsidRPr="009108E7" w:rsidRDefault="00D07299" w:rsidP="00D13266">
            <w:pPr>
              <w:jc w:val="center"/>
              <w:rPr>
                <w:rFonts w:ascii="Times New Roman" w:hAnsi="Times New Roman" w:cs="Times New Roman"/>
                <w:b/>
                <w:sz w:val="16"/>
                <w:szCs w:val="16"/>
                <w:highlight w:val="yellow"/>
              </w:rPr>
            </w:pPr>
            <w:r w:rsidRPr="009108E7">
              <w:rPr>
                <w:rFonts w:ascii="Times New Roman" w:hAnsi="Times New Roman" w:cs="Times New Roman"/>
                <w:b/>
                <w:sz w:val="16"/>
                <w:szCs w:val="16"/>
                <w:highlight w:val="yellow"/>
              </w:rPr>
              <w:t>Cho vay khách hàng cá nhân, hộ gia đình thu nhập thấp gia đình thuộc khu vực đô thị</w:t>
            </w:r>
          </w:p>
        </w:tc>
        <w:tc>
          <w:tcPr>
            <w:tcW w:w="4747" w:type="dxa"/>
            <w:gridSpan w:val="6"/>
            <w:tcBorders>
              <w:top w:val="single" w:sz="4" w:space="0" w:color="auto"/>
              <w:left w:val="nil"/>
              <w:bottom w:val="single" w:sz="4" w:space="0" w:color="auto"/>
              <w:right w:val="single" w:sz="4" w:space="0" w:color="auto"/>
            </w:tcBorders>
            <w:shd w:val="clear" w:color="auto" w:fill="auto"/>
            <w:vAlign w:val="center"/>
            <w:hideMark/>
          </w:tcPr>
          <w:p w:rsidR="00D07299"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Cho vay khách hàng</w:t>
            </w:r>
            <w:r>
              <w:rPr>
                <w:rFonts w:ascii="Times New Roman" w:hAnsi="Times New Roman" w:cs="Times New Roman"/>
                <w:b/>
                <w:sz w:val="16"/>
                <w:szCs w:val="16"/>
                <w:highlight w:val="yellow"/>
              </w:rPr>
              <w:t xml:space="preserve"> cá nhân, hộ gia đình thu nhập thấp</w:t>
            </w:r>
          </w:p>
          <w:p w:rsidR="00D07299" w:rsidRPr="00EE245C"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 xml:space="preserve"> thuộc khu vực nông thôn</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 xml:space="preserve">Cho vay  khách hàng thông qua tổ vay vốn  </w:t>
            </w:r>
          </w:p>
        </w:tc>
      </w:tr>
      <w:tr w:rsidR="00D07299" w:rsidRPr="00870AD8" w:rsidTr="00D13266">
        <w:trPr>
          <w:trHeight w:val="67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D07299" w:rsidRPr="001B1194" w:rsidRDefault="00D07299" w:rsidP="00D13266">
            <w:pPr>
              <w:rPr>
                <w:rFonts w:ascii="Times New Roman" w:hAnsi="Times New Roman" w:cs="Times New Roman"/>
                <w:b/>
                <w:sz w:val="16"/>
                <w:szCs w:val="16"/>
              </w:rPr>
            </w:pPr>
          </w:p>
        </w:tc>
        <w:tc>
          <w:tcPr>
            <w:tcW w:w="1334" w:type="dxa"/>
            <w:gridSpan w:val="2"/>
            <w:vMerge/>
            <w:tcBorders>
              <w:top w:val="single" w:sz="4" w:space="0" w:color="auto"/>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b/>
                <w:sz w:val="16"/>
                <w:szCs w:val="16"/>
                <w:highlight w:val="yellow"/>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b/>
                <w:bCs/>
                <w:sz w:val="16"/>
                <w:szCs w:val="16"/>
                <w:highlight w:val="yellow"/>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b/>
                <w:sz w:val="16"/>
                <w:szCs w:val="16"/>
                <w:highlight w:val="yellow"/>
              </w:rPr>
            </w:pPr>
          </w:p>
        </w:tc>
        <w:tc>
          <w:tcPr>
            <w:tcW w:w="7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bCs/>
                <w:sz w:val="16"/>
                <w:szCs w:val="16"/>
                <w:highlight w:val="yellow"/>
              </w:rPr>
            </w:pPr>
            <w:r w:rsidRPr="00EE245C">
              <w:rPr>
                <w:rFonts w:ascii="Times New Roman" w:hAnsi="Times New Roman" w:cs="Times New Roman"/>
                <w:b/>
                <w:bCs/>
                <w:sz w:val="16"/>
                <w:szCs w:val="16"/>
                <w:highlight w:val="yellow"/>
              </w:rPr>
              <w:t>Tổng cộng</w:t>
            </w:r>
          </w:p>
          <w:p w:rsidR="00D07299" w:rsidRPr="00EE245C" w:rsidRDefault="00D07299" w:rsidP="00D13266">
            <w:pPr>
              <w:jc w:val="center"/>
              <w:rPr>
                <w:rFonts w:ascii="Times New Roman" w:hAnsi="Times New Roman" w:cs="Times New Roman"/>
                <w:b/>
                <w:bCs/>
                <w:sz w:val="16"/>
                <w:szCs w:val="16"/>
                <w:highlight w:val="yellow"/>
              </w:rPr>
            </w:pPr>
            <w:r w:rsidRPr="00EE245C">
              <w:rPr>
                <w:rFonts w:ascii="Times New Roman" w:hAnsi="Times New Roman" w:cs="Times New Roman"/>
                <w:b/>
                <w:bCs/>
                <w:sz w:val="16"/>
                <w:szCs w:val="16"/>
                <w:highlight w:val="yellow"/>
              </w:rPr>
              <w:t xml:space="preserve"> = cột (7+13)</w:t>
            </w:r>
          </w:p>
        </w:tc>
        <w:tc>
          <w:tcPr>
            <w:tcW w:w="75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Trong đó</w:t>
            </w:r>
            <w:r>
              <w:rPr>
                <w:rFonts w:ascii="Times New Roman" w:hAnsi="Times New Roman" w:cs="Times New Roman"/>
                <w:sz w:val="16"/>
                <w:szCs w:val="16"/>
                <w:highlight w:val="yellow"/>
              </w:rPr>
              <w:t xml:space="preserve"> </w:t>
            </w:r>
            <w:r w:rsidRPr="00EE245C">
              <w:rPr>
                <w:rFonts w:ascii="Times New Roman" w:hAnsi="Times New Roman" w:cs="Times New Roman"/>
                <w:sz w:val="16"/>
                <w:szCs w:val="16"/>
                <w:highlight w:val="yellow"/>
              </w:rPr>
              <w:t>khách hàng có dư nợ vay từ 30 triệu đồng đến 50 triệu đồng</w:t>
            </w:r>
          </w:p>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 xml:space="preserve"> = cột (8+14)</w:t>
            </w:r>
          </w:p>
        </w:tc>
        <w:tc>
          <w:tcPr>
            <w:tcW w:w="6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bCs/>
                <w:sz w:val="16"/>
                <w:szCs w:val="16"/>
                <w:highlight w:val="yellow"/>
              </w:rPr>
            </w:pPr>
            <w:r w:rsidRPr="00EE245C">
              <w:rPr>
                <w:rFonts w:ascii="Times New Roman" w:hAnsi="Times New Roman" w:cs="Times New Roman"/>
                <w:b/>
                <w:bCs/>
                <w:sz w:val="16"/>
                <w:szCs w:val="16"/>
                <w:highlight w:val="yellow"/>
              </w:rPr>
              <w:t xml:space="preserve">Tổng </w:t>
            </w:r>
            <w:r>
              <w:rPr>
                <w:rFonts w:ascii="Times New Roman" w:hAnsi="Times New Roman" w:cs="Times New Roman"/>
                <w:b/>
                <w:bCs/>
                <w:sz w:val="16"/>
                <w:szCs w:val="16"/>
                <w:highlight w:val="yellow"/>
              </w:rPr>
              <w:t>dư nợ</w:t>
            </w:r>
          </w:p>
        </w:tc>
        <w:tc>
          <w:tcPr>
            <w:tcW w:w="8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Trong đó:</w:t>
            </w:r>
            <w:r>
              <w:rPr>
                <w:rFonts w:ascii="Times New Roman" w:hAnsi="Times New Roman" w:cs="Times New Roman"/>
                <w:sz w:val="16"/>
                <w:szCs w:val="16"/>
                <w:highlight w:val="yellow"/>
              </w:rPr>
              <w:t xml:space="preserve"> </w:t>
            </w:r>
            <w:r w:rsidRPr="00EE245C">
              <w:rPr>
                <w:rFonts w:ascii="Times New Roman" w:hAnsi="Times New Roman" w:cs="Times New Roman"/>
                <w:sz w:val="16"/>
                <w:szCs w:val="16"/>
                <w:highlight w:val="yellow"/>
              </w:rPr>
              <w:t>khách hàng có dư nợ vay từ 30 triệu đồng đến 50 triệu đồng</w:t>
            </w:r>
          </w:p>
          <w:p w:rsidR="00D07299" w:rsidRPr="00EE245C" w:rsidRDefault="00D07299" w:rsidP="00D13266">
            <w:pPr>
              <w:jc w:val="center"/>
              <w:rPr>
                <w:rFonts w:ascii="Times New Roman" w:hAnsi="Times New Roman" w:cs="Times New Roman"/>
                <w:sz w:val="16"/>
                <w:szCs w:val="16"/>
                <w:highlight w:val="yellow"/>
              </w:rPr>
            </w:pPr>
          </w:p>
        </w:tc>
        <w:tc>
          <w:tcPr>
            <w:tcW w:w="1633"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 xml:space="preserve">Là cá nhân lao động theo hợp đồng </w:t>
            </w:r>
            <w:r w:rsidRPr="002C4E76">
              <w:rPr>
                <w:rFonts w:ascii="Times New Roman" w:hAnsi="Times New Roman" w:cs="Times New Roman"/>
                <w:i/>
                <w:sz w:val="16"/>
                <w:szCs w:val="16"/>
                <w:highlight w:val="yellow"/>
              </w:rPr>
              <w:t>(có bảng lương)</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Là cá nhân lao động tự do</w:t>
            </w:r>
          </w:p>
        </w:tc>
        <w:tc>
          <w:tcPr>
            <w:tcW w:w="673" w:type="dxa"/>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bCs/>
                <w:sz w:val="16"/>
                <w:szCs w:val="16"/>
                <w:highlight w:val="yellow"/>
              </w:rPr>
            </w:pPr>
            <w:r>
              <w:rPr>
                <w:rFonts w:ascii="Times New Roman" w:hAnsi="Times New Roman" w:cs="Times New Roman"/>
                <w:b/>
                <w:bCs/>
                <w:sz w:val="16"/>
                <w:szCs w:val="16"/>
                <w:highlight w:val="yellow"/>
              </w:rPr>
              <w:t>Tổng dư nợ</w:t>
            </w:r>
          </w:p>
        </w:tc>
        <w:tc>
          <w:tcPr>
            <w:tcW w:w="834" w:type="dxa"/>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Trong đó:</w:t>
            </w:r>
            <w:r>
              <w:rPr>
                <w:rFonts w:ascii="Times New Roman" w:hAnsi="Times New Roman" w:cs="Times New Roman"/>
                <w:sz w:val="16"/>
                <w:szCs w:val="16"/>
                <w:highlight w:val="yellow"/>
              </w:rPr>
              <w:t xml:space="preserve"> </w:t>
            </w:r>
            <w:r w:rsidRPr="00EE245C">
              <w:rPr>
                <w:rFonts w:ascii="Times New Roman" w:hAnsi="Times New Roman" w:cs="Times New Roman"/>
                <w:sz w:val="16"/>
                <w:szCs w:val="16"/>
                <w:highlight w:val="yellow"/>
              </w:rPr>
              <w:t>khách hàng có dư nợ vay từ 30 triệu đồng đến 50 triệu đồng</w:t>
            </w:r>
          </w:p>
          <w:p w:rsidR="00D07299" w:rsidRPr="00EE245C" w:rsidRDefault="00D07299" w:rsidP="00D13266">
            <w:pPr>
              <w:jc w:val="center"/>
              <w:rPr>
                <w:rFonts w:ascii="Times New Roman" w:hAnsi="Times New Roman" w:cs="Times New Roman"/>
                <w:sz w:val="16"/>
                <w:szCs w:val="16"/>
                <w:highlight w:val="yellow"/>
              </w:rPr>
            </w:pPr>
          </w:p>
          <w:p w:rsidR="00D07299" w:rsidRPr="00EE245C" w:rsidRDefault="00D07299" w:rsidP="00D13266">
            <w:pPr>
              <w:jc w:val="center"/>
              <w:rPr>
                <w:rFonts w:ascii="Times New Roman" w:hAnsi="Times New Roman" w:cs="Times New Roman"/>
                <w:sz w:val="16"/>
                <w:szCs w:val="16"/>
                <w:highlight w:val="yellow"/>
              </w:rPr>
            </w:pP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 xml:space="preserve">Là cá nhân lao động theo hợp đồng </w:t>
            </w:r>
            <w:r w:rsidRPr="002C4E76">
              <w:rPr>
                <w:rFonts w:ascii="Times New Roman" w:hAnsi="Times New Roman" w:cs="Times New Roman"/>
                <w:i/>
                <w:sz w:val="16"/>
                <w:szCs w:val="16"/>
                <w:highlight w:val="yellow"/>
              </w:rPr>
              <w:t>(có bảng lương)</w:t>
            </w:r>
          </w:p>
        </w:tc>
        <w:tc>
          <w:tcPr>
            <w:tcW w:w="1610"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b/>
                <w:sz w:val="16"/>
                <w:szCs w:val="16"/>
                <w:highlight w:val="yellow"/>
              </w:rPr>
            </w:pPr>
            <w:r w:rsidRPr="00EE245C">
              <w:rPr>
                <w:rFonts w:ascii="Times New Roman" w:hAnsi="Times New Roman" w:cs="Times New Roman"/>
                <w:b/>
                <w:sz w:val="16"/>
                <w:szCs w:val="16"/>
                <w:highlight w:val="yellow"/>
              </w:rPr>
              <w:t>Là cá nhân lao động tự do</w:t>
            </w: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b/>
                <w:sz w:val="16"/>
                <w:szCs w:val="16"/>
                <w:highlight w:val="yellow"/>
              </w:rPr>
            </w:pPr>
          </w:p>
        </w:tc>
      </w:tr>
      <w:tr w:rsidR="00D07299" w:rsidRPr="001B1194" w:rsidTr="00D13266">
        <w:trPr>
          <w:trHeight w:val="1952"/>
        </w:trPr>
        <w:tc>
          <w:tcPr>
            <w:tcW w:w="719" w:type="dxa"/>
            <w:vMerge/>
            <w:tcBorders>
              <w:top w:val="single" w:sz="4" w:space="0" w:color="auto"/>
              <w:left w:val="single" w:sz="4" w:space="0" w:color="auto"/>
              <w:bottom w:val="single" w:sz="4" w:space="0" w:color="auto"/>
              <w:right w:val="single" w:sz="4" w:space="0" w:color="auto"/>
            </w:tcBorders>
            <w:vAlign w:val="center"/>
            <w:hideMark/>
          </w:tcPr>
          <w:p w:rsidR="00D07299" w:rsidRPr="001B1194" w:rsidRDefault="00D07299" w:rsidP="00D13266">
            <w:pPr>
              <w:rPr>
                <w:rFonts w:ascii="Times New Roman" w:hAnsi="Times New Roman" w:cs="Times New Roman"/>
                <w:color w:val="000000"/>
                <w:sz w:val="16"/>
                <w:szCs w:val="16"/>
              </w:rPr>
            </w:pPr>
          </w:p>
        </w:tc>
        <w:tc>
          <w:tcPr>
            <w:tcW w:w="1334" w:type="dxa"/>
            <w:gridSpan w:val="2"/>
            <w:vMerge/>
            <w:tcBorders>
              <w:top w:val="single" w:sz="4" w:space="0" w:color="auto"/>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color w:val="FF0000"/>
                <w:sz w:val="16"/>
                <w:szCs w:val="16"/>
                <w:highlight w:val="yellow"/>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b/>
                <w:bCs/>
                <w:color w:val="FF0000"/>
                <w:sz w:val="16"/>
                <w:szCs w:val="16"/>
                <w:highlight w:val="yellow"/>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color w:val="000000"/>
                <w:sz w:val="16"/>
                <w:szCs w:val="16"/>
                <w:highlight w:val="yellow"/>
              </w:rPr>
            </w:pPr>
          </w:p>
        </w:tc>
        <w:tc>
          <w:tcPr>
            <w:tcW w:w="700" w:type="dxa"/>
            <w:gridSpan w:val="2"/>
            <w:vMerge/>
            <w:tcBorders>
              <w:top w:val="nil"/>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b/>
                <w:bCs/>
                <w:color w:val="000000"/>
                <w:sz w:val="16"/>
                <w:szCs w:val="16"/>
                <w:highlight w:val="yellow"/>
              </w:rPr>
            </w:pPr>
          </w:p>
        </w:tc>
        <w:tc>
          <w:tcPr>
            <w:tcW w:w="752" w:type="dxa"/>
            <w:gridSpan w:val="3"/>
            <w:vMerge/>
            <w:tcBorders>
              <w:top w:val="nil"/>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color w:val="FF0000"/>
                <w:sz w:val="16"/>
                <w:szCs w:val="16"/>
                <w:highlight w:val="yellow"/>
              </w:rPr>
            </w:pPr>
          </w:p>
        </w:tc>
        <w:tc>
          <w:tcPr>
            <w:tcW w:w="684" w:type="dxa"/>
            <w:gridSpan w:val="2"/>
            <w:vMerge/>
            <w:tcBorders>
              <w:top w:val="nil"/>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b/>
                <w:bCs/>
                <w:color w:val="FF0000"/>
                <w:sz w:val="16"/>
                <w:szCs w:val="16"/>
                <w:highlight w:val="yellow"/>
              </w:rPr>
            </w:pPr>
          </w:p>
        </w:tc>
        <w:tc>
          <w:tcPr>
            <w:tcW w:w="834" w:type="dxa"/>
            <w:gridSpan w:val="2"/>
            <w:vMerge/>
            <w:tcBorders>
              <w:top w:val="nil"/>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color w:val="FF0000"/>
                <w:sz w:val="16"/>
                <w:szCs w:val="16"/>
                <w:highlight w:val="yellow"/>
              </w:rPr>
            </w:pPr>
          </w:p>
        </w:tc>
        <w:tc>
          <w:tcPr>
            <w:tcW w:w="709" w:type="dxa"/>
            <w:tcBorders>
              <w:top w:val="nil"/>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Số dư tại thời điểm báo cáo</w:t>
            </w:r>
          </w:p>
        </w:tc>
        <w:tc>
          <w:tcPr>
            <w:tcW w:w="924" w:type="dxa"/>
            <w:tcBorders>
              <w:top w:val="nil"/>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Trong đó:</w:t>
            </w:r>
            <w:r>
              <w:rPr>
                <w:rFonts w:ascii="Times New Roman" w:hAnsi="Times New Roman" w:cs="Times New Roman"/>
                <w:sz w:val="16"/>
                <w:szCs w:val="16"/>
                <w:highlight w:val="yellow"/>
              </w:rPr>
              <w:t xml:space="preserve"> </w:t>
            </w:r>
            <w:r w:rsidRPr="00EE245C">
              <w:rPr>
                <w:rFonts w:ascii="Times New Roman" w:hAnsi="Times New Roman" w:cs="Times New Roman"/>
                <w:sz w:val="16"/>
                <w:szCs w:val="16"/>
                <w:highlight w:val="yellow"/>
              </w:rPr>
              <w:t>khách hàng có dư nợ vay từ 30 triệu đồng đến 50 triệu đồng</w:t>
            </w:r>
          </w:p>
          <w:p w:rsidR="00D07299" w:rsidRPr="00EE245C" w:rsidRDefault="00D07299" w:rsidP="00D13266">
            <w:pPr>
              <w:jc w:val="center"/>
              <w:rPr>
                <w:rFonts w:ascii="Times New Roman" w:hAnsi="Times New Roman" w:cs="Times New Roman"/>
                <w:sz w:val="16"/>
                <w:szCs w:val="16"/>
                <w:highlight w:val="yellow"/>
              </w:rPr>
            </w:pPr>
          </w:p>
        </w:tc>
        <w:tc>
          <w:tcPr>
            <w:tcW w:w="616" w:type="dxa"/>
            <w:tcBorders>
              <w:top w:val="nil"/>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Số dư tại thời điểm báo cáo</w:t>
            </w:r>
          </w:p>
        </w:tc>
        <w:tc>
          <w:tcPr>
            <w:tcW w:w="924" w:type="dxa"/>
            <w:tcBorders>
              <w:top w:val="nil"/>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Trong đó:</w:t>
            </w:r>
            <w:r>
              <w:rPr>
                <w:rFonts w:ascii="Times New Roman" w:hAnsi="Times New Roman" w:cs="Times New Roman"/>
                <w:sz w:val="16"/>
                <w:szCs w:val="16"/>
                <w:highlight w:val="yellow"/>
              </w:rPr>
              <w:t xml:space="preserve"> </w:t>
            </w:r>
            <w:r w:rsidRPr="00EE245C">
              <w:rPr>
                <w:rFonts w:ascii="Times New Roman" w:hAnsi="Times New Roman" w:cs="Times New Roman"/>
                <w:sz w:val="16"/>
                <w:szCs w:val="16"/>
                <w:highlight w:val="yellow"/>
              </w:rPr>
              <w:t>khách hàng có dư nợ vay từ 30 triệu đồng đến 50 triệu đồng</w:t>
            </w:r>
          </w:p>
          <w:p w:rsidR="00D07299" w:rsidRPr="00EE245C" w:rsidRDefault="00D07299" w:rsidP="00D13266">
            <w:pPr>
              <w:jc w:val="center"/>
              <w:rPr>
                <w:rFonts w:ascii="Times New Roman" w:hAnsi="Times New Roman" w:cs="Times New Roman"/>
                <w:sz w:val="16"/>
                <w:szCs w:val="16"/>
                <w:highlight w:val="yellow"/>
              </w:rPr>
            </w:pPr>
          </w:p>
        </w:tc>
        <w:tc>
          <w:tcPr>
            <w:tcW w:w="673" w:type="dxa"/>
            <w:vMerge/>
            <w:tcBorders>
              <w:top w:val="nil"/>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b/>
                <w:bCs/>
                <w:sz w:val="16"/>
                <w:szCs w:val="16"/>
                <w:highlight w:val="yellow"/>
              </w:rPr>
            </w:pPr>
          </w:p>
        </w:tc>
        <w:tc>
          <w:tcPr>
            <w:tcW w:w="834" w:type="dxa"/>
            <w:vMerge/>
            <w:tcBorders>
              <w:top w:val="nil"/>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sz w:val="16"/>
                <w:szCs w:val="16"/>
                <w:highlight w:val="yellow"/>
              </w:rPr>
            </w:pPr>
          </w:p>
        </w:tc>
        <w:tc>
          <w:tcPr>
            <w:tcW w:w="706" w:type="dxa"/>
            <w:tcBorders>
              <w:top w:val="nil"/>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Số dư tại thời điểm báo cáo</w:t>
            </w:r>
          </w:p>
        </w:tc>
        <w:tc>
          <w:tcPr>
            <w:tcW w:w="924" w:type="dxa"/>
            <w:tcBorders>
              <w:top w:val="nil"/>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Trong đó:</w:t>
            </w:r>
            <w:r>
              <w:rPr>
                <w:rFonts w:ascii="Times New Roman" w:hAnsi="Times New Roman" w:cs="Times New Roman"/>
                <w:sz w:val="16"/>
                <w:szCs w:val="16"/>
                <w:highlight w:val="yellow"/>
              </w:rPr>
              <w:t xml:space="preserve"> </w:t>
            </w:r>
            <w:r w:rsidRPr="00EE245C">
              <w:rPr>
                <w:rFonts w:ascii="Times New Roman" w:hAnsi="Times New Roman" w:cs="Times New Roman"/>
                <w:sz w:val="16"/>
                <w:szCs w:val="16"/>
                <w:highlight w:val="yellow"/>
              </w:rPr>
              <w:t>khách hàng có dư nợ vay từ 30 triệu đồng đến 50 triệu đồng</w:t>
            </w:r>
          </w:p>
        </w:tc>
        <w:tc>
          <w:tcPr>
            <w:tcW w:w="616" w:type="dxa"/>
            <w:tcBorders>
              <w:top w:val="nil"/>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Số dư tại thời điểm báo cáo</w:t>
            </w:r>
          </w:p>
        </w:tc>
        <w:tc>
          <w:tcPr>
            <w:tcW w:w="994" w:type="dxa"/>
            <w:tcBorders>
              <w:top w:val="nil"/>
              <w:left w:val="nil"/>
              <w:bottom w:val="single" w:sz="4" w:space="0" w:color="auto"/>
              <w:right w:val="single" w:sz="4" w:space="0" w:color="auto"/>
            </w:tcBorders>
            <w:shd w:val="clear" w:color="auto" w:fill="auto"/>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Trong đó:</w:t>
            </w:r>
            <w:r>
              <w:rPr>
                <w:rFonts w:ascii="Times New Roman" w:hAnsi="Times New Roman" w:cs="Times New Roman"/>
                <w:sz w:val="16"/>
                <w:szCs w:val="16"/>
                <w:highlight w:val="yellow"/>
              </w:rPr>
              <w:t xml:space="preserve"> </w:t>
            </w:r>
            <w:r w:rsidRPr="00EE245C">
              <w:rPr>
                <w:rFonts w:ascii="Times New Roman" w:hAnsi="Times New Roman" w:cs="Times New Roman"/>
                <w:sz w:val="16"/>
                <w:szCs w:val="16"/>
                <w:highlight w:val="yellow"/>
              </w:rPr>
              <w:t>khách hàng có dư nợ vay từ 30 triệu đồng đến 50 triệu đồng</w:t>
            </w:r>
          </w:p>
          <w:p w:rsidR="00D07299" w:rsidRPr="00EE245C" w:rsidRDefault="00D07299" w:rsidP="00D13266">
            <w:pPr>
              <w:jc w:val="center"/>
              <w:rPr>
                <w:rFonts w:ascii="Times New Roman" w:hAnsi="Times New Roman" w:cs="Times New Roman"/>
                <w:sz w:val="16"/>
                <w:szCs w:val="16"/>
                <w:highlight w:val="yellow"/>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07299" w:rsidRPr="00EE245C" w:rsidRDefault="00D07299" w:rsidP="00D13266">
            <w:pPr>
              <w:rPr>
                <w:rFonts w:ascii="Times New Roman" w:hAnsi="Times New Roman" w:cs="Times New Roman"/>
                <w:sz w:val="16"/>
                <w:szCs w:val="16"/>
                <w:highlight w:val="yellow"/>
              </w:rPr>
            </w:pPr>
          </w:p>
        </w:tc>
      </w:tr>
      <w:tr w:rsidR="00D07299" w:rsidRPr="001B1194" w:rsidTr="00D13266">
        <w:trPr>
          <w:trHeight w:val="300"/>
        </w:trPr>
        <w:tc>
          <w:tcPr>
            <w:tcW w:w="719" w:type="dxa"/>
            <w:tcBorders>
              <w:top w:val="nil"/>
              <w:left w:val="single" w:sz="4" w:space="0" w:color="auto"/>
              <w:bottom w:val="single" w:sz="4" w:space="0" w:color="auto"/>
              <w:right w:val="single" w:sz="4" w:space="0" w:color="auto"/>
            </w:tcBorders>
            <w:shd w:val="clear" w:color="000000" w:fill="FFFF00"/>
            <w:vAlign w:val="center"/>
            <w:hideMark/>
          </w:tcPr>
          <w:p w:rsidR="00D07299" w:rsidRPr="001B1194" w:rsidRDefault="00D07299" w:rsidP="00D13266">
            <w:pPr>
              <w:jc w:val="center"/>
              <w:rPr>
                <w:rFonts w:ascii="Times New Roman" w:hAnsi="Times New Roman" w:cs="Times New Roman"/>
                <w:sz w:val="16"/>
                <w:szCs w:val="16"/>
              </w:rPr>
            </w:pPr>
            <w:r w:rsidRPr="001B1194">
              <w:rPr>
                <w:rFonts w:ascii="Times New Roman" w:hAnsi="Times New Roman" w:cs="Times New Roman"/>
                <w:sz w:val="16"/>
                <w:szCs w:val="16"/>
              </w:rPr>
              <w:t>1</w:t>
            </w:r>
          </w:p>
        </w:tc>
        <w:tc>
          <w:tcPr>
            <w:tcW w:w="1334" w:type="dxa"/>
            <w:gridSpan w:val="2"/>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2</w:t>
            </w:r>
          </w:p>
        </w:tc>
        <w:tc>
          <w:tcPr>
            <w:tcW w:w="822"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3</w:t>
            </w:r>
          </w:p>
        </w:tc>
        <w:tc>
          <w:tcPr>
            <w:tcW w:w="720" w:type="dxa"/>
            <w:gridSpan w:val="2"/>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4</w:t>
            </w:r>
          </w:p>
        </w:tc>
        <w:tc>
          <w:tcPr>
            <w:tcW w:w="700" w:type="dxa"/>
            <w:gridSpan w:val="2"/>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5</w:t>
            </w:r>
          </w:p>
        </w:tc>
        <w:tc>
          <w:tcPr>
            <w:tcW w:w="752" w:type="dxa"/>
            <w:gridSpan w:val="3"/>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6</w:t>
            </w:r>
          </w:p>
        </w:tc>
        <w:tc>
          <w:tcPr>
            <w:tcW w:w="684" w:type="dxa"/>
            <w:gridSpan w:val="2"/>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7</w:t>
            </w:r>
          </w:p>
        </w:tc>
        <w:tc>
          <w:tcPr>
            <w:tcW w:w="834" w:type="dxa"/>
            <w:gridSpan w:val="2"/>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8</w:t>
            </w:r>
          </w:p>
        </w:tc>
        <w:tc>
          <w:tcPr>
            <w:tcW w:w="709"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9</w:t>
            </w:r>
          </w:p>
        </w:tc>
        <w:tc>
          <w:tcPr>
            <w:tcW w:w="924"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10</w:t>
            </w:r>
          </w:p>
        </w:tc>
        <w:tc>
          <w:tcPr>
            <w:tcW w:w="616"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11</w:t>
            </w:r>
          </w:p>
        </w:tc>
        <w:tc>
          <w:tcPr>
            <w:tcW w:w="924"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12</w:t>
            </w:r>
          </w:p>
        </w:tc>
        <w:tc>
          <w:tcPr>
            <w:tcW w:w="673"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13</w:t>
            </w:r>
          </w:p>
        </w:tc>
        <w:tc>
          <w:tcPr>
            <w:tcW w:w="834"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14</w:t>
            </w:r>
          </w:p>
        </w:tc>
        <w:tc>
          <w:tcPr>
            <w:tcW w:w="706"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15</w:t>
            </w:r>
          </w:p>
        </w:tc>
        <w:tc>
          <w:tcPr>
            <w:tcW w:w="924"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16</w:t>
            </w:r>
          </w:p>
        </w:tc>
        <w:tc>
          <w:tcPr>
            <w:tcW w:w="616"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17</w:t>
            </w:r>
          </w:p>
        </w:tc>
        <w:tc>
          <w:tcPr>
            <w:tcW w:w="994" w:type="dxa"/>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18</w:t>
            </w:r>
          </w:p>
        </w:tc>
        <w:tc>
          <w:tcPr>
            <w:tcW w:w="710" w:type="dxa"/>
            <w:gridSpan w:val="2"/>
            <w:tcBorders>
              <w:top w:val="nil"/>
              <w:left w:val="nil"/>
              <w:bottom w:val="single" w:sz="4" w:space="0" w:color="auto"/>
              <w:right w:val="single" w:sz="4" w:space="0" w:color="auto"/>
            </w:tcBorders>
            <w:shd w:val="clear" w:color="000000" w:fill="FFFF00"/>
            <w:vAlign w:val="center"/>
            <w:hideMark/>
          </w:tcPr>
          <w:p w:rsidR="00D07299" w:rsidRPr="00EE245C" w:rsidRDefault="00D07299" w:rsidP="00D13266">
            <w:pPr>
              <w:jc w:val="center"/>
              <w:rPr>
                <w:rFonts w:ascii="Times New Roman" w:hAnsi="Times New Roman" w:cs="Times New Roman"/>
                <w:sz w:val="16"/>
                <w:szCs w:val="16"/>
                <w:highlight w:val="yellow"/>
              </w:rPr>
            </w:pPr>
            <w:r w:rsidRPr="00EE245C">
              <w:rPr>
                <w:rFonts w:ascii="Times New Roman" w:hAnsi="Times New Roman" w:cs="Times New Roman"/>
                <w:sz w:val="16"/>
                <w:szCs w:val="16"/>
                <w:highlight w:val="yellow"/>
              </w:rPr>
              <w:t>19</w:t>
            </w:r>
          </w:p>
        </w:tc>
      </w:tr>
      <w:tr w:rsidR="00D07299" w:rsidRPr="001B1194" w:rsidTr="00D13266">
        <w:trPr>
          <w:trHeight w:val="42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1</w:t>
            </w:r>
          </w:p>
        </w:tc>
        <w:tc>
          <w:tcPr>
            <w:tcW w:w="1334"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Tổng số khách hàng vay vốn</w:t>
            </w:r>
          </w:p>
        </w:tc>
        <w:tc>
          <w:tcPr>
            <w:tcW w:w="822"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 </w:t>
            </w:r>
          </w:p>
        </w:tc>
        <w:tc>
          <w:tcPr>
            <w:tcW w:w="720"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52" w:type="dxa"/>
            <w:gridSpan w:val="3"/>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 </w:t>
            </w:r>
          </w:p>
        </w:tc>
        <w:tc>
          <w:tcPr>
            <w:tcW w:w="68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83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83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0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9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r>
      <w:tr w:rsidR="00D07299" w:rsidRPr="001B1194" w:rsidTr="00D13266">
        <w:trPr>
          <w:trHeight w:val="42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2</w:t>
            </w:r>
          </w:p>
        </w:tc>
        <w:tc>
          <w:tcPr>
            <w:tcW w:w="1334"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Tổng dư nợ cho vay</w:t>
            </w:r>
          </w:p>
        </w:tc>
        <w:tc>
          <w:tcPr>
            <w:tcW w:w="822"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=2.1+2.2</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52" w:type="dxa"/>
            <w:gridSpan w:val="3"/>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8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83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83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0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9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r>
      <w:tr w:rsidR="00D07299" w:rsidRPr="001B1194" w:rsidTr="00D13266">
        <w:trPr>
          <w:trHeight w:val="30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color w:val="000000"/>
                <w:sz w:val="16"/>
                <w:szCs w:val="16"/>
              </w:rPr>
            </w:pPr>
            <w:r w:rsidRPr="001B1194">
              <w:rPr>
                <w:rFonts w:ascii="Times New Roman" w:hAnsi="Times New Roman" w:cs="Times New Roman"/>
                <w:color w:val="000000"/>
                <w:sz w:val="16"/>
                <w:szCs w:val="16"/>
              </w:rPr>
              <w:t>2.1</w:t>
            </w:r>
          </w:p>
        </w:tc>
        <w:tc>
          <w:tcPr>
            <w:tcW w:w="1334"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color w:val="000000"/>
                <w:sz w:val="16"/>
                <w:szCs w:val="16"/>
              </w:rPr>
            </w:pPr>
            <w:r w:rsidRPr="001B1194">
              <w:rPr>
                <w:rFonts w:ascii="Times New Roman" w:hAnsi="Times New Roman" w:cs="Times New Roman"/>
                <w:color w:val="000000"/>
                <w:sz w:val="16"/>
                <w:szCs w:val="16"/>
              </w:rPr>
              <w:t>Dư nợ ngắn hạn</w:t>
            </w:r>
          </w:p>
        </w:tc>
        <w:tc>
          <w:tcPr>
            <w:tcW w:w="822"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52" w:type="dxa"/>
            <w:gridSpan w:val="3"/>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8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9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r>
      <w:tr w:rsidR="00D07299" w:rsidRPr="001B1194" w:rsidTr="00D13266">
        <w:trPr>
          <w:trHeight w:val="45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color w:val="000000"/>
                <w:sz w:val="16"/>
                <w:szCs w:val="16"/>
              </w:rPr>
            </w:pPr>
            <w:r w:rsidRPr="001B1194">
              <w:rPr>
                <w:rFonts w:ascii="Times New Roman" w:hAnsi="Times New Roman" w:cs="Times New Roman"/>
                <w:color w:val="000000"/>
                <w:sz w:val="16"/>
                <w:szCs w:val="16"/>
              </w:rPr>
              <w:t>2.2</w:t>
            </w:r>
          </w:p>
        </w:tc>
        <w:tc>
          <w:tcPr>
            <w:tcW w:w="1334"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color w:val="000000"/>
                <w:sz w:val="16"/>
                <w:szCs w:val="16"/>
              </w:rPr>
            </w:pPr>
            <w:r w:rsidRPr="001B1194">
              <w:rPr>
                <w:rFonts w:ascii="Times New Roman" w:hAnsi="Times New Roman" w:cs="Times New Roman"/>
                <w:color w:val="000000"/>
                <w:sz w:val="16"/>
                <w:szCs w:val="16"/>
              </w:rPr>
              <w:t>Dư nợ trung, dài hạn hạn</w:t>
            </w:r>
          </w:p>
        </w:tc>
        <w:tc>
          <w:tcPr>
            <w:tcW w:w="822"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52" w:type="dxa"/>
            <w:gridSpan w:val="3"/>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8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9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r>
      <w:tr w:rsidR="00D07299" w:rsidRPr="001B1194" w:rsidTr="00D13266">
        <w:trPr>
          <w:trHeight w:val="45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color w:val="000000"/>
                <w:sz w:val="16"/>
                <w:szCs w:val="16"/>
              </w:rPr>
            </w:pPr>
            <w:r w:rsidRPr="001B1194">
              <w:rPr>
                <w:rFonts w:ascii="Times New Roman" w:hAnsi="Times New Roman" w:cs="Times New Roman"/>
                <w:color w:val="000000"/>
                <w:sz w:val="16"/>
                <w:szCs w:val="16"/>
              </w:rPr>
              <w:t>2.2.1</w:t>
            </w:r>
          </w:p>
        </w:tc>
        <w:tc>
          <w:tcPr>
            <w:tcW w:w="1334"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color w:val="000000"/>
                <w:sz w:val="16"/>
                <w:szCs w:val="16"/>
              </w:rPr>
            </w:pPr>
            <w:r w:rsidRPr="001B1194">
              <w:rPr>
                <w:rFonts w:ascii="Times New Roman" w:hAnsi="Times New Roman" w:cs="Times New Roman"/>
                <w:color w:val="000000"/>
                <w:sz w:val="16"/>
                <w:szCs w:val="16"/>
              </w:rPr>
              <w:t>Trong đó dư nợ dài hạn</w:t>
            </w:r>
          </w:p>
        </w:tc>
        <w:tc>
          <w:tcPr>
            <w:tcW w:w="822"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52" w:type="dxa"/>
            <w:gridSpan w:val="3"/>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8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9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r>
      <w:tr w:rsidR="00D07299" w:rsidRPr="001B1194" w:rsidTr="00D13266">
        <w:trPr>
          <w:trHeight w:val="30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3</w:t>
            </w:r>
          </w:p>
        </w:tc>
        <w:tc>
          <w:tcPr>
            <w:tcW w:w="133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Số dư nợ xấu</w:t>
            </w:r>
          </w:p>
        </w:tc>
        <w:tc>
          <w:tcPr>
            <w:tcW w:w="822"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52" w:type="dxa"/>
            <w:gridSpan w:val="3"/>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8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83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83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0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99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i/>
                <w:iCs/>
                <w:color w:val="000000"/>
                <w:sz w:val="16"/>
                <w:szCs w:val="16"/>
              </w:rPr>
            </w:pPr>
            <w:r w:rsidRPr="001B1194">
              <w:rPr>
                <w:rFonts w:ascii="Times New Roman" w:hAnsi="Times New Roman" w:cs="Times New Roman"/>
                <w:b/>
                <w:bCs/>
                <w:i/>
                <w:iCs/>
                <w:color w:val="000000"/>
                <w:sz w:val="16"/>
                <w:szCs w:val="16"/>
              </w:rPr>
              <w:t> </w:t>
            </w:r>
          </w:p>
        </w:tc>
      </w:tr>
      <w:tr w:rsidR="00D07299" w:rsidRPr="001B1194" w:rsidTr="00D13266">
        <w:trPr>
          <w:trHeight w:val="89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D07299" w:rsidRPr="001B1194" w:rsidRDefault="00D07299" w:rsidP="00D13266">
            <w:pPr>
              <w:jc w:val="cente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4</w:t>
            </w:r>
          </w:p>
        </w:tc>
        <w:tc>
          <w:tcPr>
            <w:tcW w:w="1334"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b/>
                <w:bCs/>
                <w:color w:val="000000"/>
                <w:sz w:val="16"/>
                <w:szCs w:val="16"/>
              </w:rPr>
            </w:pPr>
            <w:r w:rsidRPr="001B1194">
              <w:rPr>
                <w:rFonts w:ascii="Times New Roman" w:hAnsi="Times New Roman" w:cs="Times New Roman"/>
                <w:b/>
                <w:bCs/>
                <w:color w:val="000000"/>
                <w:sz w:val="16"/>
                <w:szCs w:val="16"/>
              </w:rPr>
              <w:t>Tổng giá trị tài sản đảm bảo cho khoản vay của khách hàng</w:t>
            </w:r>
          </w:p>
        </w:tc>
        <w:tc>
          <w:tcPr>
            <w:tcW w:w="822"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Pr>
                <w:rFonts w:ascii="Times New Roman" w:hAnsi="Times New Roman" w:cs="Times New Roman"/>
                <w:i/>
                <w:iCs/>
                <w:color w:val="000000"/>
                <w:sz w:val="16"/>
                <w:szCs w:val="16"/>
              </w:rPr>
              <w:t>=4.1+4.2</w:t>
            </w:r>
            <w:r w:rsidRPr="001B1194">
              <w:rPr>
                <w:rFonts w:ascii="Times New Roman" w:hAnsi="Times New Roman" w:cs="Times New Roman"/>
                <w:i/>
                <w:iCs/>
                <w:color w:val="000000"/>
                <w:sz w:val="16"/>
                <w:szCs w:val="16"/>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52" w:type="dxa"/>
            <w:gridSpan w:val="3"/>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8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73"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94" w:type="dxa"/>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D07299" w:rsidRPr="001B1194" w:rsidRDefault="00D07299" w:rsidP="00D13266">
            <w:pP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r>
      <w:tr w:rsidR="00D07299" w:rsidRPr="001B1194" w:rsidTr="00D13266">
        <w:trPr>
          <w:trHeight w:val="45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color w:val="000000"/>
                <w:sz w:val="16"/>
                <w:szCs w:val="16"/>
              </w:rPr>
            </w:pPr>
            <w:r w:rsidRPr="001B1194">
              <w:rPr>
                <w:rFonts w:ascii="Times New Roman" w:hAnsi="Times New Roman" w:cs="Times New Roman"/>
                <w:color w:val="000000"/>
                <w:sz w:val="16"/>
                <w:szCs w:val="16"/>
              </w:rPr>
              <w:lastRenderedPageBreak/>
              <w:t>4.1</w:t>
            </w:r>
          </w:p>
        </w:tc>
        <w:tc>
          <w:tcPr>
            <w:tcW w:w="1334" w:type="dxa"/>
            <w:gridSpan w:val="2"/>
            <w:tcBorders>
              <w:top w:val="nil"/>
              <w:left w:val="nil"/>
              <w:bottom w:val="single" w:sz="4" w:space="0" w:color="auto"/>
              <w:right w:val="single" w:sz="4" w:space="0" w:color="auto"/>
            </w:tcBorders>
            <w:shd w:val="clear" w:color="auto" w:fill="FFFF00"/>
            <w:vAlign w:val="center"/>
            <w:hideMark/>
          </w:tcPr>
          <w:p w:rsidR="00D07299" w:rsidRPr="001B1194" w:rsidRDefault="00D07299" w:rsidP="00D13266">
            <w:pPr>
              <w:rPr>
                <w:rFonts w:ascii="Times New Roman" w:hAnsi="Times New Roman" w:cs="Times New Roman"/>
                <w:color w:val="000000"/>
                <w:sz w:val="16"/>
                <w:szCs w:val="16"/>
              </w:rPr>
            </w:pPr>
            <w:r w:rsidRPr="001B1194">
              <w:rPr>
                <w:rFonts w:ascii="Times New Roman" w:hAnsi="Times New Roman" w:cs="Times New Roman"/>
                <w:color w:val="000000"/>
                <w:sz w:val="16"/>
                <w:szCs w:val="16"/>
              </w:rPr>
              <w:t xml:space="preserve">Tổng tiền gửi </w:t>
            </w:r>
          </w:p>
        </w:tc>
        <w:tc>
          <w:tcPr>
            <w:tcW w:w="822"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20"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0"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52" w:type="dxa"/>
            <w:gridSpan w:val="3"/>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84"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73"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6"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94" w:type="dxa"/>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10" w:type="dxa"/>
            <w:gridSpan w:val="2"/>
            <w:tcBorders>
              <w:top w:val="nil"/>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r>
      <w:tr w:rsidR="00D07299" w:rsidRPr="001B1194" w:rsidTr="00D13266">
        <w:trPr>
          <w:trHeight w:val="45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color w:val="000000"/>
                <w:sz w:val="16"/>
                <w:szCs w:val="16"/>
              </w:rPr>
            </w:pPr>
            <w:r w:rsidRPr="001B1194">
              <w:rPr>
                <w:rFonts w:ascii="Times New Roman" w:hAnsi="Times New Roman" w:cs="Times New Roman"/>
                <w:color w:val="000000"/>
                <w:sz w:val="16"/>
                <w:szCs w:val="16"/>
              </w:rPr>
              <w:t>4.1.1</w:t>
            </w:r>
          </w:p>
        </w:tc>
        <w:tc>
          <w:tcPr>
            <w:tcW w:w="1334"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color w:val="000000"/>
                <w:sz w:val="16"/>
                <w:szCs w:val="16"/>
              </w:rPr>
            </w:pPr>
            <w:r w:rsidRPr="001B1194">
              <w:rPr>
                <w:rFonts w:ascii="Times New Roman" w:hAnsi="Times New Roman" w:cs="Times New Roman"/>
                <w:color w:val="000000"/>
                <w:sz w:val="16"/>
                <w:szCs w:val="16"/>
              </w:rPr>
              <w:t>Trong đó : Tiết kiệm bắt buộc</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r>
      <w:tr w:rsidR="00D07299" w:rsidRPr="001B1194" w:rsidTr="00D13266">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color w:val="000000"/>
                <w:sz w:val="16"/>
                <w:szCs w:val="16"/>
              </w:rPr>
            </w:pPr>
            <w:r w:rsidRPr="001B1194">
              <w:rPr>
                <w:rFonts w:ascii="Times New Roman" w:hAnsi="Times New Roman" w:cs="Times New Roman"/>
                <w:color w:val="000000"/>
                <w:sz w:val="16"/>
                <w:szCs w:val="16"/>
              </w:rPr>
              <w:t>4.2</w:t>
            </w:r>
          </w:p>
        </w:tc>
        <w:tc>
          <w:tcPr>
            <w:tcW w:w="1334"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rPr>
                <w:rFonts w:ascii="Times New Roman" w:hAnsi="Times New Roman" w:cs="Times New Roman"/>
                <w:color w:val="000000"/>
                <w:sz w:val="16"/>
                <w:szCs w:val="16"/>
              </w:rPr>
            </w:pPr>
            <w:r w:rsidRPr="001B1194">
              <w:rPr>
                <w:rFonts w:ascii="Times New Roman" w:hAnsi="Times New Roman" w:cs="Times New Roman"/>
                <w:color w:val="000000"/>
                <w:sz w:val="16"/>
                <w:szCs w:val="16"/>
              </w:rPr>
              <w:t>Tài sản khác</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0"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52" w:type="dxa"/>
            <w:gridSpan w:val="3"/>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84"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D07299" w:rsidRPr="001B1194" w:rsidRDefault="00D07299" w:rsidP="00D13266">
            <w:pPr>
              <w:jc w:val="center"/>
              <w:rPr>
                <w:rFonts w:ascii="Times New Roman" w:hAnsi="Times New Roman" w:cs="Times New Roman"/>
                <w:i/>
                <w:iCs/>
                <w:color w:val="000000"/>
                <w:sz w:val="16"/>
                <w:szCs w:val="16"/>
              </w:rPr>
            </w:pPr>
            <w:r w:rsidRPr="001B1194">
              <w:rPr>
                <w:rFonts w:ascii="Times New Roman" w:hAnsi="Times New Roman" w:cs="Times New Roman"/>
                <w:i/>
                <w:iCs/>
                <w:color w:val="000000"/>
                <w:sz w:val="16"/>
                <w:szCs w:val="16"/>
              </w:rPr>
              <w:t> </w:t>
            </w:r>
          </w:p>
        </w:tc>
      </w:tr>
    </w:tbl>
    <w:p w:rsidR="00D07299" w:rsidRDefault="00D07299" w:rsidP="00D07299">
      <w:pPr>
        <w:ind w:right="-824"/>
        <w:rPr>
          <w:rFonts w:ascii="Times New Roman" w:hAnsi="Times New Roman" w:cs="Times New Roman"/>
          <w:b/>
          <w:bCs/>
          <w:color w:val="000000" w:themeColor="text1"/>
          <w:sz w:val="24"/>
          <w:szCs w:val="24"/>
        </w:rPr>
      </w:pPr>
    </w:p>
    <w:p w:rsidR="00D07299" w:rsidRPr="00EA44F0" w:rsidRDefault="00D07299" w:rsidP="00D07299">
      <w:pPr>
        <w:spacing w:line="288" w:lineRule="auto"/>
        <w:ind w:left="-90" w:right="-255"/>
        <w:jc w:val="both"/>
        <w:rPr>
          <w:rFonts w:ascii="Times New Roman" w:hAnsi="Times New Roman" w:cs="Times New Roman"/>
          <w:color w:val="000000" w:themeColor="text1"/>
          <w:sz w:val="24"/>
          <w:szCs w:val="24"/>
          <w:lang w:eastAsia="vi-VN"/>
        </w:rPr>
      </w:pPr>
      <w:r w:rsidRPr="00EA44F0">
        <w:rPr>
          <w:rFonts w:ascii="Times New Roman" w:hAnsi="Times New Roman" w:cs="Times New Roman"/>
          <w:b/>
          <w:bCs/>
          <w:i/>
          <w:iCs/>
          <w:color w:val="000000" w:themeColor="text1"/>
          <w:sz w:val="24"/>
          <w:szCs w:val="24"/>
          <w:lang w:eastAsia="vi-VN"/>
        </w:rPr>
        <w:t xml:space="preserve">1. Đối tượng báo cáo: </w:t>
      </w:r>
      <w:r w:rsidRPr="00EA44F0">
        <w:rPr>
          <w:rFonts w:ascii="Times New Roman" w:hAnsi="Times New Roman" w:cs="Times New Roman"/>
          <w:color w:val="000000" w:themeColor="text1"/>
          <w:sz w:val="24"/>
          <w:szCs w:val="24"/>
          <w:lang w:eastAsia="vi-VN"/>
        </w:rPr>
        <w:t>Các tổ chức tài chính vi mô.</w:t>
      </w:r>
    </w:p>
    <w:p w:rsidR="00D07299" w:rsidRPr="00EA44F0" w:rsidRDefault="00D07299" w:rsidP="00D07299">
      <w:pPr>
        <w:spacing w:line="288" w:lineRule="auto"/>
        <w:ind w:left="-90" w:right="-255"/>
        <w:jc w:val="both"/>
        <w:rPr>
          <w:rFonts w:ascii="Times New Roman" w:hAnsi="Times New Roman" w:cs="Times New Roman"/>
          <w:color w:val="000000" w:themeColor="text1"/>
          <w:sz w:val="24"/>
          <w:szCs w:val="24"/>
          <w:lang w:eastAsia="vi-VN"/>
        </w:rPr>
      </w:pPr>
      <w:r w:rsidRPr="00EA44F0">
        <w:rPr>
          <w:rFonts w:ascii="Times New Roman" w:hAnsi="Times New Roman" w:cs="Times New Roman"/>
          <w:b/>
          <w:bCs/>
          <w:i/>
          <w:iCs/>
          <w:color w:val="000000" w:themeColor="text1"/>
          <w:sz w:val="24"/>
          <w:szCs w:val="24"/>
          <w:lang w:eastAsia="vi-VN"/>
        </w:rPr>
        <w:t>2. Yêu cầu số liệu báo cáo</w:t>
      </w:r>
      <w:r w:rsidRPr="00EA44F0">
        <w:rPr>
          <w:rFonts w:ascii="Times New Roman" w:hAnsi="Times New Roman" w:cs="Times New Roman"/>
          <w:b/>
          <w:i/>
          <w:color w:val="000000" w:themeColor="text1"/>
          <w:sz w:val="24"/>
          <w:szCs w:val="24"/>
          <w:lang w:eastAsia="vi-VN"/>
        </w:rPr>
        <w:t>:</w:t>
      </w:r>
      <w:r w:rsidRPr="00EA44F0">
        <w:rPr>
          <w:rFonts w:ascii="Times New Roman" w:hAnsi="Times New Roman" w:cs="Times New Roman"/>
          <w:color w:val="000000" w:themeColor="text1"/>
          <w:sz w:val="24"/>
          <w:szCs w:val="24"/>
          <w:lang w:eastAsia="vi-VN"/>
        </w:rPr>
        <w:t xml:space="preserve"> Trụ sở chính tổ chức tài chính vi mô gửi báo cáo cho NHNN thông qua Cục Công nghệ thông tin.</w:t>
      </w:r>
    </w:p>
    <w:p w:rsidR="00D07299" w:rsidRPr="00EA44F0" w:rsidRDefault="00D07299" w:rsidP="00D07299">
      <w:pPr>
        <w:spacing w:line="288" w:lineRule="auto"/>
        <w:ind w:left="-90" w:right="-255"/>
        <w:jc w:val="both"/>
        <w:rPr>
          <w:rFonts w:ascii="Times New Roman" w:hAnsi="Times New Roman" w:cs="Times New Roman"/>
          <w:color w:val="000000" w:themeColor="text1"/>
          <w:sz w:val="24"/>
          <w:szCs w:val="24"/>
          <w:lang w:eastAsia="vi-VN"/>
        </w:rPr>
      </w:pPr>
      <w:r w:rsidRPr="00EA44F0">
        <w:rPr>
          <w:rFonts w:ascii="Times New Roman" w:hAnsi="Times New Roman" w:cs="Times New Roman"/>
          <w:color w:val="000000" w:themeColor="text1"/>
          <w:sz w:val="24"/>
          <w:szCs w:val="24"/>
          <w:lang w:eastAsia="vi-VN"/>
        </w:rPr>
        <w:t>- Số liệu toàn hệ thống;</w:t>
      </w:r>
    </w:p>
    <w:p w:rsidR="00D07299" w:rsidRPr="00B67621" w:rsidRDefault="00D07299" w:rsidP="00D07299">
      <w:pPr>
        <w:spacing w:line="288" w:lineRule="auto"/>
        <w:ind w:left="-90" w:right="-255"/>
        <w:jc w:val="both"/>
        <w:rPr>
          <w:rFonts w:ascii="Times New Roman" w:hAnsi="Times New Roman" w:cs="Times New Roman"/>
          <w:color w:val="000000" w:themeColor="text1"/>
          <w:sz w:val="24"/>
          <w:szCs w:val="24"/>
          <w:lang w:eastAsia="vi-VN"/>
        </w:rPr>
      </w:pPr>
      <w:r w:rsidRPr="00B67621">
        <w:rPr>
          <w:rFonts w:ascii="Times New Roman" w:hAnsi="Times New Roman" w:cs="Times New Roman"/>
          <w:color w:val="000000" w:themeColor="text1"/>
          <w:sz w:val="24"/>
          <w:szCs w:val="24"/>
          <w:lang w:eastAsia="vi-VN"/>
        </w:rPr>
        <w:t>- Số liệu từng chi nhánh tổ chức tài chính vi mô trong hệ thống.</w:t>
      </w:r>
    </w:p>
    <w:p w:rsidR="00D07299" w:rsidRPr="00B67621" w:rsidRDefault="00D07299" w:rsidP="00D07299">
      <w:pPr>
        <w:spacing w:line="288" w:lineRule="auto"/>
        <w:ind w:left="-90" w:right="-255"/>
        <w:jc w:val="both"/>
        <w:rPr>
          <w:rFonts w:ascii="Times New Roman" w:hAnsi="Times New Roman" w:cs="Times New Roman"/>
          <w:color w:val="000000" w:themeColor="text1"/>
          <w:sz w:val="24"/>
          <w:szCs w:val="24"/>
        </w:rPr>
      </w:pPr>
      <w:r w:rsidRPr="00B67621">
        <w:rPr>
          <w:rFonts w:ascii="Times New Roman" w:hAnsi="Times New Roman" w:cs="Times New Roman"/>
          <w:b/>
          <w:bCs/>
          <w:i/>
          <w:iCs/>
          <w:color w:val="000000" w:themeColor="text1"/>
          <w:sz w:val="24"/>
          <w:szCs w:val="24"/>
        </w:rPr>
        <w:t>3. Thời hạn gửi báo cáo:</w:t>
      </w:r>
      <w:r w:rsidRPr="00B67621">
        <w:rPr>
          <w:rFonts w:ascii="Times New Roman" w:hAnsi="Times New Roman" w:cs="Times New Roman"/>
          <w:color w:val="000000" w:themeColor="text1"/>
          <w:sz w:val="24"/>
          <w:szCs w:val="24"/>
        </w:rPr>
        <w:t xml:space="preserve"> Chậm nhất ngày 12 của tháng tiếp theo ngay sau tháng báo cáo.</w:t>
      </w:r>
    </w:p>
    <w:p w:rsidR="00D07299" w:rsidRPr="00B67621" w:rsidRDefault="00D07299" w:rsidP="00D07299">
      <w:pPr>
        <w:spacing w:line="288" w:lineRule="auto"/>
        <w:ind w:left="-90" w:right="-255"/>
        <w:jc w:val="both"/>
        <w:rPr>
          <w:rFonts w:ascii="Times New Roman" w:hAnsi="Times New Roman" w:cs="Times New Roman"/>
          <w:bCs/>
          <w:iCs/>
          <w:color w:val="000000" w:themeColor="text1"/>
          <w:sz w:val="24"/>
          <w:szCs w:val="24"/>
        </w:rPr>
      </w:pPr>
      <w:r w:rsidRPr="00B67621">
        <w:rPr>
          <w:rFonts w:ascii="Times New Roman" w:hAnsi="Times New Roman" w:cs="Times New Roman"/>
          <w:b/>
          <w:bCs/>
          <w:i/>
          <w:iCs/>
          <w:color w:val="000000" w:themeColor="text1"/>
          <w:sz w:val="24"/>
          <w:szCs w:val="24"/>
          <w:lang w:eastAsia="vi-VN"/>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w:t>
      </w:r>
      <w:r>
        <w:rPr>
          <w:rFonts w:ascii="Times New Roman" w:hAnsi="Times New Roman" w:cs="Times New Roman"/>
          <w:color w:val="000000" w:themeColor="text1"/>
          <w:sz w:val="24"/>
          <w:szCs w:val="24"/>
          <w:highlight w:val="yellow"/>
        </w:rPr>
        <w:t>,</w:t>
      </w:r>
      <w:r w:rsidRPr="004953DE">
        <w:rPr>
          <w:rFonts w:ascii="Times New Roman" w:hAnsi="Times New Roman" w:cs="Times New Roman"/>
          <w:color w:val="000000" w:themeColor="text1"/>
          <w:sz w:val="24"/>
          <w:szCs w:val="24"/>
          <w:highlight w:val="yellow"/>
        </w:rPr>
        <w:t xml:space="preserve">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B67621" w:rsidRDefault="00D07299" w:rsidP="00D07299">
      <w:pPr>
        <w:spacing w:line="288" w:lineRule="auto"/>
        <w:ind w:left="-90" w:right="-255"/>
        <w:jc w:val="both"/>
        <w:rPr>
          <w:rFonts w:ascii="Times New Roman" w:hAnsi="Times New Roman" w:cs="Times New Roman"/>
          <w:b/>
          <w:bCs/>
          <w:i/>
          <w:iCs/>
          <w:color w:val="000000" w:themeColor="text1"/>
          <w:sz w:val="24"/>
          <w:szCs w:val="24"/>
          <w:lang w:eastAsia="vi-VN"/>
        </w:rPr>
      </w:pPr>
      <w:r w:rsidRPr="00B67621">
        <w:rPr>
          <w:rFonts w:ascii="Times New Roman" w:hAnsi="Times New Roman" w:cs="Times New Roman"/>
          <w:b/>
          <w:bCs/>
          <w:i/>
          <w:iCs/>
          <w:color w:val="000000" w:themeColor="text1"/>
          <w:sz w:val="24"/>
          <w:szCs w:val="24"/>
          <w:lang w:eastAsia="vi-VN"/>
        </w:rPr>
        <w:t xml:space="preserve">5. Hướng dẫn lập báo cáo: </w:t>
      </w:r>
    </w:p>
    <w:p w:rsidR="00D07299" w:rsidRPr="00CC0C7A" w:rsidRDefault="00D07299" w:rsidP="00D07299">
      <w:pPr>
        <w:spacing w:line="288" w:lineRule="auto"/>
        <w:ind w:left="-90" w:right="-255"/>
        <w:jc w:val="both"/>
        <w:rPr>
          <w:rFonts w:ascii="Times New Roman" w:hAnsi="Times New Roman" w:cs="Times New Roman"/>
          <w:bCs/>
          <w:iCs/>
          <w:color w:val="000000" w:themeColor="text1"/>
          <w:sz w:val="24"/>
          <w:szCs w:val="24"/>
          <w:lang w:eastAsia="vi-VN"/>
        </w:rPr>
      </w:pPr>
      <w:r w:rsidRPr="00CC0C7A">
        <w:rPr>
          <w:rFonts w:ascii="Times New Roman" w:hAnsi="Times New Roman" w:cs="Times New Roman"/>
          <w:bCs/>
          <w:i/>
          <w:iCs/>
          <w:color w:val="000000" w:themeColor="text1"/>
          <w:sz w:val="24"/>
          <w:szCs w:val="24"/>
          <w:lang w:eastAsia="vi-VN"/>
        </w:rPr>
        <w:t xml:space="preserve">   - </w:t>
      </w:r>
      <w:r w:rsidRPr="00CC0C7A">
        <w:rPr>
          <w:rFonts w:ascii="Times New Roman" w:hAnsi="Times New Roman" w:cs="Times New Roman"/>
          <w:bCs/>
          <w:iCs/>
          <w:color w:val="000000" w:themeColor="text1"/>
          <w:sz w:val="24"/>
          <w:szCs w:val="24"/>
          <w:lang w:eastAsia="vi-VN"/>
        </w:rPr>
        <w:t>Ô xám không phải báo cáo.</w:t>
      </w:r>
    </w:p>
    <w:p w:rsidR="00D07299" w:rsidRPr="00EA44F0" w:rsidRDefault="00D07299" w:rsidP="00D07299">
      <w:pPr>
        <w:spacing w:before="60" w:after="60" w:line="240" w:lineRule="atLeast"/>
        <w:jc w:val="both"/>
        <w:rPr>
          <w:rFonts w:ascii="Times New Roman" w:hAnsi="Times New Roman" w:cs="Times New Roman"/>
          <w:color w:val="000000" w:themeColor="text1"/>
          <w:sz w:val="24"/>
          <w:szCs w:val="24"/>
          <w:lang w:eastAsia="vi-VN"/>
        </w:rPr>
      </w:pPr>
      <w:r w:rsidRPr="00EA44F0">
        <w:rPr>
          <w:rFonts w:ascii="Times New Roman" w:hAnsi="Times New Roman" w:cs="Times New Roman"/>
          <w:color w:val="000000" w:themeColor="text1"/>
          <w:sz w:val="24"/>
          <w:szCs w:val="24"/>
          <w:lang w:eastAsia="vi-VN"/>
        </w:rPr>
        <w:t>- Thống kê số dư tại thời điểm cuối ngày cuối cùng của kỳ báo cáo.</w:t>
      </w:r>
    </w:p>
    <w:p w:rsidR="00D07299" w:rsidRDefault="00D07299" w:rsidP="00D07299">
      <w:pPr>
        <w:spacing w:before="60" w:after="60" w:line="240" w:lineRule="atLeast"/>
        <w:jc w:val="both"/>
        <w:rPr>
          <w:rFonts w:ascii="Times New Roman" w:hAnsi="Times New Roman" w:cs="Times New Roman"/>
          <w:sz w:val="24"/>
          <w:szCs w:val="24"/>
        </w:rPr>
      </w:pPr>
      <w:r w:rsidRPr="00567F6C">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Chỉ tiêu </w:t>
      </w:r>
      <w:r w:rsidRPr="00567F6C">
        <w:rPr>
          <w:rFonts w:ascii="Times New Roman" w:hAnsi="Times New Roman" w:cs="Times New Roman"/>
          <w:sz w:val="24"/>
          <w:szCs w:val="24"/>
          <w:highlight w:val="yellow"/>
        </w:rPr>
        <w:t xml:space="preserve">2 = </w:t>
      </w:r>
      <w:r>
        <w:rPr>
          <w:rFonts w:ascii="Times New Roman" w:hAnsi="Times New Roman" w:cs="Times New Roman"/>
          <w:sz w:val="24"/>
          <w:szCs w:val="24"/>
          <w:highlight w:val="yellow"/>
        </w:rPr>
        <w:t>chỉ tiêu</w:t>
      </w:r>
      <w:r w:rsidRPr="00567F6C">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sidRPr="00567F6C">
        <w:rPr>
          <w:rFonts w:ascii="Times New Roman" w:hAnsi="Times New Roman" w:cs="Times New Roman"/>
          <w:sz w:val="24"/>
          <w:szCs w:val="24"/>
          <w:highlight w:val="yellow"/>
        </w:rPr>
        <w:t>2.1+2.2</w:t>
      </w:r>
      <w:r>
        <w:rPr>
          <w:rFonts w:ascii="Times New Roman" w:hAnsi="Times New Roman" w:cs="Times New Roman"/>
          <w:sz w:val="24"/>
          <w:szCs w:val="24"/>
          <w:highlight w:val="yellow"/>
        </w:rPr>
        <w:t>)</w:t>
      </w:r>
      <w:r w:rsidRPr="00567F6C">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và tại cột (3) của chỉ tiêu (2) </w:t>
      </w:r>
      <w:r w:rsidRPr="00567F6C">
        <w:rPr>
          <w:rFonts w:ascii="Times New Roman" w:hAnsi="Times New Roman" w:cs="Times New Roman"/>
          <w:sz w:val="24"/>
          <w:szCs w:val="24"/>
          <w:highlight w:val="yellow"/>
        </w:rPr>
        <w:t>phải</w:t>
      </w:r>
      <w:r w:rsidRPr="00B67621">
        <w:rPr>
          <w:rFonts w:ascii="Times New Roman" w:hAnsi="Times New Roman" w:cs="Times New Roman"/>
          <w:sz w:val="24"/>
          <w:szCs w:val="24"/>
        </w:rPr>
        <w:t xml:space="preserve"> khớp với dư nợ </w:t>
      </w:r>
      <w:r>
        <w:rPr>
          <w:rFonts w:ascii="Times New Roman" w:hAnsi="Times New Roman" w:cs="Times New Roman"/>
          <w:sz w:val="24"/>
          <w:szCs w:val="24"/>
        </w:rPr>
        <w:t xml:space="preserve">các </w:t>
      </w:r>
      <w:r w:rsidRPr="00B67621">
        <w:rPr>
          <w:rFonts w:ascii="Times New Roman" w:hAnsi="Times New Roman" w:cs="Times New Roman"/>
          <w:bCs/>
          <w:color w:val="000000" w:themeColor="text1"/>
          <w:sz w:val="24"/>
          <w:szCs w:val="24"/>
          <w:lang w:eastAsia="vi-VN"/>
        </w:rPr>
        <w:t>tài khoản (201 + 251+281+291)</w:t>
      </w:r>
      <w:r w:rsidRPr="00B67621">
        <w:rPr>
          <w:rFonts w:ascii="Times New Roman" w:hAnsi="Times New Roman" w:cs="Times New Roman"/>
          <w:sz w:val="24"/>
          <w:szCs w:val="24"/>
        </w:rPr>
        <w:t xml:space="preserve"> theo quy định tại Thông tư số 31/2019/TT-NHNN ngày 30/12/2019 Quy định hệ thống tài khoản kế toán áp dụng cho TCTCVM và các văn bản sửa đổi, bổ sung  có liên quan</w:t>
      </w:r>
      <w:r>
        <w:rPr>
          <w:rFonts w:ascii="Times New Roman" w:hAnsi="Times New Roman" w:cs="Times New Roman"/>
          <w:sz w:val="24"/>
          <w:szCs w:val="24"/>
        </w:rPr>
        <w:t xml:space="preserve"> </w:t>
      </w:r>
    </w:p>
    <w:p w:rsidR="00D07299" w:rsidRDefault="00D07299" w:rsidP="00D07299">
      <w:pPr>
        <w:spacing w:before="60" w:after="60" w:line="240" w:lineRule="atLeast"/>
        <w:jc w:val="both"/>
        <w:rPr>
          <w:rFonts w:ascii="Times New Roman" w:hAnsi="Times New Roman" w:cs="Times New Roman"/>
          <w:color w:val="000000"/>
          <w:sz w:val="24"/>
          <w:szCs w:val="24"/>
        </w:rPr>
      </w:pPr>
      <w:r w:rsidRPr="00B74BD9">
        <w:rPr>
          <w:rFonts w:ascii="Times New Roman" w:hAnsi="Times New Roman" w:cs="Times New Roman"/>
          <w:color w:val="000000" w:themeColor="text1"/>
          <w:sz w:val="24"/>
          <w:szCs w:val="24"/>
          <w:highlight w:val="yellow"/>
        </w:rPr>
        <w:t xml:space="preserve">- Chỉ tiêu  (3) Nợ xấu =  Nợ nhóm (3+4+5) theo quy định tại </w:t>
      </w:r>
      <w:r w:rsidRPr="00B74BD9">
        <w:rPr>
          <w:rFonts w:ascii="Times New Roman" w:hAnsi="Times New Roman" w:cs="Times New Roman"/>
          <w:color w:val="000000"/>
          <w:sz w:val="24"/>
          <w:szCs w:val="24"/>
          <w:highlight w:val="yellow"/>
        </w:rPr>
        <w:t xml:space="preserve">Thông tư 14/2024/TT-NHNN ngày 28/6/2024 quy định về phân loại tài sản có của tổ chức Tài chính vi mô; các văn bản có liên quan khác đến việc </w:t>
      </w:r>
      <w:r w:rsidRPr="005F2B98">
        <w:rPr>
          <w:rFonts w:ascii="Times New Roman" w:hAnsi="Times New Roman" w:cs="Times New Roman"/>
          <w:color w:val="000000"/>
          <w:sz w:val="24"/>
          <w:szCs w:val="24"/>
          <w:highlight w:val="yellow"/>
        </w:rPr>
        <w:t xml:space="preserve">phân loại nợ đối với TCTCVM </w:t>
      </w:r>
    </w:p>
    <w:p w:rsidR="00D07299" w:rsidRPr="00791D1D" w:rsidRDefault="00D07299" w:rsidP="00D07299">
      <w:pPr>
        <w:rPr>
          <w:rFonts w:ascii="Times New Roman" w:hAnsi="Times New Roman" w:cs="Times New Roman"/>
          <w:sz w:val="24"/>
          <w:szCs w:val="24"/>
          <w:highlight w:val="yellow"/>
        </w:rPr>
      </w:pPr>
      <w:r>
        <w:rPr>
          <w:rFonts w:ascii="Times New Roman" w:hAnsi="Times New Roman" w:cs="Times New Roman"/>
          <w:color w:val="000000"/>
          <w:sz w:val="24"/>
          <w:szCs w:val="24"/>
          <w:highlight w:val="yellow"/>
        </w:rPr>
        <w:t xml:space="preserve">- </w:t>
      </w:r>
      <w:r w:rsidRPr="00791D1D">
        <w:rPr>
          <w:rFonts w:ascii="Times New Roman" w:hAnsi="Times New Roman" w:cs="Times New Roman"/>
          <w:color w:val="000000"/>
          <w:sz w:val="24"/>
          <w:szCs w:val="24"/>
          <w:highlight w:val="yellow"/>
        </w:rPr>
        <w:t xml:space="preserve">Cột (8) và (14): </w:t>
      </w:r>
      <w:r>
        <w:rPr>
          <w:rFonts w:ascii="Times New Roman" w:hAnsi="Times New Roman" w:cs="Times New Roman"/>
          <w:color w:val="000000"/>
          <w:sz w:val="24"/>
          <w:szCs w:val="24"/>
          <w:highlight w:val="yellow"/>
        </w:rPr>
        <w:t xml:space="preserve">đối tượng khách hàng </w:t>
      </w:r>
      <w:r>
        <w:rPr>
          <w:rFonts w:ascii="Times New Roman" w:hAnsi="Times New Roman" w:cs="Times New Roman"/>
          <w:sz w:val="24"/>
          <w:szCs w:val="24"/>
          <w:highlight w:val="yellow"/>
        </w:rPr>
        <w:t>bao gồm khách hàng cá nhân và hộ gia đình thu nhập thấp.</w:t>
      </w:r>
    </w:p>
    <w:p w:rsidR="00D07299" w:rsidRPr="00DD32A7" w:rsidRDefault="00D07299" w:rsidP="00D07299">
      <w:pPr>
        <w:spacing w:line="288" w:lineRule="auto"/>
        <w:ind w:left="-90" w:right="-255"/>
        <w:jc w:val="both"/>
        <w:rPr>
          <w:rFonts w:ascii="Times New Roman" w:hAnsi="Times New Roman" w:cs="Times New Roman"/>
          <w:bCs/>
          <w:iCs/>
          <w:color w:val="000000" w:themeColor="text1"/>
          <w:sz w:val="24"/>
          <w:szCs w:val="24"/>
          <w:lang w:eastAsia="vi-VN"/>
        </w:rPr>
        <w:sectPr w:rsidR="00D07299" w:rsidRPr="00DD32A7" w:rsidSect="00742620">
          <w:pgSz w:w="16834" w:h="11909" w:orient="landscape" w:code="9"/>
          <w:pgMar w:top="1440" w:right="1440" w:bottom="1152" w:left="1152" w:header="720" w:footer="454" w:gutter="0"/>
          <w:pgNumType w:start="522"/>
          <w:cols w:space="720"/>
          <w:docGrid w:linePitch="381"/>
        </w:sectPr>
      </w:pPr>
      <w:r w:rsidRPr="00EA44F0">
        <w:rPr>
          <w:rFonts w:ascii="Times New Roman" w:hAnsi="Times New Roman" w:cs="Times New Roman"/>
          <w:bCs/>
          <w:iCs/>
          <w:color w:val="000000" w:themeColor="text1"/>
          <w:sz w:val="24"/>
          <w:szCs w:val="24"/>
          <w:lang w:eastAsia="vi-VN"/>
        </w:rPr>
        <w:t xml:space="preserve">- </w:t>
      </w:r>
      <w:r>
        <w:rPr>
          <w:rFonts w:ascii="Times New Roman" w:hAnsi="Times New Roman" w:cs="Times New Roman"/>
          <w:bCs/>
          <w:iCs/>
          <w:color w:val="000000" w:themeColor="text1"/>
          <w:sz w:val="24"/>
          <w:szCs w:val="24"/>
          <w:lang w:eastAsia="vi-VN"/>
        </w:rPr>
        <w:t xml:space="preserve">Trường hợp, tài sản khác là </w:t>
      </w:r>
      <w:r w:rsidRPr="00EA44F0">
        <w:rPr>
          <w:rFonts w:ascii="Times New Roman" w:hAnsi="Times New Roman" w:cs="Times New Roman"/>
          <w:bCs/>
          <w:iCs/>
          <w:color w:val="000000" w:themeColor="text1"/>
          <w:sz w:val="24"/>
          <w:szCs w:val="24"/>
          <w:lang w:eastAsia="vi-VN"/>
        </w:rPr>
        <w:t>bất động sản; máy móc, thiết bị, vật tư hàng hóa</w:t>
      </w:r>
      <w:r>
        <w:rPr>
          <w:rFonts w:ascii="Times New Roman" w:hAnsi="Times New Roman" w:cs="Times New Roman"/>
          <w:bCs/>
          <w:iCs/>
          <w:color w:val="000000" w:themeColor="text1"/>
          <w:sz w:val="24"/>
          <w:szCs w:val="24"/>
          <w:lang w:eastAsia="vi-VN"/>
        </w:rPr>
        <w:t xml:space="preserve"> </w:t>
      </w:r>
      <w:r w:rsidRPr="00EA44F0">
        <w:rPr>
          <w:rFonts w:ascii="Times New Roman" w:hAnsi="Times New Roman" w:cs="Times New Roman"/>
          <w:bCs/>
          <w:iCs/>
          <w:color w:val="000000" w:themeColor="text1"/>
          <w:sz w:val="24"/>
          <w:szCs w:val="24"/>
          <w:lang w:eastAsia="vi-VN"/>
        </w:rPr>
        <w:t>được đánh giá lại tại thời điểm gần nhất của kỳ báo cáo.</w:t>
      </w:r>
    </w:p>
    <w:p w:rsidR="00D07299" w:rsidRDefault="00D07299" w:rsidP="00D07299">
      <w:pPr>
        <w:ind w:right="-824"/>
        <w:rPr>
          <w:rFonts w:ascii="Times New Roman" w:hAnsi="Times New Roman" w:cs="Times New Roman"/>
          <w:b/>
          <w:bCs/>
          <w:color w:val="000000" w:themeColor="text1"/>
          <w:sz w:val="24"/>
          <w:szCs w:val="24"/>
        </w:rPr>
      </w:pPr>
    </w:p>
    <w:p w:rsidR="00D07299" w:rsidRPr="001C5963" w:rsidRDefault="00D07299" w:rsidP="00D07299">
      <w:pPr>
        <w:jc w:val="center"/>
        <w:rPr>
          <w:rFonts w:ascii="Times New Roman" w:hAnsi="Times New Roman" w:cs="Times New Roman"/>
          <w:b/>
          <w:bCs/>
          <w:iCs/>
          <w:color w:val="000000" w:themeColor="text1"/>
          <w:sz w:val="24"/>
          <w:szCs w:val="24"/>
        </w:rPr>
      </w:pPr>
      <w:r w:rsidRPr="001C5963">
        <w:rPr>
          <w:rFonts w:ascii="Times New Roman" w:hAnsi="Times New Roman" w:cs="Times New Roman"/>
          <w:b/>
          <w:bCs/>
          <w:color w:val="000000" w:themeColor="text1"/>
          <w:sz w:val="24"/>
          <w:szCs w:val="24"/>
        </w:rPr>
        <w:t xml:space="preserve">Đơn vị báo cáo:…                                                                            </w:t>
      </w:r>
      <w:r w:rsidRPr="001C5963">
        <w:rPr>
          <w:rFonts w:ascii="Times New Roman" w:hAnsi="Times New Roman" w:cs="Times New Roman"/>
          <w:b/>
          <w:bCs/>
          <w:iCs/>
          <w:color w:val="000000" w:themeColor="text1"/>
          <w:sz w:val="24"/>
          <w:szCs w:val="24"/>
        </w:rPr>
        <w:t>Biểu số G33.011- TTGS</w:t>
      </w:r>
    </w:p>
    <w:p w:rsidR="00D07299" w:rsidRPr="001C5963" w:rsidRDefault="00D07299" w:rsidP="00D07299">
      <w:pPr>
        <w:pStyle w:val="ListParagraph"/>
        <w:jc w:val="center"/>
        <w:rPr>
          <w:rFonts w:ascii="Times New Roman" w:hAnsi="Times New Roman"/>
          <w:b/>
          <w:bCs/>
          <w:color w:val="000000" w:themeColor="text1"/>
          <w:sz w:val="24"/>
          <w:szCs w:val="24"/>
        </w:rPr>
      </w:pPr>
      <w:r w:rsidRPr="001C5963">
        <w:rPr>
          <w:rFonts w:ascii="Times New Roman" w:hAnsi="Times New Roman"/>
          <w:b/>
          <w:bCs/>
          <w:color w:val="000000" w:themeColor="text1"/>
          <w:sz w:val="24"/>
          <w:szCs w:val="24"/>
        </w:rPr>
        <w:t>BÁO CÁO MỘT SỐ THÔNG TIN VỀ HOẠT ĐỘNG CỦA</w:t>
      </w:r>
    </w:p>
    <w:p w:rsidR="00D07299" w:rsidRPr="001C5963" w:rsidRDefault="00D07299" w:rsidP="00D07299">
      <w:pPr>
        <w:pStyle w:val="ListParagraph"/>
        <w:jc w:val="center"/>
        <w:rPr>
          <w:rFonts w:ascii="Times New Roman" w:hAnsi="Times New Roman"/>
          <w:b/>
          <w:bCs/>
          <w:color w:val="000000" w:themeColor="text1"/>
          <w:sz w:val="24"/>
          <w:szCs w:val="24"/>
        </w:rPr>
      </w:pPr>
      <w:r w:rsidRPr="001C5963">
        <w:rPr>
          <w:rFonts w:ascii="Times New Roman" w:hAnsi="Times New Roman"/>
          <w:b/>
          <w:bCs/>
          <w:color w:val="000000" w:themeColor="text1"/>
          <w:sz w:val="24"/>
          <w:szCs w:val="24"/>
        </w:rPr>
        <w:t>TỔ CHỨC TÀI CHÍNH VI MÔ</w:t>
      </w:r>
    </w:p>
    <w:p w:rsidR="00D07299" w:rsidRPr="001C5963" w:rsidRDefault="00D07299" w:rsidP="00D07299">
      <w:pPr>
        <w:spacing w:after="200" w:line="276" w:lineRule="auto"/>
        <w:jc w:val="center"/>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(Quý...năm…)</w:t>
      </w:r>
    </w:p>
    <w:tbl>
      <w:tblPr>
        <w:tblW w:w="4730" w:type="pct"/>
        <w:tblLook w:val="04A0" w:firstRow="1" w:lastRow="0" w:firstColumn="1" w:lastColumn="0" w:noHBand="0" w:noVBand="1"/>
      </w:tblPr>
      <w:tblGrid>
        <w:gridCol w:w="727"/>
        <w:gridCol w:w="6233"/>
        <w:gridCol w:w="1844"/>
      </w:tblGrid>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STT</w:t>
            </w:r>
          </w:p>
        </w:tc>
        <w:tc>
          <w:tcPr>
            <w:tcW w:w="3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Nội dung</w:t>
            </w:r>
          </w:p>
        </w:tc>
        <w:tc>
          <w:tcPr>
            <w:tcW w:w="1047" w:type="pct"/>
            <w:tcBorders>
              <w:top w:val="single" w:sz="4" w:space="0" w:color="auto"/>
              <w:left w:val="nil"/>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liệu báo cáo</w:t>
            </w: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(1)</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(2)</w:t>
            </w:r>
          </w:p>
        </w:tc>
        <w:tc>
          <w:tcPr>
            <w:tcW w:w="1047" w:type="pct"/>
            <w:tcBorders>
              <w:top w:val="nil"/>
              <w:left w:val="nil"/>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(3)</w:t>
            </w: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w:t>
            </w:r>
          </w:p>
        </w:tc>
        <w:tc>
          <w:tcPr>
            <w:tcW w:w="3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Địa chỉ trụ sở làm việc</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2</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điện thoại</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3</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giấy phép</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4</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Ngày, tháng, năm cấp phép</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5</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Ngày, tháng, năm hoạt động</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6</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Vốn điều lệ/vốn được cấp (Triệu đồng)</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7</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Tăng vốn điều lệ  so với quý trước (Triệu đồng)</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8</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Thời điểm tăng vốn điều lệ</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8B14FB" w:rsidRDefault="00D07299" w:rsidP="00D13266">
            <w:pPr>
              <w:jc w:val="center"/>
              <w:rPr>
                <w:rFonts w:ascii="Times New Roman" w:hAnsi="Times New Roman" w:cs="Times New Roman"/>
                <w:sz w:val="24"/>
                <w:szCs w:val="24"/>
              </w:rPr>
            </w:pPr>
            <w:r w:rsidRPr="008B14FB">
              <w:rPr>
                <w:rFonts w:ascii="Times New Roman" w:hAnsi="Times New Roman" w:cs="Times New Roman"/>
                <w:sz w:val="24"/>
                <w:szCs w:val="24"/>
              </w:rPr>
              <w:t>9</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8B14FB" w:rsidRDefault="00D07299" w:rsidP="00D13266">
            <w:pPr>
              <w:spacing w:before="60" w:after="60" w:line="240" w:lineRule="atLeast"/>
              <w:jc w:val="both"/>
              <w:rPr>
                <w:rFonts w:ascii="Times New Roman" w:hAnsi="Times New Roman" w:cs="Times New Roman"/>
                <w:sz w:val="24"/>
                <w:szCs w:val="24"/>
              </w:rPr>
            </w:pPr>
            <w:r w:rsidRPr="008B14FB">
              <w:rPr>
                <w:rFonts w:ascii="Times New Roman" w:hAnsi="Times New Roman" w:cs="Times New Roman"/>
                <w:sz w:val="24"/>
                <w:szCs w:val="24"/>
              </w:rPr>
              <w:t xml:space="preserve">Giá trị thực vốn điều lệ </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10</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lượng chi nhánh</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11</w:t>
            </w:r>
          </w:p>
        </w:tc>
        <w:tc>
          <w:tcPr>
            <w:tcW w:w="3540" w:type="pct"/>
            <w:tcBorders>
              <w:top w:val="nil"/>
              <w:left w:val="single" w:sz="4" w:space="0" w:color="auto"/>
              <w:bottom w:val="single" w:sz="4" w:space="0" w:color="auto"/>
              <w:right w:val="single" w:sz="4" w:space="0" w:color="auto"/>
            </w:tcBorders>
            <w:shd w:val="clear" w:color="auto" w:fill="auto"/>
            <w:noWrap/>
            <w:vAlign w:val="center"/>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Tăng, giảm số lượng chi nhánh so với quý trước</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12</w:t>
            </w:r>
          </w:p>
        </w:tc>
        <w:tc>
          <w:tcPr>
            <w:tcW w:w="3540" w:type="pct"/>
            <w:tcBorders>
              <w:top w:val="nil"/>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lượng Phòng giao dịch</w:t>
            </w:r>
          </w:p>
        </w:tc>
        <w:tc>
          <w:tcPr>
            <w:tcW w:w="1047" w:type="pct"/>
            <w:tcBorders>
              <w:top w:val="nil"/>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13</w:t>
            </w:r>
          </w:p>
        </w:tc>
        <w:tc>
          <w:tcPr>
            <w:tcW w:w="3540" w:type="pct"/>
            <w:tcBorders>
              <w:top w:val="nil"/>
              <w:left w:val="single" w:sz="4" w:space="0" w:color="auto"/>
              <w:bottom w:val="nil"/>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Tăng, giảm số lượng Phòng giao dịch so với quý trước</w:t>
            </w:r>
          </w:p>
        </w:tc>
        <w:tc>
          <w:tcPr>
            <w:tcW w:w="1047" w:type="pct"/>
            <w:tcBorders>
              <w:top w:val="single" w:sz="4" w:space="0" w:color="auto"/>
              <w:left w:val="nil"/>
              <w:bottom w:val="nil"/>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14</w:t>
            </w:r>
          </w:p>
        </w:tc>
        <w:tc>
          <w:tcPr>
            <w:tcW w:w="3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lượng điểm giao dịch</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15</w:t>
            </w:r>
          </w:p>
        </w:tc>
        <w:tc>
          <w:tcPr>
            <w:tcW w:w="3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Tăng, giảm số lượng điểm giao dịch so với quý trước</w:t>
            </w:r>
          </w:p>
        </w:tc>
        <w:tc>
          <w:tcPr>
            <w:tcW w:w="1047" w:type="pct"/>
            <w:tcBorders>
              <w:top w:val="single" w:sz="4" w:space="0" w:color="auto"/>
              <w:left w:val="nil"/>
              <w:bottom w:val="nil"/>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16</w:t>
            </w:r>
          </w:p>
        </w:tc>
        <w:tc>
          <w:tcPr>
            <w:tcW w:w="3540" w:type="pct"/>
            <w:tcBorders>
              <w:top w:val="single" w:sz="4" w:space="0" w:color="auto"/>
              <w:left w:val="single" w:sz="4" w:space="0" w:color="auto"/>
              <w:bottom w:val="nil"/>
              <w:right w:val="single" w:sz="4" w:space="0" w:color="auto"/>
            </w:tcBorders>
            <w:shd w:val="clear" w:color="auto" w:fill="auto"/>
            <w:noWrap/>
            <w:vAlign w:val="center"/>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thành viên của tổ chức tài chính vi mô</w:t>
            </w:r>
          </w:p>
        </w:tc>
        <w:tc>
          <w:tcPr>
            <w:tcW w:w="1047" w:type="pct"/>
            <w:tcBorders>
              <w:top w:val="single" w:sz="4" w:space="0" w:color="auto"/>
              <w:left w:val="nil"/>
              <w:bottom w:val="nil"/>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17</w:t>
            </w:r>
          </w:p>
        </w:tc>
        <w:tc>
          <w:tcPr>
            <w:tcW w:w="3540" w:type="pct"/>
            <w:tcBorders>
              <w:top w:val="single" w:sz="4" w:space="0" w:color="auto"/>
              <w:left w:val="single" w:sz="4" w:space="0" w:color="auto"/>
              <w:bottom w:val="nil"/>
              <w:right w:val="single" w:sz="4" w:space="0" w:color="auto"/>
            </w:tcBorders>
            <w:shd w:val="clear" w:color="auto" w:fill="auto"/>
            <w:noWrap/>
            <w:vAlign w:val="center"/>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thành viên tăng/giảm so quý trước</w:t>
            </w:r>
          </w:p>
        </w:tc>
        <w:tc>
          <w:tcPr>
            <w:tcW w:w="1047" w:type="pct"/>
            <w:tcBorders>
              <w:top w:val="single" w:sz="4" w:space="0" w:color="auto"/>
              <w:left w:val="nil"/>
              <w:bottom w:val="nil"/>
              <w:right w:val="single" w:sz="4" w:space="0" w:color="auto"/>
            </w:tcBorders>
            <w:shd w:val="clear" w:color="auto" w:fill="auto"/>
            <w:noWrap/>
            <w:vAlign w:val="center"/>
          </w:tcPr>
          <w:p w:rsidR="00D07299" w:rsidRPr="001C5963" w:rsidRDefault="00D07299" w:rsidP="00D13266">
            <w:pPr>
              <w:jc w:val="center"/>
              <w:rPr>
                <w:rFonts w:ascii="Times New Roman" w:hAnsi="Times New Roman" w:cs="Times New Roman"/>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18</w:t>
            </w:r>
          </w:p>
        </w:tc>
        <w:tc>
          <w:tcPr>
            <w:tcW w:w="3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khách hàng vay vốn của tổ chức tài chính vi mô</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19</w:t>
            </w:r>
          </w:p>
        </w:tc>
        <w:tc>
          <w:tcPr>
            <w:tcW w:w="3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khách hàng vay vốn tăng/giảm so quý trước</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r w:rsidR="00D07299" w:rsidRPr="001C5963" w:rsidTr="00D13266">
        <w:trPr>
          <w:trHeight w:val="346"/>
        </w:trPr>
        <w:tc>
          <w:tcPr>
            <w:tcW w:w="4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jc w:val="center"/>
              <w:rPr>
                <w:rFonts w:ascii="Times New Roman" w:hAnsi="Times New Roman" w:cs="Times New Roman"/>
                <w:sz w:val="24"/>
                <w:szCs w:val="24"/>
              </w:rPr>
            </w:pPr>
            <w:r w:rsidRPr="001C5963">
              <w:rPr>
                <w:rFonts w:ascii="Times New Roman" w:hAnsi="Times New Roman" w:cs="Times New Roman"/>
                <w:sz w:val="24"/>
                <w:szCs w:val="24"/>
              </w:rPr>
              <w:t>20</w:t>
            </w:r>
          </w:p>
        </w:tc>
        <w:tc>
          <w:tcPr>
            <w:tcW w:w="35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07299" w:rsidRPr="001C5963" w:rsidRDefault="00D07299" w:rsidP="00D13266">
            <w:pPr>
              <w:rPr>
                <w:rFonts w:ascii="Times New Roman" w:hAnsi="Times New Roman" w:cs="Times New Roman"/>
                <w:sz w:val="24"/>
                <w:szCs w:val="24"/>
              </w:rPr>
            </w:pPr>
            <w:r w:rsidRPr="001C5963">
              <w:rPr>
                <w:rFonts w:ascii="Times New Roman" w:hAnsi="Times New Roman" w:cs="Times New Roman"/>
                <w:sz w:val="24"/>
                <w:szCs w:val="24"/>
              </w:rPr>
              <w:t>Số lượng khách hàng vay vốn/1 cán bộ tín dụng</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sz w:val="24"/>
                <w:szCs w:val="24"/>
              </w:rPr>
            </w:pPr>
          </w:p>
        </w:tc>
      </w:tr>
    </w:tbl>
    <w:p w:rsidR="00D07299" w:rsidRPr="001C5963" w:rsidRDefault="00D07299" w:rsidP="00D07299">
      <w:pPr>
        <w:rPr>
          <w:rFonts w:ascii="Times New Roman" w:hAnsi="Times New Roman" w:cs="Times New Roman"/>
          <w:b/>
          <w:bCs/>
          <w:sz w:val="24"/>
          <w:szCs w:val="24"/>
        </w:rPr>
      </w:pPr>
    </w:p>
    <w:p w:rsidR="00D07299" w:rsidRPr="001C5963" w:rsidRDefault="00D07299" w:rsidP="00D07299">
      <w:pPr>
        <w:spacing w:before="60" w:after="60" w:line="240" w:lineRule="atLeast"/>
        <w:jc w:val="both"/>
        <w:rPr>
          <w:rFonts w:ascii="Times New Roman" w:hAnsi="Times New Roman" w:cs="Times New Roman"/>
          <w:b/>
          <w:bCs/>
          <w:sz w:val="24"/>
          <w:szCs w:val="24"/>
        </w:rPr>
      </w:pPr>
      <w:r w:rsidRPr="001C5963">
        <w:rPr>
          <w:rFonts w:ascii="Times New Roman" w:hAnsi="Times New Roman" w:cs="Times New Roman"/>
          <w:b/>
          <w:bCs/>
          <w:i/>
          <w:iCs/>
          <w:sz w:val="24"/>
          <w:szCs w:val="24"/>
        </w:rPr>
        <w:t xml:space="preserve">1. Đối tượng báo cáo: </w:t>
      </w:r>
      <w:r w:rsidRPr="001C5963">
        <w:rPr>
          <w:rFonts w:ascii="Times New Roman" w:hAnsi="Times New Roman" w:cs="Times New Roman"/>
          <w:bCs/>
          <w:iCs/>
          <w:sz w:val="24"/>
          <w:szCs w:val="24"/>
        </w:rPr>
        <w:t>Các tổ chức tài chính vi mô.</w:t>
      </w:r>
    </w:p>
    <w:p w:rsidR="00D07299" w:rsidRPr="001C5963" w:rsidRDefault="00D07299" w:rsidP="00D07299">
      <w:pPr>
        <w:spacing w:before="60" w:after="60" w:line="240" w:lineRule="atLeast"/>
        <w:jc w:val="both"/>
        <w:rPr>
          <w:rFonts w:ascii="Times New Roman" w:hAnsi="Times New Roman" w:cs="Times New Roman"/>
          <w:bCs/>
          <w:iCs/>
          <w:sz w:val="24"/>
          <w:szCs w:val="24"/>
        </w:rPr>
      </w:pPr>
      <w:r w:rsidRPr="001C5963">
        <w:rPr>
          <w:rFonts w:ascii="Times New Roman" w:hAnsi="Times New Roman" w:cs="Times New Roman"/>
          <w:b/>
          <w:bCs/>
          <w:i/>
          <w:iCs/>
          <w:sz w:val="24"/>
          <w:szCs w:val="24"/>
        </w:rPr>
        <w:t xml:space="preserve">2. Yêu cầu số liệu báo cáo: </w:t>
      </w:r>
      <w:r w:rsidRPr="001C5963">
        <w:rPr>
          <w:rFonts w:ascii="Times New Roman" w:hAnsi="Times New Roman" w:cs="Times New Roman"/>
          <w:bCs/>
          <w:iCs/>
          <w:sz w:val="24"/>
          <w:szCs w:val="24"/>
        </w:rPr>
        <w:t>Trụ sở chính tổ chức tài chính vi mô tổng hợp số liệu toàn hệ thống gửi NHNN thông qua Cục Công nghệ thông tin.</w:t>
      </w:r>
    </w:p>
    <w:p w:rsidR="00D07299" w:rsidRPr="001C5963" w:rsidRDefault="00D07299" w:rsidP="00D07299">
      <w:pPr>
        <w:spacing w:before="60" w:after="60" w:line="240" w:lineRule="atLeast"/>
        <w:jc w:val="both"/>
        <w:rPr>
          <w:rFonts w:ascii="Times New Roman" w:hAnsi="Times New Roman" w:cs="Times New Roman"/>
          <w:b/>
          <w:bCs/>
          <w:i/>
          <w:iCs/>
          <w:sz w:val="24"/>
          <w:szCs w:val="24"/>
        </w:rPr>
      </w:pPr>
      <w:r w:rsidRPr="001C5963">
        <w:rPr>
          <w:rFonts w:ascii="Times New Roman" w:hAnsi="Times New Roman" w:cs="Times New Roman"/>
          <w:b/>
          <w:bCs/>
          <w:i/>
          <w:iCs/>
          <w:sz w:val="24"/>
          <w:szCs w:val="24"/>
        </w:rPr>
        <w:t xml:space="preserve">3. Thời hạn gửi báo cáo: </w:t>
      </w:r>
      <w:r w:rsidRPr="001C5963">
        <w:rPr>
          <w:rFonts w:ascii="Times New Roman" w:hAnsi="Times New Roman" w:cs="Times New Roman"/>
          <w:sz w:val="24"/>
          <w:szCs w:val="24"/>
        </w:rPr>
        <w:t>Chậm nhất ngày 18 của tháng đầu quý tiếp theo ngay sau quý báo cáo.</w:t>
      </w:r>
    </w:p>
    <w:p w:rsidR="00D07299" w:rsidRDefault="00D07299" w:rsidP="00D07299">
      <w:pPr>
        <w:spacing w:before="60" w:after="60" w:line="240" w:lineRule="atLeast"/>
        <w:jc w:val="both"/>
        <w:rPr>
          <w:rFonts w:ascii="Times New Roman" w:hAnsi="Times New Roman" w:cs="Times New Roman"/>
          <w:color w:val="000000" w:themeColor="text1"/>
          <w:sz w:val="24"/>
          <w:szCs w:val="24"/>
        </w:rPr>
      </w:pPr>
      <w:r w:rsidRPr="001C5963">
        <w:rPr>
          <w:rFonts w:ascii="Times New Roman" w:hAnsi="Times New Roman" w:cs="Times New Roman"/>
          <w:b/>
          <w:bCs/>
          <w:i/>
          <w:iCs/>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w:t>
      </w:r>
      <w:r>
        <w:rPr>
          <w:rFonts w:ascii="Times New Roman" w:hAnsi="Times New Roman" w:cs="Times New Roman"/>
          <w:color w:val="000000" w:themeColor="text1"/>
          <w:sz w:val="24"/>
          <w:szCs w:val="24"/>
          <w:highlight w:val="yellow"/>
        </w:rPr>
        <w:t>,</w:t>
      </w:r>
      <w:r w:rsidRPr="004953DE">
        <w:rPr>
          <w:rFonts w:ascii="Times New Roman" w:hAnsi="Times New Roman" w:cs="Times New Roman"/>
          <w:color w:val="000000" w:themeColor="text1"/>
          <w:sz w:val="24"/>
          <w:szCs w:val="24"/>
          <w:highlight w:val="yellow"/>
        </w:rPr>
        <w:t xml:space="preserve">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1C5963" w:rsidRDefault="00D07299" w:rsidP="00D07299">
      <w:pPr>
        <w:spacing w:before="60" w:after="60" w:line="240" w:lineRule="atLeast"/>
        <w:jc w:val="both"/>
        <w:rPr>
          <w:rFonts w:ascii="Times New Roman" w:hAnsi="Times New Roman" w:cs="Times New Roman"/>
          <w:b/>
          <w:bCs/>
          <w:i/>
          <w:iCs/>
          <w:sz w:val="24"/>
          <w:szCs w:val="24"/>
        </w:rPr>
      </w:pPr>
      <w:r w:rsidRPr="001C5963">
        <w:rPr>
          <w:rFonts w:ascii="Times New Roman" w:hAnsi="Times New Roman" w:cs="Times New Roman"/>
          <w:b/>
          <w:bCs/>
          <w:i/>
          <w:iCs/>
          <w:sz w:val="24"/>
          <w:szCs w:val="24"/>
        </w:rPr>
        <w:t>5. Hướng dẫn lập báo cáo:</w:t>
      </w:r>
    </w:p>
    <w:p w:rsidR="00D07299" w:rsidRPr="001C5963" w:rsidRDefault="00D07299" w:rsidP="00D07299">
      <w:pPr>
        <w:spacing w:before="60" w:after="60" w:line="240" w:lineRule="atLeast"/>
        <w:jc w:val="both"/>
        <w:rPr>
          <w:rFonts w:ascii="Times New Roman" w:hAnsi="Times New Roman" w:cs="Times New Roman"/>
          <w:sz w:val="24"/>
          <w:szCs w:val="24"/>
          <w:lang w:eastAsia="vi-VN"/>
        </w:rPr>
      </w:pPr>
      <w:r w:rsidRPr="001C5963">
        <w:rPr>
          <w:rFonts w:ascii="Times New Roman" w:hAnsi="Times New Roman" w:cs="Times New Roman"/>
          <w:sz w:val="24"/>
          <w:szCs w:val="24"/>
          <w:lang w:eastAsia="vi-VN"/>
        </w:rPr>
        <w:t>- Thống kê số dư tại thời điểm cuối ngày cuối cùng của kỳ báo cáo.</w:t>
      </w:r>
    </w:p>
    <w:p w:rsidR="00D07299" w:rsidRDefault="00D07299" w:rsidP="00D07299">
      <w:pPr>
        <w:spacing w:before="60" w:after="60" w:line="240" w:lineRule="atLeast"/>
        <w:jc w:val="both"/>
        <w:rPr>
          <w:rFonts w:ascii="Times New Roman" w:hAnsi="Times New Roman" w:cs="Times New Roman"/>
          <w:color w:val="000000"/>
          <w:sz w:val="24"/>
          <w:szCs w:val="24"/>
        </w:rPr>
      </w:pPr>
      <w:r w:rsidRPr="001C5963">
        <w:rPr>
          <w:rFonts w:ascii="Times New Roman" w:hAnsi="Times New Roman" w:cs="Times New Roman"/>
          <w:sz w:val="24"/>
          <w:szCs w:val="24"/>
          <w:lang w:eastAsia="vi-VN"/>
        </w:rPr>
        <w:t xml:space="preserve">- </w:t>
      </w:r>
      <w:r w:rsidRPr="001C5963">
        <w:rPr>
          <w:rFonts w:ascii="Times New Roman" w:hAnsi="Times New Roman" w:cs="Times New Roman"/>
          <w:sz w:val="24"/>
          <w:szCs w:val="24"/>
        </w:rPr>
        <w:t xml:space="preserve">Giá trị thực của vốn điều lệ thực hiện theo Nghị định </w:t>
      </w:r>
      <w:r w:rsidRPr="008B14FB">
        <w:rPr>
          <w:rFonts w:ascii="Times New Roman" w:hAnsi="Times New Roman" w:cs="Times New Roman"/>
          <w:sz w:val="24"/>
          <w:szCs w:val="24"/>
        </w:rPr>
        <w:t>93/2017-NĐ-CP</w:t>
      </w:r>
      <w:r w:rsidRPr="001C5963">
        <w:rPr>
          <w:rFonts w:ascii="Times New Roman" w:hAnsi="Times New Roman" w:cs="Times New Roman"/>
          <w:sz w:val="24"/>
          <w:szCs w:val="24"/>
        </w:rPr>
        <w:t xml:space="preserve"> ngày 07/8//2017 quy định về chế độ tài chính đối với TCTD, chi nhánh ngân hàng nước ngoài và giám sát tài chính, đánh giá hiệu quả đầu tư vốn Nhà nước tại TCTD do Nhà nước nắm giữ 100% vốn điều lệ và TCTD có vốn Nhà nước</w:t>
      </w:r>
      <w:r>
        <w:rPr>
          <w:rFonts w:ascii="Times New Roman" w:hAnsi="Times New Roman" w:cs="Times New Roman"/>
          <w:sz w:val="24"/>
          <w:szCs w:val="24"/>
        </w:rPr>
        <w:t xml:space="preserve"> và </w:t>
      </w:r>
      <w:r w:rsidRPr="005F2B98">
        <w:rPr>
          <w:rFonts w:ascii="Times New Roman" w:hAnsi="Times New Roman" w:cs="Times New Roman"/>
          <w:color w:val="000000"/>
          <w:sz w:val="24"/>
          <w:szCs w:val="24"/>
          <w:highlight w:val="yellow"/>
        </w:rPr>
        <w:t xml:space="preserve">các văn bản </w:t>
      </w:r>
      <w:r>
        <w:rPr>
          <w:rFonts w:ascii="Times New Roman" w:hAnsi="Times New Roman" w:cs="Times New Roman"/>
          <w:color w:val="000000"/>
          <w:sz w:val="24"/>
          <w:szCs w:val="24"/>
          <w:highlight w:val="yellow"/>
        </w:rPr>
        <w:t>sửa đổi, bổ sung, thay thế.</w:t>
      </w:r>
      <w:r w:rsidRPr="005F2B98">
        <w:rPr>
          <w:rFonts w:ascii="Times New Roman" w:hAnsi="Times New Roman" w:cs="Times New Roman"/>
          <w:color w:val="000000"/>
          <w:sz w:val="24"/>
          <w:szCs w:val="24"/>
          <w:highlight w:val="yellow"/>
        </w:rPr>
        <w:t xml:space="preserve"> </w:t>
      </w:r>
    </w:p>
    <w:p w:rsidR="00D07299" w:rsidRPr="001C5963" w:rsidRDefault="00D07299" w:rsidP="00D07299">
      <w:pPr>
        <w:spacing w:before="60" w:after="60" w:line="240" w:lineRule="atLeast"/>
        <w:jc w:val="both"/>
        <w:rPr>
          <w:rFonts w:ascii="Times New Roman" w:hAnsi="Times New Roman" w:cs="Times New Roman"/>
          <w:color w:val="000000"/>
          <w:sz w:val="24"/>
          <w:szCs w:val="24"/>
        </w:rPr>
      </w:pPr>
    </w:p>
    <w:p w:rsidR="00D07299" w:rsidRPr="00FC67B9" w:rsidRDefault="00D07299" w:rsidP="00D07299">
      <w:pPr>
        <w:rPr>
          <w:rFonts w:ascii="Times New Roman" w:hAnsi="Times New Roman" w:cs="Times New Roman"/>
          <w:b/>
          <w:bCs/>
          <w:color w:val="000000" w:themeColor="text1"/>
          <w:sz w:val="24"/>
          <w:szCs w:val="24"/>
        </w:rPr>
      </w:pPr>
    </w:p>
    <w:p w:rsidR="00D07299" w:rsidRPr="00FC67B9" w:rsidRDefault="00D07299" w:rsidP="00D07299">
      <w:pPr>
        <w:rPr>
          <w:rFonts w:ascii="Times New Roman" w:hAnsi="Times New Roman" w:cs="Times New Roman"/>
          <w:b/>
          <w:bCs/>
          <w:color w:val="000000" w:themeColor="text1"/>
          <w:sz w:val="24"/>
          <w:szCs w:val="24"/>
        </w:rPr>
      </w:pPr>
    </w:p>
    <w:p w:rsidR="00D07299" w:rsidRPr="00D56E65" w:rsidRDefault="00D07299" w:rsidP="00D07299">
      <w:pPr>
        <w:rPr>
          <w:rFonts w:ascii="Times New Roman" w:hAnsi="Times New Roman" w:cs="Times New Roman"/>
          <w:b/>
          <w:bCs/>
          <w:iCs/>
          <w:color w:val="000000" w:themeColor="text1"/>
          <w:sz w:val="24"/>
          <w:szCs w:val="24"/>
        </w:rPr>
      </w:pPr>
      <w:r w:rsidRPr="00FC67B9">
        <w:rPr>
          <w:rFonts w:ascii="Times New Roman" w:hAnsi="Times New Roman" w:cs="Times New Roman"/>
          <w:b/>
          <w:bCs/>
          <w:color w:val="000000" w:themeColor="text1"/>
          <w:sz w:val="24"/>
          <w:szCs w:val="24"/>
        </w:rPr>
        <w:t>Đơ</w:t>
      </w:r>
      <w:r w:rsidRPr="007613F2">
        <w:rPr>
          <w:rFonts w:ascii="Times New Roman" w:hAnsi="Times New Roman" w:cs="Times New Roman"/>
          <w:b/>
          <w:bCs/>
          <w:color w:val="000000" w:themeColor="text1"/>
          <w:sz w:val="24"/>
          <w:szCs w:val="24"/>
        </w:rPr>
        <w:t>n v</w:t>
      </w:r>
      <w:r w:rsidRPr="008569B1">
        <w:rPr>
          <w:rFonts w:ascii="Times New Roman" w:hAnsi="Times New Roman" w:cs="Times New Roman"/>
          <w:b/>
          <w:bCs/>
          <w:color w:val="000000" w:themeColor="text1"/>
          <w:sz w:val="24"/>
          <w:szCs w:val="24"/>
        </w:rPr>
        <w:t>ị</w:t>
      </w:r>
      <w:r w:rsidRPr="00D56E65">
        <w:rPr>
          <w:rFonts w:ascii="Times New Roman" w:hAnsi="Times New Roman" w:cs="Times New Roman"/>
          <w:b/>
          <w:bCs/>
          <w:color w:val="000000" w:themeColor="text1"/>
          <w:sz w:val="24"/>
          <w:szCs w:val="24"/>
        </w:rPr>
        <w:t xml:space="preserve"> báo cáo:…                                                                                    </w:t>
      </w:r>
      <w:r w:rsidRPr="00D56E65">
        <w:rPr>
          <w:rFonts w:ascii="Times New Roman" w:hAnsi="Times New Roman" w:cs="Times New Roman"/>
          <w:b/>
          <w:bCs/>
          <w:iCs/>
          <w:color w:val="000000" w:themeColor="text1"/>
          <w:sz w:val="24"/>
          <w:szCs w:val="24"/>
        </w:rPr>
        <w:t xml:space="preserve">Biểu số </w:t>
      </w:r>
      <w:r w:rsidRPr="00AA4296">
        <w:rPr>
          <w:rFonts w:ascii="Times New Roman" w:hAnsi="Times New Roman" w:cs="Times New Roman"/>
          <w:b/>
          <w:bCs/>
          <w:iCs/>
          <w:color w:val="000000" w:themeColor="text1"/>
          <w:sz w:val="24"/>
          <w:szCs w:val="24"/>
          <w:highlight w:val="yellow"/>
        </w:rPr>
        <w:t>G33.012-TTGS</w:t>
      </w:r>
    </w:p>
    <w:p w:rsidR="00D07299" w:rsidRPr="001C5963" w:rsidRDefault="00D07299" w:rsidP="00D07299">
      <w:pPr>
        <w:pStyle w:val="ListParagraph"/>
        <w:rPr>
          <w:rFonts w:ascii="Times New Roman" w:hAnsi="Times New Roman"/>
          <w:b/>
          <w:bCs/>
          <w:iCs/>
          <w:color w:val="000000" w:themeColor="text1"/>
          <w:sz w:val="24"/>
          <w:szCs w:val="24"/>
        </w:rPr>
      </w:pPr>
    </w:p>
    <w:tbl>
      <w:tblPr>
        <w:tblW w:w="5000" w:type="pct"/>
        <w:tblLook w:val="04A0" w:firstRow="1" w:lastRow="0" w:firstColumn="1" w:lastColumn="0" w:noHBand="0" w:noVBand="1"/>
      </w:tblPr>
      <w:tblGrid>
        <w:gridCol w:w="9317"/>
      </w:tblGrid>
      <w:tr w:rsidR="00D07299" w:rsidRPr="001C5963" w:rsidTr="00D13266">
        <w:trPr>
          <w:trHeight w:val="315"/>
        </w:trPr>
        <w:tc>
          <w:tcPr>
            <w:tcW w:w="5000" w:type="pct"/>
            <w:tcBorders>
              <w:top w:val="nil"/>
              <w:left w:val="nil"/>
              <w:bottom w:val="nil"/>
              <w:right w:val="nil"/>
            </w:tcBorders>
            <w:shd w:val="clear" w:color="auto" w:fill="auto"/>
            <w:noWrap/>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BẢNG CÂN ĐỐI TÀI KHOẢN KẾ TOÁN</w:t>
            </w:r>
          </w:p>
        </w:tc>
      </w:tr>
      <w:tr w:rsidR="00D07299" w:rsidRPr="001C5963" w:rsidTr="00D13266">
        <w:trPr>
          <w:trHeight w:val="315"/>
        </w:trPr>
        <w:tc>
          <w:tcPr>
            <w:tcW w:w="5000" w:type="pct"/>
            <w:tcBorders>
              <w:top w:val="nil"/>
              <w:left w:val="nil"/>
              <w:bottom w:val="nil"/>
              <w:right w:val="nil"/>
            </w:tcBorders>
            <w:shd w:val="clear" w:color="auto" w:fill="auto"/>
            <w:noWrap/>
            <w:vAlign w:val="center"/>
            <w:hideMark/>
          </w:tcPr>
          <w:p w:rsidR="00D07299" w:rsidRPr="001C5963" w:rsidRDefault="00D07299" w:rsidP="00D13266">
            <w:pPr>
              <w:jc w:val="center"/>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(Tháng…năm…)</w:t>
            </w:r>
          </w:p>
        </w:tc>
      </w:tr>
    </w:tbl>
    <w:p w:rsidR="00D07299" w:rsidRPr="00D66CD6" w:rsidRDefault="00D07299" w:rsidP="00D07299">
      <w:pPr>
        <w:keepNext/>
        <w:widowControl w:val="0"/>
        <w:rPr>
          <w:rFonts w:ascii="Times New Roman" w:hAnsi="Times New Roman" w:cs="Times New Roman"/>
          <w:b/>
          <w:color w:val="000000" w:themeColor="text1"/>
          <w:sz w:val="24"/>
          <w:szCs w:val="24"/>
        </w:rPr>
      </w:pPr>
      <w:r w:rsidRPr="00FC67B9">
        <w:rPr>
          <w:rFonts w:ascii="Times New Roman" w:hAnsi="Times New Roman" w:cs="Times New Roman"/>
          <w:b/>
          <w:bCs/>
          <w:color w:val="000000" w:themeColor="text1"/>
          <w:sz w:val="24"/>
          <w:szCs w:val="24"/>
        </w:rPr>
        <w:t>A - CÁC TÀI KHOẢN TRONG B</w:t>
      </w:r>
      <w:r w:rsidRPr="007613F2">
        <w:rPr>
          <w:rFonts w:ascii="Times New Roman" w:hAnsi="Times New Roman" w:cs="Times New Roman"/>
          <w:b/>
          <w:bCs/>
          <w:color w:val="000000" w:themeColor="text1"/>
          <w:sz w:val="24"/>
          <w:szCs w:val="24"/>
        </w:rPr>
        <w:t>Ả</w:t>
      </w:r>
      <w:r w:rsidRPr="008569B1">
        <w:rPr>
          <w:rFonts w:ascii="Times New Roman" w:hAnsi="Times New Roman" w:cs="Times New Roman"/>
          <w:b/>
          <w:bCs/>
          <w:color w:val="000000" w:themeColor="text1"/>
          <w:sz w:val="24"/>
          <w:szCs w:val="24"/>
        </w:rPr>
        <w:t xml:space="preserve">NG CÂN </w:t>
      </w:r>
      <w:r w:rsidRPr="00D56E65">
        <w:rPr>
          <w:rFonts w:ascii="Times New Roman" w:hAnsi="Times New Roman" w:cs="Times New Roman"/>
          <w:b/>
          <w:bCs/>
          <w:color w:val="000000" w:themeColor="text1"/>
          <w:sz w:val="24"/>
          <w:szCs w:val="24"/>
        </w:rPr>
        <w:t>ĐỐI TÀI KHOẢ</w:t>
      </w:r>
      <w:r w:rsidRPr="00EE7C7B">
        <w:rPr>
          <w:rFonts w:ascii="Times New Roman" w:hAnsi="Times New Roman" w:cs="Times New Roman"/>
          <w:b/>
          <w:bCs/>
          <w:color w:val="000000" w:themeColor="text1"/>
          <w:sz w:val="24"/>
          <w:szCs w:val="24"/>
        </w:rPr>
        <w:t>N KẾ TOÁN</w:t>
      </w:r>
    </w:p>
    <w:p w:rsidR="00D07299" w:rsidRPr="001C5963" w:rsidRDefault="00D07299" w:rsidP="00D07299">
      <w:pPr>
        <w:pStyle w:val="ListParagraph"/>
        <w:keepNext/>
        <w:widowControl w:val="0"/>
        <w:spacing w:before="240"/>
        <w:jc w:val="right"/>
        <w:rPr>
          <w:rFonts w:ascii="Times New Roman" w:hAnsi="Times New Roman"/>
          <w:color w:val="000000" w:themeColor="text1"/>
          <w:sz w:val="24"/>
          <w:szCs w:val="24"/>
        </w:rPr>
      </w:pPr>
      <w:r w:rsidRPr="001C5963">
        <w:rPr>
          <w:rFonts w:ascii="Times New Roman" w:hAnsi="Times New Roman"/>
          <w:i/>
          <w:iCs/>
          <w:color w:val="000000" w:themeColor="text1"/>
          <w:sz w:val="24"/>
          <w:szCs w:val="24"/>
        </w:rPr>
        <w:t>Đơn vị tính: Đồng Việt Nam (VND)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39"/>
        <w:gridCol w:w="890"/>
        <w:gridCol w:w="867"/>
        <w:gridCol w:w="841"/>
        <w:gridCol w:w="823"/>
        <w:gridCol w:w="912"/>
        <w:gridCol w:w="892"/>
      </w:tblGrid>
      <w:tr w:rsidR="00D07299" w:rsidRPr="001C5963" w:rsidTr="00D13266">
        <w:trPr>
          <w:trHeight w:val="397"/>
        </w:trPr>
        <w:tc>
          <w:tcPr>
            <w:tcW w:w="990" w:type="pct"/>
            <w:vMerge w:val="restart"/>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Tên tài khoản</w:t>
            </w:r>
          </w:p>
        </w:tc>
        <w:tc>
          <w:tcPr>
            <w:tcW w:w="1203" w:type="pct"/>
            <w:vMerge w:val="restart"/>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hiệu tài khoản</w:t>
            </w:r>
          </w:p>
        </w:tc>
        <w:tc>
          <w:tcPr>
            <w:tcW w:w="944" w:type="pct"/>
            <w:gridSpan w:val="2"/>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dư đầu kỳ</w:t>
            </w:r>
          </w:p>
        </w:tc>
        <w:tc>
          <w:tcPr>
            <w:tcW w:w="894" w:type="pct"/>
            <w:gridSpan w:val="2"/>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phát sinh</w:t>
            </w:r>
          </w:p>
        </w:tc>
        <w:tc>
          <w:tcPr>
            <w:tcW w:w="969" w:type="pct"/>
            <w:gridSpan w:val="2"/>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dư cuối kỳ</w:t>
            </w:r>
          </w:p>
        </w:tc>
      </w:tr>
      <w:tr w:rsidR="00D07299" w:rsidRPr="001C5963" w:rsidTr="00D13266">
        <w:trPr>
          <w:trHeight w:val="397"/>
        </w:trPr>
        <w:tc>
          <w:tcPr>
            <w:tcW w:w="990" w:type="pct"/>
            <w:vMerge/>
            <w:vAlign w:val="center"/>
            <w:hideMark/>
          </w:tcPr>
          <w:p w:rsidR="00D07299" w:rsidRPr="001C5963" w:rsidRDefault="00D07299" w:rsidP="00D13266">
            <w:pPr>
              <w:keepNext/>
              <w:widowControl w:val="0"/>
              <w:rPr>
                <w:rFonts w:ascii="Times New Roman" w:hAnsi="Times New Roman" w:cs="Times New Roman"/>
                <w:b/>
                <w:bCs/>
                <w:color w:val="000000" w:themeColor="text1"/>
                <w:sz w:val="24"/>
                <w:szCs w:val="24"/>
              </w:rPr>
            </w:pPr>
          </w:p>
        </w:tc>
        <w:tc>
          <w:tcPr>
            <w:tcW w:w="1203" w:type="pct"/>
            <w:vMerge/>
            <w:vAlign w:val="center"/>
            <w:hideMark/>
          </w:tcPr>
          <w:p w:rsidR="00D07299" w:rsidRPr="001C5963" w:rsidRDefault="00D07299" w:rsidP="00D13266">
            <w:pPr>
              <w:keepNext/>
              <w:widowControl w:val="0"/>
              <w:rPr>
                <w:rFonts w:ascii="Times New Roman" w:hAnsi="Times New Roman" w:cs="Times New Roman"/>
                <w:b/>
                <w:bCs/>
                <w:color w:val="000000" w:themeColor="text1"/>
                <w:sz w:val="24"/>
                <w:szCs w:val="24"/>
              </w:rPr>
            </w:pPr>
          </w:p>
        </w:tc>
        <w:tc>
          <w:tcPr>
            <w:tcW w:w="478"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Nợ</w:t>
            </w:r>
          </w:p>
        </w:tc>
        <w:tc>
          <w:tcPr>
            <w:tcW w:w="466"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Có</w:t>
            </w:r>
          </w:p>
        </w:tc>
        <w:tc>
          <w:tcPr>
            <w:tcW w:w="452"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Nợ</w:t>
            </w:r>
          </w:p>
        </w:tc>
        <w:tc>
          <w:tcPr>
            <w:tcW w:w="442"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Có</w:t>
            </w:r>
          </w:p>
        </w:tc>
        <w:tc>
          <w:tcPr>
            <w:tcW w:w="490"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Nợ</w:t>
            </w:r>
          </w:p>
        </w:tc>
        <w:tc>
          <w:tcPr>
            <w:tcW w:w="478"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Có</w:t>
            </w:r>
          </w:p>
        </w:tc>
      </w:tr>
      <w:tr w:rsidR="00D07299" w:rsidRPr="001C5963" w:rsidTr="00D13266">
        <w:trPr>
          <w:trHeight w:val="397"/>
        </w:trPr>
        <w:tc>
          <w:tcPr>
            <w:tcW w:w="990"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(1)</w:t>
            </w:r>
          </w:p>
        </w:tc>
        <w:tc>
          <w:tcPr>
            <w:tcW w:w="1203"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(2)</w:t>
            </w:r>
          </w:p>
        </w:tc>
        <w:tc>
          <w:tcPr>
            <w:tcW w:w="478"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(3)</w:t>
            </w:r>
          </w:p>
        </w:tc>
        <w:tc>
          <w:tcPr>
            <w:tcW w:w="466"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(4)</w:t>
            </w:r>
          </w:p>
        </w:tc>
        <w:tc>
          <w:tcPr>
            <w:tcW w:w="452"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(5)</w:t>
            </w:r>
          </w:p>
        </w:tc>
        <w:tc>
          <w:tcPr>
            <w:tcW w:w="442"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(6)</w:t>
            </w:r>
          </w:p>
        </w:tc>
        <w:tc>
          <w:tcPr>
            <w:tcW w:w="490"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(7)</w:t>
            </w:r>
          </w:p>
        </w:tc>
        <w:tc>
          <w:tcPr>
            <w:tcW w:w="478"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(8)</w:t>
            </w:r>
          </w:p>
        </w:tc>
      </w:tr>
      <w:tr w:rsidR="00D07299" w:rsidRPr="001C5963" w:rsidTr="00D13266">
        <w:trPr>
          <w:trHeight w:val="397"/>
        </w:trPr>
        <w:tc>
          <w:tcPr>
            <w:tcW w:w="990"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1203"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66"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5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4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90"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r>
      <w:tr w:rsidR="00D07299" w:rsidRPr="001C5963" w:rsidTr="00D13266">
        <w:trPr>
          <w:trHeight w:val="397"/>
        </w:trPr>
        <w:tc>
          <w:tcPr>
            <w:tcW w:w="990" w:type="pct"/>
            <w:vAlign w:val="center"/>
            <w:hideMark/>
          </w:tcPr>
          <w:p w:rsidR="00D07299" w:rsidRPr="001C5963" w:rsidRDefault="00D07299" w:rsidP="00D13266">
            <w:pPr>
              <w:keepNext/>
              <w:widowControl w:val="0"/>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w:t>
            </w:r>
          </w:p>
        </w:tc>
        <w:tc>
          <w:tcPr>
            <w:tcW w:w="1203"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66"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5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4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90"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r>
      <w:tr w:rsidR="00D07299" w:rsidRPr="001C5963" w:rsidTr="00D13266">
        <w:trPr>
          <w:trHeight w:val="397"/>
        </w:trPr>
        <w:tc>
          <w:tcPr>
            <w:tcW w:w="990" w:type="pct"/>
            <w:vAlign w:val="center"/>
            <w:hideMark/>
          </w:tcPr>
          <w:p w:rsidR="00D07299" w:rsidRPr="001C5963" w:rsidRDefault="00D07299" w:rsidP="00D13266">
            <w:pPr>
              <w:keepNext/>
              <w:widowControl w:val="0"/>
              <w:jc w:val="center"/>
              <w:rPr>
                <w:rFonts w:ascii="Times New Roman" w:hAnsi="Times New Roman" w:cs="Times New Roman"/>
                <w:b/>
                <w:color w:val="000000" w:themeColor="text1"/>
                <w:sz w:val="24"/>
                <w:szCs w:val="24"/>
              </w:rPr>
            </w:pPr>
            <w:r w:rsidRPr="001C5963">
              <w:rPr>
                <w:rFonts w:ascii="Times New Roman" w:hAnsi="Times New Roman" w:cs="Times New Roman"/>
                <w:b/>
                <w:color w:val="000000" w:themeColor="text1"/>
                <w:sz w:val="24"/>
                <w:szCs w:val="24"/>
              </w:rPr>
              <w:t>Tổng cộng</w:t>
            </w:r>
          </w:p>
        </w:tc>
        <w:tc>
          <w:tcPr>
            <w:tcW w:w="1203"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66"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5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4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90"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r>
    </w:tbl>
    <w:p w:rsidR="00D07299" w:rsidRPr="001C5963" w:rsidRDefault="00D07299" w:rsidP="00D07299">
      <w:pPr>
        <w:pStyle w:val="ListParagraph"/>
        <w:keepNext/>
        <w:widowControl w:val="0"/>
        <w:rPr>
          <w:rFonts w:ascii="Times New Roman" w:hAnsi="Times New Roman"/>
          <w:b/>
          <w:bCs/>
          <w:color w:val="000000" w:themeColor="text1"/>
          <w:sz w:val="24"/>
          <w:szCs w:val="24"/>
        </w:rPr>
      </w:pPr>
    </w:p>
    <w:p w:rsidR="00D07299" w:rsidRPr="00D66CD6" w:rsidRDefault="00D07299" w:rsidP="00D07299">
      <w:pPr>
        <w:keepNext/>
        <w:widowControl w:val="0"/>
        <w:rPr>
          <w:rFonts w:ascii="Times New Roman" w:hAnsi="Times New Roman" w:cs="Times New Roman"/>
          <w:color w:val="000000" w:themeColor="text1"/>
          <w:sz w:val="24"/>
          <w:szCs w:val="24"/>
        </w:rPr>
      </w:pPr>
      <w:r w:rsidRPr="00FC67B9">
        <w:rPr>
          <w:rFonts w:ascii="Times New Roman" w:hAnsi="Times New Roman" w:cs="Times New Roman"/>
          <w:b/>
          <w:bCs/>
          <w:color w:val="000000" w:themeColor="text1"/>
          <w:sz w:val="24"/>
          <w:szCs w:val="24"/>
        </w:rPr>
        <w:t>B - CÁC TÀI KHOẢN NGOÀI B</w:t>
      </w:r>
      <w:r w:rsidRPr="007613F2">
        <w:rPr>
          <w:rFonts w:ascii="Times New Roman" w:hAnsi="Times New Roman" w:cs="Times New Roman"/>
          <w:b/>
          <w:bCs/>
          <w:color w:val="000000" w:themeColor="text1"/>
          <w:sz w:val="24"/>
          <w:szCs w:val="24"/>
        </w:rPr>
        <w:t>Ả</w:t>
      </w:r>
      <w:r w:rsidRPr="008569B1">
        <w:rPr>
          <w:rFonts w:ascii="Times New Roman" w:hAnsi="Times New Roman" w:cs="Times New Roman"/>
          <w:b/>
          <w:bCs/>
          <w:color w:val="000000" w:themeColor="text1"/>
          <w:sz w:val="24"/>
          <w:szCs w:val="24"/>
        </w:rPr>
        <w:t xml:space="preserve">NG CÂN </w:t>
      </w:r>
      <w:r w:rsidRPr="00D56E65">
        <w:rPr>
          <w:rFonts w:ascii="Times New Roman" w:hAnsi="Times New Roman" w:cs="Times New Roman"/>
          <w:b/>
          <w:bCs/>
          <w:color w:val="000000" w:themeColor="text1"/>
          <w:sz w:val="24"/>
          <w:szCs w:val="24"/>
        </w:rPr>
        <w:t>ĐỐI TÀI KHOẢ</w:t>
      </w:r>
      <w:r w:rsidRPr="00EE7C7B">
        <w:rPr>
          <w:rFonts w:ascii="Times New Roman" w:hAnsi="Times New Roman" w:cs="Times New Roman"/>
          <w:b/>
          <w:bCs/>
          <w:color w:val="000000" w:themeColor="text1"/>
          <w:sz w:val="24"/>
          <w:szCs w:val="24"/>
        </w:rPr>
        <w:t>N KẾ TOÁN</w:t>
      </w:r>
    </w:p>
    <w:p w:rsidR="00D07299" w:rsidRPr="001C5963" w:rsidRDefault="00D07299" w:rsidP="00D07299">
      <w:pPr>
        <w:pStyle w:val="ListParagraph"/>
        <w:keepNext/>
        <w:widowControl w:val="0"/>
        <w:numPr>
          <w:ilvl w:val="0"/>
          <w:numId w:val="7"/>
        </w:numPr>
        <w:jc w:val="right"/>
        <w:rPr>
          <w:rFonts w:ascii="Times New Roman" w:hAnsi="Times New Roman"/>
          <w:i/>
          <w:iCs/>
          <w:color w:val="000000" w:themeColor="text1"/>
          <w:sz w:val="24"/>
          <w:szCs w:val="24"/>
        </w:rPr>
      </w:pPr>
      <w:r w:rsidRPr="001C5963">
        <w:rPr>
          <w:rFonts w:ascii="Times New Roman" w:hAnsi="Times New Roman"/>
          <w:i/>
          <w:iCs/>
          <w:color w:val="000000" w:themeColor="text1"/>
          <w:sz w:val="24"/>
          <w:szCs w:val="24"/>
        </w:rPr>
        <w:t>Đơn vị tính: Đồng Việt Nam (VND)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39"/>
        <w:gridCol w:w="890"/>
        <w:gridCol w:w="867"/>
        <w:gridCol w:w="841"/>
        <w:gridCol w:w="823"/>
        <w:gridCol w:w="912"/>
        <w:gridCol w:w="892"/>
      </w:tblGrid>
      <w:tr w:rsidR="00D07299" w:rsidRPr="001C5963" w:rsidTr="00D13266">
        <w:trPr>
          <w:trHeight w:val="397"/>
        </w:trPr>
        <w:tc>
          <w:tcPr>
            <w:tcW w:w="990" w:type="pct"/>
            <w:vMerge w:val="restart"/>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Tên tài khoản</w:t>
            </w:r>
          </w:p>
        </w:tc>
        <w:tc>
          <w:tcPr>
            <w:tcW w:w="1203" w:type="pct"/>
            <w:vMerge w:val="restart"/>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hiệu tài khoản</w:t>
            </w:r>
          </w:p>
        </w:tc>
        <w:tc>
          <w:tcPr>
            <w:tcW w:w="944" w:type="pct"/>
            <w:gridSpan w:val="2"/>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dư đầu kỳ</w:t>
            </w:r>
          </w:p>
        </w:tc>
        <w:tc>
          <w:tcPr>
            <w:tcW w:w="894" w:type="pct"/>
            <w:gridSpan w:val="2"/>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phát sinh</w:t>
            </w:r>
          </w:p>
        </w:tc>
        <w:tc>
          <w:tcPr>
            <w:tcW w:w="969" w:type="pct"/>
            <w:gridSpan w:val="2"/>
            <w:vAlign w:val="center"/>
            <w:hideMark/>
          </w:tcPr>
          <w:p w:rsidR="00D07299" w:rsidRPr="001C5963" w:rsidRDefault="00D07299" w:rsidP="00D13266">
            <w:pPr>
              <w:keepNext/>
              <w:widowControl w:val="0"/>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dư cuối kỳ</w:t>
            </w:r>
          </w:p>
        </w:tc>
      </w:tr>
      <w:tr w:rsidR="00D07299" w:rsidRPr="001C5963" w:rsidTr="00D13266">
        <w:trPr>
          <w:trHeight w:val="397"/>
        </w:trPr>
        <w:tc>
          <w:tcPr>
            <w:tcW w:w="990" w:type="pct"/>
            <w:vMerge/>
            <w:vAlign w:val="center"/>
            <w:hideMark/>
          </w:tcPr>
          <w:p w:rsidR="00D07299" w:rsidRPr="001C5963" w:rsidRDefault="00D07299" w:rsidP="00D13266">
            <w:pPr>
              <w:keepNext/>
              <w:widowControl w:val="0"/>
              <w:rPr>
                <w:rFonts w:ascii="Times New Roman" w:hAnsi="Times New Roman" w:cs="Times New Roman"/>
                <w:b/>
                <w:bCs/>
                <w:color w:val="000000" w:themeColor="text1"/>
                <w:sz w:val="24"/>
                <w:szCs w:val="24"/>
              </w:rPr>
            </w:pPr>
          </w:p>
        </w:tc>
        <w:tc>
          <w:tcPr>
            <w:tcW w:w="1203" w:type="pct"/>
            <w:vMerge/>
            <w:vAlign w:val="center"/>
            <w:hideMark/>
          </w:tcPr>
          <w:p w:rsidR="00D07299" w:rsidRPr="001C5963" w:rsidRDefault="00D07299" w:rsidP="00D13266">
            <w:pPr>
              <w:keepNext/>
              <w:widowControl w:val="0"/>
              <w:rPr>
                <w:rFonts w:ascii="Times New Roman" w:hAnsi="Times New Roman" w:cs="Times New Roman"/>
                <w:b/>
                <w:bCs/>
                <w:color w:val="000000" w:themeColor="text1"/>
                <w:sz w:val="24"/>
                <w:szCs w:val="24"/>
              </w:rPr>
            </w:pPr>
          </w:p>
        </w:tc>
        <w:tc>
          <w:tcPr>
            <w:tcW w:w="478"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Nợ</w:t>
            </w:r>
          </w:p>
        </w:tc>
        <w:tc>
          <w:tcPr>
            <w:tcW w:w="466"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Có</w:t>
            </w:r>
          </w:p>
        </w:tc>
        <w:tc>
          <w:tcPr>
            <w:tcW w:w="452"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Nợ</w:t>
            </w:r>
          </w:p>
        </w:tc>
        <w:tc>
          <w:tcPr>
            <w:tcW w:w="442"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Có</w:t>
            </w:r>
          </w:p>
        </w:tc>
        <w:tc>
          <w:tcPr>
            <w:tcW w:w="490"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Nợ</w:t>
            </w:r>
          </w:p>
        </w:tc>
        <w:tc>
          <w:tcPr>
            <w:tcW w:w="478" w:type="pct"/>
            <w:vAlign w:val="center"/>
            <w:hideMark/>
          </w:tcPr>
          <w:p w:rsidR="00D07299" w:rsidRPr="001C5963" w:rsidRDefault="00D07299" w:rsidP="00D13266">
            <w:pPr>
              <w:keepNext/>
              <w:widowControl w:val="0"/>
              <w:jc w:val="center"/>
              <w:rPr>
                <w:rFonts w:ascii="Times New Roman" w:hAnsi="Times New Roman" w:cs="Times New Roman"/>
                <w:bCs/>
                <w:color w:val="000000" w:themeColor="text1"/>
                <w:sz w:val="24"/>
                <w:szCs w:val="24"/>
              </w:rPr>
            </w:pPr>
            <w:r w:rsidRPr="001C5963">
              <w:rPr>
                <w:rFonts w:ascii="Times New Roman" w:hAnsi="Times New Roman" w:cs="Times New Roman"/>
                <w:bCs/>
                <w:color w:val="000000" w:themeColor="text1"/>
                <w:sz w:val="24"/>
                <w:szCs w:val="24"/>
              </w:rPr>
              <w:t>Có</w:t>
            </w:r>
          </w:p>
        </w:tc>
      </w:tr>
      <w:tr w:rsidR="00D07299" w:rsidRPr="001C5963" w:rsidTr="00D13266">
        <w:trPr>
          <w:trHeight w:val="397"/>
        </w:trPr>
        <w:tc>
          <w:tcPr>
            <w:tcW w:w="990"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(1)</w:t>
            </w:r>
          </w:p>
        </w:tc>
        <w:tc>
          <w:tcPr>
            <w:tcW w:w="1203"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(2)</w:t>
            </w:r>
          </w:p>
        </w:tc>
        <w:tc>
          <w:tcPr>
            <w:tcW w:w="478"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(3)</w:t>
            </w:r>
          </w:p>
        </w:tc>
        <w:tc>
          <w:tcPr>
            <w:tcW w:w="466"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(4)</w:t>
            </w:r>
          </w:p>
        </w:tc>
        <w:tc>
          <w:tcPr>
            <w:tcW w:w="452"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(5)</w:t>
            </w:r>
          </w:p>
        </w:tc>
        <w:tc>
          <w:tcPr>
            <w:tcW w:w="442"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(6)</w:t>
            </w:r>
          </w:p>
        </w:tc>
        <w:tc>
          <w:tcPr>
            <w:tcW w:w="490"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(7)</w:t>
            </w:r>
          </w:p>
        </w:tc>
        <w:tc>
          <w:tcPr>
            <w:tcW w:w="478" w:type="pct"/>
            <w:vAlign w:val="center"/>
            <w:hideMark/>
          </w:tcPr>
          <w:p w:rsidR="00D07299" w:rsidRPr="001C5963" w:rsidRDefault="00D07299" w:rsidP="00D13266">
            <w:pPr>
              <w:keepNext/>
              <w:widowControl w:val="0"/>
              <w:jc w:val="center"/>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(8)</w:t>
            </w:r>
          </w:p>
        </w:tc>
      </w:tr>
      <w:tr w:rsidR="00D07299" w:rsidRPr="001C5963" w:rsidTr="00D13266">
        <w:trPr>
          <w:trHeight w:val="397"/>
        </w:trPr>
        <w:tc>
          <w:tcPr>
            <w:tcW w:w="990"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1203"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66"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5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4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90"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r>
      <w:tr w:rsidR="00D07299" w:rsidRPr="001C5963" w:rsidTr="00D13266">
        <w:trPr>
          <w:trHeight w:val="397"/>
        </w:trPr>
        <w:tc>
          <w:tcPr>
            <w:tcW w:w="990" w:type="pct"/>
            <w:vAlign w:val="center"/>
            <w:hideMark/>
          </w:tcPr>
          <w:p w:rsidR="00D07299" w:rsidRPr="001C5963" w:rsidRDefault="00D07299" w:rsidP="00D13266">
            <w:pPr>
              <w:keepNext/>
              <w:widowControl w:val="0"/>
              <w:jc w:val="cente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w:t>
            </w:r>
          </w:p>
        </w:tc>
        <w:tc>
          <w:tcPr>
            <w:tcW w:w="1203"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66"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5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4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90"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r>
      <w:tr w:rsidR="00D07299" w:rsidRPr="001C5963" w:rsidTr="00D13266">
        <w:trPr>
          <w:trHeight w:val="397"/>
        </w:trPr>
        <w:tc>
          <w:tcPr>
            <w:tcW w:w="990" w:type="pct"/>
            <w:vAlign w:val="center"/>
            <w:hideMark/>
          </w:tcPr>
          <w:p w:rsidR="00D07299" w:rsidRPr="001C5963" w:rsidRDefault="00D07299" w:rsidP="00D13266">
            <w:pPr>
              <w:keepNext/>
              <w:widowControl w:val="0"/>
              <w:jc w:val="center"/>
              <w:rPr>
                <w:rFonts w:ascii="Times New Roman" w:hAnsi="Times New Roman" w:cs="Times New Roman"/>
                <w:b/>
                <w:color w:val="000000" w:themeColor="text1"/>
                <w:sz w:val="24"/>
                <w:szCs w:val="24"/>
              </w:rPr>
            </w:pPr>
            <w:r w:rsidRPr="001C5963">
              <w:rPr>
                <w:rFonts w:ascii="Times New Roman" w:hAnsi="Times New Roman" w:cs="Times New Roman"/>
                <w:b/>
                <w:color w:val="000000" w:themeColor="text1"/>
                <w:sz w:val="24"/>
                <w:szCs w:val="24"/>
              </w:rPr>
              <w:t>Tổng cộng</w:t>
            </w:r>
          </w:p>
        </w:tc>
        <w:tc>
          <w:tcPr>
            <w:tcW w:w="1203"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66"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5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42"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90"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c>
          <w:tcPr>
            <w:tcW w:w="478" w:type="pct"/>
            <w:vAlign w:val="center"/>
            <w:hideMark/>
          </w:tcPr>
          <w:p w:rsidR="00D07299" w:rsidRPr="001C5963" w:rsidRDefault="00D07299" w:rsidP="00D13266">
            <w:pPr>
              <w:keepNext/>
              <w:widowControl w:val="0"/>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w:t>
            </w:r>
          </w:p>
        </w:tc>
      </w:tr>
    </w:tbl>
    <w:p w:rsidR="00D07299" w:rsidRPr="001C5963" w:rsidRDefault="00D07299" w:rsidP="00D07299">
      <w:pPr>
        <w:pStyle w:val="ListParagraph"/>
        <w:keepNext/>
        <w:widowControl w:val="0"/>
        <w:numPr>
          <w:ilvl w:val="0"/>
          <w:numId w:val="7"/>
        </w:numPr>
        <w:jc w:val="right"/>
        <w:rPr>
          <w:rFonts w:ascii="Times New Roman" w:hAnsi="Times New Roman"/>
          <w:color w:val="000000" w:themeColor="text1"/>
          <w:sz w:val="24"/>
          <w:szCs w:val="24"/>
        </w:rPr>
      </w:pPr>
    </w:p>
    <w:p w:rsidR="00D07299" w:rsidRPr="00D56E65" w:rsidRDefault="00D07299" w:rsidP="00D07299">
      <w:pPr>
        <w:spacing w:before="60" w:after="60" w:line="240" w:lineRule="atLeast"/>
        <w:ind w:right="-223"/>
        <w:jc w:val="both"/>
        <w:rPr>
          <w:rFonts w:ascii="Times New Roman" w:hAnsi="Times New Roman" w:cs="Times New Roman"/>
          <w:sz w:val="24"/>
          <w:szCs w:val="24"/>
        </w:rPr>
      </w:pPr>
      <w:r w:rsidRPr="00FC67B9">
        <w:rPr>
          <w:rFonts w:ascii="Times New Roman" w:hAnsi="Times New Roman" w:cs="Times New Roman"/>
          <w:b/>
          <w:bCs/>
          <w:i/>
          <w:iCs/>
          <w:sz w:val="24"/>
          <w:szCs w:val="24"/>
        </w:rPr>
        <w:t>1. Đối t</w:t>
      </w:r>
      <w:r w:rsidRPr="007613F2">
        <w:rPr>
          <w:rFonts w:ascii="Times New Roman" w:hAnsi="Times New Roman" w:cs="Times New Roman"/>
          <w:b/>
          <w:bCs/>
          <w:i/>
          <w:iCs/>
          <w:sz w:val="24"/>
          <w:szCs w:val="24"/>
        </w:rPr>
        <w:t>ượ</w:t>
      </w:r>
      <w:r w:rsidRPr="008569B1">
        <w:rPr>
          <w:rFonts w:ascii="Times New Roman" w:hAnsi="Times New Roman" w:cs="Times New Roman"/>
          <w:b/>
          <w:bCs/>
          <w:i/>
          <w:iCs/>
          <w:sz w:val="24"/>
          <w:szCs w:val="24"/>
        </w:rPr>
        <w:t xml:space="preserve">ng báo cáo: </w:t>
      </w:r>
      <w:r w:rsidRPr="00D56E65">
        <w:rPr>
          <w:rFonts w:ascii="Times New Roman" w:hAnsi="Times New Roman" w:cs="Times New Roman"/>
          <w:bCs/>
          <w:iCs/>
          <w:sz w:val="24"/>
          <w:szCs w:val="24"/>
        </w:rPr>
        <w:t>Các tổ chức tài chính vi mô.</w:t>
      </w:r>
    </w:p>
    <w:p w:rsidR="00D07299" w:rsidRPr="00545D3A" w:rsidRDefault="00D07299" w:rsidP="00D07299">
      <w:pPr>
        <w:spacing w:before="60" w:after="60" w:line="240" w:lineRule="atLeast"/>
        <w:ind w:right="-223"/>
        <w:jc w:val="both"/>
        <w:rPr>
          <w:rFonts w:ascii="Times New Roman" w:hAnsi="Times New Roman" w:cs="Times New Roman"/>
          <w:bCs/>
          <w:iCs/>
          <w:sz w:val="24"/>
          <w:szCs w:val="24"/>
        </w:rPr>
      </w:pPr>
      <w:r w:rsidRPr="00D56E65">
        <w:rPr>
          <w:rFonts w:ascii="Times New Roman" w:hAnsi="Times New Roman" w:cs="Times New Roman"/>
          <w:b/>
          <w:bCs/>
          <w:i/>
          <w:iCs/>
          <w:sz w:val="24"/>
          <w:szCs w:val="24"/>
        </w:rPr>
        <w:t>2. Yêu c</w:t>
      </w:r>
      <w:r w:rsidRPr="00EE7C7B">
        <w:rPr>
          <w:rFonts w:ascii="Times New Roman" w:hAnsi="Times New Roman" w:cs="Times New Roman"/>
          <w:b/>
          <w:bCs/>
          <w:i/>
          <w:iCs/>
          <w:sz w:val="24"/>
          <w:szCs w:val="24"/>
        </w:rPr>
        <w:t>ầu số</w:t>
      </w:r>
      <w:r w:rsidRPr="00D66CD6">
        <w:rPr>
          <w:rFonts w:ascii="Times New Roman" w:hAnsi="Times New Roman" w:cs="Times New Roman"/>
          <w:b/>
          <w:bCs/>
          <w:i/>
          <w:iCs/>
          <w:sz w:val="24"/>
          <w:szCs w:val="24"/>
        </w:rPr>
        <w:t xml:space="preserve"> li</w:t>
      </w:r>
      <w:r w:rsidRPr="00545D3A">
        <w:rPr>
          <w:rFonts w:ascii="Times New Roman" w:hAnsi="Times New Roman" w:cs="Times New Roman"/>
          <w:b/>
          <w:bCs/>
          <w:i/>
          <w:iCs/>
          <w:sz w:val="24"/>
          <w:szCs w:val="24"/>
        </w:rPr>
        <w:t xml:space="preserve">ệu báo cáo: </w:t>
      </w:r>
      <w:r w:rsidRPr="00545D3A">
        <w:rPr>
          <w:rFonts w:ascii="Times New Roman" w:hAnsi="Times New Roman" w:cs="Times New Roman"/>
          <w:bCs/>
          <w:iCs/>
          <w:sz w:val="24"/>
          <w:szCs w:val="24"/>
        </w:rPr>
        <w:t>Trụ sở chính tổ chức tài chính vi mô gửi báo cáo cho NHNN thông qua Cục Công nghệ thông tin.</w:t>
      </w:r>
    </w:p>
    <w:p w:rsidR="00D07299" w:rsidRPr="00545D3A" w:rsidRDefault="00D07299" w:rsidP="00D07299">
      <w:pPr>
        <w:spacing w:before="60" w:after="60" w:line="240" w:lineRule="atLeast"/>
        <w:ind w:right="-223"/>
        <w:jc w:val="both"/>
        <w:rPr>
          <w:rFonts w:ascii="Times New Roman" w:hAnsi="Times New Roman" w:cs="Times New Roman"/>
          <w:bCs/>
          <w:iCs/>
          <w:sz w:val="24"/>
          <w:szCs w:val="24"/>
        </w:rPr>
      </w:pPr>
      <w:r w:rsidRPr="00545D3A">
        <w:rPr>
          <w:rFonts w:ascii="Times New Roman" w:hAnsi="Times New Roman" w:cs="Times New Roman"/>
          <w:bCs/>
          <w:iCs/>
          <w:sz w:val="24"/>
          <w:szCs w:val="24"/>
        </w:rPr>
        <w:t>- Số liệu toàn hệ thống;</w:t>
      </w:r>
    </w:p>
    <w:p w:rsidR="00D07299" w:rsidRPr="00545D3A" w:rsidRDefault="00D07299" w:rsidP="00D07299">
      <w:pPr>
        <w:spacing w:before="60" w:after="60" w:line="240" w:lineRule="atLeast"/>
        <w:ind w:right="-223"/>
        <w:jc w:val="both"/>
        <w:rPr>
          <w:rFonts w:ascii="Times New Roman" w:hAnsi="Times New Roman" w:cs="Times New Roman"/>
          <w:bCs/>
          <w:iCs/>
          <w:sz w:val="24"/>
          <w:szCs w:val="24"/>
        </w:rPr>
      </w:pPr>
      <w:r w:rsidRPr="00545D3A">
        <w:rPr>
          <w:rFonts w:ascii="Times New Roman" w:hAnsi="Times New Roman" w:cs="Times New Roman"/>
          <w:bCs/>
          <w:iCs/>
          <w:sz w:val="24"/>
          <w:szCs w:val="24"/>
        </w:rPr>
        <w:t>- Số liệu từng chi nhánh tổ chức tài chính vi mô trong hệ thống.</w:t>
      </w:r>
    </w:p>
    <w:p w:rsidR="00D07299" w:rsidRPr="00545D3A" w:rsidRDefault="00D07299" w:rsidP="00D07299">
      <w:pPr>
        <w:spacing w:before="60" w:after="60" w:line="240" w:lineRule="atLeast"/>
        <w:ind w:right="-223"/>
        <w:jc w:val="both"/>
        <w:rPr>
          <w:rFonts w:ascii="Times New Roman" w:hAnsi="Times New Roman" w:cs="Times New Roman"/>
          <w:sz w:val="24"/>
          <w:szCs w:val="24"/>
        </w:rPr>
      </w:pPr>
      <w:r w:rsidRPr="00545D3A">
        <w:rPr>
          <w:rFonts w:ascii="Times New Roman" w:hAnsi="Times New Roman" w:cs="Times New Roman"/>
          <w:b/>
          <w:bCs/>
          <w:i/>
          <w:iCs/>
          <w:sz w:val="24"/>
          <w:szCs w:val="24"/>
        </w:rPr>
        <w:t>3. Thời hạn gửi báo cáo:</w:t>
      </w:r>
      <w:r w:rsidRPr="00545D3A">
        <w:rPr>
          <w:rFonts w:ascii="Times New Roman" w:hAnsi="Times New Roman" w:cs="Times New Roman"/>
          <w:sz w:val="24"/>
          <w:szCs w:val="24"/>
        </w:rPr>
        <w:t xml:space="preserve"> Chậm nhất ngày 8 của tháng tiếp theo ngay sau tháng báo cáo.</w:t>
      </w:r>
    </w:p>
    <w:p w:rsidR="00D07299" w:rsidRDefault="00D07299" w:rsidP="00D07299">
      <w:pPr>
        <w:spacing w:before="60" w:after="60" w:line="240" w:lineRule="atLeast"/>
        <w:ind w:right="-223"/>
        <w:jc w:val="both"/>
        <w:rPr>
          <w:rFonts w:ascii="Times New Roman" w:hAnsi="Times New Roman" w:cs="Times New Roman"/>
          <w:color w:val="000000" w:themeColor="text1"/>
          <w:sz w:val="24"/>
          <w:szCs w:val="24"/>
        </w:rPr>
      </w:pPr>
      <w:r w:rsidRPr="00545D3A">
        <w:rPr>
          <w:rFonts w:ascii="Times New Roman" w:hAnsi="Times New Roman" w:cs="Times New Roman"/>
          <w:b/>
          <w:bCs/>
          <w:i/>
          <w:iCs/>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w:t>
      </w:r>
      <w:r>
        <w:rPr>
          <w:rFonts w:ascii="Times New Roman" w:hAnsi="Times New Roman" w:cs="Times New Roman"/>
          <w:color w:val="000000" w:themeColor="text1"/>
          <w:sz w:val="24"/>
          <w:szCs w:val="24"/>
          <w:highlight w:val="yellow"/>
        </w:rPr>
        <w:t>,</w:t>
      </w:r>
      <w:r w:rsidRPr="004953DE">
        <w:rPr>
          <w:rFonts w:ascii="Times New Roman" w:hAnsi="Times New Roman" w:cs="Times New Roman"/>
          <w:color w:val="000000" w:themeColor="text1"/>
          <w:sz w:val="24"/>
          <w:szCs w:val="24"/>
          <w:highlight w:val="yellow"/>
        </w:rPr>
        <w:t xml:space="preserve">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545D3A" w:rsidRDefault="00D07299" w:rsidP="00D07299">
      <w:pPr>
        <w:spacing w:before="60" w:after="60" w:line="240" w:lineRule="atLeast"/>
        <w:ind w:right="-223"/>
        <w:jc w:val="both"/>
        <w:rPr>
          <w:rFonts w:ascii="Times New Roman" w:hAnsi="Times New Roman" w:cs="Times New Roman"/>
          <w:sz w:val="24"/>
          <w:szCs w:val="24"/>
        </w:rPr>
      </w:pPr>
      <w:r w:rsidRPr="00545D3A">
        <w:rPr>
          <w:rFonts w:ascii="Times New Roman" w:hAnsi="Times New Roman" w:cs="Times New Roman"/>
          <w:b/>
          <w:bCs/>
          <w:i/>
          <w:iCs/>
          <w:sz w:val="24"/>
          <w:szCs w:val="24"/>
        </w:rPr>
        <w:t xml:space="preserve">5. Hướng dẫn lập báo cáo: </w:t>
      </w:r>
      <w:r w:rsidRPr="00545D3A">
        <w:rPr>
          <w:rFonts w:ascii="Times New Roman" w:hAnsi="Times New Roman" w:cs="Times New Roman"/>
          <w:sz w:val="24"/>
          <w:szCs w:val="24"/>
        </w:rPr>
        <w:t>Các chỉ tiêu báo cáo theo quy định tại Thông tư số 31/2019/TT-NHNN ngày 30/12/2019 và các văn bản sửa đổi, bổ sung có liên quan.</w:t>
      </w:r>
    </w:p>
    <w:p w:rsidR="00D07299" w:rsidRPr="00545D3A" w:rsidRDefault="00D07299" w:rsidP="00D07299">
      <w:pPr>
        <w:spacing w:before="60" w:after="60" w:line="240" w:lineRule="atLeast"/>
        <w:jc w:val="both"/>
        <w:rPr>
          <w:rFonts w:ascii="Times New Roman" w:hAnsi="Times New Roman" w:cs="Times New Roman"/>
          <w:sz w:val="24"/>
          <w:szCs w:val="24"/>
        </w:rPr>
      </w:pPr>
      <w:r w:rsidRPr="00545D3A">
        <w:rPr>
          <w:rFonts w:ascii="Times New Roman" w:hAnsi="Times New Roman" w:cs="Times New Roman"/>
          <w:sz w:val="24"/>
          <w:szCs w:val="24"/>
        </w:rPr>
        <w:t>- Tài khoản cấp 1 là tài khoản có 3 chữ số (VD: 101);</w:t>
      </w:r>
    </w:p>
    <w:p w:rsidR="00D07299" w:rsidRPr="00545D3A" w:rsidRDefault="00D07299" w:rsidP="00D07299">
      <w:pPr>
        <w:spacing w:before="60" w:after="60" w:line="240" w:lineRule="atLeast"/>
        <w:jc w:val="both"/>
        <w:rPr>
          <w:rFonts w:ascii="Times New Roman" w:hAnsi="Times New Roman" w:cs="Times New Roman"/>
          <w:sz w:val="24"/>
          <w:szCs w:val="24"/>
        </w:rPr>
      </w:pPr>
      <w:r w:rsidRPr="00545D3A">
        <w:rPr>
          <w:rFonts w:ascii="Times New Roman" w:hAnsi="Times New Roman" w:cs="Times New Roman"/>
          <w:sz w:val="24"/>
          <w:szCs w:val="24"/>
        </w:rPr>
        <w:t>- Tài khoản cấp 2 là tài khoản có 4 chữ số (VD: 1011);</w:t>
      </w:r>
    </w:p>
    <w:p w:rsidR="00D07299" w:rsidRPr="00545D3A" w:rsidRDefault="00D07299" w:rsidP="00D07299">
      <w:pPr>
        <w:spacing w:before="60" w:after="60" w:line="240" w:lineRule="atLeast"/>
        <w:jc w:val="both"/>
        <w:rPr>
          <w:rFonts w:ascii="Times New Roman" w:hAnsi="Times New Roman" w:cs="Times New Roman"/>
          <w:sz w:val="24"/>
          <w:szCs w:val="24"/>
        </w:rPr>
      </w:pPr>
      <w:r w:rsidRPr="00545D3A">
        <w:rPr>
          <w:rFonts w:ascii="Times New Roman" w:hAnsi="Times New Roman" w:cs="Times New Roman"/>
          <w:sz w:val="24"/>
          <w:szCs w:val="24"/>
        </w:rPr>
        <w:t>- Tài khoản cấp 3 là tài khoản có 5 chữ số (VD: 10111);</w:t>
      </w:r>
    </w:p>
    <w:p w:rsidR="00D07299" w:rsidRPr="00545D3A" w:rsidRDefault="00D07299" w:rsidP="00D07299">
      <w:pPr>
        <w:spacing w:before="60" w:after="60" w:line="240" w:lineRule="atLeast"/>
        <w:rPr>
          <w:rFonts w:ascii="Times New Roman" w:hAnsi="Times New Roman" w:cs="Times New Roman"/>
          <w:sz w:val="24"/>
          <w:szCs w:val="24"/>
        </w:rPr>
      </w:pPr>
      <w:r w:rsidRPr="00545D3A">
        <w:rPr>
          <w:rFonts w:ascii="Times New Roman" w:hAnsi="Times New Roman" w:cs="Times New Roman"/>
          <w:sz w:val="24"/>
          <w:szCs w:val="24"/>
        </w:rPr>
        <w:t>- Tài khoản cấp 1 bằng tổng toàn bộ tài khoản cấp 2 thành phần.</w:t>
      </w:r>
    </w:p>
    <w:p w:rsidR="00D07299" w:rsidRPr="00545D3A" w:rsidRDefault="00D07299" w:rsidP="00D07299">
      <w:pPr>
        <w:keepNext/>
        <w:widowControl w:val="0"/>
        <w:spacing w:before="60" w:after="60" w:line="240" w:lineRule="atLeast"/>
        <w:jc w:val="both"/>
        <w:rPr>
          <w:rFonts w:ascii="Times New Roman" w:hAnsi="Times New Roman" w:cs="Times New Roman"/>
          <w:sz w:val="24"/>
          <w:szCs w:val="24"/>
        </w:rPr>
      </w:pPr>
      <w:r w:rsidRPr="00545D3A">
        <w:rPr>
          <w:rFonts w:ascii="Times New Roman" w:hAnsi="Times New Roman" w:cs="Times New Roman"/>
          <w:sz w:val="24"/>
          <w:szCs w:val="24"/>
        </w:rPr>
        <w:lastRenderedPageBreak/>
        <w:t>- Tài khoản cấp 2 bằng tổng toàn bộ tài khoản cấp 3 thành phần.</w:t>
      </w:r>
    </w:p>
    <w:p w:rsidR="00D07299" w:rsidRPr="00545D3A" w:rsidRDefault="00D07299" w:rsidP="00D07299">
      <w:pPr>
        <w:spacing w:before="60" w:after="60" w:line="240" w:lineRule="atLeast"/>
        <w:jc w:val="both"/>
        <w:rPr>
          <w:rFonts w:ascii="Times New Roman" w:hAnsi="Times New Roman" w:cs="Times New Roman"/>
          <w:b/>
          <w:sz w:val="24"/>
          <w:szCs w:val="24"/>
        </w:rPr>
      </w:pPr>
      <w:r w:rsidRPr="00545D3A">
        <w:rPr>
          <w:rFonts w:ascii="Times New Roman" w:hAnsi="Times New Roman" w:cs="Times New Roman"/>
          <w:b/>
          <w:sz w:val="24"/>
          <w:szCs w:val="24"/>
        </w:rPr>
        <w:t xml:space="preserve">- Mục A: </w:t>
      </w:r>
    </w:p>
    <w:p w:rsidR="00D07299" w:rsidRPr="00545D3A" w:rsidRDefault="00D07299" w:rsidP="00D07299">
      <w:pPr>
        <w:spacing w:before="60" w:after="60" w:line="240" w:lineRule="atLeast"/>
        <w:jc w:val="both"/>
        <w:rPr>
          <w:rFonts w:ascii="Times New Roman" w:hAnsi="Times New Roman" w:cs="Times New Roman"/>
          <w:sz w:val="24"/>
          <w:szCs w:val="24"/>
        </w:rPr>
      </w:pPr>
      <w:r w:rsidRPr="00545D3A">
        <w:rPr>
          <w:rFonts w:ascii="Times New Roman" w:hAnsi="Times New Roman" w:cs="Times New Roman"/>
          <w:b/>
          <w:sz w:val="24"/>
          <w:szCs w:val="24"/>
        </w:rPr>
        <w:t xml:space="preserve">+ </w:t>
      </w:r>
      <w:r w:rsidRPr="00545D3A">
        <w:rPr>
          <w:rFonts w:ascii="Times New Roman" w:hAnsi="Times New Roman" w:cs="Times New Roman"/>
          <w:sz w:val="24"/>
          <w:szCs w:val="24"/>
        </w:rPr>
        <w:t>Toàn bộ các dòng: Cột (3) - Cột (4) + Cột (5) - Cột (6) = Cột (7) - Cột (8). Công thức này  không áp dụng cho các tài khoản 519; 5191 và tài khoản 5199.</w:t>
      </w:r>
    </w:p>
    <w:p w:rsidR="00D07299" w:rsidRPr="00545D3A" w:rsidRDefault="00D07299" w:rsidP="00D07299">
      <w:pPr>
        <w:spacing w:before="60" w:after="60" w:line="240" w:lineRule="atLeast"/>
        <w:jc w:val="both"/>
        <w:rPr>
          <w:rFonts w:ascii="Times New Roman" w:hAnsi="Times New Roman" w:cs="Times New Roman"/>
          <w:sz w:val="24"/>
          <w:szCs w:val="24"/>
        </w:rPr>
      </w:pPr>
      <w:r w:rsidRPr="00545D3A">
        <w:rPr>
          <w:rFonts w:ascii="Times New Roman" w:hAnsi="Times New Roman" w:cs="Times New Roman"/>
          <w:sz w:val="24"/>
          <w:szCs w:val="24"/>
        </w:rPr>
        <w:t>+ Dòng tổng cộng A: - Tông các tài khoản cấp 1 từ tài khoản 101 + 110 + … +001.</w:t>
      </w:r>
    </w:p>
    <w:p w:rsidR="00D07299" w:rsidRPr="00545D3A" w:rsidRDefault="00D07299" w:rsidP="00D07299">
      <w:pPr>
        <w:spacing w:before="60" w:after="60" w:line="240" w:lineRule="atLeast"/>
        <w:jc w:val="both"/>
        <w:rPr>
          <w:rFonts w:ascii="Times New Roman" w:hAnsi="Times New Roman" w:cs="Times New Roman"/>
          <w:sz w:val="24"/>
          <w:szCs w:val="24"/>
        </w:rPr>
      </w:pPr>
      <w:r w:rsidRPr="00545D3A">
        <w:rPr>
          <w:rFonts w:ascii="Times New Roman" w:hAnsi="Times New Roman" w:cs="Times New Roman"/>
          <w:sz w:val="24"/>
          <w:szCs w:val="24"/>
        </w:rPr>
        <w:t>- Cột (3) = Cột (4); Cột (5) = Cột (6); Cột (7) = Cột (8).</w:t>
      </w:r>
    </w:p>
    <w:p w:rsidR="00D07299" w:rsidRPr="00545D3A" w:rsidRDefault="00D07299" w:rsidP="00D07299">
      <w:pPr>
        <w:spacing w:before="60" w:after="60" w:line="240" w:lineRule="atLeast"/>
        <w:jc w:val="both"/>
        <w:rPr>
          <w:rFonts w:ascii="Times New Roman" w:hAnsi="Times New Roman" w:cs="Times New Roman"/>
          <w:b/>
          <w:bCs/>
          <w:sz w:val="24"/>
          <w:szCs w:val="24"/>
        </w:rPr>
      </w:pPr>
      <w:r w:rsidRPr="00545D3A">
        <w:rPr>
          <w:rFonts w:ascii="Times New Roman" w:hAnsi="Times New Roman" w:cs="Times New Roman"/>
          <w:sz w:val="24"/>
          <w:szCs w:val="24"/>
        </w:rPr>
        <w:t xml:space="preserve">- </w:t>
      </w:r>
      <w:r w:rsidRPr="00545D3A">
        <w:rPr>
          <w:rFonts w:ascii="Times New Roman" w:hAnsi="Times New Roman" w:cs="Times New Roman"/>
          <w:b/>
          <w:bCs/>
          <w:sz w:val="24"/>
          <w:szCs w:val="24"/>
        </w:rPr>
        <w:t>Mục B:</w:t>
      </w:r>
    </w:p>
    <w:p w:rsidR="00D07299" w:rsidRPr="00545D3A" w:rsidRDefault="00D07299" w:rsidP="00D07299">
      <w:pPr>
        <w:spacing w:before="60" w:after="60" w:line="240" w:lineRule="atLeast"/>
        <w:jc w:val="both"/>
        <w:rPr>
          <w:rFonts w:ascii="Times New Roman" w:hAnsi="Times New Roman" w:cs="Times New Roman"/>
          <w:sz w:val="24"/>
          <w:szCs w:val="24"/>
        </w:rPr>
      </w:pPr>
      <w:r w:rsidRPr="00545D3A">
        <w:rPr>
          <w:rFonts w:ascii="Times New Roman" w:hAnsi="Times New Roman" w:cs="Times New Roman"/>
          <w:sz w:val="24"/>
          <w:szCs w:val="24"/>
        </w:rPr>
        <w:t>+ Cột (3) + Cột (5) - Cột (6) = Cột (7).</w:t>
      </w:r>
    </w:p>
    <w:p w:rsidR="00D07299" w:rsidRPr="00545D3A" w:rsidRDefault="00D07299" w:rsidP="00D07299">
      <w:pPr>
        <w:spacing w:before="60" w:after="60" w:line="240" w:lineRule="atLeast"/>
        <w:jc w:val="both"/>
        <w:rPr>
          <w:rFonts w:ascii="Times New Roman" w:hAnsi="Times New Roman" w:cs="Times New Roman"/>
          <w:sz w:val="24"/>
          <w:szCs w:val="24"/>
        </w:rPr>
      </w:pPr>
      <w:r w:rsidRPr="00545D3A">
        <w:rPr>
          <w:rFonts w:ascii="Times New Roman" w:hAnsi="Times New Roman" w:cs="Times New Roman"/>
          <w:sz w:val="24"/>
          <w:szCs w:val="24"/>
        </w:rPr>
        <w:t>+ Dòng tổng cộng B: Tổng các tài khoản cấp 1 từ tài khoản 901+ 911 + 912 + ... +999.</w:t>
      </w: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line="288" w:lineRule="auto"/>
        <w:ind w:left="426" w:right="-257"/>
        <w:jc w:val="both"/>
        <w:rPr>
          <w:rFonts w:ascii="Times New Roman" w:hAnsi="Times New Roman" w:cs="Times New Roman"/>
          <w:color w:val="000000" w:themeColor="text1"/>
          <w:sz w:val="24"/>
          <w:szCs w:val="24"/>
        </w:rPr>
      </w:pPr>
    </w:p>
    <w:p w:rsidR="00D07299" w:rsidRPr="001C5963" w:rsidRDefault="00D07299" w:rsidP="00D07299">
      <w:pPr>
        <w:spacing w:before="60" w:after="60" w:line="288" w:lineRule="auto"/>
        <w:ind w:left="284" w:right="-142"/>
        <w:jc w:val="both"/>
        <w:rPr>
          <w:rFonts w:ascii="Times New Roman" w:hAnsi="Times New Roman" w:cs="Times New Roman"/>
          <w:color w:val="000000" w:themeColor="text1"/>
          <w:sz w:val="24"/>
          <w:szCs w:val="24"/>
        </w:rPr>
      </w:pPr>
    </w:p>
    <w:p w:rsidR="00D07299" w:rsidRPr="001C5963" w:rsidRDefault="00D07299" w:rsidP="00D07299">
      <w:pPr>
        <w:spacing w:before="60" w:after="60" w:line="288" w:lineRule="auto"/>
        <w:ind w:left="284" w:right="-142"/>
        <w:jc w:val="both"/>
        <w:rPr>
          <w:rFonts w:ascii="Times New Roman" w:hAnsi="Times New Roman" w:cs="Times New Roman"/>
          <w:color w:val="000000" w:themeColor="text1"/>
          <w:sz w:val="24"/>
          <w:szCs w:val="24"/>
        </w:rPr>
      </w:pPr>
    </w:p>
    <w:p w:rsidR="00D07299" w:rsidRPr="001C5963" w:rsidRDefault="00D07299" w:rsidP="00D07299">
      <w:pPr>
        <w:spacing w:before="60" w:after="60" w:line="288" w:lineRule="auto"/>
        <w:ind w:left="284" w:right="-142"/>
        <w:jc w:val="both"/>
        <w:rPr>
          <w:rFonts w:ascii="Times New Roman" w:hAnsi="Times New Roman" w:cs="Times New Roman"/>
          <w:color w:val="000000" w:themeColor="text1"/>
          <w:sz w:val="24"/>
          <w:szCs w:val="24"/>
        </w:rPr>
      </w:pPr>
    </w:p>
    <w:p w:rsidR="00D07299" w:rsidRPr="001C5963" w:rsidRDefault="00D07299" w:rsidP="00D07299">
      <w:pPr>
        <w:spacing w:before="60" w:after="60" w:line="288" w:lineRule="auto"/>
        <w:ind w:left="284" w:right="-142"/>
        <w:jc w:val="both"/>
        <w:rPr>
          <w:rFonts w:ascii="Times New Roman" w:hAnsi="Times New Roman" w:cs="Times New Roman"/>
          <w:color w:val="000000" w:themeColor="text1"/>
          <w:sz w:val="24"/>
          <w:szCs w:val="24"/>
        </w:rPr>
      </w:pPr>
    </w:p>
    <w:p w:rsidR="00D07299" w:rsidRPr="001C5963" w:rsidRDefault="00D07299" w:rsidP="00D07299">
      <w:pPr>
        <w:spacing w:before="60" w:after="60" w:line="288" w:lineRule="auto"/>
        <w:ind w:left="284" w:right="-142"/>
        <w:jc w:val="both"/>
        <w:rPr>
          <w:rFonts w:ascii="Times New Roman" w:hAnsi="Times New Roman" w:cs="Times New Roman"/>
          <w:color w:val="000000" w:themeColor="text1"/>
          <w:sz w:val="24"/>
          <w:szCs w:val="24"/>
        </w:rPr>
      </w:pPr>
    </w:p>
    <w:p w:rsidR="00D07299" w:rsidRPr="001C5963" w:rsidRDefault="00D07299" w:rsidP="00D07299">
      <w:pPr>
        <w:spacing w:before="60" w:after="60" w:line="288" w:lineRule="auto"/>
        <w:ind w:left="284" w:right="-142"/>
        <w:jc w:val="both"/>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9317"/>
      </w:tblGrid>
      <w:tr w:rsidR="00D07299" w:rsidRPr="00EA44F0" w:rsidTr="00D13266">
        <w:trPr>
          <w:trHeight w:val="315"/>
        </w:trPr>
        <w:tc>
          <w:tcPr>
            <w:tcW w:w="0" w:type="auto"/>
            <w:tcBorders>
              <w:top w:val="nil"/>
              <w:left w:val="nil"/>
              <w:bottom w:val="nil"/>
              <w:right w:val="nil"/>
            </w:tcBorders>
            <w:shd w:val="clear" w:color="auto" w:fill="auto"/>
            <w:noWrap/>
            <w:vAlign w:val="bottom"/>
            <w:hideMark/>
          </w:tcPr>
          <w:p w:rsidR="00D07299" w:rsidRPr="00F47808" w:rsidRDefault="00D07299" w:rsidP="00D13266">
            <w:pP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lastRenderedPageBreak/>
              <w:t xml:space="preserve">Đơn vị báo cáo:…                                                                         </w:t>
            </w:r>
            <w:r w:rsidRPr="00AA4296">
              <w:rPr>
                <w:rFonts w:ascii="Times New Roman" w:hAnsi="Times New Roman" w:cs="Times New Roman"/>
                <w:b/>
                <w:color w:val="000000" w:themeColor="text1"/>
                <w:sz w:val="24"/>
                <w:szCs w:val="24"/>
                <w:highlight w:val="yellow"/>
              </w:rPr>
              <w:t>Biểu số G33.013-TTGS</w:t>
            </w:r>
          </w:p>
          <w:p w:rsidR="00D07299" w:rsidRPr="00F47808" w:rsidRDefault="00D07299" w:rsidP="00D13266">
            <w:pPr>
              <w:rPr>
                <w:rFonts w:ascii="Times New Roman" w:hAnsi="Times New Roman" w:cs="Times New Roman"/>
                <w:color w:val="000000" w:themeColor="text1"/>
                <w:sz w:val="24"/>
                <w:szCs w:val="24"/>
              </w:rPr>
            </w:pPr>
          </w:p>
          <w:tbl>
            <w:tblPr>
              <w:tblpPr w:leftFromText="180" w:rightFromText="180" w:vertAnchor="text" w:tblpY="1"/>
              <w:tblOverlap w:val="never"/>
              <w:tblW w:w="9091" w:type="dxa"/>
              <w:tblLook w:val="04A0" w:firstRow="1" w:lastRow="0" w:firstColumn="1" w:lastColumn="0" w:noHBand="0" w:noVBand="1"/>
            </w:tblPr>
            <w:tblGrid>
              <w:gridCol w:w="737"/>
              <w:gridCol w:w="990"/>
              <w:gridCol w:w="1389"/>
              <w:gridCol w:w="2433"/>
              <w:gridCol w:w="872"/>
              <w:gridCol w:w="1389"/>
              <w:gridCol w:w="1281"/>
            </w:tblGrid>
            <w:tr w:rsidR="00D07299" w:rsidRPr="00F47808" w:rsidTr="00D13266">
              <w:trPr>
                <w:trHeight w:val="630"/>
              </w:trPr>
              <w:tc>
                <w:tcPr>
                  <w:tcW w:w="9091" w:type="dxa"/>
                  <w:gridSpan w:val="7"/>
                  <w:tcBorders>
                    <w:top w:val="nil"/>
                    <w:left w:val="nil"/>
                    <w:right w:val="nil"/>
                  </w:tcBorders>
                </w:tcPr>
                <w:p w:rsidR="00D07299" w:rsidRPr="00F47808" w:rsidRDefault="00D07299" w:rsidP="00D13266">
                  <w:pPr>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BÁO CÁO TÌNH HÌNH TÀI CHÍNH</w:t>
                  </w:r>
                </w:p>
                <w:p w:rsidR="00D07299" w:rsidRPr="00F47808" w:rsidRDefault="00D07299" w:rsidP="00D13266">
                  <w:pPr>
                    <w:jc w:val="center"/>
                    <w:rPr>
                      <w:rFonts w:ascii="Times New Roman" w:hAnsi="Times New Roman" w:cs="Times New Roman"/>
                      <w:b/>
                      <w:bCs/>
                      <w:color w:val="000000" w:themeColor="text1"/>
                      <w:sz w:val="24"/>
                      <w:szCs w:val="24"/>
                    </w:rPr>
                  </w:pPr>
                  <w:r w:rsidRPr="00F47808">
                    <w:rPr>
                      <w:rFonts w:ascii="Times New Roman" w:hAnsi="Times New Roman" w:cs="Times New Roman"/>
                      <w:i/>
                      <w:iCs/>
                      <w:color w:val="000000" w:themeColor="text1"/>
                      <w:sz w:val="24"/>
                      <w:szCs w:val="24"/>
                    </w:rPr>
                    <w:t>(Quý/Năm)</w:t>
                  </w:r>
                </w:p>
              </w:tc>
            </w:tr>
            <w:tr w:rsidR="00D07299" w:rsidRPr="00F47808" w:rsidTr="00D13266">
              <w:trPr>
                <w:trHeight w:val="315"/>
              </w:trPr>
              <w:tc>
                <w:tcPr>
                  <w:tcW w:w="1727" w:type="dxa"/>
                  <w:gridSpan w:val="2"/>
                  <w:tcBorders>
                    <w:top w:val="nil"/>
                    <w:left w:val="nil"/>
                    <w:bottom w:val="nil"/>
                    <w:right w:val="nil"/>
                  </w:tcBorders>
                </w:tcPr>
                <w:p w:rsidR="00D07299" w:rsidRPr="00F47808" w:rsidRDefault="00D07299" w:rsidP="00D13266">
                  <w:pPr>
                    <w:rPr>
                      <w:rFonts w:ascii="Times New Roman" w:hAnsi="Times New Roman" w:cs="Times New Roman"/>
                      <w:i/>
                      <w:iCs/>
                      <w:color w:val="000000" w:themeColor="text1"/>
                      <w:sz w:val="24"/>
                      <w:szCs w:val="24"/>
                    </w:rPr>
                  </w:pPr>
                </w:p>
              </w:tc>
              <w:tc>
                <w:tcPr>
                  <w:tcW w:w="1389" w:type="dxa"/>
                  <w:tcBorders>
                    <w:top w:val="nil"/>
                    <w:left w:val="nil"/>
                    <w:bottom w:val="nil"/>
                    <w:right w:val="nil"/>
                  </w:tcBorders>
                </w:tcPr>
                <w:p w:rsidR="00D07299" w:rsidRPr="00F47808" w:rsidRDefault="00D07299" w:rsidP="00D13266">
                  <w:pPr>
                    <w:rPr>
                      <w:rFonts w:ascii="Times New Roman" w:hAnsi="Times New Roman" w:cs="Times New Roman"/>
                      <w:i/>
                      <w:iCs/>
                      <w:color w:val="000000" w:themeColor="text1"/>
                      <w:sz w:val="24"/>
                      <w:szCs w:val="24"/>
                    </w:rPr>
                  </w:pPr>
                </w:p>
              </w:tc>
              <w:tc>
                <w:tcPr>
                  <w:tcW w:w="5975" w:type="dxa"/>
                  <w:gridSpan w:val="4"/>
                  <w:tcBorders>
                    <w:top w:val="nil"/>
                    <w:left w:val="nil"/>
                    <w:bottom w:val="nil"/>
                    <w:right w:val="nil"/>
                  </w:tcBorders>
                  <w:shd w:val="clear" w:color="auto" w:fill="auto"/>
                  <w:noWrap/>
                  <w:vAlign w:val="bottom"/>
                  <w:hideMark/>
                </w:tcPr>
                <w:p w:rsidR="00D07299" w:rsidRPr="00F47808" w:rsidRDefault="00D07299" w:rsidP="00D13266">
                  <w:pPr>
                    <w:jc w:val="right"/>
                    <w:rPr>
                      <w:rFonts w:ascii="Times New Roman" w:hAnsi="Times New Roman" w:cs="Times New Roman"/>
                      <w:i/>
                      <w:iCs/>
                      <w:color w:val="000000" w:themeColor="text1"/>
                      <w:sz w:val="24"/>
                      <w:szCs w:val="24"/>
                    </w:rPr>
                  </w:pPr>
                  <w:r w:rsidRPr="00F47808">
                    <w:rPr>
                      <w:rFonts w:ascii="Times New Roman" w:hAnsi="Times New Roman" w:cs="Times New Roman"/>
                      <w:i/>
                      <w:iCs/>
                      <w:color w:val="000000" w:themeColor="text1"/>
                      <w:sz w:val="24"/>
                      <w:szCs w:val="24"/>
                    </w:rPr>
                    <w:t xml:space="preserve">                                                                                                             Đơn vị tính: Đồng Việt Nam</w:t>
                  </w:r>
                </w:p>
              </w:tc>
            </w:tr>
            <w:tr w:rsidR="00D07299" w:rsidRPr="00F47808" w:rsidTr="00D13266">
              <w:trPr>
                <w:trHeight w:val="346"/>
              </w:trPr>
              <w:tc>
                <w:tcPr>
                  <w:tcW w:w="737" w:type="dxa"/>
                  <w:vMerge w:val="restart"/>
                  <w:tcBorders>
                    <w:top w:val="single" w:sz="4" w:space="0" w:color="auto"/>
                    <w:left w:val="single" w:sz="4" w:space="0" w:color="auto"/>
                    <w:right w:val="single" w:sz="4" w:space="0" w:color="auto"/>
                  </w:tcBorders>
                  <w:shd w:val="clear" w:color="auto" w:fill="auto"/>
                  <w:noWrap/>
                  <w:vAlign w:val="center"/>
                  <w:hideMark/>
                </w:tcPr>
                <w:p w:rsidR="00D07299" w:rsidRPr="00F47808" w:rsidRDefault="00D07299" w:rsidP="00D13266">
                  <w:pPr>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STT</w:t>
                  </w:r>
                </w:p>
              </w:tc>
              <w:tc>
                <w:tcPr>
                  <w:tcW w:w="4812" w:type="dxa"/>
                  <w:gridSpan w:val="3"/>
                  <w:vMerge w:val="restart"/>
                  <w:tcBorders>
                    <w:top w:val="single" w:sz="4" w:space="0" w:color="auto"/>
                    <w:left w:val="nil"/>
                    <w:right w:val="single" w:sz="4" w:space="0" w:color="auto"/>
                  </w:tcBorders>
                  <w:shd w:val="clear" w:color="auto" w:fill="auto"/>
                  <w:noWrap/>
                  <w:vAlign w:val="center"/>
                  <w:hideMark/>
                </w:tcPr>
                <w:p w:rsidR="00D07299" w:rsidRPr="00F47808" w:rsidRDefault="00D07299" w:rsidP="00D13266">
                  <w:pPr>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Chỉ tiêu</w:t>
                  </w:r>
                </w:p>
              </w:tc>
              <w:tc>
                <w:tcPr>
                  <w:tcW w:w="872" w:type="dxa"/>
                  <w:vMerge w:val="restart"/>
                  <w:tcBorders>
                    <w:top w:val="single" w:sz="4" w:space="0" w:color="auto"/>
                    <w:left w:val="nil"/>
                    <w:right w:val="single" w:sz="4" w:space="0" w:color="auto"/>
                  </w:tcBorders>
                  <w:vAlign w:val="center"/>
                </w:tcPr>
                <w:p w:rsidR="00D07299" w:rsidRPr="00F47808" w:rsidRDefault="00D07299" w:rsidP="00D13266">
                  <w:pPr>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Mã số</w:t>
                  </w:r>
                </w:p>
              </w:tc>
              <w:tc>
                <w:tcPr>
                  <w:tcW w:w="2670" w:type="dxa"/>
                  <w:gridSpan w:val="2"/>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Lũy kế từ đầu năm đến cuối quý/năm báo cáo</w:t>
                  </w:r>
                </w:p>
              </w:tc>
            </w:tr>
            <w:tr w:rsidR="00D07299" w:rsidRPr="00F47808" w:rsidTr="00D13266">
              <w:trPr>
                <w:trHeight w:val="346"/>
              </w:trPr>
              <w:tc>
                <w:tcPr>
                  <w:tcW w:w="737" w:type="dxa"/>
                  <w:vMerge/>
                  <w:tcBorders>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jc w:val="center"/>
                    <w:rPr>
                      <w:rFonts w:ascii="Times New Roman" w:hAnsi="Times New Roman" w:cs="Times New Roman"/>
                      <w:b/>
                      <w:bCs/>
                      <w:color w:val="000000" w:themeColor="text1"/>
                      <w:sz w:val="24"/>
                      <w:szCs w:val="24"/>
                    </w:rPr>
                  </w:pPr>
                </w:p>
              </w:tc>
              <w:tc>
                <w:tcPr>
                  <w:tcW w:w="4812" w:type="dxa"/>
                  <w:gridSpan w:val="3"/>
                  <w:vMerge/>
                  <w:tcBorders>
                    <w:left w:val="nil"/>
                    <w:bottom w:val="single" w:sz="4" w:space="0" w:color="auto"/>
                    <w:right w:val="single" w:sz="4" w:space="0" w:color="auto"/>
                  </w:tcBorders>
                  <w:shd w:val="clear" w:color="auto" w:fill="auto"/>
                  <w:noWrap/>
                  <w:vAlign w:val="center"/>
                </w:tcPr>
                <w:p w:rsidR="00D07299" w:rsidRPr="00F47808" w:rsidRDefault="00D07299" w:rsidP="00D13266">
                  <w:pPr>
                    <w:rPr>
                      <w:rFonts w:ascii="Times New Roman" w:hAnsi="Times New Roman" w:cs="Times New Roman"/>
                      <w:b/>
                      <w:bCs/>
                      <w:color w:val="000000" w:themeColor="text1"/>
                      <w:sz w:val="24"/>
                      <w:szCs w:val="24"/>
                    </w:rPr>
                  </w:pPr>
                </w:p>
              </w:tc>
              <w:tc>
                <w:tcPr>
                  <w:tcW w:w="872" w:type="dxa"/>
                  <w:vMerge/>
                  <w:tcBorders>
                    <w:left w:val="nil"/>
                    <w:bottom w:val="single" w:sz="4" w:space="0" w:color="auto"/>
                    <w:right w:val="single" w:sz="4" w:space="0" w:color="auto"/>
                  </w:tcBorders>
                  <w:shd w:val="clear" w:color="auto" w:fill="auto"/>
                  <w:vAlign w:val="center"/>
                </w:tcPr>
                <w:p w:rsidR="00D07299" w:rsidRPr="00F47808" w:rsidRDefault="00D07299" w:rsidP="00D13266">
                  <w:pPr>
                    <w:jc w:val="center"/>
                    <w:rPr>
                      <w:rFonts w:ascii="Times New Roman" w:hAnsi="Times New Roman" w:cs="Times New Roman"/>
                      <w:b/>
                      <w:bCs/>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D07299" w:rsidRPr="00F47808" w:rsidRDefault="00D07299" w:rsidP="00D13266">
                  <w:pPr>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Năm nay</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Năm trước</w:t>
                  </w:r>
                </w:p>
              </w:tc>
            </w:tr>
            <w:tr w:rsidR="00D07299" w:rsidRPr="00F47808" w:rsidTr="00D13266">
              <w:trPr>
                <w:trHeight w:val="346"/>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jc w:val="center"/>
                    <w:rPr>
                      <w:rFonts w:ascii="Times New Roman" w:hAnsi="Times New Roman" w:cs="Times New Roman"/>
                      <w:bCs/>
                      <w:i/>
                      <w:color w:val="000000" w:themeColor="text1"/>
                      <w:sz w:val="24"/>
                      <w:szCs w:val="24"/>
                    </w:rPr>
                  </w:pPr>
                  <w:r w:rsidRPr="00F47808">
                    <w:rPr>
                      <w:rFonts w:ascii="Times New Roman" w:hAnsi="Times New Roman" w:cs="Times New Roman"/>
                      <w:bCs/>
                      <w:i/>
                      <w:color w:val="000000" w:themeColor="text1"/>
                      <w:sz w:val="24"/>
                      <w:szCs w:val="24"/>
                    </w:rPr>
                    <w:t>(1)</w:t>
                  </w:r>
                </w:p>
              </w:tc>
              <w:tc>
                <w:tcPr>
                  <w:tcW w:w="4812" w:type="dxa"/>
                  <w:gridSpan w:val="3"/>
                  <w:tcBorders>
                    <w:top w:val="single" w:sz="4" w:space="0" w:color="auto"/>
                    <w:left w:val="nil"/>
                    <w:bottom w:val="single" w:sz="4" w:space="0" w:color="auto"/>
                    <w:right w:val="single" w:sz="4" w:space="0" w:color="auto"/>
                  </w:tcBorders>
                  <w:shd w:val="clear" w:color="auto" w:fill="auto"/>
                  <w:noWrap/>
                  <w:vAlign w:val="center"/>
                </w:tcPr>
                <w:p w:rsidR="00D07299" w:rsidRPr="00F47808" w:rsidRDefault="00D07299" w:rsidP="00D13266">
                  <w:pPr>
                    <w:jc w:val="center"/>
                    <w:rPr>
                      <w:rFonts w:ascii="Times New Roman" w:hAnsi="Times New Roman" w:cs="Times New Roman"/>
                      <w:bCs/>
                      <w:i/>
                      <w:color w:val="000000" w:themeColor="text1"/>
                      <w:sz w:val="24"/>
                      <w:szCs w:val="24"/>
                    </w:rPr>
                  </w:pPr>
                  <w:r w:rsidRPr="00F47808">
                    <w:rPr>
                      <w:rFonts w:ascii="Times New Roman" w:hAnsi="Times New Roman" w:cs="Times New Roman"/>
                      <w:bCs/>
                      <w:i/>
                      <w:color w:val="000000" w:themeColor="text1"/>
                      <w:sz w:val="24"/>
                      <w:szCs w:val="24"/>
                    </w:rPr>
                    <w:t>(2)</w:t>
                  </w:r>
                </w:p>
              </w:tc>
              <w:tc>
                <w:tcPr>
                  <w:tcW w:w="872" w:type="dxa"/>
                  <w:tcBorders>
                    <w:top w:val="single" w:sz="4" w:space="0" w:color="auto"/>
                    <w:left w:val="nil"/>
                    <w:bottom w:val="single" w:sz="4" w:space="0" w:color="auto"/>
                    <w:right w:val="single" w:sz="4" w:space="0" w:color="auto"/>
                  </w:tcBorders>
                  <w:shd w:val="clear" w:color="auto" w:fill="auto"/>
                  <w:vAlign w:val="center"/>
                </w:tcPr>
                <w:p w:rsidR="00D07299" w:rsidRPr="00F47808" w:rsidRDefault="00D07299" w:rsidP="00D13266">
                  <w:pPr>
                    <w:jc w:val="center"/>
                    <w:rPr>
                      <w:rFonts w:ascii="Times New Roman" w:hAnsi="Times New Roman" w:cs="Times New Roman"/>
                      <w:bCs/>
                      <w:i/>
                      <w:color w:val="000000" w:themeColor="text1"/>
                      <w:sz w:val="24"/>
                      <w:szCs w:val="24"/>
                    </w:rPr>
                  </w:pPr>
                  <w:r w:rsidRPr="00F47808">
                    <w:rPr>
                      <w:rFonts w:ascii="Times New Roman" w:hAnsi="Times New Roman" w:cs="Times New Roman"/>
                      <w:bCs/>
                      <w:i/>
                      <w:color w:val="000000" w:themeColor="text1"/>
                      <w:sz w:val="24"/>
                      <w:szCs w:val="24"/>
                    </w:rPr>
                    <w:t>(3)</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D07299" w:rsidRPr="00F47808" w:rsidRDefault="00D07299" w:rsidP="00D13266">
                  <w:pPr>
                    <w:jc w:val="center"/>
                    <w:rPr>
                      <w:rFonts w:ascii="Times New Roman" w:hAnsi="Times New Roman" w:cs="Times New Roman"/>
                      <w:bCs/>
                      <w:i/>
                      <w:color w:val="000000" w:themeColor="text1"/>
                      <w:sz w:val="24"/>
                      <w:szCs w:val="24"/>
                    </w:rPr>
                  </w:pPr>
                  <w:r w:rsidRPr="00F47808">
                    <w:rPr>
                      <w:rFonts w:ascii="Times New Roman" w:hAnsi="Times New Roman" w:cs="Times New Roman"/>
                      <w:bCs/>
                      <w:i/>
                      <w:color w:val="000000" w:themeColor="text1"/>
                      <w:sz w:val="24"/>
                      <w:szCs w:val="24"/>
                    </w:rPr>
                    <w:t>(4)</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jc w:val="center"/>
                    <w:rPr>
                      <w:rFonts w:ascii="Times New Roman" w:hAnsi="Times New Roman" w:cs="Times New Roman"/>
                      <w:bCs/>
                      <w:i/>
                      <w:color w:val="000000" w:themeColor="text1"/>
                      <w:sz w:val="24"/>
                      <w:szCs w:val="24"/>
                    </w:rPr>
                  </w:pPr>
                  <w:r w:rsidRPr="00F47808">
                    <w:rPr>
                      <w:rFonts w:ascii="Times New Roman" w:hAnsi="Times New Roman" w:cs="Times New Roman"/>
                      <w:bCs/>
                      <w:i/>
                      <w:color w:val="000000" w:themeColor="text1"/>
                      <w:sz w:val="24"/>
                      <w:szCs w:val="24"/>
                    </w:rPr>
                    <w:t>(5)</w:t>
                  </w: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A</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 xml:space="preserve">TÀI SẢN CÓ = </w:t>
                  </w:r>
                  <w:r w:rsidRPr="00F47808">
                    <w:rPr>
                      <w:rFonts w:ascii="Times New Roman" w:hAnsi="Times New Roman" w:cs="Times New Roman"/>
                      <w:bCs/>
                      <w:color w:val="000000" w:themeColor="text1"/>
                      <w:sz w:val="24"/>
                      <w:szCs w:val="24"/>
                    </w:rPr>
                    <w:t>Mã số (110+ 120+130+ 140+ 150 + 155+  160+170+ 180+ 190)</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100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b/>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b/>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I</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 Tiền</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110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Tiền mặt</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111</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b/>
                      <w:bCs/>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b/>
                      <w:bCs/>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Tiền gửi tại NHNN</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112</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b/>
                      <w:bCs/>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b/>
                      <w:bCs/>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3</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Tiền gửi tại các TCTD</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113</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b/>
                      <w:bCs/>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b/>
                      <w:bCs/>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II</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 Các khoản đầu tư</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120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b/>
                      <w:bCs/>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b/>
                      <w:bCs/>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III</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 Các khoản cho vay (sau trừ dự phòng</w:t>
                  </w:r>
                  <w:r w:rsidRPr="003E0270">
                    <w:rPr>
                      <w:rFonts w:ascii="Times New Roman" w:hAnsi="Times New Roman" w:cs="Times New Roman"/>
                      <w:b/>
                      <w:bCs/>
                      <w:color w:val="000000" w:themeColor="text1"/>
                      <w:sz w:val="24"/>
                      <w:szCs w:val="24"/>
                    </w:rPr>
                    <w:t xml:space="preserve">) = </w:t>
                  </w:r>
                  <w:r w:rsidRPr="003E0270">
                    <w:rPr>
                      <w:rFonts w:ascii="Times New Roman" w:hAnsi="Times New Roman" w:cs="Times New Roman"/>
                      <w:bCs/>
                      <w:color w:val="000000" w:themeColor="text1"/>
                      <w:sz w:val="24"/>
                      <w:szCs w:val="24"/>
                    </w:rPr>
                    <w:t>Mã số (131+139)</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130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 xml:space="preserve">Tổng dư nợ cho vay  </w:t>
                  </w:r>
                  <w:r w:rsidRPr="00F47808">
                    <w:rPr>
                      <w:rFonts w:ascii="Times New Roman" w:hAnsi="Times New Roman" w:cs="Times New Roman"/>
                      <w:bCs/>
                      <w:color w:val="000000" w:themeColor="text1"/>
                      <w:sz w:val="24"/>
                      <w:szCs w:val="24"/>
                    </w:rPr>
                    <w:t>= Mã số (131+132+133+134)</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131</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Cho vay</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131</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1.2</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Cho vay bằng nguồn vốn ủy thác</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132</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1.3</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Các khoản nợ chờ xử lý</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133</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Nợ cho vay được khoanh</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134</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1.5</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 xml:space="preserve">Cơ cấu dư nợ cho vay </w:t>
                  </w:r>
                </w:p>
              </w:tc>
              <w:tc>
                <w:tcPr>
                  <w:tcW w:w="872"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a</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pStyle w:val="ListParagraph"/>
                    <w:numPr>
                      <w:ilvl w:val="0"/>
                      <w:numId w:val="8"/>
                    </w:numPr>
                    <w:spacing w:after="0" w:line="240" w:lineRule="auto"/>
                    <w:rPr>
                      <w:rFonts w:ascii="Times New Roman" w:hAnsi="Times New Roman"/>
                      <w:bCs/>
                      <w:color w:val="000000" w:themeColor="text1"/>
                      <w:sz w:val="24"/>
                      <w:szCs w:val="24"/>
                    </w:rPr>
                  </w:pPr>
                  <w:r w:rsidRPr="00F47808">
                    <w:rPr>
                      <w:rFonts w:ascii="Times New Roman" w:hAnsi="Times New Roman"/>
                      <w:bCs/>
                      <w:color w:val="000000" w:themeColor="text1"/>
                      <w:sz w:val="24"/>
                      <w:szCs w:val="24"/>
                    </w:rPr>
                    <w:t>Dư nợ ngắn hạn</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b</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pStyle w:val="ListParagraph"/>
                    <w:numPr>
                      <w:ilvl w:val="0"/>
                      <w:numId w:val="8"/>
                    </w:numPr>
                    <w:spacing w:after="0" w:line="240" w:lineRule="auto"/>
                    <w:rPr>
                      <w:rFonts w:ascii="Times New Roman" w:hAnsi="Times New Roman"/>
                      <w:bCs/>
                      <w:color w:val="000000" w:themeColor="text1"/>
                      <w:sz w:val="24"/>
                      <w:szCs w:val="24"/>
                    </w:rPr>
                  </w:pPr>
                  <w:r w:rsidRPr="00F47808">
                    <w:rPr>
                      <w:rFonts w:ascii="Times New Roman" w:hAnsi="Times New Roman"/>
                      <w:bCs/>
                      <w:color w:val="000000" w:themeColor="text1"/>
                      <w:sz w:val="24"/>
                      <w:szCs w:val="24"/>
                    </w:rPr>
                    <w:t>Dư nợ trung, dài hạn</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c</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pStyle w:val="ListParagraph"/>
                    <w:numPr>
                      <w:ilvl w:val="0"/>
                      <w:numId w:val="9"/>
                    </w:numPr>
                    <w:spacing w:after="0" w:line="240" w:lineRule="auto"/>
                    <w:rPr>
                      <w:rFonts w:ascii="Times New Roman" w:hAnsi="Times New Roman"/>
                      <w:bCs/>
                      <w:color w:val="000000" w:themeColor="text1"/>
                      <w:sz w:val="24"/>
                      <w:szCs w:val="24"/>
                    </w:rPr>
                  </w:pPr>
                  <w:r w:rsidRPr="00F47808">
                    <w:rPr>
                      <w:rFonts w:ascii="Times New Roman" w:hAnsi="Times New Roman"/>
                      <w:bCs/>
                      <w:color w:val="000000" w:themeColor="text1"/>
                      <w:sz w:val="24"/>
                      <w:szCs w:val="24"/>
                    </w:rPr>
                    <w:t>Nợ nhóm 1</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d</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pStyle w:val="ListParagraph"/>
                    <w:numPr>
                      <w:ilvl w:val="0"/>
                      <w:numId w:val="9"/>
                    </w:numPr>
                    <w:spacing w:after="0" w:line="240" w:lineRule="auto"/>
                    <w:rPr>
                      <w:rFonts w:ascii="Times New Roman" w:hAnsi="Times New Roman"/>
                      <w:bCs/>
                      <w:color w:val="000000" w:themeColor="text1"/>
                      <w:sz w:val="24"/>
                      <w:szCs w:val="24"/>
                    </w:rPr>
                  </w:pPr>
                  <w:r w:rsidRPr="00F47808">
                    <w:rPr>
                      <w:rFonts w:ascii="Times New Roman" w:hAnsi="Times New Roman"/>
                      <w:bCs/>
                      <w:color w:val="000000" w:themeColor="text1"/>
                      <w:sz w:val="24"/>
                      <w:szCs w:val="24"/>
                    </w:rPr>
                    <w:t>Nợ nhóm 2</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đ</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pStyle w:val="ListParagraph"/>
                    <w:numPr>
                      <w:ilvl w:val="0"/>
                      <w:numId w:val="9"/>
                    </w:numPr>
                    <w:spacing w:after="0" w:line="240" w:lineRule="auto"/>
                    <w:rPr>
                      <w:rFonts w:ascii="Times New Roman" w:hAnsi="Times New Roman"/>
                      <w:bCs/>
                      <w:color w:val="000000" w:themeColor="text1"/>
                      <w:sz w:val="24"/>
                      <w:szCs w:val="24"/>
                    </w:rPr>
                  </w:pPr>
                  <w:r w:rsidRPr="00F47808">
                    <w:rPr>
                      <w:rFonts w:ascii="Times New Roman" w:hAnsi="Times New Roman"/>
                      <w:bCs/>
                      <w:color w:val="000000" w:themeColor="text1"/>
                      <w:sz w:val="24"/>
                      <w:szCs w:val="24"/>
                    </w:rPr>
                    <w:t>Nợ nhóm 3</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e</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pStyle w:val="ListParagraph"/>
                    <w:numPr>
                      <w:ilvl w:val="0"/>
                      <w:numId w:val="9"/>
                    </w:numPr>
                    <w:spacing w:after="0" w:line="240" w:lineRule="auto"/>
                    <w:rPr>
                      <w:rFonts w:ascii="Times New Roman" w:hAnsi="Times New Roman"/>
                      <w:bCs/>
                      <w:color w:val="000000" w:themeColor="text1"/>
                      <w:sz w:val="24"/>
                      <w:szCs w:val="24"/>
                    </w:rPr>
                  </w:pPr>
                  <w:r w:rsidRPr="00F47808">
                    <w:rPr>
                      <w:rFonts w:ascii="Times New Roman" w:hAnsi="Times New Roman"/>
                      <w:bCs/>
                      <w:color w:val="000000" w:themeColor="text1"/>
                      <w:sz w:val="24"/>
                      <w:szCs w:val="24"/>
                    </w:rPr>
                    <w:t>Nợ nhóm 4</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f</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pStyle w:val="ListParagraph"/>
                    <w:numPr>
                      <w:ilvl w:val="0"/>
                      <w:numId w:val="9"/>
                    </w:numPr>
                    <w:spacing w:after="0" w:line="240" w:lineRule="auto"/>
                    <w:rPr>
                      <w:rFonts w:ascii="Times New Roman" w:hAnsi="Times New Roman"/>
                      <w:bCs/>
                      <w:color w:val="000000" w:themeColor="text1"/>
                      <w:sz w:val="24"/>
                      <w:szCs w:val="24"/>
                    </w:rPr>
                  </w:pPr>
                  <w:r w:rsidRPr="00F47808">
                    <w:rPr>
                      <w:rFonts w:ascii="Times New Roman" w:hAnsi="Times New Roman"/>
                      <w:bCs/>
                      <w:color w:val="000000" w:themeColor="text1"/>
                      <w:sz w:val="24"/>
                      <w:szCs w:val="24"/>
                    </w:rPr>
                    <w:t>Nợ nhóm 5</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2</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 Dự phòng rủi ro cho vay (*) = </w:t>
                  </w:r>
                  <w:r w:rsidRPr="003E0270">
                    <w:rPr>
                      <w:rFonts w:ascii="Times New Roman" w:hAnsi="Times New Roman" w:cs="Times New Roman"/>
                      <w:bCs/>
                      <w:color w:val="000000" w:themeColor="text1"/>
                      <w:sz w:val="24"/>
                      <w:szCs w:val="24"/>
                    </w:rPr>
                    <w:t>2.1+2.2= Dư có TK 299</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139</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2.1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bCs/>
                      <w:color w:val="000000" w:themeColor="text1"/>
                      <w:sz w:val="24"/>
                      <w:szCs w:val="24"/>
                    </w:rPr>
                  </w:pPr>
                  <w:r w:rsidRPr="003E0270">
                    <w:rPr>
                      <w:rFonts w:ascii="Times New Roman" w:hAnsi="Times New Roman" w:cs="Times New Roman"/>
                      <w:bCs/>
                      <w:color w:val="000000" w:themeColor="text1"/>
                      <w:sz w:val="24"/>
                      <w:szCs w:val="24"/>
                    </w:rPr>
                    <w:t>Dự phòng chung</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Cs/>
                      <w:color w:val="000000" w:themeColor="text1"/>
                      <w:sz w:val="24"/>
                      <w:szCs w:val="24"/>
                    </w:rPr>
                  </w:pPr>
                  <w:r w:rsidRPr="00F47808">
                    <w:rPr>
                      <w:rFonts w:ascii="Times New Roman" w:hAnsi="Times New Roman" w:cs="Times New Roman"/>
                      <w:bCs/>
                      <w:color w:val="000000" w:themeColor="text1"/>
                      <w:sz w:val="24"/>
                      <w:szCs w:val="24"/>
                    </w:rPr>
                    <w:t>2.2</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bCs/>
                      <w:color w:val="000000" w:themeColor="text1"/>
                      <w:sz w:val="24"/>
                      <w:szCs w:val="24"/>
                    </w:rPr>
                  </w:pPr>
                  <w:r w:rsidRPr="003E0270">
                    <w:rPr>
                      <w:rFonts w:ascii="Times New Roman" w:hAnsi="Times New Roman" w:cs="Times New Roman"/>
                      <w:bCs/>
                      <w:color w:val="000000" w:themeColor="text1"/>
                      <w:sz w:val="24"/>
                      <w:szCs w:val="24"/>
                    </w:rPr>
                    <w:t>Dự phòng cụ thể</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IV</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 Tài sản cố định = </w:t>
                  </w:r>
                  <w:r w:rsidRPr="003E0270">
                    <w:rPr>
                      <w:rFonts w:ascii="Times New Roman" w:hAnsi="Times New Roman" w:cs="Times New Roman"/>
                      <w:bCs/>
                      <w:color w:val="000000" w:themeColor="text1"/>
                      <w:sz w:val="24"/>
                      <w:szCs w:val="24"/>
                    </w:rPr>
                    <w:t>Mã số (141+144+147)</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140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1</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 Tài sản cố định hữu hình= </w:t>
                  </w:r>
                  <w:r w:rsidRPr="003E0270">
                    <w:rPr>
                      <w:rFonts w:ascii="Times New Roman" w:hAnsi="Times New Roman" w:cs="Times New Roman"/>
                      <w:bCs/>
                      <w:color w:val="000000" w:themeColor="text1"/>
                      <w:sz w:val="24"/>
                      <w:szCs w:val="24"/>
                    </w:rPr>
                    <w:t>Mã số (142+143)</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141</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Nguyên giá TSCĐ</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142</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1.2</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Hao mòn TSCĐ (*)</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143</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 Tài sản cố định thuê tài chính </w:t>
                  </w:r>
                </w:p>
                <w:p w:rsidR="00D07299" w:rsidRPr="003E0270" w:rsidRDefault="00D07299" w:rsidP="00D13266">
                  <w:pPr>
                    <w:contextualSpacing/>
                    <w:rPr>
                      <w:rFonts w:ascii="Times New Roman" w:hAnsi="Times New Roman" w:cs="Times New Roman"/>
                      <w:bCs/>
                      <w:color w:val="000000" w:themeColor="text1"/>
                      <w:sz w:val="24"/>
                      <w:szCs w:val="24"/>
                    </w:rPr>
                  </w:pPr>
                  <w:r w:rsidRPr="003E0270">
                    <w:rPr>
                      <w:rFonts w:ascii="Times New Roman" w:hAnsi="Times New Roman" w:cs="Times New Roman"/>
                      <w:bCs/>
                      <w:color w:val="000000" w:themeColor="text1"/>
                      <w:sz w:val="24"/>
                      <w:szCs w:val="24"/>
                    </w:rPr>
                    <w:t>=Mã số (145+146)</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144</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lastRenderedPageBreak/>
                    <w:t>2.1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Nguyên giá TSCĐ</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145</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Hao mòn TSCĐ (*)</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146</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3</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 Tài sản cố định vô hình = </w:t>
                  </w:r>
                  <w:r w:rsidRPr="003E0270">
                    <w:rPr>
                      <w:rFonts w:ascii="Times New Roman" w:hAnsi="Times New Roman" w:cs="Times New Roman"/>
                      <w:bCs/>
                      <w:color w:val="000000" w:themeColor="text1"/>
                      <w:sz w:val="24"/>
                      <w:szCs w:val="24"/>
                    </w:rPr>
                    <w:t>mã số (148+149)</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147</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3.1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Nguyên giá TSCĐ</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148</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3.2</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Hao mòn TSCĐ (*)</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149</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highlight w:val="green"/>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highlight w:val="green"/>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V</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 Tài sản khác= </w:t>
                  </w:r>
                  <w:r w:rsidRPr="003E0270">
                    <w:rPr>
                      <w:rFonts w:ascii="Times New Roman" w:hAnsi="Times New Roman" w:cs="Times New Roman"/>
                      <w:bCs/>
                      <w:color w:val="000000" w:themeColor="text1"/>
                      <w:sz w:val="24"/>
                      <w:szCs w:val="24"/>
                    </w:rPr>
                    <w:t>Mã số (151+152+153+154)</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150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Chi phí trả trước</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151</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Các khoản ký quỹ, thế chấp, cầm cố</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152</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3</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Thuế GTGT được khấu trừ</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153</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4</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Tài sản khác</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154</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VI</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 Chi dự án</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155</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VII</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 Các khoản phải thu </w:t>
                  </w:r>
                </w:p>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 </w:t>
                  </w:r>
                  <w:r w:rsidRPr="003E0270">
                    <w:rPr>
                      <w:rFonts w:ascii="Times New Roman" w:hAnsi="Times New Roman" w:cs="Times New Roman"/>
                      <w:bCs/>
                      <w:color w:val="000000" w:themeColor="text1"/>
                      <w:sz w:val="24"/>
                      <w:szCs w:val="24"/>
                    </w:rPr>
                    <w:t>Mã số (161+162+…+169)</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160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Các khoản phải thu bên ngoài</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161</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Lãi và phí phải thu</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162</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3</w:t>
                  </w:r>
                </w:p>
              </w:tc>
              <w:tc>
                <w:tcPr>
                  <w:tcW w:w="4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Phải thu nội bộ</w:t>
                  </w:r>
                </w:p>
              </w:tc>
              <w:tc>
                <w:tcPr>
                  <w:tcW w:w="872"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163</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4</w:t>
                  </w:r>
                </w:p>
              </w:tc>
              <w:tc>
                <w:tcPr>
                  <w:tcW w:w="4812" w:type="dxa"/>
                  <w:gridSpan w:val="3"/>
                  <w:tcBorders>
                    <w:top w:val="single" w:sz="4" w:space="0" w:color="auto"/>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Phải thu khác</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164</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5</w:t>
                  </w:r>
                </w:p>
              </w:tc>
              <w:tc>
                <w:tcPr>
                  <w:tcW w:w="4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Dự phòng các khoản phải thu (*)</w:t>
                  </w:r>
                </w:p>
              </w:tc>
              <w:tc>
                <w:tcPr>
                  <w:tcW w:w="872"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169</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4A4C0E">
                    <w:rPr>
                      <w:rFonts w:ascii="Times New Roman" w:hAnsi="Times New Roman" w:cs="Times New Roman"/>
                      <w:b/>
                      <w:bCs/>
                      <w:color w:val="000000" w:themeColor="text1"/>
                      <w:sz w:val="24"/>
                      <w:szCs w:val="24"/>
                    </w:rPr>
                    <w:t>VIII</w:t>
                  </w:r>
                </w:p>
              </w:tc>
              <w:tc>
                <w:tcPr>
                  <w:tcW w:w="4812" w:type="dxa"/>
                  <w:gridSpan w:val="3"/>
                  <w:tcBorders>
                    <w:top w:val="single" w:sz="4" w:space="0" w:color="auto"/>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 xml:space="preserve">- Hàng tồn kho </w:t>
                  </w:r>
                  <w:r w:rsidRPr="00F47808">
                    <w:rPr>
                      <w:rFonts w:ascii="Times New Roman" w:hAnsi="Times New Roman" w:cs="Times New Roman"/>
                      <w:bCs/>
                      <w:color w:val="000000" w:themeColor="text1"/>
                      <w:sz w:val="24"/>
                      <w:szCs w:val="24"/>
                    </w:rPr>
                    <w:t xml:space="preserve">= Mã số </w:t>
                  </w:r>
                  <w:r w:rsidRPr="003E0270">
                    <w:rPr>
                      <w:rFonts w:ascii="Times New Roman" w:hAnsi="Times New Roman" w:cs="Times New Roman"/>
                      <w:bCs/>
                      <w:color w:val="000000" w:themeColor="text1"/>
                      <w:sz w:val="24"/>
                      <w:szCs w:val="24"/>
                    </w:rPr>
                    <w:t>(171+172)</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170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Công cụ, dụng cụ</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171</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Vật liệu</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172</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IX</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 Xây dựng cơ bản dở dang</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180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X</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 Ủy thác cho vay</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190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B</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TÀI SẢN NỢ = </w:t>
                  </w:r>
                  <w:r w:rsidRPr="003E0270">
                    <w:rPr>
                      <w:rFonts w:ascii="Times New Roman" w:hAnsi="Times New Roman" w:cs="Times New Roman"/>
                      <w:bCs/>
                      <w:color w:val="000000" w:themeColor="text1"/>
                      <w:sz w:val="24"/>
                      <w:szCs w:val="24"/>
                    </w:rPr>
                    <w:t>Mã số (200+300)</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400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I</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Nợ phải trả = </w:t>
                  </w:r>
                  <w:r w:rsidRPr="003E0270">
                    <w:rPr>
                      <w:rFonts w:ascii="Times New Roman" w:hAnsi="Times New Roman" w:cs="Times New Roman"/>
                      <w:bCs/>
                      <w:color w:val="000000" w:themeColor="text1"/>
                      <w:sz w:val="24"/>
                      <w:szCs w:val="24"/>
                    </w:rPr>
                    <w:t>mã số (210+220+230+240+250+260+270+280+290)</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200</w:t>
                  </w:r>
                </w:p>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2F4FF2" w:rsidRDefault="00D07299" w:rsidP="00D13266">
                  <w:pPr>
                    <w:contextualSpacing/>
                    <w:jc w:val="center"/>
                    <w:rPr>
                      <w:rFonts w:ascii="Times New Roman" w:hAnsi="Times New Roman" w:cs="Times New Roman"/>
                      <w:color w:val="000000" w:themeColor="text1"/>
                      <w:sz w:val="24"/>
                      <w:szCs w:val="24"/>
                      <w:highlight w:val="yellow"/>
                    </w:rPr>
                  </w:pPr>
                  <w:r w:rsidRPr="002F4FF2">
                    <w:rPr>
                      <w:rFonts w:ascii="Times New Roman" w:hAnsi="Times New Roman" w:cs="Times New Roman"/>
                      <w:color w:val="000000" w:themeColor="text1"/>
                      <w:sz w:val="24"/>
                      <w:szCs w:val="24"/>
                      <w:highlight w:val="yellow"/>
                    </w:rPr>
                    <w:t>1</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2F4FF2" w:rsidRDefault="00D07299" w:rsidP="00D13266">
                  <w:pPr>
                    <w:contextualSpacing/>
                    <w:rPr>
                      <w:rFonts w:ascii="Times New Roman" w:hAnsi="Times New Roman" w:cs="Times New Roman"/>
                      <w:color w:val="000000" w:themeColor="text1"/>
                      <w:sz w:val="24"/>
                      <w:szCs w:val="24"/>
                      <w:highlight w:val="yellow"/>
                    </w:rPr>
                  </w:pPr>
                  <w:r w:rsidRPr="002F4FF2">
                    <w:rPr>
                      <w:rFonts w:ascii="Times New Roman" w:hAnsi="Times New Roman" w:cs="Times New Roman"/>
                      <w:color w:val="000000" w:themeColor="text1"/>
                      <w:sz w:val="24"/>
                      <w:szCs w:val="24"/>
                      <w:highlight w:val="yellow"/>
                    </w:rPr>
                    <w:t xml:space="preserve">- Vay cá nhân, các TCTD, tổ chức khác = Dư có TK 415 </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210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1.1</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pStyle w:val="ListParagraph"/>
                    <w:numPr>
                      <w:ilvl w:val="0"/>
                      <w:numId w:val="9"/>
                    </w:numPr>
                    <w:tabs>
                      <w:tab w:val="left" w:pos="175"/>
                    </w:tabs>
                    <w:spacing w:after="0" w:line="240" w:lineRule="auto"/>
                    <w:ind w:hanging="720"/>
                    <w:rPr>
                      <w:rFonts w:ascii="Times New Roman" w:hAnsi="Times New Roman"/>
                      <w:color w:val="000000" w:themeColor="text1"/>
                      <w:sz w:val="24"/>
                      <w:szCs w:val="24"/>
                    </w:rPr>
                  </w:pPr>
                  <w:r w:rsidRPr="003E0270">
                    <w:rPr>
                      <w:rFonts w:ascii="Times New Roman" w:hAnsi="Times New Roman"/>
                      <w:color w:val="000000" w:themeColor="text1"/>
                      <w:sz w:val="24"/>
                      <w:szCs w:val="24"/>
                    </w:rPr>
                    <w:t>Vay các TCTD (TK4152; TK 4153)</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pStyle w:val="ListParagraph"/>
                    <w:numPr>
                      <w:ilvl w:val="0"/>
                      <w:numId w:val="9"/>
                    </w:numPr>
                    <w:tabs>
                      <w:tab w:val="left" w:pos="175"/>
                    </w:tabs>
                    <w:spacing w:after="0" w:line="240" w:lineRule="auto"/>
                    <w:ind w:hanging="720"/>
                    <w:rPr>
                      <w:rFonts w:ascii="Times New Roman" w:hAnsi="Times New Roman"/>
                      <w:color w:val="000000" w:themeColor="text1"/>
                      <w:sz w:val="24"/>
                      <w:szCs w:val="24"/>
                    </w:rPr>
                  </w:pPr>
                  <w:r w:rsidRPr="003E0270">
                    <w:rPr>
                      <w:rFonts w:ascii="Times New Roman" w:hAnsi="Times New Roman"/>
                      <w:color w:val="000000" w:themeColor="text1"/>
                      <w:sz w:val="24"/>
                      <w:szCs w:val="24"/>
                    </w:rPr>
                    <w:t>Vay đặc biệt NHNN (TK 4151)</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Tiền gửi của khách hàng = Dư có TK 420</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220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2.1</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Trong đó: + Tiền gửi bắt buộc (Tài khoản 4201)</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xml:space="preserve">                 + Tiền gửi có kỳ hạn (TK 42022; 42032)</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3</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Vốn nhận ủy thác cho vay</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230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4</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Thuế và các khoản phải nộp Nhà nước</w:t>
                  </w:r>
                </w:p>
              </w:tc>
              <w:tc>
                <w:tcPr>
                  <w:tcW w:w="872" w:type="dxa"/>
                  <w:tcBorders>
                    <w:top w:val="single" w:sz="4" w:space="0" w:color="auto"/>
                    <w:left w:val="nil"/>
                    <w:bottom w:val="single" w:sz="4" w:space="0" w:color="auto"/>
                    <w:right w:val="single" w:sz="4" w:space="0" w:color="auto"/>
                  </w:tcBorders>
                  <w:vAlign w:val="center"/>
                </w:tcPr>
                <w:p w:rsidR="00D07299" w:rsidRPr="00F47808" w:rsidDel="0040629B"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240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5</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Phải trả người lao động</w:t>
                  </w:r>
                </w:p>
              </w:tc>
              <w:tc>
                <w:tcPr>
                  <w:tcW w:w="872" w:type="dxa"/>
                  <w:tcBorders>
                    <w:top w:val="single" w:sz="4" w:space="0" w:color="auto"/>
                    <w:left w:val="nil"/>
                    <w:bottom w:val="single" w:sz="4" w:space="0" w:color="auto"/>
                    <w:right w:val="single" w:sz="4" w:space="0" w:color="auto"/>
                  </w:tcBorders>
                  <w:vAlign w:val="center"/>
                </w:tcPr>
                <w:p w:rsidR="00D07299" w:rsidRPr="00F47808" w:rsidDel="0040629B"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250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6</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Dự phòng phải trả</w:t>
                  </w:r>
                </w:p>
              </w:tc>
              <w:tc>
                <w:tcPr>
                  <w:tcW w:w="872" w:type="dxa"/>
                  <w:tcBorders>
                    <w:top w:val="single" w:sz="4" w:space="0" w:color="auto"/>
                    <w:left w:val="nil"/>
                    <w:bottom w:val="single" w:sz="4" w:space="0" w:color="auto"/>
                    <w:right w:val="single" w:sz="4" w:space="0" w:color="auto"/>
                  </w:tcBorders>
                  <w:vAlign w:val="center"/>
                </w:tcPr>
                <w:p w:rsidR="00D07299" w:rsidRPr="00F47808" w:rsidDel="0040629B"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260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7</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Các khoản phải trả = Mã (271+272+273+274)</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270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7.1</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xml:space="preserve">+ Các khoản phải trả bên ngoài </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271</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7.2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Lãi và phí phải trả</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272</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lastRenderedPageBreak/>
                    <w:t>7.3</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Phải trả nội bộ</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273</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7.4</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Phải trả khác = Mã (274a+274b+274c)</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274</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7.4.1</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Nhận ký cược, ký quỹ</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274a</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7.4.2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Chi phí phải trả</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274b</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7.4.3</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Phải trả khác</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274c</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8</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Nguồn kinh phí dự án</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280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9</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Quỹ của TCVM</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290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9.1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Quỹ khen thưởng, phúc lợi</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291</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9.2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Quỹ phát triển khoa học và công nghệ</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292</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b/>
                      <w:bCs/>
                      <w:color w:val="000000" w:themeColor="text1"/>
                      <w:sz w:val="24"/>
                      <w:szCs w:val="24"/>
                    </w:rPr>
                  </w:pPr>
                  <w:r w:rsidRPr="00F47808">
                    <w:rPr>
                      <w:rFonts w:ascii="Times New Roman" w:hAnsi="Times New Roman" w:cs="Times New Roman"/>
                      <w:b/>
                      <w:bCs/>
                      <w:color w:val="000000" w:themeColor="text1"/>
                      <w:sz w:val="24"/>
                      <w:szCs w:val="24"/>
                    </w:rPr>
                    <w:t>II</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b/>
                      <w:bCs/>
                      <w:color w:val="000000" w:themeColor="text1"/>
                      <w:sz w:val="24"/>
                      <w:szCs w:val="24"/>
                    </w:rPr>
                  </w:pPr>
                  <w:r w:rsidRPr="003E0270">
                    <w:rPr>
                      <w:rFonts w:ascii="Times New Roman" w:hAnsi="Times New Roman" w:cs="Times New Roman"/>
                      <w:b/>
                      <w:bCs/>
                      <w:color w:val="000000" w:themeColor="text1"/>
                      <w:sz w:val="24"/>
                      <w:szCs w:val="24"/>
                    </w:rPr>
                    <w:t xml:space="preserve">Vốn chủ sở hữu: = </w:t>
                  </w:r>
                  <w:r w:rsidRPr="003E0270">
                    <w:rPr>
                      <w:rFonts w:ascii="Times New Roman" w:hAnsi="Times New Roman" w:cs="Times New Roman"/>
                      <w:bCs/>
                      <w:color w:val="000000" w:themeColor="text1"/>
                      <w:sz w:val="24"/>
                      <w:szCs w:val="24"/>
                    </w:rPr>
                    <w:t>Mã số (310+320+…+360)</w:t>
                  </w:r>
                </w:p>
              </w:tc>
              <w:tc>
                <w:tcPr>
                  <w:tcW w:w="872" w:type="dxa"/>
                  <w:tcBorders>
                    <w:top w:val="single" w:sz="4" w:space="0" w:color="auto"/>
                    <w:left w:val="nil"/>
                    <w:bottom w:val="single" w:sz="4" w:space="0" w:color="auto"/>
                    <w:right w:val="single" w:sz="4" w:space="0" w:color="auto"/>
                  </w:tcBorders>
                  <w:vAlign w:val="center"/>
                </w:tcPr>
                <w:p w:rsidR="00D07299" w:rsidRPr="00F47808" w:rsidDel="009B13C2"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300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3E0270" w:rsidRDefault="00D07299" w:rsidP="00D13266">
                  <w:pPr>
                    <w:contextualSpacing/>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Vốn đầu tư của chủ sở hữu</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310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2</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Chênh lệch đánh giá lại tài sản</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320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3</w:t>
                  </w:r>
                </w:p>
              </w:tc>
              <w:tc>
                <w:tcPr>
                  <w:tcW w:w="4812" w:type="dxa"/>
                  <w:gridSpan w:val="3"/>
                  <w:tcBorders>
                    <w:top w:val="nil"/>
                    <w:left w:val="nil"/>
                    <w:bottom w:val="single" w:sz="4" w:space="0" w:color="auto"/>
                    <w:right w:val="single" w:sz="4" w:space="0" w:color="auto"/>
                  </w:tcBorders>
                  <w:shd w:val="clear" w:color="auto" w:fill="auto"/>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Quỹ đầu tư phát triển</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330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4</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Quỹ dự phòng tài chính</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340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5</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Quỹ dự trữ bổ sung vốn điều lệ</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350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6</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Lợi nhuận sau thuế chưa phân phối (=6.1+6.2)</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b/>
                      <w:color w:val="000000" w:themeColor="text1"/>
                      <w:sz w:val="24"/>
                      <w:szCs w:val="24"/>
                    </w:rPr>
                  </w:pPr>
                  <w:r w:rsidRPr="00F47808">
                    <w:rPr>
                      <w:rFonts w:ascii="Times New Roman" w:hAnsi="Times New Roman" w:cs="Times New Roman"/>
                      <w:b/>
                      <w:color w:val="000000" w:themeColor="text1"/>
                      <w:sz w:val="24"/>
                      <w:szCs w:val="24"/>
                    </w:rPr>
                    <w:t>360</w:t>
                  </w: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6.1</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Lợi nhuận năm nay  (Tài khoản 6911)</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r w:rsidR="00D07299" w:rsidRPr="00F47808" w:rsidTr="00D13266">
              <w:trPr>
                <w:trHeight w:val="346"/>
              </w:trPr>
              <w:tc>
                <w:tcPr>
                  <w:tcW w:w="737" w:type="dxa"/>
                  <w:tcBorders>
                    <w:top w:val="nil"/>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6.2</w:t>
                  </w:r>
                </w:p>
              </w:tc>
              <w:tc>
                <w:tcPr>
                  <w:tcW w:w="4812" w:type="dxa"/>
                  <w:gridSpan w:val="3"/>
                  <w:tcBorders>
                    <w:top w:val="nil"/>
                    <w:left w:val="nil"/>
                    <w:bottom w:val="single" w:sz="4" w:space="0" w:color="auto"/>
                    <w:right w:val="single" w:sz="4" w:space="0" w:color="auto"/>
                  </w:tcBorders>
                  <w:shd w:val="clear" w:color="auto" w:fill="auto"/>
                  <w:noWrap/>
                  <w:vAlign w:val="center"/>
                </w:tcPr>
                <w:p w:rsidR="00D07299" w:rsidRPr="00F47808" w:rsidRDefault="00D07299" w:rsidP="00D13266">
                  <w:pPr>
                    <w:contextualSpacing/>
                    <w:rPr>
                      <w:rFonts w:ascii="Times New Roman" w:hAnsi="Times New Roman" w:cs="Times New Roman"/>
                      <w:color w:val="000000" w:themeColor="text1"/>
                      <w:sz w:val="24"/>
                      <w:szCs w:val="24"/>
                    </w:rPr>
                  </w:pPr>
                  <w:r w:rsidRPr="00F47808">
                    <w:rPr>
                      <w:rFonts w:ascii="Times New Roman" w:hAnsi="Times New Roman" w:cs="Times New Roman"/>
                      <w:color w:val="000000" w:themeColor="text1"/>
                      <w:sz w:val="24"/>
                      <w:szCs w:val="24"/>
                    </w:rPr>
                    <w:t>- Lợi nhuận năm trước (Tài khoản 6912)</w:t>
                  </w:r>
                </w:p>
              </w:tc>
              <w:tc>
                <w:tcPr>
                  <w:tcW w:w="872" w:type="dxa"/>
                  <w:tcBorders>
                    <w:top w:val="single" w:sz="4" w:space="0" w:color="auto"/>
                    <w:left w:val="nil"/>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F47808" w:rsidRDefault="00D07299" w:rsidP="00D13266">
                  <w:pPr>
                    <w:contextualSpacing/>
                    <w:jc w:val="center"/>
                    <w:rPr>
                      <w:rFonts w:ascii="Times New Roman" w:hAnsi="Times New Roman" w:cs="Times New Roman"/>
                      <w:color w:val="000000" w:themeColor="text1"/>
                      <w:sz w:val="24"/>
                      <w:szCs w:val="24"/>
                    </w:rPr>
                  </w:pPr>
                </w:p>
              </w:tc>
            </w:tr>
          </w:tbl>
          <w:p w:rsidR="00D07299" w:rsidRPr="00EA44F0" w:rsidRDefault="00D07299" w:rsidP="00D13266">
            <w:pPr>
              <w:jc w:val="right"/>
              <w:rPr>
                <w:rFonts w:ascii="Times New Roman" w:hAnsi="Times New Roman" w:cs="Times New Roman"/>
                <w:b/>
                <w:bCs/>
                <w:iCs/>
                <w:color w:val="000000" w:themeColor="text1"/>
                <w:sz w:val="20"/>
                <w:szCs w:val="20"/>
              </w:rPr>
            </w:pPr>
          </w:p>
        </w:tc>
      </w:tr>
    </w:tbl>
    <w:p w:rsidR="00D07299" w:rsidRPr="00EA44F0" w:rsidRDefault="00D07299" w:rsidP="00D07299">
      <w:pPr>
        <w:spacing w:line="288" w:lineRule="auto"/>
        <w:ind w:left="567" w:right="-142"/>
        <w:jc w:val="both"/>
        <w:rPr>
          <w:rFonts w:ascii="Times New Roman" w:hAnsi="Times New Roman" w:cs="Times New Roman"/>
          <w:b/>
          <w:bCs/>
          <w:i/>
          <w:iCs/>
          <w:color w:val="000000" w:themeColor="text1"/>
          <w:sz w:val="24"/>
          <w:szCs w:val="24"/>
        </w:rPr>
      </w:pPr>
    </w:p>
    <w:p w:rsidR="00D07299" w:rsidRPr="00EA44F0" w:rsidRDefault="00D07299" w:rsidP="00D07299">
      <w:pPr>
        <w:spacing w:before="60" w:after="60" w:line="240" w:lineRule="atLeast"/>
        <w:ind w:left="-86" w:right="-144"/>
        <w:jc w:val="both"/>
        <w:rPr>
          <w:rFonts w:ascii="Times New Roman" w:hAnsi="Times New Roman" w:cs="Times New Roman"/>
          <w:color w:val="000000" w:themeColor="text1"/>
          <w:sz w:val="24"/>
          <w:szCs w:val="24"/>
        </w:rPr>
      </w:pPr>
      <w:r w:rsidRPr="00EA44F0">
        <w:rPr>
          <w:rFonts w:ascii="Times New Roman" w:hAnsi="Times New Roman" w:cs="Times New Roman"/>
          <w:b/>
          <w:bCs/>
          <w:i/>
          <w:iCs/>
          <w:color w:val="000000" w:themeColor="text1"/>
          <w:sz w:val="24"/>
          <w:szCs w:val="24"/>
        </w:rPr>
        <w:t>1. Đối tượng báo cáo:</w:t>
      </w:r>
      <w:r w:rsidRPr="00EA44F0">
        <w:rPr>
          <w:rFonts w:ascii="Times New Roman" w:hAnsi="Times New Roman" w:cs="Times New Roman"/>
          <w:color w:val="000000" w:themeColor="text1"/>
          <w:sz w:val="24"/>
          <w:szCs w:val="24"/>
        </w:rPr>
        <w:t xml:space="preserve"> Các tổ chức tài chính vi mô.</w:t>
      </w:r>
    </w:p>
    <w:p w:rsidR="00D07299" w:rsidRPr="00EA44F0" w:rsidRDefault="00D07299" w:rsidP="00D07299">
      <w:pPr>
        <w:spacing w:before="60" w:after="60" w:line="240" w:lineRule="atLeast"/>
        <w:ind w:left="-86" w:right="-144"/>
        <w:jc w:val="both"/>
        <w:rPr>
          <w:rFonts w:ascii="Times New Roman" w:hAnsi="Times New Roman" w:cs="Times New Roman"/>
          <w:bCs/>
          <w:iCs/>
          <w:color w:val="000000" w:themeColor="text1"/>
          <w:sz w:val="24"/>
          <w:szCs w:val="24"/>
        </w:rPr>
      </w:pPr>
      <w:r w:rsidRPr="00EA44F0">
        <w:rPr>
          <w:rFonts w:ascii="Times New Roman" w:hAnsi="Times New Roman" w:cs="Times New Roman"/>
          <w:b/>
          <w:bCs/>
          <w:i/>
          <w:iCs/>
          <w:color w:val="000000" w:themeColor="text1"/>
          <w:sz w:val="24"/>
          <w:szCs w:val="24"/>
        </w:rPr>
        <w:t xml:space="preserve">2. Yêu cầu số liệu báo cáo: </w:t>
      </w:r>
      <w:r w:rsidRPr="00EA44F0">
        <w:rPr>
          <w:rFonts w:ascii="Times New Roman" w:hAnsi="Times New Roman" w:cs="Times New Roman"/>
          <w:bCs/>
          <w:iCs/>
          <w:color w:val="000000" w:themeColor="text1"/>
          <w:sz w:val="24"/>
          <w:szCs w:val="24"/>
        </w:rPr>
        <w:t>Trụ sở chính tổ chức tài chính vi mô tổng hợp số liệu toàn hệ thống gửi NHNN thông qua Cục Công nghệ thông tin.</w:t>
      </w:r>
    </w:p>
    <w:p w:rsidR="00D07299" w:rsidRPr="00EA44F0" w:rsidRDefault="00D07299" w:rsidP="00D07299">
      <w:pPr>
        <w:spacing w:before="60" w:after="60" w:line="240" w:lineRule="atLeast"/>
        <w:ind w:left="-86" w:right="-144"/>
        <w:jc w:val="both"/>
        <w:rPr>
          <w:rFonts w:ascii="Times New Roman" w:hAnsi="Times New Roman" w:cs="Times New Roman"/>
          <w:b/>
          <w:bCs/>
          <w:i/>
          <w:color w:val="000000" w:themeColor="text1"/>
          <w:sz w:val="24"/>
          <w:szCs w:val="24"/>
        </w:rPr>
      </w:pPr>
      <w:r w:rsidRPr="00EA44F0">
        <w:rPr>
          <w:rFonts w:ascii="Times New Roman" w:hAnsi="Times New Roman" w:cs="Times New Roman"/>
          <w:b/>
          <w:bCs/>
          <w:i/>
          <w:color w:val="000000" w:themeColor="text1"/>
          <w:sz w:val="24"/>
          <w:szCs w:val="24"/>
        </w:rPr>
        <w:t xml:space="preserve">3. Thời hạn gửi báo cáo: </w:t>
      </w:r>
    </w:p>
    <w:p w:rsidR="00D07299" w:rsidRPr="00EA44F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Định kỳ quý (Quý I, II, III): Chậm nhất là ngày 30 tháng đầu tiên của quý tiếp theo ngay sau quý báo cáo.</w:t>
      </w:r>
    </w:p>
    <w:p w:rsidR="00D07299" w:rsidRPr="00EA44F0" w:rsidRDefault="00D07299" w:rsidP="00D07299">
      <w:pPr>
        <w:spacing w:before="60" w:after="60" w:line="240" w:lineRule="atLeast"/>
        <w:ind w:left="-142" w:right="-142"/>
        <w:jc w:val="both"/>
        <w:rPr>
          <w:rFonts w:ascii="Times New Roman" w:hAnsi="Times New Roman" w:cs="Times New Roman"/>
          <w:b/>
          <w:bCs/>
          <w:color w:val="000000" w:themeColor="text1"/>
          <w:sz w:val="24"/>
          <w:szCs w:val="24"/>
        </w:rPr>
      </w:pPr>
      <w:r w:rsidRPr="00EA44F0">
        <w:rPr>
          <w:rFonts w:ascii="Times New Roman" w:hAnsi="Times New Roman" w:cs="Times New Roman"/>
          <w:color w:val="000000" w:themeColor="text1"/>
          <w:sz w:val="24"/>
          <w:szCs w:val="24"/>
        </w:rPr>
        <w:t>- Định kỳ năm:</w:t>
      </w:r>
      <w:r w:rsidRPr="00EA44F0">
        <w:rPr>
          <w:rFonts w:ascii="Times New Roman" w:hAnsi="Times New Roman" w:cs="Times New Roman"/>
          <w:b/>
          <w:bCs/>
          <w:color w:val="000000" w:themeColor="text1"/>
          <w:sz w:val="24"/>
          <w:szCs w:val="24"/>
        </w:rPr>
        <w:tab/>
      </w:r>
    </w:p>
    <w:p w:rsidR="00D07299" w:rsidRPr="00EA44F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Báo cáo tài chính năm chưa kiểm toán: Chậm nhất 45 ngày kể từ ngày kết thúc năm tài chính.</w:t>
      </w:r>
    </w:p>
    <w:p w:rsidR="00D07299" w:rsidRPr="00EA44F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Báo cáo tài chính năm đã được kiểm toán: Chậm nhất 90 ngày kể từ ngày kết thúc năm tài chính.</w:t>
      </w:r>
    </w:p>
    <w:p w:rsidR="00D07299"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EA44F0">
        <w:rPr>
          <w:rFonts w:ascii="Times New Roman"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w:t>
      </w:r>
      <w:r>
        <w:rPr>
          <w:rFonts w:ascii="Times New Roman" w:hAnsi="Times New Roman" w:cs="Times New Roman"/>
          <w:color w:val="000000" w:themeColor="text1"/>
          <w:sz w:val="24"/>
          <w:szCs w:val="24"/>
          <w:highlight w:val="yellow"/>
        </w:rPr>
        <w:t>,</w:t>
      </w:r>
      <w:r w:rsidRPr="004953DE">
        <w:rPr>
          <w:rFonts w:ascii="Times New Roman" w:hAnsi="Times New Roman" w:cs="Times New Roman"/>
          <w:color w:val="000000" w:themeColor="text1"/>
          <w:sz w:val="24"/>
          <w:szCs w:val="24"/>
          <w:highlight w:val="yellow"/>
        </w:rPr>
        <w:t xml:space="preserve">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EA44F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EA44F0">
        <w:rPr>
          <w:rFonts w:ascii="Times New Roman" w:hAnsi="Times New Roman" w:cs="Times New Roman"/>
          <w:b/>
          <w:bCs/>
          <w:i/>
          <w:iCs/>
          <w:color w:val="000000" w:themeColor="text1"/>
          <w:sz w:val="24"/>
          <w:szCs w:val="24"/>
        </w:rPr>
        <w:t xml:space="preserve">5. Hướng dẫn lập báo cáo: </w:t>
      </w:r>
      <w:r w:rsidRPr="00EA44F0">
        <w:rPr>
          <w:rFonts w:ascii="Times New Roman" w:hAnsi="Times New Roman" w:cs="Times New Roman"/>
          <w:color w:val="000000" w:themeColor="text1"/>
          <w:sz w:val="24"/>
          <w:szCs w:val="24"/>
        </w:rPr>
        <w:t xml:space="preserve"> Các chỉ tiêu báo cáo theo quy định tại Thông tư số 05/2019/TT-BTC ngày 25/01/2019; Thông tư số 31/2019/TT-NHNN ngày 30/12/2019 và các văn bản sửa đổi, bổ sung có liên quan.</w:t>
      </w:r>
    </w:p>
    <w:p w:rsidR="00D07299" w:rsidRPr="00EA44F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EA44F0">
        <w:rPr>
          <w:rFonts w:ascii="Times New Roman" w:hAnsi="Times New Roman" w:cs="Times New Roman"/>
          <w:b/>
          <w:bCs/>
          <w:i/>
          <w:iCs/>
          <w:color w:val="000000" w:themeColor="text1"/>
          <w:sz w:val="24"/>
          <w:szCs w:val="24"/>
        </w:rPr>
        <w:t>-</w:t>
      </w:r>
      <w:r w:rsidRPr="00EA44F0">
        <w:rPr>
          <w:rFonts w:ascii="Times New Roman" w:hAnsi="Times New Roman" w:cs="Times New Roman"/>
          <w:color w:val="000000" w:themeColor="text1"/>
          <w:sz w:val="24"/>
          <w:szCs w:val="24"/>
        </w:rPr>
        <w:t xml:space="preserve"> Chỉ tiêu có đánh dấu (*): là các chỉ tiêu được ghi bằng số âm </w:t>
      </w:r>
    </w:p>
    <w:p w:rsidR="00D07299" w:rsidRPr="003E0270" w:rsidRDefault="00D07299" w:rsidP="00D07299">
      <w:pPr>
        <w:spacing w:before="60" w:after="60" w:line="240" w:lineRule="atLeast"/>
        <w:ind w:left="-90" w:right="-142"/>
        <w:jc w:val="both"/>
        <w:rPr>
          <w:rFonts w:ascii="Times New Roman" w:hAnsi="Times New Roman" w:cs="Times New Roman"/>
          <w:bCs/>
          <w:iCs/>
          <w:sz w:val="24"/>
          <w:szCs w:val="24"/>
        </w:rPr>
      </w:pPr>
      <w:r w:rsidRPr="003E0270">
        <w:rPr>
          <w:rFonts w:ascii="Times New Roman" w:hAnsi="Times New Roman" w:cs="Times New Roman"/>
          <w:bCs/>
          <w:iCs/>
          <w:sz w:val="24"/>
          <w:szCs w:val="24"/>
        </w:rPr>
        <w:t>- Nhóm chỉ tiêu 1 Phần III Mục A: + Chỉ tiêu (a+b) = chỉ tiêu (1.1+1.2+1.4).</w:t>
      </w:r>
    </w:p>
    <w:p w:rsidR="00D07299" w:rsidRPr="003E0270" w:rsidRDefault="00D07299" w:rsidP="00D07299">
      <w:pPr>
        <w:spacing w:before="60" w:after="60" w:line="240" w:lineRule="atLeast"/>
        <w:ind w:left="-90" w:right="-142"/>
        <w:jc w:val="both"/>
        <w:rPr>
          <w:rFonts w:ascii="Times New Roman" w:hAnsi="Times New Roman" w:cs="Times New Roman"/>
          <w:bCs/>
          <w:iCs/>
          <w:sz w:val="24"/>
          <w:szCs w:val="24"/>
        </w:rPr>
      </w:pPr>
      <w:r w:rsidRPr="003E0270">
        <w:rPr>
          <w:rFonts w:ascii="Times New Roman" w:hAnsi="Times New Roman" w:cs="Times New Roman"/>
          <w:bCs/>
          <w:iCs/>
          <w:sz w:val="24"/>
          <w:szCs w:val="24"/>
        </w:rPr>
        <w:t xml:space="preserve">                                                   + Chỉ tiêu (c+d+đ+e+f) = chỉ tiêu (1.1+1.2).</w:t>
      </w:r>
    </w:p>
    <w:p w:rsidR="00D07299" w:rsidRPr="003E0270" w:rsidRDefault="00D07299" w:rsidP="00D07299">
      <w:pPr>
        <w:spacing w:before="60" w:after="60" w:line="240" w:lineRule="atLeast"/>
        <w:ind w:left="-90" w:right="-142"/>
        <w:jc w:val="both"/>
        <w:rPr>
          <w:rFonts w:ascii="Times New Roman" w:hAnsi="Times New Roman" w:cs="Times New Roman"/>
          <w:sz w:val="24"/>
          <w:szCs w:val="24"/>
        </w:rPr>
      </w:pPr>
      <w:r w:rsidRPr="003E0270">
        <w:rPr>
          <w:rFonts w:ascii="Times New Roman" w:hAnsi="Times New Roman" w:cs="Times New Roman"/>
          <w:bCs/>
          <w:iCs/>
          <w:sz w:val="24"/>
          <w:szCs w:val="24"/>
        </w:rPr>
        <w:t xml:space="preserve">- Nhóm chỉ tiêu 6 Phần II Mục B: Trường hợp tài khoản 691; 6911 và 6912 có số dư Nợ thì ghi bằng số âm </w:t>
      </w:r>
    </w:p>
    <w:p w:rsidR="00D07299" w:rsidRPr="003E027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xml:space="preserve"> - Báo cáo quý:  </w:t>
      </w:r>
    </w:p>
    <w:p w:rsidR="00D07299" w:rsidRPr="003E027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Cột (4): số liệu được lấy được từ bảng cân đối tài khoản kế toán hoàn chỉnh của tháng cuối cùng của quý báo cáo của năm tài chính hiện hành.</w:t>
      </w:r>
    </w:p>
    <w:p w:rsidR="00D07299" w:rsidRPr="003E027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lastRenderedPageBreak/>
        <w:t>+ Cột (5): số liệu được lấy được từ Báo cáo tình hình tài chính hoàn chỉnh của tháng cuối cùng của quý báo cáo tương ứng của năm tài chính trước liền kề.</w:t>
      </w:r>
    </w:p>
    <w:p w:rsidR="00D07299" w:rsidRPr="003E027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xml:space="preserve"> - Báo cáo năm: </w:t>
      </w:r>
    </w:p>
    <w:p w:rsidR="00D07299" w:rsidRPr="003E027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Cột (4): số liệu được lấy được từ bảng cân đối tài khoản kế toán hoàn chỉnh của tháng 12 của năm tài chính hiện hành.</w:t>
      </w:r>
    </w:p>
    <w:p w:rsidR="00D07299" w:rsidRPr="00EA44F0" w:rsidRDefault="00D07299" w:rsidP="00D07299">
      <w:pPr>
        <w:spacing w:before="60" w:after="60" w:line="240" w:lineRule="atLeast"/>
        <w:ind w:left="-142" w:right="-142"/>
        <w:jc w:val="both"/>
        <w:rPr>
          <w:rFonts w:ascii="Times New Roman" w:hAnsi="Times New Roman" w:cs="Times New Roman"/>
          <w:color w:val="000000" w:themeColor="text1"/>
          <w:sz w:val="24"/>
          <w:szCs w:val="24"/>
        </w:rPr>
      </w:pPr>
      <w:r w:rsidRPr="003E0270">
        <w:rPr>
          <w:rFonts w:ascii="Times New Roman" w:hAnsi="Times New Roman" w:cs="Times New Roman"/>
          <w:color w:val="000000" w:themeColor="text1"/>
          <w:sz w:val="24"/>
          <w:szCs w:val="24"/>
        </w:rPr>
        <w:t>+ Cột (5): số liệu được lấy được Báo cáo tình hình tài chính hoàn chỉnh của tháng 12 của năm tài chính trước liền kề.</w:t>
      </w: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br w:type="page"/>
      </w:r>
    </w:p>
    <w:p w:rsidR="00D07299" w:rsidRPr="00EA44F0" w:rsidRDefault="00D07299" w:rsidP="00D07299">
      <w:pPr>
        <w:spacing w:line="288" w:lineRule="auto"/>
        <w:ind w:right="-142"/>
        <w:jc w:val="both"/>
        <w:rPr>
          <w:rFonts w:ascii="Times New Roman" w:hAnsi="Times New Roman" w:cs="Times New Roman"/>
          <w:b/>
          <w:color w:val="000000" w:themeColor="text1"/>
          <w:sz w:val="24"/>
          <w:szCs w:val="24"/>
        </w:rPr>
      </w:pPr>
      <w:r w:rsidRPr="001C5963">
        <w:rPr>
          <w:rFonts w:ascii="Times New Roman" w:hAnsi="Times New Roman" w:cs="Times New Roman"/>
          <w:b/>
          <w:bCs/>
          <w:color w:val="000000" w:themeColor="text1"/>
          <w:sz w:val="24"/>
          <w:szCs w:val="24"/>
        </w:rPr>
        <w:lastRenderedPageBreak/>
        <w:t xml:space="preserve"> </w:t>
      </w:r>
      <w:r w:rsidRPr="00A01D8F">
        <w:rPr>
          <w:rFonts w:ascii="Times New Roman" w:hAnsi="Times New Roman" w:cs="Times New Roman"/>
          <w:b/>
          <w:color w:val="000000" w:themeColor="text1"/>
          <w:sz w:val="24"/>
          <w:szCs w:val="24"/>
        </w:rPr>
        <w:t xml:space="preserve"> </w:t>
      </w:r>
      <w:r w:rsidRPr="00EA44F0">
        <w:rPr>
          <w:rFonts w:ascii="Times New Roman" w:hAnsi="Times New Roman" w:cs="Times New Roman"/>
          <w:b/>
          <w:color w:val="000000" w:themeColor="text1"/>
          <w:sz w:val="24"/>
          <w:szCs w:val="24"/>
        </w:rPr>
        <w:t>Đơn vị báo cáo:…</w:t>
      </w:r>
      <w:r w:rsidRPr="00EA44F0">
        <w:rPr>
          <w:rFonts w:ascii="Times New Roman" w:hAnsi="Times New Roman" w:cs="Times New Roman"/>
          <w:b/>
          <w:color w:val="000000" w:themeColor="text1"/>
          <w:sz w:val="24"/>
          <w:szCs w:val="24"/>
        </w:rPr>
        <w:tab/>
      </w:r>
      <w:r w:rsidRPr="00EA44F0">
        <w:rPr>
          <w:rFonts w:ascii="Times New Roman" w:hAnsi="Times New Roman" w:cs="Times New Roman"/>
          <w:b/>
          <w:color w:val="000000" w:themeColor="text1"/>
          <w:sz w:val="24"/>
          <w:szCs w:val="24"/>
        </w:rPr>
        <w:tab/>
      </w:r>
      <w:r w:rsidRPr="00EA44F0">
        <w:rPr>
          <w:rFonts w:ascii="Times New Roman" w:hAnsi="Times New Roman" w:cs="Times New Roman"/>
          <w:b/>
          <w:color w:val="000000" w:themeColor="text1"/>
          <w:sz w:val="24"/>
          <w:szCs w:val="24"/>
        </w:rPr>
        <w:tab/>
      </w:r>
      <w:r w:rsidRPr="00EA44F0">
        <w:rPr>
          <w:rFonts w:ascii="Times New Roman" w:hAnsi="Times New Roman" w:cs="Times New Roman"/>
          <w:b/>
          <w:color w:val="000000" w:themeColor="text1"/>
          <w:sz w:val="24"/>
          <w:szCs w:val="24"/>
        </w:rPr>
        <w:tab/>
      </w:r>
      <w:r w:rsidRPr="00EA44F0">
        <w:rPr>
          <w:rFonts w:ascii="Times New Roman" w:hAnsi="Times New Roman" w:cs="Times New Roman"/>
          <w:b/>
          <w:color w:val="000000" w:themeColor="text1"/>
          <w:sz w:val="24"/>
          <w:szCs w:val="24"/>
        </w:rPr>
        <w:tab/>
        <w:t xml:space="preserve">               </w:t>
      </w:r>
      <w:r w:rsidRPr="00AA4296">
        <w:rPr>
          <w:rFonts w:ascii="Times New Roman" w:hAnsi="Times New Roman" w:cs="Times New Roman"/>
          <w:b/>
          <w:color w:val="000000" w:themeColor="text1"/>
          <w:sz w:val="24"/>
          <w:szCs w:val="24"/>
          <w:highlight w:val="yellow"/>
        </w:rPr>
        <w:t>Biểu số G33.014</w:t>
      </w:r>
      <w:r w:rsidRPr="00EA44F0">
        <w:rPr>
          <w:rFonts w:ascii="Times New Roman" w:hAnsi="Times New Roman" w:cs="Times New Roman"/>
          <w:b/>
          <w:color w:val="000000" w:themeColor="text1"/>
          <w:sz w:val="24"/>
          <w:szCs w:val="24"/>
        </w:rPr>
        <w:t>-TTGS</w:t>
      </w:r>
    </w:p>
    <w:tbl>
      <w:tblPr>
        <w:tblW w:w="0" w:type="auto"/>
        <w:tblInd w:w="103" w:type="dxa"/>
        <w:tblLayout w:type="fixed"/>
        <w:tblLook w:val="04A0" w:firstRow="1" w:lastRow="0" w:firstColumn="1" w:lastColumn="0" w:noHBand="0" w:noVBand="1"/>
      </w:tblPr>
      <w:tblGrid>
        <w:gridCol w:w="588"/>
        <w:gridCol w:w="810"/>
        <w:gridCol w:w="1109"/>
        <w:gridCol w:w="1478"/>
        <w:gridCol w:w="2537"/>
        <w:gridCol w:w="2398"/>
      </w:tblGrid>
      <w:tr w:rsidR="00D07299" w:rsidRPr="00EA44F0" w:rsidTr="00D13266">
        <w:trPr>
          <w:trHeight w:val="630"/>
        </w:trPr>
        <w:tc>
          <w:tcPr>
            <w:tcW w:w="8920" w:type="dxa"/>
            <w:gridSpan w:val="6"/>
            <w:tcBorders>
              <w:top w:val="nil"/>
              <w:left w:val="nil"/>
              <w:right w:val="nil"/>
            </w:tcBorders>
          </w:tcPr>
          <w:p w:rsidR="00D07299" w:rsidRPr="00EA44F0" w:rsidRDefault="00D07299" w:rsidP="00D13266">
            <w:pPr>
              <w:jc w:val="center"/>
              <w:rPr>
                <w:rFonts w:ascii="Times New Roman" w:hAnsi="Times New Roman" w:cs="Times New Roman"/>
                <w:b/>
                <w:bCs/>
                <w:color w:val="000000" w:themeColor="text1"/>
                <w:sz w:val="24"/>
                <w:szCs w:val="24"/>
              </w:rPr>
            </w:pPr>
            <w:r w:rsidRPr="00EA44F0">
              <w:rPr>
                <w:rFonts w:ascii="Times New Roman" w:hAnsi="Times New Roman" w:cs="Times New Roman"/>
                <w:b/>
                <w:bCs/>
                <w:color w:val="000000" w:themeColor="text1"/>
                <w:sz w:val="24"/>
                <w:szCs w:val="24"/>
              </w:rPr>
              <w:t xml:space="preserve">BÁO CÁO KẾT QUẢ HOẠT ĐỘNG </w:t>
            </w:r>
          </w:p>
          <w:p w:rsidR="00D07299" w:rsidRPr="00EA44F0" w:rsidRDefault="00D07299" w:rsidP="00D13266">
            <w:pPr>
              <w:jc w:val="center"/>
              <w:rPr>
                <w:rFonts w:ascii="Times New Roman" w:hAnsi="Times New Roman" w:cs="Times New Roman"/>
                <w:b/>
                <w:bCs/>
                <w:color w:val="000000" w:themeColor="text1"/>
                <w:sz w:val="24"/>
                <w:szCs w:val="24"/>
              </w:rPr>
            </w:pPr>
            <w:r w:rsidRPr="00EA44F0">
              <w:rPr>
                <w:rFonts w:ascii="Times New Roman" w:hAnsi="Times New Roman" w:cs="Times New Roman"/>
                <w:i/>
                <w:iCs/>
                <w:color w:val="000000" w:themeColor="text1"/>
                <w:sz w:val="24"/>
                <w:szCs w:val="24"/>
              </w:rPr>
              <w:t>(Quý/Năm)</w:t>
            </w:r>
          </w:p>
        </w:tc>
      </w:tr>
      <w:tr w:rsidR="00D07299" w:rsidRPr="00EA44F0" w:rsidTr="00D13266">
        <w:trPr>
          <w:trHeight w:val="315"/>
        </w:trPr>
        <w:tc>
          <w:tcPr>
            <w:tcW w:w="1398" w:type="dxa"/>
            <w:gridSpan w:val="2"/>
            <w:tcBorders>
              <w:top w:val="nil"/>
              <w:left w:val="nil"/>
              <w:bottom w:val="single" w:sz="4" w:space="0" w:color="auto"/>
              <w:right w:val="nil"/>
            </w:tcBorders>
          </w:tcPr>
          <w:p w:rsidR="00D07299" w:rsidRPr="00EA44F0" w:rsidRDefault="00D07299" w:rsidP="00D13266">
            <w:pPr>
              <w:jc w:val="center"/>
              <w:rPr>
                <w:rFonts w:ascii="Times New Roman" w:hAnsi="Times New Roman" w:cs="Times New Roman"/>
                <w:i/>
                <w:iCs/>
                <w:color w:val="000000" w:themeColor="text1"/>
                <w:sz w:val="24"/>
                <w:szCs w:val="24"/>
              </w:rPr>
            </w:pPr>
          </w:p>
        </w:tc>
        <w:tc>
          <w:tcPr>
            <w:tcW w:w="7522" w:type="dxa"/>
            <w:gridSpan w:val="4"/>
            <w:tcBorders>
              <w:top w:val="nil"/>
              <w:left w:val="nil"/>
              <w:bottom w:val="single" w:sz="4" w:space="0" w:color="auto"/>
              <w:right w:val="nil"/>
            </w:tcBorders>
            <w:shd w:val="clear" w:color="auto" w:fill="auto"/>
            <w:noWrap/>
            <w:vAlign w:val="bottom"/>
            <w:hideMark/>
          </w:tcPr>
          <w:p w:rsidR="00D07299" w:rsidRPr="00EA44F0" w:rsidRDefault="00D07299" w:rsidP="00D13266">
            <w:pPr>
              <w:jc w:val="right"/>
              <w:rPr>
                <w:rFonts w:ascii="Times New Roman" w:hAnsi="Times New Roman" w:cs="Times New Roman"/>
                <w:i/>
                <w:iCs/>
                <w:color w:val="000000" w:themeColor="text1"/>
                <w:sz w:val="24"/>
                <w:szCs w:val="24"/>
              </w:rPr>
            </w:pPr>
            <w:r w:rsidRPr="00EA44F0">
              <w:rPr>
                <w:rFonts w:ascii="Times New Roman" w:hAnsi="Times New Roman" w:cs="Times New Roman"/>
                <w:i/>
                <w:iCs/>
                <w:color w:val="000000" w:themeColor="text1"/>
                <w:sz w:val="24"/>
                <w:szCs w:val="24"/>
              </w:rPr>
              <w:t xml:space="preserve">                                                                                                                        Đơn vị tính: Đồng Việt Nam</w:t>
            </w:r>
          </w:p>
        </w:tc>
      </w:tr>
      <w:tr w:rsidR="00D07299" w:rsidRPr="00EA44F0" w:rsidTr="00D13266">
        <w:trPr>
          <w:trHeight w:val="432"/>
        </w:trPr>
        <w:tc>
          <w:tcPr>
            <w:tcW w:w="588" w:type="dxa"/>
            <w:vMerge w:val="restart"/>
            <w:tcBorders>
              <w:top w:val="single" w:sz="4" w:space="0" w:color="auto"/>
              <w:left w:val="single" w:sz="4" w:space="0" w:color="auto"/>
              <w:right w:val="single" w:sz="4" w:space="0" w:color="auto"/>
            </w:tcBorders>
            <w:shd w:val="clear" w:color="auto" w:fill="auto"/>
            <w:noWrap/>
            <w:vAlign w:val="center"/>
            <w:hideMark/>
          </w:tcPr>
          <w:p w:rsidR="00D07299" w:rsidRPr="00EA44F0" w:rsidRDefault="00D07299" w:rsidP="00D13266">
            <w:pPr>
              <w:jc w:val="center"/>
              <w:rPr>
                <w:rFonts w:ascii="Times New Roman" w:hAnsi="Times New Roman" w:cs="Times New Roman"/>
                <w:b/>
                <w:bCs/>
                <w:color w:val="000000" w:themeColor="text1"/>
              </w:rPr>
            </w:pPr>
            <w:r w:rsidRPr="00EA44F0">
              <w:rPr>
                <w:rFonts w:ascii="Times New Roman" w:hAnsi="Times New Roman" w:cs="Times New Roman"/>
                <w:b/>
                <w:bCs/>
                <w:color w:val="000000" w:themeColor="text1"/>
              </w:rPr>
              <w:t>STT</w:t>
            </w:r>
          </w:p>
        </w:tc>
        <w:tc>
          <w:tcPr>
            <w:tcW w:w="1919"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D07299" w:rsidRPr="00EA44F0" w:rsidRDefault="00D07299" w:rsidP="00D13266">
            <w:pPr>
              <w:jc w:val="center"/>
              <w:rPr>
                <w:rFonts w:ascii="Times New Roman" w:hAnsi="Times New Roman" w:cs="Times New Roman"/>
                <w:b/>
                <w:bCs/>
                <w:color w:val="000000" w:themeColor="text1"/>
              </w:rPr>
            </w:pPr>
            <w:r w:rsidRPr="00EA44F0">
              <w:rPr>
                <w:rFonts w:ascii="Times New Roman" w:hAnsi="Times New Roman" w:cs="Times New Roman"/>
                <w:b/>
                <w:bCs/>
                <w:color w:val="000000" w:themeColor="text1"/>
              </w:rPr>
              <w:t>Chỉ tiêu</w:t>
            </w:r>
          </w:p>
        </w:tc>
        <w:tc>
          <w:tcPr>
            <w:tcW w:w="1478" w:type="dxa"/>
            <w:tcBorders>
              <w:top w:val="single" w:sz="4" w:space="0" w:color="auto"/>
              <w:left w:val="single" w:sz="4" w:space="0" w:color="auto"/>
              <w:right w:val="single" w:sz="4" w:space="0" w:color="auto"/>
            </w:tcBorders>
            <w:vAlign w:val="center"/>
          </w:tcPr>
          <w:p w:rsidR="00D07299" w:rsidRPr="00EA44F0" w:rsidRDefault="00D07299" w:rsidP="00D13266">
            <w:pPr>
              <w:jc w:val="center"/>
              <w:rPr>
                <w:rFonts w:ascii="Times New Roman" w:hAnsi="Times New Roman" w:cs="Times New Roman"/>
                <w:b/>
                <w:bCs/>
                <w:color w:val="000000" w:themeColor="text1"/>
              </w:rPr>
            </w:pPr>
          </w:p>
          <w:p w:rsidR="00D07299" w:rsidRPr="00EA44F0" w:rsidRDefault="00D07299" w:rsidP="00D13266">
            <w:pPr>
              <w:jc w:val="center"/>
              <w:rPr>
                <w:rFonts w:ascii="Times New Roman" w:hAnsi="Times New Roman" w:cs="Times New Roman"/>
                <w:b/>
                <w:bCs/>
                <w:color w:val="000000" w:themeColor="text1"/>
              </w:rPr>
            </w:pPr>
            <w:r w:rsidRPr="00EA44F0">
              <w:rPr>
                <w:rFonts w:ascii="Times New Roman" w:hAnsi="Times New Roman" w:cs="Times New Roman"/>
                <w:b/>
                <w:bCs/>
                <w:color w:val="000000" w:themeColor="text1"/>
              </w:rPr>
              <w:t>Mã số</w:t>
            </w:r>
          </w:p>
        </w:tc>
        <w:tc>
          <w:tcPr>
            <w:tcW w:w="49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jc w:val="center"/>
              <w:rPr>
                <w:rFonts w:ascii="Times New Roman" w:hAnsi="Times New Roman" w:cs="Times New Roman"/>
                <w:b/>
                <w:bCs/>
                <w:color w:val="000000" w:themeColor="text1"/>
              </w:rPr>
            </w:pPr>
            <w:r w:rsidRPr="00EA44F0">
              <w:rPr>
                <w:rFonts w:ascii="Times New Roman" w:hAnsi="Times New Roman" w:cs="Times New Roman"/>
                <w:b/>
                <w:bCs/>
                <w:color w:val="000000" w:themeColor="text1"/>
              </w:rPr>
              <w:t>Lũy kế từ đầu năm đến cuối quý/năm báo cáo</w:t>
            </w:r>
          </w:p>
        </w:tc>
      </w:tr>
      <w:tr w:rsidR="00D07299" w:rsidRPr="00EA44F0" w:rsidTr="00D13266">
        <w:trPr>
          <w:trHeight w:val="710"/>
        </w:trPr>
        <w:tc>
          <w:tcPr>
            <w:tcW w:w="588" w:type="dxa"/>
            <w:vMerge/>
            <w:tcBorders>
              <w:left w:val="single" w:sz="4" w:space="0" w:color="auto"/>
              <w:bottom w:val="single" w:sz="4" w:space="0" w:color="auto"/>
              <w:right w:val="single" w:sz="4" w:space="0" w:color="auto"/>
            </w:tcBorders>
            <w:shd w:val="clear" w:color="auto" w:fill="auto"/>
            <w:noWrap/>
            <w:vAlign w:val="center"/>
          </w:tcPr>
          <w:p w:rsidR="00D07299" w:rsidRPr="00EA44F0" w:rsidRDefault="00D07299" w:rsidP="00D13266">
            <w:pPr>
              <w:jc w:val="center"/>
              <w:rPr>
                <w:rFonts w:ascii="Times New Roman" w:hAnsi="Times New Roman" w:cs="Times New Roman"/>
                <w:b/>
                <w:bCs/>
                <w:color w:val="000000" w:themeColor="text1"/>
              </w:rPr>
            </w:pPr>
          </w:p>
        </w:tc>
        <w:tc>
          <w:tcPr>
            <w:tcW w:w="1919" w:type="dxa"/>
            <w:gridSpan w:val="2"/>
            <w:vMerge/>
            <w:tcBorders>
              <w:left w:val="single" w:sz="4" w:space="0" w:color="auto"/>
              <w:bottom w:val="single" w:sz="4" w:space="0" w:color="auto"/>
              <w:right w:val="single" w:sz="4" w:space="0" w:color="auto"/>
            </w:tcBorders>
            <w:shd w:val="clear" w:color="auto" w:fill="auto"/>
            <w:noWrap/>
            <w:vAlign w:val="center"/>
          </w:tcPr>
          <w:p w:rsidR="00D07299" w:rsidRPr="00EA44F0" w:rsidRDefault="00D07299" w:rsidP="00D13266">
            <w:pPr>
              <w:jc w:val="center"/>
              <w:rPr>
                <w:rFonts w:ascii="Times New Roman" w:hAnsi="Times New Roman" w:cs="Times New Roman"/>
                <w:b/>
                <w:bCs/>
                <w:color w:val="000000" w:themeColor="text1"/>
              </w:rPr>
            </w:pPr>
          </w:p>
        </w:tc>
        <w:tc>
          <w:tcPr>
            <w:tcW w:w="1478" w:type="dxa"/>
            <w:tcBorders>
              <w:left w:val="single" w:sz="4" w:space="0" w:color="auto"/>
              <w:bottom w:val="single" w:sz="4" w:space="0" w:color="auto"/>
              <w:right w:val="single" w:sz="4" w:space="0" w:color="auto"/>
            </w:tcBorders>
            <w:vAlign w:val="center"/>
          </w:tcPr>
          <w:p w:rsidR="00D07299" w:rsidRPr="00EA44F0" w:rsidRDefault="00D07299" w:rsidP="00D13266">
            <w:pPr>
              <w:jc w:val="center"/>
              <w:rPr>
                <w:rFonts w:ascii="Times New Roman" w:hAnsi="Times New Roman" w:cs="Times New Roman"/>
                <w:b/>
                <w:bCs/>
                <w:color w:val="000000" w:themeColor="text1"/>
              </w:rPr>
            </w:pP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rPr>
            </w:pPr>
            <w:r w:rsidRPr="00EA44F0">
              <w:rPr>
                <w:rFonts w:ascii="Times New Roman" w:hAnsi="Times New Roman" w:cs="Times New Roman"/>
                <w:b/>
                <w:bCs/>
                <w:color w:val="000000" w:themeColor="text1"/>
              </w:rPr>
              <w:t>Năm nay</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rPr>
            </w:pPr>
            <w:r w:rsidRPr="00EA44F0">
              <w:rPr>
                <w:rFonts w:ascii="Times New Roman" w:hAnsi="Times New Roman" w:cs="Times New Roman"/>
                <w:b/>
                <w:bCs/>
                <w:color w:val="000000" w:themeColor="text1"/>
              </w:rPr>
              <w:t>Năm trước</w:t>
            </w:r>
          </w:p>
        </w:tc>
      </w:tr>
      <w:tr w:rsidR="00D07299" w:rsidRPr="00EA44F0" w:rsidTr="00D13266">
        <w:trPr>
          <w:trHeight w:val="432"/>
        </w:trPr>
        <w:tc>
          <w:tcPr>
            <w:tcW w:w="588" w:type="dxa"/>
            <w:tcBorders>
              <w:left w:val="single" w:sz="4" w:space="0" w:color="auto"/>
              <w:bottom w:val="single" w:sz="4" w:space="0" w:color="auto"/>
              <w:right w:val="single" w:sz="4" w:space="0" w:color="auto"/>
            </w:tcBorders>
            <w:shd w:val="clear" w:color="auto" w:fill="auto"/>
            <w:noWrap/>
            <w:vAlign w:val="center"/>
          </w:tcPr>
          <w:p w:rsidR="00D07299" w:rsidRPr="00EA44F0" w:rsidRDefault="00D07299" w:rsidP="00D13266">
            <w:pPr>
              <w:contextualSpacing/>
              <w:jc w:val="center"/>
              <w:rPr>
                <w:rFonts w:ascii="Times New Roman" w:hAnsi="Times New Roman" w:cs="Times New Roman"/>
                <w:bCs/>
                <w:i/>
                <w:color w:val="000000" w:themeColor="text1"/>
              </w:rPr>
            </w:pPr>
            <w:r w:rsidRPr="00EA44F0">
              <w:rPr>
                <w:rFonts w:ascii="Times New Roman" w:hAnsi="Times New Roman" w:cs="Times New Roman"/>
                <w:bCs/>
                <w:i/>
                <w:color w:val="000000" w:themeColor="text1"/>
              </w:rPr>
              <w:t>(1)</w:t>
            </w:r>
          </w:p>
        </w:tc>
        <w:tc>
          <w:tcPr>
            <w:tcW w:w="1919" w:type="dxa"/>
            <w:gridSpan w:val="2"/>
            <w:tcBorders>
              <w:left w:val="single" w:sz="4" w:space="0" w:color="auto"/>
              <w:bottom w:val="single" w:sz="4" w:space="0" w:color="auto"/>
              <w:right w:val="single" w:sz="4" w:space="0" w:color="auto"/>
            </w:tcBorders>
            <w:shd w:val="clear" w:color="auto" w:fill="auto"/>
            <w:noWrap/>
            <w:vAlign w:val="center"/>
          </w:tcPr>
          <w:p w:rsidR="00D07299" w:rsidRPr="00EA44F0" w:rsidRDefault="00D07299" w:rsidP="00D13266">
            <w:pPr>
              <w:contextualSpacing/>
              <w:jc w:val="center"/>
              <w:rPr>
                <w:rFonts w:ascii="Times New Roman" w:hAnsi="Times New Roman" w:cs="Times New Roman"/>
                <w:bCs/>
                <w:i/>
                <w:color w:val="000000" w:themeColor="text1"/>
              </w:rPr>
            </w:pPr>
            <w:r w:rsidRPr="00EA44F0">
              <w:rPr>
                <w:rFonts w:ascii="Times New Roman" w:hAnsi="Times New Roman" w:cs="Times New Roman"/>
                <w:bCs/>
                <w:i/>
                <w:color w:val="000000" w:themeColor="text1"/>
              </w:rPr>
              <w:t>(2)</w:t>
            </w:r>
          </w:p>
        </w:tc>
        <w:tc>
          <w:tcPr>
            <w:tcW w:w="1478" w:type="dxa"/>
            <w:tcBorders>
              <w:left w:val="single" w:sz="4" w:space="0" w:color="auto"/>
              <w:bottom w:val="single" w:sz="4" w:space="0" w:color="auto"/>
              <w:right w:val="single" w:sz="4" w:space="0" w:color="auto"/>
            </w:tcBorders>
            <w:shd w:val="clear" w:color="auto" w:fill="auto"/>
            <w:vAlign w:val="center"/>
          </w:tcPr>
          <w:p w:rsidR="00D07299" w:rsidRPr="00EA44F0" w:rsidRDefault="00D07299" w:rsidP="00D13266">
            <w:pPr>
              <w:contextualSpacing/>
              <w:jc w:val="center"/>
              <w:rPr>
                <w:rFonts w:ascii="Times New Roman" w:hAnsi="Times New Roman" w:cs="Times New Roman"/>
                <w:bCs/>
                <w:i/>
                <w:color w:val="000000" w:themeColor="text1"/>
              </w:rPr>
            </w:pPr>
            <w:r w:rsidRPr="00EA44F0">
              <w:rPr>
                <w:rFonts w:ascii="Times New Roman" w:hAnsi="Times New Roman" w:cs="Times New Roman"/>
                <w:bCs/>
                <w:i/>
                <w:color w:val="000000" w:themeColor="text1"/>
              </w:rPr>
              <w:t>(3)</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D07299" w:rsidRPr="00EA44F0" w:rsidRDefault="00D07299" w:rsidP="00D13266">
            <w:pPr>
              <w:contextualSpacing/>
              <w:jc w:val="center"/>
              <w:rPr>
                <w:rFonts w:ascii="Times New Roman" w:hAnsi="Times New Roman" w:cs="Times New Roman"/>
                <w:bCs/>
                <w:i/>
                <w:color w:val="000000" w:themeColor="text1"/>
              </w:rPr>
            </w:pPr>
            <w:r w:rsidRPr="00EA44F0">
              <w:rPr>
                <w:rFonts w:ascii="Times New Roman" w:hAnsi="Times New Roman" w:cs="Times New Roman"/>
                <w:bCs/>
                <w:i/>
                <w:color w:val="000000" w:themeColor="text1"/>
              </w:rPr>
              <w:t>(4)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D07299" w:rsidRPr="00EA44F0" w:rsidRDefault="00D07299" w:rsidP="00D13266">
            <w:pPr>
              <w:contextualSpacing/>
              <w:jc w:val="center"/>
              <w:rPr>
                <w:rFonts w:ascii="Times New Roman" w:hAnsi="Times New Roman" w:cs="Times New Roman"/>
                <w:bCs/>
                <w:i/>
                <w:color w:val="000000" w:themeColor="text1"/>
              </w:rPr>
            </w:pPr>
            <w:r w:rsidRPr="00EA44F0">
              <w:rPr>
                <w:rFonts w:ascii="Times New Roman" w:hAnsi="Times New Roman" w:cs="Times New Roman"/>
                <w:bCs/>
                <w:i/>
                <w:color w:val="000000" w:themeColor="text1"/>
              </w:rPr>
              <w:t>(5)</w:t>
            </w: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1</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90A09" w:rsidRDefault="00D07299" w:rsidP="00D13266">
            <w:pPr>
              <w:contextualSpacing/>
              <w:jc w:val="both"/>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Doanh thu từ hoạt động tín dụng</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01</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2</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90A09" w:rsidRDefault="00D07299" w:rsidP="00D13266">
            <w:pPr>
              <w:contextualSpacing/>
              <w:jc w:val="both"/>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Chi phí hoạt động tín dụng</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02</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253B2B"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53B2B" w:rsidRDefault="00D07299" w:rsidP="00D13266">
            <w:pPr>
              <w:contextualSpacing/>
              <w:jc w:val="center"/>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I</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53B2B" w:rsidRDefault="00D07299" w:rsidP="00D13266">
            <w:pPr>
              <w:contextualSpacing/>
              <w:jc w:val="both"/>
              <w:rPr>
                <w:rFonts w:ascii="Times New Roman" w:hAnsi="Times New Roman" w:cs="Times New Roman"/>
                <w:color w:val="000000" w:themeColor="text1"/>
                <w:sz w:val="24"/>
                <w:szCs w:val="24"/>
              </w:rPr>
            </w:pPr>
            <w:r w:rsidRPr="00253B2B">
              <w:rPr>
                <w:rFonts w:ascii="Times New Roman" w:hAnsi="Times New Roman" w:cs="Times New Roman"/>
                <w:b/>
                <w:color w:val="000000" w:themeColor="text1"/>
                <w:sz w:val="24"/>
                <w:szCs w:val="24"/>
              </w:rPr>
              <w:t xml:space="preserve">Lãi/Lỗ thuần từ hoạt động tín dụng = </w:t>
            </w:r>
            <w:r w:rsidRPr="00253B2B">
              <w:rPr>
                <w:rFonts w:ascii="Times New Roman" w:hAnsi="Times New Roman" w:cs="Times New Roman"/>
                <w:color w:val="000000" w:themeColor="text1"/>
                <w:sz w:val="24"/>
                <w:szCs w:val="24"/>
              </w:rPr>
              <w:t>Mã (01-02</w:t>
            </w:r>
            <w:r w:rsidRPr="00253B2B">
              <w:rPr>
                <w:rFonts w:ascii="Times New Roman" w:hAnsi="Times New Roman" w:cs="Times New Roman"/>
                <w:b/>
                <w:color w:val="000000" w:themeColor="text1"/>
                <w:sz w:val="24"/>
                <w:szCs w:val="24"/>
              </w:rPr>
              <w:t>)</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53B2B" w:rsidRDefault="00D07299" w:rsidP="00D13266">
            <w:pPr>
              <w:contextualSpacing/>
              <w:jc w:val="center"/>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03</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253B2B"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253B2B" w:rsidRDefault="00D07299" w:rsidP="00D13266">
            <w:pPr>
              <w:contextualSpacing/>
              <w:jc w:val="center"/>
              <w:rPr>
                <w:rFonts w:ascii="Times New Roman" w:hAnsi="Times New Roman" w:cs="Times New Roman"/>
                <w:color w:val="000000" w:themeColor="text1"/>
              </w:rPr>
            </w:pPr>
          </w:p>
        </w:tc>
      </w:tr>
      <w:tr w:rsidR="00D07299" w:rsidRPr="00253B2B"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53B2B" w:rsidRDefault="00D07299" w:rsidP="00D13266">
            <w:pPr>
              <w:contextualSpacing/>
              <w:jc w:val="center"/>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3</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53B2B" w:rsidRDefault="00D07299" w:rsidP="00D13266">
            <w:pPr>
              <w:contextualSpacing/>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Doanh thu từ hoạt động dịch vụ</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53B2B" w:rsidRDefault="00D07299" w:rsidP="00D13266">
            <w:pPr>
              <w:contextualSpacing/>
              <w:jc w:val="center"/>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04</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253B2B"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253B2B" w:rsidRDefault="00D07299" w:rsidP="00D13266">
            <w:pPr>
              <w:contextualSpacing/>
              <w:jc w:val="center"/>
              <w:rPr>
                <w:rFonts w:ascii="Times New Roman" w:hAnsi="Times New Roman" w:cs="Times New Roman"/>
                <w:color w:val="000000" w:themeColor="text1"/>
              </w:rPr>
            </w:pPr>
          </w:p>
        </w:tc>
      </w:tr>
      <w:tr w:rsidR="00D07299" w:rsidRPr="00253B2B"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53B2B" w:rsidRDefault="00D07299" w:rsidP="00D13266">
            <w:pPr>
              <w:contextualSpacing/>
              <w:jc w:val="center"/>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4</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53B2B" w:rsidRDefault="00D07299" w:rsidP="00D13266">
            <w:pPr>
              <w:contextualSpacing/>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Chi phí hoạt động dịch vụ</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53B2B" w:rsidRDefault="00D07299" w:rsidP="00D13266">
            <w:pPr>
              <w:contextualSpacing/>
              <w:jc w:val="center"/>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05</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253B2B"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253B2B" w:rsidRDefault="00D07299" w:rsidP="00D13266">
            <w:pPr>
              <w:contextualSpacing/>
              <w:jc w:val="center"/>
              <w:rPr>
                <w:rFonts w:ascii="Times New Roman" w:hAnsi="Times New Roman" w:cs="Times New Roman"/>
                <w:color w:val="000000" w:themeColor="text1"/>
              </w:rPr>
            </w:pPr>
          </w:p>
        </w:tc>
      </w:tr>
      <w:tr w:rsidR="00D07299" w:rsidRPr="00253B2B"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53B2B" w:rsidRDefault="00D07299" w:rsidP="00D13266">
            <w:pPr>
              <w:contextualSpacing/>
              <w:jc w:val="center"/>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II</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53B2B" w:rsidRDefault="00D07299" w:rsidP="00D13266">
            <w:pPr>
              <w:contextualSpacing/>
              <w:jc w:val="both"/>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 xml:space="preserve">Lãi/Lỗ thuần từ hoạt động dịch vụ </w:t>
            </w:r>
            <w:r w:rsidRPr="00253B2B">
              <w:rPr>
                <w:rFonts w:ascii="Times New Roman" w:hAnsi="Times New Roman" w:cs="Times New Roman"/>
                <w:color w:val="000000" w:themeColor="text1"/>
                <w:sz w:val="24"/>
                <w:szCs w:val="24"/>
              </w:rPr>
              <w:t>= Mã (04-05)</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53B2B" w:rsidRDefault="00D07299" w:rsidP="00D13266">
            <w:pPr>
              <w:contextualSpacing/>
              <w:jc w:val="center"/>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06</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253B2B"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253B2B"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53B2B" w:rsidRDefault="00D07299" w:rsidP="00D13266">
            <w:pPr>
              <w:contextualSpacing/>
              <w:jc w:val="center"/>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5</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53B2B" w:rsidRDefault="00D07299" w:rsidP="00D13266">
            <w:pPr>
              <w:contextualSpacing/>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Doanh thu từ hoạt động khác</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07</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6</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90A09" w:rsidRDefault="00D07299" w:rsidP="00D13266">
            <w:pPr>
              <w:contextualSpacing/>
              <w:jc w:val="both"/>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Chi phí hoạt động khác</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08</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90A09" w:rsidRDefault="00D07299" w:rsidP="00D13266">
            <w:pPr>
              <w:contextualSpacing/>
              <w:jc w:val="center"/>
              <w:rPr>
                <w:rFonts w:ascii="Times New Roman" w:hAnsi="Times New Roman" w:cs="Times New Roman"/>
                <w:b/>
                <w:color w:val="000000" w:themeColor="text1"/>
                <w:sz w:val="24"/>
                <w:szCs w:val="24"/>
              </w:rPr>
            </w:pPr>
            <w:r w:rsidRPr="00290A09">
              <w:rPr>
                <w:rFonts w:ascii="Times New Roman" w:hAnsi="Times New Roman" w:cs="Times New Roman"/>
                <w:b/>
                <w:color w:val="000000" w:themeColor="text1"/>
                <w:sz w:val="24"/>
                <w:szCs w:val="24"/>
              </w:rPr>
              <w:t>III</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90A09" w:rsidRDefault="00D07299" w:rsidP="00D13266">
            <w:pPr>
              <w:contextualSpacing/>
              <w:jc w:val="both"/>
              <w:rPr>
                <w:rFonts w:ascii="Times New Roman" w:hAnsi="Times New Roman" w:cs="Times New Roman"/>
                <w:b/>
                <w:color w:val="000000" w:themeColor="text1"/>
                <w:sz w:val="24"/>
                <w:szCs w:val="24"/>
              </w:rPr>
            </w:pPr>
            <w:r w:rsidRPr="00290A09">
              <w:rPr>
                <w:rFonts w:ascii="Times New Roman" w:hAnsi="Times New Roman" w:cs="Times New Roman"/>
                <w:b/>
                <w:color w:val="000000" w:themeColor="text1"/>
                <w:sz w:val="24"/>
                <w:szCs w:val="24"/>
              </w:rPr>
              <w:t xml:space="preserve">Lãi/Lỗ thuần từ </w:t>
            </w:r>
            <w:r w:rsidRPr="00253B2B">
              <w:rPr>
                <w:rFonts w:ascii="Times New Roman" w:hAnsi="Times New Roman" w:cs="Times New Roman"/>
                <w:b/>
                <w:color w:val="000000" w:themeColor="text1"/>
                <w:sz w:val="24"/>
                <w:szCs w:val="24"/>
              </w:rPr>
              <w:t xml:space="preserve">hoạt động khác </w:t>
            </w:r>
            <w:r w:rsidRPr="00253B2B">
              <w:rPr>
                <w:rFonts w:ascii="Times New Roman" w:hAnsi="Times New Roman" w:cs="Times New Roman"/>
                <w:color w:val="000000" w:themeColor="text1"/>
                <w:sz w:val="24"/>
                <w:szCs w:val="24"/>
              </w:rPr>
              <w:t>= Mã (07-08)</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b/>
                <w:color w:val="000000" w:themeColor="text1"/>
                <w:sz w:val="24"/>
                <w:szCs w:val="24"/>
              </w:rPr>
            </w:pPr>
            <w:r w:rsidRPr="00290A09">
              <w:rPr>
                <w:rFonts w:ascii="Times New Roman" w:hAnsi="Times New Roman" w:cs="Times New Roman"/>
                <w:b/>
                <w:color w:val="000000" w:themeColor="text1"/>
                <w:sz w:val="24"/>
                <w:szCs w:val="24"/>
              </w:rPr>
              <w:t>09</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90A09" w:rsidRDefault="00D07299" w:rsidP="00D13266">
            <w:pPr>
              <w:contextualSpacing/>
              <w:jc w:val="center"/>
              <w:rPr>
                <w:rFonts w:ascii="Times New Roman" w:hAnsi="Times New Roman" w:cs="Times New Roman"/>
                <w:b/>
                <w:color w:val="000000" w:themeColor="text1"/>
                <w:sz w:val="24"/>
                <w:szCs w:val="24"/>
              </w:rPr>
            </w:pPr>
            <w:r w:rsidRPr="00290A09">
              <w:rPr>
                <w:rFonts w:ascii="Times New Roman" w:hAnsi="Times New Roman" w:cs="Times New Roman"/>
                <w:b/>
                <w:color w:val="000000" w:themeColor="text1"/>
                <w:sz w:val="24"/>
                <w:szCs w:val="24"/>
              </w:rPr>
              <w:t>IV</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90A09" w:rsidRDefault="00D07299" w:rsidP="00D13266">
            <w:pPr>
              <w:keepNext/>
              <w:tabs>
                <w:tab w:val="left" w:pos="1951"/>
                <w:tab w:val="left" w:pos="7338"/>
              </w:tabs>
              <w:contextualSpacing/>
              <w:jc w:val="both"/>
              <w:outlineLvl w:val="6"/>
              <w:rPr>
                <w:rFonts w:ascii="Times New Roman" w:hAnsi="Times New Roman" w:cs="Times New Roman"/>
                <w:b/>
                <w:bCs/>
                <w:iCs/>
                <w:color w:val="000000" w:themeColor="text1"/>
                <w:sz w:val="24"/>
                <w:szCs w:val="24"/>
              </w:rPr>
            </w:pPr>
            <w:r w:rsidRPr="00290A09">
              <w:rPr>
                <w:rFonts w:ascii="Times New Roman" w:hAnsi="Times New Roman" w:cs="Times New Roman"/>
                <w:b/>
                <w:bCs/>
                <w:iCs/>
                <w:color w:val="000000" w:themeColor="text1"/>
                <w:sz w:val="24"/>
                <w:szCs w:val="24"/>
              </w:rPr>
              <w:t>Chi phí quản lý</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b/>
                <w:color w:val="000000" w:themeColor="text1"/>
                <w:sz w:val="24"/>
                <w:szCs w:val="24"/>
              </w:rPr>
            </w:pPr>
            <w:r w:rsidRPr="00290A09">
              <w:rPr>
                <w:rFonts w:ascii="Times New Roman" w:hAnsi="Times New Roman" w:cs="Times New Roman"/>
                <w:b/>
                <w:color w:val="000000" w:themeColor="text1"/>
                <w:sz w:val="24"/>
                <w:szCs w:val="24"/>
              </w:rPr>
              <w:t>10</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7</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90A09" w:rsidRDefault="00D07299" w:rsidP="00D13266">
            <w:pPr>
              <w:keepNext/>
              <w:tabs>
                <w:tab w:val="left" w:pos="1951"/>
                <w:tab w:val="left" w:pos="7338"/>
              </w:tabs>
              <w:contextualSpacing/>
              <w:jc w:val="both"/>
              <w:outlineLvl w:val="6"/>
              <w:rPr>
                <w:rFonts w:ascii="Times New Roman" w:hAnsi="Times New Roman" w:cs="Times New Roman"/>
                <w:bCs/>
                <w:iCs/>
                <w:color w:val="000000" w:themeColor="text1"/>
                <w:sz w:val="24"/>
                <w:szCs w:val="24"/>
              </w:rPr>
            </w:pPr>
            <w:r w:rsidRPr="00290A09">
              <w:rPr>
                <w:rFonts w:ascii="Times New Roman" w:hAnsi="Times New Roman" w:cs="Times New Roman"/>
                <w:bCs/>
                <w:iCs/>
                <w:color w:val="000000" w:themeColor="text1"/>
                <w:sz w:val="24"/>
                <w:szCs w:val="24"/>
              </w:rPr>
              <w:t>Doanh thu khác</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11</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8</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90A09" w:rsidRDefault="00D07299" w:rsidP="00D13266">
            <w:pPr>
              <w:keepNext/>
              <w:tabs>
                <w:tab w:val="left" w:pos="1951"/>
                <w:tab w:val="left" w:pos="7338"/>
              </w:tabs>
              <w:contextualSpacing/>
              <w:jc w:val="both"/>
              <w:outlineLvl w:val="6"/>
              <w:rPr>
                <w:rFonts w:ascii="Times New Roman" w:hAnsi="Times New Roman" w:cs="Times New Roman"/>
                <w:bCs/>
                <w:iCs/>
                <w:color w:val="000000" w:themeColor="text1"/>
                <w:sz w:val="24"/>
                <w:szCs w:val="24"/>
              </w:rPr>
            </w:pPr>
            <w:r w:rsidRPr="00290A09">
              <w:rPr>
                <w:rFonts w:ascii="Times New Roman" w:hAnsi="Times New Roman" w:cs="Times New Roman"/>
                <w:bCs/>
                <w:iCs/>
                <w:color w:val="000000" w:themeColor="text1"/>
                <w:sz w:val="24"/>
                <w:szCs w:val="24"/>
              </w:rPr>
              <w:t>Chi phí khác</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12</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4A4C0E" w:rsidRDefault="00D07299" w:rsidP="00D13266">
            <w:pPr>
              <w:contextualSpacing/>
              <w:jc w:val="center"/>
              <w:rPr>
                <w:rFonts w:ascii="Times New Roman" w:hAnsi="Times New Roman" w:cs="Times New Roman"/>
                <w:b/>
                <w:color w:val="000000" w:themeColor="text1"/>
                <w:sz w:val="24"/>
                <w:szCs w:val="24"/>
              </w:rPr>
            </w:pPr>
            <w:r w:rsidRPr="004A4C0E">
              <w:rPr>
                <w:rFonts w:ascii="Times New Roman" w:hAnsi="Times New Roman" w:cs="Times New Roman"/>
                <w:b/>
                <w:color w:val="000000" w:themeColor="text1"/>
                <w:sz w:val="24"/>
                <w:szCs w:val="24"/>
              </w:rPr>
              <w:t>V</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90A09" w:rsidRDefault="00D07299" w:rsidP="00D13266">
            <w:pPr>
              <w:keepNext/>
              <w:tabs>
                <w:tab w:val="left" w:pos="1951"/>
                <w:tab w:val="left" w:pos="7338"/>
              </w:tabs>
              <w:contextualSpacing/>
              <w:jc w:val="both"/>
              <w:outlineLvl w:val="6"/>
              <w:rPr>
                <w:rFonts w:ascii="Times New Roman" w:hAnsi="Times New Roman" w:cs="Times New Roman"/>
                <w:b/>
                <w:bCs/>
                <w:iCs/>
                <w:color w:val="000000" w:themeColor="text1"/>
                <w:sz w:val="24"/>
                <w:szCs w:val="24"/>
              </w:rPr>
            </w:pPr>
            <w:r w:rsidRPr="00253B2B">
              <w:rPr>
                <w:rFonts w:ascii="Times New Roman" w:hAnsi="Times New Roman" w:cs="Times New Roman"/>
                <w:b/>
                <w:bCs/>
                <w:iCs/>
                <w:color w:val="000000" w:themeColor="text1"/>
                <w:sz w:val="24"/>
                <w:szCs w:val="24"/>
              </w:rPr>
              <w:t xml:space="preserve">Lợi nhuận khác </w:t>
            </w:r>
            <w:r w:rsidRPr="00253B2B">
              <w:rPr>
                <w:rFonts w:ascii="Times New Roman" w:hAnsi="Times New Roman" w:cs="Times New Roman"/>
                <w:color w:val="000000" w:themeColor="text1"/>
                <w:sz w:val="24"/>
                <w:szCs w:val="24"/>
              </w:rPr>
              <w:t>= Mã (11-12)</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b/>
                <w:color w:val="000000" w:themeColor="text1"/>
                <w:sz w:val="24"/>
                <w:szCs w:val="24"/>
              </w:rPr>
            </w:pPr>
            <w:r w:rsidRPr="00290A09">
              <w:rPr>
                <w:rFonts w:ascii="Times New Roman" w:hAnsi="Times New Roman" w:cs="Times New Roman"/>
                <w:b/>
                <w:color w:val="000000" w:themeColor="text1"/>
                <w:sz w:val="24"/>
                <w:szCs w:val="24"/>
              </w:rPr>
              <w:t>13</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4A4C0E" w:rsidRDefault="00D07299" w:rsidP="00D13266">
            <w:pPr>
              <w:contextualSpacing/>
              <w:jc w:val="center"/>
              <w:rPr>
                <w:rFonts w:ascii="Times New Roman" w:hAnsi="Times New Roman" w:cs="Times New Roman"/>
                <w:b/>
                <w:color w:val="000000" w:themeColor="text1"/>
                <w:sz w:val="24"/>
                <w:szCs w:val="24"/>
              </w:rPr>
            </w:pPr>
            <w:r w:rsidRPr="004A4C0E">
              <w:rPr>
                <w:rFonts w:ascii="Times New Roman" w:hAnsi="Times New Roman" w:cs="Times New Roman"/>
                <w:b/>
                <w:color w:val="000000" w:themeColor="text1"/>
                <w:sz w:val="24"/>
                <w:szCs w:val="24"/>
              </w:rPr>
              <w:t>VI</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53B2B" w:rsidRDefault="00D07299" w:rsidP="00D13266">
            <w:pPr>
              <w:contextualSpacing/>
              <w:jc w:val="both"/>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Lợi nhuận thuần từ hoạt động kinh doanh trước chi phí dự phòng rủi ro tín dụng</w:t>
            </w:r>
          </w:p>
          <w:p w:rsidR="00D07299" w:rsidRPr="00253B2B" w:rsidRDefault="00D07299" w:rsidP="00D13266">
            <w:pPr>
              <w:contextualSpacing/>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 Mã(03+06+09-10)</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b/>
                <w:color w:val="000000" w:themeColor="text1"/>
                <w:sz w:val="24"/>
                <w:szCs w:val="24"/>
              </w:rPr>
            </w:pPr>
            <w:r w:rsidRPr="00290A09">
              <w:rPr>
                <w:rFonts w:ascii="Times New Roman" w:hAnsi="Times New Roman" w:cs="Times New Roman"/>
                <w:b/>
                <w:color w:val="000000" w:themeColor="text1"/>
                <w:sz w:val="24"/>
                <w:szCs w:val="24"/>
              </w:rPr>
              <w:t>14</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4A4C0E" w:rsidRDefault="00D07299" w:rsidP="00D13266">
            <w:pPr>
              <w:contextualSpacing/>
              <w:jc w:val="center"/>
              <w:rPr>
                <w:rFonts w:ascii="Times New Roman" w:hAnsi="Times New Roman" w:cs="Times New Roman"/>
                <w:b/>
                <w:color w:val="000000" w:themeColor="text1"/>
                <w:sz w:val="24"/>
                <w:szCs w:val="24"/>
              </w:rPr>
            </w:pPr>
            <w:r w:rsidRPr="004A4C0E">
              <w:rPr>
                <w:rFonts w:ascii="Times New Roman" w:hAnsi="Times New Roman" w:cs="Times New Roman"/>
                <w:b/>
                <w:color w:val="000000" w:themeColor="text1"/>
                <w:sz w:val="24"/>
                <w:szCs w:val="24"/>
              </w:rPr>
              <w:t>VII</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53B2B" w:rsidRDefault="00D07299" w:rsidP="00D13266">
            <w:pPr>
              <w:contextualSpacing/>
              <w:jc w:val="both"/>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Chi phí dự phòng</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15</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4A4C0E" w:rsidRDefault="00D07299" w:rsidP="00D13266">
            <w:pPr>
              <w:contextualSpacing/>
              <w:jc w:val="center"/>
              <w:rPr>
                <w:rFonts w:ascii="Times New Roman" w:hAnsi="Times New Roman" w:cs="Times New Roman"/>
                <w:b/>
                <w:color w:val="000000" w:themeColor="text1"/>
                <w:sz w:val="24"/>
                <w:szCs w:val="24"/>
              </w:rPr>
            </w:pPr>
            <w:r w:rsidRPr="004A4C0E">
              <w:rPr>
                <w:rFonts w:ascii="Times New Roman" w:hAnsi="Times New Roman" w:cs="Times New Roman"/>
                <w:b/>
                <w:color w:val="000000" w:themeColor="text1"/>
                <w:sz w:val="24"/>
                <w:szCs w:val="24"/>
              </w:rPr>
              <w:lastRenderedPageBreak/>
              <w:t>VIII</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53B2B" w:rsidRDefault="00D07299" w:rsidP="00D13266">
            <w:pPr>
              <w:contextualSpacing/>
              <w:jc w:val="both"/>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 xml:space="preserve">Tổng lợi nhuận trước thuế </w:t>
            </w:r>
            <w:r w:rsidRPr="00253B2B">
              <w:rPr>
                <w:rFonts w:ascii="Times New Roman" w:hAnsi="Times New Roman" w:cs="Times New Roman"/>
                <w:color w:val="000000" w:themeColor="text1"/>
                <w:sz w:val="24"/>
                <w:szCs w:val="24"/>
              </w:rPr>
              <w:t>= Mã (14-15)</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b/>
                <w:color w:val="000000" w:themeColor="text1"/>
                <w:sz w:val="24"/>
                <w:szCs w:val="24"/>
              </w:rPr>
            </w:pPr>
            <w:r w:rsidRPr="00290A09">
              <w:rPr>
                <w:rFonts w:ascii="Times New Roman" w:hAnsi="Times New Roman" w:cs="Times New Roman"/>
                <w:b/>
                <w:color w:val="000000" w:themeColor="text1"/>
                <w:sz w:val="24"/>
                <w:szCs w:val="24"/>
              </w:rPr>
              <w:t>16</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4A4C0E" w:rsidRDefault="00D07299" w:rsidP="00D13266">
            <w:pPr>
              <w:contextualSpacing/>
              <w:jc w:val="center"/>
              <w:rPr>
                <w:rFonts w:ascii="Times New Roman" w:hAnsi="Times New Roman" w:cs="Times New Roman"/>
                <w:b/>
                <w:color w:val="000000" w:themeColor="text1"/>
                <w:sz w:val="24"/>
                <w:szCs w:val="24"/>
              </w:rPr>
            </w:pPr>
            <w:r w:rsidRPr="004A4C0E">
              <w:rPr>
                <w:rFonts w:ascii="Times New Roman" w:hAnsi="Times New Roman" w:cs="Times New Roman"/>
                <w:b/>
                <w:color w:val="000000" w:themeColor="text1"/>
                <w:sz w:val="24"/>
                <w:szCs w:val="24"/>
              </w:rPr>
              <w:t>IX</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90A09" w:rsidRDefault="00D07299" w:rsidP="00D13266">
            <w:pPr>
              <w:tabs>
                <w:tab w:val="center" w:pos="4320"/>
                <w:tab w:val="right" w:pos="8640"/>
              </w:tabs>
              <w:contextualSpacing/>
              <w:jc w:val="both"/>
              <w:rPr>
                <w:rFonts w:ascii="Times New Roman" w:hAnsi="Times New Roman" w:cs="Times New Roman"/>
                <w:b/>
                <w:color w:val="000000" w:themeColor="text1"/>
                <w:sz w:val="24"/>
                <w:szCs w:val="24"/>
              </w:rPr>
            </w:pPr>
            <w:r w:rsidRPr="00290A09">
              <w:rPr>
                <w:rFonts w:ascii="Times New Roman" w:hAnsi="Times New Roman" w:cs="Times New Roman"/>
                <w:b/>
                <w:color w:val="000000" w:themeColor="text1"/>
                <w:sz w:val="24"/>
                <w:szCs w:val="24"/>
              </w:rPr>
              <w:t>Chi phí thuế TNDN</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90A09" w:rsidRDefault="00D07299" w:rsidP="00D13266">
            <w:pPr>
              <w:contextualSpacing/>
              <w:jc w:val="center"/>
              <w:rPr>
                <w:rFonts w:ascii="Times New Roman" w:hAnsi="Times New Roman" w:cs="Times New Roman"/>
                <w:color w:val="000000" w:themeColor="text1"/>
                <w:sz w:val="24"/>
                <w:szCs w:val="24"/>
              </w:rPr>
            </w:pPr>
            <w:r w:rsidRPr="00290A09">
              <w:rPr>
                <w:rFonts w:ascii="Times New Roman" w:hAnsi="Times New Roman" w:cs="Times New Roman"/>
                <w:color w:val="000000" w:themeColor="text1"/>
                <w:sz w:val="24"/>
                <w:szCs w:val="24"/>
              </w:rPr>
              <w:t>17</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r w:rsidR="00D07299" w:rsidRPr="00EA44F0" w:rsidTr="00D13266">
        <w:trPr>
          <w:trHeight w:val="43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299" w:rsidRPr="004A4C0E" w:rsidRDefault="00D07299" w:rsidP="00D13266">
            <w:pPr>
              <w:contextualSpacing/>
              <w:jc w:val="center"/>
              <w:rPr>
                <w:rFonts w:ascii="Times New Roman" w:hAnsi="Times New Roman" w:cs="Times New Roman"/>
                <w:b/>
                <w:color w:val="000000" w:themeColor="text1"/>
                <w:sz w:val="24"/>
                <w:szCs w:val="24"/>
              </w:rPr>
            </w:pPr>
            <w:r w:rsidRPr="004A4C0E">
              <w:rPr>
                <w:rFonts w:ascii="Times New Roman" w:hAnsi="Times New Roman" w:cs="Times New Roman"/>
                <w:b/>
                <w:color w:val="000000" w:themeColor="text1"/>
                <w:sz w:val="24"/>
                <w:szCs w:val="24"/>
              </w:rPr>
              <w:t>X</w:t>
            </w:r>
          </w:p>
        </w:tc>
        <w:tc>
          <w:tcPr>
            <w:tcW w:w="1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299" w:rsidRPr="00253B2B" w:rsidRDefault="00D07299" w:rsidP="00D13266">
            <w:pPr>
              <w:tabs>
                <w:tab w:val="center" w:pos="4320"/>
                <w:tab w:val="right" w:pos="8640"/>
              </w:tabs>
              <w:contextualSpacing/>
              <w:jc w:val="both"/>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 xml:space="preserve">Lợi nhuận sau thuế </w:t>
            </w:r>
            <w:r w:rsidRPr="00253B2B">
              <w:rPr>
                <w:rFonts w:ascii="Times New Roman" w:hAnsi="Times New Roman" w:cs="Times New Roman"/>
                <w:color w:val="000000" w:themeColor="text1"/>
                <w:sz w:val="24"/>
                <w:szCs w:val="24"/>
              </w:rPr>
              <w:t>= Mã (16-17)</w:t>
            </w:r>
          </w:p>
        </w:tc>
        <w:tc>
          <w:tcPr>
            <w:tcW w:w="1478" w:type="dxa"/>
            <w:tcBorders>
              <w:top w:val="single" w:sz="4" w:space="0" w:color="auto"/>
              <w:left w:val="single" w:sz="4" w:space="0" w:color="auto"/>
              <w:bottom w:val="single" w:sz="4" w:space="0" w:color="auto"/>
              <w:right w:val="single" w:sz="4" w:space="0" w:color="auto"/>
            </w:tcBorders>
            <w:vAlign w:val="center"/>
          </w:tcPr>
          <w:p w:rsidR="00D07299" w:rsidRPr="00253B2B" w:rsidRDefault="00D07299" w:rsidP="00D13266">
            <w:pPr>
              <w:contextualSpacing/>
              <w:jc w:val="center"/>
              <w:rPr>
                <w:rFonts w:ascii="Times New Roman" w:hAnsi="Times New Roman" w:cs="Times New Roman"/>
                <w:b/>
                <w:color w:val="000000" w:themeColor="text1"/>
                <w:sz w:val="24"/>
                <w:szCs w:val="24"/>
              </w:rPr>
            </w:pPr>
            <w:r w:rsidRPr="00253B2B">
              <w:rPr>
                <w:rFonts w:ascii="Times New Roman" w:hAnsi="Times New Roman" w:cs="Times New Roman"/>
                <w:b/>
                <w:color w:val="000000" w:themeColor="text1"/>
                <w:sz w:val="24"/>
                <w:szCs w:val="24"/>
              </w:rPr>
              <w:t>18</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contextualSpacing/>
              <w:jc w:val="center"/>
              <w:rPr>
                <w:rFonts w:ascii="Times New Roman" w:hAnsi="Times New Roman" w:cs="Times New Roman"/>
                <w:color w:val="000000" w:themeColor="text1"/>
              </w:rPr>
            </w:pPr>
          </w:p>
        </w:tc>
      </w:tr>
    </w:tbl>
    <w:p w:rsidR="00D07299" w:rsidRPr="00EA44F0" w:rsidRDefault="00D07299" w:rsidP="00D07299">
      <w:pPr>
        <w:spacing w:before="60" w:after="60" w:line="240" w:lineRule="atLeast"/>
        <w:ind w:left="288" w:right="-144"/>
        <w:jc w:val="both"/>
        <w:rPr>
          <w:rFonts w:ascii="Times New Roman" w:hAnsi="Times New Roman" w:cs="Times New Roman"/>
          <w:b/>
          <w:bCs/>
          <w:i/>
          <w:color w:val="000000" w:themeColor="text1"/>
          <w:sz w:val="24"/>
          <w:szCs w:val="24"/>
        </w:rPr>
      </w:pPr>
      <w:r w:rsidRPr="00EA44F0">
        <w:rPr>
          <w:rFonts w:ascii="Times New Roman" w:hAnsi="Times New Roman" w:cs="Times New Roman"/>
          <w:b/>
          <w:bCs/>
          <w:i/>
          <w:iCs/>
          <w:color w:val="000000" w:themeColor="text1"/>
          <w:sz w:val="24"/>
          <w:szCs w:val="24"/>
        </w:rPr>
        <w:t>1. Đối tượng báo cáo:</w:t>
      </w:r>
      <w:r w:rsidRPr="00EA44F0">
        <w:rPr>
          <w:rFonts w:ascii="Times New Roman" w:hAnsi="Times New Roman" w:cs="Times New Roman"/>
          <w:color w:val="000000" w:themeColor="text1"/>
          <w:sz w:val="24"/>
          <w:szCs w:val="24"/>
        </w:rPr>
        <w:t xml:space="preserve"> Các tổ chức tài chính vi mô.</w:t>
      </w:r>
    </w:p>
    <w:p w:rsidR="00D07299" w:rsidRPr="00EA44F0" w:rsidRDefault="00D07299" w:rsidP="00D07299">
      <w:pPr>
        <w:spacing w:before="60" w:after="60" w:line="240" w:lineRule="atLeast"/>
        <w:ind w:left="288" w:right="-144"/>
        <w:jc w:val="both"/>
        <w:rPr>
          <w:rFonts w:ascii="Times New Roman" w:hAnsi="Times New Roman" w:cs="Times New Roman"/>
          <w:b/>
          <w:bCs/>
          <w:i/>
          <w:color w:val="000000" w:themeColor="text1"/>
          <w:sz w:val="24"/>
          <w:szCs w:val="24"/>
        </w:rPr>
      </w:pPr>
      <w:r w:rsidRPr="00EA44F0">
        <w:rPr>
          <w:rFonts w:ascii="Times New Roman" w:hAnsi="Times New Roman" w:cs="Times New Roman"/>
          <w:b/>
          <w:bCs/>
          <w:i/>
          <w:iCs/>
          <w:color w:val="000000" w:themeColor="text1"/>
          <w:sz w:val="24"/>
          <w:szCs w:val="24"/>
        </w:rPr>
        <w:t xml:space="preserve">2. Yêu cầu số liệu báo cáo: </w:t>
      </w:r>
      <w:r w:rsidRPr="00EA44F0">
        <w:rPr>
          <w:rFonts w:ascii="Times New Roman" w:hAnsi="Times New Roman" w:cs="Times New Roman"/>
          <w:bCs/>
          <w:iCs/>
          <w:color w:val="000000" w:themeColor="text1"/>
          <w:sz w:val="24"/>
          <w:szCs w:val="24"/>
        </w:rPr>
        <w:t>Trụ sở chính tổ chức tài chính vi mô tổng hợp số liệu toàn hệ thống gửi NHNN thông qua Cục Công nghệ thông tin.</w:t>
      </w:r>
    </w:p>
    <w:p w:rsidR="00D07299" w:rsidRPr="00EA44F0" w:rsidRDefault="00D07299" w:rsidP="00D07299">
      <w:pPr>
        <w:spacing w:before="60" w:after="60" w:line="240" w:lineRule="atLeast"/>
        <w:ind w:left="288" w:right="-144"/>
        <w:jc w:val="both"/>
        <w:rPr>
          <w:rFonts w:ascii="Times New Roman" w:hAnsi="Times New Roman" w:cs="Times New Roman"/>
          <w:b/>
          <w:bCs/>
          <w:i/>
          <w:color w:val="000000" w:themeColor="text1"/>
          <w:sz w:val="24"/>
          <w:szCs w:val="24"/>
        </w:rPr>
      </w:pPr>
      <w:r w:rsidRPr="00EA44F0">
        <w:rPr>
          <w:rFonts w:ascii="Times New Roman" w:hAnsi="Times New Roman" w:cs="Times New Roman"/>
          <w:b/>
          <w:bCs/>
          <w:i/>
          <w:color w:val="000000" w:themeColor="text1"/>
          <w:sz w:val="24"/>
          <w:szCs w:val="24"/>
        </w:rPr>
        <w:t xml:space="preserve">3. Thời hạn gửi báo cáo: </w:t>
      </w:r>
    </w:p>
    <w:p w:rsidR="00D07299" w:rsidRPr="00EA44F0"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Định kỳ quý (Quý I, II, III): Chậm nhất là ngày 30 tháng đầu tiên của quý tiếp theo ngay sau quý báo cáo.</w:t>
      </w:r>
    </w:p>
    <w:p w:rsidR="00D07299" w:rsidRPr="00EA44F0" w:rsidRDefault="00D07299" w:rsidP="00D07299">
      <w:pPr>
        <w:spacing w:before="60" w:after="60" w:line="240" w:lineRule="atLeast"/>
        <w:ind w:left="288" w:right="-144"/>
        <w:jc w:val="both"/>
        <w:rPr>
          <w:rFonts w:ascii="Times New Roman" w:hAnsi="Times New Roman" w:cs="Times New Roman"/>
          <w:b/>
          <w:bCs/>
          <w:color w:val="000000" w:themeColor="text1"/>
          <w:sz w:val="24"/>
          <w:szCs w:val="24"/>
        </w:rPr>
      </w:pPr>
      <w:r w:rsidRPr="00EA44F0">
        <w:rPr>
          <w:rFonts w:ascii="Times New Roman" w:hAnsi="Times New Roman" w:cs="Times New Roman"/>
          <w:color w:val="000000" w:themeColor="text1"/>
          <w:sz w:val="24"/>
          <w:szCs w:val="24"/>
        </w:rPr>
        <w:t>- Định kỳ năm:</w:t>
      </w:r>
      <w:r w:rsidRPr="00EA44F0">
        <w:rPr>
          <w:rFonts w:ascii="Times New Roman" w:hAnsi="Times New Roman" w:cs="Times New Roman"/>
          <w:b/>
          <w:bCs/>
          <w:color w:val="000000" w:themeColor="text1"/>
          <w:sz w:val="24"/>
          <w:szCs w:val="24"/>
        </w:rPr>
        <w:tab/>
      </w:r>
    </w:p>
    <w:p w:rsidR="00D07299" w:rsidRPr="00EA44F0"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Báo cáo tài chính năm chưa kiểm toán: Chậm nhất 45 ngày kể từ ngày kết thúc năm tài chính.</w:t>
      </w:r>
    </w:p>
    <w:p w:rsidR="00D07299" w:rsidRPr="00EA44F0"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Báo cáo tài chính năm đã được kiểm toán: Chậm nhất 90 ngày kể từ ngày kết thúc năm tài chính.</w:t>
      </w:r>
    </w:p>
    <w:p w:rsidR="00D07299" w:rsidRPr="00EA44F0"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EA44F0">
        <w:rPr>
          <w:rFonts w:ascii="Times New Roman"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w:t>
      </w:r>
      <w:r>
        <w:rPr>
          <w:rFonts w:ascii="Times New Roman" w:hAnsi="Times New Roman" w:cs="Times New Roman"/>
          <w:color w:val="000000" w:themeColor="text1"/>
          <w:sz w:val="24"/>
          <w:szCs w:val="24"/>
          <w:highlight w:val="yellow"/>
        </w:rPr>
        <w:t>,</w:t>
      </w:r>
      <w:r w:rsidRPr="004953DE">
        <w:rPr>
          <w:rFonts w:ascii="Times New Roman" w:hAnsi="Times New Roman" w:cs="Times New Roman"/>
          <w:color w:val="000000" w:themeColor="text1"/>
          <w:sz w:val="24"/>
          <w:szCs w:val="24"/>
          <w:highlight w:val="yellow"/>
        </w:rPr>
        <w:t xml:space="preserve">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EA44F0"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EA44F0">
        <w:rPr>
          <w:rFonts w:ascii="Times New Roman" w:hAnsi="Times New Roman" w:cs="Times New Roman"/>
          <w:b/>
          <w:bCs/>
          <w:i/>
          <w:iCs/>
          <w:color w:val="000000" w:themeColor="text1"/>
          <w:sz w:val="24"/>
          <w:szCs w:val="24"/>
        </w:rPr>
        <w:t xml:space="preserve">5. Hướng dẫn lập báo cáo: </w:t>
      </w:r>
    </w:p>
    <w:p w:rsidR="00D07299" w:rsidRPr="00EA44F0"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Các chỉ tiêu báo cáo theo quy định tại Thông tư số 05/2019/TT-BTC ngày 25/01/2019 và các văn bản sửa đổi, bổ sung có liên quan.</w:t>
      </w:r>
    </w:p>
    <w:p w:rsidR="00D07299" w:rsidRPr="00EA44F0"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xml:space="preserve">- Báo cáo quý:  </w:t>
      </w:r>
    </w:p>
    <w:p w:rsidR="00D07299" w:rsidRPr="00EA44F0"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Cột (4): số liệu được lấy được từ bảng cân đối tài khoản kế toán hoàn chỉnh của tháng cuối cùng của quý báo cáo của năm tài chính hiện hành.</w:t>
      </w:r>
    </w:p>
    <w:p w:rsidR="00D07299" w:rsidRPr="00253B2B" w:rsidRDefault="00D07299" w:rsidP="00D07299">
      <w:pPr>
        <w:spacing w:before="60" w:after="60" w:line="240" w:lineRule="atLeast"/>
        <w:ind w:left="284" w:right="-142"/>
        <w:jc w:val="both"/>
        <w:rPr>
          <w:rFonts w:ascii="Times New Roman" w:hAnsi="Times New Roman" w:cs="Times New Roman"/>
          <w:sz w:val="24"/>
          <w:szCs w:val="24"/>
        </w:rPr>
      </w:pPr>
      <w:r w:rsidRPr="00EA44F0">
        <w:rPr>
          <w:rFonts w:ascii="Times New Roman" w:hAnsi="Times New Roman" w:cs="Times New Roman"/>
          <w:color w:val="000000" w:themeColor="text1"/>
          <w:sz w:val="24"/>
          <w:szCs w:val="24"/>
        </w:rPr>
        <w:t xml:space="preserve">+ Cột (5): </w:t>
      </w:r>
      <w:r w:rsidRPr="00253B2B">
        <w:rPr>
          <w:rFonts w:ascii="Times New Roman" w:hAnsi="Times New Roman" w:cs="Times New Roman"/>
          <w:sz w:val="24"/>
          <w:szCs w:val="24"/>
        </w:rPr>
        <w:t>Số liệu được lấy từ Báo cáo kết quả hoạt động hoàn chỉnh của tháng cuối cùng của quý báo cáo tương ứng của năm tài chính trước liền kề.</w:t>
      </w:r>
    </w:p>
    <w:p w:rsidR="00D07299" w:rsidRPr="00253B2B"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 xml:space="preserve"> - Báo cáo năm: </w:t>
      </w:r>
    </w:p>
    <w:p w:rsidR="00D07299" w:rsidRPr="00253B2B"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 Cột (4): số liệu được lấy được từ bảng cân đối tài khoản kế toán hoàn chỉnh của tháng 12 của năm tài chính hiện hành.</w:t>
      </w:r>
    </w:p>
    <w:p w:rsidR="00D07299" w:rsidRPr="00EA44F0"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 xml:space="preserve">+ Cột (5): </w:t>
      </w:r>
      <w:r w:rsidRPr="00253B2B">
        <w:rPr>
          <w:rFonts w:ascii="Times New Roman" w:hAnsi="Times New Roman" w:cs="Times New Roman"/>
          <w:sz w:val="24"/>
          <w:szCs w:val="24"/>
        </w:rPr>
        <w:t>Số liệu được lấy từ Báo cáo kết quả hoạt động hoàn chỉnh của tháng 12 của năm tài chính trước liền kề.</w:t>
      </w:r>
    </w:p>
    <w:p w:rsidR="00D07299" w:rsidRPr="001C5963" w:rsidRDefault="00D07299" w:rsidP="00D07299">
      <w:pPr>
        <w:spacing w:line="288" w:lineRule="auto"/>
        <w:ind w:right="-142"/>
        <w:jc w:val="both"/>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tbl>
      <w:tblPr>
        <w:tblW w:w="4997" w:type="pct"/>
        <w:tblInd w:w="5" w:type="dxa"/>
        <w:tblLayout w:type="fixed"/>
        <w:tblLook w:val="04A0" w:firstRow="1" w:lastRow="0" w:firstColumn="1" w:lastColumn="0" w:noHBand="0" w:noVBand="1"/>
      </w:tblPr>
      <w:tblGrid>
        <w:gridCol w:w="1155"/>
        <w:gridCol w:w="6687"/>
        <w:gridCol w:w="765"/>
        <w:gridCol w:w="694"/>
      </w:tblGrid>
      <w:tr w:rsidR="00D07299" w:rsidRPr="00EA44F0" w:rsidTr="00D13266">
        <w:trPr>
          <w:trHeight w:val="315"/>
        </w:trPr>
        <w:tc>
          <w:tcPr>
            <w:tcW w:w="5000" w:type="pct"/>
            <w:gridSpan w:val="4"/>
            <w:tcBorders>
              <w:top w:val="nil"/>
              <w:left w:val="nil"/>
              <w:bottom w:val="nil"/>
              <w:right w:val="nil"/>
            </w:tcBorders>
          </w:tcPr>
          <w:p w:rsidR="00D07299" w:rsidRPr="00EA44F0" w:rsidRDefault="00D07299" w:rsidP="00D13266">
            <w:pPr>
              <w:rPr>
                <w:rFonts w:ascii="Times New Roman" w:hAnsi="Times New Roman" w:cs="Times New Roman"/>
                <w:b/>
                <w:bCs/>
                <w:iCs/>
                <w:color w:val="000000" w:themeColor="text1"/>
                <w:sz w:val="24"/>
                <w:szCs w:val="24"/>
              </w:rPr>
            </w:pPr>
            <w:r w:rsidRPr="00EA44F0">
              <w:rPr>
                <w:rFonts w:ascii="Times New Roman" w:hAnsi="Times New Roman" w:cs="Times New Roman"/>
                <w:b/>
                <w:bCs/>
                <w:color w:val="000000" w:themeColor="text1"/>
                <w:sz w:val="24"/>
                <w:szCs w:val="24"/>
              </w:rPr>
              <w:t xml:space="preserve">Đơn vị báo cáo:...                                                                            </w:t>
            </w:r>
            <w:r w:rsidRPr="00F71142">
              <w:rPr>
                <w:rFonts w:ascii="Times New Roman" w:hAnsi="Times New Roman" w:cs="Times New Roman"/>
                <w:b/>
                <w:bCs/>
                <w:iCs/>
                <w:color w:val="000000" w:themeColor="text1"/>
                <w:sz w:val="24"/>
                <w:szCs w:val="24"/>
                <w:highlight w:val="yellow"/>
              </w:rPr>
              <w:t>Biểu số G33.015</w:t>
            </w:r>
            <w:r w:rsidRPr="00EA44F0">
              <w:rPr>
                <w:rFonts w:ascii="Times New Roman" w:hAnsi="Times New Roman" w:cs="Times New Roman"/>
                <w:b/>
                <w:bCs/>
                <w:iCs/>
                <w:color w:val="000000" w:themeColor="text1"/>
                <w:sz w:val="24"/>
                <w:szCs w:val="24"/>
              </w:rPr>
              <w:t>-TTGS</w:t>
            </w:r>
          </w:p>
          <w:p w:rsidR="00D07299" w:rsidRPr="00EA44F0" w:rsidRDefault="00D07299" w:rsidP="00D13266">
            <w:pPr>
              <w:jc w:val="right"/>
              <w:rPr>
                <w:rFonts w:ascii="Times New Roman" w:hAnsi="Times New Roman" w:cs="Times New Roman"/>
                <w:b/>
                <w:bCs/>
                <w:iCs/>
                <w:color w:val="000000" w:themeColor="text1"/>
                <w:sz w:val="24"/>
                <w:szCs w:val="24"/>
              </w:rPr>
            </w:pPr>
          </w:p>
        </w:tc>
      </w:tr>
      <w:tr w:rsidR="00D07299" w:rsidRPr="00EA44F0" w:rsidTr="00D13266">
        <w:trPr>
          <w:trHeight w:val="315"/>
        </w:trPr>
        <w:tc>
          <w:tcPr>
            <w:tcW w:w="621" w:type="pct"/>
            <w:tcBorders>
              <w:top w:val="nil"/>
              <w:left w:val="nil"/>
              <w:bottom w:val="nil"/>
              <w:right w:val="nil"/>
            </w:tcBorders>
          </w:tcPr>
          <w:p w:rsidR="00D07299" w:rsidRPr="00EA44F0" w:rsidRDefault="00D07299" w:rsidP="00D13266">
            <w:pPr>
              <w:jc w:val="center"/>
              <w:rPr>
                <w:rFonts w:ascii="Times New Roman" w:hAnsi="Times New Roman" w:cs="Times New Roman"/>
                <w:b/>
                <w:bCs/>
                <w:color w:val="000000" w:themeColor="text1"/>
                <w:sz w:val="24"/>
                <w:szCs w:val="24"/>
              </w:rPr>
            </w:pPr>
          </w:p>
        </w:tc>
        <w:tc>
          <w:tcPr>
            <w:tcW w:w="4379" w:type="pct"/>
            <w:gridSpan w:val="3"/>
            <w:tcBorders>
              <w:top w:val="nil"/>
              <w:left w:val="nil"/>
              <w:bottom w:val="nil"/>
              <w:right w:val="nil"/>
            </w:tcBorders>
            <w:shd w:val="clear" w:color="auto" w:fill="auto"/>
            <w:noWrap/>
            <w:vAlign w:val="bottom"/>
            <w:hideMark/>
          </w:tcPr>
          <w:p w:rsidR="00D07299" w:rsidRPr="00EA44F0" w:rsidRDefault="00D07299" w:rsidP="00D13266">
            <w:pPr>
              <w:jc w:val="center"/>
              <w:rPr>
                <w:rFonts w:ascii="Times New Roman" w:hAnsi="Times New Roman" w:cs="Times New Roman"/>
                <w:b/>
                <w:bCs/>
                <w:color w:val="000000" w:themeColor="text1"/>
                <w:sz w:val="24"/>
                <w:szCs w:val="24"/>
              </w:rPr>
            </w:pPr>
            <w:r w:rsidRPr="00EA44F0">
              <w:rPr>
                <w:rFonts w:ascii="Times New Roman" w:hAnsi="Times New Roman" w:cs="Times New Roman"/>
                <w:b/>
                <w:bCs/>
                <w:color w:val="000000" w:themeColor="text1"/>
                <w:sz w:val="24"/>
                <w:szCs w:val="24"/>
              </w:rPr>
              <w:t>BÁO CÁO CHI PHÍ HOẠT ĐỘNG VÀ THU NHẬP</w:t>
            </w:r>
          </w:p>
          <w:p w:rsidR="00D07299" w:rsidRPr="00EA44F0" w:rsidRDefault="00D07299" w:rsidP="00D13266">
            <w:pPr>
              <w:jc w:val="center"/>
              <w:rPr>
                <w:rFonts w:ascii="Times New Roman" w:hAnsi="Times New Roman" w:cs="Times New Roman"/>
                <w:b/>
                <w:bCs/>
                <w:color w:val="000000" w:themeColor="text1"/>
                <w:sz w:val="24"/>
                <w:szCs w:val="24"/>
              </w:rPr>
            </w:pPr>
            <w:r w:rsidRPr="00EA44F0">
              <w:rPr>
                <w:rFonts w:ascii="Times New Roman" w:hAnsi="Times New Roman" w:cs="Times New Roman"/>
                <w:b/>
                <w:bCs/>
                <w:color w:val="000000" w:themeColor="text1"/>
                <w:sz w:val="24"/>
                <w:szCs w:val="24"/>
              </w:rPr>
              <w:t xml:space="preserve"> CỦA CÁN BỘ CÔNG NHÂN VIÊN</w:t>
            </w:r>
          </w:p>
        </w:tc>
      </w:tr>
      <w:tr w:rsidR="00D07299" w:rsidRPr="00EA44F0" w:rsidTr="00D13266">
        <w:trPr>
          <w:trHeight w:val="315"/>
        </w:trPr>
        <w:tc>
          <w:tcPr>
            <w:tcW w:w="621" w:type="pct"/>
            <w:tcBorders>
              <w:top w:val="nil"/>
              <w:left w:val="nil"/>
              <w:bottom w:val="nil"/>
              <w:right w:val="nil"/>
            </w:tcBorders>
          </w:tcPr>
          <w:p w:rsidR="00D07299" w:rsidRPr="00EA44F0" w:rsidRDefault="00D07299" w:rsidP="00D13266">
            <w:pPr>
              <w:jc w:val="center"/>
              <w:rPr>
                <w:rFonts w:ascii="Times New Roman" w:hAnsi="Times New Roman" w:cs="Times New Roman"/>
                <w:i/>
                <w:iCs/>
                <w:color w:val="000000" w:themeColor="text1"/>
                <w:sz w:val="24"/>
                <w:szCs w:val="24"/>
              </w:rPr>
            </w:pPr>
          </w:p>
        </w:tc>
        <w:tc>
          <w:tcPr>
            <w:tcW w:w="4379" w:type="pct"/>
            <w:gridSpan w:val="3"/>
            <w:tcBorders>
              <w:top w:val="nil"/>
              <w:left w:val="nil"/>
              <w:bottom w:val="nil"/>
              <w:right w:val="nil"/>
            </w:tcBorders>
            <w:shd w:val="clear" w:color="auto" w:fill="auto"/>
            <w:noWrap/>
            <w:vAlign w:val="bottom"/>
            <w:hideMark/>
          </w:tcPr>
          <w:p w:rsidR="00D07299" w:rsidRPr="00EA44F0" w:rsidRDefault="00D07299" w:rsidP="00D13266">
            <w:pPr>
              <w:jc w:val="center"/>
              <w:rPr>
                <w:rFonts w:ascii="Times New Roman" w:hAnsi="Times New Roman" w:cs="Times New Roman"/>
                <w:i/>
                <w:iCs/>
                <w:color w:val="000000" w:themeColor="text1"/>
                <w:sz w:val="24"/>
                <w:szCs w:val="24"/>
              </w:rPr>
            </w:pPr>
            <w:r w:rsidRPr="00EA44F0">
              <w:rPr>
                <w:rFonts w:ascii="Times New Roman" w:hAnsi="Times New Roman" w:cs="Times New Roman"/>
                <w:i/>
                <w:iCs/>
                <w:color w:val="000000" w:themeColor="text1"/>
                <w:sz w:val="24"/>
                <w:szCs w:val="24"/>
              </w:rPr>
              <w:t>(Quý/Năm)</w:t>
            </w:r>
          </w:p>
        </w:tc>
      </w:tr>
      <w:tr w:rsidR="00D07299" w:rsidRPr="00EA44F0" w:rsidTr="00D13266">
        <w:trPr>
          <w:trHeight w:val="315"/>
        </w:trPr>
        <w:tc>
          <w:tcPr>
            <w:tcW w:w="621" w:type="pct"/>
            <w:tcBorders>
              <w:top w:val="nil"/>
              <w:left w:val="nil"/>
              <w:bottom w:val="nil"/>
              <w:right w:val="nil"/>
            </w:tcBorders>
          </w:tcPr>
          <w:p w:rsidR="00D07299" w:rsidRPr="00EA44F0" w:rsidRDefault="00D07299" w:rsidP="00D13266">
            <w:pPr>
              <w:rPr>
                <w:rFonts w:ascii="Times New Roman" w:hAnsi="Times New Roman" w:cs="Times New Roman"/>
                <w:i/>
                <w:iCs/>
                <w:color w:val="000000" w:themeColor="text1"/>
                <w:sz w:val="24"/>
                <w:szCs w:val="24"/>
              </w:rPr>
            </w:pPr>
          </w:p>
        </w:tc>
        <w:tc>
          <w:tcPr>
            <w:tcW w:w="4379" w:type="pct"/>
            <w:gridSpan w:val="3"/>
            <w:tcBorders>
              <w:top w:val="nil"/>
              <w:left w:val="nil"/>
              <w:bottom w:val="nil"/>
              <w:right w:val="nil"/>
            </w:tcBorders>
            <w:shd w:val="clear" w:color="auto" w:fill="auto"/>
            <w:vAlign w:val="bottom"/>
            <w:hideMark/>
          </w:tcPr>
          <w:p w:rsidR="00D07299" w:rsidRPr="00EA44F0" w:rsidRDefault="00D07299" w:rsidP="00D13266">
            <w:pPr>
              <w:rPr>
                <w:rFonts w:ascii="Times New Roman" w:hAnsi="Times New Roman" w:cs="Times New Roman"/>
                <w:i/>
                <w:iCs/>
                <w:color w:val="000000" w:themeColor="text1"/>
                <w:sz w:val="24"/>
                <w:szCs w:val="24"/>
              </w:rPr>
            </w:pPr>
            <w:r w:rsidRPr="00EA44F0">
              <w:rPr>
                <w:rFonts w:ascii="Times New Roman" w:hAnsi="Times New Roman" w:cs="Times New Roman"/>
                <w:i/>
                <w:iCs/>
                <w:color w:val="000000" w:themeColor="text1"/>
                <w:sz w:val="24"/>
                <w:szCs w:val="24"/>
              </w:rPr>
              <w:t xml:space="preserve">   Đơn vị tính: Triệu VND</w:t>
            </w:r>
          </w:p>
        </w:tc>
      </w:tr>
      <w:tr w:rsidR="00D07299" w:rsidRPr="00EA44F0" w:rsidTr="00D13266">
        <w:trPr>
          <w:trHeight w:val="432"/>
        </w:trPr>
        <w:tc>
          <w:tcPr>
            <w:tcW w:w="621" w:type="pct"/>
            <w:tcBorders>
              <w:top w:val="single" w:sz="4" w:space="0" w:color="auto"/>
              <w:left w:val="single" w:sz="4" w:space="0" w:color="auto"/>
              <w:right w:val="single" w:sz="4" w:space="0" w:color="auto"/>
            </w:tcBorders>
          </w:tcPr>
          <w:p w:rsidR="00D07299" w:rsidRPr="00EA44F0" w:rsidRDefault="00D07299" w:rsidP="00D13266">
            <w:pPr>
              <w:jc w:val="center"/>
              <w:rPr>
                <w:rFonts w:ascii="Times New Roman" w:hAnsi="Times New Roman" w:cs="Times New Roman"/>
                <w:b/>
                <w:color w:val="000000" w:themeColor="text1"/>
                <w:sz w:val="24"/>
                <w:szCs w:val="24"/>
              </w:rPr>
            </w:pPr>
            <w:r w:rsidRPr="00EA44F0">
              <w:rPr>
                <w:rFonts w:ascii="Times New Roman" w:hAnsi="Times New Roman" w:cs="Times New Roman"/>
                <w:b/>
                <w:bCs/>
                <w:color w:val="000000" w:themeColor="text1"/>
                <w:sz w:val="20"/>
                <w:szCs w:val="20"/>
              </w:rPr>
              <w:t>STT</w:t>
            </w:r>
          </w:p>
        </w:tc>
        <w:tc>
          <w:tcPr>
            <w:tcW w:w="3595" w:type="pct"/>
            <w:tcBorders>
              <w:top w:val="single" w:sz="4" w:space="0" w:color="auto"/>
              <w:left w:val="single" w:sz="4" w:space="0" w:color="auto"/>
              <w:right w:val="single" w:sz="4" w:space="0" w:color="auto"/>
            </w:tcBorders>
            <w:shd w:val="clear" w:color="auto" w:fill="auto"/>
            <w:vAlign w:val="center"/>
            <w:hideMark/>
          </w:tcPr>
          <w:p w:rsidR="00D07299" w:rsidRPr="00EA44F0" w:rsidRDefault="00D07299" w:rsidP="00D13266">
            <w:pPr>
              <w:jc w:val="center"/>
              <w:rPr>
                <w:rFonts w:ascii="Times New Roman" w:hAnsi="Times New Roman" w:cs="Times New Roman"/>
                <w:b/>
                <w:color w:val="000000" w:themeColor="text1"/>
                <w:sz w:val="24"/>
                <w:szCs w:val="24"/>
              </w:rPr>
            </w:pPr>
            <w:r w:rsidRPr="00EA44F0">
              <w:rPr>
                <w:rFonts w:ascii="Times New Roman" w:hAnsi="Times New Roman" w:cs="Times New Roman"/>
                <w:b/>
                <w:color w:val="000000" w:themeColor="text1"/>
                <w:sz w:val="24"/>
                <w:szCs w:val="24"/>
              </w:rPr>
              <w:t>Chỉ tiêu</w:t>
            </w:r>
          </w:p>
        </w:tc>
        <w:tc>
          <w:tcPr>
            <w:tcW w:w="411" w:type="pct"/>
            <w:tcBorders>
              <w:top w:val="single" w:sz="4" w:space="0" w:color="auto"/>
              <w:left w:val="nil"/>
              <w:right w:val="single" w:sz="4" w:space="0" w:color="auto"/>
            </w:tcBorders>
            <w:shd w:val="clear" w:color="auto" w:fill="auto"/>
            <w:vAlign w:val="center"/>
            <w:hideMark/>
          </w:tcPr>
          <w:p w:rsidR="00D07299" w:rsidRPr="00EA44F0" w:rsidRDefault="00D07299" w:rsidP="00D13266">
            <w:pPr>
              <w:jc w:val="center"/>
              <w:rPr>
                <w:rFonts w:ascii="Times New Roman" w:hAnsi="Times New Roman" w:cs="Times New Roman"/>
                <w:b/>
                <w:bCs/>
                <w:i/>
                <w:iCs/>
                <w:color w:val="000000" w:themeColor="text1"/>
                <w:sz w:val="24"/>
                <w:szCs w:val="24"/>
              </w:rPr>
            </w:pPr>
            <w:r w:rsidRPr="00EA44F0">
              <w:rPr>
                <w:rFonts w:ascii="Times New Roman" w:hAnsi="Times New Roman" w:cs="Times New Roman"/>
                <w:b/>
                <w:bCs/>
                <w:i/>
                <w:iCs/>
                <w:color w:val="000000" w:themeColor="text1"/>
                <w:sz w:val="24"/>
                <w:szCs w:val="24"/>
              </w:rPr>
              <w:t>Kỳ này</w:t>
            </w:r>
          </w:p>
        </w:tc>
        <w:tc>
          <w:tcPr>
            <w:tcW w:w="373" w:type="pct"/>
            <w:tcBorders>
              <w:top w:val="single" w:sz="4" w:space="0" w:color="auto"/>
              <w:left w:val="nil"/>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i/>
                <w:iCs/>
                <w:color w:val="000000" w:themeColor="text1"/>
                <w:sz w:val="24"/>
                <w:szCs w:val="24"/>
              </w:rPr>
            </w:pPr>
            <w:r w:rsidRPr="00EA44F0">
              <w:rPr>
                <w:rFonts w:ascii="Times New Roman" w:hAnsi="Times New Roman" w:cs="Times New Roman"/>
                <w:b/>
                <w:bCs/>
                <w:i/>
                <w:iCs/>
                <w:color w:val="000000" w:themeColor="text1"/>
                <w:sz w:val="24"/>
                <w:szCs w:val="24"/>
              </w:rPr>
              <w:t xml:space="preserve">Kỳ trước </w:t>
            </w:r>
          </w:p>
        </w:tc>
      </w:tr>
      <w:tr w:rsidR="00D07299" w:rsidRPr="00EA44F0" w:rsidTr="00D13266">
        <w:trPr>
          <w:trHeight w:val="432"/>
        </w:trPr>
        <w:tc>
          <w:tcPr>
            <w:tcW w:w="621" w:type="pct"/>
            <w:tcBorders>
              <w:top w:val="single" w:sz="4" w:space="0" w:color="auto"/>
              <w:left w:val="single" w:sz="4" w:space="0" w:color="auto"/>
              <w:bottom w:val="single" w:sz="4" w:space="0" w:color="auto"/>
              <w:right w:val="single" w:sz="4" w:space="0" w:color="auto"/>
            </w:tcBorders>
          </w:tcPr>
          <w:p w:rsidR="00D07299" w:rsidRPr="00EA44F0" w:rsidRDefault="00D07299" w:rsidP="00D13266">
            <w:pPr>
              <w:jc w:val="center"/>
              <w:rPr>
                <w:rFonts w:ascii="Times New Roman" w:hAnsi="Times New Roman" w:cs="Times New Roman"/>
                <w:i/>
                <w:color w:val="000000" w:themeColor="text1"/>
                <w:sz w:val="24"/>
                <w:szCs w:val="24"/>
              </w:rPr>
            </w:pPr>
          </w:p>
        </w:tc>
        <w:tc>
          <w:tcPr>
            <w:tcW w:w="3595"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i/>
                <w:color w:val="000000" w:themeColor="text1"/>
                <w:sz w:val="24"/>
                <w:szCs w:val="24"/>
              </w:rPr>
            </w:pPr>
            <w:r w:rsidRPr="00EA44F0">
              <w:rPr>
                <w:rFonts w:ascii="Times New Roman" w:hAnsi="Times New Roman" w:cs="Times New Roman"/>
                <w:i/>
                <w:color w:val="000000" w:themeColor="text1"/>
                <w:sz w:val="24"/>
                <w:szCs w:val="24"/>
              </w:rPr>
              <w:t>(1)</w:t>
            </w:r>
          </w:p>
        </w:tc>
        <w:tc>
          <w:tcPr>
            <w:tcW w:w="411" w:type="pct"/>
            <w:tcBorders>
              <w:top w:val="single" w:sz="4" w:space="0" w:color="auto"/>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Cs/>
                <w:i/>
                <w:iCs/>
                <w:color w:val="000000" w:themeColor="text1"/>
                <w:sz w:val="24"/>
                <w:szCs w:val="24"/>
              </w:rPr>
            </w:pPr>
            <w:r w:rsidRPr="00EA44F0">
              <w:rPr>
                <w:rFonts w:ascii="Times New Roman" w:hAnsi="Times New Roman" w:cs="Times New Roman"/>
                <w:bCs/>
                <w:i/>
                <w:iCs/>
                <w:color w:val="000000" w:themeColor="text1"/>
                <w:sz w:val="24"/>
                <w:szCs w:val="24"/>
              </w:rPr>
              <w:t>(2)</w:t>
            </w:r>
          </w:p>
        </w:tc>
        <w:tc>
          <w:tcPr>
            <w:tcW w:w="373" w:type="pct"/>
            <w:tcBorders>
              <w:top w:val="single" w:sz="4" w:space="0" w:color="auto"/>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Cs/>
                <w:i/>
                <w:iCs/>
                <w:color w:val="000000" w:themeColor="text1"/>
                <w:sz w:val="24"/>
                <w:szCs w:val="24"/>
              </w:rPr>
            </w:pPr>
            <w:r w:rsidRPr="00EA44F0">
              <w:rPr>
                <w:rFonts w:ascii="Times New Roman" w:hAnsi="Times New Roman" w:cs="Times New Roman"/>
                <w:bCs/>
                <w:i/>
                <w:iCs/>
                <w:color w:val="000000" w:themeColor="text1"/>
                <w:sz w:val="24"/>
                <w:szCs w:val="24"/>
              </w:rPr>
              <w:t>(3)</w:t>
            </w:r>
          </w:p>
        </w:tc>
      </w:tr>
      <w:tr w:rsidR="00D07299" w:rsidRPr="00EA44F0" w:rsidTr="00D13266">
        <w:trPr>
          <w:trHeight w:val="432"/>
        </w:trPr>
        <w:tc>
          <w:tcPr>
            <w:tcW w:w="621" w:type="pct"/>
            <w:tcBorders>
              <w:top w:val="single" w:sz="4" w:space="0" w:color="auto"/>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b/>
                <w:bCs/>
                <w:i/>
                <w:color w:val="000000" w:themeColor="text1"/>
                <w:sz w:val="24"/>
                <w:szCs w:val="24"/>
              </w:rPr>
            </w:pPr>
            <w:r w:rsidRPr="00EA44F0">
              <w:rPr>
                <w:rFonts w:ascii="Times New Roman" w:hAnsi="Times New Roman" w:cs="Times New Roman"/>
                <w:b/>
                <w:bCs/>
                <w:i/>
                <w:color w:val="000000" w:themeColor="text1"/>
                <w:sz w:val="24"/>
                <w:szCs w:val="24"/>
              </w:rPr>
              <w:t>I.</w:t>
            </w:r>
          </w:p>
        </w:tc>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299" w:rsidRPr="00EA44F0" w:rsidRDefault="00D07299" w:rsidP="00D13266">
            <w:pPr>
              <w:rPr>
                <w:rFonts w:ascii="Times New Roman" w:hAnsi="Times New Roman" w:cs="Times New Roman"/>
                <w:b/>
                <w:bCs/>
                <w:i/>
                <w:color w:val="000000" w:themeColor="text1"/>
                <w:sz w:val="24"/>
                <w:szCs w:val="24"/>
              </w:rPr>
            </w:pPr>
            <w:r w:rsidRPr="00EA44F0">
              <w:rPr>
                <w:rFonts w:ascii="Times New Roman" w:hAnsi="Times New Roman" w:cs="Times New Roman"/>
                <w:b/>
                <w:bCs/>
                <w:i/>
                <w:color w:val="000000" w:themeColor="text1"/>
                <w:sz w:val="24"/>
                <w:szCs w:val="24"/>
              </w:rPr>
              <w:t>Chi phí hoạt động (=1+2+3+4+5+6)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EA44F0" w:rsidRDefault="00D07299" w:rsidP="00D13266">
            <w:pPr>
              <w:rPr>
                <w:rFonts w:ascii="Times New Roman" w:hAnsi="Times New Roman" w:cs="Times New Roman"/>
                <w:b/>
                <w:bCs/>
                <w:i/>
                <w:color w:val="000000" w:themeColor="text1"/>
                <w:sz w:val="24"/>
                <w:szCs w:val="24"/>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EA44F0" w:rsidRDefault="00D07299" w:rsidP="00D13266">
            <w:pPr>
              <w:rPr>
                <w:rFonts w:ascii="Times New Roman" w:hAnsi="Times New Roman" w:cs="Times New Roman"/>
                <w:b/>
                <w:bCs/>
                <w:i/>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1.</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Chi nộp thuế và các khoản phí, lệ phí</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2.</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Chi phí cho nhân viên:</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2.1</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Trong đó: - Chi lương và phụ cấp</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4A4C0E">
              <w:rPr>
                <w:rFonts w:ascii="Times New Roman" w:hAnsi="Times New Roman" w:cs="Times New Roman"/>
                <w:color w:val="000000" w:themeColor="text1"/>
                <w:sz w:val="24"/>
                <w:szCs w:val="24"/>
              </w:rPr>
              <w:t>2.2</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 Các khoản chi đóng góp theo lương</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2.3</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 Chi trợ cấp</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2.4</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 Chi khác cho nhân viên</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3.</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Chi về tài sản :</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3.1</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 Trong đó khấu hao tài sản cố định</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4.</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Chi cho hoạt động quản lý công vụ:</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Trong đó:</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4.1</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 Công tác phí</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4.2</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 Chi về các hoạt động đoàn thể của TCTCVM</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5.</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Chi nộp phí bảo hiểm, bảo toàn tiền gửi của khách hàng</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6.</w:t>
            </w:r>
          </w:p>
        </w:tc>
        <w:tc>
          <w:tcPr>
            <w:tcW w:w="3595" w:type="pct"/>
            <w:tcBorders>
              <w:top w:val="nil"/>
              <w:left w:val="single" w:sz="4" w:space="0" w:color="auto"/>
              <w:bottom w:val="single" w:sz="4" w:space="0" w:color="auto"/>
              <w:right w:val="single" w:sz="4" w:space="0" w:color="auto"/>
            </w:tcBorders>
            <w:shd w:val="clear" w:color="auto" w:fill="auto"/>
            <w:vAlign w:val="center"/>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Chi phí hoạt động khác</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b/>
                <w:i/>
                <w:color w:val="000000" w:themeColor="text1"/>
                <w:sz w:val="24"/>
                <w:szCs w:val="24"/>
              </w:rPr>
            </w:pPr>
            <w:r w:rsidRPr="00EA44F0">
              <w:rPr>
                <w:rFonts w:ascii="Times New Roman" w:hAnsi="Times New Roman" w:cs="Times New Roman"/>
                <w:b/>
                <w:i/>
                <w:color w:val="000000" w:themeColor="text1"/>
                <w:sz w:val="24"/>
                <w:szCs w:val="24"/>
              </w:rPr>
              <w:t>II.</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b/>
                <w:i/>
                <w:color w:val="000000" w:themeColor="text1"/>
                <w:sz w:val="24"/>
                <w:szCs w:val="24"/>
              </w:rPr>
              <w:t>Chi phí dự</w:t>
            </w:r>
            <w:r w:rsidRPr="00EA44F0">
              <w:rPr>
                <w:rFonts w:ascii="Times New Roman" w:hAnsi="Times New Roman" w:cs="Times New Roman"/>
                <w:b/>
                <w:color w:val="000000" w:themeColor="text1"/>
                <w:sz w:val="24"/>
                <w:szCs w:val="24"/>
              </w:rPr>
              <w:t xml:space="preserve"> phòng</w:t>
            </w:r>
            <w:r w:rsidRPr="00EA44F0">
              <w:rPr>
                <w:rFonts w:ascii="Times New Roman" w:hAnsi="Times New Roman" w:cs="Times New Roman"/>
                <w:color w:val="000000" w:themeColor="text1"/>
                <w:sz w:val="24"/>
                <w:szCs w:val="24"/>
              </w:rPr>
              <w:t xml:space="preserve"> (không tính chi phí dự phòng rủi ro tín dụng)</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b/>
                <w:bCs/>
                <w:i/>
                <w:color w:val="000000" w:themeColor="text1"/>
                <w:sz w:val="24"/>
                <w:szCs w:val="24"/>
              </w:rPr>
            </w:pPr>
            <w:r w:rsidRPr="00EA44F0">
              <w:rPr>
                <w:rFonts w:ascii="Times New Roman" w:hAnsi="Times New Roman" w:cs="Times New Roman"/>
                <w:b/>
                <w:bCs/>
                <w:i/>
                <w:color w:val="000000" w:themeColor="text1"/>
                <w:sz w:val="24"/>
                <w:szCs w:val="24"/>
              </w:rPr>
              <w:t>III.</w:t>
            </w:r>
          </w:p>
        </w:tc>
        <w:tc>
          <w:tcPr>
            <w:tcW w:w="3595" w:type="pct"/>
            <w:tcBorders>
              <w:top w:val="nil"/>
              <w:left w:val="single" w:sz="4" w:space="0" w:color="auto"/>
              <w:bottom w:val="single" w:sz="4" w:space="0" w:color="auto"/>
              <w:right w:val="single" w:sz="4" w:space="0" w:color="auto"/>
            </w:tcBorders>
            <w:shd w:val="clear" w:color="auto" w:fill="auto"/>
            <w:vAlign w:val="center"/>
          </w:tcPr>
          <w:p w:rsidR="00D07299" w:rsidRPr="00EA44F0" w:rsidRDefault="00D07299" w:rsidP="00D13266">
            <w:pPr>
              <w:rPr>
                <w:rFonts w:ascii="Times New Roman" w:hAnsi="Times New Roman" w:cs="Times New Roman"/>
                <w:b/>
                <w:i/>
                <w:color w:val="000000" w:themeColor="text1"/>
                <w:sz w:val="24"/>
                <w:szCs w:val="24"/>
                <w:highlight w:val="yellow"/>
              </w:rPr>
            </w:pPr>
            <w:r w:rsidRPr="00EA44F0">
              <w:rPr>
                <w:rFonts w:ascii="Times New Roman" w:hAnsi="Times New Roman" w:cs="Times New Roman"/>
                <w:b/>
                <w:bCs/>
                <w:i/>
                <w:color w:val="000000" w:themeColor="text1"/>
                <w:sz w:val="24"/>
                <w:szCs w:val="24"/>
              </w:rPr>
              <w:t>Tình hình thu nhập của cán bộ công nhân viên</w:t>
            </w:r>
          </w:p>
        </w:tc>
        <w:tc>
          <w:tcPr>
            <w:tcW w:w="411"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b/>
                <w:bCs/>
                <w:color w:val="000000" w:themeColor="text1"/>
                <w:sz w:val="24"/>
                <w:szCs w:val="24"/>
              </w:rPr>
            </w:pPr>
            <w:r w:rsidRPr="00EA44F0">
              <w:rPr>
                <w:rFonts w:ascii="Times New Roman" w:hAnsi="Times New Roman" w:cs="Times New Roman"/>
                <w:b/>
                <w:bCs/>
                <w:color w:val="000000" w:themeColor="text1"/>
                <w:sz w:val="24"/>
                <w:szCs w:val="24"/>
              </w:rPr>
              <w:t>1</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b/>
                <w:bCs/>
                <w:color w:val="000000" w:themeColor="text1"/>
                <w:sz w:val="24"/>
                <w:szCs w:val="24"/>
              </w:rPr>
            </w:pPr>
            <w:r w:rsidRPr="00EA44F0">
              <w:rPr>
                <w:rFonts w:ascii="Times New Roman" w:hAnsi="Times New Roman" w:cs="Times New Roman"/>
                <w:b/>
                <w:bCs/>
                <w:color w:val="000000" w:themeColor="text1"/>
                <w:sz w:val="24"/>
                <w:szCs w:val="24"/>
              </w:rPr>
              <w:t>Tổng số cán bộ, công nhân viên</w:t>
            </w:r>
          </w:p>
        </w:tc>
        <w:tc>
          <w:tcPr>
            <w:tcW w:w="411" w:type="pct"/>
            <w:tcBorders>
              <w:top w:val="nil"/>
              <w:left w:val="single" w:sz="4" w:space="0" w:color="auto"/>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b/>
                <w:bCs/>
                <w:color w:val="000000" w:themeColor="text1"/>
                <w:sz w:val="24"/>
                <w:szCs w:val="24"/>
              </w:rPr>
            </w:pPr>
            <w:r w:rsidRPr="00EA44F0">
              <w:rPr>
                <w:rFonts w:ascii="Times New Roman" w:hAnsi="Times New Roman" w:cs="Times New Roman"/>
                <w:b/>
                <w:bCs/>
                <w:color w:val="000000" w:themeColor="text1"/>
                <w:sz w:val="24"/>
                <w:szCs w:val="24"/>
              </w:rPr>
              <w:t>2</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b/>
                <w:bCs/>
                <w:color w:val="000000" w:themeColor="text1"/>
                <w:sz w:val="24"/>
                <w:szCs w:val="24"/>
              </w:rPr>
            </w:pPr>
            <w:r w:rsidRPr="00EA44F0">
              <w:rPr>
                <w:rFonts w:ascii="Times New Roman" w:hAnsi="Times New Roman" w:cs="Times New Roman"/>
                <w:b/>
                <w:bCs/>
                <w:color w:val="000000" w:themeColor="text1"/>
                <w:sz w:val="24"/>
                <w:szCs w:val="24"/>
              </w:rPr>
              <w:t xml:space="preserve">Thu nhập của cán bộ, nhân viên </w:t>
            </w:r>
            <w:r w:rsidRPr="00EA44F0">
              <w:rPr>
                <w:rFonts w:ascii="Times New Roman" w:hAnsi="Times New Roman" w:cs="Times New Roman"/>
                <w:color w:val="000000" w:themeColor="text1"/>
                <w:sz w:val="24"/>
                <w:szCs w:val="24"/>
              </w:rPr>
              <w:t>(=2.1+2.2+2.3)</w:t>
            </w:r>
          </w:p>
        </w:tc>
        <w:tc>
          <w:tcPr>
            <w:tcW w:w="411" w:type="pct"/>
            <w:tcBorders>
              <w:top w:val="nil"/>
              <w:left w:val="single" w:sz="4" w:space="0" w:color="auto"/>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2.1</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Tổng quỹ lương</w:t>
            </w:r>
          </w:p>
        </w:tc>
        <w:tc>
          <w:tcPr>
            <w:tcW w:w="411" w:type="pct"/>
            <w:tcBorders>
              <w:top w:val="nil"/>
              <w:left w:val="single" w:sz="4" w:space="0" w:color="auto"/>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2.2</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Tiền thưởng</w:t>
            </w:r>
          </w:p>
        </w:tc>
        <w:tc>
          <w:tcPr>
            <w:tcW w:w="411" w:type="pct"/>
            <w:tcBorders>
              <w:top w:val="nil"/>
              <w:left w:val="single" w:sz="4" w:space="0" w:color="auto"/>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r>
      <w:tr w:rsidR="00D07299" w:rsidRPr="00EA44F0" w:rsidTr="00D13266">
        <w:trPr>
          <w:trHeight w:val="432"/>
        </w:trPr>
        <w:tc>
          <w:tcPr>
            <w:tcW w:w="621" w:type="pct"/>
            <w:tcBorders>
              <w:top w:val="nil"/>
              <w:left w:val="single" w:sz="4" w:space="0" w:color="auto"/>
              <w:bottom w:val="single" w:sz="4" w:space="0" w:color="auto"/>
              <w:right w:val="single" w:sz="4" w:space="0" w:color="auto"/>
            </w:tcBorders>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2.3</w:t>
            </w:r>
          </w:p>
        </w:tc>
        <w:tc>
          <w:tcPr>
            <w:tcW w:w="3595" w:type="pct"/>
            <w:tcBorders>
              <w:top w:val="nil"/>
              <w:left w:val="single" w:sz="4" w:space="0" w:color="auto"/>
              <w:bottom w:val="single" w:sz="4" w:space="0" w:color="auto"/>
              <w:right w:val="single" w:sz="4" w:space="0" w:color="auto"/>
            </w:tcBorders>
            <w:shd w:val="clear" w:color="auto" w:fill="auto"/>
            <w:vAlign w:val="center"/>
            <w:hideMark/>
          </w:tcPr>
          <w:p w:rsidR="00D07299" w:rsidRPr="00EA44F0" w:rsidRDefault="00D07299" w:rsidP="00D13266">
            <w:pPr>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Thu nhập khác</w:t>
            </w:r>
          </w:p>
        </w:tc>
        <w:tc>
          <w:tcPr>
            <w:tcW w:w="411" w:type="pct"/>
            <w:tcBorders>
              <w:top w:val="nil"/>
              <w:left w:val="single" w:sz="4" w:space="0" w:color="auto"/>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c>
          <w:tcPr>
            <w:tcW w:w="373" w:type="pct"/>
            <w:tcBorders>
              <w:top w:val="nil"/>
              <w:left w:val="nil"/>
              <w:bottom w:val="single" w:sz="4" w:space="0" w:color="auto"/>
              <w:right w:val="single" w:sz="4" w:space="0" w:color="auto"/>
            </w:tcBorders>
            <w:shd w:val="clear" w:color="auto" w:fill="auto"/>
            <w:vAlign w:val="center"/>
          </w:tcPr>
          <w:p w:rsidR="00D07299" w:rsidRPr="00EA44F0" w:rsidRDefault="00D07299" w:rsidP="00D13266">
            <w:pPr>
              <w:jc w:val="center"/>
              <w:rPr>
                <w:rFonts w:ascii="Times New Roman" w:hAnsi="Times New Roman" w:cs="Times New Roman"/>
                <w:b/>
                <w:bCs/>
                <w:color w:val="000000" w:themeColor="text1"/>
                <w:sz w:val="24"/>
                <w:szCs w:val="24"/>
              </w:rPr>
            </w:pPr>
          </w:p>
        </w:tc>
      </w:tr>
    </w:tbl>
    <w:p w:rsidR="00D07299" w:rsidRPr="00EA44F0" w:rsidRDefault="00D07299" w:rsidP="00D07299">
      <w:pPr>
        <w:spacing w:before="60" w:after="60" w:line="240" w:lineRule="atLeast"/>
        <w:ind w:left="284" w:right="-142"/>
        <w:jc w:val="both"/>
        <w:rPr>
          <w:rFonts w:ascii="Times New Roman" w:hAnsi="Times New Roman" w:cs="Times New Roman"/>
          <w:b/>
          <w:bCs/>
          <w:i/>
          <w:color w:val="000000" w:themeColor="text1"/>
          <w:sz w:val="24"/>
          <w:szCs w:val="24"/>
        </w:rPr>
      </w:pPr>
      <w:r w:rsidRPr="00EA44F0">
        <w:rPr>
          <w:rFonts w:ascii="Times New Roman" w:hAnsi="Times New Roman" w:cs="Times New Roman"/>
          <w:b/>
          <w:bCs/>
          <w:i/>
          <w:iCs/>
          <w:color w:val="000000" w:themeColor="text1"/>
          <w:sz w:val="24"/>
          <w:szCs w:val="24"/>
        </w:rPr>
        <w:t>1. Đối tượng báo cáo:</w:t>
      </w:r>
      <w:r w:rsidRPr="00EA44F0">
        <w:rPr>
          <w:rFonts w:ascii="Times New Roman" w:hAnsi="Times New Roman" w:cs="Times New Roman"/>
          <w:color w:val="000000" w:themeColor="text1"/>
          <w:sz w:val="24"/>
          <w:szCs w:val="24"/>
        </w:rPr>
        <w:t xml:space="preserve"> Các tổ chức tài chính vi mô.</w:t>
      </w:r>
    </w:p>
    <w:p w:rsidR="00D07299" w:rsidRPr="00EA44F0" w:rsidRDefault="00D07299" w:rsidP="00D07299">
      <w:pPr>
        <w:spacing w:before="60" w:after="60" w:line="240" w:lineRule="atLeast"/>
        <w:ind w:left="284" w:right="-142"/>
        <w:jc w:val="both"/>
        <w:rPr>
          <w:rFonts w:ascii="Times New Roman" w:hAnsi="Times New Roman" w:cs="Times New Roman"/>
          <w:b/>
          <w:bCs/>
          <w:i/>
          <w:color w:val="000000" w:themeColor="text1"/>
          <w:sz w:val="24"/>
          <w:szCs w:val="24"/>
        </w:rPr>
      </w:pPr>
      <w:r w:rsidRPr="00EA44F0">
        <w:rPr>
          <w:rFonts w:ascii="Times New Roman" w:hAnsi="Times New Roman" w:cs="Times New Roman"/>
          <w:b/>
          <w:bCs/>
          <w:i/>
          <w:iCs/>
          <w:color w:val="000000" w:themeColor="text1"/>
          <w:sz w:val="24"/>
          <w:szCs w:val="24"/>
        </w:rPr>
        <w:t xml:space="preserve">2. Yêu cầu số liệu báo cáo: </w:t>
      </w:r>
      <w:r w:rsidRPr="00EA44F0">
        <w:rPr>
          <w:rFonts w:ascii="Times New Roman" w:hAnsi="Times New Roman" w:cs="Times New Roman"/>
          <w:bCs/>
          <w:iCs/>
          <w:color w:val="000000" w:themeColor="text1"/>
          <w:sz w:val="24"/>
          <w:szCs w:val="24"/>
        </w:rPr>
        <w:t>Trụ sở chính tổ chức tài chính vi mô tổng hợp số liệu toàn hệ thống gửi NHNN thông qua Cục Công nghệ thông tin.</w:t>
      </w:r>
    </w:p>
    <w:p w:rsidR="00D07299" w:rsidRPr="00EA44F0" w:rsidRDefault="00D07299" w:rsidP="00D07299">
      <w:pPr>
        <w:spacing w:before="60" w:after="60" w:line="240" w:lineRule="atLeast"/>
        <w:ind w:left="284" w:right="-142"/>
        <w:jc w:val="both"/>
        <w:rPr>
          <w:rFonts w:ascii="Times New Roman" w:hAnsi="Times New Roman" w:cs="Times New Roman"/>
          <w:b/>
          <w:bCs/>
          <w:i/>
          <w:color w:val="000000" w:themeColor="text1"/>
          <w:sz w:val="24"/>
          <w:szCs w:val="24"/>
        </w:rPr>
      </w:pPr>
      <w:r w:rsidRPr="00EA44F0">
        <w:rPr>
          <w:rFonts w:ascii="Times New Roman" w:hAnsi="Times New Roman" w:cs="Times New Roman"/>
          <w:b/>
          <w:bCs/>
          <w:i/>
          <w:color w:val="000000" w:themeColor="text1"/>
          <w:sz w:val="24"/>
          <w:szCs w:val="24"/>
        </w:rPr>
        <w:lastRenderedPageBreak/>
        <w:t xml:space="preserve">3. Thời hạn gửi báo cáo: </w:t>
      </w:r>
    </w:p>
    <w:p w:rsidR="00D07299" w:rsidRPr="00EA44F0" w:rsidRDefault="00D07299" w:rsidP="00D07299">
      <w:pPr>
        <w:spacing w:before="60" w:after="60" w:line="240" w:lineRule="atLeast"/>
        <w:ind w:left="284" w:right="-142"/>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Định kỳ quý (Quý I, II, III): Chậm nhất là ngày 30 tháng đầu tiên của quý tiếp theo ngay sau quý báo cáo.</w:t>
      </w:r>
    </w:p>
    <w:p w:rsidR="00D07299" w:rsidRPr="00EA44F0" w:rsidRDefault="00D07299" w:rsidP="00D07299">
      <w:pPr>
        <w:spacing w:before="60" w:after="60" w:line="240" w:lineRule="atLeast"/>
        <w:ind w:left="284" w:right="-142"/>
        <w:jc w:val="both"/>
        <w:rPr>
          <w:rFonts w:ascii="Times New Roman" w:hAnsi="Times New Roman" w:cs="Times New Roman"/>
          <w:b/>
          <w:bCs/>
          <w:color w:val="000000" w:themeColor="text1"/>
          <w:sz w:val="24"/>
          <w:szCs w:val="24"/>
        </w:rPr>
      </w:pPr>
      <w:r w:rsidRPr="00EA44F0">
        <w:rPr>
          <w:rFonts w:ascii="Times New Roman" w:hAnsi="Times New Roman" w:cs="Times New Roman"/>
          <w:color w:val="000000" w:themeColor="text1"/>
          <w:sz w:val="24"/>
          <w:szCs w:val="24"/>
        </w:rPr>
        <w:t>- Định kỳ năm:</w:t>
      </w:r>
      <w:r w:rsidRPr="00EA44F0">
        <w:rPr>
          <w:rFonts w:ascii="Times New Roman" w:hAnsi="Times New Roman" w:cs="Times New Roman"/>
          <w:b/>
          <w:bCs/>
          <w:color w:val="000000" w:themeColor="text1"/>
          <w:sz w:val="24"/>
          <w:szCs w:val="24"/>
        </w:rPr>
        <w:tab/>
      </w:r>
    </w:p>
    <w:p w:rsidR="00D07299" w:rsidRPr="00EA44F0" w:rsidRDefault="00D07299" w:rsidP="00D07299">
      <w:pPr>
        <w:spacing w:before="60" w:after="60" w:line="240" w:lineRule="atLeast"/>
        <w:ind w:left="284" w:right="-142"/>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Báo cáo tài chính năm chưa kiểm toán: Chậm nhất 45 ngày kể từ ngày kết thúc năm tài chính.</w:t>
      </w:r>
    </w:p>
    <w:p w:rsidR="00D07299" w:rsidRPr="00EA44F0" w:rsidRDefault="00D07299" w:rsidP="00D07299">
      <w:pPr>
        <w:spacing w:before="60" w:after="60" w:line="240" w:lineRule="atLeast"/>
        <w:ind w:left="284" w:right="-142"/>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Báo cáo tài chính năm đã được kiểm toán: Chậm nhất 90 ngày kể từ ngày kết thúc năm tài chính.</w:t>
      </w:r>
    </w:p>
    <w:p w:rsidR="00D07299" w:rsidRDefault="00D07299" w:rsidP="00D07299">
      <w:pPr>
        <w:spacing w:before="60" w:after="60" w:line="240" w:lineRule="atLeast"/>
        <w:ind w:left="284" w:right="-142"/>
        <w:jc w:val="both"/>
        <w:rPr>
          <w:rFonts w:ascii="Times New Roman" w:hAnsi="Times New Roman" w:cs="Times New Roman"/>
          <w:color w:val="000000" w:themeColor="text1"/>
          <w:sz w:val="24"/>
          <w:szCs w:val="24"/>
        </w:rPr>
      </w:pPr>
      <w:r w:rsidRPr="00EA44F0">
        <w:rPr>
          <w:rFonts w:ascii="Times New Roman"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w:t>
      </w:r>
      <w:r>
        <w:rPr>
          <w:rFonts w:ascii="Times New Roman" w:hAnsi="Times New Roman" w:cs="Times New Roman"/>
          <w:color w:val="000000" w:themeColor="text1"/>
          <w:sz w:val="24"/>
          <w:szCs w:val="24"/>
          <w:highlight w:val="yellow"/>
        </w:rPr>
        <w:t>,</w:t>
      </w:r>
      <w:r w:rsidRPr="004953DE">
        <w:rPr>
          <w:rFonts w:ascii="Times New Roman" w:hAnsi="Times New Roman" w:cs="Times New Roman"/>
          <w:color w:val="000000" w:themeColor="text1"/>
          <w:sz w:val="24"/>
          <w:szCs w:val="24"/>
          <w:highlight w:val="yellow"/>
        </w:rPr>
        <w:t xml:space="preserve">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EA44F0" w:rsidRDefault="00D07299" w:rsidP="00D07299">
      <w:pPr>
        <w:spacing w:before="60" w:after="60" w:line="240" w:lineRule="atLeast"/>
        <w:ind w:left="284" w:right="-142"/>
        <w:jc w:val="both"/>
        <w:rPr>
          <w:rFonts w:ascii="Times New Roman" w:hAnsi="Times New Roman" w:cs="Times New Roman"/>
          <w:color w:val="000000" w:themeColor="text1"/>
          <w:sz w:val="24"/>
          <w:szCs w:val="24"/>
        </w:rPr>
      </w:pPr>
      <w:r w:rsidRPr="00EA44F0">
        <w:rPr>
          <w:rFonts w:ascii="Times New Roman" w:hAnsi="Times New Roman" w:cs="Times New Roman"/>
          <w:b/>
          <w:bCs/>
          <w:i/>
          <w:iCs/>
          <w:color w:val="000000" w:themeColor="text1"/>
          <w:sz w:val="24"/>
          <w:szCs w:val="24"/>
        </w:rPr>
        <w:t xml:space="preserve">5. Hướng dẫn lập báo cáo: </w:t>
      </w:r>
    </w:p>
    <w:p w:rsidR="00D07299" w:rsidRPr="00EA44F0" w:rsidRDefault="00D07299" w:rsidP="00D07299">
      <w:pPr>
        <w:spacing w:before="60" w:after="60" w:line="240" w:lineRule="atLeast"/>
        <w:ind w:left="284" w:right="-142"/>
        <w:jc w:val="both"/>
        <w:rPr>
          <w:rFonts w:ascii="Times New Roman" w:hAnsi="Times New Roman" w:cs="Times New Roman"/>
          <w:color w:val="000000" w:themeColor="text1"/>
          <w:sz w:val="24"/>
          <w:szCs w:val="24"/>
        </w:rPr>
      </w:pPr>
      <w:r w:rsidRPr="00EA44F0">
        <w:rPr>
          <w:rFonts w:ascii="Times New Roman" w:hAnsi="Times New Roman" w:cs="Times New Roman"/>
          <w:color w:val="000000" w:themeColor="text1"/>
          <w:sz w:val="24"/>
          <w:szCs w:val="24"/>
        </w:rPr>
        <w:t>- Các chỉ tiêu báo cáo theo quy định tại Thông tư số 05/2019/TT- BTC ngày 25/01/2019 và các văn bản sửa đổi, bổ sung có liên quan.</w:t>
      </w:r>
    </w:p>
    <w:p w:rsidR="00D07299" w:rsidRPr="00EA44F0" w:rsidRDefault="00D07299" w:rsidP="00D07299">
      <w:pPr>
        <w:spacing w:before="60" w:after="60" w:line="240" w:lineRule="atLeast"/>
        <w:ind w:left="284" w:right="-142"/>
        <w:jc w:val="both"/>
        <w:rPr>
          <w:rFonts w:ascii="Times New Roman" w:hAnsi="Times New Roman" w:cs="Times New Roman"/>
          <w:color w:val="000000" w:themeColor="text1"/>
          <w:sz w:val="24"/>
          <w:szCs w:val="24"/>
          <w:lang w:eastAsia="vi-VN"/>
        </w:rPr>
      </w:pPr>
      <w:r w:rsidRPr="00EA44F0">
        <w:rPr>
          <w:rFonts w:ascii="Times New Roman" w:hAnsi="Times New Roman" w:cs="Times New Roman"/>
          <w:color w:val="000000" w:themeColor="text1"/>
          <w:sz w:val="24"/>
          <w:szCs w:val="24"/>
          <w:lang w:eastAsia="vi-VN"/>
        </w:rPr>
        <w:t>- Thống kê số dư tại thời điểm cuối ngày cuối cùng của kỳ báo cáo.</w:t>
      </w:r>
    </w:p>
    <w:p w:rsidR="00D07299" w:rsidRPr="00253B2B"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 xml:space="preserve">- Báo cáo quý:  </w:t>
      </w:r>
    </w:p>
    <w:p w:rsidR="00D07299" w:rsidRPr="00253B2B"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 Cột (4): số liệu được lấy được từ bảng cân đối tài khoản kế toán hoàn chỉnh của tháng cuối cùng của quý báo cáo của năm tài chính hiện hành.</w:t>
      </w:r>
    </w:p>
    <w:p w:rsidR="00D07299" w:rsidRPr="00253B2B" w:rsidRDefault="00D07299" w:rsidP="00D07299">
      <w:pPr>
        <w:spacing w:before="60" w:after="60" w:line="240" w:lineRule="atLeast"/>
        <w:ind w:left="284" w:right="-142"/>
        <w:jc w:val="both"/>
        <w:rPr>
          <w:rFonts w:ascii="Times New Roman" w:hAnsi="Times New Roman" w:cs="Times New Roman"/>
          <w:sz w:val="24"/>
          <w:szCs w:val="24"/>
        </w:rPr>
      </w:pPr>
      <w:r w:rsidRPr="00253B2B">
        <w:rPr>
          <w:rFonts w:ascii="Times New Roman" w:hAnsi="Times New Roman" w:cs="Times New Roman"/>
          <w:color w:val="000000" w:themeColor="text1"/>
          <w:sz w:val="24"/>
          <w:szCs w:val="24"/>
        </w:rPr>
        <w:t xml:space="preserve">+ Cột (5): </w:t>
      </w:r>
      <w:r w:rsidRPr="00253B2B">
        <w:rPr>
          <w:rFonts w:ascii="Times New Roman" w:hAnsi="Times New Roman" w:cs="Times New Roman"/>
          <w:sz w:val="24"/>
          <w:szCs w:val="24"/>
        </w:rPr>
        <w:t>Số liệu của tháng cuối cùng của quý báo cáo tương ứng của năm tài chính trước liền kề.</w:t>
      </w:r>
    </w:p>
    <w:p w:rsidR="00D07299" w:rsidRPr="00253B2B"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 xml:space="preserve">- Báo cáo năm: </w:t>
      </w:r>
    </w:p>
    <w:p w:rsidR="00D07299" w:rsidRPr="00253B2B" w:rsidRDefault="00D07299" w:rsidP="00D07299">
      <w:pPr>
        <w:spacing w:before="60" w:after="60" w:line="240" w:lineRule="atLeast"/>
        <w:ind w:left="288" w:right="-144"/>
        <w:jc w:val="both"/>
        <w:rPr>
          <w:rFonts w:ascii="Times New Roman" w:hAnsi="Times New Roman" w:cs="Times New Roman"/>
          <w:color w:val="000000" w:themeColor="text1"/>
          <w:sz w:val="24"/>
          <w:szCs w:val="24"/>
        </w:rPr>
      </w:pPr>
      <w:r w:rsidRPr="00253B2B">
        <w:rPr>
          <w:rFonts w:ascii="Times New Roman" w:hAnsi="Times New Roman" w:cs="Times New Roman"/>
          <w:color w:val="000000" w:themeColor="text1"/>
          <w:sz w:val="24"/>
          <w:szCs w:val="24"/>
        </w:rPr>
        <w:t>+ Cột (4): số liệu được lấy được từ bảng cân đối tài khoản kế toán hoàn chỉnh của tháng 12 của năm tài chính hiện hành.</w:t>
      </w:r>
    </w:p>
    <w:p w:rsidR="00D07299" w:rsidRPr="00EA44F0" w:rsidRDefault="00D07299" w:rsidP="00D07299">
      <w:pPr>
        <w:spacing w:before="60" w:after="60" w:line="240" w:lineRule="atLeast"/>
        <w:ind w:left="284" w:right="-142"/>
        <w:jc w:val="both"/>
        <w:rPr>
          <w:rFonts w:ascii="Times New Roman" w:hAnsi="Times New Roman" w:cs="Times New Roman"/>
          <w:sz w:val="24"/>
          <w:szCs w:val="24"/>
        </w:rPr>
      </w:pPr>
      <w:r w:rsidRPr="00253B2B">
        <w:rPr>
          <w:rFonts w:ascii="Times New Roman" w:hAnsi="Times New Roman" w:cs="Times New Roman"/>
          <w:color w:val="000000" w:themeColor="text1"/>
          <w:sz w:val="24"/>
          <w:szCs w:val="24"/>
        </w:rPr>
        <w:t xml:space="preserve">+ Cột (5): </w:t>
      </w:r>
      <w:r>
        <w:rPr>
          <w:rFonts w:ascii="Times New Roman" w:hAnsi="Times New Roman" w:cs="Times New Roman"/>
          <w:sz w:val="24"/>
          <w:szCs w:val="24"/>
        </w:rPr>
        <w:t xml:space="preserve">Số liệu của </w:t>
      </w:r>
      <w:r w:rsidRPr="00253B2B">
        <w:rPr>
          <w:rFonts w:ascii="Times New Roman" w:hAnsi="Times New Roman" w:cs="Times New Roman"/>
          <w:sz w:val="24"/>
          <w:szCs w:val="24"/>
        </w:rPr>
        <w:t>tháng 12 của năm tài chính trước liền kề.</w:t>
      </w: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Default="00D07299" w:rsidP="00D07299">
      <w:pPr>
        <w:rPr>
          <w:rFonts w:ascii="Times New Roman" w:hAnsi="Times New Roman" w:cs="Times New Roman"/>
          <w:b/>
          <w:bCs/>
          <w:color w:val="000000" w:themeColor="text1"/>
          <w:sz w:val="24"/>
          <w:szCs w:val="24"/>
        </w:rPr>
      </w:pPr>
    </w:p>
    <w:p w:rsidR="00D07299"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tbl>
      <w:tblPr>
        <w:tblW w:w="4995" w:type="pct"/>
        <w:tblInd w:w="5" w:type="dxa"/>
        <w:tblLayout w:type="fixed"/>
        <w:tblLook w:val="04A0" w:firstRow="1" w:lastRow="0" w:firstColumn="1" w:lastColumn="0" w:noHBand="0" w:noVBand="1"/>
      </w:tblPr>
      <w:tblGrid>
        <w:gridCol w:w="5365"/>
        <w:gridCol w:w="965"/>
        <w:gridCol w:w="1142"/>
        <w:gridCol w:w="965"/>
        <w:gridCol w:w="861"/>
      </w:tblGrid>
      <w:tr w:rsidR="00D07299" w:rsidRPr="001C5963" w:rsidTr="00D13266">
        <w:trPr>
          <w:trHeight w:val="315"/>
        </w:trPr>
        <w:tc>
          <w:tcPr>
            <w:tcW w:w="5000" w:type="pct"/>
            <w:gridSpan w:val="5"/>
            <w:tcBorders>
              <w:top w:val="nil"/>
              <w:left w:val="nil"/>
              <w:bottom w:val="nil"/>
            </w:tcBorders>
            <w:shd w:val="clear" w:color="auto" w:fill="auto"/>
            <w:noWrap/>
            <w:vAlign w:val="bottom"/>
            <w:hideMark/>
          </w:tcPr>
          <w:p w:rsidR="00D07299" w:rsidRPr="001C5963" w:rsidRDefault="00D07299" w:rsidP="00D13266">
            <w:pP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 xml:space="preserve">Đơn vị báo cáo:...                                                                                 </w:t>
            </w:r>
            <w:r w:rsidRPr="001E03D4">
              <w:rPr>
                <w:rFonts w:ascii="Times New Roman" w:hAnsi="Times New Roman" w:cs="Times New Roman"/>
                <w:b/>
                <w:color w:val="000000" w:themeColor="text1"/>
                <w:sz w:val="24"/>
                <w:szCs w:val="24"/>
                <w:highlight w:val="yellow"/>
              </w:rPr>
              <w:t>Biểu số G33.016</w:t>
            </w:r>
            <w:r w:rsidRPr="001C5963">
              <w:rPr>
                <w:rFonts w:ascii="Times New Roman" w:hAnsi="Times New Roman" w:cs="Times New Roman"/>
                <w:b/>
                <w:color w:val="000000" w:themeColor="text1"/>
                <w:sz w:val="24"/>
                <w:szCs w:val="24"/>
              </w:rPr>
              <w:t>-TTGS</w:t>
            </w:r>
          </w:p>
          <w:p w:rsidR="00D07299" w:rsidRPr="001C5963" w:rsidRDefault="00D07299" w:rsidP="00D13266">
            <w:pPr>
              <w:jc w:val="right"/>
              <w:rPr>
                <w:rFonts w:ascii="Times New Roman" w:hAnsi="Times New Roman" w:cs="Times New Roman"/>
                <w:b/>
                <w:bCs/>
                <w:i/>
                <w:iCs/>
                <w:color w:val="000000" w:themeColor="text1"/>
                <w:sz w:val="24"/>
                <w:szCs w:val="24"/>
              </w:rPr>
            </w:pPr>
          </w:p>
        </w:tc>
      </w:tr>
      <w:tr w:rsidR="00D07299" w:rsidRPr="001C5963" w:rsidTr="00D13266">
        <w:trPr>
          <w:trHeight w:val="315"/>
        </w:trPr>
        <w:tc>
          <w:tcPr>
            <w:tcW w:w="5000" w:type="pct"/>
            <w:gridSpan w:val="5"/>
            <w:tcBorders>
              <w:top w:val="nil"/>
              <w:left w:val="nil"/>
              <w:bottom w:val="nil"/>
              <w:right w:val="nil"/>
            </w:tcBorders>
            <w:shd w:val="clear" w:color="auto" w:fill="auto"/>
            <w:noWrap/>
            <w:vAlign w:val="bottom"/>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BÁO CÁO TÌNH HÌNH THỰC HIỆN NGHĨA VỤ</w:t>
            </w:r>
          </w:p>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VỚI NGÂN SÁCH NHÀ NƯỚC</w:t>
            </w:r>
          </w:p>
        </w:tc>
      </w:tr>
      <w:tr w:rsidR="00D07299" w:rsidRPr="001C5963" w:rsidTr="00D13266">
        <w:trPr>
          <w:trHeight w:val="315"/>
        </w:trPr>
        <w:tc>
          <w:tcPr>
            <w:tcW w:w="5000" w:type="pct"/>
            <w:gridSpan w:val="5"/>
            <w:tcBorders>
              <w:top w:val="nil"/>
              <w:left w:val="nil"/>
              <w:bottom w:val="nil"/>
              <w:right w:val="nil"/>
            </w:tcBorders>
            <w:shd w:val="clear" w:color="auto" w:fill="auto"/>
            <w:noWrap/>
            <w:vAlign w:val="bottom"/>
            <w:hideMark/>
          </w:tcPr>
          <w:p w:rsidR="00D07299" w:rsidRPr="001C5963" w:rsidRDefault="00D07299" w:rsidP="00D13266">
            <w:pPr>
              <w:jc w:val="center"/>
              <w:rPr>
                <w:rFonts w:ascii="Times New Roman" w:hAnsi="Times New Roman" w:cs="Times New Roman"/>
                <w:i/>
                <w:iCs/>
                <w:color w:val="000000" w:themeColor="text1"/>
                <w:sz w:val="24"/>
                <w:szCs w:val="24"/>
              </w:rPr>
            </w:pPr>
            <w:r w:rsidRPr="001C5963">
              <w:rPr>
                <w:rFonts w:ascii="Times New Roman" w:hAnsi="Times New Roman" w:cs="Times New Roman"/>
                <w:i/>
                <w:iCs/>
                <w:color w:val="000000" w:themeColor="text1"/>
                <w:sz w:val="24"/>
                <w:szCs w:val="24"/>
              </w:rPr>
              <w:t>(Quý/Năm)</w:t>
            </w:r>
          </w:p>
        </w:tc>
      </w:tr>
      <w:tr w:rsidR="00D07299" w:rsidRPr="001C5963" w:rsidTr="00D13266">
        <w:trPr>
          <w:trHeight w:val="330"/>
        </w:trPr>
        <w:tc>
          <w:tcPr>
            <w:tcW w:w="2885" w:type="pct"/>
            <w:tcBorders>
              <w:top w:val="nil"/>
              <w:left w:val="nil"/>
              <w:bottom w:val="single" w:sz="4" w:space="0" w:color="auto"/>
              <w:right w:val="nil"/>
            </w:tcBorders>
            <w:shd w:val="clear" w:color="auto" w:fill="auto"/>
            <w:noWrap/>
            <w:vAlign w:val="bottom"/>
            <w:hideMark/>
          </w:tcPr>
          <w:p w:rsidR="00D07299" w:rsidRPr="001C5963" w:rsidRDefault="00D07299" w:rsidP="00D13266">
            <w:pPr>
              <w:jc w:val="right"/>
              <w:rPr>
                <w:rFonts w:ascii="Times New Roman" w:hAnsi="Times New Roman" w:cs="Times New Roman"/>
                <w:color w:val="000000" w:themeColor="text1"/>
                <w:sz w:val="24"/>
                <w:szCs w:val="24"/>
              </w:rPr>
            </w:pPr>
          </w:p>
        </w:tc>
        <w:tc>
          <w:tcPr>
            <w:tcW w:w="519" w:type="pct"/>
            <w:tcBorders>
              <w:top w:val="nil"/>
              <w:left w:val="nil"/>
              <w:bottom w:val="single" w:sz="4" w:space="0" w:color="auto"/>
              <w:right w:val="nil"/>
            </w:tcBorders>
            <w:shd w:val="clear" w:color="auto" w:fill="auto"/>
            <w:noWrap/>
            <w:vAlign w:val="bottom"/>
            <w:hideMark/>
          </w:tcPr>
          <w:p w:rsidR="00D07299" w:rsidRPr="001C5963" w:rsidRDefault="00D07299" w:rsidP="00D13266">
            <w:pPr>
              <w:rPr>
                <w:rFonts w:ascii="Times New Roman" w:hAnsi="Times New Roman" w:cs="Times New Roman"/>
                <w:color w:val="000000" w:themeColor="text1"/>
                <w:sz w:val="24"/>
                <w:szCs w:val="24"/>
              </w:rPr>
            </w:pPr>
          </w:p>
        </w:tc>
        <w:tc>
          <w:tcPr>
            <w:tcW w:w="1596" w:type="pct"/>
            <w:gridSpan w:val="3"/>
            <w:tcBorders>
              <w:top w:val="nil"/>
              <w:left w:val="nil"/>
              <w:bottom w:val="single" w:sz="4" w:space="0" w:color="auto"/>
              <w:right w:val="nil"/>
            </w:tcBorders>
            <w:shd w:val="clear" w:color="auto" w:fill="auto"/>
            <w:noWrap/>
            <w:vAlign w:val="bottom"/>
            <w:hideMark/>
          </w:tcPr>
          <w:p w:rsidR="00D07299" w:rsidRPr="001C5963" w:rsidRDefault="00D07299" w:rsidP="00D13266">
            <w:pPr>
              <w:jc w:val="right"/>
              <w:rPr>
                <w:rFonts w:ascii="Times New Roman" w:hAnsi="Times New Roman" w:cs="Times New Roman"/>
                <w:i/>
                <w:color w:val="000000" w:themeColor="text1"/>
                <w:sz w:val="24"/>
                <w:szCs w:val="24"/>
              </w:rPr>
            </w:pPr>
            <w:r w:rsidRPr="001C5963">
              <w:rPr>
                <w:rFonts w:ascii="Times New Roman" w:hAnsi="Times New Roman" w:cs="Times New Roman"/>
                <w:i/>
                <w:color w:val="000000" w:themeColor="text1"/>
                <w:sz w:val="24"/>
                <w:szCs w:val="24"/>
              </w:rPr>
              <w:t>Đơn vị tính: Triệu VND</w:t>
            </w:r>
          </w:p>
        </w:tc>
      </w:tr>
      <w:tr w:rsidR="00D07299" w:rsidRPr="001C5963" w:rsidTr="00D13266">
        <w:trPr>
          <w:trHeight w:val="576"/>
        </w:trPr>
        <w:tc>
          <w:tcPr>
            <w:tcW w:w="28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Chỉ tiêu</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dư</w:t>
            </w:r>
          </w:p>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đầu kỳ</w:t>
            </w:r>
          </w:p>
        </w:tc>
        <w:tc>
          <w:tcPr>
            <w:tcW w:w="11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Phát sinh trong kỳ</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dư cuối kỳ</w:t>
            </w:r>
          </w:p>
        </w:tc>
      </w:tr>
      <w:tr w:rsidR="00D07299" w:rsidRPr="001C5963" w:rsidTr="00D13266">
        <w:trPr>
          <w:trHeight w:val="576"/>
        </w:trPr>
        <w:tc>
          <w:tcPr>
            <w:tcW w:w="28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rPr>
                <w:rFonts w:ascii="Times New Roman" w:hAnsi="Times New Roman" w:cs="Times New Roman"/>
                <w:b/>
                <w:bCs/>
                <w:color w:val="000000" w:themeColor="text1"/>
                <w:sz w:val="24"/>
                <w:szCs w:val="24"/>
              </w:rPr>
            </w:pPr>
          </w:p>
        </w:tc>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rPr>
                <w:rFonts w:ascii="Times New Roman" w:hAnsi="Times New Roman" w:cs="Times New Roman"/>
                <w:b/>
                <w:bCs/>
                <w:color w:val="000000" w:themeColor="text1"/>
                <w:sz w:val="24"/>
                <w:szCs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phải nộp</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Số đã nộp</w:t>
            </w:r>
          </w:p>
        </w:tc>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rPr>
                <w:rFonts w:ascii="Times New Roman" w:hAnsi="Times New Roman" w:cs="Times New Roman"/>
                <w:b/>
                <w:bCs/>
                <w:color w:val="000000" w:themeColor="text1"/>
                <w:sz w:val="24"/>
                <w:szCs w:val="24"/>
              </w:rPr>
            </w:pPr>
          </w:p>
        </w:tc>
      </w:tr>
      <w:tr w:rsidR="00D07299" w:rsidRPr="001C5963" w:rsidTr="00D13266">
        <w:trPr>
          <w:trHeight w:val="576"/>
        </w:trPr>
        <w:tc>
          <w:tcPr>
            <w:tcW w:w="2885"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Cs/>
                <w:i/>
                <w:color w:val="000000" w:themeColor="text1"/>
                <w:sz w:val="24"/>
                <w:szCs w:val="24"/>
              </w:rPr>
            </w:pPr>
            <w:r w:rsidRPr="001C5963">
              <w:rPr>
                <w:rFonts w:ascii="Times New Roman" w:hAnsi="Times New Roman" w:cs="Times New Roman"/>
                <w:bCs/>
                <w:i/>
                <w:color w:val="000000" w:themeColor="text1"/>
                <w:sz w:val="24"/>
                <w:szCs w:val="24"/>
              </w:rPr>
              <w:t>(1)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Cs/>
                <w:i/>
                <w:color w:val="000000" w:themeColor="text1"/>
                <w:sz w:val="24"/>
                <w:szCs w:val="24"/>
              </w:rPr>
            </w:pPr>
            <w:r w:rsidRPr="001C5963">
              <w:rPr>
                <w:rFonts w:ascii="Times New Roman" w:hAnsi="Times New Roman" w:cs="Times New Roman"/>
                <w:bCs/>
                <w:i/>
                <w:color w:val="000000" w:themeColor="text1"/>
                <w:sz w:val="24"/>
                <w:szCs w:val="24"/>
              </w:rPr>
              <w:t>(2)</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Cs/>
                <w:i/>
                <w:color w:val="000000" w:themeColor="text1"/>
                <w:sz w:val="24"/>
                <w:szCs w:val="24"/>
              </w:rPr>
            </w:pPr>
            <w:r w:rsidRPr="001C5963">
              <w:rPr>
                <w:rFonts w:ascii="Times New Roman" w:hAnsi="Times New Roman" w:cs="Times New Roman"/>
                <w:bCs/>
                <w:i/>
                <w:color w:val="000000" w:themeColor="text1"/>
                <w:sz w:val="24"/>
                <w:szCs w:val="24"/>
              </w:rPr>
              <w:t>(3)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Cs/>
                <w:i/>
                <w:color w:val="000000" w:themeColor="text1"/>
                <w:sz w:val="24"/>
                <w:szCs w:val="24"/>
              </w:rPr>
            </w:pPr>
            <w:r w:rsidRPr="001C5963">
              <w:rPr>
                <w:rFonts w:ascii="Times New Roman" w:hAnsi="Times New Roman" w:cs="Times New Roman"/>
                <w:bCs/>
                <w:i/>
                <w:color w:val="000000" w:themeColor="text1"/>
                <w:sz w:val="24"/>
                <w:szCs w:val="24"/>
              </w:rPr>
              <w:t>(4)</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Cs/>
                <w:i/>
                <w:color w:val="000000" w:themeColor="text1"/>
                <w:sz w:val="24"/>
                <w:szCs w:val="24"/>
              </w:rPr>
            </w:pPr>
            <w:r w:rsidRPr="001C5963">
              <w:rPr>
                <w:rFonts w:ascii="Times New Roman" w:hAnsi="Times New Roman" w:cs="Times New Roman"/>
                <w:bCs/>
                <w:i/>
                <w:color w:val="000000" w:themeColor="text1"/>
                <w:sz w:val="24"/>
                <w:szCs w:val="24"/>
              </w:rPr>
              <w:t>(5)</w:t>
            </w:r>
          </w:p>
        </w:tc>
      </w:tr>
      <w:tr w:rsidR="00D07299" w:rsidRPr="001C5963" w:rsidTr="00D13266">
        <w:trPr>
          <w:trHeight w:val="576"/>
        </w:trPr>
        <w:tc>
          <w:tcPr>
            <w:tcW w:w="2885"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1. Thuế giá trị gia tăng</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r>
      <w:tr w:rsidR="00D07299" w:rsidRPr="001C5963" w:rsidTr="00D13266">
        <w:trPr>
          <w:trHeight w:val="576"/>
        </w:trPr>
        <w:tc>
          <w:tcPr>
            <w:tcW w:w="2885"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2. Thuế tiêu thụ đặc biệt</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r>
      <w:tr w:rsidR="00D07299" w:rsidRPr="001C5963" w:rsidTr="00D13266">
        <w:trPr>
          <w:trHeight w:val="576"/>
        </w:trPr>
        <w:tc>
          <w:tcPr>
            <w:tcW w:w="2885"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3. Thuế thu nhập doanh nghiệp</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r>
      <w:tr w:rsidR="00D07299" w:rsidRPr="001C5963" w:rsidTr="00D13266">
        <w:trPr>
          <w:trHeight w:val="576"/>
        </w:trPr>
        <w:tc>
          <w:tcPr>
            <w:tcW w:w="2885"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4. Các loại thuế khác</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r>
      <w:tr w:rsidR="00D07299" w:rsidRPr="001C5963" w:rsidTr="00D13266">
        <w:trPr>
          <w:trHeight w:val="576"/>
        </w:trPr>
        <w:tc>
          <w:tcPr>
            <w:tcW w:w="2885"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5. Các khoản phí, lệ phí và các khoản phải nộp khác</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rPr>
                <w:rFonts w:ascii="Times New Roman" w:hAnsi="Times New Roman" w:cs="Times New Roman"/>
                <w:b/>
                <w:bCs/>
                <w:color w:val="000000" w:themeColor="text1"/>
                <w:sz w:val="24"/>
                <w:szCs w:val="24"/>
              </w:rPr>
            </w:pPr>
          </w:p>
        </w:tc>
      </w:tr>
      <w:tr w:rsidR="00D07299" w:rsidRPr="001C5963" w:rsidTr="00D13266">
        <w:trPr>
          <w:trHeight w:val="576"/>
        </w:trPr>
        <w:tc>
          <w:tcPr>
            <w:tcW w:w="28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1C5963" w:rsidRDefault="00D07299" w:rsidP="00D13266">
            <w:pPr>
              <w:jc w:val="cente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Tổng cộng</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D07299" w:rsidRPr="001C5963" w:rsidRDefault="00D07299" w:rsidP="00D13266">
            <w:pPr>
              <w:jc w:val="center"/>
              <w:rPr>
                <w:rFonts w:ascii="Times New Roman" w:hAnsi="Times New Roman" w:cs="Times New Roman"/>
                <w:b/>
                <w:bCs/>
                <w:color w:val="000000" w:themeColor="text1"/>
                <w:sz w:val="24"/>
                <w:szCs w:val="24"/>
              </w:rPr>
            </w:pPr>
          </w:p>
        </w:tc>
      </w:tr>
    </w:tbl>
    <w:p w:rsidR="00D07299" w:rsidRPr="001C5963" w:rsidRDefault="00D07299" w:rsidP="00D07299">
      <w:pPr>
        <w:tabs>
          <w:tab w:val="left" w:pos="9013"/>
          <w:tab w:val="left" w:pos="9923"/>
        </w:tabs>
        <w:spacing w:line="288" w:lineRule="auto"/>
        <w:ind w:right="-108"/>
        <w:jc w:val="both"/>
        <w:rPr>
          <w:rFonts w:ascii="Times New Roman" w:hAnsi="Times New Roman" w:cs="Times New Roman"/>
          <w:b/>
          <w:bCs/>
          <w:i/>
          <w:iCs/>
          <w:color w:val="000000" w:themeColor="text1"/>
          <w:sz w:val="24"/>
          <w:szCs w:val="24"/>
        </w:rPr>
      </w:pPr>
    </w:p>
    <w:p w:rsidR="00D07299" w:rsidRPr="001C5963" w:rsidRDefault="00D07299" w:rsidP="00D07299">
      <w:pPr>
        <w:tabs>
          <w:tab w:val="left" w:pos="9013"/>
          <w:tab w:val="left" w:pos="9923"/>
        </w:tabs>
        <w:spacing w:before="60" w:after="60" w:line="240" w:lineRule="atLeast"/>
        <w:ind w:left="-90" w:right="-284"/>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 xml:space="preserve">1. Đối tượng báo cáo: </w:t>
      </w:r>
      <w:r w:rsidRPr="001C5963">
        <w:rPr>
          <w:rFonts w:ascii="Times New Roman" w:hAnsi="Times New Roman" w:cs="Times New Roman"/>
          <w:color w:val="000000" w:themeColor="text1"/>
          <w:sz w:val="24"/>
          <w:szCs w:val="24"/>
        </w:rPr>
        <w:t>Các tổ chức tài chính vi mô.</w:t>
      </w:r>
    </w:p>
    <w:p w:rsidR="00D07299" w:rsidRPr="001C5963" w:rsidRDefault="00D07299" w:rsidP="00D07299">
      <w:pPr>
        <w:tabs>
          <w:tab w:val="left" w:pos="9013"/>
          <w:tab w:val="left" w:pos="9923"/>
        </w:tabs>
        <w:spacing w:before="60" w:after="60" w:line="240" w:lineRule="atLeast"/>
        <w:ind w:left="-90" w:right="-284"/>
        <w:jc w:val="both"/>
        <w:rPr>
          <w:rFonts w:ascii="Times New Roman" w:hAnsi="Times New Roman" w:cs="Times New Roman"/>
          <w:bCs/>
          <w:iCs/>
          <w:color w:val="000000" w:themeColor="text1"/>
          <w:sz w:val="24"/>
          <w:szCs w:val="24"/>
        </w:rPr>
      </w:pPr>
      <w:r w:rsidRPr="001C5963">
        <w:rPr>
          <w:rFonts w:ascii="Times New Roman" w:hAnsi="Times New Roman" w:cs="Times New Roman"/>
          <w:b/>
          <w:bCs/>
          <w:i/>
          <w:iCs/>
          <w:color w:val="000000" w:themeColor="text1"/>
          <w:sz w:val="24"/>
          <w:szCs w:val="24"/>
        </w:rPr>
        <w:t xml:space="preserve">2. Yêu cầu số liệu báo cáo: </w:t>
      </w:r>
      <w:r w:rsidRPr="001C5963">
        <w:rPr>
          <w:rFonts w:ascii="Times New Roman" w:hAnsi="Times New Roman" w:cs="Times New Roman"/>
          <w:bCs/>
          <w:iCs/>
          <w:color w:val="000000" w:themeColor="text1"/>
          <w:sz w:val="24"/>
          <w:szCs w:val="24"/>
        </w:rPr>
        <w:t>Trụ sở chính tổ chức tài chính vi mô tổng hợp số liệu toàn hệ thống gửi NHNN thông qua Cục Công nghệ thông tin.</w:t>
      </w:r>
    </w:p>
    <w:p w:rsidR="00D07299" w:rsidRPr="001C5963" w:rsidRDefault="00D07299" w:rsidP="00D07299">
      <w:pPr>
        <w:spacing w:before="60" w:after="60" w:line="240" w:lineRule="atLeast"/>
        <w:ind w:left="-90" w:right="-284"/>
        <w:jc w:val="both"/>
        <w:rPr>
          <w:rFonts w:ascii="Times New Roman" w:hAnsi="Times New Roman" w:cs="Times New Roman"/>
          <w:b/>
          <w:bCs/>
          <w:i/>
          <w:color w:val="000000" w:themeColor="text1"/>
          <w:sz w:val="24"/>
          <w:szCs w:val="24"/>
        </w:rPr>
      </w:pPr>
      <w:r w:rsidRPr="001C5963">
        <w:rPr>
          <w:rFonts w:ascii="Times New Roman" w:hAnsi="Times New Roman" w:cs="Times New Roman"/>
          <w:b/>
          <w:bCs/>
          <w:i/>
          <w:color w:val="000000" w:themeColor="text1"/>
          <w:sz w:val="24"/>
          <w:szCs w:val="24"/>
        </w:rPr>
        <w:t>3. Thời hạn gửi báo cáo:</w:t>
      </w:r>
    </w:p>
    <w:p w:rsidR="00D07299" w:rsidRPr="001C5963" w:rsidRDefault="00D07299" w:rsidP="00D07299">
      <w:pPr>
        <w:spacing w:before="60" w:after="60" w:line="240" w:lineRule="atLeast"/>
        <w:ind w:left="-90" w:right="-284"/>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Định kỳ quý (Quý I, II, III): Chậm nhất là ngày 30 tháng đầu tiên của quý tiếp theo ngay sau quý báo cáo.</w:t>
      </w:r>
    </w:p>
    <w:p w:rsidR="00D07299" w:rsidRPr="001C5963" w:rsidRDefault="00D07299" w:rsidP="00D07299">
      <w:pPr>
        <w:spacing w:before="60" w:after="60" w:line="240" w:lineRule="atLeast"/>
        <w:ind w:left="-90" w:right="-284"/>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Định kỳ năm:</w:t>
      </w:r>
    </w:p>
    <w:p w:rsidR="00D07299" w:rsidRPr="001C5963" w:rsidRDefault="00D07299" w:rsidP="00D07299">
      <w:pPr>
        <w:spacing w:before="60" w:after="60" w:line="240" w:lineRule="atLeast"/>
        <w:ind w:left="-90" w:right="-284"/>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Báo cáo tài chính năm chưa kiểm toán: Chậm nhất 45 ngày kể từ ngày kết thúc năm tài chính.</w:t>
      </w:r>
    </w:p>
    <w:p w:rsidR="00D07299" w:rsidRPr="001C5963" w:rsidRDefault="00D07299" w:rsidP="00D07299">
      <w:pPr>
        <w:spacing w:before="60" w:after="60" w:line="240" w:lineRule="atLeast"/>
        <w:ind w:left="-90" w:right="-284"/>
        <w:jc w:val="both"/>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t>+ Báo cáo tài chính năm đã được kiểm toán: Chậm nhất 90 ngày kể từ ngày kết thúc năm tài chính.</w:t>
      </w:r>
    </w:p>
    <w:p w:rsidR="00D07299" w:rsidRDefault="00D07299" w:rsidP="00D07299">
      <w:pPr>
        <w:spacing w:before="60" w:after="60" w:line="240" w:lineRule="atLeast"/>
        <w:ind w:left="-90" w:right="-284"/>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w:t>
      </w:r>
      <w:r>
        <w:rPr>
          <w:rFonts w:ascii="Times New Roman" w:hAnsi="Times New Roman" w:cs="Times New Roman"/>
          <w:color w:val="000000" w:themeColor="text1"/>
          <w:sz w:val="24"/>
          <w:szCs w:val="24"/>
          <w:highlight w:val="yellow"/>
        </w:rPr>
        <w:t>,</w:t>
      </w:r>
      <w:r w:rsidRPr="004953DE">
        <w:rPr>
          <w:rFonts w:ascii="Times New Roman" w:hAnsi="Times New Roman" w:cs="Times New Roman"/>
          <w:color w:val="000000" w:themeColor="text1"/>
          <w:sz w:val="24"/>
          <w:szCs w:val="24"/>
          <w:highlight w:val="yellow"/>
        </w:rPr>
        <w:t xml:space="preserve">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1C5963" w:rsidRDefault="00D07299" w:rsidP="00D07299">
      <w:pPr>
        <w:spacing w:before="60" w:after="60" w:line="240" w:lineRule="atLeast"/>
        <w:ind w:left="-90" w:right="-284"/>
        <w:jc w:val="both"/>
        <w:rPr>
          <w:rFonts w:ascii="Times New Roman" w:hAnsi="Times New Roman" w:cs="Times New Roman"/>
          <w:color w:val="000000" w:themeColor="text1"/>
          <w:sz w:val="24"/>
          <w:szCs w:val="24"/>
        </w:rPr>
      </w:pPr>
      <w:r w:rsidRPr="001C5963">
        <w:rPr>
          <w:rFonts w:ascii="Times New Roman" w:hAnsi="Times New Roman" w:cs="Times New Roman"/>
          <w:b/>
          <w:bCs/>
          <w:i/>
          <w:iCs/>
          <w:color w:val="000000" w:themeColor="text1"/>
          <w:sz w:val="24"/>
          <w:szCs w:val="24"/>
        </w:rPr>
        <w:t xml:space="preserve">5. Hướng dẫn lập báo cáo: </w:t>
      </w:r>
      <w:r w:rsidRPr="001C5963">
        <w:rPr>
          <w:rFonts w:ascii="Times New Roman" w:hAnsi="Times New Roman" w:cs="Times New Roman"/>
          <w:color w:val="000000" w:themeColor="text1"/>
          <w:sz w:val="24"/>
          <w:szCs w:val="24"/>
        </w:rPr>
        <w:t xml:space="preserve"> Các chỉ tiêu báo cáo theo quy định tại Thông tư số 05/2019/TT-BTC ngày 25/01/2019 và các văn bản sửa đổi, bổ sung có liên quan.</w:t>
      </w: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p>
    <w:p w:rsidR="00D07299" w:rsidRPr="001C5963" w:rsidRDefault="00D07299" w:rsidP="00D07299">
      <w:pPr>
        <w:rPr>
          <w:rFonts w:ascii="Times New Roman" w:hAnsi="Times New Roman" w:cs="Times New Roman"/>
          <w:b/>
          <w:bCs/>
          <w:color w:val="000000" w:themeColor="text1"/>
          <w:sz w:val="24"/>
          <w:szCs w:val="24"/>
        </w:rPr>
      </w:pPr>
      <w:r w:rsidRPr="001C5963">
        <w:rPr>
          <w:rFonts w:ascii="Times New Roman" w:hAnsi="Times New Roman" w:cs="Times New Roman"/>
          <w:b/>
          <w:bCs/>
          <w:color w:val="000000" w:themeColor="text1"/>
          <w:sz w:val="24"/>
          <w:szCs w:val="24"/>
        </w:rPr>
        <w:t xml:space="preserve"> </w:t>
      </w:r>
    </w:p>
    <w:p w:rsidR="00D07299" w:rsidRPr="001C5963" w:rsidRDefault="00D07299" w:rsidP="00D07299">
      <w:pPr>
        <w:spacing w:line="288" w:lineRule="auto"/>
        <w:ind w:left="142" w:right="-257"/>
        <w:jc w:val="both"/>
        <w:rPr>
          <w:rFonts w:ascii="Times New Roman" w:hAnsi="Times New Roman" w:cs="Times New Roman"/>
          <w:color w:val="000000" w:themeColor="text1"/>
          <w:sz w:val="24"/>
          <w:szCs w:val="24"/>
        </w:rPr>
      </w:pPr>
    </w:p>
    <w:p w:rsidR="00D07299" w:rsidRPr="001C5963" w:rsidRDefault="00D07299" w:rsidP="00D07299">
      <w:pPr>
        <w:rPr>
          <w:rFonts w:ascii="Times New Roman" w:hAnsi="Times New Roman" w:cs="Times New Roman"/>
          <w:color w:val="000000" w:themeColor="text1"/>
          <w:sz w:val="24"/>
          <w:szCs w:val="24"/>
        </w:rPr>
      </w:pPr>
      <w:r w:rsidRPr="001C5963">
        <w:rPr>
          <w:rFonts w:ascii="Times New Roman" w:hAnsi="Times New Roman" w:cs="Times New Roman"/>
          <w:color w:val="000000" w:themeColor="text1"/>
          <w:sz w:val="24"/>
          <w:szCs w:val="24"/>
        </w:rPr>
        <w:br w:type="page"/>
      </w:r>
    </w:p>
    <w:p w:rsidR="00D07299" w:rsidRPr="001C5963" w:rsidRDefault="00D07299" w:rsidP="00D07299">
      <w:pPr>
        <w:spacing w:line="288" w:lineRule="auto"/>
        <w:ind w:left="426" w:right="-257"/>
        <w:rPr>
          <w:rFonts w:ascii="Times New Roman" w:hAnsi="Times New Roman" w:cs="Times New Roman"/>
          <w:color w:val="000000" w:themeColor="text1"/>
        </w:rPr>
        <w:sectPr w:rsidR="00D07299" w:rsidRPr="001C5963" w:rsidSect="00742620">
          <w:pgSz w:w="11909" w:h="16834" w:code="9"/>
          <w:pgMar w:top="1440" w:right="1152" w:bottom="1152" w:left="1440" w:header="720" w:footer="454" w:gutter="0"/>
          <w:pgNumType w:start="528"/>
          <w:cols w:space="720"/>
          <w:docGrid w:linePitch="381"/>
        </w:sectPr>
      </w:pPr>
    </w:p>
    <w:p w:rsidR="00D07299" w:rsidRDefault="00D07299" w:rsidP="00D07299">
      <w:pPr>
        <w:spacing w:line="288" w:lineRule="auto"/>
        <w:ind w:left="630" w:right="391"/>
        <w:jc w:val="both"/>
        <w:rPr>
          <w:rFonts w:ascii="Times New Roman" w:hAnsi="Times New Roman" w:cs="Times New Roman"/>
          <w:b/>
          <w:bCs/>
          <w:i/>
          <w:iCs/>
          <w:color w:val="000000" w:themeColor="text1"/>
          <w:sz w:val="24"/>
          <w:szCs w:val="24"/>
          <w:lang w:eastAsia="vi-VN"/>
        </w:rPr>
      </w:pPr>
    </w:p>
    <w:tbl>
      <w:tblPr>
        <w:tblW w:w="4847" w:type="pct"/>
        <w:jc w:val="center"/>
        <w:tblLayout w:type="fixed"/>
        <w:tblLook w:val="04A0" w:firstRow="1" w:lastRow="0" w:firstColumn="1" w:lastColumn="0" w:noHBand="0" w:noVBand="1"/>
      </w:tblPr>
      <w:tblGrid>
        <w:gridCol w:w="744"/>
        <w:gridCol w:w="2925"/>
        <w:gridCol w:w="717"/>
        <w:gridCol w:w="850"/>
        <w:gridCol w:w="969"/>
        <w:gridCol w:w="971"/>
        <w:gridCol w:w="889"/>
        <w:gridCol w:w="1187"/>
        <w:gridCol w:w="924"/>
        <w:gridCol w:w="1060"/>
        <w:gridCol w:w="1062"/>
        <w:gridCol w:w="436"/>
        <w:gridCol w:w="621"/>
        <w:gridCol w:w="442"/>
      </w:tblGrid>
      <w:tr w:rsidR="00D07299" w:rsidRPr="001C5963" w:rsidTr="00D13266">
        <w:trPr>
          <w:trHeight w:val="274"/>
          <w:jc w:val="center"/>
        </w:trPr>
        <w:tc>
          <w:tcPr>
            <w:tcW w:w="4615" w:type="pct"/>
            <w:gridSpan w:val="12"/>
            <w:tcBorders>
              <w:top w:val="nil"/>
              <w:left w:val="nil"/>
              <w:bottom w:val="nil"/>
              <w:right w:val="nil"/>
            </w:tcBorders>
          </w:tcPr>
          <w:p w:rsidR="00D07299" w:rsidRPr="001C5963" w:rsidRDefault="00D07299" w:rsidP="00D13266">
            <w:pPr>
              <w:contextualSpacing/>
              <w:rPr>
                <w:rFonts w:ascii="Times New Roman" w:hAnsi="Times New Roman" w:cs="Times New Roman"/>
                <w:b/>
                <w:iCs/>
                <w:color w:val="000000" w:themeColor="text1"/>
                <w:sz w:val="24"/>
                <w:szCs w:val="24"/>
                <w:lang w:eastAsia="vi-VN"/>
              </w:rPr>
            </w:pPr>
            <w:r w:rsidRPr="001C5963">
              <w:rPr>
                <w:rFonts w:ascii="Times New Roman" w:hAnsi="Times New Roman" w:cs="Times New Roman"/>
                <w:b/>
                <w:bCs/>
                <w:color w:val="000000" w:themeColor="text1"/>
                <w:sz w:val="24"/>
                <w:szCs w:val="24"/>
                <w:lang w:eastAsia="vi-VN"/>
              </w:rPr>
              <w:t xml:space="preserve">Đơn vị báo cáo:...                                                                      </w:t>
            </w:r>
            <w:r w:rsidRPr="001C5963">
              <w:rPr>
                <w:rFonts w:ascii="Times New Roman" w:hAnsi="Times New Roman" w:cs="Times New Roman"/>
                <w:b/>
                <w:bCs/>
                <w:color w:val="000000" w:themeColor="text1"/>
                <w:sz w:val="24"/>
                <w:szCs w:val="24"/>
                <w:lang w:eastAsia="vi-VN"/>
              </w:rPr>
              <w:tab/>
              <w:t xml:space="preserve">        </w:t>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Pr>
                <w:rFonts w:ascii="Times New Roman" w:hAnsi="Times New Roman" w:cs="Times New Roman"/>
                <w:b/>
                <w:bCs/>
                <w:color w:val="000000" w:themeColor="text1"/>
                <w:sz w:val="24"/>
                <w:szCs w:val="24"/>
                <w:lang w:eastAsia="vi-VN"/>
              </w:rPr>
              <w:t xml:space="preserve"> </w:t>
            </w:r>
            <w:r w:rsidRPr="002836D7">
              <w:rPr>
                <w:rFonts w:ascii="Times New Roman" w:hAnsi="Times New Roman" w:cs="Times New Roman"/>
                <w:b/>
                <w:bCs/>
                <w:color w:val="000000" w:themeColor="text1"/>
                <w:sz w:val="24"/>
                <w:szCs w:val="24"/>
                <w:highlight w:val="yellow"/>
                <w:lang w:eastAsia="vi-VN"/>
              </w:rPr>
              <w:t>Biểu số G33.017-</w:t>
            </w:r>
            <w:r w:rsidRPr="001C5963">
              <w:rPr>
                <w:rFonts w:ascii="Times New Roman" w:hAnsi="Times New Roman" w:cs="Times New Roman"/>
                <w:b/>
                <w:bCs/>
                <w:color w:val="000000" w:themeColor="text1"/>
                <w:sz w:val="24"/>
                <w:szCs w:val="24"/>
                <w:lang w:eastAsia="vi-VN"/>
              </w:rPr>
              <w:t xml:space="preserve">TTGS                                                                   </w:t>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r w:rsidRPr="001C5963">
              <w:rPr>
                <w:rFonts w:ascii="Times New Roman" w:hAnsi="Times New Roman" w:cs="Times New Roman"/>
                <w:b/>
                <w:bCs/>
                <w:color w:val="000000" w:themeColor="text1"/>
                <w:sz w:val="24"/>
                <w:szCs w:val="24"/>
                <w:lang w:eastAsia="vi-VN"/>
              </w:rPr>
              <w:tab/>
            </w:r>
          </w:p>
          <w:p w:rsidR="00D07299" w:rsidRPr="001C5963" w:rsidRDefault="00D07299" w:rsidP="00D13266">
            <w:pPr>
              <w:contextualSpacing/>
              <w:jc w:val="center"/>
              <w:rPr>
                <w:rFonts w:ascii="Times New Roman" w:hAnsi="Times New Roman" w:cs="Times New Roman"/>
                <w:b/>
                <w:iCs/>
                <w:color w:val="000000" w:themeColor="text1"/>
                <w:sz w:val="24"/>
                <w:szCs w:val="24"/>
                <w:lang w:eastAsia="vi-VN"/>
              </w:rPr>
            </w:pPr>
            <w:r w:rsidRPr="001C5963">
              <w:rPr>
                <w:rFonts w:ascii="Times New Roman" w:hAnsi="Times New Roman" w:cs="Times New Roman"/>
                <w:b/>
                <w:iCs/>
                <w:color w:val="000000" w:themeColor="text1"/>
                <w:sz w:val="24"/>
                <w:szCs w:val="24"/>
                <w:lang w:eastAsia="vi-VN"/>
              </w:rPr>
              <w:t>BÁO CÁO NỢ XẤU VÀ TÌNH HÌNH XỬ LÝ NỢ XẤU</w:t>
            </w:r>
          </w:p>
          <w:p w:rsidR="00D07299" w:rsidRPr="001C5963" w:rsidRDefault="00D07299" w:rsidP="00D13266">
            <w:pPr>
              <w:contextualSpacing/>
              <w:jc w:val="center"/>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sz w:val="24"/>
                <w:szCs w:val="24"/>
                <w:lang w:eastAsia="vi-VN"/>
              </w:rPr>
              <w:t>(Tháng…năm…)</w:t>
            </w:r>
          </w:p>
          <w:p w:rsidR="00D07299" w:rsidRPr="001C5963" w:rsidRDefault="00D07299" w:rsidP="00D13266">
            <w:pPr>
              <w:tabs>
                <w:tab w:val="left" w:pos="9342"/>
              </w:tabs>
              <w:ind w:right="1447"/>
              <w:jc w:val="right"/>
              <w:rPr>
                <w:rFonts w:ascii="Times New Roman" w:hAnsi="Times New Roman" w:cs="Times New Roman"/>
                <w:i/>
                <w:iCs/>
                <w:color w:val="000000" w:themeColor="text1"/>
                <w:sz w:val="24"/>
                <w:szCs w:val="24"/>
                <w:lang w:eastAsia="vi-VN"/>
              </w:rPr>
            </w:pPr>
            <w:r w:rsidRPr="001C5963">
              <w:rPr>
                <w:rFonts w:ascii="Times New Roman" w:hAnsi="Times New Roman" w:cs="Times New Roman"/>
                <w:i/>
                <w:iCs/>
                <w:color w:val="000000" w:themeColor="text1"/>
                <w:lang w:eastAsia="vi-VN"/>
              </w:rPr>
              <w:t xml:space="preserve">                                                                                                                          </w:t>
            </w:r>
            <w:r>
              <w:rPr>
                <w:rFonts w:ascii="Times New Roman" w:hAnsi="Times New Roman" w:cs="Times New Roman"/>
                <w:i/>
                <w:iCs/>
                <w:color w:val="000000" w:themeColor="text1"/>
                <w:lang w:eastAsia="vi-VN"/>
              </w:rPr>
              <w:t xml:space="preserve">     </w:t>
            </w:r>
            <w:r w:rsidRPr="001C5963">
              <w:rPr>
                <w:rFonts w:ascii="Times New Roman" w:hAnsi="Times New Roman" w:cs="Times New Roman"/>
                <w:i/>
                <w:iCs/>
                <w:color w:val="000000" w:themeColor="text1"/>
                <w:sz w:val="24"/>
                <w:szCs w:val="24"/>
                <w:lang w:eastAsia="vi-VN"/>
              </w:rPr>
              <w:t>Đơn vị</w:t>
            </w:r>
            <w:r>
              <w:rPr>
                <w:rFonts w:ascii="Times New Roman" w:hAnsi="Times New Roman" w:cs="Times New Roman"/>
                <w:i/>
                <w:iCs/>
                <w:color w:val="000000" w:themeColor="text1"/>
                <w:sz w:val="24"/>
                <w:szCs w:val="24"/>
                <w:lang w:eastAsia="vi-VN"/>
              </w:rPr>
              <w:t xml:space="preserve"> tính: t</w:t>
            </w:r>
            <w:r w:rsidRPr="001C5963">
              <w:rPr>
                <w:rFonts w:ascii="Times New Roman" w:hAnsi="Times New Roman" w:cs="Times New Roman"/>
                <w:i/>
                <w:iCs/>
                <w:color w:val="000000" w:themeColor="text1"/>
                <w:sz w:val="24"/>
                <w:szCs w:val="24"/>
                <w:lang w:eastAsia="vi-VN"/>
              </w:rPr>
              <w:t>riệu</w:t>
            </w:r>
            <w:r>
              <w:rPr>
                <w:rFonts w:ascii="Times New Roman" w:hAnsi="Times New Roman" w:cs="Times New Roman"/>
                <w:i/>
                <w:iCs/>
                <w:color w:val="000000" w:themeColor="text1"/>
                <w:sz w:val="24"/>
                <w:szCs w:val="24"/>
                <w:lang w:eastAsia="vi-VN"/>
              </w:rPr>
              <w:t xml:space="preserve"> V</w:t>
            </w:r>
            <w:r w:rsidRPr="001C5963">
              <w:rPr>
                <w:rFonts w:ascii="Times New Roman" w:hAnsi="Times New Roman" w:cs="Times New Roman"/>
                <w:i/>
                <w:iCs/>
                <w:color w:val="000000" w:themeColor="text1"/>
                <w:sz w:val="24"/>
                <w:szCs w:val="24"/>
                <w:lang w:eastAsia="vi-VN"/>
              </w:rPr>
              <w:t>ND</w:t>
            </w:r>
          </w:p>
        </w:tc>
        <w:tc>
          <w:tcPr>
            <w:tcW w:w="385" w:type="pct"/>
            <w:gridSpan w:val="2"/>
            <w:tcBorders>
              <w:top w:val="nil"/>
              <w:left w:val="nil"/>
              <w:bottom w:val="nil"/>
              <w:right w:val="nil"/>
            </w:tcBorders>
          </w:tcPr>
          <w:p w:rsidR="00D07299" w:rsidRPr="001C5963" w:rsidRDefault="00D07299" w:rsidP="00D13266">
            <w:pPr>
              <w:contextualSpacing/>
              <w:rPr>
                <w:rFonts w:ascii="Times New Roman" w:hAnsi="Times New Roman" w:cs="Times New Roman"/>
                <w:b/>
                <w:bCs/>
                <w:color w:val="000000" w:themeColor="text1"/>
                <w:sz w:val="24"/>
                <w:szCs w:val="24"/>
                <w:lang w:eastAsia="vi-VN"/>
              </w:rPr>
            </w:pPr>
          </w:p>
        </w:tc>
      </w:tr>
      <w:tr w:rsidR="00D07299" w:rsidRPr="00E95F71" w:rsidTr="00D13266">
        <w:trPr>
          <w:gridAfter w:val="1"/>
          <w:wAfter w:w="160" w:type="pct"/>
          <w:trHeight w:val="690"/>
          <w:jc w:val="center"/>
        </w:trPr>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STT</w:t>
            </w:r>
          </w:p>
        </w:tc>
        <w:tc>
          <w:tcPr>
            <w:tcW w:w="10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Chỉ tiêu</w:t>
            </w:r>
            <w:r w:rsidRPr="00E95F71">
              <w:rPr>
                <w:rFonts w:ascii="Times New Roman" w:hAnsi="Times New Roman" w:cs="Times New Roman"/>
                <w:b/>
                <w:bCs/>
                <w:color w:val="000000"/>
                <w:sz w:val="24"/>
                <w:szCs w:val="24"/>
                <w:highlight w:val="yellow"/>
              </w:rPr>
              <w:t xml:space="preserve"> </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Số dư nợ xấu</w:t>
            </w:r>
          </w:p>
        </w:tc>
        <w:tc>
          <w:tcPr>
            <w:tcW w:w="133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Giá trị tài sản bảo đảm</w:t>
            </w:r>
          </w:p>
        </w:tc>
        <w:tc>
          <w:tcPr>
            <w:tcW w:w="1917" w:type="pct"/>
            <w:gridSpan w:val="6"/>
            <w:tcBorders>
              <w:top w:val="single" w:sz="4" w:space="0" w:color="auto"/>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Xử lý nợ xấu</w:t>
            </w:r>
            <w:r w:rsidRPr="00E95F71">
              <w:rPr>
                <w:rFonts w:ascii="Times New Roman" w:hAnsi="Times New Roman" w:cs="Times New Roman"/>
                <w:b/>
                <w:bCs/>
                <w:color w:val="000000"/>
                <w:sz w:val="24"/>
                <w:szCs w:val="24"/>
                <w:highlight w:val="yellow"/>
              </w:rPr>
              <w:br/>
              <w:t xml:space="preserve"> </w:t>
            </w:r>
            <w:r w:rsidRPr="00E95F71">
              <w:rPr>
                <w:rFonts w:ascii="Times New Roman" w:hAnsi="Times New Roman" w:cs="Times New Roman"/>
                <w:i/>
                <w:color w:val="000000"/>
                <w:sz w:val="24"/>
                <w:szCs w:val="24"/>
                <w:highlight w:val="yellow"/>
              </w:rPr>
              <w:t>(Lũy kế từ đầu năm đến cuối kỳ báo cáo)</w:t>
            </w:r>
          </w:p>
        </w:tc>
      </w:tr>
      <w:tr w:rsidR="00D07299" w:rsidRPr="00E95F71" w:rsidTr="00D13266">
        <w:trPr>
          <w:gridAfter w:val="1"/>
          <w:wAfter w:w="160" w:type="pct"/>
          <w:trHeight w:val="422"/>
          <w:jc w:val="cent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b/>
                <w:bCs/>
                <w:color w:val="000000"/>
                <w:sz w:val="24"/>
                <w:szCs w:val="24"/>
                <w:highlight w:val="yellow"/>
              </w:rPr>
            </w:pPr>
          </w:p>
        </w:tc>
        <w:tc>
          <w:tcPr>
            <w:tcW w:w="1060" w:type="pct"/>
            <w:vMerge/>
            <w:tcBorders>
              <w:top w:val="single" w:sz="4" w:space="0" w:color="auto"/>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b/>
                <w:bCs/>
                <w:color w:val="000000"/>
                <w:sz w:val="24"/>
                <w:szCs w:val="24"/>
                <w:highlight w:val="yellow"/>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b/>
                <w:bCs/>
                <w:color w:val="000000"/>
                <w:sz w:val="24"/>
                <w:szCs w:val="24"/>
                <w:highlight w:val="yellow"/>
              </w:rPr>
            </w:pP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D07299"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Tổng</w:t>
            </w:r>
          </w:p>
          <w:p w:rsidR="00D07299" w:rsidRPr="00E07DA4" w:rsidRDefault="00D07299" w:rsidP="00D13266">
            <w:pPr>
              <w:jc w:val="center"/>
              <w:rPr>
                <w:rFonts w:ascii="Times New Roman" w:hAnsi="Times New Roman" w:cs="Times New Roman"/>
                <w:bCs/>
                <w:color w:val="000000"/>
                <w:sz w:val="24"/>
                <w:szCs w:val="24"/>
                <w:highlight w:val="yellow"/>
              </w:rPr>
            </w:pPr>
            <w:r w:rsidRPr="00E07DA4">
              <w:rPr>
                <w:rFonts w:ascii="Times New Roman" w:hAnsi="Times New Roman" w:cs="Times New Roman"/>
                <w:bCs/>
                <w:color w:val="000000"/>
                <w:sz w:val="24"/>
                <w:szCs w:val="24"/>
                <w:highlight w:val="yellow"/>
              </w:rPr>
              <w:t xml:space="preserve"> </w:t>
            </w:r>
            <w:r>
              <w:rPr>
                <w:rFonts w:ascii="Times New Roman" w:hAnsi="Times New Roman" w:cs="Times New Roman"/>
                <w:bCs/>
                <w:color w:val="000000"/>
                <w:sz w:val="24"/>
                <w:szCs w:val="24"/>
                <w:highlight w:val="yellow"/>
              </w:rPr>
              <w:t xml:space="preserve">(= cột </w:t>
            </w:r>
            <w:r w:rsidRPr="00E07DA4">
              <w:rPr>
                <w:rFonts w:ascii="Times New Roman" w:hAnsi="Times New Roman" w:cs="Times New Roman"/>
                <w:bCs/>
                <w:color w:val="000000"/>
                <w:sz w:val="24"/>
                <w:szCs w:val="24"/>
                <w:highlight w:val="yellow"/>
              </w:rPr>
              <w:t>5+7)</w:t>
            </w:r>
          </w:p>
        </w:tc>
        <w:tc>
          <w:tcPr>
            <w:tcW w:w="703" w:type="pct"/>
            <w:gridSpan w:val="2"/>
            <w:tcBorders>
              <w:top w:val="single" w:sz="4" w:space="0" w:color="auto"/>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 xml:space="preserve">Tiền gửi </w:t>
            </w:r>
          </w:p>
        </w:tc>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Tài sản khác</w:t>
            </w:r>
          </w:p>
        </w:tc>
        <w:tc>
          <w:tcPr>
            <w:tcW w:w="430" w:type="pct"/>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4C7F30"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Tổng</w:t>
            </w:r>
            <w:r>
              <w:rPr>
                <w:rFonts w:ascii="Times New Roman" w:hAnsi="Times New Roman" w:cs="Times New Roman"/>
                <w:b/>
                <w:bCs/>
                <w:color w:val="000000"/>
                <w:sz w:val="24"/>
                <w:szCs w:val="24"/>
                <w:highlight w:val="yellow"/>
              </w:rPr>
              <w:t xml:space="preserve">  (</w:t>
            </w:r>
            <w:r>
              <w:rPr>
                <w:rFonts w:ascii="Times New Roman" w:hAnsi="Times New Roman" w:cs="Times New Roman"/>
                <w:bCs/>
                <w:color w:val="000000"/>
                <w:sz w:val="24"/>
                <w:szCs w:val="24"/>
                <w:highlight w:val="yellow"/>
              </w:rPr>
              <w:t>= cột 9+</w:t>
            </w:r>
            <w:r w:rsidRPr="00E07DA4">
              <w:rPr>
                <w:rFonts w:ascii="Times New Roman" w:hAnsi="Times New Roman" w:cs="Times New Roman"/>
                <w:bCs/>
                <w:color w:val="000000"/>
                <w:sz w:val="24"/>
                <w:szCs w:val="24"/>
                <w:highlight w:val="yellow"/>
              </w:rPr>
              <w:t>10+11)</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Khách hàng trả nợ</w:t>
            </w:r>
          </w:p>
        </w:tc>
        <w:tc>
          <w:tcPr>
            <w:tcW w:w="384" w:type="pct"/>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Sử dụng dự phòng  để xử lý rủi ro</w:t>
            </w:r>
          </w:p>
        </w:tc>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Hình thức xử lý nợ xấu khác</w:t>
            </w:r>
          </w:p>
        </w:tc>
        <w:tc>
          <w:tcPr>
            <w:tcW w:w="383" w:type="pct"/>
            <w:gridSpan w:val="2"/>
            <w:vMerge w:val="restart"/>
            <w:tcBorders>
              <w:top w:val="nil"/>
              <w:left w:val="single" w:sz="4" w:space="0" w:color="auto"/>
              <w:right w:val="single" w:sz="4" w:space="0" w:color="auto"/>
            </w:tcBorders>
            <w:vAlign w:val="center"/>
          </w:tcPr>
          <w:p w:rsidR="00D07299" w:rsidRPr="00E95F71" w:rsidRDefault="00D07299" w:rsidP="00D13266">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Ghi chú</w:t>
            </w:r>
          </w:p>
        </w:tc>
      </w:tr>
      <w:tr w:rsidR="00D07299" w:rsidRPr="00E95F71" w:rsidTr="00D13266">
        <w:trPr>
          <w:gridAfter w:val="1"/>
          <w:wAfter w:w="160" w:type="pct"/>
          <w:trHeight w:val="1080"/>
          <w:jc w:val="cent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b/>
                <w:bCs/>
                <w:color w:val="000000"/>
                <w:sz w:val="24"/>
                <w:szCs w:val="24"/>
                <w:highlight w:val="yellow"/>
              </w:rPr>
            </w:pPr>
          </w:p>
        </w:tc>
        <w:tc>
          <w:tcPr>
            <w:tcW w:w="1060" w:type="pct"/>
            <w:vMerge/>
            <w:tcBorders>
              <w:top w:val="single" w:sz="4" w:space="0" w:color="auto"/>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b/>
                <w:bCs/>
                <w:color w:val="000000"/>
                <w:sz w:val="24"/>
                <w:szCs w:val="24"/>
                <w:highlight w:val="yellow"/>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b/>
                <w:bCs/>
                <w:color w:val="000000"/>
                <w:sz w:val="24"/>
                <w:szCs w:val="24"/>
                <w:highlight w:val="yellow"/>
              </w:rPr>
            </w:pPr>
          </w:p>
        </w:tc>
        <w:tc>
          <w:tcPr>
            <w:tcW w:w="308" w:type="pct"/>
            <w:vMerge/>
            <w:tcBorders>
              <w:top w:val="nil"/>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b/>
                <w:bCs/>
                <w:color w:val="000000"/>
                <w:sz w:val="24"/>
                <w:szCs w:val="24"/>
                <w:highlight w:val="yellow"/>
              </w:rPr>
            </w:pPr>
          </w:p>
        </w:tc>
        <w:tc>
          <w:tcPr>
            <w:tcW w:w="351" w:type="pct"/>
            <w:tcBorders>
              <w:top w:val="nil"/>
              <w:left w:val="nil"/>
              <w:bottom w:val="single" w:sz="4" w:space="0" w:color="auto"/>
              <w:right w:val="single" w:sz="4" w:space="0" w:color="auto"/>
            </w:tcBorders>
            <w:shd w:val="clear" w:color="auto" w:fill="auto"/>
            <w:noWrap/>
            <w:vAlign w:val="center"/>
            <w:hideMark/>
          </w:tcPr>
          <w:p w:rsidR="00D07299" w:rsidRPr="00E95F71" w:rsidRDefault="00D07299" w:rsidP="00D13266">
            <w:pPr>
              <w:jc w:val="center"/>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Tổng</w:t>
            </w:r>
          </w:p>
        </w:tc>
        <w:tc>
          <w:tcPr>
            <w:tcW w:w="352"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Trong đó: tiết kiệm bắt buộc</w:t>
            </w:r>
          </w:p>
        </w:tc>
        <w:tc>
          <w:tcPr>
            <w:tcW w:w="322" w:type="pct"/>
            <w:vMerge/>
            <w:tcBorders>
              <w:top w:val="nil"/>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color w:val="000000"/>
                <w:sz w:val="24"/>
                <w:szCs w:val="24"/>
                <w:highlight w:val="yellow"/>
              </w:rPr>
            </w:pPr>
          </w:p>
        </w:tc>
        <w:tc>
          <w:tcPr>
            <w:tcW w:w="430" w:type="pct"/>
            <w:vMerge/>
            <w:tcBorders>
              <w:top w:val="nil"/>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b/>
                <w:bCs/>
                <w:color w:val="000000"/>
                <w:sz w:val="24"/>
                <w:szCs w:val="24"/>
                <w:highlight w:val="yellow"/>
              </w:rPr>
            </w:pPr>
          </w:p>
        </w:tc>
        <w:tc>
          <w:tcPr>
            <w:tcW w:w="335" w:type="pct"/>
            <w:vMerge/>
            <w:tcBorders>
              <w:top w:val="nil"/>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color w:val="000000"/>
                <w:sz w:val="24"/>
                <w:szCs w:val="24"/>
                <w:highlight w:val="yellow"/>
              </w:rPr>
            </w:pPr>
          </w:p>
        </w:tc>
        <w:tc>
          <w:tcPr>
            <w:tcW w:w="384" w:type="pct"/>
            <w:vMerge/>
            <w:tcBorders>
              <w:top w:val="nil"/>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color w:val="000000"/>
                <w:sz w:val="24"/>
                <w:szCs w:val="24"/>
                <w:highlight w:val="yellow"/>
              </w:rPr>
            </w:pPr>
          </w:p>
        </w:tc>
        <w:tc>
          <w:tcPr>
            <w:tcW w:w="385" w:type="pct"/>
            <w:vMerge/>
            <w:tcBorders>
              <w:top w:val="nil"/>
              <w:left w:val="single" w:sz="4" w:space="0" w:color="auto"/>
              <w:bottom w:val="single" w:sz="4" w:space="0" w:color="auto"/>
              <w:right w:val="single" w:sz="4" w:space="0" w:color="auto"/>
            </w:tcBorders>
            <w:vAlign w:val="center"/>
            <w:hideMark/>
          </w:tcPr>
          <w:p w:rsidR="00D07299" w:rsidRPr="00E95F71" w:rsidRDefault="00D07299" w:rsidP="00D13266">
            <w:pPr>
              <w:rPr>
                <w:rFonts w:ascii="Times New Roman" w:hAnsi="Times New Roman" w:cs="Times New Roman"/>
                <w:color w:val="000000"/>
                <w:sz w:val="24"/>
                <w:szCs w:val="24"/>
                <w:highlight w:val="yellow"/>
              </w:rPr>
            </w:pPr>
          </w:p>
        </w:tc>
        <w:tc>
          <w:tcPr>
            <w:tcW w:w="383" w:type="pct"/>
            <w:gridSpan w:val="2"/>
            <w:vMerge/>
            <w:tcBorders>
              <w:left w:val="single" w:sz="4" w:space="0" w:color="auto"/>
              <w:bottom w:val="single" w:sz="4" w:space="0" w:color="auto"/>
              <w:right w:val="single" w:sz="4" w:space="0" w:color="auto"/>
            </w:tcBorders>
          </w:tcPr>
          <w:p w:rsidR="00D07299" w:rsidRPr="00E95F71" w:rsidRDefault="00D07299" w:rsidP="00D13266">
            <w:pPr>
              <w:jc w:val="center"/>
              <w:rPr>
                <w:rFonts w:ascii="Times New Roman" w:hAnsi="Times New Roman" w:cs="Times New Roman"/>
                <w:color w:val="000000"/>
                <w:sz w:val="24"/>
                <w:szCs w:val="24"/>
                <w:highlight w:val="yellow"/>
              </w:rPr>
            </w:pPr>
          </w:p>
        </w:tc>
      </w:tr>
      <w:tr w:rsidR="00D07299" w:rsidRPr="00E95F71" w:rsidTr="00D13266">
        <w:trPr>
          <w:gridAfter w:val="1"/>
          <w:wAfter w:w="160" w:type="pct"/>
          <w:trHeight w:val="315"/>
          <w:jc w:val="center"/>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1</w:t>
            </w:r>
          </w:p>
        </w:tc>
        <w:tc>
          <w:tcPr>
            <w:tcW w:w="1060"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2</w:t>
            </w:r>
          </w:p>
        </w:tc>
        <w:tc>
          <w:tcPr>
            <w:tcW w:w="260"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3</w:t>
            </w:r>
          </w:p>
        </w:tc>
        <w:tc>
          <w:tcPr>
            <w:tcW w:w="308"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4</w:t>
            </w:r>
          </w:p>
        </w:tc>
        <w:tc>
          <w:tcPr>
            <w:tcW w:w="351"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5</w:t>
            </w:r>
          </w:p>
        </w:tc>
        <w:tc>
          <w:tcPr>
            <w:tcW w:w="352"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6</w:t>
            </w:r>
          </w:p>
        </w:tc>
        <w:tc>
          <w:tcPr>
            <w:tcW w:w="322"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7</w:t>
            </w:r>
          </w:p>
        </w:tc>
        <w:tc>
          <w:tcPr>
            <w:tcW w:w="430"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8</w:t>
            </w:r>
          </w:p>
        </w:tc>
        <w:tc>
          <w:tcPr>
            <w:tcW w:w="335"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9</w:t>
            </w:r>
          </w:p>
        </w:tc>
        <w:tc>
          <w:tcPr>
            <w:tcW w:w="384"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10</w:t>
            </w:r>
          </w:p>
        </w:tc>
        <w:tc>
          <w:tcPr>
            <w:tcW w:w="385" w:type="pct"/>
            <w:tcBorders>
              <w:top w:val="nil"/>
              <w:left w:val="nil"/>
              <w:bottom w:val="single" w:sz="4" w:space="0" w:color="auto"/>
              <w:right w:val="single" w:sz="4" w:space="0" w:color="auto"/>
            </w:tcBorders>
            <w:shd w:val="clear" w:color="auto" w:fill="auto"/>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11</w:t>
            </w:r>
          </w:p>
        </w:tc>
        <w:tc>
          <w:tcPr>
            <w:tcW w:w="383" w:type="pct"/>
            <w:gridSpan w:val="2"/>
            <w:tcBorders>
              <w:top w:val="nil"/>
              <w:left w:val="nil"/>
              <w:bottom w:val="single" w:sz="4" w:space="0" w:color="auto"/>
              <w:right w:val="single" w:sz="4" w:space="0" w:color="auto"/>
            </w:tcBorders>
            <w:shd w:val="clear" w:color="auto" w:fill="auto"/>
            <w:vAlign w:val="center"/>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12</w:t>
            </w:r>
          </w:p>
        </w:tc>
      </w:tr>
      <w:tr w:rsidR="00D07299" w:rsidRPr="00E95F71" w:rsidTr="00D13266">
        <w:trPr>
          <w:gridAfter w:val="1"/>
          <w:wAfter w:w="160" w:type="pct"/>
          <w:trHeight w:val="315"/>
          <w:jc w:val="cent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I</w:t>
            </w:r>
          </w:p>
        </w:tc>
        <w:tc>
          <w:tcPr>
            <w:tcW w:w="1060" w:type="pct"/>
            <w:tcBorders>
              <w:top w:val="nil"/>
              <w:left w:val="nil"/>
              <w:bottom w:val="single" w:sz="4" w:space="0" w:color="auto"/>
              <w:right w:val="single" w:sz="4" w:space="0" w:color="auto"/>
            </w:tcBorders>
            <w:shd w:val="clear" w:color="auto" w:fill="auto"/>
            <w:noWrap/>
            <w:vAlign w:val="center"/>
            <w:hideMark/>
          </w:tcPr>
          <w:p w:rsidR="00D07299" w:rsidRDefault="00D07299" w:rsidP="00D13266">
            <w:pP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Dư nợ vay của khách hàng</w:t>
            </w:r>
          </w:p>
          <w:p w:rsidR="00D07299" w:rsidRPr="00E95F71" w:rsidRDefault="00D07299" w:rsidP="00D13266">
            <w:pPr>
              <w:rPr>
                <w:rFonts w:ascii="Times New Roman" w:hAnsi="Times New Roman" w:cs="Times New Roman"/>
                <w:b/>
                <w:bCs/>
                <w:color w:val="000000"/>
                <w:sz w:val="24"/>
                <w:szCs w:val="24"/>
                <w:highlight w:val="yellow"/>
              </w:rPr>
            </w:pPr>
            <w:r w:rsidRPr="00EE36DE">
              <w:rPr>
                <w:rFonts w:ascii="Times New Roman" w:hAnsi="Times New Roman" w:cs="Times New Roman"/>
                <w:bCs/>
                <w:color w:val="000000"/>
                <w:sz w:val="24"/>
                <w:szCs w:val="24"/>
                <w:highlight w:val="yellow"/>
              </w:rPr>
              <w:t>=chỉ tiêu (1+2+3)</w:t>
            </w:r>
          </w:p>
        </w:tc>
        <w:tc>
          <w:tcPr>
            <w:tcW w:w="26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08"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51"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5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2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3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3" w:type="pct"/>
            <w:gridSpan w:val="2"/>
            <w:tcBorders>
              <w:top w:val="nil"/>
              <w:left w:val="nil"/>
              <w:bottom w:val="single" w:sz="4" w:space="0" w:color="auto"/>
              <w:right w:val="single" w:sz="4" w:space="0" w:color="auto"/>
            </w:tcBorders>
          </w:tcPr>
          <w:p w:rsidR="00D07299" w:rsidRPr="00E95F71" w:rsidRDefault="00D07299" w:rsidP="00D13266">
            <w:pPr>
              <w:rPr>
                <w:rFonts w:ascii="Times New Roman" w:hAnsi="Times New Roman" w:cs="Times New Roman"/>
                <w:color w:val="000000"/>
                <w:sz w:val="24"/>
                <w:szCs w:val="24"/>
              </w:rPr>
            </w:pPr>
          </w:p>
        </w:tc>
      </w:tr>
      <w:tr w:rsidR="00D07299" w:rsidRPr="00E95F71" w:rsidTr="00D13266">
        <w:trPr>
          <w:gridAfter w:val="1"/>
          <w:wAfter w:w="160" w:type="pct"/>
          <w:trHeight w:val="315"/>
          <w:jc w:val="cent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07299" w:rsidRPr="00E95F71" w:rsidRDefault="00D07299" w:rsidP="00D13266">
            <w:pPr>
              <w:jc w:val="center"/>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1</w:t>
            </w:r>
          </w:p>
        </w:tc>
        <w:tc>
          <w:tcPr>
            <w:tcW w:w="1060" w:type="pct"/>
            <w:tcBorders>
              <w:top w:val="nil"/>
              <w:left w:val="nil"/>
              <w:bottom w:val="single" w:sz="4" w:space="0" w:color="auto"/>
              <w:right w:val="single" w:sz="4" w:space="0" w:color="auto"/>
            </w:tcBorders>
            <w:shd w:val="clear" w:color="auto" w:fill="auto"/>
            <w:noWrap/>
            <w:vAlign w:val="center"/>
            <w:hideMark/>
          </w:tcPr>
          <w:p w:rsidR="00D07299" w:rsidRPr="00E95F71" w:rsidRDefault="00D07299" w:rsidP="00D13266">
            <w:pPr>
              <w:jc w:val="both"/>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Cá nhân, hộ gia đình</w:t>
            </w:r>
          </w:p>
        </w:tc>
        <w:tc>
          <w:tcPr>
            <w:tcW w:w="26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08"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51"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5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2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3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3" w:type="pct"/>
            <w:gridSpan w:val="2"/>
            <w:tcBorders>
              <w:top w:val="nil"/>
              <w:left w:val="nil"/>
              <w:bottom w:val="single" w:sz="4" w:space="0" w:color="auto"/>
              <w:right w:val="single" w:sz="4" w:space="0" w:color="auto"/>
            </w:tcBorders>
          </w:tcPr>
          <w:p w:rsidR="00D07299" w:rsidRPr="00E95F71" w:rsidRDefault="00D07299" w:rsidP="00D13266">
            <w:pPr>
              <w:rPr>
                <w:rFonts w:ascii="Times New Roman" w:hAnsi="Times New Roman" w:cs="Times New Roman"/>
                <w:color w:val="000000"/>
                <w:sz w:val="24"/>
                <w:szCs w:val="24"/>
              </w:rPr>
            </w:pPr>
          </w:p>
        </w:tc>
      </w:tr>
      <w:tr w:rsidR="00D07299" w:rsidRPr="00E95F71" w:rsidTr="00D13266">
        <w:trPr>
          <w:gridAfter w:val="1"/>
          <w:wAfter w:w="160" w:type="pct"/>
          <w:trHeight w:val="315"/>
          <w:jc w:val="cent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07299" w:rsidRPr="00E95F71" w:rsidRDefault="00D07299" w:rsidP="00D13266">
            <w:pPr>
              <w:jc w:val="center"/>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2</w:t>
            </w:r>
          </w:p>
        </w:tc>
        <w:tc>
          <w:tcPr>
            <w:tcW w:w="1060" w:type="pct"/>
            <w:tcBorders>
              <w:top w:val="nil"/>
              <w:left w:val="nil"/>
              <w:bottom w:val="single" w:sz="4" w:space="0" w:color="auto"/>
              <w:right w:val="single" w:sz="4" w:space="0" w:color="auto"/>
            </w:tcBorders>
            <w:shd w:val="clear" w:color="auto" w:fill="auto"/>
            <w:noWrap/>
            <w:vAlign w:val="center"/>
            <w:hideMark/>
          </w:tcPr>
          <w:p w:rsidR="00D07299" w:rsidRPr="00E95F71" w:rsidRDefault="00D07299" w:rsidP="00D13266">
            <w:pPr>
              <w:jc w:val="both"/>
              <w:rPr>
                <w:rFonts w:ascii="Times New Roman" w:hAnsi="Times New Roman" w:cs="Times New Roman"/>
                <w:color w:val="000000"/>
                <w:sz w:val="24"/>
                <w:szCs w:val="24"/>
                <w:highlight w:val="yellow"/>
              </w:rPr>
            </w:pPr>
            <w:r w:rsidRPr="00E95F71">
              <w:rPr>
                <w:rFonts w:ascii="Times New Roman" w:hAnsi="Times New Roman" w:cs="Times New Roman"/>
                <w:color w:val="000000"/>
                <w:sz w:val="24"/>
                <w:szCs w:val="24"/>
                <w:highlight w:val="yellow"/>
              </w:rPr>
              <w:t>Doanh nghiệp</w:t>
            </w:r>
            <w:r>
              <w:rPr>
                <w:rFonts w:ascii="Times New Roman" w:hAnsi="Times New Roman" w:cs="Times New Roman"/>
                <w:color w:val="000000"/>
                <w:sz w:val="24"/>
                <w:szCs w:val="24"/>
                <w:highlight w:val="yellow"/>
              </w:rPr>
              <w:t xml:space="preserve"> siêu nhỏ</w:t>
            </w:r>
          </w:p>
        </w:tc>
        <w:tc>
          <w:tcPr>
            <w:tcW w:w="26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08"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51"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5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2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3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3" w:type="pct"/>
            <w:gridSpan w:val="2"/>
            <w:tcBorders>
              <w:top w:val="nil"/>
              <w:left w:val="nil"/>
              <w:bottom w:val="single" w:sz="4" w:space="0" w:color="auto"/>
              <w:right w:val="single" w:sz="4" w:space="0" w:color="auto"/>
            </w:tcBorders>
          </w:tcPr>
          <w:p w:rsidR="00D07299" w:rsidRPr="00E95F71" w:rsidRDefault="00D07299" w:rsidP="00D13266">
            <w:pPr>
              <w:rPr>
                <w:rFonts w:ascii="Times New Roman" w:hAnsi="Times New Roman" w:cs="Times New Roman"/>
                <w:color w:val="000000"/>
                <w:sz w:val="24"/>
                <w:szCs w:val="24"/>
              </w:rPr>
            </w:pPr>
          </w:p>
        </w:tc>
      </w:tr>
      <w:tr w:rsidR="00D07299" w:rsidRPr="00E95F71" w:rsidTr="00D13266">
        <w:trPr>
          <w:gridAfter w:val="1"/>
          <w:wAfter w:w="160" w:type="pct"/>
          <w:trHeight w:val="1223"/>
          <w:jc w:val="cent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II</w:t>
            </w:r>
          </w:p>
        </w:tc>
        <w:tc>
          <w:tcPr>
            <w:tcW w:w="1060" w:type="pct"/>
            <w:tcBorders>
              <w:top w:val="nil"/>
              <w:left w:val="nil"/>
              <w:bottom w:val="single" w:sz="4" w:space="0" w:color="auto"/>
              <w:right w:val="single" w:sz="4" w:space="0" w:color="auto"/>
            </w:tcBorders>
            <w:shd w:val="clear" w:color="auto" w:fill="auto"/>
            <w:vAlign w:val="center"/>
            <w:hideMark/>
          </w:tcPr>
          <w:p w:rsidR="00D07299" w:rsidRPr="002A392A" w:rsidRDefault="00D07299" w:rsidP="00D13266">
            <w:pPr>
              <w:rPr>
                <w:rFonts w:ascii="Times New Roman" w:hAnsi="Times New Roman" w:cs="Times New Roman"/>
                <w:b/>
                <w:color w:val="000000"/>
                <w:sz w:val="24"/>
                <w:szCs w:val="24"/>
                <w:highlight w:val="yellow"/>
              </w:rPr>
            </w:pPr>
            <w:r w:rsidRPr="002A392A">
              <w:rPr>
                <w:rFonts w:ascii="Times New Roman" w:hAnsi="Times New Roman" w:cs="Times New Roman"/>
                <w:b/>
                <w:color w:val="000000"/>
                <w:sz w:val="24"/>
                <w:szCs w:val="24"/>
                <w:highlight w:val="yellow"/>
              </w:rPr>
              <w:t>Tiền gửi của TCTCVM</w:t>
            </w:r>
            <w:r w:rsidRPr="002A392A">
              <w:rPr>
                <w:rFonts w:ascii="Times New Roman" w:hAnsi="Times New Roman" w:cs="Times New Roman"/>
                <w:b/>
                <w:bCs/>
                <w:color w:val="000000"/>
                <w:sz w:val="24"/>
                <w:szCs w:val="24"/>
                <w:highlight w:val="yellow"/>
              </w:rPr>
              <w:t xml:space="preserve"> tại TCTD, chi nhánh </w:t>
            </w:r>
            <w:r>
              <w:rPr>
                <w:rFonts w:ascii="Times New Roman" w:hAnsi="Times New Roman" w:cs="Times New Roman"/>
                <w:b/>
                <w:bCs/>
                <w:color w:val="000000"/>
                <w:sz w:val="24"/>
                <w:szCs w:val="24"/>
                <w:highlight w:val="yellow"/>
              </w:rPr>
              <w:t>NH</w:t>
            </w:r>
            <w:r w:rsidRPr="002A392A">
              <w:rPr>
                <w:rFonts w:ascii="Times New Roman" w:hAnsi="Times New Roman" w:cs="Times New Roman"/>
                <w:b/>
                <w:bCs/>
                <w:color w:val="000000"/>
                <w:sz w:val="24"/>
                <w:szCs w:val="24"/>
                <w:highlight w:val="yellow"/>
              </w:rPr>
              <w:t xml:space="preserve"> nước ngoài</w:t>
            </w:r>
            <w:r w:rsidRPr="002A392A">
              <w:rPr>
                <w:rFonts w:ascii="Times New Roman" w:hAnsi="Times New Roman" w:cs="Times New Roman"/>
                <w:b/>
                <w:color w:val="000000"/>
                <w:sz w:val="24"/>
                <w:szCs w:val="24"/>
                <w:highlight w:val="yellow"/>
              </w:rPr>
              <w:t xml:space="preserve">  </w:t>
            </w:r>
            <w:r w:rsidRPr="00EE36DE">
              <w:rPr>
                <w:rFonts w:ascii="Times New Roman" w:hAnsi="Times New Roman" w:cs="Times New Roman"/>
                <w:color w:val="000000"/>
                <w:sz w:val="24"/>
                <w:szCs w:val="24"/>
                <w:highlight w:val="yellow"/>
              </w:rPr>
              <w:t>= chỉ tiêu (1+2+…+n)</w:t>
            </w:r>
          </w:p>
        </w:tc>
        <w:tc>
          <w:tcPr>
            <w:tcW w:w="26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08"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51"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5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2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3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color w:val="000000"/>
                <w:sz w:val="24"/>
                <w:szCs w:val="24"/>
              </w:rPr>
            </w:pPr>
            <w:r w:rsidRPr="00E95F71">
              <w:rPr>
                <w:rFonts w:ascii="Times New Roman" w:hAnsi="Times New Roman" w:cs="Times New Roman"/>
                <w:color w:val="000000"/>
                <w:sz w:val="24"/>
                <w:szCs w:val="24"/>
              </w:rPr>
              <w:t> </w:t>
            </w:r>
          </w:p>
        </w:tc>
        <w:tc>
          <w:tcPr>
            <w:tcW w:w="383" w:type="pct"/>
            <w:gridSpan w:val="2"/>
            <w:tcBorders>
              <w:top w:val="nil"/>
              <w:left w:val="nil"/>
              <w:bottom w:val="single" w:sz="4" w:space="0" w:color="auto"/>
              <w:right w:val="single" w:sz="4" w:space="0" w:color="auto"/>
            </w:tcBorders>
          </w:tcPr>
          <w:p w:rsidR="00D07299" w:rsidRPr="00E95F71" w:rsidRDefault="00D07299" w:rsidP="00D13266">
            <w:pPr>
              <w:rPr>
                <w:rFonts w:ascii="Times New Roman" w:hAnsi="Times New Roman" w:cs="Times New Roman"/>
                <w:color w:val="000000"/>
                <w:sz w:val="24"/>
                <w:szCs w:val="24"/>
              </w:rPr>
            </w:pPr>
          </w:p>
        </w:tc>
      </w:tr>
      <w:tr w:rsidR="00D07299" w:rsidRPr="00E95F71" w:rsidTr="00D13266">
        <w:trPr>
          <w:gridAfter w:val="1"/>
          <w:wAfter w:w="160" w:type="pct"/>
          <w:trHeight w:val="260"/>
          <w:jc w:val="center"/>
        </w:trPr>
        <w:tc>
          <w:tcPr>
            <w:tcW w:w="270" w:type="pct"/>
            <w:tcBorders>
              <w:top w:val="nil"/>
              <w:left w:val="single" w:sz="4" w:space="0" w:color="auto"/>
              <w:bottom w:val="single" w:sz="4" w:space="0" w:color="auto"/>
              <w:right w:val="single" w:sz="4" w:space="0" w:color="auto"/>
            </w:tcBorders>
            <w:shd w:val="clear" w:color="auto" w:fill="auto"/>
            <w:noWrap/>
            <w:vAlign w:val="center"/>
          </w:tcPr>
          <w:p w:rsidR="00D07299" w:rsidRPr="00E07DA4" w:rsidRDefault="00D07299" w:rsidP="00D13266">
            <w:pPr>
              <w:jc w:val="center"/>
              <w:rPr>
                <w:rFonts w:ascii="Times New Roman" w:hAnsi="Times New Roman" w:cs="Times New Roman"/>
                <w:bCs/>
                <w:color w:val="000000"/>
                <w:sz w:val="24"/>
                <w:szCs w:val="24"/>
                <w:highlight w:val="yellow"/>
              </w:rPr>
            </w:pPr>
            <w:r w:rsidRPr="00E07DA4">
              <w:rPr>
                <w:rFonts w:ascii="Times New Roman" w:hAnsi="Times New Roman" w:cs="Times New Roman"/>
                <w:bCs/>
                <w:color w:val="000000"/>
                <w:sz w:val="24"/>
                <w:szCs w:val="24"/>
                <w:highlight w:val="yellow"/>
              </w:rPr>
              <w:t>1</w:t>
            </w:r>
          </w:p>
        </w:tc>
        <w:tc>
          <w:tcPr>
            <w:tcW w:w="1060" w:type="pct"/>
            <w:tcBorders>
              <w:top w:val="nil"/>
              <w:left w:val="nil"/>
              <w:bottom w:val="single" w:sz="4" w:space="0" w:color="auto"/>
              <w:right w:val="single" w:sz="4" w:space="0" w:color="auto"/>
            </w:tcBorders>
            <w:shd w:val="clear" w:color="auto" w:fill="auto"/>
            <w:vAlign w:val="center"/>
          </w:tcPr>
          <w:p w:rsidR="00D07299" w:rsidRPr="00E07DA4" w:rsidRDefault="00D07299" w:rsidP="00D13266">
            <w:pPr>
              <w:rPr>
                <w:rFonts w:ascii="Times New Roman" w:hAnsi="Times New Roman" w:cs="Times New Roman"/>
                <w:color w:val="000000"/>
                <w:sz w:val="24"/>
                <w:szCs w:val="24"/>
                <w:highlight w:val="yellow"/>
              </w:rPr>
            </w:pPr>
            <w:r w:rsidRPr="00E07DA4">
              <w:rPr>
                <w:rFonts w:ascii="Times New Roman" w:hAnsi="Times New Roman" w:cs="Times New Roman"/>
                <w:color w:val="000000"/>
                <w:sz w:val="24"/>
                <w:szCs w:val="24"/>
                <w:highlight w:val="yellow"/>
              </w:rPr>
              <w:t>TCTD A</w:t>
            </w:r>
          </w:p>
        </w:tc>
        <w:tc>
          <w:tcPr>
            <w:tcW w:w="260"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08"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51"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52"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22"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430"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84"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85"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83" w:type="pct"/>
            <w:gridSpan w:val="2"/>
            <w:tcBorders>
              <w:top w:val="nil"/>
              <w:left w:val="nil"/>
              <w:bottom w:val="single" w:sz="4" w:space="0" w:color="auto"/>
              <w:right w:val="single" w:sz="4" w:space="0" w:color="auto"/>
            </w:tcBorders>
          </w:tcPr>
          <w:p w:rsidR="00D07299" w:rsidRPr="00E95F71" w:rsidRDefault="00D07299" w:rsidP="00D13266">
            <w:pPr>
              <w:rPr>
                <w:rFonts w:ascii="Times New Roman" w:hAnsi="Times New Roman" w:cs="Times New Roman"/>
                <w:color w:val="000000"/>
                <w:sz w:val="24"/>
                <w:szCs w:val="24"/>
              </w:rPr>
            </w:pPr>
          </w:p>
        </w:tc>
      </w:tr>
      <w:tr w:rsidR="00D07299" w:rsidRPr="00E95F71" w:rsidTr="00D13266">
        <w:trPr>
          <w:gridAfter w:val="1"/>
          <w:wAfter w:w="160" w:type="pct"/>
          <w:trHeight w:val="440"/>
          <w:jc w:val="center"/>
        </w:trPr>
        <w:tc>
          <w:tcPr>
            <w:tcW w:w="270" w:type="pct"/>
            <w:tcBorders>
              <w:top w:val="nil"/>
              <w:left w:val="single" w:sz="4" w:space="0" w:color="auto"/>
              <w:bottom w:val="single" w:sz="4" w:space="0" w:color="auto"/>
              <w:right w:val="single" w:sz="4" w:space="0" w:color="auto"/>
            </w:tcBorders>
            <w:shd w:val="clear" w:color="auto" w:fill="auto"/>
            <w:noWrap/>
            <w:vAlign w:val="center"/>
          </w:tcPr>
          <w:p w:rsidR="00D07299" w:rsidRPr="00E07DA4" w:rsidRDefault="00D07299" w:rsidP="00D13266">
            <w:pPr>
              <w:jc w:val="center"/>
              <w:rPr>
                <w:rFonts w:ascii="Times New Roman" w:hAnsi="Times New Roman" w:cs="Times New Roman"/>
                <w:bCs/>
                <w:color w:val="000000"/>
                <w:sz w:val="24"/>
                <w:szCs w:val="24"/>
                <w:highlight w:val="yellow"/>
              </w:rPr>
            </w:pPr>
            <w:r w:rsidRPr="00E07DA4">
              <w:rPr>
                <w:rFonts w:ascii="Times New Roman" w:hAnsi="Times New Roman" w:cs="Times New Roman"/>
                <w:bCs/>
                <w:color w:val="000000"/>
                <w:sz w:val="24"/>
                <w:szCs w:val="24"/>
                <w:highlight w:val="yellow"/>
              </w:rPr>
              <w:t>2</w:t>
            </w:r>
          </w:p>
        </w:tc>
        <w:tc>
          <w:tcPr>
            <w:tcW w:w="1060" w:type="pct"/>
            <w:tcBorders>
              <w:top w:val="nil"/>
              <w:left w:val="nil"/>
              <w:bottom w:val="single" w:sz="4" w:space="0" w:color="auto"/>
              <w:right w:val="single" w:sz="4" w:space="0" w:color="auto"/>
            </w:tcBorders>
            <w:shd w:val="clear" w:color="auto" w:fill="auto"/>
            <w:vAlign w:val="center"/>
          </w:tcPr>
          <w:p w:rsidR="00D07299" w:rsidRPr="00E07DA4" w:rsidRDefault="00D07299" w:rsidP="00D13266">
            <w:pPr>
              <w:rPr>
                <w:rFonts w:ascii="Times New Roman" w:hAnsi="Times New Roman" w:cs="Times New Roman"/>
                <w:color w:val="000000"/>
                <w:sz w:val="24"/>
                <w:szCs w:val="24"/>
                <w:highlight w:val="yellow"/>
              </w:rPr>
            </w:pPr>
            <w:r w:rsidRPr="00E07DA4">
              <w:rPr>
                <w:rFonts w:ascii="Times New Roman" w:hAnsi="Times New Roman" w:cs="Times New Roman"/>
                <w:color w:val="000000"/>
                <w:sz w:val="24"/>
                <w:szCs w:val="24"/>
                <w:highlight w:val="yellow"/>
              </w:rPr>
              <w:t>TCTD B</w:t>
            </w:r>
          </w:p>
        </w:tc>
        <w:tc>
          <w:tcPr>
            <w:tcW w:w="260"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08"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51"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52"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22"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430"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84"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85"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83" w:type="pct"/>
            <w:gridSpan w:val="2"/>
            <w:tcBorders>
              <w:top w:val="nil"/>
              <w:left w:val="nil"/>
              <w:bottom w:val="single" w:sz="4" w:space="0" w:color="auto"/>
              <w:right w:val="single" w:sz="4" w:space="0" w:color="auto"/>
            </w:tcBorders>
          </w:tcPr>
          <w:p w:rsidR="00D07299" w:rsidRPr="00E95F71" w:rsidRDefault="00D07299" w:rsidP="00D13266">
            <w:pPr>
              <w:rPr>
                <w:rFonts w:ascii="Times New Roman" w:hAnsi="Times New Roman" w:cs="Times New Roman"/>
                <w:color w:val="000000"/>
                <w:sz w:val="24"/>
                <w:szCs w:val="24"/>
              </w:rPr>
            </w:pPr>
          </w:p>
        </w:tc>
      </w:tr>
      <w:tr w:rsidR="00D07299" w:rsidRPr="00E95F71" w:rsidTr="00D13266">
        <w:trPr>
          <w:gridAfter w:val="1"/>
          <w:wAfter w:w="160" w:type="pct"/>
          <w:trHeight w:val="170"/>
          <w:jc w:val="center"/>
        </w:trPr>
        <w:tc>
          <w:tcPr>
            <w:tcW w:w="270" w:type="pct"/>
            <w:tcBorders>
              <w:top w:val="nil"/>
              <w:left w:val="single" w:sz="4" w:space="0" w:color="auto"/>
              <w:bottom w:val="single" w:sz="4" w:space="0" w:color="auto"/>
              <w:right w:val="single" w:sz="4" w:space="0" w:color="auto"/>
            </w:tcBorders>
            <w:shd w:val="clear" w:color="auto" w:fill="auto"/>
            <w:noWrap/>
            <w:vAlign w:val="center"/>
          </w:tcPr>
          <w:p w:rsidR="00D07299" w:rsidRDefault="00D07299" w:rsidP="00D13266">
            <w:pPr>
              <w:jc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highlight w:val="yellow"/>
              </w:rPr>
              <w:t>…</w:t>
            </w:r>
          </w:p>
        </w:tc>
        <w:tc>
          <w:tcPr>
            <w:tcW w:w="1060" w:type="pct"/>
            <w:tcBorders>
              <w:top w:val="nil"/>
              <w:left w:val="nil"/>
              <w:bottom w:val="single" w:sz="4" w:space="0" w:color="auto"/>
              <w:right w:val="single" w:sz="4" w:space="0" w:color="auto"/>
            </w:tcBorders>
            <w:shd w:val="clear" w:color="auto" w:fill="auto"/>
            <w:vAlign w:val="center"/>
          </w:tcPr>
          <w:p w:rsidR="00D07299" w:rsidRDefault="00D07299" w:rsidP="00D13266">
            <w:pP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highlight w:val="yellow"/>
              </w:rPr>
              <w:t>….</w:t>
            </w:r>
          </w:p>
        </w:tc>
        <w:tc>
          <w:tcPr>
            <w:tcW w:w="260"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08"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51"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52"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22"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430"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84"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85" w:type="pct"/>
            <w:tcBorders>
              <w:top w:val="nil"/>
              <w:left w:val="nil"/>
              <w:bottom w:val="single" w:sz="4" w:space="0" w:color="auto"/>
              <w:right w:val="single" w:sz="4" w:space="0" w:color="auto"/>
            </w:tcBorders>
            <w:shd w:val="clear" w:color="auto" w:fill="auto"/>
            <w:noWrap/>
            <w:vAlign w:val="bottom"/>
          </w:tcPr>
          <w:p w:rsidR="00D07299" w:rsidRPr="00E95F71" w:rsidRDefault="00D07299" w:rsidP="00D13266">
            <w:pPr>
              <w:rPr>
                <w:rFonts w:ascii="Times New Roman" w:hAnsi="Times New Roman" w:cs="Times New Roman"/>
                <w:color w:val="000000"/>
                <w:sz w:val="24"/>
                <w:szCs w:val="24"/>
              </w:rPr>
            </w:pPr>
          </w:p>
        </w:tc>
        <w:tc>
          <w:tcPr>
            <w:tcW w:w="383" w:type="pct"/>
            <w:gridSpan w:val="2"/>
            <w:tcBorders>
              <w:top w:val="nil"/>
              <w:left w:val="nil"/>
              <w:bottom w:val="single" w:sz="4" w:space="0" w:color="auto"/>
              <w:right w:val="single" w:sz="4" w:space="0" w:color="auto"/>
            </w:tcBorders>
          </w:tcPr>
          <w:p w:rsidR="00D07299" w:rsidRPr="00E95F71" w:rsidRDefault="00D07299" w:rsidP="00D13266">
            <w:pPr>
              <w:rPr>
                <w:rFonts w:ascii="Times New Roman" w:hAnsi="Times New Roman" w:cs="Times New Roman"/>
                <w:color w:val="000000"/>
                <w:sz w:val="24"/>
                <w:szCs w:val="24"/>
              </w:rPr>
            </w:pPr>
          </w:p>
        </w:tc>
      </w:tr>
      <w:tr w:rsidR="00D07299" w:rsidRPr="00E95F71" w:rsidTr="00D13266">
        <w:trPr>
          <w:gridAfter w:val="1"/>
          <w:wAfter w:w="160" w:type="pct"/>
          <w:trHeight w:val="315"/>
          <w:jc w:val="cent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D07299" w:rsidRPr="00E95F71" w:rsidRDefault="00D07299" w:rsidP="00D13266">
            <w:pPr>
              <w:jc w:val="center"/>
              <w:rPr>
                <w:rFonts w:ascii="Times New Roman" w:hAnsi="Times New Roman" w:cs="Times New Roman"/>
                <w:b/>
                <w:bCs/>
                <w:color w:val="000000"/>
                <w:sz w:val="24"/>
                <w:szCs w:val="24"/>
                <w:highlight w:val="yellow"/>
              </w:rPr>
            </w:pPr>
            <w:r w:rsidRPr="00E95F71">
              <w:rPr>
                <w:rFonts w:ascii="Times New Roman" w:hAnsi="Times New Roman" w:cs="Times New Roman"/>
                <w:b/>
                <w:bCs/>
                <w:color w:val="000000"/>
                <w:sz w:val="24"/>
                <w:szCs w:val="24"/>
                <w:highlight w:val="yellow"/>
              </w:rPr>
              <w:t>III</w:t>
            </w:r>
          </w:p>
        </w:tc>
        <w:tc>
          <w:tcPr>
            <w:tcW w:w="1060" w:type="pct"/>
            <w:tcBorders>
              <w:top w:val="nil"/>
              <w:left w:val="nil"/>
              <w:bottom w:val="single" w:sz="4" w:space="0" w:color="auto"/>
              <w:right w:val="single" w:sz="4" w:space="0" w:color="auto"/>
            </w:tcBorders>
            <w:shd w:val="clear" w:color="auto" w:fill="auto"/>
            <w:noWrap/>
            <w:vAlign w:val="center"/>
            <w:hideMark/>
          </w:tcPr>
          <w:p w:rsidR="00D07299" w:rsidRPr="00E95F71" w:rsidRDefault="00D07299" w:rsidP="00D13266">
            <w:pPr>
              <w:jc w:val="both"/>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highlight w:val="yellow"/>
              </w:rPr>
              <w:t>Tổng cộng (I+II)</w:t>
            </w:r>
          </w:p>
        </w:tc>
        <w:tc>
          <w:tcPr>
            <w:tcW w:w="26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rPr>
              <w:t> </w:t>
            </w:r>
          </w:p>
        </w:tc>
        <w:tc>
          <w:tcPr>
            <w:tcW w:w="308"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rPr>
              <w:t> </w:t>
            </w:r>
          </w:p>
        </w:tc>
        <w:tc>
          <w:tcPr>
            <w:tcW w:w="351"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rPr>
              <w:t> </w:t>
            </w:r>
          </w:p>
        </w:tc>
        <w:tc>
          <w:tcPr>
            <w:tcW w:w="35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rPr>
              <w:t> </w:t>
            </w:r>
          </w:p>
        </w:tc>
        <w:tc>
          <w:tcPr>
            <w:tcW w:w="322"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rPr>
              <w:t> </w:t>
            </w:r>
          </w:p>
        </w:tc>
        <w:tc>
          <w:tcPr>
            <w:tcW w:w="33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rPr>
              <w:t> </w:t>
            </w:r>
          </w:p>
        </w:tc>
        <w:tc>
          <w:tcPr>
            <w:tcW w:w="385" w:type="pct"/>
            <w:tcBorders>
              <w:top w:val="nil"/>
              <w:left w:val="nil"/>
              <w:bottom w:val="single" w:sz="4" w:space="0" w:color="auto"/>
              <w:right w:val="single" w:sz="4" w:space="0" w:color="auto"/>
            </w:tcBorders>
            <w:shd w:val="clear" w:color="auto" w:fill="auto"/>
            <w:noWrap/>
            <w:vAlign w:val="bottom"/>
            <w:hideMark/>
          </w:tcPr>
          <w:p w:rsidR="00D07299" w:rsidRPr="00E95F71" w:rsidRDefault="00D07299" w:rsidP="00D13266">
            <w:pPr>
              <w:rPr>
                <w:rFonts w:ascii="Times New Roman" w:hAnsi="Times New Roman" w:cs="Times New Roman"/>
                <w:b/>
                <w:bCs/>
                <w:color w:val="000000"/>
                <w:sz w:val="24"/>
                <w:szCs w:val="24"/>
              </w:rPr>
            </w:pPr>
            <w:r w:rsidRPr="00E95F71">
              <w:rPr>
                <w:rFonts w:ascii="Times New Roman" w:hAnsi="Times New Roman" w:cs="Times New Roman"/>
                <w:b/>
                <w:bCs/>
                <w:color w:val="000000"/>
                <w:sz w:val="24"/>
                <w:szCs w:val="24"/>
              </w:rPr>
              <w:t> </w:t>
            </w:r>
          </w:p>
        </w:tc>
        <w:tc>
          <w:tcPr>
            <w:tcW w:w="383" w:type="pct"/>
            <w:gridSpan w:val="2"/>
            <w:tcBorders>
              <w:top w:val="nil"/>
              <w:left w:val="nil"/>
              <w:bottom w:val="single" w:sz="4" w:space="0" w:color="auto"/>
              <w:right w:val="single" w:sz="4" w:space="0" w:color="auto"/>
            </w:tcBorders>
          </w:tcPr>
          <w:p w:rsidR="00D07299" w:rsidRPr="00E95F71" w:rsidRDefault="00D07299" w:rsidP="00D13266">
            <w:pPr>
              <w:rPr>
                <w:rFonts w:ascii="Times New Roman" w:hAnsi="Times New Roman" w:cs="Times New Roman"/>
                <w:b/>
                <w:bCs/>
                <w:color w:val="000000"/>
                <w:sz w:val="24"/>
                <w:szCs w:val="24"/>
              </w:rPr>
            </w:pPr>
          </w:p>
        </w:tc>
      </w:tr>
    </w:tbl>
    <w:p w:rsidR="00D07299" w:rsidRDefault="00D07299" w:rsidP="00D07299">
      <w:pPr>
        <w:spacing w:line="288" w:lineRule="auto"/>
        <w:ind w:left="630" w:right="391"/>
        <w:jc w:val="both"/>
        <w:rPr>
          <w:rFonts w:ascii="Times New Roman" w:hAnsi="Times New Roman" w:cs="Times New Roman"/>
          <w:b/>
          <w:bCs/>
          <w:i/>
          <w:iCs/>
          <w:color w:val="000000" w:themeColor="text1"/>
          <w:sz w:val="24"/>
          <w:szCs w:val="24"/>
          <w:lang w:eastAsia="vi-VN"/>
        </w:rPr>
      </w:pPr>
    </w:p>
    <w:p w:rsidR="00D07299" w:rsidRPr="001C5963" w:rsidRDefault="00D07299" w:rsidP="00D07299">
      <w:pPr>
        <w:spacing w:line="288" w:lineRule="auto"/>
        <w:ind w:left="630" w:right="391"/>
        <w:jc w:val="both"/>
        <w:rPr>
          <w:rFonts w:ascii="Times New Roman" w:hAnsi="Times New Roman" w:cs="Times New Roman"/>
          <w:color w:val="000000" w:themeColor="text1"/>
          <w:sz w:val="24"/>
          <w:szCs w:val="24"/>
          <w:lang w:eastAsia="vi-VN"/>
        </w:rPr>
      </w:pPr>
      <w:r w:rsidRPr="001C5963">
        <w:rPr>
          <w:rFonts w:ascii="Times New Roman" w:hAnsi="Times New Roman" w:cs="Times New Roman"/>
          <w:b/>
          <w:bCs/>
          <w:i/>
          <w:iCs/>
          <w:color w:val="000000" w:themeColor="text1"/>
          <w:sz w:val="24"/>
          <w:szCs w:val="24"/>
          <w:lang w:eastAsia="vi-VN"/>
        </w:rPr>
        <w:lastRenderedPageBreak/>
        <w:t xml:space="preserve">1. Đối tượng báo cáo: </w:t>
      </w:r>
      <w:r w:rsidRPr="001C5963">
        <w:rPr>
          <w:rFonts w:ascii="Times New Roman" w:hAnsi="Times New Roman" w:cs="Times New Roman"/>
          <w:color w:val="000000" w:themeColor="text1"/>
          <w:sz w:val="24"/>
          <w:szCs w:val="24"/>
          <w:lang w:eastAsia="vi-VN"/>
        </w:rPr>
        <w:t>Các tổ chức tài chính vi mô.</w:t>
      </w:r>
    </w:p>
    <w:p w:rsidR="00D07299" w:rsidRPr="001C5963" w:rsidRDefault="00D07299" w:rsidP="00D07299">
      <w:pPr>
        <w:spacing w:line="288" w:lineRule="auto"/>
        <w:ind w:left="630" w:right="391"/>
        <w:jc w:val="both"/>
        <w:rPr>
          <w:rFonts w:ascii="Times New Roman" w:hAnsi="Times New Roman" w:cs="Times New Roman"/>
          <w:bCs/>
          <w:iCs/>
          <w:color w:val="000000" w:themeColor="text1"/>
          <w:sz w:val="24"/>
          <w:szCs w:val="24"/>
        </w:rPr>
      </w:pPr>
      <w:r w:rsidRPr="001C5963">
        <w:rPr>
          <w:rFonts w:ascii="Times New Roman" w:hAnsi="Times New Roman" w:cs="Times New Roman"/>
          <w:b/>
          <w:bCs/>
          <w:i/>
          <w:iCs/>
          <w:color w:val="000000" w:themeColor="text1"/>
          <w:sz w:val="24"/>
          <w:szCs w:val="24"/>
        </w:rPr>
        <w:t xml:space="preserve">2. Yêu cầu số liệu báo cáo: </w:t>
      </w:r>
      <w:r w:rsidRPr="001C5963">
        <w:rPr>
          <w:rFonts w:ascii="Times New Roman" w:hAnsi="Times New Roman" w:cs="Times New Roman"/>
          <w:bCs/>
          <w:iCs/>
          <w:color w:val="000000" w:themeColor="text1"/>
          <w:sz w:val="24"/>
          <w:szCs w:val="24"/>
        </w:rPr>
        <w:t>Trụ sở chính tổ chức tài chính vi mô gửi báo cáo cho NHNN thông qua Cục Công nghệ thông tin.</w:t>
      </w:r>
    </w:p>
    <w:p w:rsidR="00D07299" w:rsidRPr="001C5963" w:rsidRDefault="00D07299" w:rsidP="00D07299">
      <w:pPr>
        <w:spacing w:line="288" w:lineRule="auto"/>
        <w:ind w:left="630" w:right="391"/>
        <w:jc w:val="both"/>
        <w:rPr>
          <w:rFonts w:ascii="Times New Roman" w:hAnsi="Times New Roman" w:cs="Times New Roman"/>
          <w:bCs/>
          <w:iCs/>
          <w:color w:val="000000" w:themeColor="text1"/>
          <w:sz w:val="24"/>
          <w:szCs w:val="24"/>
        </w:rPr>
      </w:pPr>
      <w:r w:rsidRPr="001C5963">
        <w:rPr>
          <w:rFonts w:ascii="Times New Roman" w:hAnsi="Times New Roman" w:cs="Times New Roman"/>
          <w:bCs/>
          <w:iCs/>
          <w:color w:val="000000" w:themeColor="text1"/>
          <w:sz w:val="24"/>
          <w:szCs w:val="24"/>
        </w:rPr>
        <w:t>- Số liệu toàn hệ thống;</w:t>
      </w:r>
    </w:p>
    <w:p w:rsidR="00D07299" w:rsidRPr="001C5963" w:rsidRDefault="00D07299" w:rsidP="00D07299">
      <w:pPr>
        <w:spacing w:line="288" w:lineRule="auto"/>
        <w:ind w:left="630" w:right="391"/>
        <w:jc w:val="both"/>
        <w:rPr>
          <w:rFonts w:ascii="Times New Roman" w:hAnsi="Times New Roman" w:cs="Times New Roman"/>
          <w:bCs/>
          <w:iCs/>
          <w:color w:val="000000" w:themeColor="text1"/>
          <w:sz w:val="24"/>
          <w:szCs w:val="24"/>
        </w:rPr>
      </w:pPr>
      <w:r w:rsidRPr="001C5963">
        <w:rPr>
          <w:rFonts w:ascii="Times New Roman" w:hAnsi="Times New Roman" w:cs="Times New Roman"/>
          <w:bCs/>
          <w:iCs/>
          <w:color w:val="000000" w:themeColor="text1"/>
          <w:sz w:val="24"/>
          <w:szCs w:val="24"/>
        </w:rPr>
        <w:t xml:space="preserve">- </w:t>
      </w:r>
      <w:r w:rsidRPr="001C5963">
        <w:rPr>
          <w:rFonts w:ascii="Times New Roman" w:hAnsi="Times New Roman" w:cs="Times New Roman"/>
          <w:bCs/>
          <w:color w:val="000000" w:themeColor="text1"/>
          <w:sz w:val="24"/>
          <w:szCs w:val="24"/>
        </w:rPr>
        <w:t>Số liệu từng chi nhánh tổ chức tài chính vi mô trong hệ thống</w:t>
      </w:r>
      <w:r w:rsidRPr="001C5963">
        <w:rPr>
          <w:rFonts w:ascii="Times New Roman" w:hAnsi="Times New Roman" w:cs="Times New Roman"/>
          <w:bCs/>
          <w:iCs/>
          <w:color w:val="000000" w:themeColor="text1"/>
          <w:sz w:val="24"/>
          <w:szCs w:val="24"/>
        </w:rPr>
        <w:t>.</w:t>
      </w:r>
    </w:p>
    <w:p w:rsidR="00D07299" w:rsidRPr="001C5963" w:rsidRDefault="00D07299" w:rsidP="00D07299">
      <w:pPr>
        <w:spacing w:line="288" w:lineRule="auto"/>
        <w:ind w:left="630" w:right="391"/>
        <w:jc w:val="both"/>
        <w:rPr>
          <w:rFonts w:ascii="Times New Roman" w:hAnsi="Times New Roman" w:cs="Times New Roman"/>
          <w:color w:val="000000" w:themeColor="text1"/>
          <w:sz w:val="24"/>
          <w:szCs w:val="24"/>
          <w:lang w:eastAsia="vi-VN"/>
        </w:rPr>
      </w:pPr>
      <w:r w:rsidRPr="001C5963">
        <w:rPr>
          <w:rFonts w:ascii="Times New Roman" w:hAnsi="Times New Roman" w:cs="Times New Roman"/>
          <w:b/>
          <w:bCs/>
          <w:i/>
          <w:iCs/>
          <w:color w:val="000000" w:themeColor="text1"/>
          <w:sz w:val="24"/>
          <w:szCs w:val="24"/>
          <w:lang w:eastAsia="vi-VN"/>
        </w:rPr>
        <w:t xml:space="preserve">3. Thời hạn gửi báo cáo: </w:t>
      </w:r>
      <w:r w:rsidRPr="001C5963">
        <w:rPr>
          <w:rFonts w:ascii="Times New Roman" w:hAnsi="Times New Roman" w:cs="Times New Roman"/>
          <w:color w:val="000000" w:themeColor="text1"/>
          <w:sz w:val="24"/>
          <w:szCs w:val="24"/>
          <w:lang w:eastAsia="vi-VN"/>
        </w:rPr>
        <w:t>Chậm nhất ngày 12 của tháng tiếp theo ngay sau tháng báo cáo.</w:t>
      </w:r>
    </w:p>
    <w:p w:rsidR="00D07299" w:rsidRPr="001C5963" w:rsidRDefault="00D07299" w:rsidP="00D07299">
      <w:pPr>
        <w:spacing w:line="288" w:lineRule="auto"/>
        <w:ind w:left="630" w:right="-255"/>
        <w:jc w:val="both"/>
        <w:rPr>
          <w:rFonts w:ascii="Times New Roman" w:hAnsi="Times New Roman" w:cs="Times New Roman"/>
          <w:b/>
          <w:bCs/>
          <w:i/>
          <w:iCs/>
          <w:color w:val="000000" w:themeColor="text1"/>
          <w:sz w:val="24"/>
          <w:szCs w:val="24"/>
          <w:lang w:eastAsia="vi-VN"/>
        </w:rPr>
      </w:pPr>
      <w:r w:rsidRPr="001C5963">
        <w:rPr>
          <w:rFonts w:ascii="Times New Roman" w:hAnsi="Times New Roman" w:cs="Times New Roman"/>
          <w:b/>
          <w:bCs/>
          <w:i/>
          <w:iCs/>
          <w:color w:val="000000" w:themeColor="text1"/>
          <w:sz w:val="24"/>
          <w:szCs w:val="24"/>
        </w:rPr>
        <w:t xml:space="preserve">4. Đơn vị nhận và duyệt báo cáo: </w:t>
      </w:r>
      <w:r w:rsidRPr="004953DE">
        <w:rPr>
          <w:rFonts w:ascii="Times New Roman" w:hAnsi="Times New Roman" w:cs="Times New Roman"/>
          <w:color w:val="000000" w:themeColor="text1"/>
          <w:sz w:val="24"/>
          <w:szCs w:val="24"/>
          <w:highlight w:val="yellow"/>
        </w:rPr>
        <w:t>Theo phân công về chức năng</w:t>
      </w:r>
      <w:r>
        <w:rPr>
          <w:rFonts w:ascii="Times New Roman" w:hAnsi="Times New Roman" w:cs="Times New Roman"/>
          <w:color w:val="000000" w:themeColor="text1"/>
          <w:sz w:val="24"/>
          <w:szCs w:val="24"/>
          <w:highlight w:val="yellow"/>
        </w:rPr>
        <w:t>,</w:t>
      </w:r>
      <w:r w:rsidRPr="004953DE">
        <w:rPr>
          <w:rFonts w:ascii="Times New Roman" w:hAnsi="Times New Roman" w:cs="Times New Roman"/>
          <w:color w:val="000000" w:themeColor="text1"/>
          <w:sz w:val="24"/>
          <w:szCs w:val="24"/>
          <w:highlight w:val="yellow"/>
        </w:rPr>
        <w:t xml:space="preserve"> nhiệm vụ của các đơn vị</w:t>
      </w:r>
      <w:r>
        <w:rPr>
          <w:rFonts w:ascii="Times New Roman" w:hAnsi="Times New Roman" w:cs="Times New Roman"/>
          <w:color w:val="000000" w:themeColor="text1"/>
          <w:sz w:val="24"/>
          <w:szCs w:val="24"/>
          <w:highlight w:val="yellow"/>
        </w:rPr>
        <w:t xml:space="preserve"> thuộc NHNN</w:t>
      </w:r>
      <w:r w:rsidRPr="004953DE">
        <w:rPr>
          <w:rFonts w:ascii="Times New Roman" w:hAnsi="Times New Roman" w:cs="Times New Roman"/>
          <w:color w:val="000000" w:themeColor="text1"/>
          <w:sz w:val="24"/>
          <w:szCs w:val="24"/>
          <w:highlight w:val="yellow"/>
        </w:rPr>
        <w:t>.</w:t>
      </w:r>
    </w:p>
    <w:p w:rsidR="00D07299" w:rsidRPr="001C5963" w:rsidRDefault="00D07299" w:rsidP="00D07299">
      <w:pPr>
        <w:spacing w:line="288" w:lineRule="auto"/>
        <w:ind w:left="630" w:right="391"/>
        <w:jc w:val="both"/>
        <w:rPr>
          <w:rFonts w:ascii="Times New Roman" w:hAnsi="Times New Roman" w:cs="Times New Roman"/>
          <w:b/>
          <w:bCs/>
          <w:i/>
          <w:iCs/>
          <w:color w:val="000000" w:themeColor="text1"/>
          <w:sz w:val="24"/>
          <w:szCs w:val="24"/>
          <w:lang w:eastAsia="vi-VN"/>
        </w:rPr>
      </w:pPr>
      <w:r w:rsidRPr="001C5963">
        <w:rPr>
          <w:rFonts w:ascii="Times New Roman" w:hAnsi="Times New Roman" w:cs="Times New Roman"/>
          <w:b/>
          <w:bCs/>
          <w:i/>
          <w:iCs/>
          <w:color w:val="000000" w:themeColor="text1"/>
          <w:sz w:val="24"/>
          <w:szCs w:val="24"/>
          <w:lang w:eastAsia="vi-VN"/>
        </w:rPr>
        <w:t>5. Hướng dẫn lập báo cáo:</w:t>
      </w:r>
    </w:p>
    <w:p w:rsidR="00D07299" w:rsidRPr="001C5963" w:rsidRDefault="00D07299" w:rsidP="00D07299">
      <w:pPr>
        <w:spacing w:line="288" w:lineRule="auto"/>
        <w:ind w:left="630" w:right="391"/>
        <w:jc w:val="both"/>
        <w:rPr>
          <w:rFonts w:ascii="Times New Roman" w:hAnsi="Times New Roman" w:cs="Times New Roman"/>
          <w:bCs/>
          <w:iCs/>
          <w:color w:val="000000" w:themeColor="text1"/>
          <w:sz w:val="24"/>
          <w:szCs w:val="24"/>
          <w:lang w:eastAsia="vi-VN"/>
        </w:rPr>
      </w:pPr>
      <w:r w:rsidRPr="001C5963">
        <w:rPr>
          <w:rFonts w:ascii="Times New Roman" w:hAnsi="Times New Roman" w:cs="Times New Roman"/>
          <w:bCs/>
          <w:iCs/>
          <w:color w:val="000000" w:themeColor="text1"/>
          <w:sz w:val="24"/>
          <w:szCs w:val="24"/>
          <w:lang w:eastAsia="vi-VN"/>
        </w:rPr>
        <w:t>- Cột (3) là số dư nợ xấu (gồm nợ nhóm 3+ 4+5) tại thời điểm cuối ngày cuối cùng của kỳ báo cáo.</w:t>
      </w:r>
    </w:p>
    <w:p w:rsidR="00D07299" w:rsidRPr="001C5963" w:rsidRDefault="00D07299" w:rsidP="00D07299">
      <w:pPr>
        <w:spacing w:line="288" w:lineRule="auto"/>
        <w:ind w:left="630" w:right="391"/>
        <w:jc w:val="both"/>
        <w:rPr>
          <w:rFonts w:ascii="Times New Roman" w:hAnsi="Times New Roman" w:cs="Times New Roman"/>
          <w:bCs/>
          <w:iCs/>
          <w:color w:val="000000" w:themeColor="text1"/>
          <w:sz w:val="24"/>
          <w:szCs w:val="24"/>
          <w:lang w:eastAsia="vi-VN"/>
        </w:rPr>
      </w:pPr>
      <w:r w:rsidRPr="001C5963">
        <w:rPr>
          <w:rFonts w:ascii="Times New Roman" w:hAnsi="Times New Roman" w:cs="Times New Roman"/>
          <w:bCs/>
          <w:iCs/>
          <w:color w:val="000000" w:themeColor="text1"/>
          <w:sz w:val="24"/>
          <w:szCs w:val="24"/>
          <w:lang w:eastAsia="vi-VN"/>
        </w:rPr>
        <w:t xml:space="preserve">- </w:t>
      </w:r>
      <w:r>
        <w:rPr>
          <w:rFonts w:ascii="Times New Roman" w:hAnsi="Times New Roman" w:cs="Times New Roman"/>
          <w:bCs/>
          <w:iCs/>
          <w:color w:val="000000" w:themeColor="text1"/>
          <w:sz w:val="24"/>
          <w:szCs w:val="24"/>
          <w:lang w:eastAsia="vi-VN"/>
        </w:rPr>
        <w:t>Cột (12) Báo cáo tóm tắt nội dung xử lý nợ xấu bằng hình thức khác tương ứng với giá trị đã báo cáo tại (cột 11)</w:t>
      </w:r>
    </w:p>
    <w:p w:rsidR="00D07299" w:rsidRDefault="00D07299" w:rsidP="00D07299">
      <w:pPr>
        <w:spacing w:line="288" w:lineRule="auto"/>
        <w:ind w:left="630" w:right="391"/>
        <w:rPr>
          <w:rFonts w:ascii="Times New Roman" w:hAnsi="Times New Roman" w:cs="Times New Roman"/>
          <w:bCs/>
          <w:iCs/>
          <w:color w:val="000000" w:themeColor="text1"/>
          <w:sz w:val="24"/>
          <w:szCs w:val="24"/>
          <w:lang w:eastAsia="vi-VN"/>
        </w:rPr>
      </w:pPr>
      <w:r>
        <w:rPr>
          <w:rFonts w:ascii="Times New Roman" w:hAnsi="Times New Roman" w:cs="Times New Roman"/>
          <w:color w:val="000000" w:themeColor="text1"/>
          <w:sz w:val="24"/>
          <w:szCs w:val="24"/>
          <w:lang w:eastAsia="vi-VN"/>
        </w:rPr>
        <w:t>- Cột (9</w:t>
      </w:r>
      <w:r w:rsidRPr="001C5963">
        <w:rPr>
          <w:rFonts w:ascii="Times New Roman" w:hAnsi="Times New Roman" w:cs="Times New Roman"/>
          <w:color w:val="000000" w:themeColor="text1"/>
          <w:sz w:val="24"/>
          <w:szCs w:val="24"/>
          <w:lang w:eastAsia="vi-VN"/>
        </w:rPr>
        <w:t xml:space="preserve">): Số dư </w:t>
      </w:r>
      <w:r w:rsidRPr="001C5963">
        <w:rPr>
          <w:rFonts w:ascii="Times New Roman" w:hAnsi="Times New Roman" w:cs="Times New Roman"/>
          <w:bCs/>
          <w:iCs/>
          <w:color w:val="000000" w:themeColor="text1"/>
          <w:sz w:val="24"/>
          <w:szCs w:val="24"/>
          <w:lang w:eastAsia="vi-VN"/>
        </w:rPr>
        <w:t>tại thời điểm cuối ngày cuối cùng của kỳ báo cáo.</w:t>
      </w:r>
    </w:p>
    <w:p w:rsidR="00D07299" w:rsidRPr="001C5963" w:rsidRDefault="00D07299" w:rsidP="00D07299">
      <w:pPr>
        <w:spacing w:line="288" w:lineRule="auto"/>
        <w:ind w:left="-90" w:right="-255" w:firstLine="720"/>
        <w:jc w:val="both"/>
        <w:rPr>
          <w:rFonts w:ascii="Times New Roman" w:hAnsi="Times New Roman" w:cs="Times New Roman"/>
          <w:bCs/>
          <w:iCs/>
          <w:color w:val="000000" w:themeColor="text1"/>
          <w:sz w:val="24"/>
          <w:szCs w:val="24"/>
          <w:lang w:eastAsia="vi-VN"/>
        </w:rPr>
        <w:sectPr w:rsidR="00D07299" w:rsidRPr="001C5963" w:rsidSect="00742620">
          <w:pgSz w:w="16834" w:h="11909" w:orient="landscape" w:code="9"/>
          <w:pgMar w:top="1440" w:right="1440" w:bottom="1152" w:left="1152" w:header="720" w:footer="454" w:gutter="0"/>
          <w:pgNumType w:start="542"/>
          <w:cols w:space="720"/>
          <w:docGrid w:linePitch="381"/>
        </w:sectPr>
      </w:pPr>
      <w:r w:rsidRPr="00374D9D">
        <w:rPr>
          <w:rFonts w:ascii="Times New Roman" w:hAnsi="Times New Roman" w:cs="Times New Roman"/>
          <w:bCs/>
          <w:iCs/>
          <w:color w:val="000000" w:themeColor="text1"/>
          <w:sz w:val="24"/>
          <w:szCs w:val="24"/>
          <w:lang w:eastAsia="vi-VN"/>
        </w:rPr>
        <w:t>-</w:t>
      </w:r>
      <w:r w:rsidRPr="00B67621">
        <w:rPr>
          <w:rFonts w:ascii="Times New Roman" w:hAnsi="Times New Roman" w:cs="Times New Roman"/>
          <w:b/>
          <w:bCs/>
          <w:i/>
          <w:iCs/>
          <w:color w:val="000000" w:themeColor="text1"/>
          <w:sz w:val="24"/>
          <w:szCs w:val="24"/>
          <w:lang w:eastAsia="vi-VN"/>
        </w:rPr>
        <w:t xml:space="preserve"> </w:t>
      </w:r>
      <w:r>
        <w:rPr>
          <w:rFonts w:ascii="Times New Roman" w:hAnsi="Times New Roman" w:cs="Times New Roman"/>
          <w:bCs/>
          <w:iCs/>
          <w:color w:val="000000" w:themeColor="text1"/>
          <w:sz w:val="24"/>
          <w:szCs w:val="24"/>
          <w:lang w:eastAsia="vi-VN"/>
        </w:rPr>
        <w:t>Ô xám không phải báo cáo.</w:t>
      </w:r>
    </w:p>
    <w:p w:rsidR="00D07299" w:rsidRDefault="00D07299" w:rsidP="00D07299"/>
    <w:p w:rsidR="00C2491E" w:rsidRDefault="00F944A6" w:rsidP="004953DE">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4FFC827" wp14:editId="33AE47F3">
                <wp:simplePos x="0" y="0"/>
                <wp:positionH relativeFrom="margin">
                  <wp:posOffset>285750</wp:posOffset>
                </wp:positionH>
                <wp:positionV relativeFrom="paragraph">
                  <wp:posOffset>-28575</wp:posOffset>
                </wp:positionV>
                <wp:extent cx="157162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571625" cy="2476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44A6" w:rsidRPr="00F944A6" w:rsidRDefault="00F944A6" w:rsidP="00F944A6">
                            <w:pPr>
                              <w:jc w:val="center"/>
                              <w:rPr>
                                <w:color w:val="000000" w:themeColor="text1"/>
                              </w:rPr>
                            </w:pPr>
                            <w:r w:rsidRPr="00F944A6">
                              <w:rPr>
                                <w:color w:val="000000" w:themeColor="text1"/>
                              </w:rPr>
                              <w:t>TCTCVM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FC827" id="Rectangle 11" o:spid="_x0000_s1026" style="position:absolute;margin-left:22.5pt;margin-top:-2.25pt;width:123.75pt;height:19.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" fillcolor="#5b9bd5 [3204]" strokecolor="#1f4d78 [1604]" strokeweight="1pt">
                <v:textbox>
                  <w:txbxContent>
                    <w:p w:rsidR="00F944A6" w:rsidRPr="00F944A6" w:rsidRDefault="00F944A6" w:rsidP="00F944A6">
                      <w:pPr>
                        <w:jc w:val="center"/>
                        <w:rPr>
                          <w:color w:val="000000" w:themeColor="text1"/>
                        </w:rPr>
                      </w:pPr>
                      <w:r w:rsidRPr="00F944A6">
                        <w:rPr>
                          <w:color w:val="000000" w:themeColor="text1"/>
                        </w:rPr>
                        <w:t>TCTCVM</w:t>
                      </w:r>
                    </w:p>
                  </w:txbxContent>
                </v:textbox>
                <w10:wrap anchorx="margin"/>
              </v:rect>
            </w:pict>
          </mc:Fallback>
        </mc:AlternateContent>
      </w:r>
      <w:r w:rsidR="00DC7687">
        <w:rPr>
          <w:rFonts w:ascii="Times New Roman" w:hAnsi="Times New Roman" w:cs="Times New Roman"/>
          <w:noProof/>
          <w:sz w:val="24"/>
          <w:szCs w:val="24"/>
        </w:rPr>
        <w:drawing>
          <wp:inline distT="0" distB="0" distL="0" distR="0" wp14:anchorId="649BA27F" wp14:editId="41B5CD49">
            <wp:extent cx="8864600" cy="3822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600" cy="3822117"/>
                    </a:xfrm>
                    <a:prstGeom prst="rect">
                      <a:avLst/>
                    </a:prstGeom>
                    <a:noFill/>
                    <a:ln>
                      <a:noFill/>
                    </a:ln>
                  </pic:spPr>
                </pic:pic>
              </a:graphicData>
            </a:graphic>
          </wp:inline>
        </w:drawing>
      </w:r>
    </w:p>
    <w:p w:rsidR="00DC7687" w:rsidRDefault="00DC7687" w:rsidP="004953DE">
      <w:r>
        <w:rPr>
          <w:rFonts w:ascii="Times New Roman" w:hAnsi="Times New Roman" w:cs="Times New Roman"/>
          <w:noProof/>
          <w:sz w:val="24"/>
          <w:szCs w:val="24"/>
        </w:rPr>
        <w:lastRenderedPageBreak/>
        <w:drawing>
          <wp:inline distT="0" distB="0" distL="0" distR="0" wp14:anchorId="56A0193A" wp14:editId="56F4AC92">
            <wp:extent cx="8864600" cy="37797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4600" cy="3779743"/>
                    </a:xfrm>
                    <a:prstGeom prst="rect">
                      <a:avLst/>
                    </a:prstGeom>
                    <a:noFill/>
                    <a:ln>
                      <a:noFill/>
                    </a:ln>
                  </pic:spPr>
                </pic:pic>
              </a:graphicData>
            </a:graphic>
          </wp:inline>
        </w:drawing>
      </w:r>
    </w:p>
    <w:p w:rsidR="00DC7687" w:rsidRDefault="00DC7687" w:rsidP="004953DE">
      <w:r>
        <w:br w:type="page"/>
      </w:r>
    </w:p>
    <w:p w:rsidR="00DC7687" w:rsidRDefault="00F944A6" w:rsidP="00DC7687">
      <w:pPr>
        <w:ind w:left="-567"/>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533C6B06" wp14:editId="4FE2B6C5">
                <wp:simplePos x="0" y="0"/>
                <wp:positionH relativeFrom="margin">
                  <wp:align>left</wp:align>
                </wp:positionH>
                <wp:positionV relativeFrom="paragraph">
                  <wp:posOffset>9525</wp:posOffset>
                </wp:positionV>
                <wp:extent cx="157162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571625" cy="2476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44A6" w:rsidRPr="00F944A6" w:rsidRDefault="00F944A6" w:rsidP="00F944A6">
                            <w:pPr>
                              <w:jc w:val="center"/>
                              <w:rPr>
                                <w:color w:val="000000" w:themeColor="text1"/>
                              </w:rPr>
                            </w:pPr>
                            <w:r w:rsidRPr="00F944A6">
                              <w:rPr>
                                <w:color w:val="000000" w:themeColor="text1"/>
                              </w:rPr>
                              <w:t>TCTCVM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C6B06" id="Rectangle 9" o:spid="_x0000_s1027" style="position:absolute;left:0;text-align:left;margin-left:0;margin-top:.75pt;width:123.75pt;height:19.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" fillcolor="#5b9bd5 [3204]" strokecolor="#1f4d78 [1604]" strokeweight="1pt">
                <v:textbox>
                  <w:txbxContent>
                    <w:p w:rsidR="00F944A6" w:rsidRPr="00F944A6" w:rsidRDefault="00F944A6" w:rsidP="00F944A6">
                      <w:pPr>
                        <w:jc w:val="center"/>
                        <w:rPr>
                          <w:color w:val="000000" w:themeColor="text1"/>
                        </w:rPr>
                      </w:pPr>
                      <w:r w:rsidRPr="00F944A6">
                        <w:rPr>
                          <w:color w:val="000000" w:themeColor="text1"/>
                        </w:rPr>
                        <w:t>TCTCVM</w:t>
                      </w:r>
                    </w:p>
                  </w:txbxContent>
                </v:textbox>
                <w10:wrap anchorx="margin"/>
              </v:rect>
            </w:pict>
          </mc:Fallback>
        </mc:AlternateContent>
      </w:r>
      <w:r w:rsidR="00DC7687">
        <w:rPr>
          <w:rFonts w:ascii="Times New Roman" w:hAnsi="Times New Roman" w:cs="Times New Roman"/>
          <w:noProof/>
          <w:sz w:val="24"/>
          <w:szCs w:val="24"/>
        </w:rPr>
        <w:drawing>
          <wp:inline distT="0" distB="0" distL="0" distR="0" wp14:anchorId="70262ADE" wp14:editId="03477074">
            <wp:extent cx="9826018" cy="19145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3187" cy="1915922"/>
                    </a:xfrm>
                    <a:prstGeom prst="rect">
                      <a:avLst/>
                    </a:prstGeom>
                    <a:noFill/>
                    <a:ln>
                      <a:noFill/>
                    </a:ln>
                  </pic:spPr>
                </pic:pic>
              </a:graphicData>
            </a:graphic>
          </wp:inline>
        </w:drawing>
      </w:r>
    </w:p>
    <w:p w:rsidR="00DC7687" w:rsidRDefault="00DC7687" w:rsidP="00DC7687">
      <w:pPr>
        <w:ind w:left="-567"/>
      </w:pPr>
    </w:p>
    <w:p w:rsidR="00DC7687" w:rsidRDefault="00DC7687" w:rsidP="00DC7687">
      <w:pPr>
        <w:ind w:left="-567"/>
      </w:pPr>
      <w:r>
        <w:rPr>
          <w:rFonts w:ascii="Times New Roman" w:hAnsi="Times New Roman" w:cs="Times New Roman"/>
          <w:noProof/>
          <w:sz w:val="24"/>
          <w:szCs w:val="24"/>
        </w:rPr>
        <w:drawing>
          <wp:inline distT="0" distB="0" distL="0" distR="0" wp14:anchorId="3B269B38" wp14:editId="531D97AC">
            <wp:extent cx="8864600" cy="2483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4600" cy="2483105"/>
                    </a:xfrm>
                    <a:prstGeom prst="rect">
                      <a:avLst/>
                    </a:prstGeom>
                    <a:noFill/>
                    <a:ln>
                      <a:noFill/>
                    </a:ln>
                  </pic:spPr>
                </pic:pic>
              </a:graphicData>
            </a:graphic>
          </wp:inline>
        </w:drawing>
      </w:r>
    </w:p>
    <w:p w:rsidR="00DC7687" w:rsidRDefault="00DC7687" w:rsidP="00DC7687">
      <w:pPr>
        <w:ind w:left="-567"/>
      </w:pPr>
      <w:r>
        <w:br w:type="page"/>
      </w:r>
    </w:p>
    <w:p w:rsidR="00DC7687" w:rsidRDefault="00F944A6" w:rsidP="00DC7687">
      <w:pPr>
        <w:ind w:left="-567"/>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-57150</wp:posOffset>
                </wp:positionV>
                <wp:extent cx="157162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571625" cy="2476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44A6" w:rsidRPr="00F944A6" w:rsidRDefault="00F944A6" w:rsidP="00F944A6">
                            <w:pPr>
                              <w:jc w:val="center"/>
                              <w:rPr>
                                <w:color w:val="000000" w:themeColor="text1"/>
                              </w:rPr>
                            </w:pPr>
                            <w:r w:rsidRPr="00F944A6">
                              <w:rPr>
                                <w:color w:val="000000" w:themeColor="text1"/>
                              </w:rPr>
                              <w:t>TCTCVM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8" style="position:absolute;left:0;text-align:left;margin-left:-21.75pt;margin-top:-4.5pt;width:123.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" fillcolor="#5b9bd5 [3204]" strokecolor="#1f4d78 [1604]" strokeweight="1pt">
                <v:textbox>
                  <w:txbxContent>
                    <w:p w:rsidR="00F944A6" w:rsidRPr="00F944A6" w:rsidRDefault="00F944A6" w:rsidP="00F944A6">
                      <w:pPr>
                        <w:jc w:val="center"/>
                        <w:rPr>
                          <w:color w:val="000000" w:themeColor="text1"/>
                        </w:rPr>
                      </w:pPr>
                      <w:r w:rsidRPr="00F944A6">
                        <w:rPr>
                          <w:color w:val="000000" w:themeColor="text1"/>
                        </w:rPr>
                        <w:t>TCTCVM</w:t>
                      </w:r>
                    </w:p>
                  </w:txbxContent>
                </v:textbox>
              </v:rect>
            </w:pict>
          </mc:Fallback>
        </mc:AlternateContent>
      </w:r>
      <w:r w:rsidR="00DC7687">
        <w:rPr>
          <w:rFonts w:ascii="Times New Roman" w:hAnsi="Times New Roman" w:cs="Times New Roman"/>
          <w:noProof/>
          <w:sz w:val="24"/>
          <w:szCs w:val="24"/>
        </w:rPr>
        <w:drawing>
          <wp:inline distT="0" distB="0" distL="0" distR="0" wp14:anchorId="7713CD14" wp14:editId="4DAF7060">
            <wp:extent cx="8864600" cy="22944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4600" cy="2294467"/>
                    </a:xfrm>
                    <a:prstGeom prst="rect">
                      <a:avLst/>
                    </a:prstGeom>
                    <a:noFill/>
                    <a:ln>
                      <a:noFill/>
                    </a:ln>
                  </pic:spPr>
                </pic:pic>
              </a:graphicData>
            </a:graphic>
          </wp:inline>
        </w:drawing>
      </w:r>
    </w:p>
    <w:p w:rsidR="00DC7687" w:rsidRDefault="00DC7687" w:rsidP="00DC7687">
      <w:pPr>
        <w:ind w:left="-567"/>
      </w:pPr>
      <w:r>
        <w:rPr>
          <w:rFonts w:ascii="Times New Roman" w:hAnsi="Times New Roman" w:cs="Times New Roman"/>
          <w:noProof/>
          <w:sz w:val="24"/>
          <w:szCs w:val="24"/>
        </w:rPr>
        <w:drawing>
          <wp:inline distT="0" distB="0" distL="0" distR="0" wp14:anchorId="65B4E9EF" wp14:editId="687F6504">
            <wp:extent cx="8864600" cy="32797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4600" cy="3279733"/>
                    </a:xfrm>
                    <a:prstGeom prst="rect">
                      <a:avLst/>
                    </a:prstGeom>
                    <a:noFill/>
                    <a:ln>
                      <a:noFill/>
                    </a:ln>
                  </pic:spPr>
                </pic:pic>
              </a:graphicData>
            </a:graphic>
          </wp:inline>
        </w:drawing>
      </w:r>
    </w:p>
    <w:sectPr w:rsidR="00DC7687" w:rsidSect="00DC7687">
      <w:footerReference w:type="default" r:id="rId14"/>
      <w:pgSz w:w="16840"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39" w:rsidRDefault="00D52539">
      <w:r>
        <w:separator/>
      </w:r>
    </w:p>
  </w:endnote>
  <w:endnote w:type="continuationSeparator" w:id="0">
    <w:p w:rsidR="00D52539" w:rsidRDefault="00D5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vantH">
    <w:altName w:val="Courier New"/>
    <w:charset w:val="00"/>
    <w:family w:val="swiss"/>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altName w:val="Arial"/>
    <w:charset w:val="00"/>
    <w:family w:val="swiss"/>
    <w:pitch w:val="variable"/>
    <w:sig w:usb0="00000007" w:usb1="00000000" w:usb2="00000000" w:usb3="00000000" w:csb0="00000011" w:csb1="00000000"/>
  </w:font>
  <w:font w:name=".VnArial Narrow">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299" w:rsidRPr="00922D1B" w:rsidRDefault="00D07299" w:rsidP="00742620">
    <w:pPr>
      <w:pStyle w:val="Footer"/>
      <w:jc w:val="center"/>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2E" w:rsidRPr="00922D1B" w:rsidRDefault="00491B2E" w:rsidP="00742620">
    <w:pPr>
      <w:pStyle w:val="Footer"/>
      <w:jc w:val="center"/>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39" w:rsidRDefault="00D52539">
      <w:r>
        <w:separator/>
      </w:r>
    </w:p>
  </w:footnote>
  <w:footnote w:type="continuationSeparator" w:id="0">
    <w:p w:rsidR="00D52539" w:rsidRDefault="00D52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B76"/>
    <w:multiLevelType w:val="hybridMultilevel"/>
    <w:tmpl w:val="CF9ADAEE"/>
    <w:lvl w:ilvl="0" w:tplc="746CDEE6">
      <w:start w:val="1"/>
      <w:numFmt w:val="decimal"/>
      <w:lvlText w:val="%1."/>
      <w:lvlJc w:val="left"/>
      <w:pPr>
        <w:ind w:left="275" w:hanging="360"/>
      </w:pPr>
      <w:rPr>
        <w:rFonts w:hint="default"/>
        <w:b/>
        <w:i/>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1">
    <w:nsid w:val="051F12F1"/>
    <w:multiLevelType w:val="hybridMultilevel"/>
    <w:tmpl w:val="42A07CEA"/>
    <w:lvl w:ilvl="0" w:tplc="A864B30E">
      <w:start w:val="90"/>
      <w:numFmt w:val="bullet"/>
      <w:lvlText w:val="-"/>
      <w:lvlJc w:val="left"/>
      <w:pPr>
        <w:ind w:left="915" w:hanging="360"/>
      </w:pPr>
      <w:rPr>
        <w:rFonts w:ascii="Times New Roman" w:eastAsia="Calibri" w:hAnsi="Times New Roman" w:cs="Times New Roman" w:hint="default"/>
        <w:b/>
        <w:i/>
        <w:lang w:val="vi-VN"/>
      </w:rPr>
    </w:lvl>
    <w:lvl w:ilvl="1" w:tplc="042A0003">
      <w:start w:val="1"/>
      <w:numFmt w:val="bullet"/>
      <w:lvlText w:val="o"/>
      <w:lvlJc w:val="left"/>
      <w:pPr>
        <w:ind w:left="1635" w:hanging="360"/>
      </w:pPr>
      <w:rPr>
        <w:rFonts w:ascii="Courier New" w:hAnsi="Courier New" w:cs="Courier New" w:hint="default"/>
      </w:rPr>
    </w:lvl>
    <w:lvl w:ilvl="2" w:tplc="042A0005">
      <w:start w:val="1"/>
      <w:numFmt w:val="bullet"/>
      <w:lvlText w:val=""/>
      <w:lvlJc w:val="left"/>
      <w:pPr>
        <w:ind w:left="2355" w:hanging="360"/>
      </w:pPr>
      <w:rPr>
        <w:rFonts w:ascii="Wingdings" w:hAnsi="Wingdings" w:hint="default"/>
      </w:rPr>
    </w:lvl>
    <w:lvl w:ilvl="3" w:tplc="042A0001">
      <w:start w:val="1"/>
      <w:numFmt w:val="bullet"/>
      <w:lvlText w:val=""/>
      <w:lvlJc w:val="left"/>
      <w:pPr>
        <w:ind w:left="3075" w:hanging="360"/>
      </w:pPr>
      <w:rPr>
        <w:rFonts w:ascii="Symbol" w:hAnsi="Symbol" w:hint="default"/>
      </w:rPr>
    </w:lvl>
    <w:lvl w:ilvl="4" w:tplc="042A0003">
      <w:start w:val="1"/>
      <w:numFmt w:val="bullet"/>
      <w:lvlText w:val="o"/>
      <w:lvlJc w:val="left"/>
      <w:pPr>
        <w:ind w:left="3795" w:hanging="360"/>
      </w:pPr>
      <w:rPr>
        <w:rFonts w:ascii="Courier New" w:hAnsi="Courier New" w:cs="Courier New" w:hint="default"/>
      </w:rPr>
    </w:lvl>
    <w:lvl w:ilvl="5" w:tplc="042A0005">
      <w:start w:val="1"/>
      <w:numFmt w:val="bullet"/>
      <w:lvlText w:val=""/>
      <w:lvlJc w:val="left"/>
      <w:pPr>
        <w:ind w:left="4515" w:hanging="360"/>
      </w:pPr>
      <w:rPr>
        <w:rFonts w:ascii="Wingdings" w:hAnsi="Wingdings" w:hint="default"/>
      </w:rPr>
    </w:lvl>
    <w:lvl w:ilvl="6" w:tplc="042A0001">
      <w:start w:val="1"/>
      <w:numFmt w:val="bullet"/>
      <w:lvlText w:val=""/>
      <w:lvlJc w:val="left"/>
      <w:pPr>
        <w:ind w:left="5235" w:hanging="360"/>
      </w:pPr>
      <w:rPr>
        <w:rFonts w:ascii="Symbol" w:hAnsi="Symbol" w:hint="default"/>
      </w:rPr>
    </w:lvl>
    <w:lvl w:ilvl="7" w:tplc="042A0003">
      <w:start w:val="1"/>
      <w:numFmt w:val="bullet"/>
      <w:lvlText w:val="o"/>
      <w:lvlJc w:val="left"/>
      <w:pPr>
        <w:ind w:left="5955" w:hanging="360"/>
      </w:pPr>
      <w:rPr>
        <w:rFonts w:ascii="Courier New" w:hAnsi="Courier New" w:cs="Courier New" w:hint="default"/>
      </w:rPr>
    </w:lvl>
    <w:lvl w:ilvl="8" w:tplc="042A0005">
      <w:start w:val="1"/>
      <w:numFmt w:val="bullet"/>
      <w:lvlText w:val=""/>
      <w:lvlJc w:val="left"/>
      <w:pPr>
        <w:ind w:left="6675" w:hanging="360"/>
      </w:pPr>
      <w:rPr>
        <w:rFonts w:ascii="Wingdings" w:hAnsi="Wingdings" w:hint="default"/>
      </w:rPr>
    </w:lvl>
  </w:abstractNum>
  <w:abstractNum w:abstractNumId="2">
    <w:nsid w:val="05960164"/>
    <w:multiLevelType w:val="hybridMultilevel"/>
    <w:tmpl w:val="57E66392"/>
    <w:lvl w:ilvl="0" w:tplc="ACF2450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61918CB"/>
    <w:multiLevelType w:val="hybridMultilevel"/>
    <w:tmpl w:val="E64EF3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053860"/>
    <w:multiLevelType w:val="hybridMultilevel"/>
    <w:tmpl w:val="17882790"/>
    <w:lvl w:ilvl="0" w:tplc="6F324114">
      <w:start w:val="1"/>
      <w:numFmt w:val="bullet"/>
      <w:lvlText w:val="-"/>
      <w:lvlJc w:val="left"/>
      <w:pPr>
        <w:ind w:left="1800" w:hanging="360"/>
      </w:pPr>
      <w:rPr>
        <w:rFonts w:ascii="Times New Roman" w:eastAsia="Calibr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5">
    <w:nsid w:val="0AB033E5"/>
    <w:multiLevelType w:val="hybridMultilevel"/>
    <w:tmpl w:val="96A0DD52"/>
    <w:lvl w:ilvl="0" w:tplc="23A0165E">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0C070BAC"/>
    <w:multiLevelType w:val="hybridMultilevel"/>
    <w:tmpl w:val="B2B0B398"/>
    <w:lvl w:ilvl="0" w:tplc="E96453B4">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7">
    <w:nsid w:val="0D1C2267"/>
    <w:multiLevelType w:val="hybridMultilevel"/>
    <w:tmpl w:val="E87EEB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3B96195"/>
    <w:multiLevelType w:val="hybridMultilevel"/>
    <w:tmpl w:val="97368322"/>
    <w:lvl w:ilvl="0" w:tplc="867E3690">
      <w:start w:val="1"/>
      <w:numFmt w:val="decimal"/>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9">
    <w:nsid w:val="1A196A47"/>
    <w:multiLevelType w:val="hybridMultilevel"/>
    <w:tmpl w:val="5D9A4FB6"/>
    <w:lvl w:ilvl="0" w:tplc="E6D402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E0913"/>
    <w:multiLevelType w:val="hybridMultilevel"/>
    <w:tmpl w:val="41085A86"/>
    <w:lvl w:ilvl="0" w:tplc="313ADD4C">
      <w:start w:val="2"/>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4632BE5"/>
    <w:multiLevelType w:val="hybridMultilevel"/>
    <w:tmpl w:val="6F30EBFC"/>
    <w:lvl w:ilvl="0" w:tplc="6710309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4D07CB3"/>
    <w:multiLevelType w:val="hybridMultilevel"/>
    <w:tmpl w:val="ECB8EB6A"/>
    <w:lvl w:ilvl="0" w:tplc="E5184C5C">
      <w:start w:val="1"/>
      <w:numFmt w:val="decimal"/>
      <w:lvlText w:val="%1."/>
      <w:lvlJc w:val="left"/>
      <w:pPr>
        <w:ind w:left="510" w:hanging="360"/>
      </w:pPr>
      <w:rPr>
        <w:rFonts w:hint="default"/>
      </w:rPr>
    </w:lvl>
    <w:lvl w:ilvl="1" w:tplc="042A0019" w:tentative="1">
      <w:start w:val="1"/>
      <w:numFmt w:val="lowerLetter"/>
      <w:lvlText w:val="%2."/>
      <w:lvlJc w:val="left"/>
      <w:pPr>
        <w:ind w:left="1230" w:hanging="360"/>
      </w:pPr>
    </w:lvl>
    <w:lvl w:ilvl="2" w:tplc="042A001B" w:tentative="1">
      <w:start w:val="1"/>
      <w:numFmt w:val="lowerRoman"/>
      <w:lvlText w:val="%3."/>
      <w:lvlJc w:val="right"/>
      <w:pPr>
        <w:ind w:left="1950" w:hanging="180"/>
      </w:pPr>
    </w:lvl>
    <w:lvl w:ilvl="3" w:tplc="042A000F" w:tentative="1">
      <w:start w:val="1"/>
      <w:numFmt w:val="decimal"/>
      <w:lvlText w:val="%4."/>
      <w:lvlJc w:val="left"/>
      <w:pPr>
        <w:ind w:left="2670" w:hanging="360"/>
      </w:pPr>
    </w:lvl>
    <w:lvl w:ilvl="4" w:tplc="042A0019" w:tentative="1">
      <w:start w:val="1"/>
      <w:numFmt w:val="lowerLetter"/>
      <w:lvlText w:val="%5."/>
      <w:lvlJc w:val="left"/>
      <w:pPr>
        <w:ind w:left="3390" w:hanging="360"/>
      </w:pPr>
    </w:lvl>
    <w:lvl w:ilvl="5" w:tplc="042A001B" w:tentative="1">
      <w:start w:val="1"/>
      <w:numFmt w:val="lowerRoman"/>
      <w:lvlText w:val="%6."/>
      <w:lvlJc w:val="right"/>
      <w:pPr>
        <w:ind w:left="4110" w:hanging="180"/>
      </w:pPr>
    </w:lvl>
    <w:lvl w:ilvl="6" w:tplc="042A000F" w:tentative="1">
      <w:start w:val="1"/>
      <w:numFmt w:val="decimal"/>
      <w:lvlText w:val="%7."/>
      <w:lvlJc w:val="left"/>
      <w:pPr>
        <w:ind w:left="4830" w:hanging="360"/>
      </w:pPr>
    </w:lvl>
    <w:lvl w:ilvl="7" w:tplc="042A0019" w:tentative="1">
      <w:start w:val="1"/>
      <w:numFmt w:val="lowerLetter"/>
      <w:lvlText w:val="%8."/>
      <w:lvlJc w:val="left"/>
      <w:pPr>
        <w:ind w:left="5550" w:hanging="360"/>
      </w:pPr>
    </w:lvl>
    <w:lvl w:ilvl="8" w:tplc="042A001B" w:tentative="1">
      <w:start w:val="1"/>
      <w:numFmt w:val="lowerRoman"/>
      <w:lvlText w:val="%9."/>
      <w:lvlJc w:val="right"/>
      <w:pPr>
        <w:ind w:left="6270" w:hanging="180"/>
      </w:pPr>
    </w:lvl>
  </w:abstractNum>
  <w:abstractNum w:abstractNumId="13">
    <w:nsid w:val="29AD0D2B"/>
    <w:multiLevelType w:val="hybridMultilevel"/>
    <w:tmpl w:val="81E484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59402B"/>
    <w:multiLevelType w:val="hybridMultilevel"/>
    <w:tmpl w:val="AE4E6AA4"/>
    <w:lvl w:ilvl="0" w:tplc="A6C2CB60">
      <w:numFmt w:val="bullet"/>
      <w:lvlText w:val=""/>
      <w:lvlJc w:val="left"/>
      <w:pPr>
        <w:ind w:left="1211" w:hanging="360"/>
      </w:pPr>
      <w:rPr>
        <w:rFonts w:ascii="Symbol" w:eastAsia="Calibri" w:hAnsi="Symbol"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5">
    <w:nsid w:val="2CF90055"/>
    <w:multiLevelType w:val="hybridMultilevel"/>
    <w:tmpl w:val="3BB2A674"/>
    <w:lvl w:ilvl="0" w:tplc="19AEABF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2E1921F9"/>
    <w:multiLevelType w:val="hybridMultilevel"/>
    <w:tmpl w:val="0FE888F2"/>
    <w:lvl w:ilvl="0" w:tplc="40AA39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E314704"/>
    <w:multiLevelType w:val="hybridMultilevel"/>
    <w:tmpl w:val="6742BD10"/>
    <w:lvl w:ilvl="0" w:tplc="A00C54FA">
      <w:start w:val="1"/>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8">
    <w:nsid w:val="2FAA5425"/>
    <w:multiLevelType w:val="hybridMultilevel"/>
    <w:tmpl w:val="0D5CC1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2F94594"/>
    <w:multiLevelType w:val="hybridMultilevel"/>
    <w:tmpl w:val="6444F2DA"/>
    <w:lvl w:ilvl="0" w:tplc="50D8D06C">
      <w:start w:val="1"/>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20">
    <w:nsid w:val="33700015"/>
    <w:multiLevelType w:val="hybridMultilevel"/>
    <w:tmpl w:val="5FB4D6EC"/>
    <w:lvl w:ilvl="0" w:tplc="077A1C70">
      <w:start w:val="1"/>
      <w:numFmt w:val="decimal"/>
      <w:lvlText w:val="(%1)"/>
      <w:lvlJc w:val="left"/>
      <w:pPr>
        <w:ind w:left="5751" w:hanging="360"/>
      </w:pPr>
      <w:rPr>
        <w:rFonts w:hint="default"/>
      </w:rPr>
    </w:lvl>
    <w:lvl w:ilvl="1" w:tplc="042A0019" w:tentative="1">
      <w:start w:val="1"/>
      <w:numFmt w:val="lowerLetter"/>
      <w:lvlText w:val="%2."/>
      <w:lvlJc w:val="left"/>
      <w:pPr>
        <w:ind w:left="6471" w:hanging="360"/>
      </w:pPr>
    </w:lvl>
    <w:lvl w:ilvl="2" w:tplc="042A001B" w:tentative="1">
      <w:start w:val="1"/>
      <w:numFmt w:val="lowerRoman"/>
      <w:lvlText w:val="%3."/>
      <w:lvlJc w:val="right"/>
      <w:pPr>
        <w:ind w:left="7191" w:hanging="180"/>
      </w:pPr>
    </w:lvl>
    <w:lvl w:ilvl="3" w:tplc="042A000F" w:tentative="1">
      <w:start w:val="1"/>
      <w:numFmt w:val="decimal"/>
      <w:lvlText w:val="%4."/>
      <w:lvlJc w:val="left"/>
      <w:pPr>
        <w:ind w:left="7911" w:hanging="360"/>
      </w:pPr>
    </w:lvl>
    <w:lvl w:ilvl="4" w:tplc="042A0019" w:tentative="1">
      <w:start w:val="1"/>
      <w:numFmt w:val="lowerLetter"/>
      <w:lvlText w:val="%5."/>
      <w:lvlJc w:val="left"/>
      <w:pPr>
        <w:ind w:left="8631" w:hanging="360"/>
      </w:pPr>
    </w:lvl>
    <w:lvl w:ilvl="5" w:tplc="042A001B" w:tentative="1">
      <w:start w:val="1"/>
      <w:numFmt w:val="lowerRoman"/>
      <w:lvlText w:val="%6."/>
      <w:lvlJc w:val="right"/>
      <w:pPr>
        <w:ind w:left="9351" w:hanging="180"/>
      </w:pPr>
    </w:lvl>
    <w:lvl w:ilvl="6" w:tplc="042A000F" w:tentative="1">
      <w:start w:val="1"/>
      <w:numFmt w:val="decimal"/>
      <w:lvlText w:val="%7."/>
      <w:lvlJc w:val="left"/>
      <w:pPr>
        <w:ind w:left="10071" w:hanging="360"/>
      </w:pPr>
    </w:lvl>
    <w:lvl w:ilvl="7" w:tplc="042A0019" w:tentative="1">
      <w:start w:val="1"/>
      <w:numFmt w:val="lowerLetter"/>
      <w:lvlText w:val="%8."/>
      <w:lvlJc w:val="left"/>
      <w:pPr>
        <w:ind w:left="10791" w:hanging="360"/>
      </w:pPr>
    </w:lvl>
    <w:lvl w:ilvl="8" w:tplc="042A001B" w:tentative="1">
      <w:start w:val="1"/>
      <w:numFmt w:val="lowerRoman"/>
      <w:lvlText w:val="%9."/>
      <w:lvlJc w:val="right"/>
      <w:pPr>
        <w:ind w:left="11511" w:hanging="180"/>
      </w:pPr>
    </w:lvl>
  </w:abstractNum>
  <w:abstractNum w:abstractNumId="21">
    <w:nsid w:val="33771D70"/>
    <w:multiLevelType w:val="hybridMultilevel"/>
    <w:tmpl w:val="0B0ADF04"/>
    <w:lvl w:ilvl="0" w:tplc="2ECE1D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071560"/>
    <w:multiLevelType w:val="hybridMultilevel"/>
    <w:tmpl w:val="3176F4A6"/>
    <w:lvl w:ilvl="0" w:tplc="91D630BE">
      <w:start w:val="1"/>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3A1D2CA3"/>
    <w:multiLevelType w:val="hybridMultilevel"/>
    <w:tmpl w:val="0ED45BFE"/>
    <w:lvl w:ilvl="0" w:tplc="8E0CD2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943223"/>
    <w:multiLevelType w:val="hybridMultilevel"/>
    <w:tmpl w:val="95B83BE4"/>
    <w:lvl w:ilvl="0" w:tplc="452C3834">
      <w:start w:val="1"/>
      <w:numFmt w:val="bullet"/>
      <w:lvlText w:val="-"/>
      <w:lvlJc w:val="left"/>
      <w:pPr>
        <w:ind w:left="930" w:hanging="360"/>
      </w:pPr>
      <w:rPr>
        <w:rFonts w:ascii="Times New Roman" w:eastAsia="Calibri" w:hAnsi="Times New Roman"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25">
    <w:nsid w:val="3E4B74D4"/>
    <w:multiLevelType w:val="hybridMultilevel"/>
    <w:tmpl w:val="44CCBD2E"/>
    <w:lvl w:ilvl="0" w:tplc="C842430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09436F9"/>
    <w:multiLevelType w:val="hybridMultilevel"/>
    <w:tmpl w:val="67EC35AA"/>
    <w:lvl w:ilvl="0" w:tplc="C6982FD4">
      <w:start w:val="1"/>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27">
    <w:nsid w:val="40D8513B"/>
    <w:multiLevelType w:val="hybridMultilevel"/>
    <w:tmpl w:val="B1DE022C"/>
    <w:lvl w:ilvl="0" w:tplc="129A25A6">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415E6B2D"/>
    <w:multiLevelType w:val="hybridMultilevel"/>
    <w:tmpl w:val="D6365A36"/>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43C517D2"/>
    <w:multiLevelType w:val="hybridMultilevel"/>
    <w:tmpl w:val="28443CF4"/>
    <w:lvl w:ilvl="0" w:tplc="81285F3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B234F"/>
    <w:multiLevelType w:val="hybridMultilevel"/>
    <w:tmpl w:val="27347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603B63"/>
    <w:multiLevelType w:val="hybridMultilevel"/>
    <w:tmpl w:val="51B2AFCC"/>
    <w:lvl w:ilvl="0" w:tplc="CA28DC26">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55CD55E7"/>
    <w:multiLevelType w:val="hybridMultilevel"/>
    <w:tmpl w:val="C8C24B0E"/>
    <w:lvl w:ilvl="0" w:tplc="26ACFEE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FA2EEE"/>
    <w:multiLevelType w:val="hybridMultilevel"/>
    <w:tmpl w:val="05CC9D3C"/>
    <w:lvl w:ilvl="0" w:tplc="4EA43D74">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4">
    <w:nsid w:val="6375573D"/>
    <w:multiLevelType w:val="hybridMultilevel"/>
    <w:tmpl w:val="0B181110"/>
    <w:lvl w:ilvl="0" w:tplc="CBC609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D479B4"/>
    <w:multiLevelType w:val="hybridMultilevel"/>
    <w:tmpl w:val="E8E06C38"/>
    <w:lvl w:ilvl="0" w:tplc="146279D8">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6">
    <w:nsid w:val="653616CE"/>
    <w:multiLevelType w:val="hybridMultilevel"/>
    <w:tmpl w:val="40B61564"/>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37">
    <w:nsid w:val="655E1F71"/>
    <w:multiLevelType w:val="hybridMultilevel"/>
    <w:tmpl w:val="BAD03ED0"/>
    <w:lvl w:ilvl="0" w:tplc="DB62DA0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65A405C8"/>
    <w:multiLevelType w:val="hybridMultilevel"/>
    <w:tmpl w:val="47C4B692"/>
    <w:lvl w:ilvl="0" w:tplc="60FC0F4C">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9">
    <w:nsid w:val="66621ADA"/>
    <w:multiLevelType w:val="hybridMultilevel"/>
    <w:tmpl w:val="49FE1048"/>
    <w:lvl w:ilvl="0" w:tplc="317847B4">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40">
    <w:nsid w:val="68CB0D25"/>
    <w:multiLevelType w:val="hybridMultilevel"/>
    <w:tmpl w:val="EF6239F4"/>
    <w:lvl w:ilvl="0" w:tplc="8F74F6CE">
      <w:start w:val="1"/>
      <w:numFmt w:val="decimal"/>
      <w:lvlText w:val="(%1)"/>
      <w:lvlJc w:val="left"/>
      <w:pPr>
        <w:ind w:left="915" w:hanging="360"/>
      </w:pPr>
    </w:lvl>
    <w:lvl w:ilvl="1" w:tplc="042A0019">
      <w:start w:val="1"/>
      <w:numFmt w:val="lowerLetter"/>
      <w:lvlText w:val="%2."/>
      <w:lvlJc w:val="left"/>
      <w:pPr>
        <w:ind w:left="1635" w:hanging="360"/>
      </w:pPr>
    </w:lvl>
    <w:lvl w:ilvl="2" w:tplc="042A001B">
      <w:start w:val="1"/>
      <w:numFmt w:val="lowerRoman"/>
      <w:lvlText w:val="%3."/>
      <w:lvlJc w:val="right"/>
      <w:pPr>
        <w:ind w:left="2355" w:hanging="180"/>
      </w:pPr>
    </w:lvl>
    <w:lvl w:ilvl="3" w:tplc="042A000F">
      <w:start w:val="1"/>
      <w:numFmt w:val="decimal"/>
      <w:lvlText w:val="%4."/>
      <w:lvlJc w:val="left"/>
      <w:pPr>
        <w:ind w:left="3075" w:hanging="360"/>
      </w:pPr>
    </w:lvl>
    <w:lvl w:ilvl="4" w:tplc="042A0019">
      <w:start w:val="1"/>
      <w:numFmt w:val="lowerLetter"/>
      <w:lvlText w:val="%5."/>
      <w:lvlJc w:val="left"/>
      <w:pPr>
        <w:ind w:left="3795" w:hanging="360"/>
      </w:pPr>
    </w:lvl>
    <w:lvl w:ilvl="5" w:tplc="042A001B">
      <w:start w:val="1"/>
      <w:numFmt w:val="lowerRoman"/>
      <w:lvlText w:val="%6."/>
      <w:lvlJc w:val="right"/>
      <w:pPr>
        <w:ind w:left="4515" w:hanging="180"/>
      </w:pPr>
    </w:lvl>
    <w:lvl w:ilvl="6" w:tplc="042A000F">
      <w:start w:val="1"/>
      <w:numFmt w:val="decimal"/>
      <w:lvlText w:val="%7."/>
      <w:lvlJc w:val="left"/>
      <w:pPr>
        <w:ind w:left="5235" w:hanging="360"/>
      </w:pPr>
    </w:lvl>
    <w:lvl w:ilvl="7" w:tplc="042A0019">
      <w:start w:val="1"/>
      <w:numFmt w:val="lowerLetter"/>
      <w:lvlText w:val="%8."/>
      <w:lvlJc w:val="left"/>
      <w:pPr>
        <w:ind w:left="5955" w:hanging="360"/>
      </w:pPr>
    </w:lvl>
    <w:lvl w:ilvl="8" w:tplc="042A001B">
      <w:start w:val="1"/>
      <w:numFmt w:val="lowerRoman"/>
      <w:lvlText w:val="%9."/>
      <w:lvlJc w:val="right"/>
      <w:pPr>
        <w:ind w:left="6675" w:hanging="180"/>
      </w:pPr>
    </w:lvl>
  </w:abstractNum>
  <w:abstractNum w:abstractNumId="41">
    <w:nsid w:val="70BB0A71"/>
    <w:multiLevelType w:val="hybridMultilevel"/>
    <w:tmpl w:val="EED059CE"/>
    <w:lvl w:ilvl="0" w:tplc="CC62534C">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200ECF"/>
    <w:multiLevelType w:val="hybridMultilevel"/>
    <w:tmpl w:val="8498341E"/>
    <w:lvl w:ilvl="0" w:tplc="789C56CE">
      <w:start w:val="1"/>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43">
    <w:nsid w:val="796E3DAA"/>
    <w:multiLevelType w:val="hybridMultilevel"/>
    <w:tmpl w:val="AF8E4996"/>
    <w:lvl w:ilvl="0" w:tplc="68BA36F2">
      <w:start w:val="1"/>
      <w:numFmt w:val="bullet"/>
      <w:lvlText w:val="-"/>
      <w:lvlJc w:val="left"/>
      <w:pPr>
        <w:ind w:left="1070" w:hanging="360"/>
      </w:pPr>
      <w:rPr>
        <w:rFonts w:ascii="Times New Roman" w:eastAsia="Times New Roman" w:hAnsi="Times New Roman" w:cs="Times New Roman" w:hint="default"/>
        <w:b/>
        <w:i/>
        <w:sz w:val="28"/>
        <w:szCs w:val="28"/>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nsid w:val="79AE68AC"/>
    <w:multiLevelType w:val="hybridMultilevel"/>
    <w:tmpl w:val="09B25E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A597AB8"/>
    <w:multiLevelType w:val="hybridMultilevel"/>
    <w:tmpl w:val="608E95CC"/>
    <w:lvl w:ilvl="0" w:tplc="C43CA9AA">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46">
    <w:nsid w:val="7AE60F30"/>
    <w:multiLevelType w:val="hybridMultilevel"/>
    <w:tmpl w:val="5A02842E"/>
    <w:lvl w:ilvl="0" w:tplc="AD3E98E6">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47">
    <w:nsid w:val="7C5E6F07"/>
    <w:multiLevelType w:val="hybridMultilevel"/>
    <w:tmpl w:val="F1CCD616"/>
    <w:lvl w:ilvl="0" w:tplc="90F81474">
      <w:start w:val="1"/>
      <w:numFmt w:val="bullet"/>
      <w:lvlText w:val="-"/>
      <w:lvlJc w:val="left"/>
      <w:pPr>
        <w:ind w:left="1290" w:hanging="360"/>
      </w:pPr>
      <w:rPr>
        <w:rFonts w:ascii="Times New Roman" w:eastAsia="Calibri" w:hAnsi="Times New Roman" w:cs="Times New Roman" w:hint="default"/>
      </w:rPr>
    </w:lvl>
    <w:lvl w:ilvl="1" w:tplc="042A0003" w:tentative="1">
      <w:start w:val="1"/>
      <w:numFmt w:val="bullet"/>
      <w:lvlText w:val="o"/>
      <w:lvlJc w:val="left"/>
      <w:pPr>
        <w:ind w:left="2010" w:hanging="360"/>
      </w:pPr>
      <w:rPr>
        <w:rFonts w:ascii="Courier New" w:hAnsi="Courier New" w:cs="Courier New" w:hint="default"/>
      </w:rPr>
    </w:lvl>
    <w:lvl w:ilvl="2" w:tplc="042A0005" w:tentative="1">
      <w:start w:val="1"/>
      <w:numFmt w:val="bullet"/>
      <w:lvlText w:val=""/>
      <w:lvlJc w:val="left"/>
      <w:pPr>
        <w:ind w:left="2730" w:hanging="360"/>
      </w:pPr>
      <w:rPr>
        <w:rFonts w:ascii="Wingdings" w:hAnsi="Wingdings" w:hint="default"/>
      </w:rPr>
    </w:lvl>
    <w:lvl w:ilvl="3" w:tplc="042A0001" w:tentative="1">
      <w:start w:val="1"/>
      <w:numFmt w:val="bullet"/>
      <w:lvlText w:val=""/>
      <w:lvlJc w:val="left"/>
      <w:pPr>
        <w:ind w:left="3450" w:hanging="360"/>
      </w:pPr>
      <w:rPr>
        <w:rFonts w:ascii="Symbol" w:hAnsi="Symbol" w:hint="default"/>
      </w:rPr>
    </w:lvl>
    <w:lvl w:ilvl="4" w:tplc="042A0003" w:tentative="1">
      <w:start w:val="1"/>
      <w:numFmt w:val="bullet"/>
      <w:lvlText w:val="o"/>
      <w:lvlJc w:val="left"/>
      <w:pPr>
        <w:ind w:left="4170" w:hanging="360"/>
      </w:pPr>
      <w:rPr>
        <w:rFonts w:ascii="Courier New" w:hAnsi="Courier New" w:cs="Courier New" w:hint="default"/>
      </w:rPr>
    </w:lvl>
    <w:lvl w:ilvl="5" w:tplc="042A0005" w:tentative="1">
      <w:start w:val="1"/>
      <w:numFmt w:val="bullet"/>
      <w:lvlText w:val=""/>
      <w:lvlJc w:val="left"/>
      <w:pPr>
        <w:ind w:left="4890" w:hanging="360"/>
      </w:pPr>
      <w:rPr>
        <w:rFonts w:ascii="Wingdings" w:hAnsi="Wingdings" w:hint="default"/>
      </w:rPr>
    </w:lvl>
    <w:lvl w:ilvl="6" w:tplc="042A0001" w:tentative="1">
      <w:start w:val="1"/>
      <w:numFmt w:val="bullet"/>
      <w:lvlText w:val=""/>
      <w:lvlJc w:val="left"/>
      <w:pPr>
        <w:ind w:left="5610" w:hanging="360"/>
      </w:pPr>
      <w:rPr>
        <w:rFonts w:ascii="Symbol" w:hAnsi="Symbol" w:hint="default"/>
      </w:rPr>
    </w:lvl>
    <w:lvl w:ilvl="7" w:tplc="042A0003" w:tentative="1">
      <w:start w:val="1"/>
      <w:numFmt w:val="bullet"/>
      <w:lvlText w:val="o"/>
      <w:lvlJc w:val="left"/>
      <w:pPr>
        <w:ind w:left="6330" w:hanging="360"/>
      </w:pPr>
      <w:rPr>
        <w:rFonts w:ascii="Courier New" w:hAnsi="Courier New" w:cs="Courier New" w:hint="default"/>
      </w:rPr>
    </w:lvl>
    <w:lvl w:ilvl="8" w:tplc="042A0005" w:tentative="1">
      <w:start w:val="1"/>
      <w:numFmt w:val="bullet"/>
      <w:lvlText w:val=""/>
      <w:lvlJc w:val="left"/>
      <w:pPr>
        <w:ind w:left="7050" w:hanging="360"/>
      </w:pPr>
      <w:rPr>
        <w:rFonts w:ascii="Wingdings" w:hAnsi="Wingdings" w:hint="default"/>
      </w:rPr>
    </w:lvl>
  </w:abstractNum>
  <w:abstractNum w:abstractNumId="48">
    <w:nsid w:val="7CF62E9F"/>
    <w:multiLevelType w:val="hybridMultilevel"/>
    <w:tmpl w:val="5E4CF4AA"/>
    <w:lvl w:ilvl="0" w:tplc="C7909AA0">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9">
    <w:nsid w:val="7F437720"/>
    <w:multiLevelType w:val="hybridMultilevel"/>
    <w:tmpl w:val="5B80AD54"/>
    <w:lvl w:ilvl="0" w:tplc="A18E75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1"/>
  </w:num>
  <w:num w:numId="2">
    <w:abstractNumId w:val="32"/>
  </w:num>
  <w:num w:numId="3">
    <w:abstractNumId w:val="30"/>
  </w:num>
  <w:num w:numId="4">
    <w:abstractNumId w:val="13"/>
  </w:num>
  <w:num w:numId="5">
    <w:abstractNumId w:val="28"/>
  </w:num>
  <w:num w:numId="6">
    <w:abstractNumId w:val="36"/>
  </w:num>
  <w:num w:numId="7">
    <w:abstractNumId w:val="9"/>
  </w:num>
  <w:num w:numId="8">
    <w:abstractNumId w:val="23"/>
  </w:num>
  <w:num w:numId="9">
    <w:abstractNumId w:val="21"/>
  </w:num>
  <w:num w:numId="10">
    <w:abstractNumId w:val="7"/>
  </w:num>
  <w:num w:numId="11">
    <w:abstractNumId w:val="49"/>
  </w:num>
  <w:num w:numId="12">
    <w:abstractNumId w:val="16"/>
  </w:num>
  <w:num w:numId="13">
    <w:abstractNumId w:val="10"/>
  </w:num>
  <w:num w:numId="14">
    <w:abstractNumId w:val="22"/>
  </w:num>
  <w:num w:numId="15">
    <w:abstractNumId w:val="27"/>
  </w:num>
  <w:num w:numId="16">
    <w:abstractNumId w:val="31"/>
  </w:num>
  <w:num w:numId="17">
    <w:abstractNumId w:val="14"/>
  </w:num>
  <w:num w:numId="18">
    <w:abstractNumId w:val="44"/>
  </w:num>
  <w:num w:numId="19">
    <w:abstractNumId w:val="46"/>
  </w:num>
  <w:num w:numId="20">
    <w:abstractNumId w:val="47"/>
  </w:num>
  <w:num w:numId="21">
    <w:abstractNumId w:val="25"/>
  </w:num>
  <w:num w:numId="22">
    <w:abstractNumId w:val="24"/>
  </w:num>
  <w:num w:numId="23">
    <w:abstractNumId w:val="26"/>
  </w:num>
  <w:num w:numId="24">
    <w:abstractNumId w:val="17"/>
  </w:num>
  <w:num w:numId="25">
    <w:abstractNumId w:val="19"/>
  </w:num>
  <w:num w:numId="26">
    <w:abstractNumId w:val="39"/>
  </w:num>
  <w:num w:numId="27">
    <w:abstractNumId w:val="20"/>
  </w:num>
  <w:num w:numId="28">
    <w:abstractNumId w:val="8"/>
  </w:num>
  <w:num w:numId="29">
    <w:abstractNumId w:val="6"/>
  </w:num>
  <w:num w:numId="30">
    <w:abstractNumId w:val="3"/>
  </w:num>
  <w:num w:numId="31">
    <w:abstractNumId w:val="18"/>
  </w:num>
  <w:num w:numId="32">
    <w:abstractNumId w:val="11"/>
  </w:num>
  <w:num w:numId="33">
    <w:abstractNumId w:val="4"/>
  </w:num>
  <w:num w:numId="34">
    <w:abstractNumId w:val="15"/>
  </w:num>
  <w:num w:numId="35">
    <w:abstractNumId w:val="2"/>
  </w:num>
  <w:num w:numId="36">
    <w:abstractNumId w:val="12"/>
  </w:num>
  <w:num w:numId="37">
    <w:abstractNumId w:val="42"/>
  </w:num>
  <w:num w:numId="38">
    <w:abstractNumId w:val="38"/>
  </w:num>
  <w:num w:numId="39">
    <w:abstractNumId w:val="45"/>
  </w:num>
  <w:num w:numId="40">
    <w:abstractNumId w:val="35"/>
  </w:num>
  <w:num w:numId="41">
    <w:abstractNumId w:val="37"/>
  </w:num>
  <w:num w:numId="42">
    <w:abstractNumId w:val="1"/>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3"/>
  </w:num>
  <w:num w:numId="46">
    <w:abstractNumId w:val="48"/>
  </w:num>
  <w:num w:numId="47">
    <w:abstractNumId w:val="29"/>
  </w:num>
  <w:num w:numId="48">
    <w:abstractNumId w:val="33"/>
  </w:num>
  <w:num w:numId="49">
    <w:abstractNumId w:val="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73"/>
    <w:rsid w:val="000042DE"/>
    <w:rsid w:val="00014EF4"/>
    <w:rsid w:val="0002477C"/>
    <w:rsid w:val="00026C78"/>
    <w:rsid w:val="00041071"/>
    <w:rsid w:val="00063F26"/>
    <w:rsid w:val="00067761"/>
    <w:rsid w:val="00067FC8"/>
    <w:rsid w:val="000906B1"/>
    <w:rsid w:val="000919C1"/>
    <w:rsid w:val="00093EDC"/>
    <w:rsid w:val="0009435C"/>
    <w:rsid w:val="00096A9B"/>
    <w:rsid w:val="000A0C30"/>
    <w:rsid w:val="000A1A88"/>
    <w:rsid w:val="000B4AA0"/>
    <w:rsid w:val="000D5071"/>
    <w:rsid w:val="000E2E8F"/>
    <w:rsid w:val="000E5EDC"/>
    <w:rsid w:val="001006DF"/>
    <w:rsid w:val="00104C68"/>
    <w:rsid w:val="00137E26"/>
    <w:rsid w:val="001425A3"/>
    <w:rsid w:val="00143055"/>
    <w:rsid w:val="00144CD9"/>
    <w:rsid w:val="00144F64"/>
    <w:rsid w:val="0016461B"/>
    <w:rsid w:val="00164968"/>
    <w:rsid w:val="001837C4"/>
    <w:rsid w:val="0019146A"/>
    <w:rsid w:val="00191AF2"/>
    <w:rsid w:val="001A0FBF"/>
    <w:rsid w:val="001B053A"/>
    <w:rsid w:val="001B238F"/>
    <w:rsid w:val="001D53A2"/>
    <w:rsid w:val="001D6F3A"/>
    <w:rsid w:val="001E03D4"/>
    <w:rsid w:val="001E1BB3"/>
    <w:rsid w:val="00202333"/>
    <w:rsid w:val="0020731C"/>
    <w:rsid w:val="002244B2"/>
    <w:rsid w:val="002248A3"/>
    <w:rsid w:val="0022658F"/>
    <w:rsid w:val="00271858"/>
    <w:rsid w:val="00281447"/>
    <w:rsid w:val="002836D7"/>
    <w:rsid w:val="00290320"/>
    <w:rsid w:val="00293ACD"/>
    <w:rsid w:val="002A392A"/>
    <w:rsid w:val="002A6C21"/>
    <w:rsid w:val="002C1EF1"/>
    <w:rsid w:val="002F2203"/>
    <w:rsid w:val="002F4FF2"/>
    <w:rsid w:val="003010E5"/>
    <w:rsid w:val="00312F4D"/>
    <w:rsid w:val="003405A7"/>
    <w:rsid w:val="00345E81"/>
    <w:rsid w:val="00367C2C"/>
    <w:rsid w:val="00374D9D"/>
    <w:rsid w:val="003A02B7"/>
    <w:rsid w:val="003C6D3D"/>
    <w:rsid w:val="003D2131"/>
    <w:rsid w:val="003F0E86"/>
    <w:rsid w:val="003F3316"/>
    <w:rsid w:val="003F7F2E"/>
    <w:rsid w:val="004111BA"/>
    <w:rsid w:val="00412244"/>
    <w:rsid w:val="0041392B"/>
    <w:rsid w:val="00416803"/>
    <w:rsid w:val="004555A1"/>
    <w:rsid w:val="004622E3"/>
    <w:rsid w:val="00470675"/>
    <w:rsid w:val="00470AB3"/>
    <w:rsid w:val="00480638"/>
    <w:rsid w:val="0048646D"/>
    <w:rsid w:val="00491B2E"/>
    <w:rsid w:val="004953DE"/>
    <w:rsid w:val="004A4C0E"/>
    <w:rsid w:val="004C4BAA"/>
    <w:rsid w:val="004C7F30"/>
    <w:rsid w:val="004F43BF"/>
    <w:rsid w:val="00501EAD"/>
    <w:rsid w:val="00502DBF"/>
    <w:rsid w:val="005067BB"/>
    <w:rsid w:val="00507466"/>
    <w:rsid w:val="005412E4"/>
    <w:rsid w:val="00545C0C"/>
    <w:rsid w:val="0055007F"/>
    <w:rsid w:val="0055046D"/>
    <w:rsid w:val="005508C1"/>
    <w:rsid w:val="00550AEF"/>
    <w:rsid w:val="0055346A"/>
    <w:rsid w:val="00556947"/>
    <w:rsid w:val="00560619"/>
    <w:rsid w:val="00584223"/>
    <w:rsid w:val="00584428"/>
    <w:rsid w:val="0059547F"/>
    <w:rsid w:val="00597222"/>
    <w:rsid w:val="005978F8"/>
    <w:rsid w:val="005A16D5"/>
    <w:rsid w:val="005A1B47"/>
    <w:rsid w:val="005A24D3"/>
    <w:rsid w:val="005A31AB"/>
    <w:rsid w:val="005A755C"/>
    <w:rsid w:val="005A7FF9"/>
    <w:rsid w:val="005C6FB6"/>
    <w:rsid w:val="005D0AB8"/>
    <w:rsid w:val="005E16B2"/>
    <w:rsid w:val="005F06E1"/>
    <w:rsid w:val="005F0A42"/>
    <w:rsid w:val="005F2B98"/>
    <w:rsid w:val="00603630"/>
    <w:rsid w:val="00612679"/>
    <w:rsid w:val="006137C2"/>
    <w:rsid w:val="00622F38"/>
    <w:rsid w:val="00627F8E"/>
    <w:rsid w:val="0064079A"/>
    <w:rsid w:val="00645B7B"/>
    <w:rsid w:val="00650D58"/>
    <w:rsid w:val="00660578"/>
    <w:rsid w:val="006677C8"/>
    <w:rsid w:val="00670243"/>
    <w:rsid w:val="0067272E"/>
    <w:rsid w:val="0068307B"/>
    <w:rsid w:val="006853C4"/>
    <w:rsid w:val="006A26AE"/>
    <w:rsid w:val="006A775A"/>
    <w:rsid w:val="006B79C6"/>
    <w:rsid w:val="006C08E8"/>
    <w:rsid w:val="006C5DBD"/>
    <w:rsid w:val="006D3F80"/>
    <w:rsid w:val="006E1857"/>
    <w:rsid w:val="006F1DD2"/>
    <w:rsid w:val="006F4D6C"/>
    <w:rsid w:val="006F54BC"/>
    <w:rsid w:val="00702E56"/>
    <w:rsid w:val="00704BEB"/>
    <w:rsid w:val="00714DDC"/>
    <w:rsid w:val="00721517"/>
    <w:rsid w:val="007221D3"/>
    <w:rsid w:val="00725FAE"/>
    <w:rsid w:val="007409C7"/>
    <w:rsid w:val="00742620"/>
    <w:rsid w:val="0075074E"/>
    <w:rsid w:val="00754530"/>
    <w:rsid w:val="00754C57"/>
    <w:rsid w:val="00756AF5"/>
    <w:rsid w:val="00765F61"/>
    <w:rsid w:val="00766C73"/>
    <w:rsid w:val="007714FC"/>
    <w:rsid w:val="00783490"/>
    <w:rsid w:val="007966BB"/>
    <w:rsid w:val="007B603D"/>
    <w:rsid w:val="007B6F96"/>
    <w:rsid w:val="007D727A"/>
    <w:rsid w:val="007E4657"/>
    <w:rsid w:val="007E6111"/>
    <w:rsid w:val="007F66A8"/>
    <w:rsid w:val="0080457F"/>
    <w:rsid w:val="008053C3"/>
    <w:rsid w:val="00814B9A"/>
    <w:rsid w:val="00822164"/>
    <w:rsid w:val="008308C5"/>
    <w:rsid w:val="008324B6"/>
    <w:rsid w:val="00836CBE"/>
    <w:rsid w:val="00866441"/>
    <w:rsid w:val="008878B7"/>
    <w:rsid w:val="0089023B"/>
    <w:rsid w:val="0089564A"/>
    <w:rsid w:val="008A1543"/>
    <w:rsid w:val="008A3221"/>
    <w:rsid w:val="008B14FB"/>
    <w:rsid w:val="008C70FC"/>
    <w:rsid w:val="008D5E7A"/>
    <w:rsid w:val="008E0488"/>
    <w:rsid w:val="008E0BD9"/>
    <w:rsid w:val="008E168D"/>
    <w:rsid w:val="00917622"/>
    <w:rsid w:val="00922761"/>
    <w:rsid w:val="00925065"/>
    <w:rsid w:val="00926C51"/>
    <w:rsid w:val="009275EA"/>
    <w:rsid w:val="00931ADF"/>
    <w:rsid w:val="00932915"/>
    <w:rsid w:val="009337BA"/>
    <w:rsid w:val="00934AEB"/>
    <w:rsid w:val="0095279D"/>
    <w:rsid w:val="009568A7"/>
    <w:rsid w:val="00967949"/>
    <w:rsid w:val="0098350C"/>
    <w:rsid w:val="00985297"/>
    <w:rsid w:val="00996B72"/>
    <w:rsid w:val="009A667C"/>
    <w:rsid w:val="009B135B"/>
    <w:rsid w:val="009B2ECB"/>
    <w:rsid w:val="009C23AF"/>
    <w:rsid w:val="009C44EF"/>
    <w:rsid w:val="009C4C74"/>
    <w:rsid w:val="00A012CF"/>
    <w:rsid w:val="00A01AAC"/>
    <w:rsid w:val="00A164EA"/>
    <w:rsid w:val="00A20562"/>
    <w:rsid w:val="00A27D32"/>
    <w:rsid w:val="00A34361"/>
    <w:rsid w:val="00A40398"/>
    <w:rsid w:val="00A44EE0"/>
    <w:rsid w:val="00A57BAE"/>
    <w:rsid w:val="00A66136"/>
    <w:rsid w:val="00A7382E"/>
    <w:rsid w:val="00A7730D"/>
    <w:rsid w:val="00A821B0"/>
    <w:rsid w:val="00A82C1B"/>
    <w:rsid w:val="00A85459"/>
    <w:rsid w:val="00A85E44"/>
    <w:rsid w:val="00A94EAA"/>
    <w:rsid w:val="00A97CF6"/>
    <w:rsid w:val="00AA4296"/>
    <w:rsid w:val="00AB2557"/>
    <w:rsid w:val="00AB4946"/>
    <w:rsid w:val="00AC3195"/>
    <w:rsid w:val="00AC50D0"/>
    <w:rsid w:val="00AD5528"/>
    <w:rsid w:val="00AD6F3F"/>
    <w:rsid w:val="00AF3F63"/>
    <w:rsid w:val="00B03C9E"/>
    <w:rsid w:val="00B05D03"/>
    <w:rsid w:val="00B2370A"/>
    <w:rsid w:val="00B3126E"/>
    <w:rsid w:val="00B31509"/>
    <w:rsid w:val="00B400DC"/>
    <w:rsid w:val="00B42BB7"/>
    <w:rsid w:val="00B470C9"/>
    <w:rsid w:val="00B51A42"/>
    <w:rsid w:val="00B53409"/>
    <w:rsid w:val="00B53F38"/>
    <w:rsid w:val="00B674F2"/>
    <w:rsid w:val="00B75E08"/>
    <w:rsid w:val="00BA5A22"/>
    <w:rsid w:val="00BD00B9"/>
    <w:rsid w:val="00BD2ACF"/>
    <w:rsid w:val="00BE448F"/>
    <w:rsid w:val="00BE5087"/>
    <w:rsid w:val="00BE67CB"/>
    <w:rsid w:val="00BF4494"/>
    <w:rsid w:val="00C01042"/>
    <w:rsid w:val="00C075F6"/>
    <w:rsid w:val="00C11E05"/>
    <w:rsid w:val="00C20ECC"/>
    <w:rsid w:val="00C2491E"/>
    <w:rsid w:val="00C31F43"/>
    <w:rsid w:val="00C32CD5"/>
    <w:rsid w:val="00C41C22"/>
    <w:rsid w:val="00C448D3"/>
    <w:rsid w:val="00C449EF"/>
    <w:rsid w:val="00C601D0"/>
    <w:rsid w:val="00C64BEC"/>
    <w:rsid w:val="00C7077C"/>
    <w:rsid w:val="00C724B7"/>
    <w:rsid w:val="00C732E7"/>
    <w:rsid w:val="00C77189"/>
    <w:rsid w:val="00C80ABC"/>
    <w:rsid w:val="00C821B4"/>
    <w:rsid w:val="00C836E0"/>
    <w:rsid w:val="00C8638F"/>
    <w:rsid w:val="00C93C6C"/>
    <w:rsid w:val="00CA6D9F"/>
    <w:rsid w:val="00CB3C03"/>
    <w:rsid w:val="00CD5549"/>
    <w:rsid w:val="00CE14A4"/>
    <w:rsid w:val="00CE3CA6"/>
    <w:rsid w:val="00D065EC"/>
    <w:rsid w:val="00D07299"/>
    <w:rsid w:val="00D10945"/>
    <w:rsid w:val="00D1430A"/>
    <w:rsid w:val="00D32785"/>
    <w:rsid w:val="00D35C40"/>
    <w:rsid w:val="00D44E12"/>
    <w:rsid w:val="00D52539"/>
    <w:rsid w:val="00D56728"/>
    <w:rsid w:val="00D575E1"/>
    <w:rsid w:val="00D63D43"/>
    <w:rsid w:val="00D65686"/>
    <w:rsid w:val="00D70866"/>
    <w:rsid w:val="00D74443"/>
    <w:rsid w:val="00D823FA"/>
    <w:rsid w:val="00D82F27"/>
    <w:rsid w:val="00D90C8C"/>
    <w:rsid w:val="00D93318"/>
    <w:rsid w:val="00DA2B12"/>
    <w:rsid w:val="00DB4C58"/>
    <w:rsid w:val="00DC0A10"/>
    <w:rsid w:val="00DC7687"/>
    <w:rsid w:val="00DC77AF"/>
    <w:rsid w:val="00DD0554"/>
    <w:rsid w:val="00DD20C5"/>
    <w:rsid w:val="00DD21D2"/>
    <w:rsid w:val="00DD32A7"/>
    <w:rsid w:val="00DD470C"/>
    <w:rsid w:val="00E0211B"/>
    <w:rsid w:val="00E02881"/>
    <w:rsid w:val="00E0461B"/>
    <w:rsid w:val="00E04A78"/>
    <w:rsid w:val="00E07DA4"/>
    <w:rsid w:val="00E23C70"/>
    <w:rsid w:val="00E31282"/>
    <w:rsid w:val="00E354A7"/>
    <w:rsid w:val="00E479C1"/>
    <w:rsid w:val="00E5209C"/>
    <w:rsid w:val="00E54669"/>
    <w:rsid w:val="00E77A9B"/>
    <w:rsid w:val="00E867EF"/>
    <w:rsid w:val="00E93A53"/>
    <w:rsid w:val="00E954BC"/>
    <w:rsid w:val="00E95F71"/>
    <w:rsid w:val="00EA5AAD"/>
    <w:rsid w:val="00EB341C"/>
    <w:rsid w:val="00EB3455"/>
    <w:rsid w:val="00ED2CB4"/>
    <w:rsid w:val="00EE245C"/>
    <w:rsid w:val="00EE27B1"/>
    <w:rsid w:val="00EE36DE"/>
    <w:rsid w:val="00EF117A"/>
    <w:rsid w:val="00F02EF9"/>
    <w:rsid w:val="00F20D9B"/>
    <w:rsid w:val="00F27272"/>
    <w:rsid w:val="00F37106"/>
    <w:rsid w:val="00F404D1"/>
    <w:rsid w:val="00F42178"/>
    <w:rsid w:val="00F60589"/>
    <w:rsid w:val="00F642B0"/>
    <w:rsid w:val="00F64CD7"/>
    <w:rsid w:val="00F65C22"/>
    <w:rsid w:val="00F67A94"/>
    <w:rsid w:val="00F71142"/>
    <w:rsid w:val="00F7479B"/>
    <w:rsid w:val="00F8366A"/>
    <w:rsid w:val="00F944A6"/>
    <w:rsid w:val="00FA2426"/>
    <w:rsid w:val="00FA6337"/>
    <w:rsid w:val="00FB13DC"/>
    <w:rsid w:val="00FB367C"/>
    <w:rsid w:val="00FB429F"/>
    <w:rsid w:val="00FB7640"/>
    <w:rsid w:val="00FC1A5C"/>
    <w:rsid w:val="00FC2458"/>
    <w:rsid w:val="00FC6D91"/>
    <w:rsid w:val="00FD0C7C"/>
    <w:rsid w:val="00FD6E35"/>
    <w:rsid w:val="00FE7F78"/>
    <w:rsid w:val="00FF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8F0AC-B106-4C6A-AC1C-C9416FC1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73"/>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
    <w:qFormat/>
    <w:rsid w:val="00766C73"/>
    <w:pPr>
      <w:keepNext/>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766C73"/>
    <w:pPr>
      <w:keepNext/>
      <w:ind w:firstLine="540"/>
      <w:jc w:val="both"/>
      <w:outlineLvl w:val="1"/>
    </w:pPr>
    <w:rPr>
      <w:rFonts w:ascii="Cambria" w:hAnsi="Cambria" w:cs="Times New Roman"/>
      <w:b/>
      <w:bCs/>
      <w:i/>
      <w:iCs/>
    </w:rPr>
  </w:style>
  <w:style w:type="paragraph" w:styleId="Heading3">
    <w:name w:val="heading 3"/>
    <w:basedOn w:val="Normal"/>
    <w:next w:val="Normal"/>
    <w:link w:val="Heading3Char"/>
    <w:qFormat/>
    <w:rsid w:val="00766C73"/>
    <w:pPr>
      <w:keepNext/>
      <w:ind w:firstLine="720"/>
      <w:outlineLvl w:val="2"/>
    </w:pPr>
    <w:rPr>
      <w:rFonts w:ascii="Cambria" w:hAnsi="Cambria" w:cs="Times New Roman"/>
      <w:b/>
      <w:bCs/>
      <w:sz w:val="26"/>
      <w:szCs w:val="26"/>
    </w:rPr>
  </w:style>
  <w:style w:type="paragraph" w:styleId="Heading4">
    <w:name w:val="heading 4"/>
    <w:basedOn w:val="Normal"/>
    <w:next w:val="Normal"/>
    <w:link w:val="Heading4Char"/>
    <w:qFormat/>
    <w:rsid w:val="00766C73"/>
    <w:pPr>
      <w:keepNext/>
      <w:spacing w:before="120" w:after="120"/>
      <w:outlineLvl w:val="3"/>
    </w:pPr>
    <w:rPr>
      <w:rFonts w:ascii="Times New Roman" w:hAnsi="Times New Roman" w:cs="Times New Roman"/>
      <w:b/>
      <w:bCs/>
      <w:i/>
      <w:iCs/>
      <w:noProof/>
      <w:sz w:val="26"/>
      <w:szCs w:val="26"/>
    </w:rPr>
  </w:style>
  <w:style w:type="paragraph" w:styleId="Heading5">
    <w:name w:val="heading 5"/>
    <w:basedOn w:val="Normal"/>
    <w:next w:val="Normal"/>
    <w:link w:val="Heading5Char"/>
    <w:qFormat/>
    <w:rsid w:val="00766C73"/>
    <w:pPr>
      <w:keepNext/>
      <w:ind w:firstLine="540"/>
      <w:outlineLvl w:val="4"/>
    </w:pPr>
    <w:rPr>
      <w:rFonts w:ascii="Calibri" w:hAnsi="Calibri" w:cs="Times New Roman"/>
      <w:b/>
      <w:bCs/>
      <w:i/>
      <w:iCs/>
      <w:sz w:val="26"/>
      <w:szCs w:val="26"/>
    </w:rPr>
  </w:style>
  <w:style w:type="paragraph" w:styleId="Heading6">
    <w:name w:val="heading 6"/>
    <w:basedOn w:val="Normal"/>
    <w:next w:val="Normal"/>
    <w:link w:val="Heading6Char"/>
    <w:qFormat/>
    <w:rsid w:val="00766C73"/>
    <w:pPr>
      <w:keepNext/>
      <w:ind w:firstLine="540"/>
      <w:outlineLvl w:val="5"/>
    </w:pPr>
    <w:rPr>
      <w:rFonts w:ascii="Calibri" w:hAnsi="Calibri" w:cs="Times New Roman"/>
      <w:b/>
      <w:bCs/>
      <w:sz w:val="22"/>
      <w:szCs w:val="22"/>
    </w:rPr>
  </w:style>
  <w:style w:type="paragraph" w:styleId="Heading7">
    <w:name w:val="heading 7"/>
    <w:basedOn w:val="Normal"/>
    <w:next w:val="Normal"/>
    <w:link w:val="Heading7Char"/>
    <w:qFormat/>
    <w:rsid w:val="00766C73"/>
    <w:pPr>
      <w:keepNext/>
      <w:ind w:firstLine="567"/>
      <w:jc w:val="both"/>
      <w:outlineLvl w:val="6"/>
    </w:pPr>
    <w:rPr>
      <w:rFonts w:ascii="Calibri" w:hAnsi="Calibri" w:cs="Times New Roman"/>
      <w:sz w:val="24"/>
      <w:szCs w:val="24"/>
    </w:rPr>
  </w:style>
  <w:style w:type="paragraph" w:styleId="Heading8">
    <w:name w:val="heading 8"/>
    <w:basedOn w:val="Normal"/>
    <w:next w:val="Normal"/>
    <w:link w:val="Heading8Char"/>
    <w:qFormat/>
    <w:rsid w:val="00766C73"/>
    <w:pPr>
      <w:keepNext/>
      <w:ind w:firstLine="567"/>
      <w:jc w:val="both"/>
      <w:outlineLvl w:val="7"/>
    </w:pPr>
    <w:rPr>
      <w:rFonts w:ascii="Calibri" w:hAnsi="Calibri" w:cs="Times New Roman"/>
      <w:i/>
      <w:iCs/>
      <w:sz w:val="24"/>
      <w:szCs w:val="24"/>
    </w:rPr>
  </w:style>
  <w:style w:type="paragraph" w:styleId="Heading9">
    <w:name w:val="heading 9"/>
    <w:basedOn w:val="Normal"/>
    <w:next w:val="Normal"/>
    <w:link w:val="Heading9Char"/>
    <w:qFormat/>
    <w:rsid w:val="00766C73"/>
    <w:pPr>
      <w:keepNext/>
      <w:ind w:firstLine="567"/>
      <w:jc w:val="both"/>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C7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66C7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66C73"/>
    <w:rPr>
      <w:rFonts w:ascii="Cambria" w:eastAsia="Times New Roman" w:hAnsi="Cambria" w:cs="Times New Roman"/>
      <w:b/>
      <w:bCs/>
      <w:sz w:val="26"/>
      <w:szCs w:val="26"/>
    </w:rPr>
  </w:style>
  <w:style w:type="character" w:customStyle="1" w:styleId="Heading4Char">
    <w:name w:val="Heading 4 Char"/>
    <w:basedOn w:val="DefaultParagraphFont"/>
    <w:link w:val="Heading4"/>
    <w:rsid w:val="00766C73"/>
    <w:rPr>
      <w:rFonts w:ascii="Times New Roman" w:eastAsia="Times New Roman" w:hAnsi="Times New Roman" w:cs="Times New Roman"/>
      <w:b/>
      <w:bCs/>
      <w:i/>
      <w:iCs/>
      <w:noProof/>
      <w:sz w:val="26"/>
      <w:szCs w:val="26"/>
    </w:rPr>
  </w:style>
  <w:style w:type="character" w:customStyle="1" w:styleId="Heading5Char">
    <w:name w:val="Heading 5 Char"/>
    <w:basedOn w:val="DefaultParagraphFont"/>
    <w:link w:val="Heading5"/>
    <w:rsid w:val="00766C7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66C73"/>
    <w:rPr>
      <w:rFonts w:ascii="Calibri" w:eastAsia="Times New Roman" w:hAnsi="Calibri" w:cs="Times New Roman"/>
      <w:b/>
      <w:bCs/>
    </w:rPr>
  </w:style>
  <w:style w:type="character" w:customStyle="1" w:styleId="Heading7Char">
    <w:name w:val="Heading 7 Char"/>
    <w:basedOn w:val="DefaultParagraphFont"/>
    <w:link w:val="Heading7"/>
    <w:rsid w:val="00766C73"/>
    <w:rPr>
      <w:rFonts w:ascii="Calibri" w:eastAsia="Times New Roman" w:hAnsi="Calibri" w:cs="Times New Roman"/>
      <w:sz w:val="24"/>
      <w:szCs w:val="24"/>
    </w:rPr>
  </w:style>
  <w:style w:type="character" w:customStyle="1" w:styleId="Heading8Char">
    <w:name w:val="Heading 8 Char"/>
    <w:basedOn w:val="DefaultParagraphFont"/>
    <w:link w:val="Heading8"/>
    <w:rsid w:val="00766C73"/>
    <w:rPr>
      <w:rFonts w:ascii="Calibri" w:eastAsia="Times New Roman" w:hAnsi="Calibri" w:cs="Times New Roman"/>
      <w:i/>
      <w:iCs/>
      <w:sz w:val="24"/>
      <w:szCs w:val="24"/>
    </w:rPr>
  </w:style>
  <w:style w:type="character" w:customStyle="1" w:styleId="Heading9Char">
    <w:name w:val="Heading 9 Char"/>
    <w:basedOn w:val="DefaultParagraphFont"/>
    <w:link w:val="Heading9"/>
    <w:rsid w:val="00766C73"/>
    <w:rPr>
      <w:rFonts w:ascii="Cambria" w:eastAsia="Times New Roman" w:hAnsi="Cambria" w:cs="Times New Roman"/>
    </w:rPr>
  </w:style>
  <w:style w:type="paragraph" w:styleId="Header">
    <w:name w:val="header"/>
    <w:basedOn w:val="Normal"/>
    <w:link w:val="HeaderChar"/>
    <w:uiPriority w:val="99"/>
    <w:rsid w:val="00766C73"/>
    <w:pPr>
      <w:tabs>
        <w:tab w:val="center" w:pos="4320"/>
        <w:tab w:val="right" w:pos="8640"/>
      </w:tabs>
    </w:pPr>
    <w:rPr>
      <w:rFonts w:cs="Times New Roman"/>
    </w:rPr>
  </w:style>
  <w:style w:type="character" w:customStyle="1" w:styleId="HeaderChar">
    <w:name w:val="Header Char"/>
    <w:basedOn w:val="DefaultParagraphFont"/>
    <w:link w:val="Header"/>
    <w:uiPriority w:val="99"/>
    <w:rsid w:val="00766C73"/>
    <w:rPr>
      <w:rFonts w:ascii=".VnTime" w:eastAsia="Times New Roman" w:hAnsi=".VnTime" w:cs="Times New Roman"/>
      <w:sz w:val="28"/>
      <w:szCs w:val="28"/>
    </w:rPr>
  </w:style>
  <w:style w:type="paragraph" w:styleId="Footer">
    <w:name w:val="footer"/>
    <w:basedOn w:val="Normal"/>
    <w:link w:val="FooterChar"/>
    <w:uiPriority w:val="99"/>
    <w:rsid w:val="00766C73"/>
    <w:pPr>
      <w:tabs>
        <w:tab w:val="center" w:pos="4320"/>
        <w:tab w:val="right" w:pos="8640"/>
      </w:tabs>
    </w:pPr>
    <w:rPr>
      <w:rFonts w:cs="Times New Roman"/>
    </w:rPr>
  </w:style>
  <w:style w:type="character" w:customStyle="1" w:styleId="FooterChar">
    <w:name w:val="Footer Char"/>
    <w:basedOn w:val="DefaultParagraphFont"/>
    <w:link w:val="Footer"/>
    <w:uiPriority w:val="99"/>
    <w:rsid w:val="00766C73"/>
    <w:rPr>
      <w:rFonts w:ascii=".VnTime" w:eastAsia="Times New Roman" w:hAnsi=".VnTime" w:cs="Times New Roman"/>
      <w:sz w:val="28"/>
      <w:szCs w:val="28"/>
    </w:rPr>
  </w:style>
  <w:style w:type="paragraph" w:styleId="BodyText3">
    <w:name w:val="Body Text 3"/>
    <w:basedOn w:val="Normal"/>
    <w:link w:val="BodyText3Char"/>
    <w:rsid w:val="00766C73"/>
    <w:pPr>
      <w:jc w:val="both"/>
    </w:pPr>
    <w:rPr>
      <w:rFonts w:ascii="Times New Roman" w:hAnsi="Times New Roman" w:cs="Times New Roman"/>
      <w:i/>
      <w:iCs/>
      <w:noProof/>
      <w:sz w:val="26"/>
      <w:szCs w:val="26"/>
    </w:rPr>
  </w:style>
  <w:style w:type="character" w:customStyle="1" w:styleId="BodyText3Char">
    <w:name w:val="Body Text 3 Char"/>
    <w:basedOn w:val="DefaultParagraphFont"/>
    <w:link w:val="BodyText3"/>
    <w:rsid w:val="00766C73"/>
    <w:rPr>
      <w:rFonts w:ascii="Times New Roman" w:eastAsia="Times New Roman" w:hAnsi="Times New Roman" w:cs="Times New Roman"/>
      <w:i/>
      <w:iCs/>
      <w:noProof/>
      <w:sz w:val="26"/>
      <w:szCs w:val="26"/>
    </w:rPr>
  </w:style>
  <w:style w:type="paragraph" w:styleId="BodyTextIndent">
    <w:name w:val="Body Text Indent"/>
    <w:basedOn w:val="Normal"/>
    <w:link w:val="BodyTextIndentChar"/>
    <w:uiPriority w:val="99"/>
    <w:rsid w:val="00766C73"/>
    <w:pPr>
      <w:ind w:firstLine="720"/>
      <w:jc w:val="both"/>
    </w:pPr>
    <w:rPr>
      <w:rFonts w:cs="Times New Roman"/>
      <w:noProof/>
    </w:rPr>
  </w:style>
  <w:style w:type="character" w:customStyle="1" w:styleId="BodyTextIndentChar">
    <w:name w:val="Body Text Indent Char"/>
    <w:basedOn w:val="DefaultParagraphFont"/>
    <w:link w:val="BodyTextIndent"/>
    <w:uiPriority w:val="99"/>
    <w:rsid w:val="00766C73"/>
    <w:rPr>
      <w:rFonts w:ascii=".VnTime" w:eastAsia="Times New Roman" w:hAnsi=".VnTime" w:cs="Times New Roman"/>
      <w:noProof/>
      <w:sz w:val="28"/>
      <w:szCs w:val="28"/>
    </w:rPr>
  </w:style>
  <w:style w:type="paragraph" w:styleId="BodyText2">
    <w:name w:val="Body Text 2"/>
    <w:basedOn w:val="Normal"/>
    <w:link w:val="BodyText2Char"/>
    <w:rsid w:val="00766C73"/>
    <w:pPr>
      <w:jc w:val="both"/>
    </w:pPr>
    <w:rPr>
      <w:rFonts w:cs="Times New Roman"/>
    </w:rPr>
  </w:style>
  <w:style w:type="character" w:customStyle="1" w:styleId="BodyText2Char">
    <w:name w:val="Body Text 2 Char"/>
    <w:basedOn w:val="DefaultParagraphFont"/>
    <w:link w:val="BodyText2"/>
    <w:rsid w:val="00766C73"/>
    <w:rPr>
      <w:rFonts w:ascii=".VnTime" w:eastAsia="Times New Roman" w:hAnsi=".VnTime" w:cs="Times New Roman"/>
      <w:sz w:val="28"/>
      <w:szCs w:val="28"/>
    </w:rPr>
  </w:style>
  <w:style w:type="paragraph" w:styleId="BodyText">
    <w:name w:val="Body Text"/>
    <w:basedOn w:val="Normal"/>
    <w:link w:val="BodyTextChar"/>
    <w:uiPriority w:val="99"/>
    <w:rsid w:val="00766C73"/>
    <w:pPr>
      <w:jc w:val="both"/>
    </w:pPr>
    <w:rPr>
      <w:rFonts w:cs="Times New Roman"/>
      <w:noProof/>
    </w:rPr>
  </w:style>
  <w:style w:type="character" w:customStyle="1" w:styleId="BodyTextChar">
    <w:name w:val="Body Text Char"/>
    <w:basedOn w:val="DefaultParagraphFont"/>
    <w:link w:val="BodyText"/>
    <w:uiPriority w:val="99"/>
    <w:rsid w:val="00766C73"/>
    <w:rPr>
      <w:rFonts w:ascii=".VnTime" w:eastAsia="Times New Roman" w:hAnsi=".VnTime" w:cs="Times New Roman"/>
      <w:noProof/>
      <w:sz w:val="28"/>
      <w:szCs w:val="28"/>
    </w:rPr>
  </w:style>
  <w:style w:type="paragraph" w:styleId="BodyTextIndent2">
    <w:name w:val="Body Text Indent 2"/>
    <w:basedOn w:val="Normal"/>
    <w:link w:val="BodyTextIndent2Char"/>
    <w:uiPriority w:val="99"/>
    <w:rsid w:val="00766C73"/>
    <w:pPr>
      <w:ind w:firstLine="720"/>
      <w:jc w:val="both"/>
    </w:pPr>
    <w:rPr>
      <w:rFonts w:cs="Times New Roman"/>
    </w:rPr>
  </w:style>
  <w:style w:type="character" w:customStyle="1" w:styleId="BodyTextIndent2Char">
    <w:name w:val="Body Text Indent 2 Char"/>
    <w:basedOn w:val="DefaultParagraphFont"/>
    <w:link w:val="BodyTextIndent2"/>
    <w:uiPriority w:val="99"/>
    <w:rsid w:val="00766C73"/>
    <w:rPr>
      <w:rFonts w:ascii=".VnTime" w:eastAsia="Times New Roman" w:hAnsi=".VnTime" w:cs="Times New Roman"/>
      <w:sz w:val="28"/>
      <w:szCs w:val="28"/>
    </w:rPr>
  </w:style>
  <w:style w:type="paragraph" w:styleId="BodyTextIndent3">
    <w:name w:val="Body Text Indent 3"/>
    <w:basedOn w:val="Normal"/>
    <w:link w:val="BodyTextIndent3Char"/>
    <w:rsid w:val="00766C73"/>
    <w:pPr>
      <w:ind w:firstLine="720"/>
      <w:jc w:val="both"/>
    </w:pPr>
    <w:rPr>
      <w:rFonts w:cs="Times New Roman"/>
      <w:sz w:val="16"/>
      <w:szCs w:val="16"/>
    </w:rPr>
  </w:style>
  <w:style w:type="character" w:customStyle="1" w:styleId="BodyTextIndent3Char">
    <w:name w:val="Body Text Indent 3 Char"/>
    <w:basedOn w:val="DefaultParagraphFont"/>
    <w:link w:val="BodyTextIndent3"/>
    <w:rsid w:val="00766C73"/>
    <w:rPr>
      <w:rFonts w:ascii=".VnTime" w:eastAsia="Times New Roman" w:hAnsi=".VnTime" w:cs="Times New Roman"/>
      <w:sz w:val="16"/>
      <w:szCs w:val="16"/>
    </w:rPr>
  </w:style>
  <w:style w:type="character" w:styleId="PageNumber">
    <w:name w:val="page number"/>
    <w:rsid w:val="00766C73"/>
    <w:rPr>
      <w:rFonts w:cs="Times New Roman"/>
    </w:rPr>
  </w:style>
  <w:style w:type="paragraph" w:styleId="Title">
    <w:name w:val="Title"/>
    <w:basedOn w:val="Normal"/>
    <w:link w:val="TitleChar"/>
    <w:qFormat/>
    <w:rsid w:val="00766C73"/>
    <w:pPr>
      <w:jc w:val="center"/>
    </w:pPr>
    <w:rPr>
      <w:rFonts w:ascii=".VnAvantH" w:hAnsi=".VnAvantH" w:cs="Times New Roman"/>
      <w:b/>
      <w:bCs/>
      <w:noProof/>
      <w:snapToGrid w:val="0"/>
      <w:color w:val="000000"/>
      <w:sz w:val="26"/>
      <w:szCs w:val="26"/>
    </w:rPr>
  </w:style>
  <w:style w:type="character" w:customStyle="1" w:styleId="TitleChar">
    <w:name w:val="Title Char"/>
    <w:basedOn w:val="DefaultParagraphFont"/>
    <w:link w:val="Title"/>
    <w:rsid w:val="00766C73"/>
    <w:rPr>
      <w:rFonts w:ascii=".VnAvantH" w:eastAsia="Times New Roman" w:hAnsi=".VnAvantH" w:cs="Times New Roman"/>
      <w:b/>
      <w:bCs/>
      <w:noProof/>
      <w:snapToGrid w:val="0"/>
      <w:color w:val="000000"/>
      <w:sz w:val="26"/>
      <w:szCs w:val="26"/>
    </w:rPr>
  </w:style>
  <w:style w:type="paragraph" w:customStyle="1" w:styleId="Than">
    <w:name w:val="Than"/>
    <w:basedOn w:val="Normal"/>
    <w:rsid w:val="00766C73"/>
    <w:pPr>
      <w:spacing w:before="120"/>
      <w:ind w:firstLine="567"/>
      <w:jc w:val="both"/>
    </w:pPr>
    <w:rPr>
      <w:rFonts w:ascii="PdTime" w:hAnsi="PdTime" w:cs="PdTime"/>
      <w:sz w:val="24"/>
      <w:szCs w:val="24"/>
      <w:lang w:val="en-GB"/>
    </w:rPr>
  </w:style>
  <w:style w:type="paragraph" w:styleId="PlainText">
    <w:name w:val="Plain Text"/>
    <w:basedOn w:val="Normal"/>
    <w:link w:val="PlainTextChar"/>
    <w:rsid w:val="00766C73"/>
    <w:rPr>
      <w:rFonts w:ascii="Courier New" w:hAnsi="Courier New" w:cs="Times New Roman"/>
      <w:sz w:val="20"/>
      <w:szCs w:val="20"/>
    </w:rPr>
  </w:style>
  <w:style w:type="character" w:customStyle="1" w:styleId="PlainTextChar">
    <w:name w:val="Plain Text Char"/>
    <w:basedOn w:val="DefaultParagraphFont"/>
    <w:link w:val="PlainText"/>
    <w:rsid w:val="00766C73"/>
    <w:rPr>
      <w:rFonts w:ascii="Courier New" w:eastAsia="Times New Roman" w:hAnsi="Courier New" w:cs="Times New Roman"/>
      <w:sz w:val="20"/>
      <w:szCs w:val="20"/>
    </w:rPr>
  </w:style>
  <w:style w:type="paragraph" w:customStyle="1" w:styleId="Char">
    <w:name w:val="Char"/>
    <w:basedOn w:val="Normal"/>
    <w:rsid w:val="00766C73"/>
    <w:pPr>
      <w:pageBreakBefore/>
      <w:spacing w:before="100" w:beforeAutospacing="1" w:after="100" w:afterAutospacing="1"/>
    </w:pPr>
    <w:rPr>
      <w:rFonts w:ascii="Tahoma" w:hAnsi="Tahoma" w:cs="Tahoma"/>
      <w:sz w:val="20"/>
      <w:szCs w:val="20"/>
    </w:rPr>
  </w:style>
  <w:style w:type="paragraph" w:customStyle="1" w:styleId="Char1">
    <w:name w:val="Char1"/>
    <w:basedOn w:val="Normal"/>
    <w:rsid w:val="00766C73"/>
    <w:pPr>
      <w:tabs>
        <w:tab w:val="num" w:pos="720"/>
      </w:tabs>
      <w:spacing w:before="100" w:beforeAutospacing="1" w:after="100" w:afterAutospacing="1"/>
      <w:ind w:left="697" w:hanging="357"/>
    </w:pPr>
    <w:rPr>
      <w:rFonts w:ascii="Arial" w:hAnsi="Arial" w:cs="Arial"/>
      <w:b/>
      <w:bCs/>
      <w:i/>
      <w:iCs/>
      <w:sz w:val="24"/>
      <w:szCs w:val="24"/>
    </w:rPr>
  </w:style>
  <w:style w:type="paragraph" w:styleId="NormalWeb">
    <w:name w:val="Normal (Web)"/>
    <w:basedOn w:val="Normal"/>
    <w:uiPriority w:val="99"/>
    <w:rsid w:val="00766C73"/>
    <w:pPr>
      <w:spacing w:before="100" w:beforeAutospacing="1" w:after="100" w:afterAutospacing="1"/>
    </w:pPr>
    <w:rPr>
      <w:sz w:val="24"/>
      <w:szCs w:val="24"/>
    </w:rPr>
  </w:style>
  <w:style w:type="table" w:styleId="TableGrid">
    <w:name w:val="Table Grid"/>
    <w:basedOn w:val="TableNormal"/>
    <w:uiPriority w:val="59"/>
    <w:rsid w:val="00766C73"/>
    <w:pPr>
      <w:spacing w:after="0" w:line="240" w:lineRule="auto"/>
    </w:pPr>
    <w:rPr>
      <w:rFonts w:ascii=".VnTime" w:eastAsia="Times New Roman" w:hAnsi=".VnTime" w:cs=".VnTime"/>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nwCell">
      <w:rPr>
        <w:rFonts w:ascii="Times New Roman" w:hAnsi="Times New Roman" w:cs="Times New Roman"/>
        <w:sz w:val="22"/>
        <w:szCs w:val="22"/>
      </w:rPr>
      <w:tblPr/>
      <w:tcPr>
        <w:tcBorders>
          <w:top w:val="nil"/>
          <w:left w:val="nil"/>
          <w:bottom w:val="nil"/>
          <w:right w:val="nil"/>
          <w:insideH w:val="nil"/>
          <w:insideV w:val="nil"/>
          <w:tl2br w:val="single" w:sz="4" w:space="0" w:color="auto"/>
        </w:tcBorders>
      </w:tcPr>
    </w:tblStylePr>
  </w:style>
  <w:style w:type="paragraph" w:styleId="Caption">
    <w:name w:val="caption"/>
    <w:basedOn w:val="Normal"/>
    <w:next w:val="Normal"/>
    <w:qFormat/>
    <w:rsid w:val="00766C73"/>
    <w:pPr>
      <w:spacing w:before="240"/>
      <w:ind w:left="720" w:firstLine="720"/>
      <w:jc w:val="both"/>
    </w:pPr>
    <w:rPr>
      <w:b/>
      <w:bCs/>
      <w:sz w:val="22"/>
      <w:szCs w:val="22"/>
    </w:rPr>
  </w:style>
  <w:style w:type="character" w:customStyle="1" w:styleId="CharChar7">
    <w:name w:val="Char Char7"/>
    <w:locked/>
    <w:rsid w:val="00766C73"/>
    <w:rPr>
      <w:rFonts w:ascii=".VnTime" w:hAnsi=".VnTime" w:cs=".VnTime"/>
      <w:noProof/>
      <w:sz w:val="28"/>
      <w:szCs w:val="28"/>
    </w:rPr>
  </w:style>
  <w:style w:type="paragraph" w:customStyle="1" w:styleId="BodyText21">
    <w:name w:val="Body Text 21"/>
    <w:basedOn w:val="Normal"/>
    <w:rsid w:val="00766C73"/>
    <w:pPr>
      <w:spacing w:before="120" w:line="24" w:lineRule="atLeast"/>
      <w:jc w:val="both"/>
    </w:pPr>
    <w:rPr>
      <w:rFonts w:cs="Times New Roman"/>
      <w:szCs w:val="20"/>
    </w:rPr>
  </w:style>
  <w:style w:type="character" w:customStyle="1" w:styleId="CharChar">
    <w:name w:val="Char Char"/>
    <w:locked/>
    <w:rsid w:val="00766C73"/>
    <w:rPr>
      <w:rFonts w:ascii=".VnTime" w:hAnsi=".VnTime"/>
    </w:rPr>
  </w:style>
  <w:style w:type="paragraph" w:styleId="ListParagraph">
    <w:name w:val="List Paragraph"/>
    <w:aliases w:val="bullet,List Paragraph1,List Paragraph11,List Paragraph2,bullet 1,abc,Thang2,Citation List,List Paragraph-rfp content,List Paragraph12,VNA - List Paragraph,1.,Table Sequence,My checklist,List Paragraph 1,List Paragraph111,Resume Title,Ha"/>
    <w:basedOn w:val="Normal"/>
    <w:link w:val="ListParagraphChar"/>
    <w:uiPriority w:val="34"/>
    <w:qFormat/>
    <w:rsid w:val="00766C73"/>
    <w:pPr>
      <w:spacing w:after="200" w:line="276" w:lineRule="auto"/>
      <w:ind w:left="720"/>
      <w:contextualSpacing/>
    </w:pPr>
    <w:rPr>
      <w:rFonts w:ascii="Calibri" w:hAnsi="Calibri" w:cs="Times New Roman"/>
      <w:sz w:val="22"/>
      <w:szCs w:val="22"/>
    </w:rPr>
  </w:style>
  <w:style w:type="character" w:customStyle="1" w:styleId="ListParagraphChar">
    <w:name w:val="List Paragraph Char"/>
    <w:aliases w:val="bullet Char,List Paragraph1 Char,List Paragraph11 Char,List Paragraph2 Char,bullet 1 Char,abc Char,Thang2 Char,Citation List Char,List Paragraph-rfp content Char,List Paragraph12 Char,VNA - List Paragraph Char,1. Char,Ha Char"/>
    <w:link w:val="ListParagraph"/>
    <w:uiPriority w:val="34"/>
    <w:locked/>
    <w:rsid w:val="00766C73"/>
    <w:rPr>
      <w:rFonts w:ascii="Calibri" w:eastAsia="Times New Roman" w:hAnsi="Calibri" w:cs="Times New Roman"/>
    </w:rPr>
  </w:style>
  <w:style w:type="paragraph" w:customStyle="1" w:styleId="Char2">
    <w:name w:val="Char2"/>
    <w:basedOn w:val="Normal"/>
    <w:rsid w:val="00766C73"/>
    <w:pPr>
      <w:pageBreakBefore/>
      <w:spacing w:before="100" w:beforeAutospacing="1" w:after="100" w:afterAutospacing="1"/>
    </w:pPr>
    <w:rPr>
      <w:rFonts w:ascii="Tahoma" w:hAnsi="Tahoma" w:cs="Tahoma"/>
      <w:sz w:val="20"/>
      <w:szCs w:val="20"/>
    </w:rPr>
  </w:style>
  <w:style w:type="character" w:styleId="CommentReference">
    <w:name w:val="annotation reference"/>
    <w:rsid w:val="00766C73"/>
    <w:rPr>
      <w:sz w:val="16"/>
      <w:szCs w:val="16"/>
    </w:rPr>
  </w:style>
  <w:style w:type="paragraph" w:styleId="BalloonText">
    <w:name w:val="Balloon Text"/>
    <w:basedOn w:val="Normal"/>
    <w:link w:val="BalloonTextChar"/>
    <w:uiPriority w:val="99"/>
    <w:unhideWhenUsed/>
    <w:rsid w:val="00766C73"/>
    <w:rPr>
      <w:rFonts w:ascii="Tahoma" w:hAnsi="Tahoma" w:cs="Times New Roman"/>
      <w:sz w:val="16"/>
      <w:szCs w:val="16"/>
    </w:rPr>
  </w:style>
  <w:style w:type="character" w:customStyle="1" w:styleId="BalloonTextChar">
    <w:name w:val="Balloon Text Char"/>
    <w:basedOn w:val="DefaultParagraphFont"/>
    <w:link w:val="BalloonText"/>
    <w:uiPriority w:val="99"/>
    <w:rsid w:val="00766C73"/>
    <w:rPr>
      <w:rFonts w:ascii="Tahoma" w:eastAsia="Times New Roman" w:hAnsi="Tahoma" w:cs="Times New Roman"/>
      <w:sz w:val="16"/>
      <w:szCs w:val="16"/>
    </w:rPr>
  </w:style>
  <w:style w:type="paragraph" w:customStyle="1" w:styleId="msolistparagraph0">
    <w:name w:val="msolistparagraph"/>
    <w:basedOn w:val="Normal"/>
    <w:uiPriority w:val="99"/>
    <w:rsid w:val="00766C73"/>
    <w:pPr>
      <w:spacing w:after="200" w:line="276" w:lineRule="auto"/>
      <w:ind w:left="720"/>
    </w:pPr>
    <w:rPr>
      <w:rFonts w:ascii="Calibri" w:eastAsia="Calibri" w:hAnsi="Calibri" w:cs="Calibri"/>
      <w:sz w:val="22"/>
      <w:szCs w:val="22"/>
    </w:rPr>
  </w:style>
  <w:style w:type="paragraph" w:customStyle="1" w:styleId="font5">
    <w:name w:val="font5"/>
    <w:basedOn w:val="Normal"/>
    <w:rsid w:val="00766C73"/>
    <w:pPr>
      <w:spacing w:before="100" w:beforeAutospacing="1" w:after="100" w:afterAutospacing="1"/>
    </w:pPr>
    <w:rPr>
      <w:rFonts w:ascii="Times New Roman" w:hAnsi="Times New Roman" w:cs="Times New Roman"/>
      <w:sz w:val="22"/>
      <w:szCs w:val="22"/>
      <w:lang w:val="en-AU" w:eastAsia="en-AU"/>
    </w:rPr>
  </w:style>
  <w:style w:type="paragraph" w:customStyle="1" w:styleId="font6">
    <w:name w:val="font6"/>
    <w:basedOn w:val="Normal"/>
    <w:rsid w:val="00766C73"/>
    <w:pPr>
      <w:spacing w:before="100" w:beforeAutospacing="1" w:after="100" w:afterAutospacing="1"/>
    </w:pPr>
    <w:rPr>
      <w:rFonts w:ascii="Times New Roman" w:hAnsi="Times New Roman" w:cs="Times New Roman"/>
      <w:b/>
      <w:bCs/>
      <w:sz w:val="22"/>
      <w:szCs w:val="22"/>
      <w:lang w:val="en-AU" w:eastAsia="en-AU"/>
    </w:rPr>
  </w:style>
  <w:style w:type="paragraph" w:customStyle="1" w:styleId="font7">
    <w:name w:val="font7"/>
    <w:basedOn w:val="Normal"/>
    <w:rsid w:val="00766C73"/>
    <w:pPr>
      <w:spacing w:before="100" w:beforeAutospacing="1" w:after="100" w:afterAutospacing="1"/>
    </w:pPr>
    <w:rPr>
      <w:rFonts w:ascii="Times New Roman" w:hAnsi="Times New Roman" w:cs="Times New Roman"/>
      <w:b/>
      <w:bCs/>
      <w:sz w:val="22"/>
      <w:szCs w:val="22"/>
      <w:u w:val="single"/>
      <w:lang w:val="en-AU" w:eastAsia="en-AU"/>
    </w:rPr>
  </w:style>
  <w:style w:type="paragraph" w:customStyle="1" w:styleId="xl501">
    <w:name w:val="xl501"/>
    <w:basedOn w:val="Normal"/>
    <w:rsid w:val="00766C73"/>
    <w:pPr>
      <w:spacing w:before="100" w:beforeAutospacing="1" w:after="100" w:afterAutospacing="1"/>
    </w:pPr>
    <w:rPr>
      <w:rFonts w:ascii="Times New Roman" w:hAnsi="Times New Roman" w:cs="Times New Roman"/>
      <w:sz w:val="24"/>
      <w:szCs w:val="24"/>
      <w:lang w:val="en-AU" w:eastAsia="en-AU"/>
    </w:rPr>
  </w:style>
  <w:style w:type="paragraph" w:customStyle="1" w:styleId="xl502">
    <w:name w:val="xl502"/>
    <w:basedOn w:val="Normal"/>
    <w:rsid w:val="00766C73"/>
    <w:pPr>
      <w:spacing w:before="100" w:beforeAutospacing="1" w:after="100" w:afterAutospacing="1"/>
    </w:pPr>
    <w:rPr>
      <w:rFonts w:ascii="Times New Roman" w:hAnsi="Times New Roman" w:cs="Times New Roman"/>
      <w:b/>
      <w:bCs/>
      <w:sz w:val="24"/>
      <w:szCs w:val="24"/>
      <w:lang w:val="en-AU" w:eastAsia="en-AU"/>
    </w:rPr>
  </w:style>
  <w:style w:type="paragraph" w:customStyle="1" w:styleId="xl503">
    <w:name w:val="xl503"/>
    <w:basedOn w:val="Normal"/>
    <w:rsid w:val="00766C73"/>
    <w:pPr>
      <w:spacing w:before="100" w:beforeAutospacing="1" w:after="100" w:afterAutospacing="1"/>
    </w:pPr>
    <w:rPr>
      <w:rFonts w:ascii="Times New Roman" w:hAnsi="Times New Roman" w:cs="Times New Roman"/>
      <w:sz w:val="24"/>
      <w:szCs w:val="24"/>
      <w:lang w:val="en-AU" w:eastAsia="en-AU"/>
    </w:rPr>
  </w:style>
  <w:style w:type="paragraph" w:customStyle="1" w:styleId="xl504">
    <w:name w:val="xl504"/>
    <w:basedOn w:val="Normal"/>
    <w:rsid w:val="00766C73"/>
    <w:pP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05">
    <w:name w:val="xl505"/>
    <w:basedOn w:val="Normal"/>
    <w:rsid w:val="00766C73"/>
    <w:pPr>
      <w:shd w:val="clear" w:color="000000" w:fill="FFFFFF"/>
      <w:spacing w:before="100" w:beforeAutospacing="1" w:after="100" w:afterAutospacing="1"/>
    </w:pPr>
    <w:rPr>
      <w:rFonts w:ascii="Times New Roman" w:hAnsi="Times New Roman" w:cs="Times New Roman"/>
      <w:b/>
      <w:bCs/>
      <w:sz w:val="24"/>
      <w:szCs w:val="24"/>
      <w:lang w:val="en-AU" w:eastAsia="en-AU"/>
    </w:rPr>
  </w:style>
  <w:style w:type="paragraph" w:customStyle="1" w:styleId="xl506">
    <w:name w:val="xl506"/>
    <w:basedOn w:val="Normal"/>
    <w:rsid w:val="00766C73"/>
    <w:pPr>
      <w:spacing w:before="100" w:beforeAutospacing="1" w:after="100" w:afterAutospacing="1"/>
    </w:pPr>
    <w:rPr>
      <w:rFonts w:ascii="Times New Roman" w:hAnsi="Times New Roman" w:cs="Times New Roman"/>
      <w:i/>
      <w:iCs/>
      <w:sz w:val="24"/>
      <w:szCs w:val="24"/>
      <w:lang w:val="en-AU" w:eastAsia="en-AU"/>
    </w:rPr>
  </w:style>
  <w:style w:type="paragraph" w:customStyle="1" w:styleId="xl507">
    <w:name w:val="xl507"/>
    <w:basedOn w:val="Normal"/>
    <w:rsid w:val="00766C73"/>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8">
    <w:name w:val="xl508"/>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9">
    <w:name w:val="xl509"/>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0">
    <w:name w:val="xl510"/>
    <w:basedOn w:val="Normal"/>
    <w:rsid w:val="00766C73"/>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1">
    <w:name w:val="xl511"/>
    <w:basedOn w:val="Normal"/>
    <w:rsid w:val="00766C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2">
    <w:name w:val="xl512"/>
    <w:basedOn w:val="Normal"/>
    <w:rsid w:val="00766C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sz w:val="24"/>
      <w:szCs w:val="24"/>
      <w:lang w:val="en-AU" w:eastAsia="en-AU"/>
    </w:rPr>
  </w:style>
  <w:style w:type="paragraph" w:customStyle="1" w:styleId="xl513">
    <w:name w:val="xl513"/>
    <w:basedOn w:val="Normal"/>
    <w:rsid w:val="00766C73"/>
    <w:pP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4">
    <w:name w:val="xl514"/>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4"/>
      <w:szCs w:val="24"/>
      <w:lang w:val="en-AU" w:eastAsia="en-AU"/>
    </w:rPr>
  </w:style>
  <w:style w:type="paragraph" w:customStyle="1" w:styleId="xl515">
    <w:name w:val="xl515"/>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16">
    <w:name w:val="xl516"/>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7">
    <w:name w:val="xl517"/>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8">
    <w:name w:val="xl518"/>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9">
    <w:name w:val="xl519"/>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i/>
      <w:iCs/>
      <w:sz w:val="24"/>
      <w:szCs w:val="24"/>
      <w:lang w:val="en-AU" w:eastAsia="en-AU"/>
    </w:rPr>
  </w:style>
  <w:style w:type="paragraph" w:customStyle="1" w:styleId="xl520">
    <w:name w:val="xl520"/>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1">
    <w:name w:val="xl521"/>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22">
    <w:name w:val="xl522"/>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3">
    <w:name w:val="xl523"/>
    <w:basedOn w:val="Normal"/>
    <w:rsid w:val="00766C73"/>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4">
    <w:name w:val="xl524"/>
    <w:basedOn w:val="Normal"/>
    <w:rsid w:val="00766C73"/>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paragraph" w:customStyle="1" w:styleId="xl525">
    <w:name w:val="xl525"/>
    <w:basedOn w:val="Normal"/>
    <w:rsid w:val="00766C73"/>
    <w:pPr>
      <w:spacing w:before="100" w:beforeAutospacing="1" w:after="100" w:afterAutospacing="1"/>
    </w:pPr>
    <w:rPr>
      <w:rFonts w:ascii="Times New Roman" w:hAnsi="Times New Roman" w:cs="Times New Roman"/>
      <w:b/>
      <w:bCs/>
      <w:sz w:val="24"/>
      <w:szCs w:val="24"/>
      <w:lang w:val="en-AU" w:eastAsia="en-AU"/>
    </w:rPr>
  </w:style>
  <w:style w:type="paragraph" w:customStyle="1" w:styleId="xl526">
    <w:name w:val="xl526"/>
    <w:basedOn w:val="Normal"/>
    <w:rsid w:val="00766C73"/>
    <w:pPr>
      <w:spacing w:before="100" w:beforeAutospacing="1" w:after="100" w:afterAutospacing="1"/>
    </w:pPr>
    <w:rPr>
      <w:rFonts w:ascii="Times New Roman" w:hAnsi="Times New Roman" w:cs="Times New Roman"/>
      <w:sz w:val="24"/>
      <w:szCs w:val="24"/>
      <w:lang w:val="en-AU" w:eastAsia="en-AU"/>
    </w:rPr>
  </w:style>
  <w:style w:type="paragraph" w:customStyle="1" w:styleId="xl527">
    <w:name w:val="xl527"/>
    <w:basedOn w:val="Normal"/>
    <w:rsid w:val="00766C73"/>
    <w:pPr>
      <w:spacing w:before="100" w:beforeAutospacing="1" w:after="100" w:afterAutospacing="1"/>
      <w:jc w:val="center"/>
    </w:pPr>
    <w:rPr>
      <w:rFonts w:ascii="Times New Roman" w:hAnsi="Times New Roman" w:cs="Times New Roman"/>
      <w:b/>
      <w:bCs/>
      <w:i/>
      <w:iCs/>
      <w:sz w:val="24"/>
      <w:szCs w:val="24"/>
      <w:lang w:val="en-AU" w:eastAsia="en-AU"/>
    </w:rPr>
  </w:style>
  <w:style w:type="paragraph" w:customStyle="1" w:styleId="xl528">
    <w:name w:val="xl528"/>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9">
    <w:name w:val="xl529"/>
    <w:basedOn w:val="Normal"/>
    <w:rsid w:val="00766C73"/>
    <w:pPr>
      <w:spacing w:before="100" w:beforeAutospacing="1" w:after="100" w:afterAutospacing="1"/>
      <w:jc w:val="center"/>
    </w:pPr>
    <w:rPr>
      <w:rFonts w:ascii="Times New Roman" w:hAnsi="Times New Roman" w:cs="Times New Roman"/>
      <w:b/>
      <w:bCs/>
      <w:lang w:val="en-AU" w:eastAsia="en-AU"/>
    </w:rPr>
  </w:style>
  <w:style w:type="paragraph" w:customStyle="1" w:styleId="xl530">
    <w:name w:val="xl530"/>
    <w:basedOn w:val="Normal"/>
    <w:rsid w:val="00766C73"/>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31">
    <w:name w:val="xl531"/>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2">
    <w:name w:val="xl532"/>
    <w:basedOn w:val="Normal"/>
    <w:rsid w:val="00766C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3">
    <w:name w:val="xl533"/>
    <w:basedOn w:val="Normal"/>
    <w:rsid w:val="00766C73"/>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4">
    <w:name w:val="xl534"/>
    <w:basedOn w:val="Normal"/>
    <w:rsid w:val="00766C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5">
    <w:name w:val="xl535"/>
    <w:basedOn w:val="Normal"/>
    <w:rsid w:val="00766C7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6">
    <w:name w:val="xl536"/>
    <w:basedOn w:val="Normal"/>
    <w:rsid w:val="00766C73"/>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7">
    <w:name w:val="xl537"/>
    <w:basedOn w:val="Normal"/>
    <w:rsid w:val="00766C7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8">
    <w:name w:val="xl538"/>
    <w:basedOn w:val="Normal"/>
    <w:rsid w:val="00766C7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39">
    <w:name w:val="xl539"/>
    <w:basedOn w:val="Normal"/>
    <w:rsid w:val="00766C73"/>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0">
    <w:name w:val="xl540"/>
    <w:basedOn w:val="Normal"/>
    <w:rsid w:val="00766C7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1">
    <w:name w:val="xl541"/>
    <w:basedOn w:val="Normal"/>
    <w:rsid w:val="00766C73"/>
    <w:pPr>
      <w:spacing w:before="100" w:beforeAutospacing="1" w:after="100" w:afterAutospacing="1"/>
    </w:pPr>
    <w:rPr>
      <w:rFonts w:ascii="Times New Roman" w:hAnsi="Times New Roman" w:cs="Times New Roman"/>
      <w:sz w:val="24"/>
      <w:szCs w:val="24"/>
      <w:lang w:val="en-AU" w:eastAsia="en-AU"/>
    </w:rPr>
  </w:style>
  <w:style w:type="paragraph" w:customStyle="1" w:styleId="xl542">
    <w:name w:val="xl542"/>
    <w:basedOn w:val="Normal"/>
    <w:rsid w:val="00766C73"/>
    <w:pPr>
      <w:spacing w:before="100" w:beforeAutospacing="1" w:after="100" w:afterAutospacing="1"/>
    </w:pPr>
    <w:rPr>
      <w:rFonts w:ascii="Times New Roman" w:hAnsi="Times New Roman" w:cs="Times New Roman"/>
      <w:b/>
      <w:bCs/>
      <w:sz w:val="24"/>
      <w:szCs w:val="24"/>
      <w:lang w:val="en-AU" w:eastAsia="en-AU"/>
    </w:rPr>
  </w:style>
  <w:style w:type="paragraph" w:customStyle="1" w:styleId="xl543">
    <w:name w:val="xl543"/>
    <w:basedOn w:val="Normal"/>
    <w:rsid w:val="00766C73"/>
    <w:pPr>
      <w:spacing w:before="100" w:beforeAutospacing="1" w:after="100" w:afterAutospacing="1"/>
    </w:pPr>
    <w:rPr>
      <w:rFonts w:ascii="Times New Roman" w:hAnsi="Times New Roman" w:cs="Times New Roman"/>
      <w:b/>
      <w:bCs/>
      <w:sz w:val="24"/>
      <w:szCs w:val="24"/>
      <w:lang w:val="en-AU" w:eastAsia="en-AU"/>
    </w:rPr>
  </w:style>
  <w:style w:type="paragraph" w:customStyle="1" w:styleId="xl544">
    <w:name w:val="xl544"/>
    <w:basedOn w:val="Normal"/>
    <w:rsid w:val="00766C73"/>
    <w:pPr>
      <w:spacing w:before="100" w:beforeAutospacing="1" w:after="100" w:afterAutospacing="1"/>
    </w:pPr>
    <w:rPr>
      <w:rFonts w:ascii="Times New Roman" w:hAnsi="Times New Roman" w:cs="Times New Roman"/>
      <w:sz w:val="24"/>
      <w:szCs w:val="24"/>
      <w:lang w:val="en-AU" w:eastAsia="en-AU"/>
    </w:rPr>
  </w:style>
  <w:style w:type="paragraph" w:customStyle="1" w:styleId="xl545">
    <w:name w:val="xl545"/>
    <w:basedOn w:val="Normal"/>
    <w:rsid w:val="00766C73"/>
    <w:pPr>
      <w:spacing w:before="100" w:beforeAutospacing="1" w:after="100" w:afterAutospacing="1"/>
    </w:pPr>
    <w:rPr>
      <w:rFonts w:ascii="Times New Roman" w:hAnsi="Times New Roman" w:cs="Times New Roman"/>
      <w:sz w:val="24"/>
      <w:szCs w:val="24"/>
      <w:lang w:val="en-AU" w:eastAsia="en-AU"/>
    </w:rPr>
  </w:style>
  <w:style w:type="paragraph" w:customStyle="1" w:styleId="xl546">
    <w:name w:val="xl546"/>
    <w:basedOn w:val="Normal"/>
    <w:rsid w:val="00766C73"/>
    <w:pPr>
      <w:spacing w:before="100" w:beforeAutospacing="1" w:after="100" w:afterAutospacing="1"/>
    </w:pPr>
    <w:rPr>
      <w:rFonts w:ascii="Times New Roman" w:hAnsi="Times New Roman" w:cs="Times New Roman"/>
      <w:b/>
      <w:bCs/>
      <w:sz w:val="24"/>
      <w:szCs w:val="24"/>
      <w:lang w:val="en-AU" w:eastAsia="en-AU"/>
    </w:rPr>
  </w:style>
  <w:style w:type="paragraph" w:customStyle="1" w:styleId="xl547">
    <w:name w:val="xl547"/>
    <w:basedOn w:val="Normal"/>
    <w:rsid w:val="00766C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8">
    <w:name w:val="xl548"/>
    <w:basedOn w:val="Normal"/>
    <w:rsid w:val="00766C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9">
    <w:name w:val="xl549"/>
    <w:basedOn w:val="Normal"/>
    <w:rsid w:val="00766C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766C73"/>
    <w:rPr>
      <w:color w:val="0000FF"/>
      <w:u w:val="single"/>
    </w:rPr>
  </w:style>
  <w:style w:type="paragraph" w:customStyle="1" w:styleId="font8">
    <w:name w:val="font8"/>
    <w:basedOn w:val="Normal"/>
    <w:rsid w:val="00766C73"/>
    <w:pPr>
      <w:spacing w:before="100" w:beforeAutospacing="1" w:after="100" w:afterAutospacing="1"/>
    </w:pPr>
    <w:rPr>
      <w:rFonts w:ascii="Tahoma" w:hAnsi="Tahoma" w:cs="Tahoma"/>
      <w:b/>
      <w:bCs/>
      <w:color w:val="000000"/>
      <w:sz w:val="18"/>
      <w:szCs w:val="18"/>
      <w:lang w:val="en-AU" w:eastAsia="en-AU"/>
    </w:rPr>
  </w:style>
  <w:style w:type="paragraph" w:customStyle="1" w:styleId="xl550">
    <w:name w:val="xl550"/>
    <w:basedOn w:val="Normal"/>
    <w:rsid w:val="00766C73"/>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51">
    <w:name w:val="xl551"/>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0"/>
      <w:szCs w:val="20"/>
      <w:lang w:val="en-AU" w:eastAsia="en-AU"/>
    </w:rPr>
  </w:style>
  <w:style w:type="paragraph" w:customStyle="1" w:styleId="xl552">
    <w:name w:val="xl552"/>
    <w:basedOn w:val="Normal"/>
    <w:rsid w:val="00766C7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AU" w:eastAsia="en-AU"/>
    </w:rPr>
  </w:style>
  <w:style w:type="paragraph" w:customStyle="1" w:styleId="xl553">
    <w:name w:val="xl553"/>
    <w:basedOn w:val="Normal"/>
    <w:rsid w:val="00766C73"/>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en-AU" w:eastAsia="en-AU"/>
    </w:rPr>
  </w:style>
  <w:style w:type="paragraph" w:customStyle="1" w:styleId="xl554">
    <w:name w:val="xl554"/>
    <w:basedOn w:val="Normal"/>
    <w:rsid w:val="00766C73"/>
    <w:pPr>
      <w:spacing w:before="100" w:beforeAutospacing="1" w:after="100" w:afterAutospacing="1"/>
    </w:pPr>
    <w:rPr>
      <w:rFonts w:ascii="Times New Roman" w:hAnsi="Times New Roman" w:cs="Times New Roman"/>
      <w:sz w:val="24"/>
      <w:szCs w:val="24"/>
      <w:lang w:val="en-AU" w:eastAsia="en-AU"/>
    </w:rPr>
  </w:style>
  <w:style w:type="paragraph" w:customStyle="1" w:styleId="xl87">
    <w:name w:val="xl87"/>
    <w:basedOn w:val="Normal"/>
    <w:rsid w:val="00766C73"/>
    <w:pPr>
      <w:spacing w:before="100" w:beforeAutospacing="1" w:after="100" w:afterAutospacing="1"/>
    </w:pPr>
    <w:rPr>
      <w:rFonts w:ascii="Times New Roman" w:hAnsi="Times New Roman" w:cs="Times New Roman"/>
      <w:sz w:val="24"/>
      <w:szCs w:val="24"/>
      <w:lang w:val="vi-VN" w:eastAsia="vi-VN"/>
    </w:rPr>
  </w:style>
  <w:style w:type="paragraph" w:customStyle="1" w:styleId="xl88">
    <w:name w:val="xl88"/>
    <w:basedOn w:val="Normal"/>
    <w:rsid w:val="00766C73"/>
    <w:pPr>
      <w:spacing w:before="100" w:beforeAutospacing="1" w:after="100" w:afterAutospacing="1"/>
    </w:pPr>
    <w:rPr>
      <w:rFonts w:ascii="Times New Roman" w:hAnsi="Times New Roman" w:cs="Times New Roman"/>
      <w:b/>
      <w:bCs/>
      <w:sz w:val="24"/>
      <w:szCs w:val="24"/>
      <w:lang w:val="vi-VN" w:eastAsia="vi-VN"/>
    </w:rPr>
  </w:style>
  <w:style w:type="paragraph" w:customStyle="1" w:styleId="xl89">
    <w:name w:val="xl89"/>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val="vi-VN" w:eastAsia="vi-VN"/>
    </w:rPr>
  </w:style>
  <w:style w:type="paragraph" w:customStyle="1" w:styleId="xl90">
    <w:name w:val="xl90"/>
    <w:basedOn w:val="Normal"/>
    <w:rsid w:val="00766C73"/>
    <w:pPr>
      <w:spacing w:before="100" w:beforeAutospacing="1" w:after="100" w:afterAutospacing="1"/>
      <w:jc w:val="center"/>
    </w:pPr>
    <w:rPr>
      <w:rFonts w:ascii="Times New Roman" w:hAnsi="Times New Roman" w:cs="Times New Roman"/>
      <w:i/>
      <w:iCs/>
      <w:sz w:val="24"/>
      <w:szCs w:val="24"/>
      <w:lang w:val="vi-VN" w:eastAsia="vi-VN"/>
    </w:rPr>
  </w:style>
  <w:style w:type="paragraph" w:customStyle="1" w:styleId="xl91">
    <w:name w:val="xl91"/>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92">
    <w:name w:val="xl92"/>
    <w:basedOn w:val="Normal"/>
    <w:rsid w:val="00766C73"/>
    <w:pPr>
      <w:pBdr>
        <w:left w:val="single" w:sz="4" w:space="0" w:color="auto"/>
      </w:pBd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3">
    <w:name w:val="xl93"/>
    <w:basedOn w:val="Normal"/>
    <w:rsid w:val="00766C73"/>
    <w:pP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4">
    <w:name w:val="xl94"/>
    <w:basedOn w:val="Normal"/>
    <w:rsid w:val="00766C73"/>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95">
    <w:name w:val="xl95"/>
    <w:basedOn w:val="Normal"/>
    <w:rsid w:val="00766C73"/>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6">
    <w:name w:val="xl96"/>
    <w:basedOn w:val="Normal"/>
    <w:rsid w:val="00766C73"/>
    <w:pPr>
      <w:pBdr>
        <w:bottom w:val="single" w:sz="4" w:space="0" w:color="auto"/>
      </w:pBdr>
      <w:spacing w:before="100" w:beforeAutospacing="1" w:after="100" w:afterAutospacing="1"/>
      <w:jc w:val="right"/>
    </w:pPr>
    <w:rPr>
      <w:rFonts w:ascii="Times New Roman" w:hAnsi="Times New Roman" w:cs="Times New Roman"/>
      <w:i/>
      <w:iCs/>
      <w:sz w:val="24"/>
      <w:szCs w:val="24"/>
      <w:lang w:val="vi-VN" w:eastAsia="vi-VN"/>
    </w:rPr>
  </w:style>
  <w:style w:type="paragraph" w:customStyle="1" w:styleId="xl97">
    <w:name w:val="xl97"/>
    <w:basedOn w:val="Normal"/>
    <w:rsid w:val="00766C73"/>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8">
    <w:name w:val="xl98"/>
    <w:basedOn w:val="Normal"/>
    <w:rsid w:val="00766C73"/>
    <w:pPr>
      <w:spacing w:before="100" w:beforeAutospacing="1" w:after="100" w:afterAutospacing="1"/>
      <w:textAlignment w:val="center"/>
    </w:pPr>
    <w:rPr>
      <w:rFonts w:ascii="Times New Roman" w:hAnsi="Times New Roman" w:cs="Times New Roman"/>
      <w:sz w:val="24"/>
      <w:szCs w:val="24"/>
      <w:lang w:val="vi-VN" w:eastAsia="vi-VN"/>
    </w:rPr>
  </w:style>
  <w:style w:type="paragraph" w:customStyle="1" w:styleId="xl99">
    <w:name w:val="xl99"/>
    <w:basedOn w:val="Normal"/>
    <w:rsid w:val="00766C73"/>
    <w:pPr>
      <w:spacing w:before="100" w:beforeAutospacing="1" w:after="100" w:afterAutospacing="1"/>
      <w:jc w:val="center"/>
      <w:textAlignment w:val="center"/>
    </w:pPr>
    <w:rPr>
      <w:rFonts w:ascii="Times New Roman" w:hAnsi="Times New Roman" w:cs="Times New Roman"/>
      <w:sz w:val="24"/>
      <w:szCs w:val="24"/>
      <w:lang w:val="vi-VN" w:eastAsia="vi-VN"/>
    </w:rPr>
  </w:style>
  <w:style w:type="paragraph" w:customStyle="1" w:styleId="xl100">
    <w:name w:val="xl100"/>
    <w:basedOn w:val="Normal"/>
    <w:rsid w:val="00766C73"/>
    <w:pPr>
      <w:spacing w:before="100" w:beforeAutospacing="1" w:after="100" w:afterAutospacing="1"/>
      <w:jc w:val="center"/>
      <w:textAlignment w:val="center"/>
    </w:pPr>
    <w:rPr>
      <w:rFonts w:ascii="Times New Roman" w:hAnsi="Times New Roman" w:cs="Times New Roman"/>
      <w:i/>
      <w:iCs/>
      <w:sz w:val="24"/>
      <w:szCs w:val="24"/>
      <w:lang w:val="vi-VN" w:eastAsia="vi-VN"/>
    </w:rPr>
  </w:style>
  <w:style w:type="paragraph" w:customStyle="1" w:styleId="xl101">
    <w:name w:val="xl101"/>
    <w:basedOn w:val="Normal"/>
    <w:rsid w:val="00766C73"/>
    <w:pPr>
      <w:spacing w:before="100" w:beforeAutospacing="1" w:after="100" w:afterAutospacing="1"/>
      <w:jc w:val="center"/>
      <w:textAlignment w:val="center"/>
    </w:pPr>
    <w:rPr>
      <w:rFonts w:ascii="Times New Roman" w:hAnsi="Times New Roman" w:cs="Times New Roman"/>
      <w:b/>
      <w:bCs/>
      <w:sz w:val="24"/>
      <w:szCs w:val="24"/>
      <w:lang w:val="vi-VN" w:eastAsia="vi-VN"/>
    </w:rPr>
  </w:style>
  <w:style w:type="paragraph" w:customStyle="1" w:styleId="xl102">
    <w:name w:val="xl102"/>
    <w:basedOn w:val="Normal"/>
    <w:rsid w:val="00766C73"/>
    <w:pPr>
      <w:spacing w:before="100" w:beforeAutospacing="1" w:after="100" w:afterAutospacing="1"/>
    </w:pPr>
    <w:rPr>
      <w:rFonts w:ascii="Times New Roman" w:hAnsi="Times New Roman" w:cs="Times New Roman"/>
      <w:sz w:val="24"/>
      <w:szCs w:val="24"/>
      <w:lang w:val="vi-VN" w:eastAsia="vi-VN"/>
    </w:rPr>
  </w:style>
  <w:style w:type="paragraph" w:customStyle="1" w:styleId="xl103">
    <w:name w:val="xl103"/>
    <w:basedOn w:val="Normal"/>
    <w:rsid w:val="00766C73"/>
    <w:pPr>
      <w:spacing w:before="100" w:beforeAutospacing="1" w:after="100" w:afterAutospacing="1"/>
      <w:textAlignment w:val="top"/>
    </w:pPr>
    <w:rPr>
      <w:rFonts w:ascii="Times New Roman" w:hAnsi="Times New Roman" w:cs="Times New Roman"/>
      <w:b/>
      <w:bCs/>
      <w:sz w:val="24"/>
      <w:szCs w:val="24"/>
      <w:lang w:val="vi-VN" w:eastAsia="vi-VN"/>
    </w:rPr>
  </w:style>
  <w:style w:type="paragraph" w:customStyle="1" w:styleId="xl104">
    <w:name w:val="xl104"/>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05">
    <w:name w:val="xl105"/>
    <w:basedOn w:val="Normal"/>
    <w:rsid w:val="00766C73"/>
    <w:pPr>
      <w:spacing w:before="100" w:beforeAutospacing="1" w:after="100" w:afterAutospacing="1"/>
    </w:pPr>
    <w:rPr>
      <w:rFonts w:ascii="Times New Roman" w:hAnsi="Times New Roman" w:cs="Times New Roman"/>
      <w:color w:val="000000"/>
      <w:sz w:val="24"/>
      <w:szCs w:val="24"/>
      <w:lang w:val="vi-VN" w:eastAsia="vi-VN"/>
    </w:rPr>
  </w:style>
  <w:style w:type="paragraph" w:customStyle="1" w:styleId="xl106">
    <w:name w:val="xl106"/>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07">
    <w:name w:val="xl107"/>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08">
    <w:name w:val="xl108"/>
    <w:basedOn w:val="Normal"/>
    <w:rsid w:val="00766C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09">
    <w:name w:val="xl109"/>
    <w:basedOn w:val="Normal"/>
    <w:rsid w:val="00766C7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0">
    <w:name w:val="xl110"/>
    <w:basedOn w:val="Normal"/>
    <w:rsid w:val="00766C7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1">
    <w:name w:val="xl111"/>
    <w:basedOn w:val="Normal"/>
    <w:rsid w:val="00766C73"/>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2">
    <w:name w:val="xl112"/>
    <w:basedOn w:val="Normal"/>
    <w:rsid w:val="00766C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3">
    <w:name w:val="xl113"/>
    <w:basedOn w:val="Normal"/>
    <w:rsid w:val="00766C73"/>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4">
    <w:name w:val="xl114"/>
    <w:basedOn w:val="Normal"/>
    <w:rsid w:val="00766C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5">
    <w:name w:val="xl115"/>
    <w:basedOn w:val="Normal"/>
    <w:rsid w:val="00766C73"/>
    <w:pPr>
      <w:pBdr>
        <w:top w:val="single" w:sz="4" w:space="0" w:color="auto"/>
        <w:lef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6">
    <w:name w:val="xl116"/>
    <w:basedOn w:val="Normal"/>
    <w:rsid w:val="00766C73"/>
    <w:pPr>
      <w:pBdr>
        <w:top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7">
    <w:name w:val="xl117"/>
    <w:basedOn w:val="Normal"/>
    <w:rsid w:val="00766C73"/>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8">
    <w:name w:val="xl118"/>
    <w:basedOn w:val="Normal"/>
    <w:rsid w:val="00766C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9">
    <w:name w:val="xl119"/>
    <w:basedOn w:val="Normal"/>
    <w:rsid w:val="00766C73"/>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120">
    <w:name w:val="xl120"/>
    <w:basedOn w:val="Normal"/>
    <w:rsid w:val="00766C73"/>
    <w:pPr>
      <w:spacing w:before="100" w:beforeAutospacing="1" w:after="100" w:afterAutospacing="1"/>
    </w:pPr>
    <w:rPr>
      <w:rFonts w:ascii="Times New Roman" w:hAnsi="Times New Roman" w:cs="Times New Roman"/>
      <w:b/>
      <w:bCs/>
      <w:sz w:val="24"/>
      <w:szCs w:val="24"/>
      <w:lang w:val="vi-VN" w:eastAsia="vi-VN"/>
    </w:rPr>
  </w:style>
  <w:style w:type="paragraph" w:customStyle="1" w:styleId="xl121">
    <w:name w:val="xl121"/>
    <w:basedOn w:val="Normal"/>
    <w:rsid w:val="00766C73"/>
    <w:pPr>
      <w:spacing w:before="100" w:beforeAutospacing="1" w:after="100" w:afterAutospacing="1"/>
      <w:textAlignment w:val="center"/>
    </w:pPr>
    <w:rPr>
      <w:rFonts w:ascii="Times New Roman" w:hAnsi="Times New Roman" w:cs="Times New Roman"/>
      <w:color w:val="000000"/>
      <w:sz w:val="24"/>
      <w:szCs w:val="24"/>
      <w:lang w:val="vi-VN" w:eastAsia="vi-VN"/>
    </w:rPr>
  </w:style>
  <w:style w:type="paragraph" w:customStyle="1" w:styleId="xl122">
    <w:name w:val="xl122"/>
    <w:basedOn w:val="Normal"/>
    <w:rsid w:val="00766C73"/>
    <w:pPr>
      <w:spacing w:before="100" w:beforeAutospacing="1" w:after="100" w:afterAutospacing="1"/>
      <w:jc w:val="center"/>
      <w:textAlignment w:val="center"/>
    </w:pPr>
    <w:rPr>
      <w:rFonts w:ascii="Times New Roman" w:hAnsi="Times New Roman" w:cs="Times New Roman"/>
      <w:b/>
      <w:bCs/>
      <w:color w:val="000000"/>
      <w:sz w:val="24"/>
      <w:szCs w:val="24"/>
      <w:lang w:val="vi-VN" w:eastAsia="vi-VN"/>
    </w:rPr>
  </w:style>
  <w:style w:type="paragraph" w:customStyle="1" w:styleId="xl123">
    <w:name w:val="xl123"/>
    <w:basedOn w:val="Normal"/>
    <w:rsid w:val="00766C73"/>
    <w:pPr>
      <w:spacing w:before="100" w:beforeAutospacing="1" w:after="100" w:afterAutospacing="1"/>
      <w:jc w:val="center"/>
      <w:textAlignment w:val="center"/>
    </w:pPr>
    <w:rPr>
      <w:rFonts w:ascii="Times New Roman" w:hAnsi="Times New Roman" w:cs="Times New Roman"/>
      <w:b/>
      <w:bCs/>
      <w:i/>
      <w:iCs/>
      <w:color w:val="000000"/>
      <w:sz w:val="24"/>
      <w:szCs w:val="24"/>
      <w:lang w:val="vi-VN" w:eastAsia="vi-VN"/>
    </w:rPr>
  </w:style>
  <w:style w:type="paragraph" w:customStyle="1" w:styleId="xl124">
    <w:name w:val="xl124"/>
    <w:basedOn w:val="Normal"/>
    <w:rsid w:val="00766C73"/>
    <w:pPr>
      <w:spacing w:before="100" w:beforeAutospacing="1" w:after="100" w:afterAutospacing="1"/>
      <w:jc w:val="center"/>
      <w:textAlignment w:val="center"/>
    </w:pPr>
    <w:rPr>
      <w:rFonts w:ascii="Times New Roman" w:hAnsi="Times New Roman" w:cs="Times New Roman"/>
      <w:color w:val="000000"/>
      <w:sz w:val="24"/>
      <w:szCs w:val="24"/>
      <w:lang w:val="vi-VN" w:eastAsia="vi-VN"/>
    </w:rPr>
  </w:style>
  <w:style w:type="paragraph" w:customStyle="1" w:styleId="xl125">
    <w:name w:val="xl125"/>
    <w:basedOn w:val="Normal"/>
    <w:rsid w:val="00766C73"/>
    <w:pPr>
      <w:pBdr>
        <w:left w:val="single" w:sz="4" w:space="0" w:color="auto"/>
      </w:pBd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6">
    <w:name w:val="xl126"/>
    <w:basedOn w:val="Normal"/>
    <w:rsid w:val="00766C73"/>
    <w:pP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7">
    <w:name w:val="xl127"/>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8">
    <w:name w:val="xl128"/>
    <w:basedOn w:val="Normal"/>
    <w:rsid w:val="00766C73"/>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9">
    <w:name w:val="xl129"/>
    <w:basedOn w:val="Normal"/>
    <w:rsid w:val="00766C73"/>
    <w:pPr>
      <w:pBdr>
        <w:top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0">
    <w:name w:val="xl130"/>
    <w:basedOn w:val="Normal"/>
    <w:rsid w:val="00766C73"/>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1">
    <w:name w:val="xl131"/>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lang w:val="vi-VN" w:eastAsia="vi-VN"/>
    </w:rPr>
  </w:style>
  <w:style w:type="paragraph" w:customStyle="1" w:styleId="xl132">
    <w:name w:val="xl132"/>
    <w:basedOn w:val="Normal"/>
    <w:rsid w:val="00766C73"/>
    <w:pPr>
      <w:pBdr>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3">
    <w:name w:val="xl133"/>
    <w:basedOn w:val="Normal"/>
    <w:rsid w:val="00766C73"/>
    <w:pP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4">
    <w:name w:val="xl134"/>
    <w:basedOn w:val="Normal"/>
    <w:rsid w:val="00766C73"/>
    <w:pPr>
      <w:pBdr>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5">
    <w:name w:val="xl135"/>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36">
    <w:name w:val="xl136"/>
    <w:basedOn w:val="Normal"/>
    <w:rsid w:val="00766C73"/>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7">
    <w:name w:val="xl137"/>
    <w:basedOn w:val="Normal"/>
    <w:rsid w:val="00766C73"/>
    <w:pPr>
      <w:pBdr>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8">
    <w:name w:val="xl138"/>
    <w:basedOn w:val="Normal"/>
    <w:rsid w:val="00766C73"/>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9">
    <w:name w:val="xl139"/>
    <w:basedOn w:val="Normal"/>
    <w:rsid w:val="00766C73"/>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0">
    <w:name w:val="xl140"/>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1">
    <w:name w:val="xl141"/>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2">
    <w:name w:val="xl142"/>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43">
    <w:name w:val="xl143"/>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44">
    <w:name w:val="xl144"/>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5">
    <w:name w:val="xl145"/>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46">
    <w:name w:val="xl146"/>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7">
    <w:name w:val="xl147"/>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8">
    <w:name w:val="xl148"/>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color w:val="000000"/>
      <w:sz w:val="20"/>
      <w:szCs w:val="20"/>
      <w:lang w:val="vi-VN" w:eastAsia="vi-VN"/>
    </w:rPr>
  </w:style>
  <w:style w:type="paragraph" w:customStyle="1" w:styleId="xl149">
    <w:name w:val="xl149"/>
    <w:basedOn w:val="Normal"/>
    <w:rsid w:val="00766C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50">
    <w:name w:val="xl150"/>
    <w:basedOn w:val="Normal"/>
    <w:rsid w:val="00766C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51">
    <w:name w:val="xl151"/>
    <w:basedOn w:val="Normal"/>
    <w:rsid w:val="00766C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2">
    <w:name w:val="xl152"/>
    <w:basedOn w:val="Normal"/>
    <w:rsid w:val="00766C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53">
    <w:name w:val="xl153"/>
    <w:basedOn w:val="Normal"/>
    <w:rsid w:val="00766C73"/>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4">
    <w:name w:val="xl154"/>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5">
    <w:name w:val="xl155"/>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6">
    <w:name w:val="xl156"/>
    <w:basedOn w:val="Normal"/>
    <w:rsid w:val="00766C73"/>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7">
    <w:name w:val="xl157"/>
    <w:basedOn w:val="Normal"/>
    <w:rsid w:val="00766C73"/>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8">
    <w:name w:val="xl158"/>
    <w:basedOn w:val="Normal"/>
    <w:rsid w:val="00766C73"/>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9">
    <w:name w:val="xl159"/>
    <w:basedOn w:val="Normal"/>
    <w:rsid w:val="00766C73"/>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60">
    <w:name w:val="xl160"/>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61">
    <w:name w:val="xl161"/>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62">
    <w:name w:val="xl162"/>
    <w:basedOn w:val="Normal"/>
    <w:rsid w:val="00766C73"/>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3">
    <w:name w:val="xl163"/>
    <w:basedOn w:val="Normal"/>
    <w:rsid w:val="00766C73"/>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4">
    <w:name w:val="xl164"/>
    <w:basedOn w:val="Normal"/>
    <w:rsid w:val="00766C73"/>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5">
    <w:name w:val="xl165"/>
    <w:basedOn w:val="Normal"/>
    <w:rsid w:val="00766C73"/>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6">
    <w:name w:val="xl166"/>
    <w:basedOn w:val="Normal"/>
    <w:rsid w:val="00766C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67">
    <w:name w:val="xl167"/>
    <w:basedOn w:val="Normal"/>
    <w:rsid w:val="00766C73"/>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8">
    <w:name w:val="xl168"/>
    <w:basedOn w:val="Normal"/>
    <w:rsid w:val="00766C73"/>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9">
    <w:name w:val="xl169"/>
    <w:basedOn w:val="Normal"/>
    <w:rsid w:val="00766C73"/>
    <w:pPr>
      <w:pBdr>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70">
    <w:name w:val="xl170"/>
    <w:basedOn w:val="Normal"/>
    <w:rsid w:val="00766C73"/>
    <w:pPr>
      <w:pBdr>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font9">
    <w:name w:val="font9"/>
    <w:basedOn w:val="Normal"/>
    <w:rsid w:val="00766C73"/>
    <w:pPr>
      <w:spacing w:before="100" w:beforeAutospacing="1" w:after="100" w:afterAutospacing="1"/>
    </w:pPr>
    <w:rPr>
      <w:rFonts w:ascii="Times New Roman" w:hAnsi="Times New Roman" w:cs="Times New Roman"/>
      <w:color w:val="000000"/>
      <w:sz w:val="20"/>
      <w:szCs w:val="20"/>
      <w:lang w:val="vi-VN" w:eastAsia="vi-VN"/>
    </w:rPr>
  </w:style>
  <w:style w:type="paragraph" w:customStyle="1" w:styleId="font10">
    <w:name w:val="font10"/>
    <w:basedOn w:val="Normal"/>
    <w:rsid w:val="00766C73"/>
    <w:pPr>
      <w:spacing w:before="100" w:beforeAutospacing="1" w:after="100" w:afterAutospacing="1"/>
    </w:pPr>
    <w:rPr>
      <w:rFonts w:ascii="Times New Roman" w:hAnsi="Times New Roman" w:cs="Times New Roman"/>
      <w:i/>
      <w:iCs/>
      <w:sz w:val="20"/>
      <w:szCs w:val="20"/>
      <w:lang w:val="vi-VN" w:eastAsia="vi-VN"/>
    </w:rPr>
  </w:style>
  <w:style w:type="paragraph" w:customStyle="1" w:styleId="font11">
    <w:name w:val="font11"/>
    <w:basedOn w:val="Normal"/>
    <w:rsid w:val="00766C73"/>
    <w:pPr>
      <w:spacing w:before="100" w:beforeAutospacing="1" w:after="100" w:afterAutospacing="1"/>
    </w:pPr>
    <w:rPr>
      <w:rFonts w:ascii="Times New Roman" w:hAnsi="Times New Roman" w:cs="Times New Roman"/>
      <w:sz w:val="18"/>
      <w:szCs w:val="18"/>
      <w:lang w:val="vi-VN" w:eastAsia="vi-VN"/>
    </w:rPr>
  </w:style>
  <w:style w:type="paragraph" w:customStyle="1" w:styleId="font12">
    <w:name w:val="font12"/>
    <w:basedOn w:val="Normal"/>
    <w:rsid w:val="00766C73"/>
    <w:pPr>
      <w:spacing w:before="100" w:beforeAutospacing="1" w:after="100" w:afterAutospacing="1"/>
    </w:pPr>
    <w:rPr>
      <w:rFonts w:ascii="Times New Roman" w:hAnsi="Times New Roman" w:cs="Times New Roman"/>
      <w:sz w:val="18"/>
      <w:szCs w:val="18"/>
      <w:lang w:val="vi-VN" w:eastAsia="vi-VN"/>
    </w:rPr>
  </w:style>
  <w:style w:type="paragraph" w:customStyle="1" w:styleId="font13">
    <w:name w:val="font13"/>
    <w:basedOn w:val="Normal"/>
    <w:rsid w:val="00766C73"/>
    <w:pPr>
      <w:spacing w:before="100" w:beforeAutospacing="1" w:after="100" w:afterAutospacing="1"/>
    </w:pPr>
    <w:rPr>
      <w:rFonts w:ascii="Times New Roman" w:hAnsi="Times New Roman" w:cs="Times New Roman"/>
      <w:i/>
      <w:iCs/>
      <w:sz w:val="18"/>
      <w:szCs w:val="18"/>
      <w:lang w:val="vi-VN" w:eastAsia="vi-VN"/>
    </w:rPr>
  </w:style>
  <w:style w:type="paragraph" w:customStyle="1" w:styleId="font14">
    <w:name w:val="font14"/>
    <w:basedOn w:val="Normal"/>
    <w:rsid w:val="00766C73"/>
    <w:pPr>
      <w:spacing w:before="100" w:beforeAutospacing="1" w:after="100" w:afterAutospacing="1"/>
    </w:pPr>
    <w:rPr>
      <w:rFonts w:ascii="Times New Roman" w:hAnsi="Times New Roman" w:cs="Times New Roman"/>
      <w:i/>
      <w:iCs/>
      <w:sz w:val="18"/>
      <w:szCs w:val="18"/>
      <w:u w:val="single"/>
      <w:lang w:val="vi-VN" w:eastAsia="vi-VN"/>
    </w:rPr>
  </w:style>
  <w:style w:type="paragraph" w:customStyle="1" w:styleId="font15">
    <w:name w:val="font15"/>
    <w:basedOn w:val="Normal"/>
    <w:rsid w:val="00766C73"/>
    <w:pPr>
      <w:spacing w:before="100" w:beforeAutospacing="1" w:after="100" w:afterAutospacing="1"/>
    </w:pPr>
    <w:rPr>
      <w:rFonts w:ascii="Times New Roman" w:hAnsi="Times New Roman" w:cs="Times New Roman"/>
      <w:i/>
      <w:iCs/>
      <w:sz w:val="18"/>
      <w:szCs w:val="18"/>
      <w:lang w:val="vi-VN" w:eastAsia="vi-VN"/>
    </w:rPr>
  </w:style>
  <w:style w:type="paragraph" w:customStyle="1" w:styleId="font16">
    <w:name w:val="font16"/>
    <w:basedOn w:val="Normal"/>
    <w:rsid w:val="00766C73"/>
    <w:pPr>
      <w:spacing w:before="100" w:beforeAutospacing="1" w:after="100" w:afterAutospacing="1"/>
    </w:pPr>
    <w:rPr>
      <w:rFonts w:ascii="Times New Roman" w:hAnsi="Times New Roman" w:cs="Times New Roman"/>
      <w:b/>
      <w:bCs/>
      <w:sz w:val="18"/>
      <w:szCs w:val="18"/>
      <w:lang w:val="vi-VN" w:eastAsia="vi-VN"/>
    </w:rPr>
  </w:style>
  <w:style w:type="paragraph" w:customStyle="1" w:styleId="CharCharCharChar">
    <w:name w:val="Char Char Char Char"/>
    <w:basedOn w:val="Normal"/>
    <w:rsid w:val="00766C73"/>
    <w:pPr>
      <w:tabs>
        <w:tab w:val="num" w:pos="720"/>
      </w:tabs>
      <w:spacing w:before="100" w:beforeAutospacing="1" w:after="100" w:afterAutospacing="1"/>
      <w:ind w:left="697" w:hanging="357"/>
    </w:pPr>
    <w:rPr>
      <w:rFonts w:ascii=".VnArial" w:eastAsia=".VnTime" w:hAnsi=".VnArial" w:cs=".VnArial"/>
      <w:b/>
      <w:bCs/>
      <w:i/>
      <w:iCs/>
    </w:rPr>
  </w:style>
  <w:style w:type="character" w:styleId="FollowedHyperlink">
    <w:name w:val="FollowedHyperlink"/>
    <w:basedOn w:val="DefaultParagraphFont"/>
    <w:uiPriority w:val="99"/>
    <w:semiHidden/>
    <w:unhideWhenUsed/>
    <w:rsid w:val="00766C73"/>
    <w:rPr>
      <w:color w:val="800080"/>
      <w:u w:val="single"/>
    </w:rPr>
  </w:style>
  <w:style w:type="paragraph" w:styleId="Revision">
    <w:name w:val="Revision"/>
    <w:hidden/>
    <w:uiPriority w:val="99"/>
    <w:semiHidden/>
    <w:rsid w:val="00766C73"/>
    <w:pPr>
      <w:spacing w:after="0" w:line="240" w:lineRule="auto"/>
    </w:pPr>
    <w:rPr>
      <w:rFonts w:ascii=".VnTime" w:eastAsia="Times New Roman" w:hAnsi=".VnTime" w:cs=".VnTime"/>
      <w:sz w:val="28"/>
      <w:szCs w:val="28"/>
    </w:rPr>
  </w:style>
  <w:style w:type="paragraph" w:customStyle="1" w:styleId="mabieu">
    <w:name w:val="ma bieu"/>
    <w:basedOn w:val="Normal"/>
    <w:link w:val="mabieuChar"/>
    <w:qFormat/>
    <w:rsid w:val="00766C73"/>
    <w:pPr>
      <w:jc w:val="right"/>
    </w:pPr>
    <w:rPr>
      <w:rFonts w:ascii="Times New Roman" w:hAnsi="Times New Roman" w:cs="Times New Roman"/>
      <w:b/>
      <w:bCs/>
      <w:sz w:val="24"/>
      <w:szCs w:val="24"/>
      <w:lang w:eastAsia="en-AU"/>
    </w:rPr>
  </w:style>
  <w:style w:type="character" w:customStyle="1" w:styleId="mabieuChar">
    <w:name w:val="ma bieu Char"/>
    <w:basedOn w:val="DefaultParagraphFont"/>
    <w:link w:val="mabieu"/>
    <w:rsid w:val="00766C73"/>
    <w:rPr>
      <w:rFonts w:ascii="Times New Roman" w:eastAsia="Times New Roman" w:hAnsi="Times New Roman" w:cs="Times New Roman"/>
      <w:b/>
      <w:bCs/>
      <w:sz w:val="24"/>
      <w:szCs w:val="24"/>
      <w:lang w:eastAsia="en-AU"/>
    </w:rPr>
  </w:style>
  <w:style w:type="paragraph" w:styleId="DocumentMap">
    <w:name w:val="Document Map"/>
    <w:basedOn w:val="Normal"/>
    <w:link w:val="DocumentMapChar"/>
    <w:uiPriority w:val="99"/>
    <w:semiHidden/>
    <w:unhideWhenUsed/>
    <w:rsid w:val="00766C73"/>
    <w:rPr>
      <w:rFonts w:ascii="Tahoma" w:hAnsi="Tahoma" w:cs="Tahoma"/>
      <w:sz w:val="16"/>
      <w:szCs w:val="16"/>
    </w:rPr>
  </w:style>
  <w:style w:type="character" w:customStyle="1" w:styleId="DocumentMapChar">
    <w:name w:val="Document Map Char"/>
    <w:basedOn w:val="DefaultParagraphFont"/>
    <w:link w:val="DocumentMap"/>
    <w:uiPriority w:val="99"/>
    <w:semiHidden/>
    <w:rsid w:val="00766C73"/>
    <w:rPr>
      <w:rFonts w:ascii="Tahoma" w:eastAsia="Times New Roman" w:hAnsi="Tahoma" w:cs="Tahoma"/>
      <w:sz w:val="16"/>
      <w:szCs w:val="16"/>
    </w:rPr>
  </w:style>
  <w:style w:type="paragraph" w:customStyle="1" w:styleId="xl86">
    <w:name w:val="xl86"/>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eastAsia="vi-VN"/>
    </w:rPr>
  </w:style>
  <w:style w:type="paragraph" w:customStyle="1" w:styleId="Default">
    <w:name w:val="Default"/>
    <w:rsid w:val="00766C73"/>
    <w:pPr>
      <w:autoSpaceDE w:val="0"/>
      <w:autoSpaceDN w:val="0"/>
      <w:adjustRightInd w:val="0"/>
      <w:spacing w:after="0" w:line="240" w:lineRule="auto"/>
    </w:pPr>
    <w:rPr>
      <w:rFonts w:ascii=".VnArial Narrow" w:hAnsi=".VnArial Narrow" w:cs=".VnArial Narrow"/>
      <w:color w:val="000000"/>
      <w:sz w:val="24"/>
      <w:szCs w:val="24"/>
    </w:rPr>
  </w:style>
  <w:style w:type="paragraph" w:customStyle="1" w:styleId="xl63">
    <w:name w:val="xl63"/>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766C73"/>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sz w:val="24"/>
      <w:szCs w:val="24"/>
    </w:rPr>
  </w:style>
  <w:style w:type="paragraph" w:customStyle="1" w:styleId="xl65">
    <w:name w:val="xl65"/>
    <w:basedOn w:val="Normal"/>
    <w:rsid w:val="00766C7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6">
    <w:name w:val="xl66"/>
    <w:basedOn w:val="Normal"/>
    <w:rsid w:val="00766C7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7">
    <w:name w:val="xl67"/>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8">
    <w:name w:val="xl68"/>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69">
    <w:name w:val="xl69"/>
    <w:basedOn w:val="Normal"/>
    <w:rsid w:val="00766C73"/>
    <w:pPr>
      <w:pBdr>
        <w:bottom w:val="single" w:sz="4" w:space="0" w:color="auto"/>
      </w:pBdr>
      <w:spacing w:before="100" w:beforeAutospacing="1" w:after="100" w:afterAutospacing="1"/>
      <w:jc w:val="right"/>
    </w:pPr>
    <w:rPr>
      <w:rFonts w:ascii="Times New Roman" w:hAnsi="Times New Roman" w:cs="Times New Roman"/>
      <w:i/>
      <w:iCs/>
      <w:sz w:val="24"/>
      <w:szCs w:val="24"/>
    </w:rPr>
  </w:style>
  <w:style w:type="paragraph" w:customStyle="1" w:styleId="xl70">
    <w:name w:val="xl70"/>
    <w:basedOn w:val="Normal"/>
    <w:rsid w:val="00766C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1">
    <w:name w:val="xl71"/>
    <w:basedOn w:val="Normal"/>
    <w:rsid w:val="00766C73"/>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2">
    <w:name w:val="xl72"/>
    <w:basedOn w:val="Normal"/>
    <w:rsid w:val="00766C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Normal"/>
    <w:rsid w:val="00766C73"/>
    <w:pPr>
      <w:spacing w:before="100" w:beforeAutospacing="1" w:after="100" w:afterAutospacing="1"/>
      <w:textAlignment w:val="center"/>
    </w:pPr>
    <w:rPr>
      <w:rFonts w:ascii="Times New Roman" w:hAnsi="Times New Roman" w:cs="Times New Roman"/>
      <w:color w:val="000000"/>
      <w:sz w:val="24"/>
      <w:szCs w:val="24"/>
    </w:rPr>
  </w:style>
  <w:style w:type="paragraph" w:customStyle="1" w:styleId="xl74">
    <w:name w:val="xl74"/>
    <w:basedOn w:val="Normal"/>
    <w:rsid w:val="00766C73"/>
    <w:pPr>
      <w:spacing w:before="100" w:beforeAutospacing="1" w:after="100" w:afterAutospacing="1"/>
      <w:textAlignment w:val="top"/>
    </w:pPr>
    <w:rPr>
      <w:rFonts w:ascii="Times New Roman" w:hAnsi="Times New Roman" w:cs="Times New Roman"/>
      <w:color w:val="000000"/>
      <w:sz w:val="24"/>
      <w:szCs w:val="24"/>
    </w:rPr>
  </w:style>
  <w:style w:type="paragraph" w:customStyle="1" w:styleId="xl75">
    <w:name w:val="xl75"/>
    <w:basedOn w:val="Normal"/>
    <w:rsid w:val="00766C73"/>
    <w:pPr>
      <w:spacing w:before="100" w:beforeAutospacing="1" w:after="100" w:afterAutospacing="1"/>
    </w:pPr>
    <w:rPr>
      <w:rFonts w:ascii="Times New Roman" w:hAnsi="Times New Roman" w:cs="Times New Roman"/>
      <w:sz w:val="24"/>
      <w:szCs w:val="24"/>
    </w:rPr>
  </w:style>
  <w:style w:type="paragraph" w:customStyle="1" w:styleId="xl76">
    <w:name w:val="xl76"/>
    <w:basedOn w:val="Normal"/>
    <w:rsid w:val="00766C73"/>
    <w:pPr>
      <w:spacing w:before="100" w:beforeAutospacing="1" w:after="100" w:afterAutospacing="1"/>
      <w:jc w:val="center"/>
    </w:pPr>
    <w:rPr>
      <w:rFonts w:ascii="Times New Roman" w:hAnsi="Times New Roman" w:cs="Times New Roman"/>
      <w:b/>
      <w:bCs/>
      <w:sz w:val="24"/>
      <w:szCs w:val="24"/>
    </w:rPr>
  </w:style>
  <w:style w:type="paragraph" w:customStyle="1" w:styleId="xl77">
    <w:name w:val="xl77"/>
    <w:basedOn w:val="Normal"/>
    <w:rsid w:val="00766C73"/>
    <w:pPr>
      <w:spacing w:before="100" w:beforeAutospacing="1" w:after="100" w:afterAutospacing="1"/>
      <w:jc w:val="center"/>
    </w:pPr>
    <w:rPr>
      <w:rFonts w:ascii="Times New Roman" w:hAnsi="Times New Roman" w:cs="Times New Roman"/>
      <w:i/>
      <w:iCs/>
      <w:sz w:val="24"/>
      <w:szCs w:val="24"/>
    </w:rPr>
  </w:style>
  <w:style w:type="paragraph" w:customStyle="1" w:styleId="xl78">
    <w:name w:val="xl78"/>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9">
    <w:name w:val="xl79"/>
    <w:basedOn w:val="Normal"/>
    <w:rsid w:val="00766C7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80">
    <w:name w:val="xl80"/>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i/>
      <w:iCs/>
      <w:sz w:val="24"/>
      <w:szCs w:val="24"/>
    </w:rPr>
  </w:style>
  <w:style w:type="paragraph" w:customStyle="1" w:styleId="xl81">
    <w:name w:val="xl81"/>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i/>
      <w:iCs/>
      <w:sz w:val="24"/>
      <w:szCs w:val="24"/>
    </w:rPr>
  </w:style>
  <w:style w:type="paragraph" w:customStyle="1" w:styleId="xl82">
    <w:name w:val="xl82"/>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4">
    <w:name w:val="xl84"/>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sz w:val="24"/>
      <w:szCs w:val="24"/>
    </w:rPr>
  </w:style>
  <w:style w:type="paragraph" w:customStyle="1" w:styleId="xl85">
    <w:name w:val="xl85"/>
    <w:basedOn w:val="Normal"/>
    <w:rsid w:val="00766C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497">
    <w:name w:val="xl497"/>
    <w:basedOn w:val="Normal"/>
    <w:rsid w:val="00766C73"/>
    <w:pPr>
      <w:spacing w:before="100" w:beforeAutospacing="1" w:after="100" w:afterAutospacing="1"/>
      <w:textAlignment w:val="center"/>
    </w:pPr>
    <w:rPr>
      <w:rFonts w:ascii="Times New Roman" w:hAnsi="Times New Roman" w:cs="Times New Roman"/>
      <w:sz w:val="18"/>
      <w:szCs w:val="18"/>
      <w:lang w:eastAsia="vi-VN"/>
    </w:rPr>
  </w:style>
  <w:style w:type="paragraph" w:customStyle="1" w:styleId="xl498">
    <w:name w:val="xl498"/>
    <w:basedOn w:val="Normal"/>
    <w:rsid w:val="00766C73"/>
    <w:pPr>
      <w:spacing w:before="100" w:beforeAutospacing="1" w:after="100" w:afterAutospacing="1"/>
      <w:textAlignment w:val="center"/>
    </w:pPr>
    <w:rPr>
      <w:rFonts w:ascii="Times New Roman" w:hAnsi="Times New Roman" w:cs="Times New Roman"/>
      <w:sz w:val="24"/>
      <w:szCs w:val="24"/>
      <w:lang w:eastAsia="vi-VN"/>
    </w:rPr>
  </w:style>
  <w:style w:type="paragraph" w:customStyle="1" w:styleId="xl499">
    <w:name w:val="xl499"/>
    <w:basedOn w:val="Normal"/>
    <w:rsid w:val="00766C73"/>
    <w:pPr>
      <w:spacing w:before="100" w:beforeAutospacing="1" w:after="100" w:afterAutospacing="1"/>
    </w:pPr>
    <w:rPr>
      <w:rFonts w:ascii="Times New Roman" w:hAnsi="Times New Roman" w:cs="Times New Roman"/>
      <w:sz w:val="24"/>
      <w:szCs w:val="24"/>
      <w:lang w:eastAsia="vi-VN"/>
    </w:rPr>
  </w:style>
  <w:style w:type="paragraph" w:customStyle="1" w:styleId="xl500">
    <w:name w:val="xl500"/>
    <w:basedOn w:val="Normal"/>
    <w:rsid w:val="00766C73"/>
    <w:pPr>
      <w:spacing w:before="100" w:beforeAutospacing="1" w:after="100" w:afterAutospacing="1"/>
      <w:jc w:val="both"/>
      <w:textAlignment w:val="center"/>
    </w:pPr>
    <w:rPr>
      <w:rFonts w:ascii="Times New Roman" w:hAnsi="Times New Roman" w:cs="Times New Roman"/>
      <w:sz w:val="24"/>
      <w:szCs w:val="24"/>
      <w:lang w:eastAsia="vi-VN"/>
    </w:rPr>
  </w:style>
  <w:style w:type="paragraph" w:customStyle="1" w:styleId="xl555">
    <w:name w:val="xl555"/>
    <w:basedOn w:val="Normal"/>
    <w:rsid w:val="00766C73"/>
    <w:pPr>
      <w:spacing w:before="100" w:beforeAutospacing="1" w:after="100" w:afterAutospacing="1"/>
      <w:textAlignment w:val="center"/>
    </w:pPr>
    <w:rPr>
      <w:rFonts w:ascii="Times New Roman" w:hAnsi="Times New Roman" w:cs="Times New Roman"/>
      <w:b/>
      <w:bCs/>
      <w:sz w:val="24"/>
      <w:szCs w:val="24"/>
      <w:lang w:eastAsia="vi-VN"/>
    </w:rPr>
  </w:style>
  <w:style w:type="paragraph" w:customStyle="1" w:styleId="xl556">
    <w:name w:val="xl556"/>
    <w:basedOn w:val="Normal"/>
    <w:rsid w:val="00766C73"/>
    <w:pPr>
      <w:spacing w:before="100" w:beforeAutospacing="1" w:after="100" w:afterAutospacing="1"/>
      <w:jc w:val="center"/>
    </w:pPr>
    <w:rPr>
      <w:rFonts w:ascii="Times New Roman" w:hAnsi="Times New Roman" w:cs="Times New Roman"/>
      <w:b/>
      <w:bCs/>
      <w:sz w:val="24"/>
      <w:szCs w:val="24"/>
      <w:lang w:eastAsia="vi-VN"/>
    </w:rPr>
  </w:style>
  <w:style w:type="paragraph" w:customStyle="1" w:styleId="xl557">
    <w:name w:val="xl557"/>
    <w:basedOn w:val="Normal"/>
    <w:rsid w:val="00766C73"/>
    <w:pPr>
      <w:spacing w:before="100" w:beforeAutospacing="1" w:after="100" w:afterAutospacing="1"/>
      <w:textAlignment w:val="top"/>
    </w:pPr>
    <w:rPr>
      <w:rFonts w:ascii="Times New Roman" w:hAnsi="Times New Roman" w:cs="Times New Roman"/>
      <w:sz w:val="24"/>
      <w:szCs w:val="24"/>
      <w:lang w:eastAsia="vi-VN"/>
    </w:rPr>
  </w:style>
  <w:style w:type="paragraph" w:styleId="BodyTextFirstIndent">
    <w:name w:val="Body Text First Indent"/>
    <w:basedOn w:val="BodyText"/>
    <w:link w:val="BodyTextFirstIndentChar"/>
    <w:rsid w:val="00766C73"/>
    <w:pPr>
      <w:spacing w:after="120" w:line="276" w:lineRule="auto"/>
      <w:ind w:firstLine="210"/>
    </w:pPr>
    <w:rPr>
      <w:rFonts w:ascii="Times New Roman" w:eastAsia="Calibri" w:hAnsi="Times New Roman"/>
      <w:noProof w:val="0"/>
    </w:rPr>
  </w:style>
  <w:style w:type="character" w:customStyle="1" w:styleId="BodyTextFirstIndentChar">
    <w:name w:val="Body Text First Indent Char"/>
    <w:basedOn w:val="BodyTextChar"/>
    <w:link w:val="BodyTextFirstIndent"/>
    <w:rsid w:val="00766C73"/>
    <w:rPr>
      <w:rFonts w:ascii="Times New Roman" w:eastAsia="Calibri" w:hAnsi="Times New Roman" w:cs="Times New Roman"/>
      <w:noProof/>
      <w:sz w:val="28"/>
      <w:szCs w:val="28"/>
    </w:rPr>
  </w:style>
  <w:style w:type="paragraph" w:styleId="TOC2">
    <w:name w:val="toc 2"/>
    <w:basedOn w:val="Normal"/>
    <w:next w:val="Normal"/>
    <w:autoRedefine/>
    <w:uiPriority w:val="39"/>
    <w:unhideWhenUsed/>
    <w:rsid w:val="00766C73"/>
    <w:pPr>
      <w:tabs>
        <w:tab w:val="left" w:pos="880"/>
        <w:tab w:val="right" w:leader="dot" w:pos="14556"/>
      </w:tabs>
      <w:spacing w:after="100"/>
      <w:ind w:left="280"/>
    </w:pPr>
    <w:rPr>
      <w:rFonts w:ascii="Times New Roman" w:hAnsi="Times New Roman" w:cs="Times New Roman"/>
      <w:noProof/>
      <w:sz w:val="24"/>
      <w:szCs w:val="24"/>
      <w:lang w:val="vi-VN" w:eastAsia="vi-VN"/>
    </w:rPr>
  </w:style>
  <w:style w:type="paragraph" w:styleId="TOC1">
    <w:name w:val="toc 1"/>
    <w:basedOn w:val="Normal"/>
    <w:next w:val="Normal"/>
    <w:autoRedefine/>
    <w:uiPriority w:val="39"/>
    <w:unhideWhenUsed/>
    <w:rsid w:val="00766C73"/>
    <w:pPr>
      <w:spacing w:after="100"/>
    </w:pPr>
    <w:rPr>
      <w:lang w:val="vi-VN"/>
    </w:rPr>
  </w:style>
  <w:style w:type="paragraph" w:styleId="TOC3">
    <w:name w:val="toc 3"/>
    <w:basedOn w:val="Normal"/>
    <w:next w:val="Normal"/>
    <w:autoRedefine/>
    <w:uiPriority w:val="39"/>
    <w:unhideWhenUsed/>
    <w:rsid w:val="00766C73"/>
    <w:pPr>
      <w:spacing w:after="100"/>
      <w:ind w:left="560"/>
    </w:pPr>
    <w:rPr>
      <w:lang w:val="vi-VN"/>
    </w:rPr>
  </w:style>
  <w:style w:type="paragraph" w:styleId="CommentText">
    <w:name w:val="annotation text"/>
    <w:basedOn w:val="Normal"/>
    <w:link w:val="CommentTextChar"/>
    <w:uiPriority w:val="99"/>
    <w:semiHidden/>
    <w:unhideWhenUsed/>
    <w:rsid w:val="00766C73"/>
    <w:rPr>
      <w:sz w:val="20"/>
      <w:szCs w:val="20"/>
    </w:rPr>
  </w:style>
  <w:style w:type="character" w:customStyle="1" w:styleId="CommentTextChar">
    <w:name w:val="Comment Text Char"/>
    <w:basedOn w:val="DefaultParagraphFont"/>
    <w:link w:val="CommentText"/>
    <w:uiPriority w:val="99"/>
    <w:semiHidden/>
    <w:rsid w:val="00766C73"/>
    <w:rPr>
      <w:rFonts w:ascii=".VnTime" w:eastAsia="Times New Roman" w:hAnsi=".VnTime" w:cs=".VnTime"/>
      <w:sz w:val="20"/>
      <w:szCs w:val="20"/>
    </w:rPr>
  </w:style>
  <w:style w:type="character" w:customStyle="1" w:styleId="DocumentMapChar1">
    <w:name w:val="Document Map Char1"/>
    <w:basedOn w:val="DefaultParagraphFont"/>
    <w:uiPriority w:val="99"/>
    <w:semiHidden/>
    <w:rsid w:val="00766C73"/>
    <w:rPr>
      <w:rFonts w:ascii="Tahoma" w:eastAsia="Times New Roman" w:hAnsi="Tahoma" w:cs="Tahoma" w:hint="default"/>
      <w:sz w:val="16"/>
      <w:szCs w:val="16"/>
    </w:rPr>
  </w:style>
  <w:style w:type="paragraph" w:styleId="CommentSubject">
    <w:name w:val="annotation subject"/>
    <w:basedOn w:val="CommentText"/>
    <w:next w:val="CommentText"/>
    <w:link w:val="CommentSubjectChar"/>
    <w:uiPriority w:val="99"/>
    <w:semiHidden/>
    <w:unhideWhenUsed/>
    <w:rsid w:val="00766C73"/>
    <w:rPr>
      <w:b/>
      <w:bCs/>
    </w:rPr>
  </w:style>
  <w:style w:type="character" w:customStyle="1" w:styleId="CommentSubjectChar">
    <w:name w:val="Comment Subject Char"/>
    <w:basedOn w:val="CommentTextChar"/>
    <w:link w:val="CommentSubject"/>
    <w:uiPriority w:val="99"/>
    <w:semiHidden/>
    <w:rsid w:val="00766C73"/>
    <w:rPr>
      <w:rFonts w:ascii=".VnTime" w:eastAsia="Times New Roman" w:hAnsi=".VnTime" w:cs=".VnTime"/>
      <w:b/>
      <w:bCs/>
      <w:sz w:val="20"/>
      <w:szCs w:val="20"/>
    </w:rPr>
  </w:style>
  <w:style w:type="character" w:customStyle="1" w:styleId="apple-converted-space">
    <w:name w:val="apple-converted-space"/>
    <w:basedOn w:val="DefaultParagraphFont"/>
    <w:rsid w:val="00766C73"/>
  </w:style>
  <w:style w:type="table" w:customStyle="1" w:styleId="LightShading1">
    <w:name w:val="Light Shading1"/>
    <w:basedOn w:val="TableNormal"/>
    <w:uiPriority w:val="60"/>
    <w:rsid w:val="00766C73"/>
    <w:pPr>
      <w:spacing w:after="0" w:line="240" w:lineRule="auto"/>
    </w:pPr>
    <w:rPr>
      <w:rFonts w:eastAsiaTheme="minorEastAsia"/>
      <w:color w:val="000000" w:themeColor="text1" w:themeShade="BF"/>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harChar1">
    <w:name w:val="Char Char1"/>
    <w:basedOn w:val="Normal"/>
    <w:semiHidden/>
    <w:rsid w:val="00766C73"/>
    <w:pPr>
      <w:pageBreakBefore/>
      <w:spacing w:before="100" w:beforeAutospacing="1" w:after="100" w:afterAutospacing="1"/>
    </w:pPr>
    <w:rPr>
      <w:rFonts w:ascii="Tahoma" w:hAnsi="Tahoma" w:cs="Times New Roman"/>
      <w:bCs/>
      <w:sz w:val="20"/>
      <w:szCs w:val="20"/>
    </w:rPr>
  </w:style>
  <w:style w:type="character" w:customStyle="1" w:styleId="yiv6204554367">
    <w:name w:val="yiv6204554367"/>
    <w:basedOn w:val="DefaultParagraphFont"/>
    <w:rsid w:val="00766C73"/>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nhideWhenUsed/>
    <w:qFormat/>
    <w:rsid w:val="00766C73"/>
    <w:rPr>
      <w:rFonts w:ascii="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qFormat/>
    <w:rsid w:val="00766C73"/>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basedOn w:val="DefaultParagraphFont"/>
    <w:unhideWhenUsed/>
    <w:qFormat/>
    <w:rsid w:val="00766C73"/>
    <w:rPr>
      <w:vertAlign w:val="superscript"/>
    </w:rPr>
  </w:style>
  <w:style w:type="character" w:styleId="Emphasis">
    <w:name w:val="Emphasis"/>
    <w:basedOn w:val="DefaultParagraphFont"/>
    <w:uiPriority w:val="20"/>
    <w:qFormat/>
    <w:rsid w:val="00766C73"/>
    <w:rPr>
      <w:i/>
      <w:iCs/>
    </w:rPr>
  </w:style>
  <w:style w:type="paragraph" w:customStyle="1" w:styleId="yiv0415910318msonormal">
    <w:name w:val="yiv0415910318msonormal"/>
    <w:basedOn w:val="Normal"/>
    <w:rsid w:val="00766C73"/>
    <w:pPr>
      <w:spacing w:before="100" w:beforeAutospacing="1" w:after="100" w:afterAutospacing="1"/>
    </w:pPr>
    <w:rPr>
      <w:rFonts w:ascii="Times New Roman" w:hAnsi="Times New Roman" w:cs="Times New Roman"/>
      <w:sz w:val="24"/>
      <w:szCs w:val="24"/>
    </w:rPr>
  </w:style>
  <w:style w:type="paragraph" w:customStyle="1" w:styleId="Normal1">
    <w:name w:val="Normal1"/>
    <w:basedOn w:val="Normal"/>
    <w:rsid w:val="00766C73"/>
    <w:pPr>
      <w:spacing w:before="100" w:beforeAutospacing="1" w:after="100" w:afterAutospacing="1"/>
    </w:pPr>
    <w:rPr>
      <w:rFonts w:ascii="Arial" w:hAnsi="Arial" w:cs="Arial"/>
      <w:sz w:val="20"/>
      <w:szCs w:val="20"/>
    </w:rPr>
  </w:style>
  <w:style w:type="character" w:styleId="Strong">
    <w:name w:val="Strong"/>
    <w:basedOn w:val="DefaultParagraphFont"/>
    <w:uiPriority w:val="22"/>
    <w:qFormat/>
    <w:rsid w:val="00766C73"/>
    <w:rPr>
      <w:b/>
      <w:bCs/>
    </w:rPr>
  </w:style>
  <w:style w:type="paragraph" w:customStyle="1" w:styleId="Normal2">
    <w:name w:val="Normal2"/>
    <w:basedOn w:val="Normal"/>
    <w:rsid w:val="00766C73"/>
    <w:pPr>
      <w:spacing w:before="100" w:beforeAutospacing="1" w:after="100" w:afterAutospacing="1"/>
    </w:pPr>
    <w:rPr>
      <w:rFonts w:ascii="Times New Roman" w:hAnsi="Times New Roman" w:cs="Times New Roman"/>
      <w:sz w:val="24"/>
      <w:szCs w:val="24"/>
    </w:rPr>
  </w:style>
  <w:style w:type="paragraph" w:customStyle="1" w:styleId="DefaultParagraphFontParaCharCharCharCharChar">
    <w:name w:val="Default Paragraph Font Para Char Char Char Char Char"/>
    <w:autoRedefine/>
    <w:rsid w:val="00766C73"/>
    <w:pPr>
      <w:tabs>
        <w:tab w:val="left" w:pos="1152"/>
      </w:tabs>
      <w:spacing w:before="120" w:after="120" w:line="312" w:lineRule="auto"/>
    </w:pPr>
    <w:rPr>
      <w:rFonts w:ascii="Arial" w:eastAsia="Times New Roman" w:hAnsi="Arial" w:cs="Arial"/>
      <w:sz w:val="26"/>
      <w:szCs w:val="26"/>
    </w:rPr>
  </w:style>
  <w:style w:type="paragraph" w:customStyle="1" w:styleId="pbody">
    <w:name w:val="pbody"/>
    <w:basedOn w:val="Normal"/>
    <w:rsid w:val="00766C73"/>
    <w:pPr>
      <w:spacing w:before="100" w:beforeAutospacing="1" w:after="100" w:afterAutospacing="1"/>
    </w:pPr>
    <w:rPr>
      <w:rFonts w:ascii="Times New Roman" w:hAnsi="Times New Roman" w:cs="Times New Roman"/>
      <w:sz w:val="24"/>
      <w:szCs w:val="24"/>
      <w:lang w:val="vi-VN" w:eastAsia="vi-VN"/>
    </w:rPr>
  </w:style>
  <w:style w:type="character" w:customStyle="1" w:styleId="Tablecaption2">
    <w:name w:val="Table caption (2)_"/>
    <w:link w:val="Tablecaption20"/>
    <w:rsid w:val="00766C73"/>
    <w:rPr>
      <w:spacing w:val="8"/>
      <w:sz w:val="25"/>
      <w:szCs w:val="25"/>
      <w:shd w:val="clear" w:color="auto" w:fill="FFFFFF"/>
    </w:rPr>
  </w:style>
  <w:style w:type="paragraph" w:customStyle="1" w:styleId="Tablecaption20">
    <w:name w:val="Table caption (2)"/>
    <w:basedOn w:val="Normal"/>
    <w:link w:val="Tablecaption2"/>
    <w:rsid w:val="00766C73"/>
    <w:pPr>
      <w:widowControl w:val="0"/>
      <w:shd w:val="clear" w:color="auto" w:fill="FFFFFF"/>
      <w:spacing w:line="0" w:lineRule="atLeast"/>
    </w:pPr>
    <w:rPr>
      <w:rFonts w:asciiTheme="minorHAnsi" w:eastAsiaTheme="minorHAnsi" w:hAnsiTheme="minorHAnsi" w:cstheme="minorBidi"/>
      <w:spacing w:val="8"/>
      <w:sz w:val="25"/>
      <w:szCs w:val="25"/>
    </w:rPr>
  </w:style>
  <w:style w:type="character" w:customStyle="1" w:styleId="normalcharchar">
    <w:name w:val="normal____char__char"/>
    <w:rsid w:val="00766C73"/>
  </w:style>
  <w:style w:type="paragraph" w:customStyle="1" w:styleId="CharCharCharCharCharCharChar">
    <w:name w:val="Char Char Char Char Char Char Char"/>
    <w:autoRedefine/>
    <w:rsid w:val="00766C73"/>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766C73"/>
    <w:rPr>
      <w:sz w:val="23"/>
      <w:szCs w:val="23"/>
      <w:shd w:val="clear" w:color="auto" w:fill="FFFFFF"/>
    </w:rPr>
  </w:style>
  <w:style w:type="paragraph" w:customStyle="1" w:styleId="Bodytext1">
    <w:name w:val="Body text1"/>
    <w:basedOn w:val="Normal"/>
    <w:link w:val="Bodytext0"/>
    <w:rsid w:val="00766C73"/>
    <w:pPr>
      <w:widowControl w:val="0"/>
      <w:shd w:val="clear" w:color="auto" w:fill="FFFFFF"/>
      <w:spacing w:after="180" w:line="298" w:lineRule="exact"/>
      <w:ind w:hanging="680"/>
    </w:pPr>
    <w:rPr>
      <w:rFonts w:asciiTheme="minorHAnsi" w:eastAsiaTheme="minorHAnsi" w:hAnsiTheme="minorHAnsi" w:cstheme="minorBidi"/>
      <w:sz w:val="23"/>
      <w:szCs w:val="23"/>
    </w:rPr>
  </w:style>
  <w:style w:type="character" w:customStyle="1" w:styleId="Bodytext20">
    <w:name w:val="Body text (2)_"/>
    <w:link w:val="Bodytext22"/>
    <w:locked/>
    <w:rsid w:val="00766C73"/>
    <w:rPr>
      <w:i/>
      <w:iCs/>
      <w:spacing w:val="-6"/>
      <w:sz w:val="23"/>
      <w:szCs w:val="23"/>
      <w:shd w:val="clear" w:color="auto" w:fill="FFFFFF"/>
    </w:rPr>
  </w:style>
  <w:style w:type="paragraph" w:customStyle="1" w:styleId="Bodytext22">
    <w:name w:val="Body text (2)"/>
    <w:basedOn w:val="Normal"/>
    <w:link w:val="Bodytext20"/>
    <w:rsid w:val="00766C73"/>
    <w:pPr>
      <w:widowControl w:val="0"/>
      <w:shd w:val="clear" w:color="auto" w:fill="FFFFFF"/>
      <w:spacing w:before="180" w:after="360" w:line="240" w:lineRule="atLeast"/>
      <w:jc w:val="both"/>
    </w:pPr>
    <w:rPr>
      <w:rFonts w:asciiTheme="minorHAnsi" w:eastAsiaTheme="minorHAnsi" w:hAnsiTheme="minorHAnsi" w:cstheme="minorBidi"/>
      <w:i/>
      <w:iCs/>
      <w:spacing w:val="-6"/>
      <w:sz w:val="23"/>
      <w:szCs w:val="23"/>
    </w:rPr>
  </w:style>
  <w:style w:type="character" w:customStyle="1" w:styleId="Heading10">
    <w:name w:val="Heading #1_"/>
    <w:link w:val="Heading11"/>
    <w:locked/>
    <w:rsid w:val="00766C73"/>
    <w:rPr>
      <w:b/>
      <w:bCs/>
      <w:i/>
      <w:iCs/>
      <w:spacing w:val="-3"/>
      <w:shd w:val="clear" w:color="auto" w:fill="FFFFFF"/>
    </w:rPr>
  </w:style>
  <w:style w:type="paragraph" w:customStyle="1" w:styleId="Heading11">
    <w:name w:val="Heading #1"/>
    <w:basedOn w:val="Normal"/>
    <w:link w:val="Heading10"/>
    <w:rsid w:val="00766C73"/>
    <w:pPr>
      <w:widowControl w:val="0"/>
      <w:shd w:val="clear" w:color="auto" w:fill="FFFFFF"/>
      <w:spacing w:before="60" w:after="60" w:line="240" w:lineRule="atLeast"/>
      <w:jc w:val="both"/>
      <w:outlineLvl w:val="0"/>
    </w:pPr>
    <w:rPr>
      <w:rFonts w:asciiTheme="minorHAnsi" w:eastAsiaTheme="minorHAnsi" w:hAnsiTheme="minorHAnsi" w:cstheme="minorBidi"/>
      <w:b/>
      <w:bCs/>
      <w:i/>
      <w:iCs/>
      <w:spacing w:val="-3"/>
      <w:sz w:val="22"/>
      <w:szCs w:val="22"/>
    </w:rPr>
  </w:style>
  <w:style w:type="character" w:customStyle="1" w:styleId="Bodytext30">
    <w:name w:val="Body text (3)_"/>
    <w:link w:val="Bodytext31"/>
    <w:locked/>
    <w:rsid w:val="00766C73"/>
    <w:rPr>
      <w:b/>
      <w:bCs/>
      <w:sz w:val="23"/>
      <w:szCs w:val="23"/>
      <w:shd w:val="clear" w:color="auto" w:fill="FFFFFF"/>
    </w:rPr>
  </w:style>
  <w:style w:type="paragraph" w:customStyle="1" w:styleId="Bodytext31">
    <w:name w:val="Body text (3)"/>
    <w:basedOn w:val="Normal"/>
    <w:link w:val="Bodytext30"/>
    <w:rsid w:val="00766C73"/>
    <w:pPr>
      <w:widowControl w:val="0"/>
      <w:shd w:val="clear" w:color="auto" w:fill="FFFFFF"/>
      <w:spacing w:after="60" w:line="240" w:lineRule="atLeast"/>
      <w:jc w:val="both"/>
    </w:pPr>
    <w:rPr>
      <w:rFonts w:asciiTheme="minorHAnsi" w:eastAsiaTheme="minorHAnsi" w:hAnsiTheme="minorHAnsi" w:cstheme="minorBidi"/>
      <w:b/>
      <w:bCs/>
      <w:sz w:val="23"/>
      <w:szCs w:val="23"/>
    </w:rPr>
  </w:style>
  <w:style w:type="character" w:customStyle="1" w:styleId="Bodytext4">
    <w:name w:val="Body text (4)_"/>
    <w:link w:val="Bodytext40"/>
    <w:locked/>
    <w:rsid w:val="00766C73"/>
    <w:rPr>
      <w:sz w:val="8"/>
      <w:szCs w:val="8"/>
      <w:shd w:val="clear" w:color="auto" w:fill="FFFFFF"/>
    </w:rPr>
  </w:style>
  <w:style w:type="paragraph" w:customStyle="1" w:styleId="Bodytext40">
    <w:name w:val="Body text (4)"/>
    <w:basedOn w:val="Normal"/>
    <w:link w:val="Bodytext4"/>
    <w:rsid w:val="00766C73"/>
    <w:pPr>
      <w:widowControl w:val="0"/>
      <w:shd w:val="clear" w:color="auto" w:fill="FFFFFF"/>
      <w:spacing w:line="240" w:lineRule="atLeast"/>
    </w:pPr>
    <w:rPr>
      <w:rFonts w:asciiTheme="minorHAnsi" w:eastAsiaTheme="minorHAnsi" w:hAnsiTheme="minorHAnsi" w:cstheme="minorBidi"/>
      <w:sz w:val="8"/>
      <w:szCs w:val="8"/>
    </w:rPr>
  </w:style>
  <w:style w:type="character" w:customStyle="1" w:styleId="Headerorfooter2">
    <w:name w:val="Header or footer (2)_"/>
    <w:link w:val="Headerorfooter20"/>
    <w:locked/>
    <w:rsid w:val="00766C73"/>
    <w:rPr>
      <w:b/>
      <w:bCs/>
      <w:spacing w:val="-2"/>
      <w:shd w:val="clear" w:color="auto" w:fill="FFFFFF"/>
    </w:rPr>
  </w:style>
  <w:style w:type="paragraph" w:customStyle="1" w:styleId="Headerorfooter20">
    <w:name w:val="Header or footer (2)"/>
    <w:basedOn w:val="Normal"/>
    <w:link w:val="Headerorfooter2"/>
    <w:rsid w:val="00766C73"/>
    <w:pPr>
      <w:widowControl w:val="0"/>
      <w:shd w:val="clear" w:color="auto" w:fill="FFFFFF"/>
      <w:spacing w:line="240" w:lineRule="atLeast"/>
    </w:pPr>
    <w:rPr>
      <w:rFonts w:asciiTheme="minorHAnsi" w:eastAsiaTheme="minorHAnsi" w:hAnsiTheme="minorHAnsi" w:cstheme="minorBidi"/>
      <w:b/>
      <w:bCs/>
      <w:spacing w:val="-2"/>
      <w:sz w:val="22"/>
      <w:szCs w:val="22"/>
    </w:rPr>
  </w:style>
  <w:style w:type="character" w:customStyle="1" w:styleId="Bodytext5">
    <w:name w:val="Body text (5)_"/>
    <w:link w:val="Bodytext50"/>
    <w:locked/>
    <w:rsid w:val="00766C73"/>
    <w:rPr>
      <w:b/>
      <w:bCs/>
      <w:spacing w:val="-4"/>
      <w:sz w:val="23"/>
      <w:szCs w:val="23"/>
      <w:shd w:val="clear" w:color="auto" w:fill="FFFFFF"/>
    </w:rPr>
  </w:style>
  <w:style w:type="paragraph" w:customStyle="1" w:styleId="Bodytext50">
    <w:name w:val="Body text (5)"/>
    <w:basedOn w:val="Normal"/>
    <w:link w:val="Bodytext5"/>
    <w:rsid w:val="00766C73"/>
    <w:pPr>
      <w:widowControl w:val="0"/>
      <w:shd w:val="clear" w:color="auto" w:fill="FFFFFF"/>
      <w:spacing w:after="660" w:line="240" w:lineRule="atLeast"/>
    </w:pPr>
    <w:rPr>
      <w:rFonts w:asciiTheme="minorHAnsi" w:eastAsiaTheme="minorHAnsi" w:hAnsiTheme="minorHAnsi" w:cstheme="minorBidi"/>
      <w:b/>
      <w:bCs/>
      <w:spacing w:val="-4"/>
      <w:sz w:val="23"/>
      <w:szCs w:val="23"/>
    </w:rPr>
  </w:style>
  <w:style w:type="character" w:customStyle="1" w:styleId="Bodytext6">
    <w:name w:val="Body text (6)_"/>
    <w:link w:val="Bodytext60"/>
    <w:locked/>
    <w:rsid w:val="00766C73"/>
    <w:rPr>
      <w:b/>
      <w:bCs/>
      <w:shd w:val="clear" w:color="auto" w:fill="FFFFFF"/>
    </w:rPr>
  </w:style>
  <w:style w:type="paragraph" w:customStyle="1" w:styleId="Bodytext60">
    <w:name w:val="Body text (6)"/>
    <w:basedOn w:val="Normal"/>
    <w:link w:val="Bodytext6"/>
    <w:rsid w:val="00766C73"/>
    <w:pPr>
      <w:widowControl w:val="0"/>
      <w:shd w:val="clear" w:color="auto" w:fill="FFFFFF"/>
      <w:spacing w:before="120" w:line="245" w:lineRule="exact"/>
      <w:jc w:val="both"/>
    </w:pPr>
    <w:rPr>
      <w:rFonts w:asciiTheme="minorHAnsi" w:eastAsiaTheme="minorHAnsi" w:hAnsiTheme="minorHAnsi" w:cstheme="minorBidi"/>
      <w:b/>
      <w:bCs/>
      <w:sz w:val="22"/>
      <w:szCs w:val="22"/>
    </w:rPr>
  </w:style>
  <w:style w:type="character" w:customStyle="1" w:styleId="Picturecaption">
    <w:name w:val="Picture caption_"/>
    <w:link w:val="Picturecaption0"/>
    <w:locked/>
    <w:rsid w:val="00766C73"/>
    <w:rPr>
      <w:spacing w:val="2"/>
      <w:sz w:val="23"/>
      <w:szCs w:val="23"/>
      <w:shd w:val="clear" w:color="auto" w:fill="FFFFFF"/>
    </w:rPr>
  </w:style>
  <w:style w:type="paragraph" w:customStyle="1" w:styleId="Picturecaption0">
    <w:name w:val="Picture caption"/>
    <w:basedOn w:val="Normal"/>
    <w:link w:val="Picturecaption"/>
    <w:rsid w:val="00766C73"/>
    <w:pPr>
      <w:widowControl w:val="0"/>
      <w:shd w:val="clear" w:color="auto" w:fill="FFFFFF"/>
      <w:spacing w:line="302" w:lineRule="exact"/>
      <w:jc w:val="both"/>
    </w:pPr>
    <w:rPr>
      <w:rFonts w:asciiTheme="minorHAnsi" w:eastAsiaTheme="minorHAnsi" w:hAnsiTheme="minorHAnsi" w:cstheme="minorBidi"/>
      <w:spacing w:val="2"/>
      <w:sz w:val="23"/>
      <w:szCs w:val="23"/>
    </w:rPr>
  </w:style>
  <w:style w:type="character" w:customStyle="1" w:styleId="Heading20">
    <w:name w:val="Heading #2_"/>
    <w:link w:val="Heading21"/>
    <w:locked/>
    <w:rsid w:val="00766C73"/>
    <w:rPr>
      <w:b/>
      <w:bCs/>
      <w:spacing w:val="-4"/>
      <w:sz w:val="23"/>
      <w:szCs w:val="23"/>
      <w:shd w:val="clear" w:color="auto" w:fill="FFFFFF"/>
    </w:rPr>
  </w:style>
  <w:style w:type="paragraph" w:customStyle="1" w:styleId="Heading21">
    <w:name w:val="Heading #2"/>
    <w:basedOn w:val="Normal"/>
    <w:link w:val="Heading20"/>
    <w:rsid w:val="00766C73"/>
    <w:pPr>
      <w:widowControl w:val="0"/>
      <w:shd w:val="clear" w:color="auto" w:fill="FFFFFF"/>
      <w:spacing w:line="240" w:lineRule="atLeast"/>
      <w:outlineLvl w:val="1"/>
    </w:pPr>
    <w:rPr>
      <w:rFonts w:asciiTheme="minorHAnsi" w:eastAsiaTheme="minorHAnsi" w:hAnsiTheme="minorHAnsi" w:cstheme="minorBidi"/>
      <w:b/>
      <w:bCs/>
      <w:spacing w:val="-4"/>
      <w:sz w:val="23"/>
      <w:szCs w:val="23"/>
    </w:rPr>
  </w:style>
  <w:style w:type="character" w:customStyle="1" w:styleId="Bodytext7">
    <w:name w:val="Body text (7)_"/>
    <w:link w:val="Bodytext70"/>
    <w:locked/>
    <w:rsid w:val="00766C73"/>
    <w:rPr>
      <w:b/>
      <w:bCs/>
      <w:spacing w:val="-8"/>
      <w:sz w:val="27"/>
      <w:szCs w:val="27"/>
      <w:shd w:val="clear" w:color="auto" w:fill="FFFFFF"/>
    </w:rPr>
  </w:style>
  <w:style w:type="paragraph" w:customStyle="1" w:styleId="Bodytext70">
    <w:name w:val="Body text (7)"/>
    <w:basedOn w:val="Normal"/>
    <w:link w:val="Bodytext7"/>
    <w:rsid w:val="00766C73"/>
    <w:pPr>
      <w:widowControl w:val="0"/>
      <w:shd w:val="clear" w:color="auto" w:fill="FFFFFF"/>
      <w:spacing w:line="240" w:lineRule="atLeast"/>
    </w:pPr>
    <w:rPr>
      <w:rFonts w:asciiTheme="minorHAnsi" w:eastAsiaTheme="minorHAnsi" w:hAnsiTheme="minorHAnsi" w:cstheme="minorBidi"/>
      <w:b/>
      <w:bCs/>
      <w:spacing w:val="-8"/>
      <w:sz w:val="27"/>
      <w:szCs w:val="27"/>
    </w:rPr>
  </w:style>
  <w:style w:type="character" w:customStyle="1" w:styleId="Headerorfooter3">
    <w:name w:val="Header or footer (3)_"/>
    <w:link w:val="Headerorfooter30"/>
    <w:locked/>
    <w:rsid w:val="00766C73"/>
    <w:rPr>
      <w:spacing w:val="7"/>
      <w:sz w:val="23"/>
      <w:szCs w:val="23"/>
      <w:shd w:val="clear" w:color="auto" w:fill="FFFFFF"/>
    </w:rPr>
  </w:style>
  <w:style w:type="paragraph" w:customStyle="1" w:styleId="Headerorfooter30">
    <w:name w:val="Header or footer (3)"/>
    <w:basedOn w:val="Normal"/>
    <w:link w:val="Headerorfooter3"/>
    <w:rsid w:val="00766C73"/>
    <w:pPr>
      <w:widowControl w:val="0"/>
      <w:shd w:val="clear" w:color="auto" w:fill="FFFFFF"/>
      <w:spacing w:line="240" w:lineRule="atLeast"/>
    </w:pPr>
    <w:rPr>
      <w:rFonts w:asciiTheme="minorHAnsi" w:eastAsiaTheme="minorHAnsi" w:hAnsiTheme="minorHAnsi" w:cstheme="minorBidi"/>
      <w:spacing w:val="7"/>
      <w:sz w:val="23"/>
      <w:szCs w:val="23"/>
    </w:rPr>
  </w:style>
  <w:style w:type="character" w:customStyle="1" w:styleId="Bodytext8">
    <w:name w:val="Body text (8)_"/>
    <w:link w:val="Bodytext80"/>
    <w:locked/>
    <w:rsid w:val="00766C73"/>
    <w:rPr>
      <w:rFonts w:ascii="Palatino Linotype" w:hAnsi="Palatino Linotype"/>
      <w:spacing w:val="10"/>
      <w:w w:val="60"/>
      <w:sz w:val="8"/>
      <w:szCs w:val="8"/>
      <w:shd w:val="clear" w:color="auto" w:fill="FFFFFF"/>
    </w:rPr>
  </w:style>
  <w:style w:type="paragraph" w:customStyle="1" w:styleId="Bodytext80">
    <w:name w:val="Body text (8)"/>
    <w:basedOn w:val="Normal"/>
    <w:link w:val="Bodytext8"/>
    <w:rsid w:val="00766C73"/>
    <w:pPr>
      <w:widowControl w:val="0"/>
      <w:shd w:val="clear" w:color="auto" w:fill="FFFFFF"/>
      <w:spacing w:line="240" w:lineRule="atLeast"/>
    </w:pPr>
    <w:rPr>
      <w:rFonts w:ascii="Palatino Linotype" w:eastAsiaTheme="minorHAnsi" w:hAnsi="Palatino Linotype" w:cstheme="minorBidi"/>
      <w:spacing w:val="10"/>
      <w:w w:val="60"/>
      <w:sz w:val="8"/>
      <w:szCs w:val="8"/>
    </w:rPr>
  </w:style>
  <w:style w:type="character" w:customStyle="1" w:styleId="Bodytext9">
    <w:name w:val="Body text (9)_"/>
    <w:link w:val="Bodytext90"/>
    <w:locked/>
    <w:rsid w:val="00766C73"/>
    <w:rPr>
      <w:sz w:val="10"/>
      <w:szCs w:val="10"/>
      <w:shd w:val="clear" w:color="auto" w:fill="FFFFFF"/>
    </w:rPr>
  </w:style>
  <w:style w:type="paragraph" w:customStyle="1" w:styleId="Bodytext90">
    <w:name w:val="Body text (9)"/>
    <w:basedOn w:val="Normal"/>
    <w:link w:val="Bodytext9"/>
    <w:rsid w:val="00766C73"/>
    <w:pPr>
      <w:widowControl w:val="0"/>
      <w:shd w:val="clear" w:color="auto" w:fill="FFFFFF"/>
      <w:spacing w:line="240" w:lineRule="atLeast"/>
    </w:pPr>
    <w:rPr>
      <w:rFonts w:asciiTheme="minorHAnsi" w:eastAsiaTheme="minorHAnsi" w:hAnsiTheme="minorHAnsi" w:cstheme="minorBidi"/>
      <w:sz w:val="10"/>
      <w:szCs w:val="10"/>
    </w:rPr>
  </w:style>
  <w:style w:type="character" w:customStyle="1" w:styleId="Headerorfooter">
    <w:name w:val="Header or footer_"/>
    <w:link w:val="Headerorfooter0"/>
    <w:locked/>
    <w:rsid w:val="00766C73"/>
    <w:rPr>
      <w:b/>
      <w:bCs/>
      <w:sz w:val="23"/>
      <w:szCs w:val="23"/>
      <w:shd w:val="clear" w:color="auto" w:fill="FFFFFF"/>
    </w:rPr>
  </w:style>
  <w:style w:type="paragraph" w:customStyle="1" w:styleId="Headerorfooter0">
    <w:name w:val="Header or footer"/>
    <w:basedOn w:val="Normal"/>
    <w:link w:val="Headerorfooter"/>
    <w:rsid w:val="00766C73"/>
    <w:pPr>
      <w:widowControl w:val="0"/>
      <w:shd w:val="clear" w:color="auto" w:fill="FFFFFF"/>
      <w:spacing w:line="240" w:lineRule="atLeast"/>
    </w:pPr>
    <w:rPr>
      <w:rFonts w:asciiTheme="minorHAnsi" w:eastAsiaTheme="minorHAnsi" w:hAnsiTheme="minorHAnsi" w:cstheme="minorBidi"/>
      <w:b/>
      <w:bCs/>
      <w:sz w:val="23"/>
      <w:szCs w:val="23"/>
    </w:rPr>
  </w:style>
  <w:style w:type="character" w:customStyle="1" w:styleId="Tablecaption">
    <w:name w:val="Table caption_"/>
    <w:link w:val="Tablecaption0"/>
    <w:locked/>
    <w:rsid w:val="00766C73"/>
    <w:rPr>
      <w:b/>
      <w:bCs/>
      <w:sz w:val="23"/>
      <w:szCs w:val="23"/>
      <w:shd w:val="clear" w:color="auto" w:fill="FFFFFF"/>
    </w:rPr>
  </w:style>
  <w:style w:type="paragraph" w:customStyle="1" w:styleId="Tablecaption0">
    <w:name w:val="Table caption"/>
    <w:basedOn w:val="Normal"/>
    <w:link w:val="Tablecaption"/>
    <w:rsid w:val="00766C73"/>
    <w:pPr>
      <w:widowControl w:val="0"/>
      <w:shd w:val="clear" w:color="auto" w:fill="FFFFFF"/>
      <w:spacing w:line="240" w:lineRule="atLeast"/>
    </w:pPr>
    <w:rPr>
      <w:rFonts w:asciiTheme="minorHAnsi" w:eastAsiaTheme="minorHAnsi" w:hAnsiTheme="minorHAnsi" w:cstheme="minorBidi"/>
      <w:b/>
      <w:bCs/>
      <w:sz w:val="23"/>
      <w:szCs w:val="23"/>
    </w:rPr>
  </w:style>
  <w:style w:type="character" w:customStyle="1" w:styleId="Headerorfooter4">
    <w:name w:val="Header or footer (4)_"/>
    <w:link w:val="Headerorfooter40"/>
    <w:locked/>
    <w:rsid w:val="00766C73"/>
    <w:rPr>
      <w:spacing w:val="17"/>
      <w:sz w:val="26"/>
      <w:szCs w:val="26"/>
      <w:shd w:val="clear" w:color="auto" w:fill="FFFFFF"/>
    </w:rPr>
  </w:style>
  <w:style w:type="paragraph" w:customStyle="1" w:styleId="Headerorfooter40">
    <w:name w:val="Header or footer (4)"/>
    <w:basedOn w:val="Normal"/>
    <w:link w:val="Headerorfooter4"/>
    <w:rsid w:val="00766C73"/>
    <w:pPr>
      <w:widowControl w:val="0"/>
      <w:shd w:val="clear" w:color="auto" w:fill="FFFFFF"/>
      <w:spacing w:line="240" w:lineRule="atLeast"/>
    </w:pPr>
    <w:rPr>
      <w:rFonts w:asciiTheme="minorHAnsi" w:eastAsiaTheme="minorHAnsi" w:hAnsiTheme="minorHAnsi" w:cstheme="minorBidi"/>
      <w:spacing w:val="17"/>
      <w:sz w:val="26"/>
      <w:szCs w:val="26"/>
    </w:rPr>
  </w:style>
  <w:style w:type="paragraph" w:customStyle="1" w:styleId="Char4">
    <w:name w:val="Char4"/>
    <w:basedOn w:val="Normal"/>
    <w:semiHidden/>
    <w:rsid w:val="00766C73"/>
    <w:pPr>
      <w:spacing w:after="160" w:line="240" w:lineRule="exact"/>
    </w:pPr>
    <w:rPr>
      <w:rFonts w:ascii="Arial" w:hAnsi="Arial" w:cs="Arial"/>
      <w:sz w:val="22"/>
      <w:szCs w:val="22"/>
    </w:rPr>
  </w:style>
  <w:style w:type="character" w:customStyle="1" w:styleId="BalloonTextChar1">
    <w:name w:val="Balloon Text Char1"/>
    <w:basedOn w:val="DefaultParagraphFont"/>
    <w:uiPriority w:val="99"/>
    <w:semiHidden/>
    <w:rsid w:val="00766C73"/>
    <w:rPr>
      <w:rFonts w:ascii="Tahoma" w:eastAsia="Times New Roman" w:hAnsi="Tahoma" w:cs="Tahoma"/>
      <w:sz w:val="16"/>
      <w:szCs w:val="16"/>
    </w:rPr>
  </w:style>
  <w:style w:type="paragraph" w:customStyle="1" w:styleId="CharCharCharCharCharCharChar1">
    <w:name w:val="Char Char Char Char Char Char Char1"/>
    <w:autoRedefine/>
    <w:rsid w:val="00766C73"/>
    <w:pPr>
      <w:tabs>
        <w:tab w:val="left" w:pos="1152"/>
      </w:tabs>
      <w:spacing w:before="120" w:after="120" w:line="312" w:lineRule="auto"/>
    </w:pPr>
    <w:rPr>
      <w:rFonts w:ascii="Arial" w:eastAsia="Times New Roman" w:hAnsi="Arial" w:cs="Arial"/>
      <w:sz w:val="26"/>
      <w:szCs w:val="26"/>
    </w:rPr>
  </w:style>
  <w:style w:type="paragraph" w:customStyle="1" w:styleId="msonormal0">
    <w:name w:val="msonormal"/>
    <w:basedOn w:val="Normal"/>
    <w:rsid w:val="00766C73"/>
    <w:pPr>
      <w:spacing w:before="100" w:beforeAutospacing="1" w:after="100" w:afterAutospacing="1"/>
    </w:pPr>
    <w:rPr>
      <w:rFonts w:ascii="Times New Roman" w:hAnsi="Times New Roman" w:cs="Times New Roman"/>
      <w:sz w:val="24"/>
      <w:szCs w:val="24"/>
    </w:rPr>
  </w:style>
  <w:style w:type="paragraph" w:customStyle="1" w:styleId="CharCharCharCharCharCharChar2">
    <w:name w:val="Char Char Char Char Char Char Char2"/>
    <w:autoRedefine/>
    <w:rsid w:val="00766C73"/>
    <w:pPr>
      <w:tabs>
        <w:tab w:val="left" w:pos="1152"/>
      </w:tabs>
      <w:spacing w:before="120" w:after="120" w:line="312" w:lineRule="auto"/>
    </w:pPr>
    <w:rPr>
      <w:rFonts w:ascii="Arial" w:eastAsia="Times New Roman" w:hAnsi="Arial" w:cs="Arial"/>
      <w:sz w:val="26"/>
      <w:szCs w:val="26"/>
    </w:rPr>
  </w:style>
  <w:style w:type="numbering" w:customStyle="1" w:styleId="NoList1">
    <w:name w:val="No List1"/>
    <w:next w:val="NoList"/>
    <w:uiPriority w:val="99"/>
    <w:semiHidden/>
    <w:unhideWhenUsed/>
    <w:rsid w:val="0076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37">
      <w:bodyDiv w:val="1"/>
      <w:marLeft w:val="0"/>
      <w:marRight w:val="0"/>
      <w:marTop w:val="0"/>
      <w:marBottom w:val="0"/>
      <w:divBdr>
        <w:top w:val="none" w:sz="0" w:space="0" w:color="auto"/>
        <w:left w:val="none" w:sz="0" w:space="0" w:color="auto"/>
        <w:bottom w:val="none" w:sz="0" w:space="0" w:color="auto"/>
        <w:right w:val="none" w:sz="0" w:space="0" w:color="auto"/>
      </w:divBdr>
    </w:div>
    <w:div w:id="56754617">
      <w:bodyDiv w:val="1"/>
      <w:marLeft w:val="0"/>
      <w:marRight w:val="0"/>
      <w:marTop w:val="0"/>
      <w:marBottom w:val="0"/>
      <w:divBdr>
        <w:top w:val="none" w:sz="0" w:space="0" w:color="auto"/>
        <w:left w:val="none" w:sz="0" w:space="0" w:color="auto"/>
        <w:bottom w:val="none" w:sz="0" w:space="0" w:color="auto"/>
        <w:right w:val="none" w:sz="0" w:space="0" w:color="auto"/>
      </w:divBdr>
    </w:div>
    <w:div w:id="189952254">
      <w:bodyDiv w:val="1"/>
      <w:marLeft w:val="0"/>
      <w:marRight w:val="0"/>
      <w:marTop w:val="0"/>
      <w:marBottom w:val="0"/>
      <w:divBdr>
        <w:top w:val="none" w:sz="0" w:space="0" w:color="auto"/>
        <w:left w:val="none" w:sz="0" w:space="0" w:color="auto"/>
        <w:bottom w:val="none" w:sz="0" w:space="0" w:color="auto"/>
        <w:right w:val="none" w:sz="0" w:space="0" w:color="auto"/>
      </w:divBdr>
    </w:div>
    <w:div w:id="270892461">
      <w:bodyDiv w:val="1"/>
      <w:marLeft w:val="0"/>
      <w:marRight w:val="0"/>
      <w:marTop w:val="0"/>
      <w:marBottom w:val="0"/>
      <w:divBdr>
        <w:top w:val="none" w:sz="0" w:space="0" w:color="auto"/>
        <w:left w:val="none" w:sz="0" w:space="0" w:color="auto"/>
        <w:bottom w:val="none" w:sz="0" w:space="0" w:color="auto"/>
        <w:right w:val="none" w:sz="0" w:space="0" w:color="auto"/>
      </w:divBdr>
    </w:div>
    <w:div w:id="297421538">
      <w:bodyDiv w:val="1"/>
      <w:marLeft w:val="0"/>
      <w:marRight w:val="0"/>
      <w:marTop w:val="0"/>
      <w:marBottom w:val="0"/>
      <w:divBdr>
        <w:top w:val="none" w:sz="0" w:space="0" w:color="auto"/>
        <w:left w:val="none" w:sz="0" w:space="0" w:color="auto"/>
        <w:bottom w:val="none" w:sz="0" w:space="0" w:color="auto"/>
        <w:right w:val="none" w:sz="0" w:space="0" w:color="auto"/>
      </w:divBdr>
    </w:div>
    <w:div w:id="974412334">
      <w:bodyDiv w:val="1"/>
      <w:marLeft w:val="0"/>
      <w:marRight w:val="0"/>
      <w:marTop w:val="0"/>
      <w:marBottom w:val="0"/>
      <w:divBdr>
        <w:top w:val="none" w:sz="0" w:space="0" w:color="auto"/>
        <w:left w:val="none" w:sz="0" w:space="0" w:color="auto"/>
        <w:bottom w:val="none" w:sz="0" w:space="0" w:color="auto"/>
        <w:right w:val="none" w:sz="0" w:space="0" w:color="auto"/>
      </w:divBdr>
    </w:div>
    <w:div w:id="1402097589">
      <w:bodyDiv w:val="1"/>
      <w:marLeft w:val="0"/>
      <w:marRight w:val="0"/>
      <w:marTop w:val="0"/>
      <w:marBottom w:val="0"/>
      <w:divBdr>
        <w:top w:val="none" w:sz="0" w:space="0" w:color="auto"/>
        <w:left w:val="none" w:sz="0" w:space="0" w:color="auto"/>
        <w:bottom w:val="none" w:sz="0" w:space="0" w:color="auto"/>
        <w:right w:val="none" w:sz="0" w:space="0" w:color="auto"/>
      </w:divBdr>
    </w:div>
    <w:div w:id="1439446800">
      <w:bodyDiv w:val="1"/>
      <w:marLeft w:val="0"/>
      <w:marRight w:val="0"/>
      <w:marTop w:val="0"/>
      <w:marBottom w:val="0"/>
      <w:divBdr>
        <w:top w:val="none" w:sz="0" w:space="0" w:color="auto"/>
        <w:left w:val="none" w:sz="0" w:space="0" w:color="auto"/>
        <w:bottom w:val="none" w:sz="0" w:space="0" w:color="auto"/>
        <w:right w:val="none" w:sz="0" w:space="0" w:color="auto"/>
      </w:divBdr>
    </w:div>
    <w:div w:id="1640068533">
      <w:bodyDiv w:val="1"/>
      <w:marLeft w:val="0"/>
      <w:marRight w:val="0"/>
      <w:marTop w:val="0"/>
      <w:marBottom w:val="0"/>
      <w:divBdr>
        <w:top w:val="none" w:sz="0" w:space="0" w:color="auto"/>
        <w:left w:val="none" w:sz="0" w:space="0" w:color="auto"/>
        <w:bottom w:val="none" w:sz="0" w:space="0" w:color="auto"/>
        <w:right w:val="none" w:sz="0" w:space="0" w:color="auto"/>
      </w:divBdr>
    </w:div>
    <w:div w:id="1982033680">
      <w:bodyDiv w:val="1"/>
      <w:marLeft w:val="0"/>
      <w:marRight w:val="0"/>
      <w:marTop w:val="0"/>
      <w:marBottom w:val="0"/>
      <w:divBdr>
        <w:top w:val="none" w:sz="0" w:space="0" w:color="auto"/>
        <w:left w:val="none" w:sz="0" w:space="0" w:color="auto"/>
        <w:bottom w:val="none" w:sz="0" w:space="0" w:color="auto"/>
        <w:right w:val="none" w:sz="0" w:space="0" w:color="auto"/>
      </w:divBdr>
    </w:div>
    <w:div w:id="2013070582">
      <w:bodyDiv w:val="1"/>
      <w:marLeft w:val="0"/>
      <w:marRight w:val="0"/>
      <w:marTop w:val="0"/>
      <w:marBottom w:val="0"/>
      <w:divBdr>
        <w:top w:val="none" w:sz="0" w:space="0" w:color="auto"/>
        <w:left w:val="none" w:sz="0" w:space="0" w:color="auto"/>
        <w:bottom w:val="none" w:sz="0" w:space="0" w:color="auto"/>
        <w:right w:val="none" w:sz="0" w:space="0" w:color="auto"/>
      </w:divBdr>
    </w:div>
    <w:div w:id="21258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42</Pages>
  <Words>8041</Words>
  <Characters>45835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(TTGSNH)</dc:creator>
  <cp:keywords/>
  <dc:description/>
  <cp:lastModifiedBy>Ha Anh Tu (TTGSNH)</cp:lastModifiedBy>
  <cp:revision>9</cp:revision>
  <cp:lastPrinted>2024-08-21T09:23:00Z</cp:lastPrinted>
  <dcterms:created xsi:type="dcterms:W3CDTF">2024-09-12T10:29:00Z</dcterms:created>
  <dcterms:modified xsi:type="dcterms:W3CDTF">2025-02-24T09:42:00Z</dcterms:modified>
</cp:coreProperties>
</file>