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29" w:type="dxa"/>
        <w:jc w:val="center"/>
        <w:tblLayout w:type="fixed"/>
        <w:tblCellMar>
          <w:left w:w="0" w:type="dxa"/>
          <w:right w:w="0" w:type="dxa"/>
        </w:tblCellMar>
        <w:tblLook w:val="04A0" w:firstRow="1" w:lastRow="0" w:firstColumn="1" w:lastColumn="0" w:noHBand="0" w:noVBand="1"/>
      </w:tblPr>
      <w:tblGrid>
        <w:gridCol w:w="5529"/>
      </w:tblGrid>
      <w:tr w:rsidR="00BF18D0" w:rsidRPr="00F66146" w14:paraId="01A0DD52" w14:textId="77777777" w:rsidTr="00766DAD">
        <w:trPr>
          <w:trHeight w:val="725"/>
          <w:jc w:val="center"/>
        </w:trPr>
        <w:tc>
          <w:tcPr>
            <w:tcW w:w="5529" w:type="dxa"/>
            <w:tcMar>
              <w:top w:w="0" w:type="dxa"/>
              <w:left w:w="108" w:type="dxa"/>
              <w:bottom w:w="0" w:type="dxa"/>
              <w:right w:w="108" w:type="dxa"/>
            </w:tcMar>
          </w:tcPr>
          <w:p w14:paraId="1CB5B301" w14:textId="2916F8A6" w:rsidR="00C54539" w:rsidRPr="00BF18D0" w:rsidRDefault="00BF18D0" w:rsidP="00C54539">
            <w:pPr>
              <w:snapToGrid w:val="0"/>
              <w:spacing w:before="120" w:after="120" w:line="360" w:lineRule="auto"/>
              <w:jc w:val="center"/>
              <w:rPr>
                <w:rFonts w:ascii="Times New Roman" w:eastAsia="Calibri" w:hAnsi="Times New Roman" w:cs="Times New Roman"/>
                <w:b/>
                <w:sz w:val="28"/>
                <w:szCs w:val="32"/>
              </w:rPr>
            </w:pPr>
            <w:bookmarkStart w:id="0" w:name="_Hlk76110517"/>
            <w:bookmarkStart w:id="1" w:name="_GoBack"/>
            <w:bookmarkEnd w:id="1"/>
            <w:r w:rsidRPr="00BF18D0">
              <w:rPr>
                <w:rFonts w:ascii="Times New Roman" w:eastAsia="Calibri" w:hAnsi="Times New Roman" w:cs="Times New Roman"/>
                <w:b/>
                <w:sz w:val="28"/>
                <w:szCs w:val="32"/>
              </w:rPr>
              <w:t xml:space="preserve">GÓP Ý LUẬT HÓA CHẤT SỬA ĐỔI TẠI </w:t>
            </w:r>
            <w:r w:rsidR="00CA1A90">
              <w:rPr>
                <w:rFonts w:ascii="Times New Roman" w:eastAsia="Calibri" w:hAnsi="Times New Roman" w:cs="Times New Roman"/>
                <w:b/>
                <w:sz w:val="28"/>
                <w:szCs w:val="32"/>
              </w:rPr>
              <w:t>CUỘC HỌP DO VCCI TỔ CHỨC</w:t>
            </w:r>
          </w:p>
        </w:tc>
      </w:tr>
    </w:tbl>
    <w:p w14:paraId="1C29DD6F" w14:textId="1B20D03A" w:rsidR="00BF18D0" w:rsidRDefault="00BF18D0" w:rsidP="000D310D">
      <w:pPr>
        <w:spacing w:before="120" w:after="0" w:line="240" w:lineRule="auto"/>
        <w:ind w:firstLine="720"/>
        <w:jc w:val="both"/>
        <w:rPr>
          <w:rFonts w:ascii="Times New Roman" w:eastAsia="Calibri" w:hAnsi="Times New Roman" w:cs="Calibri"/>
          <w:b/>
          <w:color w:val="000000" w:themeColor="text1"/>
          <w:sz w:val="28"/>
        </w:rPr>
      </w:pPr>
      <w:r>
        <w:rPr>
          <w:rFonts w:ascii="Times New Roman" w:eastAsia="Calibri" w:hAnsi="Times New Roman" w:cs="Calibri"/>
          <w:b/>
          <w:color w:val="000000" w:themeColor="text1"/>
          <w:sz w:val="28"/>
        </w:rPr>
        <w:t>Họ và tên người góp ý: Phùng Hà</w:t>
      </w:r>
    </w:p>
    <w:p w14:paraId="54E10E8C" w14:textId="0A57E057" w:rsidR="00BF18D0" w:rsidRDefault="00BF18D0" w:rsidP="00025224">
      <w:pPr>
        <w:spacing w:before="120" w:after="0" w:line="240" w:lineRule="auto"/>
        <w:ind w:firstLine="720"/>
        <w:jc w:val="both"/>
        <w:rPr>
          <w:rFonts w:ascii="Times New Roman" w:eastAsia="Calibri" w:hAnsi="Times New Roman" w:cs="Calibri"/>
          <w:b/>
          <w:color w:val="000000" w:themeColor="text1"/>
          <w:sz w:val="28"/>
        </w:rPr>
      </w:pPr>
      <w:r>
        <w:rPr>
          <w:rFonts w:ascii="Times New Roman" w:eastAsia="Calibri" w:hAnsi="Times New Roman" w:cs="Calibri"/>
          <w:b/>
          <w:color w:val="000000" w:themeColor="text1"/>
          <w:sz w:val="28"/>
        </w:rPr>
        <w:t>Cơ quan, đơn vị: Hiệp hội Phân bón Việt Nam</w:t>
      </w:r>
    </w:p>
    <w:p w14:paraId="5B42F0DF" w14:textId="00700BB8" w:rsidR="005C7050" w:rsidRDefault="005C7050" w:rsidP="00025224">
      <w:pPr>
        <w:spacing w:before="120" w:after="0" w:line="240" w:lineRule="auto"/>
        <w:ind w:firstLine="720"/>
        <w:jc w:val="both"/>
        <w:rPr>
          <w:rFonts w:ascii="Times New Roman" w:eastAsia="Calibri" w:hAnsi="Times New Roman" w:cs="Calibri"/>
          <w:b/>
          <w:color w:val="000000" w:themeColor="text1"/>
          <w:sz w:val="28"/>
        </w:rPr>
      </w:pPr>
      <w:r>
        <w:rPr>
          <w:rFonts w:ascii="Times New Roman" w:eastAsia="Calibri" w:hAnsi="Times New Roman" w:cs="Calibri"/>
          <w:b/>
          <w:color w:val="000000" w:themeColor="text1"/>
          <w:sz w:val="28"/>
        </w:rPr>
        <w:t>Thời gian: Ngày 14 tháng 3 năm 2025</w:t>
      </w:r>
    </w:p>
    <w:p w14:paraId="321F93A6" w14:textId="77777777" w:rsidR="005C7050" w:rsidRDefault="005C7050" w:rsidP="00025224">
      <w:pPr>
        <w:spacing w:before="120" w:after="0" w:line="240" w:lineRule="auto"/>
        <w:ind w:firstLine="720"/>
        <w:jc w:val="both"/>
        <w:rPr>
          <w:rFonts w:ascii="Times New Roman" w:eastAsia="Calibri" w:hAnsi="Times New Roman" w:cs="Calibri"/>
          <w:b/>
          <w:color w:val="000000" w:themeColor="text1"/>
          <w:sz w:val="28"/>
        </w:rPr>
      </w:pPr>
    </w:p>
    <w:p w14:paraId="3510C1FA" w14:textId="77777777" w:rsidR="006B0C19" w:rsidRPr="009A6D87" w:rsidRDefault="006B0C19" w:rsidP="000D310D">
      <w:pPr>
        <w:spacing w:before="120" w:after="0" w:line="240" w:lineRule="auto"/>
        <w:ind w:firstLine="720"/>
        <w:jc w:val="both"/>
        <w:rPr>
          <w:rFonts w:ascii="Times New Roman" w:eastAsia="Calibri" w:hAnsi="Times New Roman" w:cs="Calibri"/>
          <w:b/>
          <w:color w:val="000000" w:themeColor="text1"/>
          <w:sz w:val="28"/>
        </w:rPr>
      </w:pPr>
      <w:r w:rsidRPr="009A6D87">
        <w:rPr>
          <w:rFonts w:ascii="Times New Roman" w:eastAsia="Calibri" w:hAnsi="Times New Roman" w:cs="Calibri"/>
          <w:b/>
          <w:color w:val="000000" w:themeColor="text1"/>
          <w:sz w:val="28"/>
        </w:rPr>
        <w:t>1. Nhận xét chung</w:t>
      </w:r>
    </w:p>
    <w:p w14:paraId="78AAAC1B" w14:textId="0F7E5A4B" w:rsidR="00BB425D" w:rsidRPr="0032745D" w:rsidRDefault="006C56A4" w:rsidP="00CA1A90">
      <w:pPr>
        <w:spacing w:before="120" w:after="0" w:line="240" w:lineRule="auto"/>
        <w:ind w:firstLine="720"/>
        <w:jc w:val="both"/>
        <w:rPr>
          <w:rFonts w:ascii="Times New Roman" w:eastAsia="Calibri" w:hAnsi="Times New Roman" w:cs="Times New Roman"/>
          <w:sz w:val="28"/>
          <w:szCs w:val="28"/>
        </w:rPr>
      </w:pPr>
      <w:r w:rsidRPr="0032745D">
        <w:rPr>
          <w:rFonts w:ascii="Times New Roman" w:eastAsia="Calibri" w:hAnsi="Times New Roman" w:cs="Times New Roman"/>
          <w:color w:val="000000" w:themeColor="text1"/>
          <w:sz w:val="28"/>
        </w:rPr>
        <w:t xml:space="preserve">Luật Hóa chất số 06/2007/QH12 </w:t>
      </w:r>
      <w:r w:rsidR="00BA4EFA">
        <w:rPr>
          <w:rFonts w:ascii="Times New Roman" w:eastAsia="Calibri" w:hAnsi="Times New Roman" w:cs="Times New Roman"/>
          <w:color w:val="000000" w:themeColor="text1"/>
          <w:sz w:val="28"/>
        </w:rPr>
        <w:t>có hiệu lực từ tháng 7 năm 2008</w:t>
      </w:r>
      <w:r w:rsidR="005C7050">
        <w:rPr>
          <w:rFonts w:ascii="Times New Roman" w:eastAsia="Calibri" w:hAnsi="Times New Roman" w:cs="Times New Roman"/>
          <w:color w:val="000000" w:themeColor="text1"/>
          <w:sz w:val="28"/>
        </w:rPr>
        <w:t xml:space="preserve"> (sau đây gọi tắt là </w:t>
      </w:r>
      <w:r w:rsidR="005C7050" w:rsidRPr="005C7050">
        <w:rPr>
          <w:rFonts w:ascii="Times New Roman" w:eastAsia="Calibri" w:hAnsi="Times New Roman" w:cs="Times New Roman"/>
          <w:b/>
          <w:i/>
          <w:color w:val="000000" w:themeColor="text1"/>
          <w:sz w:val="28"/>
        </w:rPr>
        <w:t>Luật Hóa chất 2007</w:t>
      </w:r>
      <w:r w:rsidR="005C7050">
        <w:rPr>
          <w:rFonts w:ascii="Times New Roman" w:eastAsia="Calibri" w:hAnsi="Times New Roman" w:cs="Times New Roman"/>
          <w:color w:val="000000" w:themeColor="text1"/>
          <w:sz w:val="28"/>
        </w:rPr>
        <w:t>)</w:t>
      </w:r>
      <w:r w:rsidR="00BA4EFA">
        <w:rPr>
          <w:rFonts w:ascii="Times New Roman" w:eastAsia="Calibri" w:hAnsi="Times New Roman" w:cs="Times New Roman"/>
          <w:color w:val="000000" w:themeColor="text1"/>
          <w:sz w:val="28"/>
        </w:rPr>
        <w:t xml:space="preserve">, </w:t>
      </w:r>
      <w:r w:rsidR="00F31095" w:rsidRPr="0032745D">
        <w:rPr>
          <w:rFonts w:ascii="Times New Roman" w:eastAsia="Calibri" w:hAnsi="Times New Roman" w:cs="Times New Roman"/>
          <w:sz w:val="28"/>
          <w:szCs w:val="28"/>
        </w:rPr>
        <w:t>đang</w:t>
      </w:r>
      <w:r w:rsidR="00BB425D" w:rsidRPr="0032745D">
        <w:rPr>
          <w:rFonts w:ascii="Times New Roman" w:eastAsia="Calibri" w:hAnsi="Times New Roman" w:cs="Times New Roman"/>
          <w:sz w:val="28"/>
          <w:szCs w:val="28"/>
        </w:rPr>
        <w:t xml:space="preserve"> có</w:t>
      </w:r>
      <w:r w:rsidR="00F2259E">
        <w:rPr>
          <w:rFonts w:ascii="Times New Roman" w:eastAsia="Calibri" w:hAnsi="Times New Roman" w:cs="Times New Roman"/>
          <w:sz w:val="28"/>
          <w:szCs w:val="28"/>
        </w:rPr>
        <w:t xml:space="preserve"> gần</w:t>
      </w:r>
      <w:r w:rsidR="00CA1A90">
        <w:rPr>
          <w:rFonts w:ascii="Times New Roman" w:eastAsia="Calibri" w:hAnsi="Times New Roman" w:cs="Times New Roman"/>
          <w:sz w:val="28"/>
          <w:szCs w:val="28"/>
        </w:rPr>
        <w:t xml:space="preserve"> 17</w:t>
      </w:r>
      <w:r w:rsidR="00BB425D" w:rsidRPr="0032745D">
        <w:rPr>
          <w:rFonts w:ascii="Times New Roman" w:eastAsia="Calibri" w:hAnsi="Times New Roman" w:cs="Times New Roman"/>
          <w:sz w:val="28"/>
          <w:szCs w:val="28"/>
        </w:rPr>
        <w:t xml:space="preserve"> năm thi hành </w:t>
      </w:r>
      <w:r w:rsidR="00BA4EFA">
        <w:rPr>
          <w:rFonts w:ascii="Times New Roman" w:eastAsia="Calibri" w:hAnsi="Times New Roman" w:cs="Times New Roman"/>
          <w:sz w:val="28"/>
          <w:szCs w:val="28"/>
        </w:rPr>
        <w:t xml:space="preserve">tương đối </w:t>
      </w:r>
      <w:r w:rsidR="00BB425D" w:rsidRPr="0032745D">
        <w:rPr>
          <w:rFonts w:ascii="Times New Roman" w:eastAsia="Calibri" w:hAnsi="Times New Roman" w:cs="Times New Roman"/>
          <w:sz w:val="28"/>
          <w:szCs w:val="28"/>
        </w:rPr>
        <w:t>ổn định, là một trong những Luật có “tuổi thọ” lâu dài nhấ</w:t>
      </w:r>
      <w:r w:rsidR="00BF18D0">
        <w:rPr>
          <w:rFonts w:ascii="Times New Roman" w:eastAsia="Calibri" w:hAnsi="Times New Roman" w:cs="Times New Roman"/>
          <w:sz w:val="28"/>
          <w:szCs w:val="28"/>
        </w:rPr>
        <w:t xml:space="preserve">t. </w:t>
      </w:r>
      <w:r w:rsidR="00CA1A90">
        <w:rPr>
          <w:rFonts w:ascii="Times New Roman" w:eastAsia="Calibri" w:hAnsi="Times New Roman" w:cs="Times New Roman"/>
          <w:sz w:val="28"/>
          <w:szCs w:val="28"/>
        </w:rPr>
        <w:t>C</w:t>
      </w:r>
      <w:r w:rsidR="00BB425D" w:rsidRPr="0032745D">
        <w:rPr>
          <w:rFonts w:ascii="Times New Roman" w:eastAsia="Calibri" w:hAnsi="Times New Roman" w:cs="Times New Roman"/>
          <w:sz w:val="28"/>
          <w:szCs w:val="28"/>
        </w:rPr>
        <w:t>ác Luật có “tuổi thọ</w:t>
      </w:r>
      <w:r w:rsidR="00BA4EFA">
        <w:rPr>
          <w:rFonts w:ascii="Times New Roman" w:eastAsia="Calibri" w:hAnsi="Times New Roman" w:cs="Times New Roman"/>
          <w:sz w:val="28"/>
          <w:szCs w:val="28"/>
        </w:rPr>
        <w:t>” dài hơn bao gồm</w:t>
      </w:r>
      <w:r w:rsidR="00BB425D" w:rsidRPr="0032745D">
        <w:rPr>
          <w:rFonts w:ascii="Times New Roman" w:eastAsia="Calibri" w:hAnsi="Times New Roman" w:cs="Times New Roman"/>
          <w:sz w:val="28"/>
          <w:szCs w:val="28"/>
        </w:rPr>
        <w:t xml:space="preserve"> Luật Nghĩa vụ quân sự 28 năm, Luật Công đoàn 27,5 năm, Luật Báo chí 27 năm</w:t>
      </w:r>
      <w:r w:rsidR="00BA4EFA">
        <w:rPr>
          <w:rFonts w:ascii="Times New Roman" w:eastAsia="Calibri" w:hAnsi="Times New Roman" w:cs="Times New Roman"/>
          <w:sz w:val="28"/>
          <w:szCs w:val="28"/>
        </w:rPr>
        <w:t>.</w:t>
      </w:r>
      <w:r w:rsidR="00BB425D" w:rsidRPr="0032745D">
        <w:rPr>
          <w:rFonts w:ascii="Times New Roman" w:eastAsia="Calibri" w:hAnsi="Times New Roman" w:cs="Times New Roman"/>
          <w:sz w:val="28"/>
          <w:szCs w:val="28"/>
        </w:rPr>
        <w:t xml:space="preserve">   </w:t>
      </w:r>
    </w:p>
    <w:p w14:paraId="20F3EC34" w14:textId="16E1784E" w:rsidR="00D75F05" w:rsidRPr="000416E6" w:rsidRDefault="000416E6" w:rsidP="00F60516">
      <w:pPr>
        <w:tabs>
          <w:tab w:val="left" w:pos="720"/>
        </w:tabs>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1. 1 </w:t>
      </w:r>
      <w:r w:rsidR="00D75F05" w:rsidRPr="000416E6">
        <w:rPr>
          <w:rFonts w:ascii="Times New Roman" w:hAnsi="Times New Roman" w:cs="Times New Roman"/>
          <w:i/>
          <w:sz w:val="28"/>
          <w:szCs w:val="28"/>
        </w:rPr>
        <w:t>Lý do cần phải xây dựng Luật Hóa chất sửa đổi:</w:t>
      </w:r>
    </w:p>
    <w:p w14:paraId="20B6F6E7" w14:textId="753E52EA" w:rsidR="00BF18D0" w:rsidRDefault="00B75314" w:rsidP="00F60516">
      <w:pPr>
        <w:tabs>
          <w:tab w:val="left" w:pos="720"/>
        </w:tabs>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60516" w:rsidRPr="00F60516">
        <w:rPr>
          <w:rFonts w:ascii="Times New Roman" w:hAnsi="Times New Roman" w:cs="Times New Roman"/>
          <w:sz w:val="28"/>
          <w:szCs w:val="28"/>
        </w:rPr>
        <w:t xml:space="preserve"> Chiến lược phát triển kinh tế - xã hội 10 năm 2021 – 2030 (Văn kiện Đại hội đại biểu toàn quốc lần thứ XIII)</w:t>
      </w:r>
      <w:r>
        <w:rPr>
          <w:rFonts w:ascii="Times New Roman" w:hAnsi="Times New Roman" w:cs="Times New Roman"/>
          <w:sz w:val="28"/>
          <w:szCs w:val="28"/>
        </w:rPr>
        <w:t xml:space="preserve"> và tại </w:t>
      </w:r>
      <w:r w:rsidR="00CA1A90">
        <w:rPr>
          <w:rFonts w:ascii="Times New Roman" w:hAnsi="Times New Roman" w:cs="Times New Roman"/>
          <w:sz w:val="28"/>
          <w:szCs w:val="28"/>
        </w:rPr>
        <w:t xml:space="preserve">các </w:t>
      </w:r>
      <w:r w:rsidRPr="00F60516">
        <w:rPr>
          <w:rFonts w:ascii="Times New Roman" w:hAnsi="Times New Roman" w:cs="Times New Roman"/>
          <w:spacing w:val="-2"/>
          <w:sz w:val="28"/>
          <w:szCs w:val="28"/>
        </w:rPr>
        <w:t xml:space="preserve">Nghị quyết </w:t>
      </w:r>
      <w:r w:rsidR="00CA1A90">
        <w:rPr>
          <w:rFonts w:ascii="Times New Roman" w:hAnsi="Times New Roman" w:cs="Times New Roman"/>
          <w:spacing w:val="-2"/>
          <w:sz w:val="28"/>
          <w:szCs w:val="28"/>
        </w:rPr>
        <w:t>khác</w:t>
      </w:r>
      <w:r w:rsidR="000416E6">
        <w:rPr>
          <w:rFonts w:ascii="Times New Roman" w:hAnsi="Times New Roman" w:cs="Times New Roman"/>
          <w:spacing w:val="-2"/>
          <w:sz w:val="28"/>
          <w:szCs w:val="28"/>
        </w:rPr>
        <w:t xml:space="preserve"> </w:t>
      </w:r>
      <w:r>
        <w:rPr>
          <w:rFonts w:ascii="Times New Roman" w:hAnsi="Times New Roman" w:cs="Times New Roman"/>
          <w:sz w:val="28"/>
          <w:szCs w:val="28"/>
        </w:rPr>
        <w:t>xác định hóa chất, phân bón</w:t>
      </w:r>
      <w:r w:rsidR="00037E3C">
        <w:rPr>
          <w:rFonts w:ascii="Times New Roman" w:hAnsi="Times New Roman" w:cs="Times New Roman"/>
          <w:sz w:val="28"/>
          <w:szCs w:val="28"/>
        </w:rPr>
        <w:t xml:space="preserve"> (trong ngành </w:t>
      </w:r>
      <w:r w:rsidR="00BA4EFA">
        <w:rPr>
          <w:rFonts w:ascii="Times New Roman" w:hAnsi="Times New Roman" w:cs="Times New Roman"/>
          <w:sz w:val="28"/>
          <w:szCs w:val="28"/>
        </w:rPr>
        <w:t xml:space="preserve">công nghiệp </w:t>
      </w:r>
      <w:r w:rsidR="00037E3C">
        <w:rPr>
          <w:rFonts w:ascii="Times New Roman" w:hAnsi="Times New Roman" w:cs="Times New Roman"/>
          <w:sz w:val="28"/>
          <w:szCs w:val="28"/>
        </w:rPr>
        <w:t>hóa chất thì ưu tiên phát triển hóa chất cơ bản, hóa dầu, hóa dượ</w:t>
      </w:r>
      <w:r w:rsidR="00F2259E">
        <w:rPr>
          <w:rFonts w:ascii="Times New Roman" w:hAnsi="Times New Roman" w:cs="Times New Roman"/>
          <w:sz w:val="28"/>
          <w:szCs w:val="28"/>
        </w:rPr>
        <w:t>c</w:t>
      </w:r>
      <w:r w:rsidR="00037E3C" w:rsidRPr="003C6530">
        <w:rPr>
          <w:rFonts w:ascii="Times New Roman" w:hAnsi="Times New Roman" w:cs="Times New Roman"/>
          <w:sz w:val="28"/>
          <w:szCs w:val="28"/>
        </w:rPr>
        <w:t>)</w:t>
      </w:r>
      <w:r w:rsidRPr="003C6530">
        <w:rPr>
          <w:rFonts w:ascii="Times New Roman" w:hAnsi="Times New Roman" w:cs="Times New Roman"/>
          <w:sz w:val="28"/>
          <w:szCs w:val="28"/>
        </w:rPr>
        <w:t xml:space="preserve"> cùng với công nghiệp năng lượng, cơ khí chế tạo, luyện kim, vật liệu,….</w:t>
      </w:r>
      <w:r w:rsidR="00F60516" w:rsidRPr="003C6530">
        <w:rPr>
          <w:rFonts w:ascii="Times New Roman" w:hAnsi="Times New Roman" w:cs="Times New Roman"/>
          <w:sz w:val="28"/>
          <w:szCs w:val="28"/>
        </w:rPr>
        <w:t xml:space="preserve"> </w:t>
      </w:r>
      <w:r w:rsidR="00037E3C" w:rsidRPr="003C6530">
        <w:rPr>
          <w:rFonts w:ascii="Times New Roman" w:hAnsi="Times New Roman" w:cs="Times New Roman"/>
          <w:sz w:val="28"/>
          <w:szCs w:val="28"/>
        </w:rPr>
        <w:t>t</w:t>
      </w:r>
      <w:r w:rsidRPr="003C6530">
        <w:rPr>
          <w:rFonts w:ascii="Times New Roman" w:hAnsi="Times New Roman" w:cs="Times New Roman"/>
          <w:sz w:val="28"/>
          <w:szCs w:val="28"/>
        </w:rPr>
        <w:t>huộc</w:t>
      </w:r>
      <w:r w:rsidR="00F60516" w:rsidRPr="003C6530">
        <w:rPr>
          <w:rFonts w:ascii="Times New Roman" w:hAnsi="Times New Roman" w:cs="Times New Roman"/>
          <w:sz w:val="28"/>
          <w:szCs w:val="28"/>
        </w:rPr>
        <w:t xml:space="preserve"> </w:t>
      </w:r>
      <w:r w:rsidR="00F60516" w:rsidRPr="00E54DC0">
        <w:rPr>
          <w:rFonts w:ascii="Times New Roman" w:hAnsi="Times New Roman" w:cs="Times New Roman"/>
          <w:sz w:val="28"/>
          <w:szCs w:val="28"/>
        </w:rPr>
        <w:t xml:space="preserve">ngành công nghiệp nền tảng </w:t>
      </w:r>
      <w:r w:rsidRPr="003C6530">
        <w:rPr>
          <w:rFonts w:ascii="Times New Roman" w:hAnsi="Times New Roman" w:cs="Times New Roman"/>
          <w:sz w:val="28"/>
          <w:szCs w:val="28"/>
        </w:rPr>
        <w:t>cần ưu tiên phát triể</w:t>
      </w:r>
      <w:r w:rsidR="00BF18D0">
        <w:rPr>
          <w:rFonts w:ascii="Times New Roman" w:hAnsi="Times New Roman" w:cs="Times New Roman"/>
          <w:sz w:val="28"/>
          <w:szCs w:val="28"/>
        </w:rPr>
        <w:t>n.</w:t>
      </w:r>
    </w:p>
    <w:p w14:paraId="31F7843F" w14:textId="2FA0AA23" w:rsidR="00F60516" w:rsidRPr="003C6530" w:rsidRDefault="00BF18D0" w:rsidP="00F60516">
      <w:pPr>
        <w:tabs>
          <w:tab w:val="left" w:pos="720"/>
        </w:tabs>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75314" w:rsidRPr="003C6530">
        <w:rPr>
          <w:rFonts w:ascii="Times New Roman" w:hAnsi="Times New Roman" w:cs="Times New Roman"/>
          <w:sz w:val="28"/>
          <w:szCs w:val="28"/>
        </w:rPr>
        <w:t xml:space="preserve"> </w:t>
      </w:r>
      <w:r>
        <w:rPr>
          <w:rFonts w:ascii="Times New Roman" w:hAnsi="Times New Roman" w:cs="Times New Roman"/>
          <w:sz w:val="28"/>
          <w:szCs w:val="28"/>
        </w:rPr>
        <w:t>Xu thế phát triển toàn cầ</w:t>
      </w:r>
      <w:r w:rsidR="007307EC">
        <w:rPr>
          <w:rFonts w:ascii="Times New Roman" w:hAnsi="Times New Roman" w:cs="Times New Roman"/>
          <w:sz w:val="28"/>
          <w:szCs w:val="28"/>
        </w:rPr>
        <w:t>u hiện</w:t>
      </w:r>
      <w:r>
        <w:rPr>
          <w:rFonts w:ascii="Times New Roman" w:hAnsi="Times New Roman" w:cs="Times New Roman"/>
          <w:sz w:val="28"/>
          <w:szCs w:val="28"/>
        </w:rPr>
        <w:t xml:space="preserve"> nay là kinh tế xanh, kinh tế tuầ</w:t>
      </w:r>
      <w:r w:rsidR="00CA1A90">
        <w:rPr>
          <w:rFonts w:ascii="Times New Roman" w:hAnsi="Times New Roman" w:cs="Times New Roman"/>
          <w:sz w:val="28"/>
          <w:szCs w:val="28"/>
        </w:rPr>
        <w:t>n hoàn</w:t>
      </w:r>
      <w:r>
        <w:rPr>
          <w:rFonts w:ascii="Times New Roman" w:hAnsi="Times New Roman" w:cs="Times New Roman"/>
          <w:sz w:val="28"/>
          <w:szCs w:val="28"/>
        </w:rPr>
        <w:t xml:space="preserve">, phát triển bền vững, giảm khí phát thải nhà kính, giảm tác hại của biến đổi khí hậu, thực hiện mục tiêu Net Zero vào năm 2050 theo cam kết của Chính phí. </w:t>
      </w:r>
    </w:p>
    <w:p w14:paraId="497B9BCF" w14:textId="0746026C" w:rsidR="000416E6" w:rsidRDefault="00F60516" w:rsidP="000416E6">
      <w:pPr>
        <w:spacing w:before="120" w:after="0" w:line="240" w:lineRule="auto"/>
        <w:ind w:firstLine="720"/>
        <w:jc w:val="both"/>
        <w:rPr>
          <w:rFonts w:ascii="Times New Roman" w:hAnsi="Times New Roman" w:cs="Times New Roman"/>
          <w:sz w:val="28"/>
          <w:szCs w:val="28"/>
        </w:rPr>
      </w:pPr>
      <w:r w:rsidRPr="003C6530">
        <w:rPr>
          <w:rFonts w:ascii="Times New Roman" w:hAnsi="Times New Roman" w:cs="Times New Roman"/>
          <w:sz w:val="28"/>
          <w:szCs w:val="28"/>
        </w:rPr>
        <w:t>- Nhiều đạo luật mới đượ</w:t>
      </w:r>
      <w:r w:rsidR="00CA1A90">
        <w:rPr>
          <w:rFonts w:ascii="Times New Roman" w:hAnsi="Times New Roman" w:cs="Times New Roman"/>
          <w:sz w:val="28"/>
          <w:szCs w:val="28"/>
        </w:rPr>
        <w:t>c ban hành</w:t>
      </w:r>
      <w:r w:rsidRPr="003C6530">
        <w:rPr>
          <w:rFonts w:ascii="Times New Roman" w:hAnsi="Times New Roman" w:cs="Times New Roman"/>
          <w:sz w:val="28"/>
          <w:szCs w:val="28"/>
        </w:rPr>
        <w:t xml:space="preserve"> </w:t>
      </w:r>
      <w:r w:rsidR="00CA1A90">
        <w:rPr>
          <w:rFonts w:ascii="Times New Roman" w:hAnsi="Times New Roman" w:cs="Times New Roman"/>
          <w:sz w:val="28"/>
          <w:szCs w:val="28"/>
        </w:rPr>
        <w:t>có</w:t>
      </w:r>
      <w:r w:rsidRPr="00F60516">
        <w:rPr>
          <w:rFonts w:ascii="Times New Roman" w:hAnsi="Times New Roman" w:cs="Times New Roman"/>
          <w:sz w:val="28"/>
          <w:szCs w:val="28"/>
        </w:rPr>
        <w:t xml:space="preserve"> nhiều điểm đổi mới so với thời điểm ban hành Luật Hóa chất. Những thay đổi này cùng với xu hướng chuyển quản lý từ tiền kiểm sang hậu kiể</w:t>
      </w:r>
      <w:r w:rsidR="00A1189F">
        <w:rPr>
          <w:rFonts w:ascii="Times New Roman" w:hAnsi="Times New Roman" w:cs="Times New Roman"/>
          <w:sz w:val="28"/>
          <w:szCs w:val="28"/>
        </w:rPr>
        <w:t xml:space="preserve">m </w:t>
      </w:r>
      <w:r w:rsidRPr="00F60516">
        <w:rPr>
          <w:rFonts w:ascii="Times New Roman" w:hAnsi="Times New Roman" w:cs="Times New Roman"/>
          <w:sz w:val="28"/>
          <w:szCs w:val="28"/>
        </w:rPr>
        <w:t>dẫ</w:t>
      </w:r>
      <w:r w:rsidR="00BF18D0">
        <w:rPr>
          <w:rFonts w:ascii="Times New Roman" w:hAnsi="Times New Roman" w:cs="Times New Roman"/>
          <w:sz w:val="28"/>
          <w:szCs w:val="28"/>
        </w:rPr>
        <w:t>n tới cần có những thay đổi</w:t>
      </w:r>
      <w:r w:rsidRPr="00F60516">
        <w:rPr>
          <w:rFonts w:ascii="Times New Roman" w:hAnsi="Times New Roman" w:cs="Times New Roman"/>
          <w:sz w:val="28"/>
          <w:szCs w:val="28"/>
        </w:rPr>
        <w:t xml:space="preserve"> </w:t>
      </w:r>
      <w:r w:rsidR="00F2259E">
        <w:rPr>
          <w:rFonts w:ascii="Times New Roman" w:hAnsi="Times New Roman" w:cs="Times New Roman"/>
          <w:sz w:val="28"/>
          <w:szCs w:val="28"/>
        </w:rPr>
        <w:t>về quản lý hóa</w:t>
      </w:r>
      <w:r w:rsidRPr="00F60516">
        <w:rPr>
          <w:rFonts w:ascii="Times New Roman" w:hAnsi="Times New Roman" w:cs="Times New Roman"/>
          <w:sz w:val="28"/>
          <w:szCs w:val="28"/>
        </w:rPr>
        <w:t xml:space="preserve"> chất.</w:t>
      </w:r>
    </w:p>
    <w:p w14:paraId="73ADAFD6" w14:textId="50DC00A0" w:rsidR="00082F05" w:rsidRPr="000416E6" w:rsidRDefault="00F60516" w:rsidP="000416E6">
      <w:pPr>
        <w:spacing w:before="120" w:after="0" w:line="240" w:lineRule="auto"/>
        <w:ind w:firstLine="720"/>
        <w:jc w:val="both"/>
        <w:rPr>
          <w:rFonts w:ascii="Times New Roman" w:hAnsi="Times New Roman" w:cs="Times New Roman"/>
          <w:sz w:val="28"/>
          <w:szCs w:val="28"/>
        </w:rPr>
      </w:pPr>
      <w:r w:rsidRPr="00E02494">
        <w:rPr>
          <w:rFonts w:ascii="Times New Roman" w:hAnsi="Times New Roman" w:cs="Times New Roman"/>
          <w:sz w:val="28"/>
          <w:szCs w:val="28"/>
        </w:rPr>
        <w:t>- Một số công ước</w:t>
      </w:r>
      <w:r w:rsidR="00A1189F">
        <w:rPr>
          <w:rFonts w:ascii="Times New Roman" w:hAnsi="Times New Roman" w:cs="Times New Roman"/>
          <w:sz w:val="28"/>
          <w:szCs w:val="28"/>
        </w:rPr>
        <w:t>, thỏa thuận</w:t>
      </w:r>
      <w:r w:rsidRPr="00E02494">
        <w:rPr>
          <w:rFonts w:ascii="Times New Roman" w:hAnsi="Times New Roman" w:cs="Times New Roman"/>
          <w:sz w:val="28"/>
          <w:szCs w:val="28"/>
        </w:rPr>
        <w:t xml:space="preserve"> quốc tế về hóa chất được ký kết và gia nhập sau khi Luật Hóa chất có hiệu lự</w:t>
      </w:r>
      <w:r w:rsidR="00BA4EFA">
        <w:rPr>
          <w:rFonts w:ascii="Times New Roman" w:hAnsi="Times New Roman" w:cs="Times New Roman"/>
          <w:sz w:val="28"/>
          <w:szCs w:val="28"/>
        </w:rPr>
        <w:t>c</w:t>
      </w:r>
      <w:r w:rsidR="00F2259E">
        <w:rPr>
          <w:rFonts w:ascii="Times New Roman" w:hAnsi="Times New Roman" w:cs="Times New Roman"/>
          <w:sz w:val="28"/>
          <w:szCs w:val="28"/>
        </w:rPr>
        <w:t xml:space="preserve"> (Công ước Minamata 2013; SAICM 2006,…)</w:t>
      </w:r>
      <w:r w:rsidR="00BA4EFA">
        <w:rPr>
          <w:rFonts w:ascii="Times New Roman" w:hAnsi="Times New Roman" w:cs="Times New Roman"/>
          <w:sz w:val="28"/>
          <w:szCs w:val="28"/>
        </w:rPr>
        <w:t xml:space="preserve">, </w:t>
      </w:r>
      <w:r w:rsidRPr="00E02494">
        <w:rPr>
          <w:rFonts w:ascii="Times New Roman" w:hAnsi="Times New Roman" w:cs="Times New Roman"/>
          <w:sz w:val="28"/>
          <w:szCs w:val="28"/>
        </w:rPr>
        <w:t xml:space="preserve">do đó, cần sửa đổi, bổ sung quy định </w:t>
      </w:r>
      <w:r w:rsidR="00A1189F">
        <w:rPr>
          <w:rFonts w:ascii="Times New Roman" w:hAnsi="Times New Roman" w:cs="Times New Roman"/>
          <w:sz w:val="28"/>
          <w:szCs w:val="28"/>
        </w:rPr>
        <w:t>các văn bản QPPL tương ứng</w:t>
      </w:r>
      <w:r w:rsidRPr="00E02494">
        <w:rPr>
          <w:rFonts w:ascii="Times New Roman" w:hAnsi="Times New Roman" w:cs="Times New Roman"/>
          <w:sz w:val="28"/>
          <w:szCs w:val="28"/>
        </w:rPr>
        <w:t>, đảm bảo việc thực hiện nghĩa vụ</w:t>
      </w:r>
      <w:r w:rsidR="00A1189F">
        <w:rPr>
          <w:rFonts w:ascii="Times New Roman" w:hAnsi="Times New Roman" w:cs="Times New Roman"/>
          <w:sz w:val="28"/>
          <w:szCs w:val="28"/>
        </w:rPr>
        <w:t xml:space="preserve"> thành viên </w:t>
      </w:r>
      <w:r w:rsidRPr="00E02494">
        <w:rPr>
          <w:rFonts w:ascii="Times New Roman" w:hAnsi="Times New Roman" w:cs="Times New Roman"/>
          <w:sz w:val="28"/>
          <w:szCs w:val="28"/>
        </w:rPr>
        <w:t>và các cam kết quốc tế của Việt Nam.</w:t>
      </w:r>
      <w:r w:rsidR="00037E3C" w:rsidRPr="00E02494">
        <w:rPr>
          <w:rFonts w:ascii="Times New Roman" w:hAnsi="Times New Roman" w:cs="Times New Roman"/>
          <w:sz w:val="28"/>
          <w:szCs w:val="28"/>
        </w:rPr>
        <w:t xml:space="preserve"> </w:t>
      </w:r>
    </w:p>
    <w:p w14:paraId="7F853FF8" w14:textId="71A54AF6" w:rsidR="00024EB4" w:rsidRPr="000416E6" w:rsidRDefault="000416E6" w:rsidP="00024EB4">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1.2</w:t>
      </w:r>
      <w:r w:rsidR="00024EB4" w:rsidRPr="000416E6">
        <w:rPr>
          <w:rFonts w:ascii="Times New Roman" w:hAnsi="Times New Roman" w:cs="Times New Roman"/>
          <w:i/>
          <w:sz w:val="28"/>
          <w:szCs w:val="28"/>
        </w:rPr>
        <w:t xml:space="preserve"> Tồn tại, hạn chế</w:t>
      </w:r>
      <w:r w:rsidR="007307EC">
        <w:rPr>
          <w:rFonts w:ascii="Times New Roman" w:hAnsi="Times New Roman" w:cs="Times New Roman"/>
          <w:i/>
          <w:sz w:val="28"/>
          <w:szCs w:val="28"/>
        </w:rPr>
        <w:t xml:space="preserve"> của Luật Hóa chất 2007</w:t>
      </w:r>
    </w:p>
    <w:p w14:paraId="0D54E53E" w14:textId="056D70B1" w:rsidR="00024EB4" w:rsidRPr="00024EB4" w:rsidRDefault="000416E6" w:rsidP="00024EB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4EB4" w:rsidRPr="00024EB4">
        <w:rPr>
          <w:rFonts w:ascii="Times New Roman" w:hAnsi="Times New Roman" w:cs="Times New Roman"/>
          <w:sz w:val="28"/>
          <w:szCs w:val="28"/>
        </w:rPr>
        <w:t xml:space="preserve"> Về quy định chung: Luật Hóa chất </w:t>
      </w:r>
      <w:r w:rsidR="005C7050">
        <w:rPr>
          <w:rFonts w:ascii="Times New Roman" w:hAnsi="Times New Roman" w:cs="Times New Roman"/>
          <w:sz w:val="28"/>
          <w:szCs w:val="28"/>
        </w:rPr>
        <w:t>2007</w:t>
      </w:r>
      <w:r w:rsidR="00024EB4" w:rsidRPr="00024EB4">
        <w:rPr>
          <w:rFonts w:ascii="Times New Roman" w:hAnsi="Times New Roman" w:cs="Times New Roman"/>
          <w:sz w:val="28"/>
          <w:szCs w:val="28"/>
        </w:rPr>
        <w:t xml:space="preserve"> chưa quy định rõ ràng và chính xác phạm vi và đối tượng áp dụ</w:t>
      </w:r>
      <w:r w:rsidR="00F2259E">
        <w:rPr>
          <w:rFonts w:ascii="Times New Roman" w:hAnsi="Times New Roman" w:cs="Times New Roman"/>
          <w:sz w:val="28"/>
          <w:szCs w:val="28"/>
        </w:rPr>
        <w:t>ng một số</w:t>
      </w:r>
      <w:r w:rsidR="00024EB4" w:rsidRPr="00024EB4">
        <w:rPr>
          <w:rFonts w:ascii="Times New Roman" w:hAnsi="Times New Roman" w:cs="Times New Roman"/>
          <w:sz w:val="28"/>
          <w:szCs w:val="28"/>
        </w:rPr>
        <w:t xml:space="preserve"> hoạt động quản lý, cụ thể như: hóa chất</w:t>
      </w:r>
      <w:sdt>
        <w:sdtPr>
          <w:rPr>
            <w:rFonts w:ascii="Times New Roman" w:hAnsi="Times New Roman" w:cs="Times New Roman"/>
            <w:sz w:val="28"/>
            <w:szCs w:val="28"/>
          </w:rPr>
          <w:tag w:val="goog_rdk_0"/>
          <w:id w:val="-1832206599"/>
        </w:sdtPr>
        <w:sdtEndPr/>
        <w:sdtContent>
          <w:r w:rsidR="00024EB4" w:rsidRPr="00024EB4">
            <w:rPr>
              <w:rFonts w:ascii="Times New Roman" w:hAnsi="Times New Roman" w:cs="Times New Roman"/>
              <w:sz w:val="28"/>
              <w:szCs w:val="28"/>
            </w:rPr>
            <w:t xml:space="preserve"> </w:t>
          </w:r>
        </w:sdtContent>
      </w:sdt>
      <w:r w:rsidR="00024EB4" w:rsidRPr="00024EB4">
        <w:rPr>
          <w:rFonts w:ascii="Times New Roman" w:hAnsi="Times New Roman" w:cs="Times New Roman"/>
          <w:sz w:val="28"/>
          <w:szCs w:val="28"/>
        </w:rPr>
        <w:t xml:space="preserve">và các sản phẩm hàng hóa chứa hóa chất; chưa </w:t>
      </w:r>
      <w:r w:rsidR="00F2259E">
        <w:rPr>
          <w:rFonts w:ascii="Times New Roman" w:hAnsi="Times New Roman" w:cs="Times New Roman"/>
          <w:sz w:val="28"/>
          <w:szCs w:val="28"/>
        </w:rPr>
        <w:t xml:space="preserve">rõ ràng về </w:t>
      </w:r>
      <w:r w:rsidR="00024EB4" w:rsidRPr="00024EB4">
        <w:rPr>
          <w:rFonts w:ascii="Times New Roman" w:hAnsi="Times New Roman" w:cs="Times New Roman"/>
          <w:sz w:val="28"/>
          <w:szCs w:val="28"/>
        </w:rPr>
        <w:t xml:space="preserve">hoạt động sản xuất hóa chất; </w:t>
      </w:r>
      <w:r w:rsidR="00F2259E">
        <w:rPr>
          <w:rFonts w:ascii="Times New Roman" w:hAnsi="Times New Roman" w:cs="Times New Roman"/>
          <w:sz w:val="28"/>
          <w:szCs w:val="28"/>
        </w:rPr>
        <w:t xml:space="preserve">chưa có các </w:t>
      </w:r>
      <w:r w:rsidR="00A1189F">
        <w:rPr>
          <w:rFonts w:ascii="Times New Roman" w:hAnsi="Times New Roman" w:cs="Times New Roman"/>
          <w:sz w:val="28"/>
          <w:szCs w:val="28"/>
        </w:rPr>
        <w:t>quy định theo xu thế hóa học xanh, công nghiệp xanh</w:t>
      </w:r>
      <w:r w:rsidR="00024EB4" w:rsidRPr="00024EB4">
        <w:rPr>
          <w:rFonts w:ascii="Times New Roman" w:hAnsi="Times New Roman" w:cs="Times New Roman"/>
          <w:sz w:val="28"/>
          <w:szCs w:val="28"/>
        </w:rPr>
        <w:t xml:space="preserve">... </w:t>
      </w:r>
    </w:p>
    <w:p w14:paraId="46657D22" w14:textId="6C54883E" w:rsidR="00024EB4" w:rsidRPr="00024EB4" w:rsidRDefault="000416E6" w:rsidP="00024EB4">
      <w:pPr>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4EB4" w:rsidRPr="00024EB4">
        <w:rPr>
          <w:rFonts w:ascii="Times New Roman" w:hAnsi="Times New Roman" w:cs="Times New Roman"/>
          <w:sz w:val="28"/>
          <w:szCs w:val="28"/>
        </w:rPr>
        <w:t xml:space="preserve"> Về phát triển công nghiệp hóa chất:</w:t>
      </w:r>
      <w:bookmarkStart w:id="2" w:name="_heading=h.1fob9te" w:colFirst="0" w:colLast="0"/>
      <w:bookmarkEnd w:id="2"/>
      <w:r w:rsidR="00024EB4">
        <w:rPr>
          <w:rFonts w:ascii="Times New Roman" w:hAnsi="Times New Roman" w:cs="Times New Roman"/>
          <w:sz w:val="28"/>
          <w:szCs w:val="28"/>
        </w:rPr>
        <w:t xml:space="preserve"> </w:t>
      </w:r>
      <w:r w:rsidR="007307EC">
        <w:rPr>
          <w:rFonts w:ascii="Times New Roman" w:hAnsi="Times New Roman" w:cs="Times New Roman"/>
          <w:sz w:val="28"/>
          <w:szCs w:val="28"/>
        </w:rPr>
        <w:t>Phần phát triển công nghiệp hóa chất</w:t>
      </w:r>
      <w:r w:rsidR="00F2259E">
        <w:rPr>
          <w:rFonts w:ascii="Times New Roman" w:hAnsi="Times New Roman" w:cs="Times New Roman"/>
          <w:sz w:val="28"/>
          <w:szCs w:val="28"/>
        </w:rPr>
        <w:t>, coi công nghiệp hóa chất là công nghiệp nền tảng</w:t>
      </w:r>
      <w:r w:rsidR="00A1189F">
        <w:rPr>
          <w:rFonts w:ascii="Times New Roman" w:hAnsi="Times New Roman" w:cs="Times New Roman"/>
          <w:sz w:val="28"/>
          <w:szCs w:val="28"/>
        </w:rPr>
        <w:t>, then chốt</w:t>
      </w:r>
      <w:r w:rsidR="007307EC">
        <w:rPr>
          <w:rFonts w:ascii="Times New Roman" w:hAnsi="Times New Roman" w:cs="Times New Roman"/>
          <w:sz w:val="28"/>
          <w:szCs w:val="28"/>
        </w:rPr>
        <w:t xml:space="preserve"> trong </w:t>
      </w:r>
      <w:r w:rsidR="00024EB4" w:rsidRPr="00024EB4">
        <w:rPr>
          <w:rFonts w:ascii="Times New Roman" w:hAnsi="Times New Roman" w:cs="Times New Roman"/>
          <w:sz w:val="28"/>
          <w:szCs w:val="28"/>
        </w:rPr>
        <w:t xml:space="preserve">Luật Hóa chất </w:t>
      </w:r>
      <w:r w:rsidR="007307EC">
        <w:rPr>
          <w:rFonts w:ascii="Times New Roman" w:hAnsi="Times New Roman" w:cs="Times New Roman"/>
          <w:sz w:val="28"/>
          <w:szCs w:val="28"/>
        </w:rPr>
        <w:t>2007 còn</w:t>
      </w:r>
      <w:r w:rsidR="00A1189F">
        <w:rPr>
          <w:rFonts w:ascii="Times New Roman" w:hAnsi="Times New Roman" w:cs="Times New Roman"/>
          <w:sz w:val="28"/>
          <w:szCs w:val="28"/>
        </w:rPr>
        <w:t xml:space="preserve"> ở mức</w:t>
      </w:r>
      <w:r w:rsidR="007307EC">
        <w:rPr>
          <w:rFonts w:ascii="Times New Roman" w:hAnsi="Times New Roman" w:cs="Times New Roman"/>
          <w:sz w:val="28"/>
          <w:szCs w:val="28"/>
        </w:rPr>
        <w:t xml:space="preserve"> khá khiêm tốn</w:t>
      </w:r>
      <w:r w:rsidR="00024EB4" w:rsidRPr="00024EB4">
        <w:rPr>
          <w:rFonts w:ascii="Times New Roman" w:hAnsi="Times New Roman" w:cs="Times New Roman"/>
          <w:sz w:val="28"/>
          <w:szCs w:val="28"/>
        </w:rPr>
        <w:t>.</w:t>
      </w:r>
    </w:p>
    <w:p w14:paraId="3E7E50C7" w14:textId="3016319E" w:rsidR="00024EB4" w:rsidRPr="00024EB4" w:rsidRDefault="000416E6" w:rsidP="00024EB4">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4EB4">
        <w:rPr>
          <w:rFonts w:ascii="Times New Roman" w:hAnsi="Times New Roman" w:cs="Times New Roman"/>
          <w:sz w:val="28"/>
          <w:szCs w:val="28"/>
        </w:rPr>
        <w:t xml:space="preserve"> </w:t>
      </w:r>
      <w:r w:rsidR="00024EB4" w:rsidRPr="00024EB4">
        <w:rPr>
          <w:rFonts w:ascii="Times New Roman" w:hAnsi="Times New Roman" w:cs="Times New Roman"/>
          <w:sz w:val="28"/>
          <w:szCs w:val="28"/>
        </w:rPr>
        <w:t>Hiện nay, theo quy định của Luật Quy hoạch năm 2017, các quy hoạch ngành hóa chất, quy hoạ</w:t>
      </w:r>
      <w:r w:rsidR="00F2259E">
        <w:rPr>
          <w:rFonts w:ascii="Times New Roman" w:hAnsi="Times New Roman" w:cs="Times New Roman"/>
          <w:sz w:val="28"/>
          <w:szCs w:val="28"/>
        </w:rPr>
        <w:t>ch một số phân ngành</w:t>
      </w:r>
      <w:r w:rsidR="00024EB4" w:rsidRPr="00024EB4">
        <w:rPr>
          <w:rFonts w:ascii="Times New Roman" w:hAnsi="Times New Roman" w:cs="Times New Roman"/>
          <w:sz w:val="28"/>
          <w:szCs w:val="28"/>
        </w:rPr>
        <w:t xml:space="preserve"> hóa chất đã hết hiệu lực thi hành. </w:t>
      </w:r>
    </w:p>
    <w:p w14:paraId="0EEDAA74" w14:textId="020675C6" w:rsidR="00024EB4" w:rsidRPr="00024EB4" w:rsidRDefault="000416E6" w:rsidP="00024EB4">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w:t>
      </w:r>
      <w:r w:rsidR="00024EB4">
        <w:rPr>
          <w:rFonts w:ascii="Times New Roman" w:hAnsi="Times New Roman" w:cs="Times New Roman"/>
          <w:sz w:val="28"/>
          <w:szCs w:val="28"/>
        </w:rPr>
        <w:t xml:space="preserve"> H</w:t>
      </w:r>
      <w:r w:rsidR="00024EB4" w:rsidRPr="00024EB4">
        <w:rPr>
          <w:rFonts w:ascii="Times New Roman" w:hAnsi="Times New Roman" w:cs="Times New Roman"/>
          <w:sz w:val="28"/>
          <w:szCs w:val="28"/>
        </w:rPr>
        <w:t>óa chất đóng vai trò quan trọng và có mặt hầu hết các hoạt động kinh tế, đặc biệt trong lĩnh vực công nghiệp</w:t>
      </w:r>
      <w:r w:rsidR="00B75C9D">
        <w:rPr>
          <w:rFonts w:ascii="Times New Roman" w:hAnsi="Times New Roman" w:cs="Times New Roman"/>
          <w:sz w:val="28"/>
          <w:szCs w:val="28"/>
        </w:rPr>
        <w:t>, liên quan đến mọi ngành</w:t>
      </w:r>
      <w:r w:rsidR="00024EB4" w:rsidRPr="00024EB4">
        <w:rPr>
          <w:rFonts w:ascii="Times New Roman" w:hAnsi="Times New Roman" w:cs="Times New Roman"/>
          <w:sz w:val="28"/>
          <w:szCs w:val="28"/>
        </w:rPr>
        <w:t>. Tuy nhiên, do đặc thù của ngành công nghiệp hóa chất thường là các dự án với mức đầu tư lớ</w:t>
      </w:r>
      <w:r w:rsidR="00BA4EFA">
        <w:rPr>
          <w:rFonts w:ascii="Times New Roman" w:hAnsi="Times New Roman" w:cs="Times New Roman"/>
          <w:sz w:val="28"/>
          <w:szCs w:val="28"/>
        </w:rPr>
        <w:t>n</w:t>
      </w:r>
      <w:r w:rsidR="00024EB4" w:rsidRPr="00024EB4">
        <w:rPr>
          <w:rFonts w:ascii="Times New Roman" w:hAnsi="Times New Roman" w:cs="Times New Roman"/>
          <w:sz w:val="28"/>
          <w:szCs w:val="28"/>
        </w:rPr>
        <w:t xml:space="preserve">, </w:t>
      </w:r>
      <w:r w:rsidR="00B75C9D">
        <w:rPr>
          <w:rFonts w:ascii="Times New Roman" w:hAnsi="Times New Roman" w:cs="Times New Roman"/>
          <w:sz w:val="28"/>
          <w:szCs w:val="28"/>
        </w:rPr>
        <w:t xml:space="preserve">do các đặc tính của hóa chất nên thường </w:t>
      </w:r>
      <w:r w:rsidR="00024EB4" w:rsidRPr="00024EB4">
        <w:rPr>
          <w:rFonts w:ascii="Times New Roman" w:hAnsi="Times New Roman" w:cs="Times New Roman"/>
          <w:sz w:val="28"/>
          <w:szCs w:val="28"/>
        </w:rPr>
        <w:t>tiềm ẩn nguy cơ xảy ra sự cố hoặc phát thải hóa chất ảnh hưởng đến sức khỏe con người, gây ô nhiễm môi trườ</w:t>
      </w:r>
      <w:r w:rsidR="00BA4EFA">
        <w:rPr>
          <w:rFonts w:ascii="Times New Roman" w:hAnsi="Times New Roman" w:cs="Times New Roman"/>
          <w:sz w:val="28"/>
          <w:szCs w:val="28"/>
        </w:rPr>
        <w:t>ng</w:t>
      </w:r>
      <w:r w:rsidR="00024EB4" w:rsidRPr="00024EB4">
        <w:rPr>
          <w:rFonts w:ascii="Times New Roman" w:hAnsi="Times New Roman" w:cs="Times New Roman"/>
          <w:sz w:val="28"/>
          <w:szCs w:val="28"/>
        </w:rPr>
        <w:t xml:space="preserve"> nên </w:t>
      </w:r>
      <w:r w:rsidR="00B75C9D">
        <w:rPr>
          <w:rFonts w:ascii="Times New Roman" w:hAnsi="Times New Roman" w:cs="Times New Roman"/>
          <w:sz w:val="28"/>
          <w:szCs w:val="28"/>
        </w:rPr>
        <w:t>một số</w:t>
      </w:r>
      <w:r w:rsidR="00024EB4" w:rsidRPr="00024EB4">
        <w:rPr>
          <w:rFonts w:ascii="Times New Roman" w:hAnsi="Times New Roman" w:cs="Times New Roman"/>
          <w:sz w:val="28"/>
          <w:szCs w:val="28"/>
        </w:rPr>
        <w:t xml:space="preserve"> địa phương có chủ trương không thu hút đầu tư dự án hóa chấ</w:t>
      </w:r>
      <w:r w:rsidR="00B75C9D">
        <w:rPr>
          <w:rFonts w:ascii="Times New Roman" w:hAnsi="Times New Roman" w:cs="Times New Roman"/>
          <w:sz w:val="28"/>
          <w:szCs w:val="28"/>
        </w:rPr>
        <w:t>t. Vì lý do nêu trên nên</w:t>
      </w:r>
      <w:r w:rsidR="00024EB4" w:rsidRPr="00024EB4">
        <w:rPr>
          <w:rFonts w:ascii="Times New Roman" w:hAnsi="Times New Roman" w:cs="Times New Roman"/>
          <w:sz w:val="28"/>
          <w:szCs w:val="28"/>
        </w:rPr>
        <w:t xml:space="preserve"> các nhà đầu tư gặ</w:t>
      </w:r>
      <w:r w:rsidR="00B75C9D">
        <w:rPr>
          <w:rFonts w:ascii="Times New Roman" w:hAnsi="Times New Roman" w:cs="Times New Roman"/>
          <w:sz w:val="28"/>
          <w:szCs w:val="28"/>
        </w:rPr>
        <w:t xml:space="preserve">p </w:t>
      </w:r>
      <w:r w:rsidR="00F4668E">
        <w:rPr>
          <w:rFonts w:ascii="Times New Roman" w:hAnsi="Times New Roman" w:cs="Times New Roman"/>
          <w:sz w:val="28"/>
          <w:szCs w:val="28"/>
        </w:rPr>
        <w:t>khó khăn</w:t>
      </w:r>
      <w:r w:rsidR="00B75C9D">
        <w:rPr>
          <w:rFonts w:ascii="Times New Roman" w:hAnsi="Times New Roman" w:cs="Times New Roman"/>
          <w:sz w:val="28"/>
          <w:szCs w:val="28"/>
        </w:rPr>
        <w:t xml:space="preserve"> khi đầu tư các dự án hóa chất</w:t>
      </w:r>
      <w:r w:rsidR="00024EB4" w:rsidRPr="00024EB4">
        <w:rPr>
          <w:rFonts w:ascii="Times New Roman" w:hAnsi="Times New Roman" w:cs="Times New Roman"/>
          <w:sz w:val="28"/>
          <w:szCs w:val="28"/>
        </w:rPr>
        <w:t>. Do vậy, cần có cơ chế, chính sách ưu đãi hấp dẫn</w:t>
      </w:r>
      <w:r w:rsidR="00B75C9D">
        <w:rPr>
          <w:rFonts w:ascii="Times New Roman" w:hAnsi="Times New Roman" w:cs="Times New Roman"/>
          <w:sz w:val="28"/>
          <w:szCs w:val="28"/>
        </w:rPr>
        <w:t xml:space="preserve"> hơn</w:t>
      </w:r>
      <w:r w:rsidR="00024EB4" w:rsidRPr="00024EB4">
        <w:rPr>
          <w:rFonts w:ascii="Times New Roman" w:hAnsi="Times New Roman" w:cs="Times New Roman"/>
          <w:sz w:val="28"/>
          <w:szCs w:val="28"/>
        </w:rPr>
        <w:t xml:space="preserve"> và có tính ổn định để thu hút đầu tư </w:t>
      </w:r>
      <w:r w:rsidR="00B75C9D">
        <w:rPr>
          <w:rFonts w:ascii="Times New Roman" w:hAnsi="Times New Roman" w:cs="Times New Roman"/>
          <w:sz w:val="28"/>
          <w:szCs w:val="28"/>
        </w:rPr>
        <w:t>các dự án</w:t>
      </w:r>
      <w:r w:rsidR="00024EB4" w:rsidRPr="00024EB4">
        <w:rPr>
          <w:rFonts w:ascii="Times New Roman" w:hAnsi="Times New Roman" w:cs="Times New Roman"/>
          <w:sz w:val="28"/>
          <w:szCs w:val="28"/>
        </w:rPr>
        <w:t xml:space="preserve"> hóa chất.</w:t>
      </w:r>
    </w:p>
    <w:p w14:paraId="70D6BF5F" w14:textId="6764861B" w:rsidR="00024EB4" w:rsidRPr="00024EB4" w:rsidRDefault="000416E6" w:rsidP="00024EB4">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4EB4">
        <w:rPr>
          <w:rFonts w:ascii="Times New Roman" w:hAnsi="Times New Roman" w:cs="Times New Roman"/>
          <w:sz w:val="28"/>
          <w:szCs w:val="28"/>
        </w:rPr>
        <w:t xml:space="preserve"> </w:t>
      </w:r>
      <w:r w:rsidR="00024EB4" w:rsidRPr="00024EB4">
        <w:rPr>
          <w:rFonts w:ascii="Times New Roman" w:hAnsi="Times New Roman" w:cs="Times New Roman"/>
          <w:sz w:val="28"/>
          <w:szCs w:val="28"/>
        </w:rPr>
        <w:t>Để thực hiệ</w:t>
      </w:r>
      <w:r w:rsidR="00024EB4">
        <w:rPr>
          <w:rFonts w:ascii="Times New Roman" w:hAnsi="Times New Roman" w:cs="Times New Roman"/>
          <w:sz w:val="28"/>
          <w:szCs w:val="28"/>
        </w:rPr>
        <w:t>n</w:t>
      </w:r>
      <w:r w:rsidR="00024EB4" w:rsidRPr="00024EB4">
        <w:rPr>
          <w:rFonts w:ascii="Times New Roman" w:hAnsi="Times New Roman" w:cs="Times New Roman"/>
          <w:sz w:val="28"/>
          <w:szCs w:val="28"/>
        </w:rPr>
        <w:t xml:space="preserve"> việc phát triển ngành công nghiệp hóa chất theo hướng hiện đại, thân thiện với môi trường, Luật Hóa chất</w:t>
      </w:r>
      <w:r w:rsidR="00B75C9D">
        <w:rPr>
          <w:rFonts w:ascii="Times New Roman" w:hAnsi="Times New Roman" w:cs="Times New Roman"/>
          <w:sz w:val="28"/>
          <w:szCs w:val="28"/>
        </w:rPr>
        <w:t xml:space="preserve"> 2027</w:t>
      </w:r>
      <w:r w:rsidR="00024EB4" w:rsidRPr="00024EB4">
        <w:rPr>
          <w:rFonts w:ascii="Times New Roman" w:hAnsi="Times New Roman" w:cs="Times New Roman"/>
          <w:sz w:val="28"/>
          <w:szCs w:val="28"/>
        </w:rPr>
        <w:t xml:space="preserve"> </w:t>
      </w:r>
      <w:r w:rsidR="007307EC">
        <w:rPr>
          <w:rFonts w:ascii="Times New Roman" w:hAnsi="Times New Roman" w:cs="Times New Roman"/>
          <w:sz w:val="28"/>
          <w:szCs w:val="28"/>
        </w:rPr>
        <w:t xml:space="preserve">chưa có quy định về hóa học xanh, </w:t>
      </w:r>
      <w:r w:rsidR="00B75C9D">
        <w:rPr>
          <w:rFonts w:ascii="Times New Roman" w:hAnsi="Times New Roman" w:cs="Times New Roman"/>
          <w:sz w:val="28"/>
          <w:szCs w:val="28"/>
        </w:rPr>
        <w:t xml:space="preserve">công nghiệp xanh, </w:t>
      </w:r>
      <w:r w:rsidR="007307EC">
        <w:rPr>
          <w:rFonts w:ascii="Times New Roman" w:hAnsi="Times New Roman" w:cs="Times New Roman"/>
          <w:sz w:val="28"/>
          <w:szCs w:val="28"/>
        </w:rPr>
        <w:t>kinh tế xanh đối với dự án hóa chất</w:t>
      </w:r>
      <w:r w:rsidR="00024EB4" w:rsidRPr="00024EB4">
        <w:rPr>
          <w:rFonts w:ascii="Times New Roman" w:hAnsi="Times New Roman" w:cs="Times New Roman"/>
          <w:sz w:val="28"/>
          <w:szCs w:val="28"/>
        </w:rPr>
        <w:t xml:space="preserve">. </w:t>
      </w:r>
    </w:p>
    <w:p w14:paraId="2871C2FD" w14:textId="16799573" w:rsidR="00024EB4" w:rsidRPr="00024EB4" w:rsidRDefault="000416E6" w:rsidP="00FA77FB">
      <w:pPr>
        <w:spacing w:before="80" w:after="0" w:line="240" w:lineRule="auto"/>
        <w:ind w:firstLine="720"/>
        <w:jc w:val="both"/>
        <w:rPr>
          <w:rFonts w:ascii="Times New Roman" w:hAnsi="Times New Roman" w:cs="Times New Roman"/>
          <w:sz w:val="28"/>
          <w:szCs w:val="28"/>
        </w:rPr>
      </w:pPr>
      <w:r>
        <w:rPr>
          <w:rFonts w:ascii="Times New Roman" w:hAnsi="Times New Roman" w:cs="Times New Roman"/>
          <w:iCs/>
          <w:sz w:val="28"/>
          <w:szCs w:val="28"/>
        </w:rPr>
        <w:t>-</w:t>
      </w:r>
      <w:r w:rsidR="00024EB4" w:rsidRPr="00024EB4">
        <w:rPr>
          <w:rFonts w:ascii="Times New Roman" w:hAnsi="Times New Roman" w:cs="Times New Roman"/>
          <w:sz w:val="28"/>
          <w:szCs w:val="28"/>
        </w:rPr>
        <w:t xml:space="preserve"> Về quy định quản lý hóa chất: </w:t>
      </w:r>
      <w:r w:rsidR="00024EB4" w:rsidRPr="00024EB4">
        <w:rPr>
          <w:rFonts w:ascii="Times New Roman" w:hAnsi="Times New Roman" w:cs="Times New Roman"/>
          <w:spacing w:val="-2"/>
          <w:sz w:val="28"/>
          <w:szCs w:val="28"/>
        </w:rPr>
        <w:t>Quy định về quản lý hóa chất tại Luật Hóa chấ</w:t>
      </w:r>
      <w:r w:rsidR="00FA77FB">
        <w:rPr>
          <w:rFonts w:ascii="Times New Roman" w:hAnsi="Times New Roman" w:cs="Times New Roman"/>
          <w:spacing w:val="-2"/>
          <w:sz w:val="28"/>
          <w:szCs w:val="28"/>
        </w:rPr>
        <w:t xml:space="preserve">t </w:t>
      </w:r>
      <w:r w:rsidR="00024EB4" w:rsidRPr="00024EB4">
        <w:rPr>
          <w:rFonts w:ascii="Times New Roman" w:hAnsi="Times New Roman" w:cs="Times New Roman"/>
          <w:spacing w:val="-2"/>
          <w:sz w:val="28"/>
          <w:szCs w:val="28"/>
        </w:rPr>
        <w:t>2007 chủ yếu tập trung vào hoạt động sản xuất, kinh doanh, nhập khẩu hóa chất</w:t>
      </w:r>
      <w:r w:rsidR="006A3005">
        <w:rPr>
          <w:rFonts w:ascii="Times New Roman" w:hAnsi="Times New Roman" w:cs="Times New Roman"/>
          <w:spacing w:val="-2"/>
          <w:sz w:val="28"/>
          <w:szCs w:val="28"/>
        </w:rPr>
        <w:t xml:space="preserve">, còn có </w:t>
      </w:r>
      <w:r w:rsidR="00024EB4" w:rsidRPr="00024EB4">
        <w:rPr>
          <w:rFonts w:ascii="Times New Roman" w:hAnsi="Times New Roman" w:cs="Times New Roman"/>
          <w:sz w:val="28"/>
          <w:szCs w:val="28"/>
        </w:rPr>
        <w:t>những lỗ hổng quản lý trong chu trình vòng đời của hóa chấ</w:t>
      </w:r>
      <w:r w:rsidR="006A3005">
        <w:rPr>
          <w:rFonts w:ascii="Times New Roman" w:hAnsi="Times New Roman" w:cs="Times New Roman"/>
          <w:sz w:val="28"/>
          <w:szCs w:val="28"/>
        </w:rPr>
        <w:t>t</w:t>
      </w:r>
      <w:r w:rsidR="00B75C9D">
        <w:rPr>
          <w:rFonts w:ascii="Times New Roman" w:hAnsi="Times New Roman" w:cs="Times New Roman"/>
          <w:sz w:val="28"/>
          <w:szCs w:val="28"/>
        </w:rPr>
        <w:t xml:space="preserve"> như tiêu hủy,..</w:t>
      </w:r>
      <w:r w:rsidR="00024EB4" w:rsidRPr="00024EB4">
        <w:rPr>
          <w:rFonts w:ascii="Times New Roman" w:hAnsi="Times New Roman" w:cs="Times New Roman"/>
          <w:sz w:val="28"/>
          <w:szCs w:val="28"/>
        </w:rPr>
        <w:t xml:space="preserve">. </w:t>
      </w:r>
    </w:p>
    <w:p w14:paraId="2F521A3C" w14:textId="516715DF" w:rsidR="00024EB4" w:rsidRPr="00024EB4" w:rsidRDefault="000416E6" w:rsidP="00024EB4">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FA77FB">
        <w:rPr>
          <w:rFonts w:ascii="Times New Roman" w:hAnsi="Times New Roman" w:cs="Times New Roman"/>
          <w:sz w:val="28"/>
          <w:szCs w:val="28"/>
        </w:rPr>
        <w:t xml:space="preserve"> </w:t>
      </w:r>
      <w:r w:rsidR="00024EB4" w:rsidRPr="00024EB4">
        <w:rPr>
          <w:rFonts w:ascii="Times New Roman" w:hAnsi="Times New Roman" w:cs="Times New Roman"/>
          <w:sz w:val="28"/>
          <w:szCs w:val="28"/>
        </w:rPr>
        <w:t>Nhiều hóa chất nguy hiểm</w:t>
      </w:r>
      <w:r w:rsidR="00BA4EFA">
        <w:rPr>
          <w:rFonts w:ascii="Times New Roman" w:hAnsi="Times New Roman" w:cs="Times New Roman"/>
          <w:sz w:val="28"/>
          <w:szCs w:val="28"/>
        </w:rPr>
        <w:t xml:space="preserve"> thường có tính lưỡng dụng, đôi khi</w:t>
      </w:r>
      <w:r w:rsidR="00024EB4" w:rsidRPr="00024EB4">
        <w:rPr>
          <w:rFonts w:ascii="Times New Roman" w:hAnsi="Times New Roman" w:cs="Times New Roman"/>
          <w:sz w:val="28"/>
          <w:szCs w:val="28"/>
        </w:rPr>
        <w:t xml:space="preserve"> bị sử dụng sai mục đích (hóa chất công nghiệp nhưng sử dụng trong chế biến thực phẩm; tiền chất ma túy</w:t>
      </w:r>
      <w:r w:rsidR="006A3005">
        <w:rPr>
          <w:rFonts w:ascii="Times New Roman" w:hAnsi="Times New Roman" w:cs="Times New Roman"/>
          <w:sz w:val="28"/>
          <w:szCs w:val="28"/>
        </w:rPr>
        <w:t>, tiền chất vũ khí hóa học, tiền chất vật liệu nổ công nghiệp)</w:t>
      </w:r>
      <w:r w:rsidR="00024EB4" w:rsidRPr="00024EB4">
        <w:rPr>
          <w:rFonts w:ascii="Times New Roman" w:hAnsi="Times New Roman" w:cs="Times New Roman"/>
          <w:sz w:val="28"/>
          <w:szCs w:val="28"/>
        </w:rPr>
        <w:t xml:space="preserve"> trái quy đị</w:t>
      </w:r>
      <w:r w:rsidR="006A3005">
        <w:rPr>
          <w:rFonts w:ascii="Times New Roman" w:hAnsi="Times New Roman" w:cs="Times New Roman"/>
          <w:sz w:val="28"/>
          <w:szCs w:val="28"/>
        </w:rPr>
        <w:t xml:space="preserve">nh </w:t>
      </w:r>
      <w:r w:rsidR="00024EB4" w:rsidRPr="00024EB4">
        <w:rPr>
          <w:rFonts w:ascii="Times New Roman" w:hAnsi="Times New Roman" w:cs="Times New Roman"/>
          <w:sz w:val="28"/>
          <w:szCs w:val="28"/>
        </w:rPr>
        <w:t xml:space="preserve">gây ra nhiều khó khăn cho cơ quan quản lý và doanh nghiệp. </w:t>
      </w:r>
      <w:r w:rsidR="00B75C9D">
        <w:rPr>
          <w:rFonts w:ascii="Times New Roman" w:hAnsi="Times New Roman" w:cs="Times New Roman"/>
          <w:sz w:val="28"/>
          <w:szCs w:val="28"/>
        </w:rPr>
        <w:t>Ngày càng xuất hiện thêm các tiền chất ma túy cần phải cập nhật nhanh chóng, kịp thời.</w:t>
      </w:r>
    </w:p>
    <w:p w14:paraId="75F8BEAC" w14:textId="5AD1D413" w:rsidR="00024EB4" w:rsidRPr="00024EB4" w:rsidRDefault="000416E6" w:rsidP="009A4D1B">
      <w:pPr>
        <w:spacing w:before="8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00024EB4" w:rsidRPr="00024EB4">
        <w:rPr>
          <w:rFonts w:ascii="Times New Roman" w:hAnsi="Times New Roman" w:cs="Times New Roman"/>
          <w:sz w:val="28"/>
          <w:szCs w:val="28"/>
        </w:rPr>
        <w:t xml:space="preserve"> Về hóa chất nguy hiểm trong sản phẩm: </w:t>
      </w:r>
      <w:r w:rsidR="009A4D1B">
        <w:rPr>
          <w:rFonts w:ascii="Times New Roman" w:hAnsi="Times New Roman" w:cs="Times New Roman"/>
          <w:sz w:val="28"/>
          <w:szCs w:val="28"/>
        </w:rPr>
        <w:t>N</w:t>
      </w:r>
      <w:r w:rsidR="00024EB4" w:rsidRPr="00024EB4">
        <w:rPr>
          <w:rFonts w:ascii="Times New Roman" w:hAnsi="Times New Roman" w:cs="Times New Roman"/>
          <w:sz w:val="28"/>
          <w:szCs w:val="28"/>
        </w:rPr>
        <w:t>hiều sản phẩm như sơn, mự</w:t>
      </w:r>
      <w:r w:rsidR="00B75C9D">
        <w:rPr>
          <w:rFonts w:ascii="Times New Roman" w:hAnsi="Times New Roman" w:cs="Times New Roman"/>
          <w:sz w:val="28"/>
          <w:szCs w:val="28"/>
        </w:rPr>
        <w:t xml:space="preserve">c in, </w:t>
      </w:r>
      <w:r w:rsidR="00024EB4" w:rsidRPr="00024EB4">
        <w:rPr>
          <w:rFonts w:ascii="Times New Roman" w:hAnsi="Times New Roman" w:cs="Times New Roman"/>
          <w:sz w:val="28"/>
          <w:szCs w:val="28"/>
        </w:rPr>
        <w:t>keo dán, chất tẩy rửa</w:t>
      </w:r>
      <w:r w:rsidR="00B75C9D">
        <w:rPr>
          <w:rFonts w:ascii="Times New Roman" w:hAnsi="Times New Roman" w:cs="Times New Roman"/>
          <w:sz w:val="28"/>
          <w:szCs w:val="28"/>
        </w:rPr>
        <w:t xml:space="preserve"> đến mỹ phẩm, đồ chơi</w:t>
      </w:r>
      <w:r w:rsidR="00024EB4" w:rsidRPr="00024EB4">
        <w:rPr>
          <w:rFonts w:ascii="Times New Roman" w:hAnsi="Times New Roman" w:cs="Times New Roman"/>
          <w:sz w:val="28"/>
          <w:szCs w:val="28"/>
        </w:rPr>
        <w:t xml:space="preserve">… do trong thành phần có chứa hóa chất nguy hiểm nhưng người tiêu dùng chưa được cung cấp thông tin về các thành phần nguy hiểm hoặc thông tin còn chung chung do chưa có quy định, chưa có cảnh báo nguy hiểm về nguy cơ cháy nổ, nguy cơ ảnh hưởng sức khỏe đối với người tiếp xúc. </w:t>
      </w:r>
    </w:p>
    <w:p w14:paraId="3D6B6C0C" w14:textId="7DBEC346" w:rsidR="000416E6" w:rsidRPr="00AA7FF5" w:rsidRDefault="00CE3CC7" w:rsidP="000416E6">
      <w:pPr>
        <w:spacing w:before="120" w:after="0" w:line="240" w:lineRule="auto"/>
        <w:ind w:firstLine="720"/>
        <w:jc w:val="both"/>
        <w:rPr>
          <w:rFonts w:ascii="Times New Roman" w:eastAsia="Calibri" w:hAnsi="Times New Roman" w:cs="Calibri"/>
          <w:b/>
          <w:sz w:val="28"/>
        </w:rPr>
      </w:pPr>
      <w:r>
        <w:rPr>
          <w:rFonts w:ascii="Times New Roman" w:eastAsia="Calibri" w:hAnsi="Times New Roman" w:cs="Calibri"/>
          <w:b/>
          <w:sz w:val="28"/>
        </w:rPr>
        <w:t>2. Điểm mới của</w:t>
      </w:r>
      <w:r w:rsidR="000416E6" w:rsidRPr="00AA7FF5">
        <w:rPr>
          <w:rFonts w:ascii="Times New Roman" w:eastAsia="Calibri" w:hAnsi="Times New Roman" w:cs="Calibri"/>
          <w:b/>
          <w:sz w:val="28"/>
        </w:rPr>
        <w:t xml:space="preserve"> Luật </w:t>
      </w:r>
      <w:r>
        <w:rPr>
          <w:rFonts w:ascii="Times New Roman" w:eastAsia="Calibri" w:hAnsi="Times New Roman" w:cs="Calibri"/>
          <w:b/>
          <w:sz w:val="28"/>
        </w:rPr>
        <w:t xml:space="preserve">Hóa chất </w:t>
      </w:r>
      <w:r w:rsidR="00CA1A90">
        <w:rPr>
          <w:rFonts w:ascii="Times New Roman" w:eastAsia="Calibri" w:hAnsi="Times New Roman" w:cs="Calibri"/>
          <w:b/>
          <w:sz w:val="28"/>
        </w:rPr>
        <w:t>2025</w:t>
      </w:r>
      <w:r w:rsidR="000416E6" w:rsidRPr="00AA7FF5">
        <w:rPr>
          <w:rFonts w:ascii="Times New Roman" w:eastAsia="Calibri" w:hAnsi="Times New Roman" w:cs="Calibri"/>
          <w:b/>
          <w:sz w:val="28"/>
        </w:rPr>
        <w:t xml:space="preserve"> s</w:t>
      </w:r>
      <w:r>
        <w:rPr>
          <w:rFonts w:ascii="Times New Roman" w:eastAsia="Calibri" w:hAnsi="Times New Roman" w:cs="Calibri"/>
          <w:b/>
          <w:sz w:val="28"/>
        </w:rPr>
        <w:t>o với</w:t>
      </w:r>
      <w:r w:rsidR="000416E6" w:rsidRPr="00AA7FF5">
        <w:rPr>
          <w:rFonts w:ascii="Times New Roman" w:eastAsia="Calibri" w:hAnsi="Times New Roman" w:cs="Calibri"/>
          <w:b/>
          <w:sz w:val="28"/>
        </w:rPr>
        <w:t xml:space="preserve"> Luật </w:t>
      </w:r>
      <w:r w:rsidR="005C7050">
        <w:rPr>
          <w:rFonts w:ascii="Times New Roman" w:eastAsia="Calibri" w:hAnsi="Times New Roman" w:cs="Calibri"/>
          <w:b/>
          <w:sz w:val="28"/>
        </w:rPr>
        <w:t xml:space="preserve">Hóa chất </w:t>
      </w:r>
      <w:r w:rsidR="000416E6" w:rsidRPr="00AA7FF5">
        <w:rPr>
          <w:rFonts w:ascii="Times New Roman" w:eastAsia="Calibri" w:hAnsi="Times New Roman" w:cs="Calibri"/>
          <w:b/>
          <w:sz w:val="28"/>
        </w:rPr>
        <w:t>2007</w:t>
      </w:r>
    </w:p>
    <w:p w14:paraId="10B0B3F9" w14:textId="2CD9572A" w:rsidR="00B77746" w:rsidRDefault="00D62143" w:rsidP="00F759BA">
      <w:pPr>
        <w:widowControl w:val="0"/>
        <w:tabs>
          <w:tab w:val="num" w:pos="851"/>
        </w:tabs>
        <w:spacing w:before="120" w:after="0" w:line="240" w:lineRule="auto"/>
        <w:ind w:firstLine="720"/>
        <w:jc w:val="both"/>
        <w:rPr>
          <w:rFonts w:ascii="Times New Roman" w:eastAsia="Times New Roman" w:hAnsi="Times New Roman" w:cs="Times New Roman"/>
          <w:iCs/>
          <w:sz w:val="28"/>
          <w:szCs w:val="28"/>
        </w:rPr>
      </w:pPr>
      <w:r w:rsidRPr="00BA4EFA">
        <w:rPr>
          <w:rFonts w:ascii="Times New Roman" w:hAnsi="Times New Roman" w:cs="Times New Roman"/>
          <w:sz w:val="28"/>
          <w:szCs w:val="28"/>
          <w:shd w:val="clear" w:color="auto" w:fill="FFFFFF"/>
        </w:rPr>
        <w:t xml:space="preserve">Dự thảo Luật Hoá chất (sửa đổi) </w:t>
      </w:r>
      <w:r w:rsidR="005C7050">
        <w:rPr>
          <w:rFonts w:ascii="Times New Roman" w:hAnsi="Times New Roman" w:cs="Times New Roman"/>
          <w:sz w:val="28"/>
          <w:szCs w:val="28"/>
          <w:shd w:val="clear" w:color="auto" w:fill="FFFFFF"/>
        </w:rPr>
        <w:t xml:space="preserve">(sau đây gọi tắt là </w:t>
      </w:r>
      <w:r w:rsidR="005C7050" w:rsidRPr="005C7050">
        <w:rPr>
          <w:rFonts w:ascii="Times New Roman" w:hAnsi="Times New Roman" w:cs="Times New Roman"/>
          <w:b/>
          <w:i/>
          <w:sz w:val="28"/>
          <w:szCs w:val="28"/>
          <w:shd w:val="clear" w:color="auto" w:fill="FFFFFF"/>
        </w:rPr>
        <w:t>Luật Hóa chất 2025</w:t>
      </w:r>
      <w:r w:rsidR="005C7050">
        <w:rPr>
          <w:rFonts w:ascii="Times New Roman" w:hAnsi="Times New Roman" w:cs="Times New Roman"/>
          <w:sz w:val="28"/>
          <w:szCs w:val="28"/>
          <w:shd w:val="clear" w:color="auto" w:fill="FFFFFF"/>
        </w:rPr>
        <w:t xml:space="preserve">) </w:t>
      </w:r>
      <w:r w:rsidRPr="00BA4EFA">
        <w:rPr>
          <w:rFonts w:ascii="Times New Roman" w:hAnsi="Times New Roman" w:cs="Times New Roman"/>
          <w:sz w:val="28"/>
          <w:szCs w:val="28"/>
          <w:shd w:val="clear" w:color="auto" w:fill="FFFFFF"/>
        </w:rPr>
        <w:t>gồ</w:t>
      </w:r>
      <w:r w:rsidR="003A6890" w:rsidRPr="00BA4EFA">
        <w:rPr>
          <w:rFonts w:ascii="Times New Roman" w:hAnsi="Times New Roman" w:cs="Times New Roman"/>
          <w:sz w:val="28"/>
          <w:szCs w:val="28"/>
          <w:shd w:val="clear" w:color="auto" w:fill="FFFFFF"/>
        </w:rPr>
        <w:t xml:space="preserve">m </w:t>
      </w:r>
      <w:r w:rsidR="00CA625F">
        <w:rPr>
          <w:rFonts w:ascii="Times New Roman" w:hAnsi="Times New Roman" w:cs="Times New Roman"/>
          <w:sz w:val="28"/>
          <w:szCs w:val="28"/>
          <w:shd w:val="clear" w:color="auto" w:fill="FFFFFF"/>
        </w:rPr>
        <w:t>8 chương và 50</w:t>
      </w:r>
      <w:r w:rsidRPr="00BA4EFA">
        <w:rPr>
          <w:rFonts w:ascii="Times New Roman" w:hAnsi="Times New Roman" w:cs="Times New Roman"/>
          <w:sz w:val="28"/>
          <w:szCs w:val="28"/>
          <w:shd w:val="clear" w:color="auto" w:fill="FFFFFF"/>
        </w:rPr>
        <w:t xml:space="preserve"> điề</w:t>
      </w:r>
      <w:r w:rsidR="003A6890" w:rsidRPr="00BA4EFA">
        <w:rPr>
          <w:rFonts w:ascii="Times New Roman" w:hAnsi="Times New Roman" w:cs="Times New Roman"/>
          <w:sz w:val="28"/>
          <w:szCs w:val="28"/>
          <w:shd w:val="clear" w:color="auto" w:fill="FFFFFF"/>
        </w:rPr>
        <w:t>u</w:t>
      </w:r>
      <w:r w:rsidRPr="00BA4EFA">
        <w:rPr>
          <w:rFonts w:ascii="Times New Roman" w:hAnsi="Times New Roman" w:cs="Times New Roman"/>
          <w:sz w:val="28"/>
          <w:szCs w:val="28"/>
          <w:shd w:val="clear" w:color="auto" w:fill="FFFFFF"/>
        </w:rPr>
        <w:t>.</w:t>
      </w:r>
      <w:r w:rsidR="008831D2" w:rsidRPr="00BA4EFA">
        <w:rPr>
          <w:rFonts w:ascii="Times New Roman" w:hAnsi="Times New Roman" w:cs="Times New Roman"/>
          <w:sz w:val="28"/>
          <w:szCs w:val="28"/>
          <w:shd w:val="clear" w:color="auto" w:fill="FFFFFF"/>
        </w:rPr>
        <w:t xml:space="preserve"> Luật Hóa chất 2007 </w:t>
      </w:r>
      <w:r w:rsidRPr="00BA4EFA">
        <w:rPr>
          <w:rFonts w:ascii="Times New Roman" w:eastAsia="Times New Roman" w:hAnsi="Times New Roman" w:cs="Times New Roman"/>
          <w:sz w:val="28"/>
          <w:szCs w:val="28"/>
        </w:rPr>
        <w:t>có 3 nhóm quy định, bao gồm: Phát triển công nghiệp hoá chất; Quản lý h</w:t>
      </w:r>
      <w:r w:rsidR="00BA4EFA" w:rsidRPr="00BA4EFA">
        <w:rPr>
          <w:rFonts w:ascii="Times New Roman" w:eastAsia="Times New Roman" w:hAnsi="Times New Roman" w:cs="Times New Roman"/>
          <w:sz w:val="28"/>
          <w:szCs w:val="28"/>
        </w:rPr>
        <w:t xml:space="preserve">oá chất và An toàn hoá chất trong khi đó </w:t>
      </w:r>
      <w:r w:rsidR="00B75C9D">
        <w:rPr>
          <w:rFonts w:ascii="Times New Roman" w:eastAsia="Times New Roman" w:hAnsi="Times New Roman" w:cs="Times New Roman"/>
          <w:sz w:val="28"/>
          <w:szCs w:val="28"/>
        </w:rPr>
        <w:t>dự thảo Luật Hoá chất 2025</w:t>
      </w:r>
      <w:r w:rsidRPr="00BA4EFA">
        <w:rPr>
          <w:rFonts w:ascii="Times New Roman" w:eastAsia="Times New Roman" w:hAnsi="Times New Roman" w:cs="Times New Roman"/>
          <w:sz w:val="28"/>
          <w:szCs w:val="28"/>
        </w:rPr>
        <w:t xml:space="preserve"> </w:t>
      </w:r>
      <w:r w:rsidR="00BA4EFA" w:rsidRPr="00BA4EFA">
        <w:rPr>
          <w:rFonts w:ascii="Times New Roman" w:eastAsia="Times New Roman" w:hAnsi="Times New Roman" w:cs="Times New Roman"/>
          <w:sz w:val="28"/>
          <w:szCs w:val="28"/>
        </w:rPr>
        <w:t xml:space="preserve">theo thuyết minh </w:t>
      </w:r>
      <w:r w:rsidRPr="00BA4EFA">
        <w:rPr>
          <w:rFonts w:ascii="Times New Roman" w:eastAsia="Times New Roman" w:hAnsi="Times New Roman" w:cs="Times New Roman"/>
          <w:sz w:val="28"/>
          <w:szCs w:val="28"/>
        </w:rPr>
        <w:t xml:space="preserve">gồm 4 nhóm, bao gồm: Phát triển công nghiệp hoá chất; Quản lý </w:t>
      </w:r>
      <w:r w:rsidR="00CA625F">
        <w:rPr>
          <w:rFonts w:ascii="Times New Roman" w:eastAsia="Times New Roman" w:hAnsi="Times New Roman" w:cs="Times New Roman"/>
          <w:sz w:val="28"/>
          <w:szCs w:val="28"/>
        </w:rPr>
        <w:t xml:space="preserve">hoạt động </w:t>
      </w:r>
      <w:r w:rsidRPr="00BA4EFA">
        <w:rPr>
          <w:rFonts w:ascii="Times New Roman" w:eastAsia="Times New Roman" w:hAnsi="Times New Roman" w:cs="Times New Roman"/>
          <w:sz w:val="28"/>
          <w:szCs w:val="28"/>
        </w:rPr>
        <w:t xml:space="preserve">hoá chất đồng bộ; </w:t>
      </w:r>
      <w:r w:rsidR="00CA625F">
        <w:rPr>
          <w:rFonts w:ascii="Times New Roman" w:eastAsia="Times New Roman" w:hAnsi="Times New Roman" w:cs="Times New Roman"/>
          <w:sz w:val="28"/>
          <w:szCs w:val="28"/>
        </w:rPr>
        <w:t>Thông tin hoá chất; H</w:t>
      </w:r>
      <w:r w:rsidRPr="00BA4EFA">
        <w:rPr>
          <w:rFonts w:ascii="Times New Roman" w:eastAsia="Times New Roman" w:hAnsi="Times New Roman" w:cs="Times New Roman"/>
          <w:sz w:val="28"/>
          <w:szCs w:val="28"/>
        </w:rPr>
        <w:t>oá chất nguy hiểm trong sản phẩm</w:t>
      </w:r>
      <w:r w:rsidR="00CA625F">
        <w:rPr>
          <w:rFonts w:ascii="Times New Roman" w:eastAsia="Times New Roman" w:hAnsi="Times New Roman" w:cs="Times New Roman"/>
          <w:sz w:val="28"/>
          <w:szCs w:val="28"/>
        </w:rPr>
        <w:t>, hàng hóa; An toàn hóa chất; Bảo vệ môi trường và an toàn cho cộng đồng</w:t>
      </w:r>
      <w:r w:rsidR="008831D2" w:rsidRPr="00BA4EFA">
        <w:rPr>
          <w:rFonts w:ascii="Times New Roman" w:eastAsia="Times New Roman" w:hAnsi="Times New Roman" w:cs="Times New Roman"/>
          <w:iCs/>
          <w:sz w:val="28"/>
          <w:szCs w:val="28"/>
        </w:rPr>
        <w:t>.</w:t>
      </w:r>
      <w:r w:rsidRPr="00BA4EFA">
        <w:rPr>
          <w:rFonts w:ascii="Times New Roman" w:eastAsia="Times New Roman" w:hAnsi="Times New Roman" w:cs="Times New Roman"/>
          <w:iCs/>
          <w:sz w:val="28"/>
          <w:szCs w:val="28"/>
        </w:rPr>
        <w:t> </w:t>
      </w:r>
    </w:p>
    <w:p w14:paraId="3A269F70" w14:textId="14AF1482" w:rsidR="00B77746" w:rsidRDefault="00B77746" w:rsidP="00F759BA">
      <w:pPr>
        <w:widowControl w:val="0"/>
        <w:tabs>
          <w:tab w:val="num" w:pos="851"/>
        </w:tabs>
        <w:spacing w:before="120" w:after="0" w:line="240" w:lineRule="auto"/>
        <w:ind w:firstLine="720"/>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Dự thảo </w:t>
      </w:r>
      <w:r w:rsidR="00592C46" w:rsidRPr="00BA4EFA">
        <w:rPr>
          <w:rFonts w:ascii="Times New Roman" w:eastAsia="Times New Roman" w:hAnsi="Times New Roman" w:cs="Times New Roman"/>
          <w:iCs/>
          <w:sz w:val="28"/>
          <w:szCs w:val="28"/>
        </w:rPr>
        <w:t xml:space="preserve">Luật </w:t>
      </w:r>
      <w:r>
        <w:rPr>
          <w:rFonts w:ascii="Times New Roman" w:eastAsia="Times New Roman" w:hAnsi="Times New Roman" w:cs="Times New Roman"/>
          <w:iCs/>
          <w:sz w:val="28"/>
          <w:szCs w:val="28"/>
        </w:rPr>
        <w:t xml:space="preserve">Hóa chất </w:t>
      </w:r>
      <w:r w:rsidR="005C7050">
        <w:rPr>
          <w:rFonts w:ascii="Times New Roman" w:eastAsia="Times New Roman" w:hAnsi="Times New Roman" w:cs="Times New Roman"/>
          <w:iCs/>
          <w:sz w:val="28"/>
          <w:szCs w:val="28"/>
        </w:rPr>
        <w:t>2025</w:t>
      </w:r>
      <w:r w:rsidR="00592C46" w:rsidRPr="00BA4EFA">
        <w:rPr>
          <w:rFonts w:ascii="Times New Roman" w:eastAsia="Times New Roman" w:hAnsi="Times New Roman" w:cs="Times New Roman"/>
          <w:iCs/>
          <w:sz w:val="28"/>
          <w:szCs w:val="28"/>
        </w:rPr>
        <w:t xml:space="preserve"> </w:t>
      </w:r>
      <w:r w:rsidR="00B75C9D">
        <w:rPr>
          <w:rFonts w:ascii="Times New Roman" w:eastAsia="Times New Roman" w:hAnsi="Times New Roman" w:cs="Times New Roman"/>
          <w:iCs/>
          <w:sz w:val="28"/>
          <w:szCs w:val="28"/>
        </w:rPr>
        <w:t>qua nhiều hội thảo, lấy ý kiến góp ý, thẩm định sơ bộ,….</w:t>
      </w:r>
      <w:r>
        <w:rPr>
          <w:rFonts w:ascii="Times New Roman" w:eastAsia="Times New Roman" w:hAnsi="Times New Roman" w:cs="Times New Roman"/>
          <w:iCs/>
          <w:sz w:val="28"/>
          <w:szCs w:val="28"/>
        </w:rPr>
        <w:t xml:space="preserve">về cơ bản </w:t>
      </w:r>
      <w:r w:rsidR="00592C46" w:rsidRPr="00BA4EFA">
        <w:rPr>
          <w:rFonts w:ascii="Times New Roman" w:eastAsia="Times New Roman" w:hAnsi="Times New Roman" w:cs="Times New Roman"/>
          <w:iCs/>
          <w:sz w:val="28"/>
          <w:szCs w:val="28"/>
        </w:rPr>
        <w:t xml:space="preserve">đã khắc phục được nhưng vấn đề dẫn tới phải sửa Luật Hóa chất 2007, cụ thể về phát triển công nghiệp hóa chất đã </w:t>
      </w:r>
      <w:r w:rsidR="002A2212" w:rsidRPr="00BA4EFA">
        <w:rPr>
          <w:rFonts w:ascii="Times New Roman" w:eastAsia="Times New Roman" w:hAnsi="Times New Roman" w:cs="Times New Roman"/>
          <w:iCs/>
          <w:sz w:val="28"/>
          <w:szCs w:val="28"/>
        </w:rPr>
        <w:t xml:space="preserve">đưa nhiều quy định </w:t>
      </w:r>
      <w:r>
        <w:rPr>
          <w:rFonts w:ascii="Times New Roman" w:eastAsia="Times New Roman" w:hAnsi="Times New Roman" w:cs="Times New Roman"/>
          <w:iCs/>
          <w:sz w:val="28"/>
          <w:szCs w:val="28"/>
        </w:rPr>
        <w:t>để ngành công nghiệp hóa chất phát triển thành</w:t>
      </w:r>
      <w:r w:rsidR="002A2212" w:rsidRPr="00BA4EFA">
        <w:rPr>
          <w:rFonts w:ascii="Times New Roman" w:eastAsia="Times New Roman" w:hAnsi="Times New Roman" w:cs="Times New Roman"/>
          <w:iCs/>
          <w:sz w:val="28"/>
          <w:szCs w:val="28"/>
        </w:rPr>
        <w:t xml:space="preserve"> ngành công nghiệp nền tảng </w:t>
      </w:r>
      <w:r w:rsidR="00AA7FF5" w:rsidRPr="00BA4EFA">
        <w:rPr>
          <w:rFonts w:ascii="Times New Roman" w:eastAsia="Times New Roman" w:hAnsi="Times New Roman" w:cs="Times New Roman"/>
          <w:iCs/>
          <w:sz w:val="28"/>
          <w:szCs w:val="28"/>
        </w:rPr>
        <w:t>như các chính sách về ưu đãi đặc biệt</w:t>
      </w:r>
      <w:r>
        <w:rPr>
          <w:rFonts w:ascii="Times New Roman" w:eastAsia="Times New Roman" w:hAnsi="Times New Roman" w:cs="Times New Roman"/>
          <w:iCs/>
          <w:sz w:val="28"/>
          <w:szCs w:val="28"/>
        </w:rPr>
        <w:t>,</w:t>
      </w:r>
      <w:r w:rsidR="00AA7FF5" w:rsidRPr="00BA4EFA">
        <w:rPr>
          <w:rFonts w:ascii="Times New Roman" w:eastAsia="Times New Roman" w:hAnsi="Times New Roman" w:cs="Times New Roman"/>
          <w:iCs/>
          <w:sz w:val="28"/>
          <w:szCs w:val="28"/>
        </w:rPr>
        <w:t xml:space="preserve"> hỗ trợ đặc biệt</w:t>
      </w:r>
      <w:r>
        <w:rPr>
          <w:rFonts w:ascii="Times New Roman" w:eastAsia="Times New Roman" w:hAnsi="Times New Roman" w:cs="Times New Roman"/>
          <w:iCs/>
          <w:sz w:val="28"/>
          <w:szCs w:val="28"/>
        </w:rPr>
        <w:t>,…</w:t>
      </w:r>
      <w:r w:rsidR="00AA7FF5" w:rsidRPr="00BA4EFA">
        <w:rPr>
          <w:rFonts w:ascii="Times New Roman" w:eastAsia="Times New Roman" w:hAnsi="Times New Roman" w:cs="Times New Roman"/>
          <w:iCs/>
          <w:sz w:val="28"/>
          <w:szCs w:val="28"/>
        </w:rPr>
        <w:t>.</w:t>
      </w:r>
      <w:r w:rsidR="00DC7FA6">
        <w:rPr>
          <w:rFonts w:ascii="Times New Roman" w:eastAsia="Times New Roman" w:hAnsi="Times New Roman" w:cs="Times New Roman"/>
          <w:iCs/>
          <w:sz w:val="28"/>
          <w:szCs w:val="28"/>
        </w:rPr>
        <w:t>các quy định về áp dụng nguyên tắc hóa học xanh,…</w:t>
      </w:r>
      <w:r w:rsidR="00AA7FF5" w:rsidRPr="00BA4EFA">
        <w:rPr>
          <w:rFonts w:ascii="Times New Roman" w:eastAsia="Times New Roman" w:hAnsi="Times New Roman" w:cs="Times New Roman"/>
          <w:iCs/>
          <w:sz w:val="28"/>
          <w:szCs w:val="28"/>
        </w:rPr>
        <w:t xml:space="preserve"> </w:t>
      </w:r>
    </w:p>
    <w:p w14:paraId="7EE809E4" w14:textId="1BB28A3B" w:rsidR="007307EC" w:rsidRPr="00BA4EFA" w:rsidRDefault="00842525" w:rsidP="00F759BA">
      <w:pPr>
        <w:widowControl w:val="0"/>
        <w:tabs>
          <w:tab w:val="num" w:pos="851"/>
        </w:tabs>
        <w:spacing w:before="120" w:after="0" w:line="240" w:lineRule="auto"/>
        <w:ind w:firstLine="720"/>
        <w:jc w:val="both"/>
        <w:rPr>
          <w:rFonts w:ascii="Times New Roman" w:eastAsiaTheme="majorEastAsia" w:hAnsi="Times New Roman" w:cs="Times New Roman"/>
          <w:bCs/>
          <w:sz w:val="28"/>
          <w:szCs w:val="28"/>
        </w:rPr>
      </w:pPr>
      <w:r w:rsidRPr="00BA4EFA">
        <w:rPr>
          <w:rFonts w:ascii="Times New Roman" w:eastAsiaTheme="majorEastAsia" w:hAnsi="Times New Roman" w:cs="Times New Roman"/>
          <w:bCs/>
          <w:sz w:val="28"/>
          <w:szCs w:val="28"/>
        </w:rPr>
        <w:t xml:space="preserve">Luật </w:t>
      </w:r>
      <w:r w:rsidR="00B77746">
        <w:rPr>
          <w:rFonts w:ascii="Times New Roman" w:eastAsiaTheme="majorEastAsia" w:hAnsi="Times New Roman" w:cs="Times New Roman"/>
          <w:bCs/>
          <w:sz w:val="28"/>
          <w:szCs w:val="28"/>
        </w:rPr>
        <w:t xml:space="preserve">Hóa chất </w:t>
      </w:r>
      <w:r w:rsidR="005C7050">
        <w:rPr>
          <w:rFonts w:ascii="Times New Roman" w:eastAsiaTheme="majorEastAsia" w:hAnsi="Times New Roman" w:cs="Times New Roman"/>
          <w:bCs/>
          <w:sz w:val="28"/>
          <w:szCs w:val="28"/>
        </w:rPr>
        <w:t>2025</w:t>
      </w:r>
      <w:r w:rsidR="006A3005">
        <w:rPr>
          <w:rFonts w:ascii="Times New Roman" w:eastAsiaTheme="majorEastAsia" w:hAnsi="Times New Roman" w:cs="Times New Roman"/>
          <w:bCs/>
          <w:sz w:val="28"/>
          <w:szCs w:val="28"/>
        </w:rPr>
        <w:t xml:space="preserve"> có điểm khác biệt với hầu hết các luật về hóa chất trên </w:t>
      </w:r>
      <w:r w:rsidR="006A3005">
        <w:rPr>
          <w:rFonts w:ascii="Times New Roman" w:eastAsiaTheme="majorEastAsia" w:hAnsi="Times New Roman" w:cs="Times New Roman"/>
          <w:bCs/>
          <w:sz w:val="28"/>
          <w:szCs w:val="28"/>
        </w:rPr>
        <w:lastRenderedPageBreak/>
        <w:t>thế giới: Luật Hóa chấ</w:t>
      </w:r>
      <w:r w:rsidR="005C7050">
        <w:rPr>
          <w:rFonts w:ascii="Times New Roman" w:eastAsiaTheme="majorEastAsia" w:hAnsi="Times New Roman" w:cs="Times New Roman"/>
          <w:bCs/>
          <w:sz w:val="28"/>
          <w:szCs w:val="28"/>
        </w:rPr>
        <w:t>t 2025</w:t>
      </w:r>
      <w:r w:rsidRPr="00BA4EFA">
        <w:rPr>
          <w:rFonts w:ascii="Times New Roman" w:eastAsiaTheme="majorEastAsia" w:hAnsi="Times New Roman" w:cs="Times New Roman"/>
          <w:bCs/>
          <w:sz w:val="28"/>
          <w:szCs w:val="28"/>
        </w:rPr>
        <w:t xml:space="preserve"> đã tích hợp cả phát triển công nghiệp hóa chấ</w:t>
      </w:r>
      <w:r w:rsidR="00F4668E">
        <w:rPr>
          <w:rFonts w:ascii="Times New Roman" w:eastAsiaTheme="majorEastAsia" w:hAnsi="Times New Roman" w:cs="Times New Roman"/>
          <w:bCs/>
          <w:sz w:val="28"/>
          <w:szCs w:val="28"/>
        </w:rPr>
        <w:t>t và</w:t>
      </w:r>
      <w:r w:rsidRPr="00BA4EFA">
        <w:rPr>
          <w:rFonts w:ascii="Times New Roman" w:eastAsiaTheme="majorEastAsia" w:hAnsi="Times New Roman" w:cs="Times New Roman"/>
          <w:bCs/>
          <w:sz w:val="28"/>
          <w:szCs w:val="28"/>
        </w:rPr>
        <w:t xml:space="preserve"> quản lý an toàn hóa chất, hầu như không có</w:t>
      </w:r>
      <w:r w:rsidR="00B77746">
        <w:rPr>
          <w:rFonts w:ascii="Times New Roman" w:eastAsiaTheme="majorEastAsia" w:hAnsi="Times New Roman" w:cs="Times New Roman"/>
          <w:bCs/>
          <w:sz w:val="28"/>
          <w:szCs w:val="28"/>
        </w:rPr>
        <w:t xml:space="preserve"> bất kỳ</w:t>
      </w:r>
      <w:r w:rsidRPr="00BA4EFA">
        <w:rPr>
          <w:rFonts w:ascii="Times New Roman" w:eastAsiaTheme="majorEastAsia" w:hAnsi="Times New Roman" w:cs="Times New Roman"/>
          <w:bCs/>
          <w:sz w:val="28"/>
          <w:szCs w:val="28"/>
        </w:rPr>
        <w:t xml:space="preserve"> Luật quản lý hóa chất nào </w:t>
      </w:r>
      <w:r w:rsidR="00DC7FA6">
        <w:rPr>
          <w:rFonts w:ascii="Times New Roman" w:eastAsiaTheme="majorEastAsia" w:hAnsi="Times New Roman" w:cs="Times New Roman"/>
          <w:bCs/>
          <w:sz w:val="28"/>
          <w:szCs w:val="28"/>
        </w:rPr>
        <w:t xml:space="preserve">của các nước phát triển </w:t>
      </w:r>
      <w:r w:rsidRPr="00BA4EFA">
        <w:rPr>
          <w:rFonts w:ascii="Times New Roman" w:eastAsiaTheme="majorEastAsia" w:hAnsi="Times New Roman" w:cs="Times New Roman"/>
          <w:bCs/>
          <w:sz w:val="28"/>
          <w:szCs w:val="28"/>
        </w:rPr>
        <w:t xml:space="preserve">trên thế giới </w:t>
      </w:r>
      <w:r w:rsidR="007307EC" w:rsidRPr="00BA4EFA">
        <w:rPr>
          <w:rFonts w:ascii="Times New Roman" w:eastAsiaTheme="majorEastAsia" w:hAnsi="Times New Roman" w:cs="Times New Roman"/>
          <w:bCs/>
          <w:sz w:val="28"/>
          <w:szCs w:val="28"/>
        </w:rPr>
        <w:t>bao gồm</w:t>
      </w:r>
      <w:r w:rsidR="00F759BA" w:rsidRPr="00BA4EFA">
        <w:rPr>
          <w:rFonts w:ascii="Times New Roman" w:eastAsiaTheme="majorEastAsia" w:hAnsi="Times New Roman" w:cs="Times New Roman"/>
          <w:bCs/>
          <w:sz w:val="28"/>
          <w:szCs w:val="28"/>
        </w:rPr>
        <w:t xml:space="preserve"> cả phát triển công nghiệp hóa chất vừa quản lý an toàn hóa chất</w:t>
      </w:r>
      <w:r w:rsidRPr="00BA4EFA">
        <w:rPr>
          <w:rFonts w:ascii="Times New Roman" w:eastAsiaTheme="majorEastAsia" w:hAnsi="Times New Roman" w:cs="Times New Roman"/>
          <w:bCs/>
          <w:sz w:val="28"/>
          <w:szCs w:val="28"/>
        </w:rPr>
        <w:t xml:space="preserve">. </w:t>
      </w:r>
    </w:p>
    <w:p w14:paraId="62287433" w14:textId="53D49E14" w:rsidR="00B77746" w:rsidRDefault="00F759BA" w:rsidP="00842525">
      <w:pPr>
        <w:widowControl w:val="0"/>
        <w:tabs>
          <w:tab w:val="num" w:pos="851"/>
        </w:tabs>
        <w:spacing w:before="120" w:after="0" w:line="240" w:lineRule="auto"/>
        <w:ind w:firstLine="720"/>
        <w:jc w:val="both"/>
        <w:rPr>
          <w:rFonts w:ascii="Times New Roman" w:eastAsiaTheme="majorEastAsia" w:hAnsi="Times New Roman" w:cs="Times New Roman"/>
          <w:bCs/>
          <w:sz w:val="28"/>
          <w:szCs w:val="28"/>
        </w:rPr>
      </w:pPr>
      <w:r>
        <w:rPr>
          <w:rFonts w:ascii="Times New Roman" w:eastAsiaTheme="majorEastAsia" w:hAnsi="Times New Roman" w:cs="Times New Roman"/>
          <w:bCs/>
          <w:sz w:val="28"/>
          <w:szCs w:val="28"/>
        </w:rPr>
        <w:t>Riêng về q</w:t>
      </w:r>
      <w:r w:rsidR="00842525" w:rsidRPr="00842525">
        <w:rPr>
          <w:rFonts w:ascii="Times New Roman" w:eastAsiaTheme="majorEastAsia" w:hAnsi="Times New Roman" w:cs="Times New Roman"/>
          <w:bCs/>
          <w:sz w:val="28"/>
          <w:szCs w:val="28"/>
        </w:rPr>
        <w:t>uản lý hóa chất</w:t>
      </w:r>
      <w:r w:rsidR="00B77746">
        <w:rPr>
          <w:rFonts w:ascii="Times New Roman" w:eastAsiaTheme="majorEastAsia" w:hAnsi="Times New Roman" w:cs="Times New Roman"/>
          <w:bCs/>
          <w:sz w:val="28"/>
          <w:szCs w:val="28"/>
        </w:rPr>
        <w:t>,</w:t>
      </w:r>
      <w:r w:rsidR="00842525" w:rsidRPr="00842525">
        <w:rPr>
          <w:rFonts w:ascii="Times New Roman" w:eastAsiaTheme="majorEastAsia" w:hAnsi="Times New Roman" w:cs="Times New Roman"/>
          <w:bCs/>
          <w:sz w:val="28"/>
          <w:szCs w:val="28"/>
        </w:rPr>
        <w:t xml:space="preserve"> thường tại các nước người ta thường chỉ tập trung vào Luật về an toàn hóa chấ</w:t>
      </w:r>
      <w:r w:rsidR="005C7050">
        <w:rPr>
          <w:rFonts w:ascii="Times New Roman" w:eastAsiaTheme="majorEastAsia" w:hAnsi="Times New Roman" w:cs="Times New Roman"/>
          <w:bCs/>
          <w:sz w:val="28"/>
          <w:szCs w:val="28"/>
        </w:rPr>
        <w:t xml:space="preserve">t, thí </w:t>
      </w:r>
      <w:r w:rsidR="00842525" w:rsidRPr="00842525">
        <w:rPr>
          <w:rFonts w:ascii="Times New Roman" w:eastAsiaTheme="majorEastAsia" w:hAnsi="Times New Roman" w:cs="Times New Roman"/>
          <w:bCs/>
          <w:sz w:val="28"/>
          <w:szCs w:val="28"/>
        </w:rPr>
        <w:t>dụ</w:t>
      </w:r>
      <w:r w:rsidR="00B77746">
        <w:rPr>
          <w:rFonts w:ascii="Times New Roman" w:eastAsiaTheme="majorEastAsia" w:hAnsi="Times New Roman" w:cs="Times New Roman"/>
          <w:bCs/>
          <w:sz w:val="28"/>
          <w:szCs w:val="28"/>
        </w:rPr>
        <w:t>:</w:t>
      </w:r>
    </w:p>
    <w:p w14:paraId="0FDAE93C" w14:textId="1E8E7E52" w:rsidR="00F759BA" w:rsidRPr="00F4668E" w:rsidRDefault="00B77746" w:rsidP="00F4668E">
      <w:pPr>
        <w:widowControl w:val="0"/>
        <w:tabs>
          <w:tab w:val="num" w:pos="851"/>
        </w:tabs>
        <w:spacing w:before="120" w:after="0" w:line="240" w:lineRule="auto"/>
        <w:ind w:firstLine="720"/>
        <w:jc w:val="both"/>
        <w:rPr>
          <w:rStyle w:val="Strong"/>
          <w:rFonts w:ascii="Times New Roman" w:eastAsiaTheme="majorEastAsia" w:hAnsi="Times New Roman" w:cs="Times New Roman"/>
          <w:b w:val="0"/>
          <w:sz w:val="28"/>
          <w:szCs w:val="28"/>
        </w:rPr>
      </w:pPr>
      <w:r>
        <w:rPr>
          <w:rFonts w:ascii="Times New Roman" w:eastAsiaTheme="majorEastAsia" w:hAnsi="Times New Roman" w:cs="Times New Roman"/>
          <w:bCs/>
          <w:sz w:val="28"/>
          <w:szCs w:val="28"/>
        </w:rPr>
        <w:t xml:space="preserve">- </w:t>
      </w:r>
      <w:r w:rsidR="00842525" w:rsidRPr="005C7050">
        <w:rPr>
          <w:rFonts w:ascii="Times New Roman" w:eastAsiaTheme="majorEastAsia" w:hAnsi="Times New Roman" w:cs="Times New Roman"/>
          <w:bCs/>
          <w:i/>
          <w:sz w:val="28"/>
          <w:szCs w:val="28"/>
        </w:rPr>
        <w:t>Nhật Bả</w:t>
      </w:r>
      <w:r w:rsidR="00F4668E" w:rsidRPr="005C7050">
        <w:rPr>
          <w:rFonts w:ascii="Times New Roman" w:eastAsiaTheme="majorEastAsia" w:hAnsi="Times New Roman" w:cs="Times New Roman"/>
          <w:bCs/>
          <w:i/>
          <w:sz w:val="28"/>
          <w:szCs w:val="28"/>
        </w:rPr>
        <w:t>n</w:t>
      </w:r>
      <w:r w:rsidR="00F4668E">
        <w:rPr>
          <w:rFonts w:ascii="Times New Roman" w:eastAsiaTheme="majorEastAsia" w:hAnsi="Times New Roman" w:cs="Times New Roman"/>
          <w:bCs/>
          <w:sz w:val="28"/>
          <w:szCs w:val="28"/>
        </w:rPr>
        <w:t xml:space="preserve">: </w:t>
      </w:r>
      <w:r w:rsidR="00842525" w:rsidRPr="00842525">
        <w:rPr>
          <w:rFonts w:ascii="Times New Roman" w:eastAsiaTheme="majorEastAsia" w:hAnsi="Times New Roman" w:cs="Times New Roman"/>
          <w:bCs/>
          <w:sz w:val="28"/>
          <w:szCs w:val="28"/>
        </w:rPr>
        <w:t xml:space="preserve">i) </w:t>
      </w:r>
      <w:r w:rsidR="00842525" w:rsidRPr="00842525">
        <w:rPr>
          <w:rFonts w:ascii="Times New Roman" w:eastAsia="Times New Roman" w:hAnsi="Times New Roman" w:cs="Times New Roman"/>
          <w:iCs/>
          <w:sz w:val="28"/>
          <w:szCs w:val="28"/>
          <w:lang w:val="vi-VN" w:eastAsia="vi-VN"/>
        </w:rPr>
        <w:t xml:space="preserve">Đạo luật Kiểm soát </w:t>
      </w:r>
      <w:r w:rsidR="00842525" w:rsidRPr="00842525">
        <w:rPr>
          <w:rFonts w:ascii="Times New Roman" w:eastAsia="Times New Roman" w:hAnsi="Times New Roman" w:cs="Times New Roman"/>
          <w:iCs/>
          <w:sz w:val="28"/>
          <w:szCs w:val="28"/>
          <w:lang w:eastAsia="vi-VN"/>
        </w:rPr>
        <w:t>h</w:t>
      </w:r>
      <w:r w:rsidR="00842525" w:rsidRPr="00842525">
        <w:rPr>
          <w:rFonts w:ascii="Times New Roman" w:eastAsia="Times New Roman" w:hAnsi="Times New Roman" w:cs="Times New Roman"/>
          <w:iCs/>
          <w:sz w:val="28"/>
          <w:szCs w:val="28"/>
          <w:lang w:val="vi-VN" w:eastAsia="vi-VN"/>
        </w:rPr>
        <w:t>óa chất (CSCL - Chemical Substances Control Law)</w:t>
      </w:r>
      <w:r w:rsidR="00842525" w:rsidRPr="00842525">
        <w:rPr>
          <w:rFonts w:ascii="Times New Roman" w:eastAsiaTheme="majorEastAsia" w:hAnsi="Times New Roman" w:cs="Times New Roman"/>
          <w:bCs/>
          <w:sz w:val="28"/>
          <w:szCs w:val="28"/>
        </w:rPr>
        <w:t xml:space="preserve">; ii) </w:t>
      </w:r>
      <w:r w:rsidR="00842525" w:rsidRPr="00842525">
        <w:rPr>
          <w:rFonts w:ascii="Times New Roman" w:hAnsi="Times New Roman" w:cs="Times New Roman"/>
          <w:sz w:val="28"/>
          <w:szCs w:val="28"/>
        </w:rPr>
        <w:t>Đạo luật về đánh giá hợp chất hóa chất và các quy định khi sản xuất hóa chất (Act on the Evaluation of Chemical Substances and Regulation of their Manufacture)</w:t>
      </w:r>
      <w:r w:rsidR="00842525" w:rsidRPr="00842525">
        <w:rPr>
          <w:rFonts w:ascii="Times New Roman" w:eastAsiaTheme="majorEastAsia" w:hAnsi="Times New Roman" w:cs="Times New Roman"/>
          <w:bCs/>
          <w:sz w:val="28"/>
          <w:szCs w:val="28"/>
        </w:rPr>
        <w:t>; iii) Luật về sức khỏe và an toàn công nghiệp (</w:t>
      </w:r>
      <w:r w:rsidR="00842525" w:rsidRPr="00842525">
        <w:rPr>
          <w:rFonts w:ascii="Times New Roman" w:hAnsi="Times New Roman" w:cs="Times New Roman"/>
          <w:sz w:val="28"/>
          <w:szCs w:val="28"/>
          <w:shd w:val="clear" w:color="auto" w:fill="FFFFFF"/>
        </w:rPr>
        <w:t>The Industrial Safety and Health Law (ISHL)</w:t>
      </w:r>
      <w:r w:rsidR="00842525" w:rsidRPr="00842525">
        <w:rPr>
          <w:rFonts w:ascii="Times New Roman" w:eastAsiaTheme="majorEastAsia" w:hAnsi="Times New Roman" w:cs="Times New Roman"/>
          <w:bCs/>
          <w:sz w:val="28"/>
          <w:szCs w:val="28"/>
        </w:rPr>
        <w:t>; iv) Đạo luật kiểm soát sản phẩm gia dụng có chứa chất nguy hại (</w:t>
      </w:r>
      <w:r w:rsidR="00842525" w:rsidRPr="00842525">
        <w:rPr>
          <w:rFonts w:ascii="Times New Roman" w:hAnsi="Times New Roman" w:cs="Times New Roman"/>
          <w:sz w:val="28"/>
          <w:szCs w:val="28"/>
          <w:shd w:val="clear" w:color="auto" w:fill="FFFFFF"/>
        </w:rPr>
        <w:t xml:space="preserve">The Act on Control of Household Products Containing Harmful Substances); </w:t>
      </w:r>
      <w:r w:rsidR="00842525" w:rsidRPr="00842525">
        <w:rPr>
          <w:rFonts w:ascii="Times New Roman" w:eastAsia="Times New Roman" w:hAnsi="Times New Roman" w:cs="Times New Roman"/>
          <w:iCs/>
          <w:sz w:val="28"/>
          <w:szCs w:val="28"/>
          <w:lang w:eastAsia="vi-VN"/>
        </w:rPr>
        <w:t>Đạo luật về quản lý hóa nông (</w:t>
      </w:r>
      <w:r w:rsidR="00842525" w:rsidRPr="00842525">
        <w:rPr>
          <w:rStyle w:val="Strong"/>
          <w:rFonts w:ascii="Times New Roman" w:hAnsi="Times New Roman" w:cs="Times New Roman"/>
          <w:b w:val="0"/>
          <w:sz w:val="28"/>
          <w:szCs w:val="28"/>
        </w:rPr>
        <w:t>Agricultural Chemicals Regulation Act).</w:t>
      </w:r>
      <w:r w:rsidR="00842525">
        <w:rPr>
          <w:rStyle w:val="Strong"/>
          <w:rFonts w:ascii="Times New Roman" w:hAnsi="Times New Roman" w:cs="Times New Roman"/>
          <w:b w:val="0"/>
          <w:sz w:val="28"/>
          <w:szCs w:val="28"/>
        </w:rPr>
        <w:t xml:space="preserve"> </w:t>
      </w:r>
    </w:p>
    <w:p w14:paraId="22300645" w14:textId="67BAF5C6" w:rsidR="00F4668E" w:rsidRDefault="00B77746" w:rsidP="00F4668E">
      <w:pPr>
        <w:widowControl w:val="0"/>
        <w:tabs>
          <w:tab w:val="num" w:pos="851"/>
        </w:tabs>
        <w:spacing w:before="120" w:after="0" w:line="240" w:lineRule="auto"/>
        <w:ind w:firstLine="720"/>
        <w:jc w:val="both"/>
        <w:rPr>
          <w:rFonts w:ascii="Times New Roman" w:hAnsi="Times New Roman" w:cs="Times New Roman"/>
          <w:sz w:val="28"/>
          <w:szCs w:val="28"/>
          <w:shd w:val="clear" w:color="auto" w:fill="FFFFFF"/>
        </w:rPr>
      </w:pPr>
      <w:r>
        <w:rPr>
          <w:rStyle w:val="Strong"/>
          <w:rFonts w:ascii="Times New Roman" w:hAnsi="Times New Roman" w:cs="Times New Roman"/>
          <w:b w:val="0"/>
          <w:sz w:val="28"/>
          <w:szCs w:val="28"/>
        </w:rPr>
        <w:t xml:space="preserve">- </w:t>
      </w:r>
      <w:r w:rsidR="00842525" w:rsidRPr="005C7050">
        <w:rPr>
          <w:rStyle w:val="Strong"/>
          <w:rFonts w:ascii="Times New Roman" w:hAnsi="Times New Roman" w:cs="Times New Roman"/>
          <w:b w:val="0"/>
          <w:i/>
          <w:sz w:val="28"/>
          <w:szCs w:val="28"/>
        </w:rPr>
        <w:t>Hàn Quốc</w:t>
      </w:r>
      <w:r w:rsidR="00842525" w:rsidRPr="00842525">
        <w:rPr>
          <w:rStyle w:val="Strong"/>
          <w:rFonts w:ascii="Times New Roman" w:hAnsi="Times New Roman" w:cs="Times New Roman"/>
          <w:sz w:val="28"/>
          <w:szCs w:val="28"/>
        </w:rPr>
        <w:t xml:space="preserve">: </w:t>
      </w:r>
      <w:r w:rsidR="00C54539" w:rsidRPr="00C54539">
        <w:rPr>
          <w:rStyle w:val="Strong"/>
          <w:rFonts w:ascii="Times New Roman" w:hAnsi="Times New Roman" w:cs="Times New Roman"/>
          <w:b w:val="0"/>
          <w:sz w:val="28"/>
          <w:szCs w:val="28"/>
        </w:rPr>
        <w:t xml:space="preserve">i) </w:t>
      </w:r>
      <w:r w:rsidR="00842525" w:rsidRPr="00842525">
        <w:rPr>
          <w:rFonts w:ascii="Times New Roman" w:eastAsia="Times New Roman" w:hAnsi="Times New Roman" w:cs="Times New Roman"/>
          <w:iCs/>
          <w:sz w:val="28"/>
          <w:szCs w:val="28"/>
          <w:lang w:val="vi-VN" w:eastAsia="vi-VN"/>
        </w:rPr>
        <w:t xml:space="preserve">Đạo luật </w:t>
      </w:r>
      <w:r w:rsidR="00842525" w:rsidRPr="00842525">
        <w:rPr>
          <w:rFonts w:ascii="Times New Roman" w:eastAsia="Times New Roman" w:hAnsi="Times New Roman" w:cs="Times New Roman"/>
          <w:iCs/>
          <w:sz w:val="28"/>
          <w:szCs w:val="28"/>
          <w:lang w:eastAsia="vi-VN"/>
        </w:rPr>
        <w:t xml:space="preserve">về đăng ký và đánh giá hợp chất hóa chất </w:t>
      </w:r>
      <w:r w:rsidR="00842525" w:rsidRPr="00842525">
        <w:rPr>
          <w:rFonts w:ascii="Times New Roman" w:eastAsia="Times New Roman" w:hAnsi="Times New Roman" w:cs="Times New Roman"/>
          <w:iCs/>
          <w:sz w:val="28"/>
          <w:szCs w:val="28"/>
          <w:lang w:val="vi-VN" w:eastAsia="vi-VN"/>
        </w:rPr>
        <w:t>(ARRAHCS - Act on Registration and Evaluation of Chemical Substances</w:t>
      </w:r>
      <w:r w:rsidR="00842525" w:rsidRPr="00842525">
        <w:rPr>
          <w:rFonts w:ascii="Times New Roman" w:eastAsia="Times New Roman" w:hAnsi="Times New Roman" w:cs="Times New Roman"/>
          <w:iCs/>
          <w:sz w:val="28"/>
          <w:szCs w:val="28"/>
          <w:lang w:eastAsia="vi-VN"/>
        </w:rPr>
        <w:t xml:space="preserve"> - </w:t>
      </w:r>
      <w:r w:rsidR="00842525" w:rsidRPr="00842525">
        <w:rPr>
          <w:rFonts w:ascii="Times New Roman" w:hAnsi="Times New Roman" w:cs="Times New Roman"/>
          <w:bCs/>
          <w:sz w:val="28"/>
          <w:szCs w:val="28"/>
          <w:shd w:val="clear" w:color="auto" w:fill="FFFFFF"/>
        </w:rPr>
        <w:t>K-REACH)</w:t>
      </w:r>
      <w:r w:rsidR="00842525" w:rsidRPr="00842525">
        <w:rPr>
          <w:rStyle w:val="Strong"/>
          <w:rFonts w:ascii="Times New Roman" w:eastAsia="Times New Roman" w:hAnsi="Times New Roman" w:cs="Times New Roman"/>
          <w:bCs w:val="0"/>
          <w:iCs/>
          <w:sz w:val="28"/>
          <w:szCs w:val="28"/>
          <w:lang w:eastAsia="vi-VN"/>
        </w:rPr>
        <w:t xml:space="preserve">, </w:t>
      </w:r>
      <w:r w:rsidR="00842525" w:rsidRPr="00842525">
        <w:rPr>
          <w:rStyle w:val="Strong"/>
          <w:rFonts w:ascii="Times New Roman" w:eastAsia="Times New Roman" w:hAnsi="Times New Roman" w:cs="Times New Roman"/>
          <w:b w:val="0"/>
          <w:bCs w:val="0"/>
          <w:iCs/>
          <w:sz w:val="28"/>
          <w:szCs w:val="28"/>
          <w:lang w:eastAsia="vi-VN"/>
        </w:rPr>
        <w:t>ii) Đạo luật kiểm soát hóa chất</w:t>
      </w:r>
      <w:r w:rsidR="00842525" w:rsidRPr="00842525">
        <w:rPr>
          <w:rStyle w:val="Strong"/>
          <w:rFonts w:ascii="Times New Roman" w:eastAsia="Times New Roman" w:hAnsi="Times New Roman" w:cs="Times New Roman"/>
          <w:bCs w:val="0"/>
          <w:iCs/>
          <w:sz w:val="28"/>
          <w:szCs w:val="28"/>
          <w:lang w:eastAsia="vi-VN"/>
        </w:rPr>
        <w:t xml:space="preserve"> (</w:t>
      </w:r>
      <w:hyperlink r:id="rId7" w:tgtFrame="_blank" w:history="1">
        <w:r w:rsidR="00842525" w:rsidRPr="00842525">
          <w:rPr>
            <w:rFonts w:ascii="Times New Roman" w:hAnsi="Times New Roman" w:cs="Times New Roman"/>
            <w:sz w:val="28"/>
            <w:szCs w:val="28"/>
          </w:rPr>
          <w:t>The Chemicals Control Act, CCA)</w:t>
        </w:r>
      </w:hyperlink>
      <w:r w:rsidR="00842525" w:rsidRPr="00842525">
        <w:rPr>
          <w:rFonts w:ascii="Times New Roman" w:hAnsi="Times New Roman" w:cs="Times New Roman"/>
          <w:sz w:val="28"/>
          <w:szCs w:val="28"/>
          <w:shd w:val="clear" w:color="auto" w:fill="FFFFFF"/>
        </w:rPr>
        <w:t>. </w:t>
      </w:r>
      <w:hyperlink r:id="rId8" w:tgtFrame="_blank" w:history="1">
        <w:r w:rsidR="00842525" w:rsidRPr="00842525">
          <w:rPr>
            <w:rFonts w:ascii="Times New Roman" w:hAnsi="Times New Roman" w:cs="Times New Roman"/>
            <w:sz w:val="28"/>
            <w:szCs w:val="28"/>
            <w:shd w:val="clear" w:color="auto" w:fill="FFFFFF"/>
          </w:rPr>
          <w:t>CCA thay cho Đạo luật Kiểm soát hóa chất độc (Toxic Chemicals Control Act (TCCA);</w:t>
        </w:r>
      </w:hyperlink>
      <w:r w:rsidR="00842525" w:rsidRPr="00842525">
        <w:rPr>
          <w:rFonts w:ascii="Times New Roman" w:hAnsi="Times New Roman" w:cs="Times New Roman"/>
          <w:sz w:val="28"/>
          <w:szCs w:val="28"/>
        </w:rPr>
        <w:t xml:space="preserve"> iii) Đạo luật An toàn Sản phẩm Hóa chất Tiêu dùng và Chất diệt khuẩn (</w:t>
      </w:r>
      <w:r w:rsidR="00842525" w:rsidRPr="00842525">
        <w:rPr>
          <w:rFonts w:ascii="Times New Roman" w:hAnsi="Times New Roman" w:cs="Times New Roman"/>
          <w:sz w:val="28"/>
          <w:szCs w:val="28"/>
          <w:shd w:val="clear" w:color="auto" w:fill="FFFFFF"/>
        </w:rPr>
        <w:t>The </w:t>
      </w:r>
      <w:r w:rsidR="00842525" w:rsidRPr="00842525">
        <w:rPr>
          <w:rStyle w:val="Strong"/>
          <w:rFonts w:ascii="Times New Roman" w:hAnsi="Times New Roman" w:cs="Times New Roman"/>
          <w:b w:val="0"/>
          <w:sz w:val="28"/>
          <w:szCs w:val="28"/>
        </w:rPr>
        <w:t>Consumer Chemical Products and Biocides Safety Act).</w:t>
      </w:r>
      <w:r w:rsidR="00842525" w:rsidRPr="00842525">
        <w:rPr>
          <w:rFonts w:ascii="Times New Roman" w:hAnsi="Times New Roman" w:cs="Times New Roman"/>
          <w:sz w:val="28"/>
          <w:szCs w:val="28"/>
          <w:shd w:val="clear" w:color="auto" w:fill="FFFFFF"/>
        </w:rPr>
        <w:t> </w:t>
      </w:r>
    </w:p>
    <w:p w14:paraId="5B90C24A" w14:textId="521D3882" w:rsidR="00F4668E" w:rsidRPr="00C54539" w:rsidRDefault="00C54539" w:rsidP="00C54539">
      <w:pPr>
        <w:widowControl w:val="0"/>
        <w:tabs>
          <w:tab w:val="num" w:pos="851"/>
        </w:tabs>
        <w:spacing w:before="120" w:after="0" w:line="240" w:lineRule="auto"/>
        <w:ind w:firstLine="720"/>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rPr>
        <w:t xml:space="preserve">- </w:t>
      </w:r>
      <w:r w:rsidRPr="005C7050">
        <w:rPr>
          <w:rFonts w:ascii="Times New Roman" w:eastAsia="Times New Roman" w:hAnsi="Times New Roman" w:cs="Times New Roman"/>
          <w:i/>
          <w:sz w:val="28"/>
          <w:szCs w:val="28"/>
        </w:rPr>
        <w:t>Mỹ</w:t>
      </w:r>
      <w:r>
        <w:rPr>
          <w:rFonts w:ascii="Times New Roman" w:eastAsia="Times New Roman" w:hAnsi="Times New Roman" w:cs="Times New Roman"/>
          <w:sz w:val="28"/>
          <w:szCs w:val="28"/>
        </w:rPr>
        <w:t>: i) Luật nâng cao an toàn các sản phẩm tiêu dùng (</w:t>
      </w:r>
      <w:hyperlink r:id="rId9" w:anchor="Consumer_Product_Safety_Improvement_Act_CPSIA" w:tooltip="Consumer Product Safety Improvement Act (CPSIA)" w:history="1">
        <w:r w:rsidR="00F4668E" w:rsidRPr="00F4668E">
          <w:rPr>
            <w:rFonts w:ascii="Times New Roman" w:eastAsia="Times New Roman" w:hAnsi="Times New Roman" w:cs="Times New Roman"/>
            <w:sz w:val="28"/>
            <w:szCs w:val="28"/>
            <w:bdr w:val="none" w:sz="0" w:space="0" w:color="auto" w:frame="1"/>
          </w:rPr>
          <w:t>Consumer Produ</w:t>
        </w:r>
        <w:r>
          <w:rPr>
            <w:rFonts w:ascii="Times New Roman" w:eastAsia="Times New Roman" w:hAnsi="Times New Roman" w:cs="Times New Roman"/>
            <w:sz w:val="28"/>
            <w:szCs w:val="28"/>
            <w:bdr w:val="none" w:sz="0" w:space="0" w:color="auto" w:frame="1"/>
          </w:rPr>
          <w:t>ct Safety Improvement Act</w:t>
        </w:r>
        <w:r w:rsidR="00F4668E" w:rsidRPr="00F4668E">
          <w:rPr>
            <w:rFonts w:ascii="Times New Roman" w:eastAsia="Times New Roman" w:hAnsi="Times New Roman" w:cs="Times New Roman"/>
            <w:sz w:val="28"/>
            <w:szCs w:val="28"/>
            <w:bdr w:val="none" w:sz="0" w:space="0" w:color="auto" w:frame="1"/>
          </w:rPr>
          <w:t>)</w:t>
        </w:r>
      </w:hyperlink>
      <w:r w:rsidR="00F4668E" w:rsidRPr="00C545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ii) Luật Kiểm soát các chất độc (</w:t>
      </w:r>
      <w:hyperlink r:id="rId10" w:anchor="Toxic_Substances_Control_Act_TSCA" w:tooltip="Toxic Substances Control Act (TSCA)" w:history="1">
        <w:r w:rsidR="00F4668E" w:rsidRPr="00F4668E">
          <w:rPr>
            <w:rFonts w:ascii="Times New Roman" w:eastAsia="Times New Roman" w:hAnsi="Times New Roman" w:cs="Times New Roman"/>
            <w:sz w:val="28"/>
            <w:szCs w:val="28"/>
            <w:bdr w:val="none" w:sz="0" w:space="0" w:color="auto" w:frame="1"/>
          </w:rPr>
          <w:t>To</w:t>
        </w:r>
        <w:r>
          <w:rPr>
            <w:rFonts w:ascii="Times New Roman" w:eastAsia="Times New Roman" w:hAnsi="Times New Roman" w:cs="Times New Roman"/>
            <w:sz w:val="28"/>
            <w:szCs w:val="28"/>
            <w:bdr w:val="none" w:sz="0" w:space="0" w:color="auto" w:frame="1"/>
          </w:rPr>
          <w:t>xic Substances Control Act</w:t>
        </w:r>
        <w:r w:rsidR="00F4668E" w:rsidRPr="00F4668E">
          <w:rPr>
            <w:rFonts w:ascii="Times New Roman" w:eastAsia="Times New Roman" w:hAnsi="Times New Roman" w:cs="Times New Roman"/>
            <w:sz w:val="28"/>
            <w:szCs w:val="28"/>
            <w:bdr w:val="none" w:sz="0" w:space="0" w:color="auto" w:frame="1"/>
          </w:rPr>
          <w:t>)</w:t>
        </w:r>
      </w:hyperlink>
      <w:r w:rsidR="00F4668E" w:rsidRPr="00C5453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iii) </w:t>
      </w:r>
      <w:r>
        <w:rPr>
          <w:rFonts w:ascii="Times New Roman" w:eastAsia="Times New Roman" w:hAnsi="Times New Roman" w:cs="Times New Roman"/>
          <w:sz w:val="28"/>
          <w:szCs w:val="28"/>
        </w:rPr>
        <w:t>Luật Liên bang về các chất nguy hại (</w:t>
      </w:r>
      <w:hyperlink r:id="rId11" w:anchor="Federal_Hazardous_Substances_Act_FHSA" w:tooltip="Federal Hazardous Substances Act (FHSA)" w:history="1">
        <w:r w:rsidR="00F4668E" w:rsidRPr="00F4668E">
          <w:rPr>
            <w:rFonts w:ascii="Times New Roman" w:eastAsia="Times New Roman" w:hAnsi="Times New Roman" w:cs="Times New Roman"/>
            <w:sz w:val="28"/>
            <w:szCs w:val="28"/>
            <w:bdr w:val="none" w:sz="0" w:space="0" w:color="auto" w:frame="1"/>
          </w:rPr>
          <w:t>Federa</w:t>
        </w:r>
        <w:r>
          <w:rPr>
            <w:rFonts w:ascii="Times New Roman" w:eastAsia="Times New Roman" w:hAnsi="Times New Roman" w:cs="Times New Roman"/>
            <w:sz w:val="28"/>
            <w:szCs w:val="28"/>
            <w:bdr w:val="none" w:sz="0" w:space="0" w:color="auto" w:frame="1"/>
          </w:rPr>
          <w:t>l Hazardous Substances Act</w:t>
        </w:r>
        <w:r w:rsidR="00F4668E" w:rsidRPr="00F4668E">
          <w:rPr>
            <w:rFonts w:ascii="Times New Roman" w:eastAsia="Times New Roman" w:hAnsi="Times New Roman" w:cs="Times New Roman"/>
            <w:sz w:val="28"/>
            <w:szCs w:val="28"/>
            <w:bdr w:val="none" w:sz="0" w:space="0" w:color="auto" w:frame="1"/>
          </w:rPr>
          <w:t>)</w:t>
        </w:r>
      </w:hyperlink>
      <w:r>
        <w:rPr>
          <w:rFonts w:ascii="Times New Roman" w:hAnsi="Times New Roman" w:cs="Times New Roman"/>
          <w:sz w:val="28"/>
          <w:szCs w:val="28"/>
          <w:shd w:val="clear" w:color="auto" w:fill="FFFFFF"/>
        </w:rPr>
        <w:t>;……</w:t>
      </w:r>
    </w:p>
    <w:p w14:paraId="104D2250" w14:textId="79EEBA53" w:rsidR="00F759BA" w:rsidRDefault="00AA7FF5" w:rsidP="008831D2">
      <w:pPr>
        <w:spacing w:before="120" w:after="0" w:line="240" w:lineRule="auto"/>
        <w:ind w:firstLine="720"/>
        <w:jc w:val="both"/>
        <w:rPr>
          <w:rFonts w:ascii="Times New Roman" w:eastAsia="Times New Roman" w:hAnsi="Times New Roman" w:cs="Times New Roman"/>
          <w:iCs/>
          <w:color w:val="333333"/>
          <w:sz w:val="28"/>
          <w:szCs w:val="28"/>
        </w:rPr>
      </w:pPr>
      <w:r>
        <w:rPr>
          <w:rFonts w:ascii="Times New Roman" w:eastAsia="Times New Roman" w:hAnsi="Times New Roman" w:cs="Times New Roman"/>
          <w:iCs/>
          <w:color w:val="333333"/>
          <w:sz w:val="28"/>
          <w:szCs w:val="28"/>
        </w:rPr>
        <w:t xml:space="preserve">Phù hợp với xu thế kinh tế xanh, kinh tế tuần hoàn, giảm thiểu khí phát thải nhà kính, thực hiện cam kết Net Zero vào năm 2050 của Chính phủ, </w:t>
      </w:r>
      <w:r w:rsidR="00C80465">
        <w:rPr>
          <w:rFonts w:ascii="Times New Roman" w:eastAsia="Times New Roman" w:hAnsi="Times New Roman" w:cs="Times New Roman"/>
          <w:iCs/>
          <w:color w:val="333333"/>
          <w:sz w:val="28"/>
          <w:szCs w:val="28"/>
        </w:rPr>
        <w:t xml:space="preserve">Dự thảo </w:t>
      </w:r>
      <w:r>
        <w:rPr>
          <w:rFonts w:ascii="Times New Roman" w:eastAsia="Times New Roman" w:hAnsi="Times New Roman" w:cs="Times New Roman"/>
          <w:iCs/>
          <w:color w:val="333333"/>
          <w:sz w:val="28"/>
          <w:szCs w:val="28"/>
        </w:rPr>
        <w:t xml:space="preserve">Luật </w:t>
      </w:r>
      <w:r w:rsidR="00243F44">
        <w:rPr>
          <w:rFonts w:ascii="Times New Roman" w:eastAsia="Times New Roman" w:hAnsi="Times New Roman" w:cs="Times New Roman"/>
          <w:iCs/>
          <w:color w:val="333333"/>
          <w:sz w:val="28"/>
          <w:szCs w:val="28"/>
        </w:rPr>
        <w:t>H</w:t>
      </w:r>
      <w:r w:rsidR="00C80465">
        <w:rPr>
          <w:rFonts w:ascii="Times New Roman" w:eastAsia="Times New Roman" w:hAnsi="Times New Roman" w:cs="Times New Roman"/>
          <w:iCs/>
          <w:color w:val="333333"/>
          <w:sz w:val="28"/>
          <w:szCs w:val="28"/>
        </w:rPr>
        <w:t xml:space="preserve">óa chất </w:t>
      </w:r>
      <w:r w:rsidR="005C7050">
        <w:rPr>
          <w:rFonts w:ascii="Times New Roman" w:eastAsia="Times New Roman" w:hAnsi="Times New Roman" w:cs="Times New Roman"/>
          <w:iCs/>
          <w:color w:val="333333"/>
          <w:sz w:val="28"/>
          <w:szCs w:val="28"/>
        </w:rPr>
        <w:t>2025</w:t>
      </w:r>
      <w:r>
        <w:rPr>
          <w:rFonts w:ascii="Times New Roman" w:eastAsia="Times New Roman" w:hAnsi="Times New Roman" w:cs="Times New Roman"/>
          <w:iCs/>
          <w:color w:val="333333"/>
          <w:sz w:val="28"/>
          <w:szCs w:val="28"/>
        </w:rPr>
        <w:t xml:space="preserve"> đã đưa ra các quy định về hóa học xanh trong thiết kế, l</w:t>
      </w:r>
      <w:r w:rsidR="00842525">
        <w:rPr>
          <w:rFonts w:ascii="Times New Roman" w:eastAsia="Times New Roman" w:hAnsi="Times New Roman" w:cs="Times New Roman"/>
          <w:iCs/>
          <w:color w:val="333333"/>
          <w:sz w:val="28"/>
          <w:szCs w:val="28"/>
        </w:rPr>
        <w:t xml:space="preserve">ựa chọn công nghệ, vận hành. </w:t>
      </w:r>
    </w:p>
    <w:p w14:paraId="6A318CFA" w14:textId="77777777" w:rsidR="00C80465" w:rsidRDefault="00842525" w:rsidP="008831D2">
      <w:pPr>
        <w:spacing w:before="120" w:after="0" w:line="240" w:lineRule="auto"/>
        <w:ind w:firstLine="720"/>
        <w:jc w:val="both"/>
        <w:rPr>
          <w:rFonts w:ascii="Times New Roman" w:eastAsia="Times New Roman" w:hAnsi="Times New Roman" w:cs="Times New Roman"/>
          <w:iCs/>
          <w:color w:val="333333"/>
          <w:sz w:val="28"/>
          <w:szCs w:val="28"/>
        </w:rPr>
      </w:pPr>
      <w:r>
        <w:rPr>
          <w:rFonts w:ascii="Times New Roman" w:eastAsia="Times New Roman" w:hAnsi="Times New Roman" w:cs="Times New Roman"/>
          <w:iCs/>
          <w:color w:val="333333"/>
          <w:sz w:val="28"/>
          <w:szCs w:val="28"/>
        </w:rPr>
        <w:t>Phù</w:t>
      </w:r>
      <w:r w:rsidR="00AA7FF5">
        <w:rPr>
          <w:rFonts w:ascii="Times New Roman" w:eastAsia="Times New Roman" w:hAnsi="Times New Roman" w:cs="Times New Roman"/>
          <w:iCs/>
          <w:color w:val="333333"/>
          <w:sz w:val="28"/>
          <w:szCs w:val="28"/>
        </w:rPr>
        <w:t xml:space="preserve"> hợp với xu thế quản lý hóa chất trên thế giới</w:t>
      </w:r>
      <w:r w:rsidR="00F759BA">
        <w:rPr>
          <w:rFonts w:ascii="Times New Roman" w:eastAsia="Times New Roman" w:hAnsi="Times New Roman" w:cs="Times New Roman"/>
          <w:iCs/>
          <w:color w:val="333333"/>
          <w:sz w:val="28"/>
          <w:szCs w:val="28"/>
        </w:rPr>
        <w:t>,</w:t>
      </w:r>
      <w:r w:rsidR="00AA7FF5">
        <w:rPr>
          <w:rFonts w:ascii="Times New Roman" w:eastAsia="Times New Roman" w:hAnsi="Times New Roman" w:cs="Times New Roman"/>
          <w:iCs/>
          <w:color w:val="333333"/>
          <w:sz w:val="28"/>
          <w:szCs w:val="28"/>
        </w:rPr>
        <w:t xml:space="preserve"> </w:t>
      </w:r>
      <w:r w:rsidR="00C80465">
        <w:rPr>
          <w:rFonts w:ascii="Times New Roman" w:eastAsia="Times New Roman" w:hAnsi="Times New Roman" w:cs="Times New Roman"/>
          <w:iCs/>
          <w:color w:val="333333"/>
          <w:sz w:val="28"/>
          <w:szCs w:val="28"/>
        </w:rPr>
        <w:t xml:space="preserve">Dự thảo </w:t>
      </w:r>
      <w:r w:rsidR="00AA7FF5">
        <w:rPr>
          <w:rFonts w:ascii="Times New Roman" w:eastAsia="Times New Roman" w:hAnsi="Times New Roman" w:cs="Times New Roman"/>
          <w:iCs/>
          <w:color w:val="333333"/>
          <w:sz w:val="28"/>
          <w:szCs w:val="28"/>
        </w:rPr>
        <w:t xml:space="preserve">Luật </w:t>
      </w:r>
      <w:r w:rsidR="00C80465">
        <w:rPr>
          <w:rFonts w:ascii="Times New Roman" w:eastAsia="Times New Roman" w:hAnsi="Times New Roman" w:cs="Times New Roman"/>
          <w:iCs/>
          <w:color w:val="333333"/>
          <w:sz w:val="28"/>
          <w:szCs w:val="28"/>
        </w:rPr>
        <w:t xml:space="preserve">Hóa chất </w:t>
      </w:r>
      <w:r w:rsidR="00AA7FF5">
        <w:rPr>
          <w:rFonts w:ascii="Times New Roman" w:eastAsia="Times New Roman" w:hAnsi="Times New Roman" w:cs="Times New Roman"/>
          <w:iCs/>
          <w:color w:val="333333"/>
          <w:sz w:val="28"/>
          <w:szCs w:val="28"/>
        </w:rPr>
        <w:t xml:space="preserve">2024 đã </w:t>
      </w:r>
      <w:r w:rsidR="00C80465">
        <w:rPr>
          <w:rFonts w:ascii="Times New Roman" w:eastAsia="Times New Roman" w:hAnsi="Times New Roman" w:cs="Times New Roman"/>
          <w:iCs/>
          <w:color w:val="333333"/>
          <w:sz w:val="28"/>
          <w:szCs w:val="28"/>
        </w:rPr>
        <w:t>có nội dung</w:t>
      </w:r>
      <w:r w:rsidR="00AA7FF5">
        <w:rPr>
          <w:rFonts w:ascii="Times New Roman" w:eastAsia="Times New Roman" w:hAnsi="Times New Roman" w:cs="Times New Roman"/>
          <w:iCs/>
          <w:color w:val="333333"/>
          <w:sz w:val="28"/>
          <w:szCs w:val="28"/>
        </w:rPr>
        <w:t xml:space="preserve"> quản lý hóa chất nguy hiểm trong sản phẩm. </w:t>
      </w:r>
    </w:p>
    <w:p w14:paraId="3A3A603F" w14:textId="71769D9A" w:rsidR="005A7CD3" w:rsidRDefault="00AA7FF5" w:rsidP="008831D2">
      <w:pPr>
        <w:spacing w:before="120" w:after="0" w:line="240" w:lineRule="auto"/>
        <w:ind w:firstLine="720"/>
        <w:jc w:val="both"/>
        <w:rPr>
          <w:rFonts w:ascii="Times New Roman" w:eastAsia="Times New Roman" w:hAnsi="Times New Roman" w:cs="Times New Roman"/>
          <w:iCs/>
          <w:color w:val="333333"/>
          <w:sz w:val="28"/>
          <w:szCs w:val="28"/>
        </w:rPr>
      </w:pPr>
      <w:r>
        <w:rPr>
          <w:rFonts w:ascii="Times New Roman" w:eastAsia="Times New Roman" w:hAnsi="Times New Roman" w:cs="Times New Roman"/>
          <w:iCs/>
          <w:color w:val="333333"/>
          <w:sz w:val="28"/>
          <w:szCs w:val="28"/>
        </w:rPr>
        <w:t xml:space="preserve">Để thực hiện quản lý đồng bộ vòng đời của hóa chất, </w:t>
      </w:r>
      <w:r w:rsidR="009F73DC">
        <w:rPr>
          <w:rFonts w:ascii="Times New Roman" w:eastAsia="Times New Roman" w:hAnsi="Times New Roman" w:cs="Times New Roman"/>
          <w:iCs/>
          <w:color w:val="333333"/>
          <w:sz w:val="28"/>
          <w:szCs w:val="28"/>
        </w:rPr>
        <w:t>t</w:t>
      </w:r>
      <w:r w:rsidR="005C7050">
        <w:rPr>
          <w:rFonts w:ascii="Times New Roman" w:eastAsia="Times New Roman" w:hAnsi="Times New Roman" w:cs="Times New Roman"/>
          <w:iCs/>
          <w:color w:val="333333"/>
          <w:sz w:val="28"/>
          <w:szCs w:val="28"/>
        </w:rPr>
        <w:t>rong dự thảo Luật Hóa chất 2025</w:t>
      </w:r>
      <w:r w:rsidR="007A751E">
        <w:rPr>
          <w:rFonts w:ascii="Times New Roman" w:eastAsia="Times New Roman" w:hAnsi="Times New Roman" w:cs="Times New Roman"/>
          <w:iCs/>
          <w:color w:val="333333"/>
          <w:sz w:val="28"/>
          <w:szCs w:val="28"/>
        </w:rPr>
        <w:t>,</w:t>
      </w:r>
      <w:r w:rsidR="00C80465">
        <w:rPr>
          <w:rFonts w:ascii="Times New Roman" w:eastAsia="Times New Roman" w:hAnsi="Times New Roman" w:cs="Times New Roman"/>
          <w:iCs/>
          <w:color w:val="333333"/>
          <w:sz w:val="28"/>
          <w:szCs w:val="28"/>
        </w:rPr>
        <w:t xml:space="preserve"> </w:t>
      </w:r>
      <w:r>
        <w:rPr>
          <w:rFonts w:ascii="Times New Roman" w:eastAsia="Times New Roman" w:hAnsi="Times New Roman" w:cs="Times New Roman"/>
          <w:iCs/>
          <w:color w:val="333333"/>
          <w:sz w:val="28"/>
          <w:szCs w:val="28"/>
        </w:rPr>
        <w:t xml:space="preserve"> ngoài sản xuất, vận chuyển, sử dụng, lưu kho, </w:t>
      </w:r>
      <w:r w:rsidR="005A7CD3">
        <w:rPr>
          <w:rFonts w:ascii="Times New Roman" w:eastAsia="Times New Roman" w:hAnsi="Times New Roman" w:cs="Times New Roman"/>
          <w:iCs/>
          <w:color w:val="333333"/>
          <w:sz w:val="28"/>
          <w:szCs w:val="28"/>
        </w:rPr>
        <w:t>thải bỏ,….đã bổ sung phần tiêu hủy</w:t>
      </w:r>
      <w:r w:rsidR="00C80465">
        <w:rPr>
          <w:rFonts w:ascii="Times New Roman" w:eastAsia="Times New Roman" w:hAnsi="Times New Roman" w:cs="Times New Roman"/>
          <w:iCs/>
          <w:color w:val="333333"/>
          <w:sz w:val="28"/>
          <w:szCs w:val="28"/>
        </w:rPr>
        <w:t xml:space="preserve"> hóa chất</w:t>
      </w:r>
      <w:r w:rsidR="005A7CD3">
        <w:rPr>
          <w:rFonts w:ascii="Times New Roman" w:eastAsia="Times New Roman" w:hAnsi="Times New Roman" w:cs="Times New Roman"/>
          <w:iCs/>
          <w:color w:val="333333"/>
          <w:sz w:val="28"/>
          <w:szCs w:val="28"/>
        </w:rPr>
        <w:t>.</w:t>
      </w:r>
    </w:p>
    <w:p w14:paraId="01CB98F6" w14:textId="62D8EF54" w:rsidR="00D62143" w:rsidRDefault="00CE3CC7" w:rsidP="008831D2">
      <w:pPr>
        <w:spacing w:before="120" w:after="0" w:line="240" w:lineRule="auto"/>
        <w:ind w:firstLine="720"/>
        <w:jc w:val="both"/>
        <w:rPr>
          <w:rFonts w:ascii="Times New Roman" w:eastAsia="Times New Roman" w:hAnsi="Times New Roman" w:cs="Times New Roman"/>
          <w:b/>
          <w:iCs/>
          <w:color w:val="333333"/>
          <w:sz w:val="28"/>
          <w:szCs w:val="28"/>
        </w:rPr>
      </w:pPr>
      <w:r w:rsidRPr="00CE3CC7">
        <w:rPr>
          <w:rFonts w:ascii="Times New Roman" w:eastAsia="Times New Roman" w:hAnsi="Times New Roman" w:cs="Times New Roman"/>
          <w:b/>
          <w:iCs/>
          <w:color w:val="333333"/>
          <w:sz w:val="28"/>
          <w:szCs w:val="28"/>
        </w:rPr>
        <w:t xml:space="preserve">3. </w:t>
      </w:r>
      <w:r w:rsidR="00D834B1" w:rsidRPr="00CE3CC7">
        <w:rPr>
          <w:rFonts w:ascii="Times New Roman" w:eastAsia="Times New Roman" w:hAnsi="Times New Roman" w:cs="Times New Roman"/>
          <w:b/>
          <w:iCs/>
          <w:color w:val="333333"/>
          <w:sz w:val="28"/>
          <w:szCs w:val="28"/>
        </w:rPr>
        <w:t xml:space="preserve">Những </w:t>
      </w:r>
      <w:r w:rsidR="005A7CD3" w:rsidRPr="00CE3CC7">
        <w:rPr>
          <w:rFonts w:ascii="Times New Roman" w:eastAsia="Times New Roman" w:hAnsi="Times New Roman" w:cs="Times New Roman"/>
          <w:b/>
          <w:iCs/>
          <w:color w:val="333333"/>
          <w:sz w:val="28"/>
          <w:szCs w:val="28"/>
        </w:rPr>
        <w:t xml:space="preserve">góp </w:t>
      </w:r>
      <w:r w:rsidR="00D834B1" w:rsidRPr="00CE3CC7">
        <w:rPr>
          <w:rFonts w:ascii="Times New Roman" w:eastAsia="Times New Roman" w:hAnsi="Times New Roman" w:cs="Times New Roman"/>
          <w:b/>
          <w:iCs/>
          <w:color w:val="333333"/>
          <w:sz w:val="28"/>
          <w:szCs w:val="28"/>
        </w:rPr>
        <w:t xml:space="preserve">ý </w:t>
      </w:r>
      <w:r>
        <w:rPr>
          <w:rFonts w:ascii="Times New Roman" w:eastAsia="Times New Roman" w:hAnsi="Times New Roman" w:cs="Times New Roman"/>
          <w:b/>
          <w:iCs/>
          <w:color w:val="333333"/>
          <w:sz w:val="28"/>
          <w:szCs w:val="28"/>
        </w:rPr>
        <w:t>cụ thể</w:t>
      </w:r>
      <w:r w:rsidR="00F759BA">
        <w:rPr>
          <w:rFonts w:ascii="Times New Roman" w:eastAsia="Times New Roman" w:hAnsi="Times New Roman" w:cs="Times New Roman"/>
          <w:b/>
          <w:iCs/>
          <w:color w:val="333333"/>
          <w:sz w:val="28"/>
          <w:szCs w:val="28"/>
        </w:rPr>
        <w:t>, trao đổi và bổ sung</w:t>
      </w:r>
    </w:p>
    <w:p w14:paraId="0C38AD6F" w14:textId="671C7620" w:rsidR="00FF04BB" w:rsidRPr="00CE3CC7" w:rsidRDefault="00040B5E" w:rsidP="008831D2">
      <w:pPr>
        <w:spacing w:before="120" w:after="0" w:line="240" w:lineRule="auto"/>
        <w:ind w:firstLine="720"/>
        <w:jc w:val="both"/>
        <w:rPr>
          <w:rFonts w:ascii="Times New Roman" w:hAnsi="Times New Roman" w:cs="Times New Roman"/>
          <w:b/>
          <w:color w:val="333333"/>
          <w:sz w:val="28"/>
          <w:szCs w:val="28"/>
          <w:shd w:val="clear" w:color="auto" w:fill="FFFFFF"/>
        </w:rPr>
      </w:pPr>
      <w:r>
        <w:rPr>
          <w:rFonts w:ascii="Times New Roman" w:eastAsia="Times New Roman" w:hAnsi="Times New Roman" w:cs="Times New Roman"/>
          <w:b/>
          <w:iCs/>
          <w:color w:val="333333"/>
          <w:sz w:val="28"/>
          <w:szCs w:val="28"/>
        </w:rPr>
        <w:t xml:space="preserve">3. 1 Những vấn đề </w:t>
      </w:r>
      <w:r w:rsidR="00FF04BB">
        <w:rPr>
          <w:rFonts w:ascii="Times New Roman" w:eastAsia="Times New Roman" w:hAnsi="Times New Roman" w:cs="Times New Roman"/>
          <w:b/>
          <w:iCs/>
          <w:color w:val="333333"/>
          <w:sz w:val="28"/>
          <w:szCs w:val="28"/>
        </w:rPr>
        <w:t>cần trao đổi</w:t>
      </w:r>
      <w:r>
        <w:rPr>
          <w:rFonts w:ascii="Times New Roman" w:eastAsia="Times New Roman" w:hAnsi="Times New Roman" w:cs="Times New Roman"/>
          <w:b/>
          <w:iCs/>
          <w:color w:val="333333"/>
          <w:sz w:val="28"/>
          <w:szCs w:val="28"/>
        </w:rPr>
        <w:t xml:space="preserve"> từ Kết luận của Ủy ban TVQH</w:t>
      </w:r>
    </w:p>
    <w:p w14:paraId="6A7779C2" w14:textId="364BF705" w:rsidR="00407D85" w:rsidRDefault="000326F6" w:rsidP="00407D85">
      <w:pPr>
        <w:kinsoku w:val="0"/>
        <w:overflowPunct w:val="0"/>
        <w:spacing w:before="120" w:after="0" w:line="240" w:lineRule="auto"/>
        <w:ind w:firstLine="720"/>
        <w:jc w:val="both"/>
        <w:textAlignment w:val="baseline"/>
        <w:rPr>
          <w:rFonts w:ascii="Times New Roman" w:hAnsi="Times New Roman" w:cs="Times New Roman"/>
          <w:sz w:val="28"/>
          <w:szCs w:val="28"/>
        </w:rPr>
      </w:pPr>
      <w:r w:rsidRPr="00E14D71">
        <w:rPr>
          <w:rFonts w:ascii="Times New Roman" w:eastAsia="Times New Roman" w:hAnsi="Times New Roman" w:cs="Times New Roman"/>
          <w:i/>
          <w:sz w:val="28"/>
          <w:szCs w:val="28"/>
        </w:rPr>
        <w:t>1.</w:t>
      </w:r>
      <w:r w:rsidR="000C6ACA" w:rsidRPr="00E14D71">
        <w:rPr>
          <w:rFonts w:ascii="Times New Roman" w:eastAsia="Times New Roman" w:hAnsi="Times New Roman" w:cs="Times New Roman"/>
          <w:i/>
          <w:sz w:val="28"/>
          <w:szCs w:val="28"/>
        </w:rPr>
        <w:t xml:space="preserve"> </w:t>
      </w:r>
      <w:r w:rsidR="000D1942" w:rsidRPr="00E14D71">
        <w:rPr>
          <w:rFonts w:ascii="Times New Roman" w:eastAsia="SimSun" w:hAnsi="Times New Roman" w:cs="Times New Roman"/>
          <w:bCs/>
          <w:i/>
          <w:sz w:val="28"/>
          <w:szCs w:val="28"/>
        </w:rPr>
        <w:t xml:space="preserve">Phát triển công nghiệp hóa chất: </w:t>
      </w:r>
      <w:r w:rsidR="00C80465" w:rsidRPr="00E14D71">
        <w:rPr>
          <w:rFonts w:ascii="Times New Roman" w:eastAsia="SimSun" w:hAnsi="Times New Roman" w:cs="Times New Roman"/>
          <w:bCs/>
          <w:sz w:val="28"/>
          <w:szCs w:val="28"/>
        </w:rPr>
        <w:t>Theo dự thảo Luậ</w:t>
      </w:r>
      <w:r w:rsidR="005C7050">
        <w:rPr>
          <w:rFonts w:ascii="Times New Roman" w:eastAsia="SimSun" w:hAnsi="Times New Roman" w:cs="Times New Roman"/>
          <w:bCs/>
          <w:sz w:val="28"/>
          <w:szCs w:val="28"/>
        </w:rPr>
        <w:t>t 2025</w:t>
      </w:r>
      <w:r w:rsidR="00C80465" w:rsidRPr="00E14D71">
        <w:rPr>
          <w:rFonts w:ascii="Times New Roman" w:eastAsia="SimSun" w:hAnsi="Times New Roman" w:cs="Times New Roman"/>
          <w:bCs/>
          <w:sz w:val="28"/>
          <w:szCs w:val="28"/>
        </w:rPr>
        <w:t xml:space="preserve"> </w:t>
      </w:r>
      <w:r w:rsidR="009F73DC">
        <w:rPr>
          <w:rFonts w:ascii="Times New Roman" w:hAnsi="Times New Roman" w:cs="Times New Roman"/>
          <w:color w:val="000000"/>
          <w:spacing w:val="-4"/>
          <w:sz w:val="28"/>
          <w:szCs w:val="28"/>
          <w:shd w:val="clear" w:color="auto" w:fill="FFFFFF"/>
          <w:lang w:val="sv-SE"/>
        </w:rPr>
        <w:t>”</w:t>
      </w:r>
      <w:r w:rsidR="00E14D71" w:rsidRPr="00E14D71">
        <w:rPr>
          <w:rFonts w:ascii="Times New Roman" w:hAnsi="Times New Roman" w:cs="Times New Roman"/>
          <w:sz w:val="28"/>
          <w:szCs w:val="28"/>
        </w:rPr>
        <w:t xml:space="preserve">Dự án đầu tư thuộc lĩnh vực quy định tại khoản 1 Điều này, </w:t>
      </w:r>
      <w:bookmarkStart w:id="3" w:name="_Hlk168987221"/>
      <w:r w:rsidR="00E14D71" w:rsidRPr="00E14D71">
        <w:rPr>
          <w:rFonts w:ascii="Times New Roman" w:hAnsi="Times New Roman" w:cs="Times New Roman"/>
          <w:sz w:val="28"/>
          <w:szCs w:val="28"/>
        </w:rPr>
        <w:t xml:space="preserve">phù hợp với chiến lược phát triển ngành công nghiệp hóa chất, có quy mô vốn đầu tư, tiến độ giải ngân theo quy định của Chính phủ </w:t>
      </w:r>
      <w:bookmarkStart w:id="4" w:name="_Hlk168987059"/>
      <w:bookmarkEnd w:id="3"/>
      <w:r w:rsidR="00E14D71" w:rsidRPr="00E14D71">
        <w:rPr>
          <w:rFonts w:ascii="Times New Roman" w:hAnsi="Times New Roman" w:cs="Times New Roman"/>
          <w:sz w:val="28"/>
          <w:szCs w:val="28"/>
        </w:rPr>
        <w:t xml:space="preserve">được hưởng ưu đãi và hỗ trợ đầu tư đặc biệt </w:t>
      </w:r>
      <w:bookmarkEnd w:id="4"/>
      <w:r w:rsidR="00E14D71" w:rsidRPr="00E14D71">
        <w:rPr>
          <w:rFonts w:ascii="Times New Roman" w:hAnsi="Times New Roman" w:cs="Times New Roman"/>
          <w:sz w:val="28"/>
          <w:szCs w:val="28"/>
        </w:rPr>
        <w:t>theo quy định tại Luật Đầu tư và quy định của luật khác có liên quan.</w:t>
      </w:r>
      <w:r w:rsidR="00F759BA" w:rsidRPr="00E14D71">
        <w:rPr>
          <w:rFonts w:ascii="Times New Roman" w:hAnsi="Times New Roman" w:cs="Times New Roman"/>
          <w:sz w:val="28"/>
          <w:szCs w:val="28"/>
        </w:rPr>
        <w:t>”.</w:t>
      </w:r>
    </w:p>
    <w:p w14:paraId="026379C9" w14:textId="6E890385" w:rsidR="00407D85" w:rsidRPr="00027D45" w:rsidRDefault="00AD3E7F" w:rsidP="00065D9F">
      <w:pPr>
        <w:kinsoku w:val="0"/>
        <w:overflowPunct w:val="0"/>
        <w:spacing w:before="120" w:after="0" w:line="240" w:lineRule="auto"/>
        <w:ind w:firstLine="720"/>
        <w:jc w:val="both"/>
        <w:textAlignment w:val="baseline"/>
        <w:rPr>
          <w:rFonts w:ascii="Times New Roman" w:hAnsi="Times New Roman" w:cs="Times New Roman"/>
          <w:sz w:val="28"/>
          <w:szCs w:val="28"/>
        </w:rPr>
      </w:pPr>
      <w:r w:rsidRPr="00027D45">
        <w:rPr>
          <w:rFonts w:ascii="Times New Roman" w:hAnsi="Times New Roman" w:cs="Times New Roman"/>
          <w:sz w:val="28"/>
          <w:szCs w:val="28"/>
          <w:shd w:val="clear" w:color="auto" w:fill="FFFFFF"/>
        </w:rPr>
        <w:lastRenderedPageBreak/>
        <w:t>Theo Kết luận của Ủy ban Thường vụ Quốc hội tại Phiên họp thứ 42, tháng 02/2025 “Về quy định liên quan đến ưu đãi đối với công nghiệp hóa chất trọng điểm: Rà soát để đảm bảo hiệu lực trong thực tiễn triển khai, tránh mâu thuẫn với các quy định khác…”. Như thề về chủ trương ưu đãi đầu tư đặc biệt đối với các dự án hóa chất trọng điểm đã được thống nhất cao, tuy nhiên vấn đề là các dự án hóa chất trọng điểm trong Luật Đầu tư và Luật Thuế thu nhập doanh nghiệp</w:t>
      </w:r>
      <w:r w:rsidR="00065D9F" w:rsidRPr="00027D45">
        <w:rPr>
          <w:rFonts w:ascii="Times New Roman" w:hAnsi="Times New Roman" w:cs="Times New Roman"/>
          <w:sz w:val="28"/>
          <w:szCs w:val="28"/>
          <w:shd w:val="clear" w:color="auto" w:fill="FFFFFF"/>
        </w:rPr>
        <w:t xml:space="preserve">. Cơ quan chủ trì đề nghị bổ sung vào Luật Thuế thu nhập doanh nghiệp sửa đối, vấn đề là bổ sung vào Điều 12 đã bao hàm các chính </w:t>
      </w:r>
      <w:r w:rsidR="00407D85" w:rsidRPr="00027D45">
        <w:rPr>
          <w:rFonts w:ascii="Times New Roman" w:hAnsi="Times New Roman" w:cs="Times New Roman"/>
          <w:sz w:val="28"/>
          <w:szCs w:val="28"/>
          <w:shd w:val="clear" w:color="auto" w:fill="FFFFFF"/>
        </w:rPr>
        <w:t>sách ưu đãi và hỗ trợ đầu tư đặc biệt được quy định cụ thể tại Điều 20 </w:t>
      </w:r>
      <w:hyperlink r:id="rId12" w:tgtFrame="_blank" w:history="1">
        <w:r w:rsidR="00407D85" w:rsidRPr="00027D45">
          <w:rPr>
            <w:rFonts w:ascii="Times New Roman" w:hAnsi="Times New Roman" w:cs="Times New Roman"/>
            <w:sz w:val="28"/>
            <w:szCs w:val="28"/>
            <w:shd w:val="clear" w:color="auto" w:fill="FFFFFF"/>
          </w:rPr>
          <w:t>Luật Đầu tư 2020</w:t>
        </w:r>
      </w:hyperlink>
      <w:r w:rsidRPr="00027D45">
        <w:rPr>
          <w:rFonts w:ascii="Times New Roman" w:hAnsi="Times New Roman" w:cs="Times New Roman"/>
          <w:sz w:val="28"/>
          <w:szCs w:val="28"/>
          <w:shd w:val="clear" w:color="auto" w:fill="FFFFFF"/>
        </w:rPr>
        <w:t> gồm</w:t>
      </w:r>
      <w:r w:rsidR="00407D85" w:rsidRPr="00027D45">
        <w:rPr>
          <w:rFonts w:ascii="Times New Roman" w:hAnsi="Times New Roman" w:cs="Times New Roman"/>
          <w:sz w:val="28"/>
          <w:szCs w:val="28"/>
          <w:shd w:val="clear" w:color="auto" w:fill="FFFFFF"/>
        </w:rPr>
        <w:t>:</w:t>
      </w:r>
      <w:r w:rsidRPr="00027D45">
        <w:rPr>
          <w:rFonts w:ascii="Times New Roman" w:hAnsi="Times New Roman" w:cs="Times New Roman"/>
          <w:sz w:val="28"/>
          <w:szCs w:val="28"/>
        </w:rPr>
        <w:t xml:space="preserve"> </w:t>
      </w:r>
      <w:r w:rsidR="00407D85" w:rsidRPr="00027D45">
        <w:rPr>
          <w:rFonts w:ascii="Times New Roman" w:hAnsi="Times New Roman" w:cs="Times New Roman"/>
          <w:sz w:val="28"/>
          <w:szCs w:val="28"/>
        </w:rPr>
        <w:t>Ưu đãi thuế thu nhập doanh nghiệp, bao gồm áp dụng mức thuế suất thuế thu nhập doanh nghiệp thấp hơn mức thuế suất thông</w:t>
      </w:r>
      <w:r w:rsidR="009F73DC">
        <w:rPr>
          <w:rFonts w:ascii="Times New Roman" w:hAnsi="Times New Roman" w:cs="Times New Roman"/>
          <w:sz w:val="28"/>
          <w:szCs w:val="28"/>
        </w:rPr>
        <w:t xml:space="preserve"> thường</w:t>
      </w:r>
      <w:r w:rsidR="00407D85" w:rsidRPr="00027D45">
        <w:rPr>
          <w:rFonts w:ascii="Times New Roman" w:hAnsi="Times New Roman" w:cs="Times New Roman"/>
          <w:sz w:val="28"/>
          <w:szCs w:val="28"/>
        </w:rPr>
        <w:t>;</w:t>
      </w:r>
      <w:r w:rsidRPr="00027D45">
        <w:rPr>
          <w:rFonts w:ascii="Times New Roman" w:hAnsi="Times New Roman" w:cs="Times New Roman"/>
          <w:sz w:val="28"/>
          <w:szCs w:val="28"/>
        </w:rPr>
        <w:t xml:space="preserve"> </w:t>
      </w:r>
      <w:r w:rsidR="00407D85" w:rsidRPr="00027D45">
        <w:rPr>
          <w:rFonts w:ascii="Times New Roman" w:hAnsi="Times New Roman" w:cs="Times New Roman"/>
          <w:sz w:val="28"/>
          <w:szCs w:val="28"/>
        </w:rPr>
        <w:t>Miễn thuế nhập khẩu đối với hàng hóa nhập khẩu để tạo tài sản cố định; Miễn, giảm tiền sử dụng đất, tiền thuê đất, thuế sử dụng đấ</w:t>
      </w:r>
      <w:r w:rsidR="00065D9F" w:rsidRPr="00027D45">
        <w:rPr>
          <w:rFonts w:ascii="Times New Roman" w:hAnsi="Times New Roman" w:cs="Times New Roman"/>
          <w:sz w:val="28"/>
          <w:szCs w:val="28"/>
        </w:rPr>
        <w:t xml:space="preserve">t. </w:t>
      </w:r>
    </w:p>
    <w:p w14:paraId="4CA93519" w14:textId="5003B4A4" w:rsidR="00E126C0" w:rsidRDefault="00E126C0" w:rsidP="00065D9F">
      <w:pPr>
        <w:kinsoku w:val="0"/>
        <w:overflowPunct w:val="0"/>
        <w:spacing w:before="120" w:after="0" w:line="240" w:lineRule="auto"/>
        <w:ind w:firstLine="720"/>
        <w:jc w:val="both"/>
        <w:textAlignment w:val="baseline"/>
        <w:rPr>
          <w:rFonts w:ascii="Times New Roman" w:hAnsi="Times New Roman" w:cs="Times New Roman"/>
          <w:sz w:val="28"/>
          <w:szCs w:val="28"/>
        </w:rPr>
      </w:pPr>
      <w:r w:rsidRPr="00027D45">
        <w:rPr>
          <w:rFonts w:ascii="Times New Roman" w:hAnsi="Times New Roman" w:cs="Times New Roman"/>
          <w:sz w:val="28"/>
          <w:szCs w:val="28"/>
        </w:rPr>
        <w:t>Vấn đề thứ</w:t>
      </w:r>
      <w:r w:rsidR="009F73DC">
        <w:rPr>
          <w:rFonts w:ascii="Times New Roman" w:hAnsi="Times New Roman" w:cs="Times New Roman"/>
          <w:sz w:val="28"/>
          <w:szCs w:val="28"/>
        </w:rPr>
        <w:t xml:space="preserve"> hai: Như đã phân tích ở trên, c</w:t>
      </w:r>
      <w:r w:rsidRPr="00027D45">
        <w:rPr>
          <w:rFonts w:ascii="Times New Roman" w:hAnsi="Times New Roman" w:cs="Times New Roman"/>
          <w:sz w:val="28"/>
          <w:szCs w:val="28"/>
        </w:rPr>
        <w:t xml:space="preserve">ông nghiệp hóa chất thuộc ngành được ưu tiên phát triển, tuy nhiên có một thực tế là nhiều địa phương không mặn mà với các dự án hóa chất do lo ngại khía cạnh về môi trường, vì thế kết luận của Ủy ban Thường vụ Quốc hội về việc có thể bổ sung các biện pháp hỗ trợ khác thí dụ Quỹ hỗ trợ đầu tư,…hỗ trợ cho địa phương khắc phục ô nhiễm về </w:t>
      </w:r>
      <w:r w:rsidR="00027D45" w:rsidRPr="00027D45">
        <w:rPr>
          <w:rFonts w:ascii="Times New Roman" w:hAnsi="Times New Roman" w:cs="Times New Roman"/>
          <w:sz w:val="28"/>
          <w:szCs w:val="28"/>
        </w:rPr>
        <w:t>môi trường. Liệu có thể bố sung</w:t>
      </w:r>
      <w:r w:rsidR="009F73DC">
        <w:rPr>
          <w:rFonts w:ascii="Times New Roman" w:hAnsi="Times New Roman" w:cs="Times New Roman"/>
          <w:sz w:val="28"/>
          <w:szCs w:val="28"/>
        </w:rPr>
        <w:t xml:space="preserve"> các biện pháp khác (nếu có)</w:t>
      </w:r>
      <w:r w:rsidR="00027D45" w:rsidRPr="00027D45">
        <w:rPr>
          <w:rFonts w:ascii="Times New Roman" w:hAnsi="Times New Roman" w:cs="Times New Roman"/>
          <w:sz w:val="28"/>
          <w:szCs w:val="28"/>
        </w:rPr>
        <w:t xml:space="preserve"> vào Luật Hóa chấ</w:t>
      </w:r>
      <w:r w:rsidR="009F73DC">
        <w:rPr>
          <w:rFonts w:ascii="Times New Roman" w:hAnsi="Times New Roman" w:cs="Times New Roman"/>
          <w:sz w:val="28"/>
          <w:szCs w:val="28"/>
        </w:rPr>
        <w:t>t 2025</w:t>
      </w:r>
      <w:r w:rsidR="00027D45" w:rsidRPr="00027D45">
        <w:rPr>
          <w:rFonts w:ascii="Times New Roman" w:hAnsi="Times New Roman" w:cs="Times New Roman"/>
          <w:sz w:val="28"/>
          <w:szCs w:val="28"/>
        </w:rPr>
        <w:t xml:space="preserve"> hay các văn bản khác?</w:t>
      </w:r>
    </w:p>
    <w:p w14:paraId="18D87E5B" w14:textId="2C87338E" w:rsidR="00407D85" w:rsidRPr="00E56E64" w:rsidRDefault="00072853" w:rsidP="000D1942">
      <w:pPr>
        <w:kinsoku w:val="0"/>
        <w:overflowPunct w:val="0"/>
        <w:spacing w:before="120"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t>Vấn đề tiếp theo khá quan trọng là danh mục cụ thể các dự án thuộc diện được ưu đãi đặc biệt?</w:t>
      </w:r>
      <w:r w:rsidR="007C5861">
        <w:rPr>
          <w:rFonts w:ascii="Times New Roman" w:hAnsi="Times New Roman" w:cs="Times New Roman"/>
          <w:sz w:val="28"/>
          <w:szCs w:val="28"/>
        </w:rPr>
        <w:t xml:space="preserve"> Dự án ưu đãi được quy định tại Điều 7, tuy nhiên quy định nhu trên khá định tính nên rất khó triển khai và cũng dễ bị vi phạm pháp luật. Thí dụ: Hóa chất cơ bản được định nghĩa là </w:t>
      </w:r>
      <w:r w:rsidR="007C5861" w:rsidRPr="00E56E64">
        <w:rPr>
          <w:rFonts w:ascii="Times New Roman" w:hAnsi="Times New Roman" w:cs="Times New Roman"/>
          <w:sz w:val="28"/>
          <w:szCs w:val="28"/>
        </w:rPr>
        <w:t>“các hóa chất được dùng với vai trò là nguyên liệu, nhiên liệu, phụ gia, dung môi trong quá trình sản xuất hóa chất khác hoặc trong quá trình sản xuất của các ngành kinh tế”, nếu thế thì sẽ rất rộng và đôi khi</w:t>
      </w:r>
      <w:r w:rsidR="00E56E64" w:rsidRPr="00E56E64">
        <w:rPr>
          <w:rFonts w:ascii="Times New Roman" w:hAnsi="Times New Roman" w:cs="Times New Roman"/>
          <w:sz w:val="28"/>
          <w:szCs w:val="28"/>
        </w:rPr>
        <w:t xml:space="preserve"> hóa chất cơ bản vừa là nguyên liệu vừa là sản phẩm cuối cùng, thí dụ xút, một số loại axit, toluene là dung môi nhưng cũng là nguyên liệu để sản xuất thuốc nổ TNT.</w:t>
      </w:r>
    </w:p>
    <w:p w14:paraId="50D2CC9F" w14:textId="3E60C7DE" w:rsidR="000D1942" w:rsidRDefault="00F759BA" w:rsidP="000D1942">
      <w:pPr>
        <w:kinsoku w:val="0"/>
        <w:overflowPunct w:val="0"/>
        <w:spacing w:before="120" w:after="0" w:line="240" w:lineRule="auto"/>
        <w:ind w:firstLine="720"/>
        <w:jc w:val="both"/>
        <w:textAlignment w:val="baseline"/>
        <w:rPr>
          <w:rFonts w:ascii="Times New Roman" w:hAnsi="Times New Roman" w:cs="Times New Roman"/>
          <w:sz w:val="28"/>
          <w:szCs w:val="28"/>
        </w:rPr>
      </w:pPr>
      <w:r w:rsidRPr="005918FC">
        <w:rPr>
          <w:rFonts w:ascii="Times New Roman" w:hAnsi="Times New Roman" w:cs="Times New Roman"/>
          <w:b/>
          <w:sz w:val="28"/>
          <w:szCs w:val="28"/>
        </w:rPr>
        <w:t>Ý</w:t>
      </w:r>
      <w:r w:rsidR="000D1942" w:rsidRPr="005918FC">
        <w:rPr>
          <w:rFonts w:ascii="Times New Roman" w:hAnsi="Times New Roman" w:cs="Times New Roman"/>
          <w:b/>
          <w:sz w:val="28"/>
          <w:szCs w:val="28"/>
        </w:rPr>
        <w:t xml:space="preserve"> kiến: </w:t>
      </w:r>
      <w:r w:rsidR="000D1942" w:rsidRPr="00296EFE">
        <w:rPr>
          <w:rFonts w:ascii="Times New Roman" w:hAnsi="Times New Roman" w:cs="Times New Roman"/>
          <w:sz w:val="28"/>
          <w:szCs w:val="28"/>
        </w:rPr>
        <w:t xml:space="preserve">Luật Hóa chất </w:t>
      </w:r>
      <w:r w:rsidR="005C7050">
        <w:rPr>
          <w:rFonts w:ascii="Times New Roman" w:hAnsi="Times New Roman" w:cs="Times New Roman"/>
          <w:sz w:val="28"/>
          <w:szCs w:val="28"/>
        </w:rPr>
        <w:t>2025</w:t>
      </w:r>
      <w:r w:rsidR="00C80465">
        <w:rPr>
          <w:rFonts w:ascii="Times New Roman" w:hAnsi="Times New Roman" w:cs="Times New Roman"/>
          <w:sz w:val="28"/>
          <w:szCs w:val="28"/>
        </w:rPr>
        <w:t xml:space="preserve"> có các nội dung về</w:t>
      </w:r>
      <w:r w:rsidR="000D1942" w:rsidRPr="00296EFE">
        <w:rPr>
          <w:rFonts w:ascii="Times New Roman" w:hAnsi="Times New Roman" w:cs="Times New Roman"/>
          <w:sz w:val="28"/>
          <w:szCs w:val="28"/>
        </w:rPr>
        <w:t xml:space="preserve"> các chính sách ưu đãi để phát triển ngành công nghiệp hóa chất thành ngành công nghiệp nền tảng, hiện đại, tuy nhiên để có thể đưa các chính sách hỗ</w:t>
      </w:r>
      <w:r w:rsidR="00C80465">
        <w:rPr>
          <w:rFonts w:ascii="Times New Roman" w:hAnsi="Times New Roman" w:cs="Times New Roman"/>
          <w:sz w:val="28"/>
          <w:szCs w:val="28"/>
        </w:rPr>
        <w:t xml:space="preserve"> trợ</w:t>
      </w:r>
      <w:r w:rsidR="000D1942" w:rsidRPr="00296EFE">
        <w:rPr>
          <w:rFonts w:ascii="Times New Roman" w:hAnsi="Times New Roman" w:cs="Times New Roman"/>
          <w:sz w:val="28"/>
          <w:szCs w:val="28"/>
        </w:rPr>
        <w:t>, ưu đãi đặc biệt thì dựa vào các quy định nào, liệu có phù hợp với Luật Đầu tư và các luật khác để tránh gặp khó khăn hoặc không khả thi khi triể</w:t>
      </w:r>
      <w:r>
        <w:rPr>
          <w:rFonts w:ascii="Times New Roman" w:hAnsi="Times New Roman" w:cs="Times New Roman"/>
          <w:sz w:val="28"/>
          <w:szCs w:val="28"/>
        </w:rPr>
        <w:t>n khai?</w:t>
      </w:r>
    </w:p>
    <w:p w14:paraId="15A5D8F4" w14:textId="572540D2" w:rsidR="00E14D71" w:rsidRDefault="003A129E" w:rsidP="000D1942">
      <w:pPr>
        <w:kinsoku w:val="0"/>
        <w:overflowPunct w:val="0"/>
        <w:spacing w:before="120" w:after="0" w:line="240" w:lineRule="auto"/>
        <w:ind w:firstLine="720"/>
        <w:jc w:val="both"/>
        <w:textAlignment w:val="baseline"/>
        <w:rPr>
          <w:rFonts w:ascii="Times New Roman" w:hAnsi="Times New Roman" w:cs="Times New Roman"/>
          <w:sz w:val="28"/>
          <w:szCs w:val="28"/>
        </w:rPr>
      </w:pPr>
      <w:r w:rsidRPr="00C54539">
        <w:rPr>
          <w:rFonts w:ascii="Times New Roman" w:hAnsi="Times New Roman" w:cs="Times New Roman"/>
          <w:sz w:val="28"/>
          <w:szCs w:val="28"/>
        </w:rPr>
        <w:t xml:space="preserve">Trong Điều 7 phải sửa lại một số khái niệm, không phải ưu tiên phân bón hàm lượng cao mà </w:t>
      </w:r>
      <w:r w:rsidR="00E14D71" w:rsidRPr="00C54539">
        <w:rPr>
          <w:rFonts w:ascii="Times New Roman" w:hAnsi="Times New Roman" w:cs="Times New Roman"/>
          <w:sz w:val="28"/>
          <w:szCs w:val="28"/>
        </w:rPr>
        <w:t xml:space="preserve">phải là phân bón hiệu quả cao (Enhanced Efficiency Fertilizer), </w:t>
      </w:r>
      <w:r w:rsidRPr="00C54539">
        <w:rPr>
          <w:rFonts w:ascii="Times New Roman" w:hAnsi="Times New Roman" w:cs="Times New Roman"/>
          <w:sz w:val="28"/>
          <w:szCs w:val="28"/>
        </w:rPr>
        <w:t xml:space="preserve">nếu hàm lượng </w:t>
      </w:r>
      <w:r w:rsidR="00E14D71" w:rsidRPr="00C54539">
        <w:rPr>
          <w:rFonts w:ascii="Times New Roman" w:hAnsi="Times New Roman" w:cs="Times New Roman"/>
          <w:sz w:val="28"/>
          <w:szCs w:val="28"/>
        </w:rPr>
        <w:t>cao</w:t>
      </w:r>
      <w:r w:rsidRPr="00C54539">
        <w:rPr>
          <w:rFonts w:ascii="Times New Roman" w:hAnsi="Times New Roman" w:cs="Times New Roman"/>
          <w:sz w:val="28"/>
          <w:szCs w:val="28"/>
        </w:rPr>
        <w:t xml:space="preserve">, cây hấp thụ không hết vừa tốn kém vừa gây ô nhiễm môi trường, phân bón EEF </w:t>
      </w:r>
      <w:r w:rsidR="00E14D71" w:rsidRPr="00C54539">
        <w:rPr>
          <w:rFonts w:ascii="Times New Roman" w:hAnsi="Times New Roman" w:cs="Times New Roman"/>
          <w:sz w:val="28"/>
          <w:szCs w:val="28"/>
        </w:rPr>
        <w:t xml:space="preserve">vừa tốt cho cây trồng, vừa ít tổn thất, giảm khí phát thải nhà kính. Ưu đãi cao su </w:t>
      </w:r>
      <w:r w:rsidR="005C7050">
        <w:rPr>
          <w:rFonts w:ascii="Times New Roman" w:hAnsi="Times New Roman" w:cs="Times New Roman"/>
          <w:sz w:val="28"/>
          <w:szCs w:val="28"/>
        </w:rPr>
        <w:t xml:space="preserve">như trong dự thảo </w:t>
      </w:r>
      <w:r w:rsidR="00E14D71" w:rsidRPr="00C54539">
        <w:rPr>
          <w:rFonts w:ascii="Times New Roman" w:hAnsi="Times New Roman" w:cs="Times New Roman"/>
          <w:sz w:val="28"/>
          <w:szCs w:val="28"/>
        </w:rPr>
        <w:t xml:space="preserve">không chuẩn mà </w:t>
      </w:r>
      <w:r w:rsidRPr="00C54539">
        <w:rPr>
          <w:rFonts w:ascii="Times New Roman" w:hAnsi="Times New Roman" w:cs="Times New Roman"/>
          <w:sz w:val="28"/>
          <w:szCs w:val="28"/>
        </w:rPr>
        <w:t xml:space="preserve">phải </w:t>
      </w:r>
      <w:r w:rsidR="00E14D71" w:rsidRPr="00C54539">
        <w:rPr>
          <w:rFonts w:ascii="Times New Roman" w:hAnsi="Times New Roman" w:cs="Times New Roman"/>
          <w:sz w:val="28"/>
          <w:szCs w:val="28"/>
        </w:rPr>
        <w:t>là sản phẩ</w:t>
      </w:r>
      <w:r w:rsidR="005C7050">
        <w:rPr>
          <w:rFonts w:ascii="Times New Roman" w:hAnsi="Times New Roman" w:cs="Times New Roman"/>
          <w:sz w:val="28"/>
          <w:szCs w:val="28"/>
        </w:rPr>
        <w:t>m cao su trong đó</w:t>
      </w:r>
      <w:r w:rsidRPr="00C54539">
        <w:rPr>
          <w:rFonts w:ascii="Times New Roman" w:hAnsi="Times New Roman" w:cs="Times New Roman"/>
          <w:sz w:val="28"/>
          <w:szCs w:val="28"/>
        </w:rPr>
        <w:t xml:space="preserve"> không chỉ trừ săm lốp, còn phải trừ nhiều sản phẩm khác</w:t>
      </w:r>
      <w:r w:rsidR="005C7050">
        <w:rPr>
          <w:rFonts w:ascii="Times New Roman" w:hAnsi="Times New Roman" w:cs="Times New Roman"/>
          <w:sz w:val="28"/>
          <w:szCs w:val="28"/>
        </w:rPr>
        <w:t xml:space="preserve"> từ cao su</w:t>
      </w:r>
      <w:r w:rsidRPr="00C54539">
        <w:rPr>
          <w:rFonts w:ascii="Times New Roman" w:hAnsi="Times New Roman" w:cs="Times New Roman"/>
          <w:sz w:val="28"/>
          <w:szCs w:val="28"/>
        </w:rPr>
        <w:t xml:space="preserve"> thí dụ găng tay cao su,…tốt hơn hết là dùng cụm từ “cao su kỹ thuật”.</w:t>
      </w:r>
      <w:r w:rsidR="00E14D71" w:rsidRPr="00C54539">
        <w:rPr>
          <w:rFonts w:ascii="Times New Roman" w:hAnsi="Times New Roman" w:cs="Times New Roman"/>
          <w:sz w:val="28"/>
          <w:szCs w:val="28"/>
        </w:rPr>
        <w:t xml:space="preserve"> </w:t>
      </w:r>
    </w:p>
    <w:p w14:paraId="6A6FE93B" w14:textId="77777777" w:rsidR="00976B30" w:rsidRPr="00C54539" w:rsidRDefault="00976B30" w:rsidP="000D1942">
      <w:pPr>
        <w:kinsoku w:val="0"/>
        <w:overflowPunct w:val="0"/>
        <w:spacing w:before="120" w:after="0" w:line="240" w:lineRule="auto"/>
        <w:ind w:firstLine="720"/>
        <w:jc w:val="both"/>
        <w:textAlignment w:val="baseline"/>
        <w:rPr>
          <w:rFonts w:ascii="Times New Roman" w:hAnsi="Times New Roman" w:cs="Times New Roman"/>
          <w:sz w:val="28"/>
          <w:szCs w:val="28"/>
        </w:rPr>
      </w:pPr>
    </w:p>
    <w:p w14:paraId="1224A785" w14:textId="77777777" w:rsidR="0039449B" w:rsidRDefault="0039449B" w:rsidP="000D1942">
      <w:pPr>
        <w:kinsoku w:val="0"/>
        <w:overflowPunct w:val="0"/>
        <w:spacing w:before="120" w:after="0" w:line="240" w:lineRule="auto"/>
        <w:ind w:firstLine="720"/>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 xml:space="preserve">2. </w:t>
      </w:r>
      <w:r>
        <w:rPr>
          <w:rFonts w:ascii="Times New Roman" w:hAnsi="Times New Roman" w:cs="Times New Roman"/>
          <w:i/>
          <w:sz w:val="28"/>
          <w:szCs w:val="28"/>
        </w:rPr>
        <w:t>Về quy định liên quan đến Kế hoạch phòng ngừa, ứng phó sự cố hóa chất</w:t>
      </w:r>
      <w:r>
        <w:rPr>
          <w:rFonts w:ascii="Times New Roman" w:hAnsi="Times New Roman" w:cs="Times New Roman"/>
          <w:sz w:val="28"/>
          <w:szCs w:val="28"/>
        </w:rPr>
        <w:t xml:space="preserve">: </w:t>
      </w:r>
    </w:p>
    <w:p w14:paraId="06EB1A03" w14:textId="32B70661" w:rsidR="0039449B" w:rsidRDefault="0039449B" w:rsidP="000D1942">
      <w:pPr>
        <w:kinsoku w:val="0"/>
        <w:overflowPunct w:val="0"/>
        <w:spacing w:before="120" w:after="0" w:line="240" w:lineRule="auto"/>
        <w:ind w:firstLine="720"/>
        <w:jc w:val="both"/>
        <w:textAlignment w:val="baseline"/>
        <w:rPr>
          <w:rFonts w:ascii="Times New Roman" w:hAnsi="Times New Roman" w:cs="Times New Roman"/>
          <w:sz w:val="28"/>
          <w:szCs w:val="28"/>
        </w:rPr>
      </w:pPr>
      <w:r w:rsidRPr="000D35A6">
        <w:rPr>
          <w:rFonts w:ascii="Times New Roman" w:hAnsi="Times New Roman" w:cs="Times New Roman"/>
          <w:sz w:val="28"/>
          <w:szCs w:val="28"/>
        </w:rPr>
        <w:t xml:space="preserve">Theo </w:t>
      </w:r>
      <w:r>
        <w:rPr>
          <w:rFonts w:ascii="Times New Roman" w:hAnsi="Times New Roman" w:cs="Times New Roman"/>
          <w:sz w:val="28"/>
          <w:szCs w:val="28"/>
        </w:rPr>
        <w:t>Kết luận của Ủy ban Thường vụ</w:t>
      </w:r>
      <w:r w:rsidR="007F1263">
        <w:rPr>
          <w:rFonts w:ascii="Times New Roman" w:hAnsi="Times New Roman" w:cs="Times New Roman"/>
          <w:sz w:val="28"/>
          <w:szCs w:val="28"/>
        </w:rPr>
        <w:t xml:space="preserve"> QH</w:t>
      </w:r>
      <w:r w:rsidR="00976B30">
        <w:rPr>
          <w:rFonts w:ascii="Times New Roman" w:hAnsi="Times New Roman" w:cs="Times New Roman"/>
          <w:sz w:val="28"/>
          <w:szCs w:val="28"/>
        </w:rPr>
        <w:t xml:space="preserve"> cần</w:t>
      </w:r>
      <w:r>
        <w:rPr>
          <w:rFonts w:ascii="Times New Roman" w:hAnsi="Times New Roman" w:cs="Times New Roman"/>
          <w:sz w:val="28"/>
          <w:szCs w:val="28"/>
        </w:rPr>
        <w:t xml:space="preserve"> xem </w:t>
      </w:r>
      <w:r w:rsidR="00976B30">
        <w:rPr>
          <w:rFonts w:ascii="Times New Roman" w:hAnsi="Times New Roman" w:cs="Times New Roman"/>
          <w:sz w:val="28"/>
          <w:szCs w:val="28"/>
        </w:rPr>
        <w:t xml:space="preserve">lại </w:t>
      </w:r>
      <w:r>
        <w:rPr>
          <w:rFonts w:ascii="Times New Roman" w:hAnsi="Times New Roman" w:cs="Times New Roman"/>
          <w:sz w:val="28"/>
          <w:szCs w:val="28"/>
        </w:rPr>
        <w:t xml:space="preserve">các quy định của Luật về Kế hoạch phòng ngừa, ứng phó sự cố hóa chất có trùng lặp với các quy định liên quan </w:t>
      </w:r>
      <w:r w:rsidR="00141D56">
        <w:rPr>
          <w:rFonts w:ascii="Times New Roman" w:hAnsi="Times New Roman" w:cs="Times New Roman"/>
          <w:sz w:val="28"/>
          <w:szCs w:val="28"/>
        </w:rPr>
        <w:t>tại Luật Bảo vệ môi trường</w:t>
      </w:r>
      <w:r w:rsidR="007F1263">
        <w:rPr>
          <w:rFonts w:ascii="Times New Roman" w:hAnsi="Times New Roman" w:cs="Times New Roman"/>
          <w:sz w:val="28"/>
          <w:szCs w:val="28"/>
        </w:rPr>
        <w:t xml:space="preserve"> (BVMT)</w:t>
      </w:r>
      <w:r w:rsidR="00141D56">
        <w:rPr>
          <w:rFonts w:ascii="Times New Roman" w:hAnsi="Times New Roman" w:cs="Times New Roman"/>
          <w:sz w:val="28"/>
          <w:szCs w:val="28"/>
        </w:rPr>
        <w:t>, Luật Phòng thủ dân sự,…?</w:t>
      </w:r>
    </w:p>
    <w:p w14:paraId="2AD39D56" w14:textId="258EF3E9" w:rsidR="001B7A2F" w:rsidRPr="006D46B8" w:rsidRDefault="001B7A2F" w:rsidP="000D1942">
      <w:pPr>
        <w:kinsoku w:val="0"/>
        <w:overflowPunct w:val="0"/>
        <w:spacing w:before="120" w:after="0" w:line="240" w:lineRule="auto"/>
        <w:ind w:firstLine="720"/>
        <w:jc w:val="both"/>
        <w:textAlignment w:val="baseline"/>
        <w:rPr>
          <w:rFonts w:ascii="Times New Roman" w:hAnsi="Times New Roman" w:cs="Times New Roman"/>
          <w:sz w:val="28"/>
          <w:szCs w:val="28"/>
          <w:shd w:val="clear" w:color="auto" w:fill="FFFFFF"/>
        </w:rPr>
      </w:pPr>
      <w:r w:rsidRPr="006D46B8">
        <w:rPr>
          <w:rFonts w:ascii="Times New Roman" w:hAnsi="Times New Roman" w:cs="Times New Roman"/>
          <w:sz w:val="28"/>
          <w:szCs w:val="28"/>
          <w:shd w:val="clear" w:color="auto" w:fill="FFFFFF"/>
        </w:rPr>
        <w:t>Căn cứ </w:t>
      </w:r>
      <w:hyperlink r:id="rId13" w:tgtFrame="_blank" w:history="1">
        <w:r w:rsidRPr="006D46B8">
          <w:rPr>
            <w:rFonts w:ascii="Times New Roman" w:hAnsi="Times New Roman" w:cs="Times New Roman"/>
            <w:sz w:val="28"/>
            <w:szCs w:val="28"/>
            <w:shd w:val="clear" w:color="auto" w:fill="FFFFFF"/>
          </w:rPr>
          <w:t>Điều 121 Luật B</w:t>
        </w:r>
        <w:r w:rsidR="007F1263">
          <w:rPr>
            <w:rFonts w:ascii="Times New Roman" w:hAnsi="Times New Roman" w:cs="Times New Roman"/>
            <w:sz w:val="28"/>
            <w:szCs w:val="28"/>
            <w:shd w:val="clear" w:color="auto" w:fill="FFFFFF"/>
          </w:rPr>
          <w:t>VMT</w:t>
        </w:r>
        <w:r w:rsidRPr="006D46B8">
          <w:rPr>
            <w:rFonts w:ascii="Times New Roman" w:hAnsi="Times New Roman" w:cs="Times New Roman"/>
            <w:sz w:val="28"/>
            <w:szCs w:val="28"/>
            <w:shd w:val="clear" w:color="auto" w:fill="FFFFFF"/>
          </w:rPr>
          <w:t xml:space="preserve"> 2020</w:t>
        </w:r>
      </w:hyperlink>
      <w:r w:rsidRPr="006D46B8">
        <w:rPr>
          <w:rFonts w:ascii="Times New Roman" w:hAnsi="Times New Roman" w:cs="Times New Roman"/>
          <w:sz w:val="28"/>
          <w:szCs w:val="28"/>
          <w:shd w:val="clear" w:color="auto" w:fill="FFFFFF"/>
        </w:rPr>
        <w:t xml:space="preserve"> thì việc phòng ngừa sự cố môi trường do rò rỉ, tràn đổ, phát tán chất thải (sau đây gọi chung là sự cố chất thải) được thực hiện theo quy định của Luật này. Việc phòng ngừa sự cố môi trường do hóa chất, phóng xạ, dầu tràn, dịch bệnh và do nguyên nhân khác được thực hiện theo quy định của pháp luật có liên quan.</w:t>
      </w:r>
    </w:p>
    <w:p w14:paraId="373220E3" w14:textId="2C06EB7B" w:rsidR="006D46B8" w:rsidRDefault="006D46B8" w:rsidP="000D1942">
      <w:pPr>
        <w:kinsoku w:val="0"/>
        <w:overflowPunct w:val="0"/>
        <w:spacing w:before="120" w:after="0" w:line="240" w:lineRule="auto"/>
        <w:ind w:firstLine="720"/>
        <w:jc w:val="both"/>
        <w:textAlignment w:val="baseline"/>
        <w:rPr>
          <w:rFonts w:ascii="Times New Roman" w:hAnsi="Times New Roman" w:cs="Times New Roman"/>
          <w:sz w:val="28"/>
          <w:szCs w:val="28"/>
          <w:shd w:val="clear" w:color="auto" w:fill="FFFFFF"/>
        </w:rPr>
      </w:pPr>
      <w:r w:rsidRPr="006D46B8">
        <w:rPr>
          <w:rFonts w:ascii="Times New Roman" w:hAnsi="Times New Roman" w:cs="Times New Roman"/>
          <w:sz w:val="28"/>
          <w:szCs w:val="28"/>
          <w:shd w:val="clear" w:color="auto" w:fill="FFFFFF"/>
        </w:rPr>
        <w:t>Theo Luật Phòng thủ dân sự năm 2023 thì Phòng thủ dân sự là bộ phận của phòng thủ đất nước bao gồm các biện pháp phòng, chống chiến tranh; phòng, chống, khắc phục hậu quả thảm họa, sự cố, thiên tai, dịch bệnh; bảo vệ nhân dân, cơ quan, tổ chức và nền kinh tế quốc dân.</w:t>
      </w:r>
    </w:p>
    <w:p w14:paraId="0A518B98" w14:textId="14F83B9A" w:rsidR="006D46B8" w:rsidRDefault="006D46B8" w:rsidP="000D1942">
      <w:pPr>
        <w:kinsoku w:val="0"/>
        <w:overflowPunct w:val="0"/>
        <w:spacing w:before="120" w:after="0" w:line="240" w:lineRule="auto"/>
        <w:ind w:firstLine="72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Như thế Luật BVMT đã loại trừ sự cố hóa chất, còn kế hoạch phòng thủ dân sự thì không có sự cố hóa chất. Ngoài ra sự cố hóa chất khá đặc thù nên việc quy định trong Luật Hóa chất là phù hợp.</w:t>
      </w:r>
    </w:p>
    <w:p w14:paraId="16375913" w14:textId="0AE6D7C4" w:rsidR="00A05640" w:rsidRDefault="00A05640" w:rsidP="000D1942">
      <w:pPr>
        <w:kinsoku w:val="0"/>
        <w:overflowPunct w:val="0"/>
        <w:spacing w:before="120" w:after="0" w:line="240" w:lineRule="auto"/>
        <w:ind w:firstLine="720"/>
        <w:jc w:val="both"/>
        <w:textAlignment w:val="baseline"/>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Vấn đề kỹ thuật: Trong dự thảo Luật có quy định việc thẩm định Kế hoạch ứng phó sự cố hóa chất đồng thời với thẩm định Báo cáo nghiên cứu khả thi, liệu có link nào giữa thẩm định Kế hoạch ứng phó sự cố hóa chất với Báo cáo đánh giá tác động môi trường? Trong một số lần tham gia Hội đồng đánh giá tác động môi trường tôi đã thấy rất nhiều ủy viên hỏi Chủ đầu tư đã thực hiện xây dựng Kế hoạch ứng phó sự cố hóa chất chưa? Liệu có nên quy định về việc này?</w:t>
      </w:r>
    </w:p>
    <w:p w14:paraId="4E129F66" w14:textId="65CDEA5F" w:rsidR="00040B5E" w:rsidRDefault="00B94105" w:rsidP="00040B5E">
      <w:pPr>
        <w:shd w:val="clear" w:color="auto" w:fill="FFFFFF"/>
        <w:spacing w:before="120"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i/>
          <w:sz w:val="28"/>
          <w:szCs w:val="28"/>
        </w:rPr>
        <w:t>Về quy định nhà nước về hóa chất cần kiểm soát đặc biệt</w:t>
      </w:r>
      <w:r>
        <w:rPr>
          <w:rFonts w:ascii="Times New Roman" w:hAnsi="Times New Roman" w:cs="Times New Roman"/>
          <w:sz w:val="28"/>
          <w:szCs w:val="28"/>
        </w:rPr>
        <w:t xml:space="preserve">: </w:t>
      </w:r>
      <w:r w:rsidR="00632E8E">
        <w:rPr>
          <w:rFonts w:ascii="Times New Roman" w:hAnsi="Times New Roman" w:cs="Times New Roman"/>
          <w:sz w:val="28"/>
          <w:szCs w:val="28"/>
        </w:rPr>
        <w:t>Hóa chất cần kiểm soát đặc biệt theo Ủ</w:t>
      </w:r>
      <w:r w:rsidR="007F1263">
        <w:rPr>
          <w:rFonts w:ascii="Times New Roman" w:hAnsi="Times New Roman" w:cs="Times New Roman"/>
          <w:sz w:val="28"/>
          <w:szCs w:val="28"/>
        </w:rPr>
        <w:t xml:space="preserve">y ban Thường vụ </w:t>
      </w:r>
      <w:r w:rsidR="00632E8E">
        <w:rPr>
          <w:rFonts w:ascii="Times New Roman" w:hAnsi="Times New Roman" w:cs="Times New Roman"/>
          <w:sz w:val="28"/>
          <w:szCs w:val="28"/>
        </w:rPr>
        <w:t xml:space="preserve">QH nên giao cho Chính phủ quy định không luật hóa nghị định thông tư. Hóa chất cần kiểm soát đặc biệt được quy định tại Điều 10, rất nên đưa mục này về phần giải thích từ ngữ: </w:t>
      </w:r>
      <w:r w:rsidR="00632E8E" w:rsidRPr="00632E8E">
        <w:rPr>
          <w:rFonts w:ascii="Times New Roman" w:hAnsi="Times New Roman" w:cs="Times New Roman"/>
          <w:bCs/>
          <w:sz w:val="28"/>
          <w:szCs w:val="28"/>
        </w:rPr>
        <w:t>a) Hóa chất cần kiểm soát đặc biệt bao gồm chất và hỗn hợp chất nguy hiểm thuộc Danh mục do Chính phủ ban hành, bao gồm: Hóa chất thuộc đối tượng kiểm soát để thực thi điều ước quốc tế về hóa chất mà nước Cộng hòa xã hội chủ nghĩa Việt Nam là thành viên; Hóa chất có khả năng gây hại đến quốc phòng, an ninh, trật tự, an toàn xã hội, sức khỏe con người, sinh vật, tài sản và môi trường</w:t>
      </w:r>
      <w:r w:rsidR="00040B5E">
        <w:rPr>
          <w:rFonts w:ascii="Times New Roman" w:hAnsi="Times New Roman" w:cs="Times New Roman"/>
          <w:bCs/>
          <w:sz w:val="28"/>
          <w:szCs w:val="28"/>
        </w:rPr>
        <w:t>.</w:t>
      </w:r>
    </w:p>
    <w:p w14:paraId="4DF6D98E" w14:textId="4E9D02A0" w:rsidR="00040B5E" w:rsidRDefault="00040B5E" w:rsidP="00040B5E">
      <w:pPr>
        <w:shd w:val="clear" w:color="auto" w:fill="FFFFFF"/>
        <w:spacing w:before="120" w:after="0" w:line="240" w:lineRule="auto"/>
        <w:ind w:firstLine="720"/>
        <w:jc w:val="both"/>
        <w:rPr>
          <w:rFonts w:ascii="Times New Roman" w:eastAsia="Times New Roman" w:hAnsi="Times New Roman" w:cs="Times New Roman"/>
          <w:b/>
          <w:iCs/>
          <w:color w:val="333333"/>
          <w:sz w:val="28"/>
          <w:szCs w:val="28"/>
        </w:rPr>
      </w:pPr>
      <w:r>
        <w:rPr>
          <w:rFonts w:ascii="Times New Roman" w:eastAsia="Times New Roman" w:hAnsi="Times New Roman" w:cs="Times New Roman"/>
          <w:b/>
          <w:iCs/>
          <w:color w:val="333333"/>
          <w:sz w:val="28"/>
          <w:szCs w:val="28"/>
        </w:rPr>
        <w:t>3. 2 Những vấn đề khác</w:t>
      </w:r>
    </w:p>
    <w:p w14:paraId="787A8E69" w14:textId="70F2D7B3" w:rsidR="00040B5E" w:rsidRPr="00040B5E" w:rsidRDefault="00040B5E" w:rsidP="00040B5E">
      <w:pPr>
        <w:shd w:val="clear" w:color="auto" w:fill="FFFFFF"/>
        <w:spacing w:before="120" w:after="0" w:line="240" w:lineRule="auto"/>
        <w:ind w:firstLine="720"/>
        <w:jc w:val="both"/>
        <w:rPr>
          <w:rFonts w:ascii="Times New Roman" w:hAnsi="Times New Roman" w:cs="Times New Roman"/>
          <w:bCs/>
          <w:sz w:val="28"/>
          <w:szCs w:val="28"/>
        </w:rPr>
      </w:pPr>
      <w:r w:rsidRPr="00040B5E">
        <w:rPr>
          <w:rFonts w:ascii="Times New Roman" w:eastAsia="Times New Roman" w:hAnsi="Times New Roman" w:cs="Times New Roman"/>
          <w:iCs/>
          <w:color w:val="333333"/>
          <w:sz w:val="28"/>
          <w:szCs w:val="28"/>
        </w:rPr>
        <w:t>1. Giải thích từ ngữ</w:t>
      </w:r>
    </w:p>
    <w:p w14:paraId="71A633DD" w14:textId="466F1C8E" w:rsidR="00834725" w:rsidRDefault="00040B5E" w:rsidP="00834725">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Điều 2, tiết </w:t>
      </w:r>
      <w:r w:rsidRPr="00040B5E">
        <w:rPr>
          <w:rFonts w:ascii="Times New Roman" w:hAnsi="Times New Roman" w:cs="Times New Roman"/>
          <w:sz w:val="28"/>
          <w:szCs w:val="28"/>
        </w:rPr>
        <w:t>6</w:t>
      </w:r>
      <w:r w:rsidRPr="00040B5E">
        <w:rPr>
          <w:rFonts w:ascii="Times New Roman" w:hAnsi="Times New Roman" w:cs="Times New Roman"/>
          <w:i/>
          <w:sz w:val="28"/>
          <w:szCs w:val="28"/>
        </w:rPr>
        <w:t>. Hoá chất mới</w:t>
      </w:r>
      <w:r w:rsidRPr="00040B5E">
        <w:rPr>
          <w:rFonts w:ascii="Times New Roman" w:hAnsi="Times New Roman" w:cs="Times New Roman"/>
          <w:sz w:val="28"/>
          <w:szCs w:val="28"/>
        </w:rPr>
        <w:t xml:space="preserve"> là </w:t>
      </w:r>
      <w:r w:rsidR="009F5ECD">
        <w:rPr>
          <w:rFonts w:ascii="Times New Roman" w:hAnsi="Times New Roman" w:cs="Times New Roman"/>
          <w:sz w:val="28"/>
          <w:szCs w:val="28"/>
        </w:rPr>
        <w:t xml:space="preserve">hóa </w:t>
      </w:r>
      <w:r w:rsidRPr="00040B5E">
        <w:rPr>
          <w:rFonts w:ascii="Times New Roman" w:hAnsi="Times New Roman" w:cs="Times New Roman"/>
          <w:sz w:val="28"/>
          <w:szCs w:val="28"/>
        </w:rPr>
        <w:t>chất chưa có trong danh mục hóa chất quốc gia, các danh mục hóa chất quy định tại Luật này</w:t>
      </w:r>
      <w:r w:rsidRPr="00040B5E">
        <w:rPr>
          <w:rFonts w:ascii="Times New Roman" w:hAnsi="Times New Roman" w:cs="Times New Roman"/>
          <w:sz w:val="28"/>
        </w:rPr>
        <w:t xml:space="preserve"> </w:t>
      </w:r>
      <w:r w:rsidRPr="00040B5E">
        <w:rPr>
          <w:rFonts w:ascii="Times New Roman" w:hAnsi="Times New Roman" w:cs="Times New Roman"/>
          <w:sz w:val="28"/>
          <w:szCs w:val="28"/>
        </w:rPr>
        <w:t>và danh mục hóa chất nước ngoài được cơ quan nhà nước có thẩm quyền của Việt Nam thừa nhận.</w:t>
      </w:r>
      <w:r>
        <w:rPr>
          <w:rFonts w:ascii="Times New Roman" w:hAnsi="Times New Roman" w:cs="Times New Roman"/>
          <w:sz w:val="28"/>
          <w:szCs w:val="28"/>
        </w:rPr>
        <w:t xml:space="preserve"> </w:t>
      </w:r>
    </w:p>
    <w:p w14:paraId="01BAEA79" w14:textId="427FA709" w:rsidR="00040B5E" w:rsidRDefault="00040B5E" w:rsidP="00040B5E">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Theo Luật </w:t>
      </w:r>
      <w:r w:rsidR="007F1263">
        <w:rPr>
          <w:rFonts w:ascii="Times New Roman" w:hAnsi="Times New Roman" w:cs="Times New Roman"/>
          <w:sz w:val="28"/>
          <w:szCs w:val="28"/>
        </w:rPr>
        <w:t xml:space="preserve">Hóa chất </w:t>
      </w:r>
      <w:r>
        <w:rPr>
          <w:rFonts w:ascii="Times New Roman" w:hAnsi="Times New Roman" w:cs="Times New Roman"/>
          <w:sz w:val="28"/>
          <w:szCs w:val="28"/>
        </w:rPr>
        <w:t xml:space="preserve">2007, Bộ Công Thương chịu trách nhiệm xây dựng Danh mục hóa chất quốc gia, tại Luật </w:t>
      </w:r>
      <w:r w:rsidR="007F1263">
        <w:rPr>
          <w:rFonts w:ascii="Times New Roman" w:hAnsi="Times New Roman" w:cs="Times New Roman"/>
          <w:sz w:val="28"/>
          <w:szCs w:val="28"/>
        </w:rPr>
        <w:t>Hóa chất 2025</w:t>
      </w:r>
      <w:r>
        <w:rPr>
          <w:rFonts w:ascii="Times New Roman" w:hAnsi="Times New Roman" w:cs="Times New Roman"/>
          <w:sz w:val="28"/>
          <w:szCs w:val="28"/>
        </w:rPr>
        <w:t xml:space="preserve"> không thấy có</w:t>
      </w:r>
      <w:r w:rsidR="00651D7C">
        <w:rPr>
          <w:rFonts w:ascii="Times New Roman" w:hAnsi="Times New Roman" w:cs="Times New Roman"/>
          <w:sz w:val="28"/>
          <w:szCs w:val="28"/>
        </w:rPr>
        <w:t xml:space="preserve"> quy định về cơ quan xây dựng</w:t>
      </w:r>
      <w:r>
        <w:rPr>
          <w:rFonts w:ascii="Times New Roman" w:hAnsi="Times New Roman" w:cs="Times New Roman"/>
          <w:sz w:val="28"/>
          <w:szCs w:val="28"/>
        </w:rPr>
        <w:t xml:space="preserve"> Danh mục hóa chất quốc gia, </w:t>
      </w:r>
      <w:r w:rsidR="00651D7C">
        <w:rPr>
          <w:rFonts w:ascii="Times New Roman" w:hAnsi="Times New Roman" w:cs="Times New Roman"/>
          <w:sz w:val="28"/>
          <w:szCs w:val="28"/>
        </w:rPr>
        <w:t>việc này không quy định trong Luật</w:t>
      </w:r>
      <w:r w:rsidR="00976B30">
        <w:rPr>
          <w:rFonts w:ascii="Times New Roman" w:hAnsi="Times New Roman" w:cs="Times New Roman"/>
          <w:sz w:val="28"/>
          <w:szCs w:val="28"/>
        </w:rPr>
        <w:t xml:space="preserve"> và</w:t>
      </w:r>
      <w:r w:rsidR="00651D7C">
        <w:rPr>
          <w:rFonts w:ascii="Times New Roman" w:hAnsi="Times New Roman" w:cs="Times New Roman"/>
          <w:sz w:val="28"/>
          <w:szCs w:val="28"/>
        </w:rPr>
        <w:t xml:space="preserve"> sẽ được quy định trong Nghị định</w:t>
      </w:r>
      <w:r w:rsidR="00976B30">
        <w:rPr>
          <w:rFonts w:ascii="Times New Roman" w:hAnsi="Times New Roman" w:cs="Times New Roman"/>
          <w:sz w:val="28"/>
          <w:szCs w:val="28"/>
        </w:rPr>
        <w:t>? Ngoài ra, t</w:t>
      </w:r>
      <w:r>
        <w:rPr>
          <w:rFonts w:ascii="Times New Roman" w:hAnsi="Times New Roman" w:cs="Times New Roman"/>
          <w:sz w:val="28"/>
          <w:szCs w:val="28"/>
        </w:rPr>
        <w:t>rong</w:t>
      </w:r>
      <w:r w:rsidR="007F1263">
        <w:rPr>
          <w:rFonts w:ascii="Times New Roman" w:hAnsi="Times New Roman" w:cs="Times New Roman"/>
          <w:sz w:val="28"/>
          <w:szCs w:val="28"/>
        </w:rPr>
        <w:t xml:space="preserve"> dự thảo</w:t>
      </w:r>
      <w:r>
        <w:rPr>
          <w:rFonts w:ascii="Times New Roman" w:hAnsi="Times New Roman" w:cs="Times New Roman"/>
          <w:sz w:val="28"/>
          <w:szCs w:val="28"/>
        </w:rPr>
        <w:t xml:space="preserve"> Luậ</w:t>
      </w:r>
      <w:r w:rsidR="007F1263">
        <w:rPr>
          <w:rFonts w:ascii="Times New Roman" w:hAnsi="Times New Roman" w:cs="Times New Roman"/>
          <w:sz w:val="28"/>
          <w:szCs w:val="28"/>
        </w:rPr>
        <w:t>t 2025</w:t>
      </w:r>
      <w:r>
        <w:rPr>
          <w:rFonts w:ascii="Times New Roman" w:hAnsi="Times New Roman" w:cs="Times New Roman"/>
          <w:sz w:val="28"/>
          <w:szCs w:val="28"/>
        </w:rPr>
        <w:t xml:space="preserve"> tên </w:t>
      </w:r>
      <w:r>
        <w:rPr>
          <w:rFonts w:ascii="Times New Roman" w:hAnsi="Times New Roman" w:cs="Times New Roman"/>
          <w:sz w:val="28"/>
          <w:szCs w:val="28"/>
        </w:rPr>
        <w:lastRenderedPageBreak/>
        <w:t>gọ</w:t>
      </w:r>
      <w:r w:rsidR="007F1263">
        <w:rPr>
          <w:rFonts w:ascii="Times New Roman" w:hAnsi="Times New Roman" w:cs="Times New Roman"/>
          <w:sz w:val="28"/>
          <w:szCs w:val="28"/>
        </w:rPr>
        <w:t>i tại mục</w:t>
      </w:r>
      <w:r>
        <w:rPr>
          <w:rFonts w:ascii="Times New Roman" w:hAnsi="Times New Roman" w:cs="Times New Roman"/>
          <w:sz w:val="28"/>
          <w:szCs w:val="28"/>
        </w:rPr>
        <w:t xml:space="preserve"> </w:t>
      </w:r>
      <w:r w:rsidRPr="00040B5E">
        <w:rPr>
          <w:rFonts w:ascii="Times New Roman" w:hAnsi="Times New Roman" w:cs="Times New Roman"/>
          <w:sz w:val="28"/>
          <w:szCs w:val="28"/>
        </w:rPr>
        <w:t xml:space="preserve">28. </w:t>
      </w:r>
      <w:r w:rsidRPr="00040B5E">
        <w:rPr>
          <w:rFonts w:ascii="Times New Roman" w:hAnsi="Times New Roman" w:cs="Times New Roman"/>
          <w:i/>
          <w:sz w:val="28"/>
          <w:szCs w:val="28"/>
        </w:rPr>
        <w:t>Cơ sở dữ liệu chuyên ngành hóa chất</w:t>
      </w:r>
      <w:r w:rsidRPr="00040B5E">
        <w:rPr>
          <w:rFonts w:ascii="Times New Roman" w:hAnsi="Times New Roman" w:cs="Times New Roman"/>
          <w:sz w:val="28"/>
          <w:szCs w:val="28"/>
        </w:rPr>
        <w:t>,</w:t>
      </w:r>
      <w:r>
        <w:rPr>
          <w:rFonts w:ascii="Times New Roman" w:hAnsi="Times New Roman" w:cs="Times New Roman"/>
          <w:sz w:val="28"/>
          <w:szCs w:val="28"/>
        </w:rPr>
        <w:t xml:space="preserve"> không có tính từ quốc gia, đề nghị giải thích sao lại có bước hạ quy mô của Cơ sở</w:t>
      </w:r>
      <w:r w:rsidR="007F1263">
        <w:rPr>
          <w:rFonts w:ascii="Times New Roman" w:hAnsi="Times New Roman" w:cs="Times New Roman"/>
          <w:sz w:val="28"/>
          <w:szCs w:val="28"/>
        </w:rPr>
        <w:t xml:space="preserve"> dữ liệu hóa chất</w:t>
      </w:r>
      <w:r>
        <w:rPr>
          <w:rFonts w:ascii="Times New Roman" w:hAnsi="Times New Roman" w:cs="Times New Roman"/>
          <w:sz w:val="28"/>
          <w:szCs w:val="28"/>
        </w:rPr>
        <w:t xml:space="preserve"> này?</w:t>
      </w:r>
    </w:p>
    <w:p w14:paraId="3B2BFE5F" w14:textId="21406E39" w:rsidR="009F5ECD" w:rsidRPr="00C54539" w:rsidRDefault="00912BE4" w:rsidP="009F5ECD">
      <w:pPr>
        <w:shd w:val="clear" w:color="auto" w:fill="FFFFFF"/>
        <w:spacing w:before="12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9F5ECD" w:rsidRPr="00C54539">
        <w:rPr>
          <w:rFonts w:ascii="Times New Roman" w:hAnsi="Times New Roman" w:cs="Times New Roman"/>
          <w:i/>
          <w:sz w:val="28"/>
          <w:szCs w:val="28"/>
        </w:rPr>
        <w:t>Hóa dược:</w:t>
      </w:r>
      <w:r w:rsidR="009F5ECD" w:rsidRPr="00C54539">
        <w:rPr>
          <w:rFonts w:ascii="Times New Roman" w:hAnsi="Times New Roman" w:cs="Times New Roman"/>
          <w:sz w:val="28"/>
          <w:szCs w:val="28"/>
        </w:rPr>
        <w:t xml:space="preserve"> Về định nghĩa khái niệm hóa dược, có ý kiến không cần giải thích nhưng thực ra rất cần vì việc quy định khái niệm về </w:t>
      </w:r>
      <w:r w:rsidR="009F5ECD" w:rsidRPr="00C54539">
        <w:rPr>
          <w:rFonts w:ascii="Times New Roman" w:hAnsi="Times New Roman" w:cs="Times New Roman"/>
          <w:i/>
          <w:iCs/>
          <w:sz w:val="28"/>
          <w:szCs w:val="28"/>
        </w:rPr>
        <w:t>“hóa dược”</w:t>
      </w:r>
      <w:r w:rsidR="009F5ECD" w:rsidRPr="00C54539">
        <w:rPr>
          <w:rFonts w:ascii="Times New Roman" w:hAnsi="Times New Roman" w:cs="Times New Roman"/>
          <w:sz w:val="28"/>
          <w:szCs w:val="28"/>
        </w:rPr>
        <w:t xml:space="preserve"> tại Luật Hóa chất </w:t>
      </w:r>
      <w:r w:rsidR="007F1263">
        <w:rPr>
          <w:rFonts w:ascii="Times New Roman" w:hAnsi="Times New Roman" w:cs="Times New Roman"/>
          <w:sz w:val="28"/>
          <w:szCs w:val="28"/>
        </w:rPr>
        <w:t>2025</w:t>
      </w:r>
      <w:r w:rsidR="009F5ECD" w:rsidRPr="00C54539">
        <w:rPr>
          <w:rFonts w:ascii="Times New Roman" w:hAnsi="Times New Roman" w:cs="Times New Roman"/>
          <w:sz w:val="28"/>
          <w:szCs w:val="28"/>
        </w:rPr>
        <w:t xml:space="preserve"> là cần thiết nhằm phân định rõ đối tượng được hưởng ưu đãi. Ngoài ra trên thế giới người ta đều phải định nghĩa hóa dược, do khái niệm này đôi khi nằm giữa hóa học và dược phẩm, ngay trong hóa học thì hóa dược lại là sự giao thoa, kết hợp giữa hóa hữu cơ, hóa sinh, công nghệ sinh học,…</w:t>
      </w:r>
    </w:p>
    <w:p w14:paraId="21CA67D1" w14:textId="7A65B973" w:rsidR="009F5ECD" w:rsidRPr="00F55589" w:rsidRDefault="009F5ECD" w:rsidP="009F5ECD">
      <w:pPr>
        <w:pStyle w:val="BodyText"/>
        <w:tabs>
          <w:tab w:val="left" w:pos="851"/>
        </w:tabs>
        <w:spacing w:before="120"/>
        <w:ind w:firstLine="720"/>
        <w:rPr>
          <w:rFonts w:ascii="Times New Roman" w:hAnsi="Times New Roman"/>
        </w:rPr>
      </w:pPr>
      <w:r w:rsidRPr="00C54539">
        <w:rPr>
          <w:rFonts w:ascii="Times New Roman" w:hAnsi="Times New Roman"/>
        </w:rPr>
        <w:t xml:space="preserve">Về ý kiến đề nghị chỉnh sửa làm </w:t>
      </w:r>
      <w:r w:rsidRPr="00F55589">
        <w:rPr>
          <w:rFonts w:ascii="Times New Roman" w:hAnsi="Times New Roman"/>
        </w:rPr>
        <w:t xml:space="preserve">rõ hóa chất có bao gồm phụ gia thực phẩm, chất hỗ trợ chế biến thực phẩm, hương liệu thực phẩm, chất hỗ trợ chế biến vitamin, khoáng chất hay không, trường hợp thuộc phạm vi điều chỉnh đề nghị có các điều khoản quy định loại trừ rõ ràng để thuận tiện cho việc hiểu và triển khai thực hiện, tránh chồng chéo giữa quy định của Luật này và các Luật khác có liên quan. </w:t>
      </w:r>
    </w:p>
    <w:p w14:paraId="7777FA58" w14:textId="0A8F85FE" w:rsidR="009F5ECD" w:rsidRPr="005F77ED" w:rsidRDefault="00912BE4" w:rsidP="005F77ED">
      <w:pPr>
        <w:shd w:val="clear" w:color="auto" w:fill="FFFFFF"/>
        <w:spacing w:before="120" w:after="0"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9F5ECD" w:rsidRPr="00F55589">
        <w:rPr>
          <w:rFonts w:ascii="Times New Roman" w:hAnsi="Times New Roman" w:cs="Times New Roman"/>
          <w:color w:val="000000" w:themeColor="text1"/>
          <w:sz w:val="28"/>
          <w:szCs w:val="28"/>
        </w:rPr>
        <w:t xml:space="preserve">Khái niệm </w:t>
      </w:r>
      <w:r w:rsidR="009F5ECD" w:rsidRPr="00F55589">
        <w:rPr>
          <w:rFonts w:ascii="Times New Roman" w:hAnsi="Times New Roman" w:cs="Times New Roman"/>
          <w:i/>
          <w:iCs/>
          <w:color w:val="000000" w:themeColor="text1"/>
          <w:sz w:val="28"/>
          <w:szCs w:val="28"/>
        </w:rPr>
        <w:t>“hóa chất”</w:t>
      </w:r>
      <w:r w:rsidR="009F5ECD" w:rsidRPr="00F55589">
        <w:rPr>
          <w:rFonts w:ascii="Times New Roman" w:hAnsi="Times New Roman" w:cs="Times New Roman"/>
          <w:color w:val="000000" w:themeColor="text1"/>
          <w:sz w:val="28"/>
          <w:szCs w:val="28"/>
        </w:rPr>
        <w:t xml:space="preserve"> là chất, hỗn hợp chất được con</w:t>
      </w:r>
      <w:r w:rsidR="009F5ECD" w:rsidRPr="00F55589">
        <w:rPr>
          <w:rFonts w:ascii="Times New Roman" w:hAnsi="Times New Roman" w:cs="Times New Roman"/>
          <w:i/>
          <w:color w:val="000000" w:themeColor="text1"/>
          <w:sz w:val="28"/>
          <w:szCs w:val="28"/>
        </w:rPr>
        <w:t xml:space="preserve"> </w:t>
      </w:r>
      <w:r w:rsidR="009F5ECD" w:rsidRPr="00F55589">
        <w:rPr>
          <w:rFonts w:ascii="Times New Roman" w:hAnsi="Times New Roman" w:cs="Times New Roman"/>
          <w:color w:val="000000" w:themeColor="text1"/>
          <w:sz w:val="28"/>
          <w:szCs w:val="28"/>
        </w:rPr>
        <w:t>người khai thác hoặc tạo ra từ nguồn nguyên liệu tự nhiên, nguyên liệu nhân tạ</w:t>
      </w:r>
      <w:r w:rsidR="009F5ECD">
        <w:rPr>
          <w:rFonts w:ascii="Times New Roman" w:hAnsi="Times New Roman" w:cs="Times New Roman"/>
          <w:color w:val="000000" w:themeColor="text1"/>
          <w:sz w:val="28"/>
          <w:szCs w:val="28"/>
        </w:rPr>
        <w:t>o là hợp lý và đã bao gồm các hóa chất như vừa kể trên, ngoài ra nếu liệt kê như trên thì còn nhiều loại hóa chất cần phải liệt kê, thí dụ các hóa chất trong ngành xây dựng, trong giao thông vận tải, trong y tế, trong quốc phòng, trong nông nghiệp,…</w:t>
      </w:r>
    </w:p>
    <w:p w14:paraId="02CC9039" w14:textId="4CD30EEF" w:rsidR="009F5ECD" w:rsidRDefault="00912BE4" w:rsidP="009F5ECD">
      <w:pPr>
        <w:shd w:val="clear" w:color="auto" w:fill="FFFFFF"/>
        <w:spacing w:before="120" w:after="0" w:line="240" w:lineRule="auto"/>
        <w:ind w:firstLine="720"/>
        <w:jc w:val="both"/>
        <w:rPr>
          <w:rFonts w:ascii="Times New Roman" w:hAnsi="Times New Roman" w:cs="Times New Roman"/>
          <w:color w:val="000000"/>
          <w:sz w:val="28"/>
          <w:szCs w:val="28"/>
          <w:shd w:val="clear" w:color="auto" w:fill="FFFFFF"/>
        </w:rPr>
      </w:pPr>
      <w:r>
        <w:rPr>
          <w:rFonts w:ascii="Times New Roman" w:hAnsi="Times New Roman" w:cs="Times New Roman"/>
          <w:i/>
          <w:sz w:val="28"/>
          <w:szCs w:val="28"/>
        </w:rPr>
        <w:t xml:space="preserve">- </w:t>
      </w:r>
      <w:r w:rsidR="009F5ECD" w:rsidRPr="002509FC">
        <w:rPr>
          <w:rFonts w:ascii="Times New Roman" w:hAnsi="Times New Roman" w:cs="Times New Roman"/>
          <w:i/>
          <w:sz w:val="28"/>
          <w:szCs w:val="28"/>
        </w:rPr>
        <w:t xml:space="preserve">Sản phẩm hóa dầu </w:t>
      </w:r>
      <w:r>
        <w:rPr>
          <w:rFonts w:ascii="Times New Roman" w:hAnsi="Times New Roman" w:cs="Times New Roman"/>
          <w:sz w:val="28"/>
          <w:szCs w:val="28"/>
        </w:rPr>
        <w:t>t</w:t>
      </w:r>
      <w:r w:rsidR="007F1263">
        <w:rPr>
          <w:rFonts w:ascii="Times New Roman" w:hAnsi="Times New Roman" w:cs="Times New Roman"/>
          <w:sz w:val="28"/>
          <w:szCs w:val="28"/>
        </w:rPr>
        <w:t xml:space="preserve">heo giải thích từ ngữ </w:t>
      </w:r>
      <w:r w:rsidR="009F5ECD" w:rsidRPr="002509FC">
        <w:rPr>
          <w:rFonts w:ascii="Times New Roman" w:hAnsi="Times New Roman" w:cs="Times New Roman"/>
          <w:sz w:val="28"/>
          <w:szCs w:val="28"/>
        </w:rPr>
        <w:t xml:space="preserve">là sản phẩm hóa chất của quá trình lọc dầu, chế biến dầu mỏ, khí tự nhiên, khí dầu mỏ, than đá; hoặc sản phẩm được tạo ra thông qua các phản ứng hóa học từ các nguồn nguyên liệu là sản phẩm của quá trình lọc dầu, chế biến dầu mỏ, chế biến khí tự nhiên, khí dầu mỏ, than đá; không bao gồm sản phẩm làm nhiên liệu, năng lượng. </w:t>
      </w:r>
      <w:r w:rsidR="007F1263">
        <w:rPr>
          <w:rFonts w:ascii="Times New Roman" w:hAnsi="Times New Roman" w:cs="Times New Roman"/>
          <w:sz w:val="28"/>
          <w:szCs w:val="28"/>
        </w:rPr>
        <w:t>Luật Hóa chất 2007 và 2025 đều liệ</w:t>
      </w:r>
      <w:r>
        <w:rPr>
          <w:rFonts w:ascii="Times New Roman" w:hAnsi="Times New Roman" w:cs="Times New Roman"/>
          <w:sz w:val="28"/>
          <w:szCs w:val="28"/>
        </w:rPr>
        <w:t>t kê than đá vào sản phẩm hóa dầu</w:t>
      </w:r>
      <w:r w:rsidR="007F1263">
        <w:rPr>
          <w:rFonts w:ascii="Times New Roman" w:hAnsi="Times New Roman" w:cs="Times New Roman"/>
          <w:sz w:val="28"/>
          <w:szCs w:val="28"/>
        </w:rPr>
        <w:t xml:space="preserve"> nhưng theo mọi tài liệu trên thế giới, hóa dầu đều </w:t>
      </w:r>
      <w:r w:rsidR="009F5ECD" w:rsidRPr="00C54539">
        <w:rPr>
          <w:rFonts w:ascii="Times New Roman" w:hAnsi="Times New Roman" w:cs="Times New Roman"/>
          <w:sz w:val="28"/>
          <w:szCs w:val="28"/>
        </w:rPr>
        <w:t xml:space="preserve">không có than đá (tiếng Anh: </w:t>
      </w:r>
      <w:r w:rsidR="009F5ECD" w:rsidRPr="00C54539">
        <w:rPr>
          <w:rFonts w:ascii="Times New Roman" w:hAnsi="Times New Roman" w:cs="Times New Roman"/>
          <w:bCs/>
          <w:sz w:val="28"/>
          <w:szCs w:val="28"/>
        </w:rPr>
        <w:t>Petrochemicals</w:t>
      </w:r>
      <w:r w:rsidR="009F5ECD" w:rsidRPr="00C54539">
        <w:rPr>
          <w:rFonts w:ascii="Times New Roman" w:hAnsi="Times New Roman" w:cs="Times New Roman"/>
          <w:sz w:val="28"/>
          <w:szCs w:val="28"/>
        </w:rPr>
        <w:t> are </w:t>
      </w:r>
      <w:hyperlink r:id="rId14" w:tooltip="Chemical" w:history="1">
        <w:r w:rsidR="009F5ECD" w:rsidRPr="00C54539">
          <w:rPr>
            <w:rFonts w:ascii="Times New Roman" w:hAnsi="Times New Roman" w:cs="Times New Roman"/>
            <w:sz w:val="28"/>
            <w:szCs w:val="28"/>
          </w:rPr>
          <w:t>chemicals</w:t>
        </w:r>
      </w:hyperlink>
      <w:r w:rsidR="009F5ECD" w:rsidRPr="00C54539">
        <w:rPr>
          <w:rFonts w:ascii="Times New Roman" w:hAnsi="Times New Roman" w:cs="Times New Roman"/>
          <w:sz w:val="28"/>
          <w:szCs w:val="28"/>
        </w:rPr>
        <w:t> derived from </w:t>
      </w:r>
      <w:hyperlink r:id="rId15" w:tooltip="Petroleum" w:history="1">
        <w:r w:rsidR="009F5ECD" w:rsidRPr="00C54539">
          <w:rPr>
            <w:rFonts w:ascii="Times New Roman" w:hAnsi="Times New Roman" w:cs="Times New Roman"/>
            <w:sz w:val="28"/>
            <w:szCs w:val="28"/>
          </w:rPr>
          <w:t>petroleum</w:t>
        </w:r>
      </w:hyperlink>
      <w:r w:rsidR="009F5ECD" w:rsidRPr="00C54539">
        <w:rPr>
          <w:rFonts w:ascii="Times New Roman" w:hAnsi="Times New Roman" w:cs="Times New Roman"/>
          <w:sz w:val="28"/>
          <w:szCs w:val="28"/>
        </w:rPr>
        <w:t> or </w:t>
      </w:r>
      <w:hyperlink r:id="rId16" w:history="1">
        <w:r w:rsidR="009F5ECD" w:rsidRPr="00C54539">
          <w:rPr>
            <w:rFonts w:ascii="Times New Roman" w:hAnsi="Times New Roman" w:cs="Times New Roman"/>
            <w:sz w:val="28"/>
            <w:szCs w:val="28"/>
          </w:rPr>
          <w:t>natural gas</w:t>
        </w:r>
      </w:hyperlink>
      <w:r w:rsidR="009F5ECD" w:rsidRPr="00C54539">
        <w:rPr>
          <w:rFonts w:ascii="Times New Roman" w:hAnsi="Times New Roman" w:cs="Times New Roman"/>
          <w:sz w:val="28"/>
          <w:szCs w:val="28"/>
        </w:rPr>
        <w:t>).</w:t>
      </w:r>
      <w:r w:rsidR="009F5ECD" w:rsidRPr="00C54539">
        <w:rPr>
          <w:rFonts w:ascii="Times New Roman" w:hAnsi="Times New Roman" w:cs="Times New Roman"/>
        </w:rPr>
        <w:t> </w:t>
      </w:r>
      <w:r w:rsidR="009F5ECD" w:rsidRPr="00C54539">
        <w:rPr>
          <w:rFonts w:ascii="Times New Roman" w:hAnsi="Times New Roman" w:cs="Times New Roman"/>
          <w:sz w:val="28"/>
          <w:szCs w:val="28"/>
        </w:rPr>
        <w:t xml:space="preserve">Tiếng Pháp: Petrochimie: </w:t>
      </w:r>
      <w:r w:rsidR="009F5ECD" w:rsidRPr="00C54539">
        <w:rPr>
          <w:rFonts w:ascii="Times New Roman" w:hAnsi="Times New Roman" w:cs="Times New Roman"/>
          <w:sz w:val="28"/>
          <w:szCs w:val="28"/>
          <w:shd w:val="clear" w:color="auto" w:fill="FFFFFF"/>
        </w:rPr>
        <w:t xml:space="preserve">Branche de la chimie industrielle qui produit, traite et utilise les </w:t>
      </w:r>
      <w:r w:rsidR="009F5ECD" w:rsidRPr="001452DB">
        <w:rPr>
          <w:rFonts w:ascii="Times New Roman" w:hAnsi="Times New Roman" w:cs="Times New Roman"/>
          <w:color w:val="000000"/>
          <w:sz w:val="28"/>
          <w:szCs w:val="28"/>
          <w:shd w:val="clear" w:color="auto" w:fill="FFFFFF"/>
        </w:rPr>
        <w:t>dérivés du pétrole et des gaz naturels.</w:t>
      </w:r>
      <w:r w:rsidR="007F1263">
        <w:rPr>
          <w:rFonts w:ascii="Times New Roman" w:hAnsi="Times New Roman" w:cs="Times New Roman"/>
          <w:color w:val="000000"/>
          <w:sz w:val="28"/>
          <w:szCs w:val="28"/>
          <w:shd w:val="clear" w:color="auto" w:fill="FFFFFF"/>
        </w:rPr>
        <w:t xml:space="preserve"> Nếu</w:t>
      </w:r>
      <w:r w:rsidR="009F5ECD">
        <w:rPr>
          <w:rFonts w:ascii="Times New Roman" w:hAnsi="Times New Roman" w:cs="Times New Roman"/>
          <w:color w:val="000000"/>
          <w:sz w:val="28"/>
          <w:szCs w:val="28"/>
          <w:shd w:val="clear" w:color="auto" w:fill="FFFFFF"/>
        </w:rPr>
        <w:t xml:space="preserve"> xếp than đá vào nhóm này</w:t>
      </w:r>
      <w:r w:rsidR="007F1263">
        <w:rPr>
          <w:rFonts w:ascii="Times New Roman" w:hAnsi="Times New Roman" w:cs="Times New Roman"/>
          <w:color w:val="000000"/>
          <w:sz w:val="28"/>
          <w:szCs w:val="28"/>
          <w:shd w:val="clear" w:color="auto" w:fill="FFFFFF"/>
        </w:rPr>
        <w:t xml:space="preserve"> </w:t>
      </w:r>
      <w:r w:rsidR="009F5ECD">
        <w:rPr>
          <w:rFonts w:ascii="Times New Roman" w:hAnsi="Times New Roman" w:cs="Times New Roman"/>
          <w:color w:val="000000"/>
          <w:sz w:val="28"/>
          <w:szCs w:val="28"/>
          <w:shd w:val="clear" w:color="auto" w:fill="FFFFFF"/>
        </w:rPr>
        <w:t>thì sản phẩm urea sử dụng nguồn nguyên liệu từ than đá tại Đạm Hà Bắc và Ninh Bình sẽ xếp vào nhóm “hóa dầu”.</w:t>
      </w:r>
      <w:r w:rsidR="007F1263">
        <w:rPr>
          <w:rFonts w:ascii="Times New Roman" w:hAnsi="Times New Roman" w:cs="Times New Roman"/>
          <w:color w:val="000000"/>
          <w:sz w:val="28"/>
          <w:szCs w:val="28"/>
          <w:shd w:val="clear" w:color="auto" w:fill="FFFFFF"/>
        </w:rPr>
        <w:t xml:space="preserve"> </w:t>
      </w:r>
      <w:r w:rsidR="007F1263">
        <w:rPr>
          <w:rFonts w:ascii="Times New Roman" w:hAnsi="Times New Roman" w:cs="Times New Roman"/>
          <w:sz w:val="28"/>
          <w:szCs w:val="28"/>
        </w:rPr>
        <w:t>Ngoài ra, c</w:t>
      </w:r>
      <w:r w:rsidR="007F1263" w:rsidRPr="00C54539">
        <w:rPr>
          <w:rFonts w:ascii="Times New Roman" w:hAnsi="Times New Roman" w:cs="Times New Roman"/>
          <w:sz w:val="28"/>
          <w:szCs w:val="28"/>
        </w:rPr>
        <w:t>ó thể định nghĩa ngắn gọn hơn “Sản phẩm hóa dầu là sản phẩm hóa chất thu được từ quá trình tách, chế biến dầu mỏ và khí tự nhiên”,</w:t>
      </w:r>
    </w:p>
    <w:p w14:paraId="7CC58AF5" w14:textId="57F0D5A4" w:rsidR="009F5ECD" w:rsidRDefault="00912BE4" w:rsidP="009F5ECD">
      <w:pPr>
        <w:spacing w:before="120" w:after="120"/>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9F5ECD" w:rsidRPr="00B123D2">
        <w:rPr>
          <w:rFonts w:ascii="Times New Roman" w:hAnsi="Times New Roman" w:cs="Times New Roman"/>
          <w:i/>
          <w:sz w:val="28"/>
          <w:szCs w:val="28"/>
        </w:rPr>
        <w:t>Hóa chất nguy hiểm</w:t>
      </w:r>
      <w:r w:rsidR="009F5ECD" w:rsidRPr="00B123D2">
        <w:rPr>
          <w:rFonts w:ascii="Times New Roman" w:hAnsi="Times New Roman" w:cs="Times New Roman"/>
          <w:sz w:val="28"/>
          <w:szCs w:val="28"/>
        </w:rPr>
        <w:t xml:space="preserve"> là hóa chất có thể gây hại cho sức khỏe con người, cơ sở vật chất, tài sản, môi trường và có ít nhất một đặc tính nguy hiểm theo nguyên tắc phân loại của Bộ Công Thương. </w:t>
      </w:r>
    </w:p>
    <w:p w14:paraId="14794FF4" w14:textId="77777777" w:rsidR="00880F4C" w:rsidRDefault="009F5ECD" w:rsidP="00880F4C">
      <w:pPr>
        <w:spacing w:before="120" w:after="120" w:line="240" w:lineRule="auto"/>
        <w:ind w:firstLine="720"/>
        <w:jc w:val="both"/>
        <w:rPr>
          <w:rStyle w:val="Emphasis"/>
          <w:rFonts w:ascii="Times New Roman" w:hAnsi="Times New Roman" w:cs="Times New Roman"/>
          <w:i w:val="0"/>
          <w:sz w:val="28"/>
          <w:szCs w:val="28"/>
          <w:shd w:val="clear" w:color="auto" w:fill="FFFFFF"/>
        </w:rPr>
      </w:pPr>
      <w:r>
        <w:rPr>
          <w:rStyle w:val="Emphasis"/>
          <w:rFonts w:ascii="Times New Roman" w:hAnsi="Times New Roman" w:cs="Times New Roman"/>
          <w:i w:val="0"/>
          <w:sz w:val="28"/>
          <w:szCs w:val="28"/>
          <w:shd w:val="clear" w:color="auto" w:fill="FFFFFF"/>
        </w:rPr>
        <w:t>Dùng định nghĩa trên thì phải quy định tiếp trong Nghị định tại sao không dùng định nghĩa Luật Hóa chất 2007 có sửa chữa “</w:t>
      </w:r>
      <w:r w:rsidRPr="00B123D2">
        <w:rPr>
          <w:rFonts w:ascii="Times New Roman" w:hAnsi="Times New Roman" w:cs="Times New Roman"/>
          <w:i/>
          <w:sz w:val="28"/>
          <w:szCs w:val="28"/>
        </w:rPr>
        <w:t>Hóa chất nguy hiểm</w:t>
      </w:r>
      <w:r w:rsidRPr="00B123D2">
        <w:rPr>
          <w:rFonts w:ascii="Times New Roman" w:hAnsi="Times New Roman" w:cs="Times New Roman"/>
          <w:sz w:val="28"/>
          <w:szCs w:val="28"/>
        </w:rPr>
        <w:t xml:space="preserve"> là hóa chất có thể gây hại cho sức khỏe con người, cơ sở vật chất, tài sản, môi trường và có ít nhất một đặc tính nguy hiểm</w:t>
      </w:r>
      <w:r w:rsidRPr="000A71E1">
        <w:rPr>
          <w:rStyle w:val="Emphasis"/>
          <w:rFonts w:ascii="Times New Roman" w:hAnsi="Times New Roman" w:cs="Times New Roman"/>
          <w:i w:val="0"/>
          <w:sz w:val="28"/>
          <w:szCs w:val="28"/>
          <w:shd w:val="clear" w:color="auto" w:fill="FFFFFF"/>
        </w:rPr>
        <w:t xml:space="preserve"> sau đây: dễ nổ; ôxy hóa mạnh; ăn mòn mạnh; dễ chảy; độc cấp tính, độc mãn tính; gây kích ứng với con người; gây ung thư hoặc </w:t>
      </w:r>
      <w:r w:rsidRPr="000A71E1">
        <w:rPr>
          <w:rStyle w:val="Emphasis"/>
          <w:rFonts w:ascii="Times New Roman" w:hAnsi="Times New Roman" w:cs="Times New Roman"/>
          <w:i w:val="0"/>
          <w:sz w:val="28"/>
          <w:szCs w:val="28"/>
          <w:shd w:val="clear" w:color="auto" w:fill="FFFFFF"/>
        </w:rPr>
        <w:lastRenderedPageBreak/>
        <w:t>có nguy cơ gây ung thư; gây biến đổi gen; độc đối với sinh sản; tích luỹ sinh học; ô nhiễm hữu cơ khó phân huỷ</w:t>
      </w:r>
      <w:r>
        <w:rPr>
          <w:rStyle w:val="Emphasis"/>
          <w:rFonts w:ascii="Times New Roman" w:hAnsi="Times New Roman" w:cs="Times New Roman"/>
          <w:i w:val="0"/>
          <w:sz w:val="28"/>
          <w:szCs w:val="28"/>
          <w:shd w:val="clear" w:color="auto" w:fill="FFFFFF"/>
        </w:rPr>
        <w:t>”.</w:t>
      </w:r>
    </w:p>
    <w:p w14:paraId="24E8CFA6" w14:textId="4D40E738" w:rsidR="004E005E" w:rsidRDefault="00912BE4" w:rsidP="004E005E">
      <w:pPr>
        <w:spacing w:before="12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 </w:t>
      </w:r>
      <w:r w:rsidR="004E005E" w:rsidRPr="007774DD">
        <w:rPr>
          <w:rFonts w:ascii="Times New Roman" w:hAnsi="Times New Roman" w:cs="Times New Roman"/>
          <w:i/>
          <w:sz w:val="28"/>
          <w:szCs w:val="28"/>
        </w:rPr>
        <w:t>Khái niệm kinh doanh:</w:t>
      </w:r>
      <w:r w:rsidR="004E005E">
        <w:rPr>
          <w:rFonts w:ascii="Times New Roman" w:hAnsi="Times New Roman" w:cs="Times New Roman"/>
          <w:sz w:val="28"/>
          <w:szCs w:val="28"/>
        </w:rPr>
        <w:t xml:space="preserve"> </w:t>
      </w:r>
      <w:r w:rsidR="004E005E" w:rsidRPr="007774DD">
        <w:rPr>
          <w:rFonts w:ascii="Times New Roman" w:hAnsi="Times New Roman" w:cs="Times New Roman"/>
          <w:sz w:val="28"/>
          <w:szCs w:val="28"/>
        </w:rPr>
        <w:t>Theo Luật Hóa chất 2024 “</w:t>
      </w:r>
      <w:r w:rsidR="004E005E" w:rsidRPr="007774DD">
        <w:rPr>
          <w:rFonts w:ascii="Times New Roman" w:hAnsi="Times New Roman" w:cs="Times New Roman"/>
          <w:i/>
          <w:sz w:val="28"/>
          <w:szCs w:val="28"/>
        </w:rPr>
        <w:t>Kinh doanh hóa chất</w:t>
      </w:r>
      <w:r w:rsidR="004E005E" w:rsidRPr="007774DD">
        <w:rPr>
          <w:rFonts w:ascii="Times New Roman" w:hAnsi="Times New Roman" w:cs="Times New Roman"/>
          <w:sz w:val="28"/>
          <w:szCs w:val="28"/>
        </w:rPr>
        <w:t xml:space="preserve"> bao gồm hoạt động buôn bán, trao đổi, cho thuê, xuất khẩu, nhập khẩu hóa chất để cung ứng hóa chất trên thị trường nhằm mục đích sinh lời”.</w:t>
      </w:r>
    </w:p>
    <w:p w14:paraId="1272E069" w14:textId="40D75E9C" w:rsidR="004E005E" w:rsidRDefault="004E005E" w:rsidP="004E005E">
      <w:pPr>
        <w:spacing w:before="120" w:after="0" w:line="240" w:lineRule="auto"/>
        <w:ind w:firstLine="720"/>
        <w:jc w:val="both"/>
        <w:rPr>
          <w:rStyle w:val="Emphasis"/>
          <w:rFonts w:ascii="Times New Roman" w:hAnsi="Times New Roman" w:cs="Times New Roman"/>
          <w:i w:val="0"/>
          <w:sz w:val="28"/>
          <w:szCs w:val="28"/>
        </w:rPr>
      </w:pPr>
      <w:r w:rsidRPr="005918FC">
        <w:rPr>
          <w:rFonts w:ascii="Times New Roman" w:hAnsi="Times New Roman" w:cs="Times New Roman"/>
          <w:b/>
          <w:sz w:val="28"/>
          <w:szCs w:val="28"/>
        </w:rPr>
        <w:t>Ý kiến</w:t>
      </w:r>
      <w:r w:rsidRPr="007774DD">
        <w:rPr>
          <w:rFonts w:ascii="Times New Roman" w:hAnsi="Times New Roman" w:cs="Times New Roman"/>
          <w:sz w:val="28"/>
          <w:szCs w:val="28"/>
        </w:rPr>
        <w:t>: Như thế giải thích khái niệm này khác với Luật Doanh nghiệp: Khái niệm </w:t>
      </w:r>
      <w:r w:rsidRPr="007774DD">
        <w:rPr>
          <w:rStyle w:val="Strong"/>
          <w:rFonts w:ascii="Times New Roman" w:hAnsi="Times New Roman" w:cs="Times New Roman"/>
          <w:b w:val="0"/>
          <w:iCs/>
          <w:sz w:val="28"/>
          <w:szCs w:val="28"/>
        </w:rPr>
        <w:t>kinh doanh là gì</w:t>
      </w:r>
      <w:r w:rsidRPr="007774DD">
        <w:rPr>
          <w:rFonts w:ascii="Times New Roman" w:hAnsi="Times New Roman" w:cs="Times New Roman"/>
          <w:sz w:val="28"/>
          <w:szCs w:val="28"/>
        </w:rPr>
        <w:t xml:space="preserve"> được giải thích tại khoản 21 Điều 4 Luật Doanh nghiệp năm 2020 như sau: </w:t>
      </w:r>
      <w:r w:rsidRPr="007774DD">
        <w:rPr>
          <w:rStyle w:val="Emphasis"/>
          <w:rFonts w:ascii="Times New Roman" w:hAnsi="Times New Roman" w:cs="Times New Roman"/>
          <w:i w:val="0"/>
          <w:sz w:val="28"/>
          <w:szCs w:val="28"/>
        </w:rPr>
        <w:t>Kinh doanh là việc thực hiện liên tục một, một số hoặc tất cả công đoạn của quá trình từ đầu tư, sản xuất đến tiêu thụ sản phẩm hoặc cung ứng dịch vụ trên thị trường nhằm mục đích tìm kiếm lợi nhuận.</w:t>
      </w:r>
      <w:r w:rsidRPr="007774DD">
        <w:rPr>
          <w:rStyle w:val="Emphasis"/>
          <w:rFonts w:ascii="Times New Roman" w:hAnsi="Times New Roman" w:cs="Times New Roman"/>
          <w:i w:val="0"/>
          <w:iCs w:val="0"/>
          <w:sz w:val="28"/>
          <w:szCs w:val="28"/>
        </w:rPr>
        <w:t xml:space="preserve"> </w:t>
      </w:r>
      <w:r w:rsidRPr="007774DD">
        <w:rPr>
          <w:rStyle w:val="Emphasis"/>
          <w:rFonts w:ascii="Times New Roman" w:hAnsi="Times New Roman" w:cs="Times New Roman"/>
          <w:i w:val="0"/>
          <w:sz w:val="28"/>
          <w:szCs w:val="28"/>
        </w:rPr>
        <w:t>Ngoài ra cũng chưa hiểu tại sao lại đưa khái niệm “thuê hóa chất” vào đây?</w:t>
      </w:r>
      <w:r w:rsidR="00196EF6">
        <w:rPr>
          <w:rStyle w:val="Emphasis"/>
          <w:rFonts w:ascii="Times New Roman" w:hAnsi="Times New Roman" w:cs="Times New Roman"/>
          <w:i w:val="0"/>
          <w:sz w:val="28"/>
          <w:szCs w:val="28"/>
        </w:rPr>
        <w:t xml:space="preserve"> Theo bản cũ có quy định về “cho thuê” hóa chất, bản mới không có, do vậy nên bỏ cụm từ “cho thuê”</w:t>
      </w:r>
      <w:r w:rsidR="009063B6">
        <w:rPr>
          <w:rStyle w:val="Emphasis"/>
          <w:rFonts w:ascii="Times New Roman" w:hAnsi="Times New Roman" w:cs="Times New Roman"/>
          <w:i w:val="0"/>
          <w:sz w:val="28"/>
          <w:szCs w:val="28"/>
        </w:rPr>
        <w:t>.</w:t>
      </w:r>
    </w:p>
    <w:p w14:paraId="1232C5B5" w14:textId="162236FB" w:rsidR="009063B6" w:rsidRPr="009063B6" w:rsidRDefault="00232028" w:rsidP="004E005E">
      <w:pPr>
        <w:spacing w:before="120" w:after="0" w:line="240" w:lineRule="auto"/>
        <w:ind w:firstLine="720"/>
        <w:jc w:val="both"/>
        <w:rPr>
          <w:rFonts w:ascii="Times New Roman" w:hAnsi="Times New Roman" w:cs="Times New Roman"/>
          <w:i/>
          <w:sz w:val="28"/>
          <w:szCs w:val="28"/>
        </w:rPr>
      </w:pPr>
      <w:r>
        <w:rPr>
          <w:rFonts w:ascii="Times New Roman" w:hAnsi="Times New Roman" w:cs="Times New Roman"/>
          <w:i/>
          <w:sz w:val="28"/>
          <w:szCs w:val="28"/>
        </w:rPr>
        <w:t xml:space="preserve">- </w:t>
      </w:r>
      <w:r w:rsidR="009063B6" w:rsidRPr="009063B6">
        <w:rPr>
          <w:rFonts w:ascii="Times New Roman" w:hAnsi="Times New Roman" w:cs="Times New Roman"/>
          <w:i/>
          <w:sz w:val="28"/>
          <w:szCs w:val="28"/>
        </w:rPr>
        <w:t>Sản phẩm cao su</w:t>
      </w:r>
      <w:r w:rsidR="009063B6">
        <w:rPr>
          <w:rFonts w:ascii="Times New Roman" w:hAnsi="Times New Roman" w:cs="Times New Roman"/>
          <w:sz w:val="28"/>
          <w:szCs w:val="28"/>
        </w:rPr>
        <w:t xml:space="preserve">: </w:t>
      </w:r>
      <w:r w:rsidR="009063B6" w:rsidRPr="009063B6">
        <w:rPr>
          <w:rFonts w:ascii="Times New Roman" w:hAnsi="Times New Roman" w:cs="Times New Roman"/>
          <w:sz w:val="28"/>
          <w:szCs w:val="28"/>
        </w:rPr>
        <w:t>Sản phẩm cao su bao gồm các vật liệu có tính đàn hồi được tạo ra từ quá trình hóa học và các sản phẩm được sản xuất từ cao su hoặc vật liệu có tính đàn hồi, có yêu cầu kỹ thuật theo khuôn mẫu và dựa theo các yêu cầu riêng biệt về tính năng.</w:t>
      </w:r>
      <w:r w:rsidR="009063B6">
        <w:rPr>
          <w:rFonts w:ascii="Times New Roman" w:hAnsi="Times New Roman" w:cs="Times New Roman"/>
          <w:sz w:val="28"/>
          <w:szCs w:val="28"/>
        </w:rPr>
        <w:t xml:space="preserve"> So với bản cũ, bản mới đã cắt đi cụm từ kỹ thuật và thêm cụm từ sản phẩm, để nêu bật về tính khác biệt, công nghệ cao hơn, đề nghị dùng cụm từ “sản phẩm cao su kỹ thuật”</w:t>
      </w:r>
    </w:p>
    <w:p w14:paraId="2B85C545" w14:textId="409894D0" w:rsidR="00025224" w:rsidRDefault="007A751E" w:rsidP="00025224">
      <w:pPr>
        <w:spacing w:before="120" w:after="12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2. </w:t>
      </w:r>
      <w:r w:rsidR="00880F4C" w:rsidRPr="00880F4C">
        <w:rPr>
          <w:rFonts w:ascii="Times New Roman" w:hAnsi="Times New Roman" w:cs="Times New Roman"/>
          <w:i/>
          <w:sz w:val="28"/>
          <w:szCs w:val="28"/>
        </w:rPr>
        <w:t>Điều 45. Trách nhiệm xử lý hóa chất độc tồn dư, hóa chất, sản phẩm chứa hóa chất độc bị tịch thu</w:t>
      </w:r>
      <w:r w:rsidR="00880F4C">
        <w:rPr>
          <w:rFonts w:ascii="Times New Roman" w:hAnsi="Times New Roman" w:cs="Times New Roman"/>
          <w:i/>
          <w:sz w:val="28"/>
          <w:szCs w:val="28"/>
        </w:rPr>
        <w:t xml:space="preserve">: </w:t>
      </w:r>
      <w:r w:rsidR="00880F4C">
        <w:rPr>
          <w:rFonts w:ascii="Times New Roman" w:hAnsi="Times New Roman" w:cs="Times New Roman"/>
          <w:sz w:val="28"/>
          <w:szCs w:val="28"/>
        </w:rPr>
        <w:t xml:space="preserve">Có </w:t>
      </w:r>
      <w:r w:rsidR="00880F4C" w:rsidRPr="00880F4C">
        <w:rPr>
          <w:rFonts w:ascii="Times New Roman" w:hAnsi="Times New Roman" w:cs="Times New Roman"/>
          <w:sz w:val="28"/>
          <w:szCs w:val="28"/>
        </w:rPr>
        <w:t>điểm</w:t>
      </w:r>
      <w:r w:rsidR="00880F4C">
        <w:rPr>
          <w:rFonts w:ascii="Times New Roman" w:hAnsi="Times New Roman" w:cs="Times New Roman"/>
          <w:sz w:val="28"/>
          <w:szCs w:val="28"/>
        </w:rPr>
        <w:t xml:space="preserve"> chưa đề cập tới </w:t>
      </w:r>
      <w:r w:rsidR="00880F4C">
        <w:rPr>
          <w:rFonts w:ascii="Times New Roman" w:hAnsi="Times New Roman" w:cs="Times New Roman"/>
          <w:iCs/>
          <w:sz w:val="28"/>
          <w:szCs w:val="28"/>
          <w:shd w:val="clear" w:color="auto" w:fill="FFFFFF"/>
        </w:rPr>
        <w:t xml:space="preserve">là </w:t>
      </w:r>
      <w:r w:rsidR="00880F4C">
        <w:rPr>
          <w:rFonts w:ascii="Times New Roman" w:hAnsi="Times New Roman" w:cs="Times New Roman"/>
          <w:sz w:val="28"/>
          <w:szCs w:val="28"/>
        </w:rPr>
        <w:t>nhóm</w:t>
      </w:r>
      <w:r w:rsidR="00880F4C" w:rsidRPr="00177D02">
        <w:rPr>
          <w:rFonts w:ascii="Times New Roman" w:hAnsi="Times New Roman" w:cs="Times New Roman"/>
          <w:sz w:val="28"/>
          <w:szCs w:val="28"/>
        </w:rPr>
        <w:t xml:space="preserve"> hóa chất không rõ nguồn gốc (không biết là loại gì)</w:t>
      </w:r>
      <w:r w:rsidR="00880F4C">
        <w:rPr>
          <w:rFonts w:ascii="Times New Roman" w:hAnsi="Times New Roman" w:cs="Times New Roman"/>
          <w:sz w:val="28"/>
          <w:szCs w:val="28"/>
        </w:rPr>
        <w:t xml:space="preserve"> khi không phát hiện được chủ sở hữu, vì thế nên sửa </w:t>
      </w:r>
      <w:r w:rsidR="00880F4C" w:rsidRPr="00177D02">
        <w:rPr>
          <w:rFonts w:ascii="Times New Roman" w:hAnsi="Times New Roman" w:cs="Times New Roman"/>
          <w:sz w:val="28"/>
          <w:szCs w:val="28"/>
        </w:rPr>
        <w:t>Điề</w:t>
      </w:r>
      <w:r w:rsidR="00F30F90">
        <w:rPr>
          <w:rFonts w:ascii="Times New Roman" w:hAnsi="Times New Roman" w:cs="Times New Roman"/>
          <w:sz w:val="28"/>
          <w:szCs w:val="28"/>
        </w:rPr>
        <w:t>u 4</w:t>
      </w:r>
      <w:r w:rsidR="00880F4C" w:rsidRPr="00177D02">
        <w:rPr>
          <w:rFonts w:ascii="Times New Roman" w:hAnsi="Times New Roman" w:cs="Times New Roman"/>
          <w:sz w:val="28"/>
          <w:szCs w:val="28"/>
        </w:rPr>
        <w:t>5</w:t>
      </w:r>
      <w:r w:rsidR="00880F4C">
        <w:rPr>
          <w:rFonts w:ascii="Times New Roman" w:hAnsi="Times New Roman" w:cs="Times New Roman"/>
          <w:sz w:val="28"/>
          <w:szCs w:val="28"/>
        </w:rPr>
        <w:t xml:space="preserve"> thành</w:t>
      </w:r>
      <w:r w:rsidR="00880F4C" w:rsidRPr="00177D02">
        <w:rPr>
          <w:rFonts w:ascii="Times New Roman" w:hAnsi="Times New Roman" w:cs="Times New Roman"/>
          <w:sz w:val="28"/>
          <w:szCs w:val="28"/>
        </w:rPr>
        <w:t xml:space="preserve"> </w:t>
      </w:r>
      <w:r w:rsidR="00880F4C">
        <w:rPr>
          <w:rFonts w:ascii="Times New Roman" w:hAnsi="Times New Roman" w:cs="Times New Roman"/>
          <w:sz w:val="28"/>
          <w:szCs w:val="28"/>
        </w:rPr>
        <w:t>“</w:t>
      </w:r>
      <w:r w:rsidR="00880F4C" w:rsidRPr="00177D02">
        <w:rPr>
          <w:rFonts w:ascii="Times New Roman" w:hAnsi="Times New Roman" w:cs="Times New Roman"/>
          <w:sz w:val="28"/>
          <w:szCs w:val="28"/>
        </w:rPr>
        <w:t>Trách nhiệm xử lý hóa chất độc tồn dư, hóa chất, sản phẩm chứa hóa chất độc bị tịch thu,</w:t>
      </w:r>
      <w:r w:rsidR="00880F4C">
        <w:rPr>
          <w:rFonts w:ascii="Times New Roman" w:hAnsi="Times New Roman" w:cs="Times New Roman"/>
          <w:sz w:val="28"/>
          <w:szCs w:val="28"/>
        </w:rPr>
        <w:t xml:space="preserve"> hóa chất không rõ nguồn gốc”. </w:t>
      </w:r>
      <w:r w:rsidR="00F30F90">
        <w:rPr>
          <w:rFonts w:ascii="Times New Roman" w:hAnsi="Times New Roman" w:cs="Times New Roman"/>
          <w:sz w:val="28"/>
          <w:szCs w:val="28"/>
        </w:rPr>
        <w:t>Khi không phát hiện ra chủ sở hữu thì không biết phạt ai nên cấp có thẩm quyền xử phạt lấy ngân sách dự phòng ra để xử lý cũng không chuẩn, kinh nghiệm quản lý chúng tôi đã từng gặp 2 trường hợp như thế tại Quảng Nam và Quảng Ngãi khi địa phương hỏi xin ý kiến.</w:t>
      </w:r>
    </w:p>
    <w:p w14:paraId="68928F87" w14:textId="4BCE6741" w:rsidR="00EE289C" w:rsidRPr="00025224" w:rsidRDefault="007A751E" w:rsidP="00025224">
      <w:pPr>
        <w:spacing w:before="120" w:after="120" w:line="240" w:lineRule="auto"/>
        <w:ind w:firstLine="720"/>
        <w:jc w:val="both"/>
        <w:rPr>
          <w:rFonts w:ascii="Times New Roman" w:hAnsi="Times New Roman" w:cs="Times New Roman"/>
          <w:sz w:val="28"/>
          <w:szCs w:val="28"/>
        </w:rPr>
      </w:pPr>
      <w:r>
        <w:rPr>
          <w:rFonts w:ascii="Times New Roman" w:eastAsia="Times New Roman" w:hAnsi="Times New Roman" w:cs="Times New Roman"/>
          <w:i/>
          <w:sz w:val="28"/>
          <w:szCs w:val="28"/>
        </w:rPr>
        <w:t>3</w:t>
      </w:r>
      <w:r w:rsidR="000326F6">
        <w:rPr>
          <w:rFonts w:ascii="Times New Roman" w:eastAsia="Times New Roman" w:hAnsi="Times New Roman" w:cs="Times New Roman"/>
          <w:i/>
          <w:sz w:val="28"/>
          <w:szCs w:val="28"/>
        </w:rPr>
        <w:t>.</w:t>
      </w:r>
      <w:r w:rsidR="000D1942">
        <w:rPr>
          <w:rFonts w:ascii="Times New Roman" w:eastAsia="Times New Roman" w:hAnsi="Times New Roman" w:cs="Times New Roman"/>
          <w:i/>
          <w:sz w:val="28"/>
          <w:szCs w:val="28"/>
        </w:rPr>
        <w:t xml:space="preserve"> </w:t>
      </w:r>
      <w:r w:rsidR="00C00898">
        <w:rPr>
          <w:rFonts w:ascii="Times New Roman" w:eastAsia="Times New Roman" w:hAnsi="Times New Roman" w:cs="Times New Roman"/>
          <w:i/>
          <w:sz w:val="28"/>
          <w:szCs w:val="28"/>
        </w:rPr>
        <w:t>Chương V</w:t>
      </w:r>
      <w:r w:rsidR="00416CCB" w:rsidRPr="002F0A45">
        <w:rPr>
          <w:rFonts w:ascii="Times New Roman" w:eastAsia="Times New Roman" w:hAnsi="Times New Roman" w:cs="Times New Roman"/>
          <w:i/>
          <w:sz w:val="28"/>
          <w:szCs w:val="28"/>
        </w:rPr>
        <w:t>: Hóa chất nguy hiểm trong sản phẩm</w:t>
      </w:r>
      <w:r w:rsidR="00416CCB">
        <w:rPr>
          <w:rFonts w:ascii="Times New Roman" w:eastAsia="Times New Roman" w:hAnsi="Times New Roman" w:cs="Times New Roman"/>
          <w:sz w:val="28"/>
          <w:szCs w:val="28"/>
        </w:rPr>
        <w:t xml:space="preserve">. Năm 2008, </w:t>
      </w:r>
      <w:r w:rsidR="00416CCB" w:rsidRPr="00416CCB">
        <w:rPr>
          <w:rFonts w:ascii="Times New Roman" w:hAnsi="Times New Roman" w:cs="Times New Roman"/>
          <w:bCs/>
          <w:sz w:val="28"/>
          <w:szCs w:val="28"/>
          <w:shd w:val="clear" w:color="auto" w:fill="FFFFFF"/>
        </w:rPr>
        <w:t xml:space="preserve">Chương trình Môi trường Liên Hợp Quốc (UNEP) </w:t>
      </w:r>
      <w:r w:rsidR="00416CCB">
        <w:rPr>
          <w:rFonts w:ascii="Times New Roman" w:hAnsi="Times New Roman" w:cs="Times New Roman"/>
          <w:bCs/>
          <w:sz w:val="28"/>
          <w:szCs w:val="28"/>
          <w:shd w:val="clear" w:color="auto" w:fill="FFFFFF"/>
        </w:rPr>
        <w:t>có sáng kiến xây dựng Chương trình h</w:t>
      </w:r>
      <w:r w:rsidR="00416CCB" w:rsidRPr="00416CCB">
        <w:rPr>
          <w:rFonts w:ascii="Times New Roman" w:hAnsi="Times New Roman" w:cs="Times New Roman"/>
          <w:bCs/>
          <w:sz w:val="28"/>
          <w:szCs w:val="28"/>
          <w:shd w:val="clear" w:color="auto" w:fill="FFFFFF"/>
        </w:rPr>
        <w:t>óa chấ</w:t>
      </w:r>
      <w:r w:rsidR="00416CCB">
        <w:rPr>
          <w:rFonts w:ascii="Times New Roman" w:hAnsi="Times New Roman" w:cs="Times New Roman"/>
          <w:bCs/>
          <w:sz w:val="28"/>
          <w:szCs w:val="28"/>
          <w:shd w:val="clear" w:color="auto" w:fill="FFFFFF"/>
        </w:rPr>
        <w:t>t trong s</w:t>
      </w:r>
      <w:r w:rsidR="00416CCB" w:rsidRPr="00416CCB">
        <w:rPr>
          <w:rFonts w:ascii="Times New Roman" w:hAnsi="Times New Roman" w:cs="Times New Roman"/>
          <w:bCs/>
          <w:sz w:val="28"/>
          <w:szCs w:val="28"/>
          <w:shd w:val="clear" w:color="auto" w:fill="FFFFFF"/>
        </w:rPr>
        <w:t>ản phẩm (</w:t>
      </w:r>
      <w:r w:rsidR="00416CCB">
        <w:rPr>
          <w:rFonts w:ascii="Times New Roman" w:hAnsi="Times New Roman" w:cs="Times New Roman"/>
          <w:bCs/>
          <w:sz w:val="28"/>
          <w:szCs w:val="28"/>
          <w:shd w:val="clear" w:color="auto" w:fill="FFFFFF"/>
        </w:rPr>
        <w:t xml:space="preserve">Chemicals in products, </w:t>
      </w:r>
      <w:r w:rsidR="00416CCB" w:rsidRPr="00416CCB">
        <w:rPr>
          <w:rFonts w:ascii="Times New Roman" w:hAnsi="Times New Roman" w:cs="Times New Roman"/>
          <w:bCs/>
          <w:sz w:val="28"/>
          <w:szCs w:val="28"/>
          <w:shd w:val="clear" w:color="auto" w:fill="FFFFFF"/>
        </w:rPr>
        <w:t xml:space="preserve">CiP) nhằm quản lý và cung cấp quyền truy cập thông tin về các hóa chất có trong các sản phẩm hàng ngày. </w:t>
      </w:r>
      <w:r w:rsidR="00BD2539">
        <w:rPr>
          <w:rFonts w:ascii="Times New Roman" w:hAnsi="Times New Roman" w:cs="Times New Roman"/>
          <w:bCs/>
          <w:sz w:val="28"/>
          <w:szCs w:val="28"/>
          <w:shd w:val="clear" w:color="auto" w:fill="FFFFFF"/>
        </w:rPr>
        <w:t xml:space="preserve">Hóa chất trong sản phẩm có thể có từ nguyên liệu hoặc từ quy trình sản xuất, không phải là thành phần mong muốn của sản phẩm cuối cùng. </w:t>
      </w:r>
      <w:r w:rsidR="00416CCB" w:rsidRPr="00416CCB">
        <w:rPr>
          <w:rFonts w:ascii="Times New Roman" w:hAnsi="Times New Roman" w:cs="Times New Roman"/>
          <w:bCs/>
          <w:sz w:val="28"/>
          <w:szCs w:val="28"/>
          <w:shd w:val="clear" w:color="auto" w:fill="FFFFFF"/>
        </w:rPr>
        <w:t>Mục tiêu là đảm bảo rằng tất cả các bên liên quan, từ nhà sản xuất đến người tiêu dùng, có thông tin cần thiết để quản lý các hóa chất này một cách an toàn trong suốt vòng đời của sản phẩm</w:t>
      </w:r>
      <w:r w:rsidR="00416CCB">
        <w:rPr>
          <w:rFonts w:ascii="Times New Roman" w:hAnsi="Times New Roman" w:cs="Times New Roman"/>
          <w:bCs/>
          <w:sz w:val="28"/>
          <w:szCs w:val="28"/>
          <w:shd w:val="clear" w:color="auto" w:fill="FFFFFF"/>
        </w:rPr>
        <w:t xml:space="preserve">. </w:t>
      </w:r>
    </w:p>
    <w:p w14:paraId="232A324F" w14:textId="77D164B1" w:rsidR="00416CCB" w:rsidRPr="00416CCB" w:rsidRDefault="00630A02" w:rsidP="002F0A45">
      <w:pPr>
        <w:shd w:val="clear" w:color="auto" w:fill="FFFFFF"/>
        <w:spacing w:before="120" w:after="0" w:line="240" w:lineRule="auto"/>
        <w:ind w:firstLine="720"/>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rPr>
        <w:t xml:space="preserve">Ngoài chủ điểm “hóa chất trong sản phẩm” người ta còn quan tâm đến “hóa chất nguy hại trong sản phẩm”, thí dụ các hóa chất có thể có trong </w:t>
      </w:r>
      <w:r w:rsidR="00416CCB" w:rsidRPr="00416CCB">
        <w:rPr>
          <w:rFonts w:ascii="Times New Roman" w:eastAsia="Times New Roman" w:hAnsi="Times New Roman" w:cs="Times New Roman"/>
          <w:sz w:val="28"/>
          <w:szCs w:val="28"/>
        </w:rPr>
        <w:t xml:space="preserve">thực phẩm có thể gây ra rủi ro </w:t>
      </w:r>
      <w:r>
        <w:rPr>
          <w:rFonts w:ascii="Times New Roman" w:eastAsia="Times New Roman" w:hAnsi="Times New Roman" w:cs="Times New Roman"/>
          <w:sz w:val="28"/>
          <w:szCs w:val="28"/>
        </w:rPr>
        <w:t>đáng kể cho sức khỏe con người, thí dụ kim loại nặng, t</w:t>
      </w:r>
      <w:r w:rsidR="00416CCB" w:rsidRPr="00416CCB">
        <w:rPr>
          <w:rFonts w:ascii="Times New Roman" w:eastAsia="Times New Roman" w:hAnsi="Times New Roman" w:cs="Times New Roman"/>
          <w:sz w:val="28"/>
          <w:szCs w:val="28"/>
        </w:rPr>
        <w:t xml:space="preserve">huốc </w:t>
      </w:r>
      <w:r>
        <w:rPr>
          <w:rFonts w:ascii="Times New Roman" w:eastAsia="Times New Roman" w:hAnsi="Times New Roman" w:cs="Times New Roman"/>
          <w:sz w:val="28"/>
          <w:szCs w:val="28"/>
        </w:rPr>
        <w:t>bảo vệ thực vật, p</w:t>
      </w:r>
      <w:r w:rsidR="00416CCB" w:rsidRPr="00416CCB">
        <w:rPr>
          <w:rFonts w:ascii="Times New Roman" w:eastAsia="Times New Roman" w:hAnsi="Times New Roman" w:cs="Times New Roman"/>
          <w:sz w:val="28"/>
          <w:szCs w:val="28"/>
        </w:rPr>
        <w:t>hụ gia th</w:t>
      </w:r>
      <w:r>
        <w:rPr>
          <w:rFonts w:ascii="Times New Roman" w:eastAsia="Times New Roman" w:hAnsi="Times New Roman" w:cs="Times New Roman"/>
          <w:sz w:val="28"/>
          <w:szCs w:val="28"/>
        </w:rPr>
        <w:t xml:space="preserve">ực phẩm (bột ngọt, </w:t>
      </w:r>
      <w:r w:rsidR="00416CCB" w:rsidRPr="00416CCB">
        <w:rPr>
          <w:rFonts w:ascii="Times New Roman" w:eastAsia="Times New Roman" w:hAnsi="Times New Roman" w:cs="Times New Roman"/>
          <w:sz w:val="28"/>
          <w:szCs w:val="28"/>
        </w:rPr>
        <w:t>sulfites</w:t>
      </w:r>
      <w:r>
        <w:rPr>
          <w:rFonts w:ascii="Times New Roman" w:eastAsia="Times New Roman" w:hAnsi="Times New Roman" w:cs="Times New Roman"/>
          <w:sz w:val="28"/>
          <w:szCs w:val="28"/>
        </w:rPr>
        <w:t>), một số h</w:t>
      </w:r>
      <w:r w:rsidR="00416CCB" w:rsidRPr="00416CCB">
        <w:rPr>
          <w:rFonts w:ascii="Times New Roman" w:eastAsia="Times New Roman" w:hAnsi="Times New Roman" w:cs="Times New Roman"/>
          <w:sz w:val="28"/>
          <w:szCs w:val="28"/>
        </w:rPr>
        <w:t>óa chất công n</w:t>
      </w:r>
      <w:r w:rsidR="002F0A45">
        <w:rPr>
          <w:rFonts w:ascii="Times New Roman" w:eastAsia="Times New Roman" w:hAnsi="Times New Roman" w:cs="Times New Roman"/>
          <w:sz w:val="28"/>
          <w:szCs w:val="28"/>
        </w:rPr>
        <w:t>ghiệp (dioxin, acrylamide), vật liệu đóng gói (h</w:t>
      </w:r>
      <w:r w:rsidR="00416CCB" w:rsidRPr="00416CCB">
        <w:rPr>
          <w:rFonts w:ascii="Times New Roman" w:eastAsia="Times New Roman" w:hAnsi="Times New Roman" w:cs="Times New Roman"/>
          <w:sz w:val="28"/>
          <w:szCs w:val="28"/>
        </w:rPr>
        <w:t>óa chất từ vật liệu đóng gói, như bisphenol A (BPA), có thể ngấm vào thực phẩm</w:t>
      </w:r>
      <w:r w:rsidR="002F0A45">
        <w:rPr>
          <w:rFonts w:ascii="Times New Roman" w:eastAsia="Times New Roman" w:hAnsi="Times New Roman" w:cs="Times New Roman"/>
          <w:sz w:val="28"/>
          <w:szCs w:val="28"/>
        </w:rPr>
        <w:t>)</w:t>
      </w:r>
      <w:r w:rsidR="00416CCB">
        <w:rPr>
          <w:rFonts w:ascii="Times New Roman" w:eastAsia="Times New Roman" w:hAnsi="Times New Roman" w:cs="Times New Roman"/>
          <w:sz w:val="28"/>
          <w:szCs w:val="28"/>
        </w:rPr>
        <w:t>.</w:t>
      </w:r>
      <w:r w:rsidR="002F0A45">
        <w:rPr>
          <w:rFonts w:ascii="Times New Roman" w:eastAsia="Times New Roman" w:hAnsi="Times New Roman" w:cs="Times New Roman"/>
          <w:sz w:val="28"/>
          <w:szCs w:val="28"/>
        </w:rPr>
        <w:t xml:space="preserve"> Một số sản phẩm còn chứa hóa </w:t>
      </w:r>
      <w:r w:rsidR="002F0A45">
        <w:rPr>
          <w:rFonts w:ascii="Times New Roman" w:eastAsia="Times New Roman" w:hAnsi="Times New Roman" w:cs="Times New Roman"/>
          <w:sz w:val="28"/>
          <w:szCs w:val="28"/>
        </w:rPr>
        <w:lastRenderedPageBreak/>
        <w:t>chất độc hại, thí dụ c</w:t>
      </w:r>
      <w:r w:rsidR="00416CCB" w:rsidRPr="00416CCB">
        <w:rPr>
          <w:rFonts w:ascii="Times New Roman" w:eastAsia="Times New Roman" w:hAnsi="Times New Roman" w:cs="Times New Roman"/>
          <w:sz w:val="28"/>
          <w:szCs w:val="28"/>
        </w:rPr>
        <w:t xml:space="preserve">ác sản phẩm điện và điện tử có chứa một số chất độc hại, bao gồm chì, thủy ngân và các kim loại khác, chất </w:t>
      </w:r>
      <w:r w:rsidR="00416CCB">
        <w:rPr>
          <w:rFonts w:ascii="Times New Roman" w:eastAsia="Times New Roman" w:hAnsi="Times New Roman" w:cs="Times New Roman"/>
          <w:sz w:val="28"/>
          <w:szCs w:val="28"/>
        </w:rPr>
        <w:t>chống cháy và một số phthalates</w:t>
      </w:r>
      <w:r w:rsidR="002F0A45">
        <w:rPr>
          <w:rFonts w:ascii="Times New Roman" w:hAnsi="Times New Roman" w:cs="Times New Roman"/>
          <w:sz w:val="28"/>
          <w:szCs w:val="28"/>
          <w:shd w:val="clear" w:color="auto" w:fill="FFFFFF"/>
        </w:rPr>
        <w:t xml:space="preserve">. </w:t>
      </w:r>
      <w:r w:rsidR="00416CCB" w:rsidRPr="00416CCB">
        <w:rPr>
          <w:rFonts w:ascii="Times New Roman" w:hAnsi="Times New Roman" w:cs="Times New Roman"/>
          <w:sz w:val="28"/>
          <w:szCs w:val="28"/>
          <w:shd w:val="clear" w:color="auto" w:fill="FFFFFF"/>
        </w:rPr>
        <w:t>Nhiều sản phẩm hàng ngày có chứa hóa chất độc hại có thể gây nguy hiểm cho sức khỏ</w:t>
      </w:r>
      <w:r w:rsidR="002F0A45">
        <w:rPr>
          <w:rFonts w:ascii="Times New Roman" w:hAnsi="Times New Roman" w:cs="Times New Roman"/>
          <w:sz w:val="28"/>
          <w:szCs w:val="28"/>
          <w:shd w:val="clear" w:color="auto" w:fill="FFFFFF"/>
        </w:rPr>
        <w:t>e, thí dụ p</w:t>
      </w:r>
      <w:r w:rsidR="00416CCB" w:rsidRPr="00416CCB">
        <w:rPr>
          <w:rFonts w:ascii="Times New Roman" w:eastAsia="Times New Roman" w:hAnsi="Times New Roman" w:cs="Times New Roman"/>
          <w:bCs/>
          <w:sz w:val="28"/>
          <w:szCs w:val="28"/>
        </w:rPr>
        <w:t>h</w:t>
      </w:r>
      <w:r w:rsidR="002F0A45">
        <w:rPr>
          <w:rFonts w:ascii="Times New Roman" w:eastAsia="Times New Roman" w:hAnsi="Times New Roman" w:cs="Times New Roman"/>
          <w:bCs/>
          <w:sz w:val="28"/>
          <w:szCs w:val="28"/>
        </w:rPr>
        <w:t>thalates (đ</w:t>
      </w:r>
      <w:r w:rsidR="00416CCB" w:rsidRPr="00416CCB">
        <w:rPr>
          <w:rFonts w:ascii="Times New Roman" w:eastAsia="Times New Roman" w:hAnsi="Times New Roman" w:cs="Times New Roman"/>
          <w:bCs/>
          <w:sz w:val="28"/>
          <w:szCs w:val="28"/>
        </w:rPr>
        <w:t>ược tìm thấy trong nhựa</w:t>
      </w:r>
      <w:r w:rsidR="002F0A45">
        <w:rPr>
          <w:rFonts w:ascii="Times New Roman" w:eastAsia="Times New Roman" w:hAnsi="Times New Roman" w:cs="Times New Roman"/>
          <w:bCs/>
          <w:sz w:val="28"/>
          <w:szCs w:val="28"/>
        </w:rPr>
        <w:t xml:space="preserve"> như một chất hóa dẻo</w:t>
      </w:r>
      <w:r w:rsidR="00416CCB" w:rsidRPr="00416CCB">
        <w:rPr>
          <w:rFonts w:ascii="Times New Roman" w:eastAsia="Times New Roman" w:hAnsi="Times New Roman" w:cs="Times New Roman"/>
          <w:bCs/>
          <w:sz w:val="28"/>
          <w:szCs w:val="28"/>
        </w:rPr>
        <w:t>, các sản phẩm chăm sóc cá nhân và nước hoa</w:t>
      </w:r>
      <w:r w:rsidR="002F0A45">
        <w:rPr>
          <w:rFonts w:ascii="Times New Roman" w:eastAsia="Times New Roman" w:hAnsi="Times New Roman" w:cs="Times New Roman"/>
          <w:bCs/>
          <w:sz w:val="28"/>
          <w:szCs w:val="28"/>
        </w:rPr>
        <w:t>), Bisphenol A (BPA) (đ</w:t>
      </w:r>
      <w:r w:rsidR="00416CCB" w:rsidRPr="00416CCB">
        <w:rPr>
          <w:rFonts w:ascii="Times New Roman" w:eastAsia="Times New Roman" w:hAnsi="Times New Roman" w:cs="Times New Roman"/>
          <w:bCs/>
          <w:sz w:val="28"/>
          <w:szCs w:val="28"/>
        </w:rPr>
        <w:t>ược sử dụng trong nhựa</w:t>
      </w:r>
      <w:r w:rsidR="002F0A45">
        <w:rPr>
          <w:rFonts w:ascii="Times New Roman" w:eastAsia="Times New Roman" w:hAnsi="Times New Roman" w:cs="Times New Roman"/>
          <w:bCs/>
          <w:sz w:val="28"/>
          <w:szCs w:val="28"/>
        </w:rPr>
        <w:t>,…)</w:t>
      </w:r>
      <w:r w:rsidR="00416CCB" w:rsidRPr="00416CCB">
        <w:rPr>
          <w:rFonts w:ascii="Times New Roman" w:eastAsia="Times New Roman" w:hAnsi="Times New Roman" w:cs="Times New Roman"/>
          <w:bCs/>
          <w:sz w:val="28"/>
          <w:szCs w:val="28"/>
        </w:rPr>
        <w:t>. BPA có liên quan đến các vấn đề sinh s</w:t>
      </w:r>
      <w:r w:rsidR="002F0A45">
        <w:rPr>
          <w:rFonts w:ascii="Times New Roman" w:eastAsia="Times New Roman" w:hAnsi="Times New Roman" w:cs="Times New Roman"/>
          <w:bCs/>
          <w:sz w:val="28"/>
          <w:szCs w:val="28"/>
        </w:rPr>
        <w:t>ản và các vấn đề sức khỏe khác; PFAS (</w:t>
      </w:r>
      <w:r w:rsidR="00BD2539">
        <w:rPr>
          <w:rFonts w:ascii="Times New Roman" w:eastAsia="Times New Roman" w:hAnsi="Times New Roman" w:cs="Times New Roman"/>
          <w:bCs/>
          <w:sz w:val="28"/>
          <w:szCs w:val="28"/>
        </w:rPr>
        <w:t>per- và p</w:t>
      </w:r>
      <w:r w:rsidR="00416CCB" w:rsidRPr="00416CCB">
        <w:rPr>
          <w:rFonts w:ascii="Times New Roman" w:eastAsia="Times New Roman" w:hAnsi="Times New Roman" w:cs="Times New Roman"/>
          <w:bCs/>
          <w:sz w:val="28"/>
          <w:szCs w:val="28"/>
        </w:rPr>
        <w:t>olyflu</w:t>
      </w:r>
      <w:r w:rsidR="002F0A45">
        <w:rPr>
          <w:rFonts w:ascii="Times New Roman" w:eastAsia="Times New Roman" w:hAnsi="Times New Roman" w:cs="Times New Roman"/>
          <w:bCs/>
          <w:sz w:val="28"/>
          <w:szCs w:val="28"/>
        </w:rPr>
        <w:t>oroalkyl) (đ</w:t>
      </w:r>
      <w:r w:rsidR="00416CCB" w:rsidRPr="00416CCB">
        <w:rPr>
          <w:rFonts w:ascii="Times New Roman" w:eastAsia="Times New Roman" w:hAnsi="Times New Roman" w:cs="Times New Roman"/>
          <w:bCs/>
          <w:sz w:val="28"/>
          <w:szCs w:val="28"/>
        </w:rPr>
        <w:t>ược tìm thấy trong dụng cụ nấu chống dính, quần áo không thấm nước và một số bao bì thực phẩm</w:t>
      </w:r>
      <w:r w:rsidR="002F0A45">
        <w:rPr>
          <w:rFonts w:ascii="Times New Roman" w:eastAsia="Times New Roman" w:hAnsi="Times New Roman" w:cs="Times New Roman"/>
          <w:bCs/>
          <w:sz w:val="28"/>
          <w:szCs w:val="28"/>
        </w:rPr>
        <w:t xml:space="preserve">); Paraben (có </w:t>
      </w:r>
      <w:r w:rsidR="00416CCB" w:rsidRPr="002F0A45">
        <w:rPr>
          <w:rFonts w:ascii="Times New Roman" w:eastAsia="Times New Roman" w:hAnsi="Times New Roman" w:cs="Times New Roman"/>
          <w:bCs/>
          <w:sz w:val="28"/>
          <w:szCs w:val="28"/>
        </w:rPr>
        <w:t>trong mỹ phẩm và các sản phẩm chăm sóc cá nhân</w:t>
      </w:r>
      <w:r w:rsidR="002F0A45">
        <w:rPr>
          <w:rFonts w:ascii="Times New Roman" w:eastAsia="Times New Roman" w:hAnsi="Times New Roman" w:cs="Times New Roman"/>
          <w:bCs/>
          <w:sz w:val="28"/>
          <w:szCs w:val="28"/>
        </w:rPr>
        <w:t xml:space="preserve">); </w:t>
      </w:r>
      <w:r w:rsidR="00416CCB" w:rsidRPr="00416CCB">
        <w:rPr>
          <w:rFonts w:ascii="Times New Roman" w:eastAsia="Times New Roman" w:hAnsi="Times New Roman" w:cs="Times New Roman"/>
          <w:bCs/>
          <w:sz w:val="28"/>
          <w:szCs w:val="28"/>
        </w:rPr>
        <w:t>Hợp</w:t>
      </w:r>
      <w:r w:rsidR="002F0A45">
        <w:rPr>
          <w:rFonts w:ascii="Times New Roman" w:eastAsia="Times New Roman" w:hAnsi="Times New Roman" w:cs="Times New Roman"/>
          <w:bCs/>
          <w:sz w:val="28"/>
          <w:szCs w:val="28"/>
        </w:rPr>
        <w:t xml:space="preserve"> chất hữu cơ dễ bay hơi (VOC) (c</w:t>
      </w:r>
      <w:r w:rsidR="00416CCB" w:rsidRPr="00416CCB">
        <w:rPr>
          <w:rFonts w:ascii="Times New Roman" w:eastAsia="Times New Roman" w:hAnsi="Times New Roman" w:cs="Times New Roman"/>
          <w:bCs/>
          <w:sz w:val="28"/>
          <w:szCs w:val="28"/>
        </w:rPr>
        <w:t>ó trong các sản phẩm như sơn, chất tẩy rửa và chất làm mát không khí</w:t>
      </w:r>
      <w:r w:rsidR="002F0A45">
        <w:rPr>
          <w:rFonts w:ascii="Times New Roman" w:eastAsia="Times New Roman" w:hAnsi="Times New Roman" w:cs="Times New Roman"/>
          <w:bCs/>
          <w:sz w:val="28"/>
          <w:szCs w:val="28"/>
        </w:rPr>
        <w:t xml:space="preserve">); </w:t>
      </w:r>
      <w:r w:rsidR="00416CCB" w:rsidRPr="00416CCB">
        <w:rPr>
          <w:rFonts w:ascii="Times New Roman" w:eastAsia="Times New Roman" w:hAnsi="Times New Roman" w:cs="Times New Roman"/>
          <w:bCs/>
          <w:sz w:val="28"/>
          <w:szCs w:val="28"/>
        </w:rPr>
        <w:t xml:space="preserve">Triclosan và triclocarban có thể được sử dụng như một chất kháng khuẩn trong các sản phẩm tẩy rửa. </w:t>
      </w:r>
    </w:p>
    <w:p w14:paraId="2D16DF63" w14:textId="3C1D3FFB" w:rsidR="00416CCB" w:rsidRDefault="002F0A45" w:rsidP="007670B5">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Như thế nếu muốn thực hiện quản lý hóa chất trong sản phẩm thì nên quản lý rộng rãi hóa chất trong sản phẩm chứ không chỉ hóa chất nguy hiểm trong sản phẩm</w:t>
      </w:r>
      <w:r w:rsidR="00416CC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47673">
        <w:rPr>
          <w:rFonts w:ascii="Times New Roman" w:eastAsia="Times New Roman" w:hAnsi="Times New Roman" w:cs="Times New Roman"/>
          <w:sz w:val="28"/>
          <w:szCs w:val="28"/>
        </w:rPr>
        <w:t xml:space="preserve">Nếu vẫn muốn thực hiện mục tiêu chỉ kiểm soát hóa chất nguy hiểm trong sản phẩm thì trong mục giải thích từ ngữ </w:t>
      </w:r>
      <w:r w:rsidR="005A7CD3">
        <w:rPr>
          <w:rFonts w:ascii="Times New Roman" w:eastAsia="Times New Roman" w:hAnsi="Times New Roman" w:cs="Times New Roman"/>
          <w:sz w:val="28"/>
          <w:szCs w:val="28"/>
        </w:rPr>
        <w:t xml:space="preserve">nên có định nghĩa, thí dụ </w:t>
      </w:r>
      <w:r w:rsidR="000C6ACA">
        <w:rPr>
          <w:rFonts w:ascii="Times New Roman" w:eastAsia="Times New Roman" w:hAnsi="Times New Roman" w:cs="Times New Roman"/>
          <w:sz w:val="28"/>
          <w:szCs w:val="28"/>
        </w:rPr>
        <w:t>“hóa chất ngu</w:t>
      </w:r>
      <w:r w:rsidR="005A7CD3">
        <w:rPr>
          <w:rFonts w:ascii="Times New Roman" w:eastAsia="Times New Roman" w:hAnsi="Times New Roman" w:cs="Times New Roman"/>
          <w:sz w:val="28"/>
          <w:szCs w:val="28"/>
        </w:rPr>
        <w:t>y hại</w:t>
      </w:r>
      <w:r w:rsidR="000C6ACA">
        <w:rPr>
          <w:rFonts w:ascii="Times New Roman" w:eastAsia="Times New Roman" w:hAnsi="Times New Roman" w:cs="Times New Roman"/>
          <w:sz w:val="28"/>
          <w:szCs w:val="28"/>
        </w:rPr>
        <w:t xml:space="preserve"> trong sản phẩm là hóa chất không mong muốn còn tồn tại trong sản phẩm có khả năng gây tác động xấu đến sức khỏe con người và môi trường sinh thái”.</w:t>
      </w:r>
      <w:r w:rsidR="007670B5">
        <w:rPr>
          <w:rFonts w:ascii="Times New Roman" w:eastAsia="Times New Roman" w:hAnsi="Times New Roman" w:cs="Times New Roman"/>
          <w:sz w:val="28"/>
          <w:szCs w:val="28"/>
        </w:rPr>
        <w:t xml:space="preserve"> </w:t>
      </w:r>
    </w:p>
    <w:p w14:paraId="70E3C9DD" w14:textId="3A81585A" w:rsidR="00382DFC" w:rsidRDefault="00382DFC" w:rsidP="007670B5">
      <w:pPr>
        <w:shd w:val="clear" w:color="auto" w:fill="FFFFFF"/>
        <w:spacing w:before="120" w:after="0" w:line="240" w:lineRule="auto"/>
        <w:ind w:firstLine="720"/>
        <w:jc w:val="both"/>
        <w:rPr>
          <w:rFonts w:ascii="Times New Roman" w:eastAsia="Times New Roman" w:hAnsi="Times New Roman" w:cs="Times New Roman"/>
          <w:sz w:val="28"/>
          <w:szCs w:val="28"/>
        </w:rPr>
      </w:pPr>
      <w:r w:rsidRPr="005918FC">
        <w:rPr>
          <w:rFonts w:ascii="Times New Roman" w:eastAsia="Times New Roman" w:hAnsi="Times New Roman" w:cs="Times New Roman"/>
          <w:b/>
          <w:sz w:val="28"/>
          <w:szCs w:val="28"/>
        </w:rPr>
        <w:t>Ý kiến:</w:t>
      </w:r>
      <w:r>
        <w:rPr>
          <w:rFonts w:ascii="Times New Roman" w:eastAsia="Times New Roman" w:hAnsi="Times New Roman" w:cs="Times New Roman"/>
          <w:sz w:val="28"/>
          <w:szCs w:val="28"/>
        </w:rPr>
        <w:t xml:space="preserve"> </w:t>
      </w:r>
      <w:r w:rsidR="00BF4090">
        <w:rPr>
          <w:rFonts w:ascii="Times New Roman" w:eastAsia="Times New Roman" w:hAnsi="Times New Roman" w:cs="Times New Roman"/>
          <w:sz w:val="28"/>
          <w:szCs w:val="28"/>
        </w:rPr>
        <w:t>Đề nghị giải thích tại sao lại chỉ quản lý hóa chất nguy hiểm mà không là hóa chất nói chung trong sản phẩm như xu thế chung trên thế giới. Nếu vẫn giữ như trong dự thảo</w:t>
      </w:r>
      <w:r>
        <w:rPr>
          <w:rFonts w:ascii="Times New Roman" w:eastAsia="Times New Roman" w:hAnsi="Times New Roman" w:cs="Times New Roman"/>
          <w:sz w:val="28"/>
          <w:szCs w:val="28"/>
        </w:rPr>
        <w:t xml:space="preserve"> </w:t>
      </w:r>
      <w:r w:rsidR="00BF4090">
        <w:rPr>
          <w:rFonts w:ascii="Times New Roman" w:eastAsia="Times New Roman" w:hAnsi="Times New Roman" w:cs="Times New Roman"/>
          <w:sz w:val="28"/>
          <w:szCs w:val="28"/>
        </w:rPr>
        <w:t>thì nên đổi thành</w:t>
      </w:r>
      <w:r>
        <w:rPr>
          <w:rFonts w:ascii="Times New Roman" w:eastAsia="Times New Roman" w:hAnsi="Times New Roman" w:cs="Times New Roman"/>
          <w:sz w:val="28"/>
          <w:szCs w:val="28"/>
        </w:rPr>
        <w:t xml:space="preserve"> “hóa chất nguy hại trong sản phẩm”.</w:t>
      </w:r>
    </w:p>
    <w:p w14:paraId="798439FD" w14:textId="61B15C0B" w:rsidR="00392E57" w:rsidRDefault="00392E57" w:rsidP="007670B5">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Riêng trong mỹ phẩm có thể có các hóa chất sau đây: sulphate, paraben, phthalate, chất màu tổng hợp, vị hương, triclosan, toluene, bột talc, thậm chí là chì, một số hóa chất hấp thụ ánh sang trong kem chống nắng, polyethylene glycol, </w:t>
      </w:r>
      <w:r w:rsidR="004F7E3C">
        <w:rPr>
          <w:rFonts w:ascii="Times New Roman" w:eastAsia="Times New Roman" w:hAnsi="Times New Roman" w:cs="Times New Roman"/>
          <w:sz w:val="28"/>
          <w:szCs w:val="28"/>
        </w:rPr>
        <w:t>formaldehyde, hydroquinone, petrolatum.</w:t>
      </w:r>
    </w:p>
    <w:p w14:paraId="3ABCCED4" w14:textId="0C94D0CA" w:rsidR="00025224" w:rsidRPr="00E56804" w:rsidRDefault="007A751E" w:rsidP="00025224">
      <w:pPr>
        <w:shd w:val="clear" w:color="auto" w:fill="FFFFFF"/>
        <w:spacing w:before="120" w:after="0" w:line="240" w:lineRule="auto"/>
        <w:ind w:firstLine="720"/>
        <w:jc w:val="both"/>
        <w:rPr>
          <w:rFonts w:ascii="Times New Roman" w:hAnsi="Times New Roman" w:cs="Times New Roman"/>
          <w:bCs/>
          <w:sz w:val="28"/>
          <w:szCs w:val="28"/>
        </w:rPr>
      </w:pPr>
      <w:r>
        <w:rPr>
          <w:rFonts w:ascii="Times New Roman" w:hAnsi="Times New Roman" w:cs="Times New Roman"/>
          <w:sz w:val="28"/>
          <w:szCs w:val="28"/>
        </w:rPr>
        <w:t>4.</w:t>
      </w:r>
      <w:r w:rsidR="00025224" w:rsidRPr="00842525">
        <w:rPr>
          <w:rFonts w:ascii="Times New Roman" w:hAnsi="Times New Roman" w:cs="Times New Roman"/>
          <w:sz w:val="28"/>
          <w:szCs w:val="28"/>
        </w:rPr>
        <w:t xml:space="preserve"> </w:t>
      </w:r>
      <w:r w:rsidR="00025224" w:rsidRPr="00842525">
        <w:rPr>
          <w:rFonts w:ascii="Times New Roman" w:hAnsi="Times New Roman" w:cs="Times New Roman"/>
          <w:i/>
          <w:sz w:val="28"/>
          <w:szCs w:val="28"/>
        </w:rPr>
        <w:t>Danh mục hóa chất cấm</w:t>
      </w:r>
      <w:r w:rsidR="00025224">
        <w:rPr>
          <w:rFonts w:ascii="Times New Roman" w:hAnsi="Times New Roman" w:cs="Times New Roman"/>
          <w:i/>
          <w:sz w:val="28"/>
          <w:szCs w:val="28"/>
        </w:rPr>
        <w:t xml:space="preserve">: </w:t>
      </w:r>
      <w:r w:rsidR="00025224" w:rsidRPr="00E56804">
        <w:rPr>
          <w:rFonts w:ascii="Times New Roman" w:hAnsi="Times New Roman" w:cs="Times New Roman"/>
          <w:i/>
          <w:sz w:val="28"/>
          <w:szCs w:val="28"/>
        </w:rPr>
        <w:t xml:space="preserve">Tại Điều 10 </w:t>
      </w:r>
      <w:r w:rsidR="00025224" w:rsidRPr="00E56804">
        <w:rPr>
          <w:rFonts w:ascii="Times New Roman" w:hAnsi="Times New Roman" w:cs="Times New Roman"/>
          <w:bCs/>
          <w:sz w:val="28"/>
          <w:szCs w:val="28"/>
        </w:rPr>
        <w:t xml:space="preserve">3. Phạm vi, yêu cầu đối với hóa chất cấm, a) Hóa chất cấm được quy định tại Danh mục hóa chất, khoáng vật cấm ban hành theo quy định của Luật Đầu tư. </w:t>
      </w:r>
      <w:r w:rsidR="00025224" w:rsidRPr="00E56804">
        <w:rPr>
          <w:rFonts w:ascii="Times New Roman" w:hAnsi="Times New Roman" w:cs="Times New Roman"/>
          <w:sz w:val="28"/>
          <w:szCs w:val="28"/>
          <w:shd w:val="clear" w:color="auto" w:fill="FFFFFF"/>
        </w:rPr>
        <w:t xml:space="preserve">Các loại hóa chất, bị cấm trong Luật Đầu tư thuộc diện kiểm soát của Công ước cấm phát triển, sản xuất, tàng trữ, sử dụng và phá hủy vũ khí hóa học và Công ước Rotterdam về thủ tục thỏa thuận có thông báo trước đối với một số hóa chất nguy hại và thuốc bảo vệ thực vật trong buôn bán quốc tế. Danh mục những hóa chất này về cơ bản không cố định và liên tục được cập nhật bởi các tổ chức quốc tế, </w:t>
      </w:r>
      <w:r w:rsidR="00025224" w:rsidRPr="00E56804">
        <w:rPr>
          <w:rFonts w:ascii="Times New Roman" w:hAnsi="Times New Roman" w:cs="Times New Roman"/>
          <w:sz w:val="28"/>
          <w:szCs w:val="28"/>
        </w:rPr>
        <w:t>nếu quy định tại Luật Đầu tư sẽ có những bất cập khi có hóa chất mới phải bổ sung tại Luật Đầu tư, việc cập nhật tại Luật sẽ lâu trong khi đó để phù hợp với tình hình quản lý cần phải nhanh chóng vì thế đế Chính phủ quy định tại Nghị định thì hợp lý hơn.</w:t>
      </w:r>
    </w:p>
    <w:p w14:paraId="78576A83" w14:textId="77777777" w:rsidR="00025224" w:rsidRPr="00E56804" w:rsidRDefault="00025224" w:rsidP="00025224">
      <w:pPr>
        <w:shd w:val="clear" w:color="auto" w:fill="FFFFFF"/>
        <w:spacing w:before="120" w:after="0" w:line="240" w:lineRule="auto"/>
        <w:ind w:firstLine="720"/>
        <w:jc w:val="both"/>
        <w:rPr>
          <w:rFonts w:ascii="Times New Roman" w:hAnsi="Times New Roman" w:cs="Times New Roman"/>
          <w:sz w:val="28"/>
          <w:szCs w:val="28"/>
        </w:rPr>
      </w:pPr>
      <w:r w:rsidRPr="00E56804">
        <w:rPr>
          <w:rFonts w:ascii="Times New Roman" w:hAnsi="Times New Roman" w:cs="Times New Roman"/>
          <w:b/>
          <w:sz w:val="28"/>
          <w:szCs w:val="28"/>
        </w:rPr>
        <w:t>Ý kiến</w:t>
      </w:r>
      <w:r w:rsidRPr="00E56804">
        <w:rPr>
          <w:rFonts w:ascii="Times New Roman" w:hAnsi="Times New Roman" w:cs="Times New Roman"/>
          <w:sz w:val="28"/>
          <w:szCs w:val="28"/>
        </w:rPr>
        <w:t>: Danh mục hóa chất cấm do Chính phủ quy định tại Nghị định chứ không phải tại Luật Đầu tư.</w:t>
      </w:r>
    </w:p>
    <w:p w14:paraId="411006B6" w14:textId="441A9A77" w:rsidR="00E22068" w:rsidRPr="00E22068" w:rsidRDefault="007A751E" w:rsidP="00523569">
      <w:pPr>
        <w:shd w:val="clear" w:color="auto" w:fill="FFFFFF"/>
        <w:spacing w:before="120" w:after="0" w:line="240" w:lineRule="auto"/>
        <w:ind w:firstLine="720"/>
        <w:jc w:val="both"/>
        <w:rPr>
          <w:rFonts w:ascii="Times New Roman" w:eastAsia="Times New Roman" w:hAnsi="Times New Roman" w:cs="Times New Roman"/>
          <w:sz w:val="28"/>
          <w:szCs w:val="28"/>
        </w:rPr>
      </w:pPr>
      <w:r>
        <w:rPr>
          <w:rFonts w:ascii="Times New Roman" w:hAnsi="Times New Roman" w:cs="Times New Roman"/>
          <w:i/>
          <w:sz w:val="28"/>
          <w:szCs w:val="28"/>
        </w:rPr>
        <w:t xml:space="preserve">5. </w:t>
      </w:r>
      <w:r w:rsidR="00E22068" w:rsidRPr="00E22068">
        <w:rPr>
          <w:rFonts w:ascii="Times New Roman" w:hAnsi="Times New Roman" w:cs="Times New Roman"/>
          <w:i/>
          <w:sz w:val="28"/>
          <w:szCs w:val="28"/>
        </w:rPr>
        <w:t>Nguyên tắc hóa học xanh</w:t>
      </w:r>
      <w:r w:rsidR="00E22068">
        <w:rPr>
          <w:rFonts w:ascii="Times New Roman" w:hAnsi="Times New Roman" w:cs="Times New Roman"/>
          <w:sz w:val="28"/>
          <w:szCs w:val="28"/>
        </w:rPr>
        <w:t>: Theo dự thảo mới thì “</w:t>
      </w:r>
      <w:r w:rsidR="00281A4D" w:rsidRPr="00E22068">
        <w:rPr>
          <w:rFonts w:ascii="Times New Roman" w:hAnsi="Times New Roman" w:cs="Times New Roman"/>
          <w:sz w:val="28"/>
          <w:szCs w:val="28"/>
        </w:rPr>
        <w:t>Nguyên tắc hóa học xanh là bộ nguyên tắc được áp dụng trong thiết kế, lựa chọn công nghệ, thiết bị quy trình sản xuất, sử dụng và thải bỏ hóa chất nhằm giảm thiểu hoặc loại bỏ việc sử dụng và tạo ra các hóa chất nguy hiểm</w:t>
      </w:r>
      <w:r w:rsidR="00E22068">
        <w:rPr>
          <w:rFonts w:ascii="Times New Roman" w:hAnsi="Times New Roman" w:cs="Times New Roman"/>
          <w:sz w:val="28"/>
          <w:szCs w:val="28"/>
        </w:rPr>
        <w:t>”</w:t>
      </w:r>
      <w:r w:rsidR="00281A4D" w:rsidRPr="00E22068">
        <w:rPr>
          <w:rFonts w:ascii="Times New Roman" w:hAnsi="Times New Roman" w:cs="Times New Roman"/>
          <w:sz w:val="28"/>
          <w:szCs w:val="28"/>
        </w:rPr>
        <w:t>.</w:t>
      </w:r>
      <w:r w:rsidR="00E22068">
        <w:rPr>
          <w:rFonts w:ascii="Times New Roman" w:hAnsi="Times New Roman" w:cs="Times New Roman"/>
          <w:sz w:val="28"/>
          <w:szCs w:val="28"/>
        </w:rPr>
        <w:t xml:space="preserve"> Theo dự thảo cũ thì nguyên tắc hóa </w:t>
      </w:r>
      <w:r w:rsidR="00E22068">
        <w:rPr>
          <w:rFonts w:ascii="Times New Roman" w:hAnsi="Times New Roman" w:cs="Times New Roman"/>
          <w:sz w:val="28"/>
          <w:szCs w:val="28"/>
        </w:rPr>
        <w:lastRenderedPageBreak/>
        <w:t>học xanh theo</w:t>
      </w:r>
      <w:r w:rsidR="00E22068" w:rsidRPr="00E22068">
        <w:rPr>
          <w:rFonts w:ascii="Times New Roman" w:hAnsi="Times New Roman" w:cs="Times New Roman"/>
          <w:sz w:val="28"/>
          <w:szCs w:val="28"/>
        </w:rPr>
        <w:t xml:space="preserve"> quy định của Bộ Công Thương</w:t>
      </w:r>
      <w:r w:rsidR="00E22068">
        <w:rPr>
          <w:rFonts w:ascii="Times New Roman" w:hAnsi="Times New Roman" w:cs="Times New Roman"/>
          <w:sz w:val="28"/>
          <w:szCs w:val="28"/>
        </w:rPr>
        <w:t>, theo tôi hiể</w:t>
      </w:r>
      <w:r w:rsidR="00523569">
        <w:rPr>
          <w:rFonts w:ascii="Times New Roman" w:hAnsi="Times New Roman" w:cs="Times New Roman"/>
          <w:sz w:val="28"/>
          <w:szCs w:val="28"/>
        </w:rPr>
        <w:t>u có lẽ</w:t>
      </w:r>
      <w:r w:rsidR="00E22068">
        <w:rPr>
          <w:rFonts w:ascii="Times New Roman" w:hAnsi="Times New Roman" w:cs="Times New Roman"/>
          <w:sz w:val="28"/>
          <w:szCs w:val="28"/>
        </w:rPr>
        <w:t xml:space="preserve"> theo 12 nguyên tắc hóa học xanh </w:t>
      </w:r>
      <w:r w:rsidR="00E22068">
        <w:rPr>
          <w:rFonts w:ascii="Times New Roman" w:eastAsia="Times New Roman" w:hAnsi="Times New Roman" w:cs="Times New Roman"/>
          <w:sz w:val="28"/>
          <w:szCs w:val="28"/>
        </w:rPr>
        <w:t xml:space="preserve">của </w:t>
      </w:r>
      <w:r w:rsidR="00E22068" w:rsidRPr="00E22068">
        <w:rPr>
          <w:rFonts w:ascii="Times New Roman" w:eastAsia="Times New Roman" w:hAnsi="Times New Roman" w:cs="Times New Roman"/>
          <w:color w:val="202122"/>
          <w:sz w:val="28"/>
          <w:szCs w:val="28"/>
        </w:rPr>
        <w:t xml:space="preserve">Paul Anastas và John Warner </w:t>
      </w:r>
      <w:r w:rsidR="00E22068" w:rsidRPr="00523569">
        <w:rPr>
          <w:rFonts w:ascii="Times New Roman" w:eastAsia="Times New Roman" w:hAnsi="Times New Roman" w:cs="Times New Roman"/>
          <w:color w:val="202122"/>
          <w:sz w:val="28"/>
          <w:szCs w:val="28"/>
        </w:rPr>
        <w:t>bao gồm:</w:t>
      </w:r>
      <w:r w:rsidR="00E22068" w:rsidRPr="00523569">
        <w:rPr>
          <w:rFonts w:ascii="Times New Roman" w:eastAsia="Times New Roman" w:hAnsi="Times New Roman" w:cs="Times New Roman"/>
          <w:sz w:val="28"/>
          <w:szCs w:val="28"/>
        </w:rPr>
        <w:t xml:space="preserve"> </w:t>
      </w:r>
      <w:r w:rsidR="00523569">
        <w:rPr>
          <w:rFonts w:ascii="Times New Roman" w:eastAsia="Times New Roman" w:hAnsi="Times New Roman" w:cs="Times New Roman"/>
          <w:color w:val="202122"/>
          <w:sz w:val="28"/>
          <w:szCs w:val="28"/>
        </w:rPr>
        <w:t>Phòng tránh; Đảm bảo</w:t>
      </w:r>
      <w:r w:rsidR="00E22068" w:rsidRPr="00523569">
        <w:rPr>
          <w:rFonts w:ascii="Times New Roman" w:eastAsia="Times New Roman" w:hAnsi="Times New Roman" w:cs="Times New Roman"/>
          <w:color w:val="202122"/>
          <w:sz w:val="28"/>
          <w:szCs w:val="28"/>
        </w:rPr>
        <w:t xml:space="preserve"> tính kinh tế</w:t>
      </w:r>
      <w:r w:rsidR="00E22068" w:rsidRPr="00523569">
        <w:rPr>
          <w:rFonts w:ascii="Times New Roman" w:eastAsia="Times New Roman" w:hAnsi="Times New Roman" w:cs="Times New Roman"/>
          <w:sz w:val="28"/>
          <w:szCs w:val="28"/>
        </w:rPr>
        <w:t xml:space="preserve">; </w:t>
      </w:r>
      <w:r w:rsidR="00E22068" w:rsidRPr="00E22068">
        <w:rPr>
          <w:rFonts w:ascii="Times New Roman" w:eastAsia="Times New Roman" w:hAnsi="Times New Roman" w:cs="Times New Roman"/>
          <w:color w:val="202122"/>
          <w:sz w:val="28"/>
          <w:szCs w:val="28"/>
        </w:rPr>
        <w:t>Ph</w:t>
      </w:r>
      <w:r w:rsidR="00E22068" w:rsidRPr="00523569">
        <w:rPr>
          <w:rFonts w:ascii="Times New Roman" w:eastAsia="Times New Roman" w:hAnsi="Times New Roman" w:cs="Times New Roman"/>
          <w:color w:val="202122"/>
          <w:sz w:val="28"/>
          <w:szCs w:val="28"/>
        </w:rPr>
        <w:t>ương pháp tổng hợp ít nguy hại</w:t>
      </w:r>
      <w:r w:rsidR="00E22068" w:rsidRPr="00523569">
        <w:rPr>
          <w:rFonts w:ascii="Times New Roman" w:eastAsia="Times New Roman" w:hAnsi="Times New Roman" w:cs="Times New Roman"/>
          <w:sz w:val="28"/>
          <w:szCs w:val="28"/>
        </w:rPr>
        <w:t xml:space="preserve">; </w:t>
      </w:r>
      <w:r w:rsidR="00E22068" w:rsidRPr="00523569">
        <w:rPr>
          <w:rFonts w:ascii="Times New Roman" w:eastAsia="Times New Roman" w:hAnsi="Times New Roman" w:cs="Times New Roman"/>
          <w:color w:val="202122"/>
          <w:sz w:val="28"/>
          <w:szCs w:val="28"/>
        </w:rPr>
        <w:t xml:space="preserve">Hóa chất an toàn hơn; </w:t>
      </w:r>
      <w:r w:rsidR="00E22068" w:rsidRPr="00E22068">
        <w:rPr>
          <w:rFonts w:ascii="Times New Roman" w:eastAsia="Times New Roman" w:hAnsi="Times New Roman" w:cs="Times New Roman"/>
          <w:color w:val="202122"/>
          <w:sz w:val="28"/>
          <w:szCs w:val="28"/>
        </w:rPr>
        <w:t>Dung môi và các chất ph</w:t>
      </w:r>
      <w:r w:rsidR="00523569" w:rsidRPr="00523569">
        <w:rPr>
          <w:rFonts w:ascii="Times New Roman" w:eastAsia="Times New Roman" w:hAnsi="Times New Roman" w:cs="Times New Roman"/>
          <w:color w:val="202122"/>
          <w:sz w:val="28"/>
          <w:szCs w:val="28"/>
        </w:rPr>
        <w:t xml:space="preserve">ụ trợ an toàn hơn; </w:t>
      </w:r>
      <w:r w:rsidR="00E22068" w:rsidRPr="00E22068">
        <w:rPr>
          <w:rFonts w:ascii="Times New Roman" w:eastAsia="Times New Roman" w:hAnsi="Times New Roman" w:cs="Times New Roman"/>
          <w:color w:val="202122"/>
          <w:sz w:val="28"/>
          <w:szCs w:val="28"/>
        </w:rPr>
        <w:t>Thiết kế nhằm sử dụng hi</w:t>
      </w:r>
      <w:r w:rsidR="00523569" w:rsidRPr="00523569">
        <w:rPr>
          <w:rFonts w:ascii="Times New Roman" w:eastAsia="Times New Roman" w:hAnsi="Times New Roman" w:cs="Times New Roman"/>
          <w:color w:val="202122"/>
          <w:sz w:val="28"/>
          <w:szCs w:val="28"/>
        </w:rPr>
        <w:t xml:space="preserve">ệu quả năng lượng; </w:t>
      </w:r>
      <w:r w:rsidR="00E22068" w:rsidRPr="00E22068">
        <w:rPr>
          <w:rFonts w:ascii="Times New Roman" w:eastAsia="Times New Roman" w:hAnsi="Times New Roman" w:cs="Times New Roman"/>
          <w:color w:val="202122"/>
          <w:sz w:val="28"/>
          <w:szCs w:val="28"/>
        </w:rPr>
        <w:t>Sử dụng nguyên liệu có thể tái si</w:t>
      </w:r>
      <w:r w:rsidR="00523569" w:rsidRPr="00523569">
        <w:rPr>
          <w:rFonts w:ascii="Times New Roman" w:eastAsia="Times New Roman" w:hAnsi="Times New Roman" w:cs="Times New Roman"/>
          <w:color w:val="202122"/>
          <w:sz w:val="28"/>
          <w:szCs w:val="28"/>
        </w:rPr>
        <w:t xml:space="preserve">nh; Giảm thiểu dẫn xuất; Xúc tác; </w:t>
      </w:r>
      <w:r w:rsidR="00E22068" w:rsidRPr="00E22068">
        <w:rPr>
          <w:rFonts w:ascii="Times New Roman" w:eastAsia="Times New Roman" w:hAnsi="Times New Roman" w:cs="Times New Roman"/>
          <w:color w:val="202122"/>
          <w:sz w:val="28"/>
          <w:szCs w:val="28"/>
        </w:rPr>
        <w:t>Tính toán, thiết kế để sản ph</w:t>
      </w:r>
      <w:r w:rsidR="00523569" w:rsidRPr="00523569">
        <w:rPr>
          <w:rFonts w:ascii="Times New Roman" w:eastAsia="Times New Roman" w:hAnsi="Times New Roman" w:cs="Times New Roman"/>
          <w:color w:val="202122"/>
          <w:sz w:val="28"/>
          <w:szCs w:val="28"/>
        </w:rPr>
        <w:t xml:space="preserve">ẩm có thể phân hủy sau sử dụng; </w:t>
      </w:r>
      <w:r w:rsidR="00E22068" w:rsidRPr="00E22068">
        <w:rPr>
          <w:rFonts w:ascii="Times New Roman" w:eastAsia="Times New Roman" w:hAnsi="Times New Roman" w:cs="Times New Roman"/>
          <w:color w:val="202122"/>
          <w:sz w:val="28"/>
          <w:szCs w:val="28"/>
        </w:rPr>
        <w:t>Phân tích thời gian hữu ích để n</w:t>
      </w:r>
      <w:r w:rsidR="00523569" w:rsidRPr="00523569">
        <w:rPr>
          <w:rFonts w:ascii="Times New Roman" w:eastAsia="Times New Roman" w:hAnsi="Times New Roman" w:cs="Times New Roman"/>
          <w:color w:val="202122"/>
          <w:sz w:val="28"/>
          <w:szCs w:val="28"/>
        </w:rPr>
        <w:t xml:space="preserve">găn ngừa ô nhiễm; </w:t>
      </w:r>
      <w:r w:rsidR="00E22068" w:rsidRPr="00E22068">
        <w:rPr>
          <w:rFonts w:ascii="Times New Roman" w:eastAsia="Times New Roman" w:hAnsi="Times New Roman" w:cs="Times New Roman"/>
          <w:color w:val="202122"/>
          <w:sz w:val="28"/>
          <w:szCs w:val="28"/>
        </w:rPr>
        <w:t>Hóa học an toà</w:t>
      </w:r>
      <w:r w:rsidR="00523569" w:rsidRPr="00523569">
        <w:rPr>
          <w:rFonts w:ascii="Times New Roman" w:eastAsia="Times New Roman" w:hAnsi="Times New Roman" w:cs="Times New Roman"/>
          <w:color w:val="202122"/>
          <w:sz w:val="28"/>
          <w:szCs w:val="28"/>
        </w:rPr>
        <w:t>n hơn để đề phòng các sự cố</w:t>
      </w:r>
      <w:r w:rsidR="00E22068" w:rsidRPr="00E22068">
        <w:rPr>
          <w:rFonts w:ascii="Times New Roman" w:eastAsia="Times New Roman" w:hAnsi="Times New Roman" w:cs="Times New Roman"/>
          <w:color w:val="202122"/>
          <w:sz w:val="28"/>
          <w:szCs w:val="28"/>
        </w:rPr>
        <w:t>.</w:t>
      </w:r>
      <w:r w:rsidR="00523569">
        <w:rPr>
          <w:rFonts w:ascii="Times New Roman" w:eastAsia="Times New Roman" w:hAnsi="Times New Roman" w:cs="Times New Roman"/>
          <w:color w:val="202122"/>
          <w:sz w:val="28"/>
          <w:szCs w:val="28"/>
        </w:rPr>
        <w:t xml:space="preserve"> Trong quy định mới nếu quy định nguyên tắc hóa học xanh chung chung sẽ rất khó thực hiện!</w:t>
      </w:r>
    </w:p>
    <w:p w14:paraId="21845E3B" w14:textId="4D15A845" w:rsidR="006630F3" w:rsidRPr="00F409B3" w:rsidRDefault="00F409B3" w:rsidP="007670B5">
      <w:pPr>
        <w:shd w:val="clear" w:color="auto" w:fill="FFFFFF"/>
        <w:spacing w:before="120" w:after="0" w:line="240" w:lineRule="auto"/>
        <w:ind w:firstLine="720"/>
        <w:jc w:val="both"/>
        <w:rPr>
          <w:rFonts w:ascii="Times New Roman" w:eastAsia="Times New Roman" w:hAnsi="Times New Roman" w:cs="Times New Roman"/>
          <w:sz w:val="28"/>
          <w:szCs w:val="28"/>
        </w:rPr>
      </w:pPr>
      <w:r w:rsidRPr="00F409B3">
        <w:rPr>
          <w:rFonts w:ascii="Times New Roman" w:hAnsi="Times New Roman" w:cs="Times New Roman"/>
          <w:bCs/>
          <w:iCs/>
          <w:color w:val="464646"/>
          <w:sz w:val="28"/>
          <w:szCs w:val="28"/>
          <w:shd w:val="clear" w:color="auto" w:fill="FFFFFF"/>
        </w:rPr>
        <w:t>Ngày 18/12/2024, Chính phủ ban hành Nghị định số 161/2024/NĐ-CP quy định Danh mục hàng hóa nguy hiểm, vận chuyển hàng hóa nguy hiểm và trình tự, thủ tục cấp giấy phép, cấp giấy chứng nhận hoàn thành chương trình tập huấn cho người lái xe hoặc người áp tải vận chuyển hàng hóa nguy hiểm trên đường bộ.</w:t>
      </w:r>
    </w:p>
    <w:p w14:paraId="0E7E6CE1" w14:textId="39A3F089" w:rsidR="003C3587" w:rsidRPr="00FD76D9" w:rsidRDefault="00232028" w:rsidP="00FD76D9">
      <w:pPr>
        <w:shd w:val="clear" w:color="auto" w:fill="FFFFFF"/>
        <w:spacing w:before="120" w:after="0" w:line="240" w:lineRule="auto"/>
        <w:ind w:firstLine="720"/>
        <w:jc w:val="both"/>
        <w:rPr>
          <w:rFonts w:ascii="Times New Roman" w:eastAsia="Times New Roman" w:hAnsi="Times New Roman" w:cs="Times New Roman"/>
          <w:sz w:val="28"/>
          <w:szCs w:val="28"/>
        </w:rPr>
      </w:pPr>
      <w:r>
        <w:rPr>
          <w:rStyle w:val="Emphasis"/>
          <w:rFonts w:ascii="Times New Roman" w:hAnsi="Times New Roman" w:cs="Times New Roman"/>
          <w:bCs/>
          <w:color w:val="464646"/>
          <w:sz w:val="28"/>
          <w:szCs w:val="28"/>
          <w:shd w:val="clear" w:color="auto" w:fill="FFFFFF"/>
        </w:rPr>
        <w:t xml:space="preserve">6. </w:t>
      </w:r>
      <w:r w:rsidR="00F409B3" w:rsidRPr="00F409B3">
        <w:rPr>
          <w:rStyle w:val="Emphasis"/>
          <w:rFonts w:ascii="Times New Roman" w:hAnsi="Times New Roman" w:cs="Times New Roman"/>
          <w:bCs/>
          <w:color w:val="464646"/>
          <w:sz w:val="28"/>
          <w:szCs w:val="28"/>
          <w:shd w:val="clear" w:color="auto" w:fill="FFFFFF"/>
        </w:rPr>
        <w:t>Vận chuyển hóa chất</w:t>
      </w:r>
      <w:r w:rsidR="00F409B3">
        <w:rPr>
          <w:rStyle w:val="Emphasis"/>
          <w:rFonts w:ascii="Times New Roman" w:hAnsi="Times New Roman" w:cs="Times New Roman"/>
          <w:bCs/>
          <w:i w:val="0"/>
          <w:color w:val="464646"/>
          <w:sz w:val="28"/>
          <w:szCs w:val="28"/>
          <w:shd w:val="clear" w:color="auto" w:fill="FFFFFF"/>
        </w:rPr>
        <w:t xml:space="preserve">: </w:t>
      </w:r>
      <w:r w:rsidR="00F409B3" w:rsidRPr="00F409B3">
        <w:rPr>
          <w:rStyle w:val="Emphasis"/>
          <w:rFonts w:ascii="Times New Roman" w:hAnsi="Times New Roman" w:cs="Times New Roman"/>
          <w:bCs/>
          <w:i w:val="0"/>
          <w:color w:val="464646"/>
          <w:sz w:val="28"/>
          <w:szCs w:val="28"/>
          <w:shd w:val="clear" w:color="auto" w:fill="FFFFFF"/>
        </w:rPr>
        <w:t>Theo Điều 23 Nghị định số 161/2024/NĐ-CP quy định Bộ Công Thương tổ chức thực hiện:</w:t>
      </w:r>
      <w:r w:rsidR="00F409B3">
        <w:rPr>
          <w:rFonts w:ascii="Times New Roman" w:hAnsi="Times New Roman" w:cs="Times New Roman"/>
          <w:color w:val="464646"/>
          <w:sz w:val="28"/>
          <w:szCs w:val="28"/>
        </w:rPr>
        <w:t xml:space="preserve"> 1. </w:t>
      </w:r>
      <w:r w:rsidR="00F409B3" w:rsidRPr="00F409B3">
        <w:rPr>
          <w:rFonts w:ascii="Times New Roman" w:hAnsi="Times New Roman" w:cs="Times New Roman"/>
          <w:color w:val="464646"/>
          <w:sz w:val="28"/>
          <w:szCs w:val="28"/>
          <w:shd w:val="clear" w:color="auto" w:fill="FFFFFF"/>
        </w:rPr>
        <w:t>Quản lý danh mục hàng hóa nguy hiểm đối với loại 2, loại 3, loại 5, loại 8, loại 9, các loại xăng dầu, khí đốt và các hóa chất nguy hiểm, các hóa chất độc nguy hiểm còn lại theo quy định tại khoản 1 Điều 4 của Nghị định này</w:t>
      </w:r>
      <w:r w:rsidR="00F409B3">
        <w:rPr>
          <w:rFonts w:ascii="Times New Roman" w:hAnsi="Times New Roman" w:cs="Times New Roman"/>
          <w:color w:val="464646"/>
          <w:sz w:val="28"/>
          <w:szCs w:val="28"/>
          <w:shd w:val="clear" w:color="auto" w:fill="FFFFFF"/>
        </w:rPr>
        <w:t xml:space="preserve">; </w:t>
      </w:r>
      <w:r w:rsidR="00F409B3" w:rsidRPr="00F409B3">
        <w:rPr>
          <w:rFonts w:ascii="Times New Roman" w:hAnsi="Times New Roman" w:cs="Times New Roman"/>
          <w:color w:val="464646"/>
          <w:sz w:val="28"/>
          <w:szCs w:val="28"/>
          <w:shd w:val="clear" w:color="auto" w:fill="FFFFFF"/>
        </w:rPr>
        <w:t>2. Quản lý hoạt động vận chuyển hàng hóa nguy hiểm và tổ chức thực hiện việc cấp Giấy phép vận chuyển hàng hóa nguy hiểm trong phạm vi quản lý theo quy định tại khoản 3 Điều 17 của Nghị định này</w:t>
      </w:r>
      <w:r w:rsidR="00F409B3">
        <w:rPr>
          <w:rFonts w:ascii="Times New Roman" w:hAnsi="Times New Roman" w:cs="Times New Roman"/>
          <w:color w:val="464646"/>
          <w:sz w:val="28"/>
          <w:szCs w:val="28"/>
          <w:shd w:val="clear" w:color="auto" w:fill="FFFFFF"/>
        </w:rPr>
        <w:t xml:space="preserve">; </w:t>
      </w:r>
      <w:r w:rsidR="00F409B3" w:rsidRPr="00F409B3">
        <w:rPr>
          <w:rFonts w:ascii="Times New Roman" w:hAnsi="Times New Roman" w:cs="Times New Roman"/>
          <w:color w:val="464646"/>
          <w:sz w:val="28"/>
          <w:szCs w:val="28"/>
          <w:shd w:val="clear" w:color="auto" w:fill="FFFFFF"/>
        </w:rPr>
        <w:t>3. Chủ trì, phối hợp với Bộ Giao thông vận tải, Bộ Công an, Bộ Khoa học và Công nghệ và các bộ, ngành có liên quan tham mưu Chính phủ sửa đổi, bổ sung danh mục hàng hóa nguy hiểm loại 2, loại 3, loại 5, loại 8, loại 9, các loại xăng dầu, khí đốt và các hóa chất nguy hiểm, các hóa chất độc nguy hiểm còn lại theo quy định tại khoản 1 Điều 4 của Nghị định này</w:t>
      </w:r>
      <w:r w:rsidR="00F409B3">
        <w:rPr>
          <w:rFonts w:ascii="Times New Roman" w:hAnsi="Times New Roman" w:cs="Times New Roman"/>
          <w:color w:val="464646"/>
          <w:sz w:val="28"/>
          <w:szCs w:val="28"/>
          <w:shd w:val="clear" w:color="auto" w:fill="FFFFFF"/>
        </w:rPr>
        <w:t xml:space="preserve">; </w:t>
      </w:r>
      <w:r w:rsidR="00F409B3" w:rsidRPr="00F409B3">
        <w:rPr>
          <w:rFonts w:ascii="Times New Roman" w:hAnsi="Times New Roman" w:cs="Times New Roman"/>
          <w:color w:val="464646"/>
          <w:sz w:val="28"/>
          <w:szCs w:val="28"/>
          <w:shd w:val="clear" w:color="auto" w:fill="FFFFFF"/>
        </w:rPr>
        <w:t>4. Quy định loại hàng hóa nguy hiểm thuộc loại 5, loại 8 khi vận chuyển bắt buộc phải có người áp tải.</w:t>
      </w:r>
      <w:r w:rsidR="00F409B3">
        <w:rPr>
          <w:rFonts w:ascii="Times New Roman" w:hAnsi="Times New Roman" w:cs="Times New Roman"/>
          <w:color w:val="464646"/>
          <w:sz w:val="28"/>
          <w:szCs w:val="28"/>
        </w:rPr>
        <w:t xml:space="preserve"> </w:t>
      </w:r>
      <w:r w:rsidR="00F409B3" w:rsidRPr="00F409B3">
        <w:rPr>
          <w:rFonts w:ascii="Times New Roman" w:hAnsi="Times New Roman" w:cs="Times New Roman"/>
          <w:color w:val="464646"/>
          <w:sz w:val="28"/>
          <w:szCs w:val="28"/>
          <w:shd w:val="clear" w:color="auto" w:fill="FFFFFF"/>
        </w:rPr>
        <w:t>5. Chủ trì, phối hợp với các bộ, ngành có liên quan trong công tác quản lý, thanh tra, kiểm tra và xử lý vi phạm đối với hoạt động vận chuyển hàng hóa nguy hiểm theo thẩm quyền. Thanh tra, kiểm tra và xử lý vi phạm đối với hoạt động huấn luyện an toàn hàng hóa nguy hiểm theo thẩm quyền.”</w:t>
      </w:r>
      <w:r w:rsidR="00F409B3">
        <w:rPr>
          <w:rFonts w:ascii="Times New Roman" w:hAnsi="Times New Roman" w:cs="Times New Roman"/>
          <w:color w:val="464646"/>
          <w:sz w:val="28"/>
          <w:szCs w:val="28"/>
          <w:shd w:val="clear" w:color="auto" w:fill="FFFFFF"/>
        </w:rPr>
        <w:t xml:space="preserve">. Đề nghị kiểm tra lại sự tương thích giữa </w:t>
      </w:r>
      <w:r w:rsidR="003C3587">
        <w:rPr>
          <w:rFonts w:ascii="Times New Roman" w:hAnsi="Times New Roman" w:cs="Times New Roman"/>
          <w:color w:val="464646"/>
          <w:sz w:val="28"/>
          <w:szCs w:val="28"/>
          <w:shd w:val="clear" w:color="auto" w:fill="FFFFFF"/>
        </w:rPr>
        <w:t>Nghị định 161 và Điều 14 của Luật 2024.</w:t>
      </w:r>
    </w:p>
    <w:p w14:paraId="3F02BF43" w14:textId="614F77D5" w:rsidR="00F33797" w:rsidRDefault="00232028" w:rsidP="00F33797">
      <w:pPr>
        <w:spacing w:before="120" w:after="0" w:line="240" w:lineRule="auto"/>
        <w:ind w:firstLine="720"/>
        <w:jc w:val="both"/>
        <w:rPr>
          <w:rFonts w:ascii="Times New Roman" w:hAnsi="Times New Roman" w:cs="Times New Roman"/>
          <w:sz w:val="28"/>
          <w:szCs w:val="28"/>
        </w:rPr>
      </w:pPr>
      <w:r>
        <w:rPr>
          <w:rFonts w:ascii="Times New Roman" w:hAnsi="Times New Roman" w:cs="Times New Roman"/>
          <w:i/>
          <w:sz w:val="28"/>
          <w:szCs w:val="28"/>
        </w:rPr>
        <w:t xml:space="preserve">7. </w:t>
      </w:r>
      <w:r w:rsidR="007774DD" w:rsidRPr="007774DD">
        <w:rPr>
          <w:rFonts w:ascii="Times New Roman" w:hAnsi="Times New Roman" w:cs="Times New Roman"/>
          <w:i/>
          <w:sz w:val="28"/>
          <w:szCs w:val="28"/>
        </w:rPr>
        <w:t>An ninh hóa chất:</w:t>
      </w:r>
      <w:r w:rsidR="007774DD">
        <w:rPr>
          <w:rFonts w:ascii="Times New Roman" w:hAnsi="Times New Roman" w:cs="Times New Roman"/>
          <w:sz w:val="28"/>
          <w:szCs w:val="28"/>
        </w:rPr>
        <w:t xml:space="preserve"> </w:t>
      </w:r>
      <w:r w:rsidR="00FD76D9">
        <w:rPr>
          <w:rFonts w:ascii="Times New Roman" w:eastAsia="Times New Roman" w:hAnsi="Times New Roman" w:cs="Times New Roman"/>
          <w:sz w:val="28"/>
          <w:szCs w:val="28"/>
        </w:rPr>
        <w:t>Cùng với an toàn hóa chất thì an ninh hóa chất (security) cũng là vấn đề cần lưu tâm khi thực hiện quản lý hóa chất</w:t>
      </w:r>
      <w:r w:rsidR="00FD76D9">
        <w:rPr>
          <w:rFonts w:ascii="Times New Roman" w:hAnsi="Times New Roman" w:cs="Times New Roman"/>
          <w:i/>
          <w:sz w:val="28"/>
          <w:szCs w:val="28"/>
        </w:rPr>
        <w:t xml:space="preserve">. </w:t>
      </w:r>
      <w:r w:rsidR="007774DD" w:rsidRPr="007774DD">
        <w:rPr>
          <w:rFonts w:ascii="Times New Roman" w:hAnsi="Times New Roman" w:cs="Times New Roman"/>
          <w:i/>
          <w:sz w:val="28"/>
          <w:szCs w:val="28"/>
        </w:rPr>
        <w:t xml:space="preserve">An ninh hóa chất </w:t>
      </w:r>
      <w:r w:rsidR="007774DD" w:rsidRPr="007774DD">
        <w:rPr>
          <w:rFonts w:ascii="Times New Roman" w:hAnsi="Times New Roman" w:cs="Times New Roman"/>
          <w:sz w:val="28"/>
          <w:szCs w:val="28"/>
        </w:rPr>
        <w:t>là việc áp dụng các quy định, biện pháp nhằm ngăn chặn việc sử dụng hóa chất, thiết bị hóa học vào mục đích phi hòa bình để duy trì trạng thái ổn định, an toàn, không có dấu hiệu nguy hiểm, đe dọa sự tồn tại và phát triển bình thường của cá nhân, tổ chức hoặc của toàn xã hội.</w:t>
      </w:r>
    </w:p>
    <w:p w14:paraId="4595C013" w14:textId="60A4C042" w:rsidR="00FD76D9" w:rsidRDefault="005060B9" w:rsidP="00FD76D9">
      <w:pPr>
        <w:spacing w:before="120" w:after="0" w:line="240" w:lineRule="auto"/>
        <w:ind w:firstLine="720"/>
        <w:jc w:val="both"/>
        <w:rPr>
          <w:rFonts w:ascii="Times New Roman" w:hAnsi="Times New Roman" w:cs="Times New Roman"/>
          <w:sz w:val="28"/>
          <w:szCs w:val="28"/>
        </w:rPr>
      </w:pPr>
      <w:r w:rsidRPr="005060B9">
        <w:rPr>
          <w:rFonts w:ascii="Times New Roman" w:hAnsi="Times New Roman" w:cs="Times New Roman"/>
          <w:sz w:val="28"/>
          <w:szCs w:val="28"/>
        </w:rPr>
        <w:t>Nguyên văn tiếng Anh:</w:t>
      </w:r>
      <w:r>
        <w:t xml:space="preserve"> </w:t>
      </w:r>
      <w:hyperlink r:id="rId17" w:tgtFrame="_blank" w:history="1">
        <w:r w:rsidR="00FD76D9" w:rsidRPr="005060B9">
          <w:rPr>
            <w:rStyle w:val="Strong"/>
            <w:rFonts w:ascii="Times New Roman" w:hAnsi="Times New Roman" w:cs="Times New Roman"/>
            <w:b w:val="0"/>
            <w:i/>
            <w:sz w:val="28"/>
            <w:szCs w:val="28"/>
          </w:rPr>
          <w:t>Chemical safety</w:t>
        </w:r>
        <w:r w:rsidR="00E576A9" w:rsidRPr="005060B9">
          <w:rPr>
            <w:rStyle w:val="Strong"/>
            <w:rFonts w:ascii="Times New Roman" w:hAnsi="Times New Roman" w:cs="Times New Roman"/>
            <w:b w:val="0"/>
            <w:i/>
            <w:sz w:val="28"/>
            <w:szCs w:val="28"/>
          </w:rPr>
          <w:t xml:space="preserve"> and security are two related but distinct concepts</w:t>
        </w:r>
        <w:r w:rsidR="00E576A9" w:rsidRPr="005060B9">
          <w:rPr>
            <w:rStyle w:val="gscittxt"/>
            <w:rFonts w:ascii="Times New Roman" w:hAnsi="Times New Roman" w:cs="Times New Roman"/>
            <w:b/>
            <w:i/>
            <w:sz w:val="28"/>
            <w:szCs w:val="28"/>
          </w:rPr>
          <w:t>.</w:t>
        </w:r>
        <w:r w:rsidR="00953228" w:rsidRPr="005060B9">
          <w:rPr>
            <w:rStyle w:val="gscittxt"/>
            <w:rFonts w:ascii="Times New Roman" w:hAnsi="Times New Roman" w:cs="Times New Roman"/>
            <w:b/>
            <w:i/>
            <w:sz w:val="28"/>
            <w:szCs w:val="28"/>
          </w:rPr>
          <w:t xml:space="preserve"> </w:t>
        </w:r>
        <w:r w:rsidR="00E576A9" w:rsidRPr="005060B9">
          <w:rPr>
            <w:rStyle w:val="Strong"/>
            <w:rFonts w:ascii="Times New Roman" w:hAnsi="Times New Roman" w:cs="Times New Roman"/>
            <w:b w:val="0"/>
            <w:i/>
            <w:sz w:val="28"/>
            <w:szCs w:val="28"/>
          </w:rPr>
          <w:t>Chemical safety</w:t>
        </w:r>
        <w:r w:rsidR="00E576A9" w:rsidRPr="005060B9">
          <w:rPr>
            <w:rStyle w:val="gscittxt"/>
            <w:rFonts w:ascii="Times New Roman" w:hAnsi="Times New Roman" w:cs="Times New Roman"/>
            <w:i/>
            <w:sz w:val="28"/>
            <w:szCs w:val="28"/>
          </w:rPr>
          <w:t> is the control of exposure to potentially hazardous substances to attain an acceptably low risk of exposure.</w:t>
        </w:r>
        <w:r w:rsidR="00953228" w:rsidRPr="005060B9">
          <w:rPr>
            <w:rStyle w:val="gscittxt"/>
            <w:rFonts w:ascii="Times New Roman" w:hAnsi="Times New Roman" w:cs="Times New Roman"/>
            <w:i/>
            <w:sz w:val="28"/>
            <w:szCs w:val="28"/>
          </w:rPr>
          <w:t xml:space="preserve"> </w:t>
        </w:r>
        <w:r w:rsidR="00E576A9" w:rsidRPr="005060B9">
          <w:rPr>
            <w:rStyle w:val="Strong"/>
            <w:rFonts w:ascii="Times New Roman" w:hAnsi="Times New Roman" w:cs="Times New Roman"/>
            <w:b w:val="0"/>
            <w:i/>
            <w:sz w:val="28"/>
            <w:szCs w:val="28"/>
          </w:rPr>
          <w:t>Chemical security</w:t>
        </w:r>
        <w:r w:rsidR="00E576A9" w:rsidRPr="005060B9">
          <w:rPr>
            <w:rStyle w:val="gscittxt"/>
            <w:rFonts w:ascii="Times New Roman" w:hAnsi="Times New Roman" w:cs="Times New Roman"/>
            <w:i/>
            <w:sz w:val="28"/>
            <w:szCs w:val="28"/>
          </w:rPr>
          <w:t> refers to measures to prevent deliberate releases of toxic chemicals and to mitigate the impact if such events occur. It also includes policies to prevent attempts to acquire toxic chemicals or chemical weapons precursors.</w:t>
        </w:r>
      </w:hyperlink>
      <w:r w:rsidR="00FD76D9" w:rsidRPr="00B567D1">
        <w:rPr>
          <w:rFonts w:ascii="Times New Roman" w:hAnsi="Times New Roman" w:cs="Times New Roman"/>
          <w:sz w:val="28"/>
          <w:szCs w:val="28"/>
        </w:rPr>
        <w:t xml:space="preserve"> (</w:t>
      </w:r>
      <w:r w:rsidR="00953228" w:rsidRPr="00B567D1">
        <w:rPr>
          <w:rFonts w:ascii="Times New Roman" w:hAnsi="Times New Roman" w:cs="Times New Roman"/>
          <w:color w:val="111111"/>
          <w:sz w:val="28"/>
          <w:szCs w:val="28"/>
        </w:rPr>
        <w:t xml:space="preserve">An toàn và </w:t>
      </w:r>
      <w:r w:rsidR="00FD76D9" w:rsidRPr="00B567D1">
        <w:rPr>
          <w:rFonts w:ascii="Times New Roman" w:hAnsi="Times New Roman" w:cs="Times New Roman"/>
          <w:color w:val="111111"/>
          <w:sz w:val="28"/>
          <w:szCs w:val="28"/>
        </w:rPr>
        <w:t>an ninh</w:t>
      </w:r>
      <w:r w:rsidR="00953228" w:rsidRPr="00B567D1">
        <w:rPr>
          <w:rFonts w:ascii="Times New Roman" w:hAnsi="Times New Roman" w:cs="Times New Roman"/>
          <w:color w:val="111111"/>
          <w:sz w:val="28"/>
          <w:szCs w:val="28"/>
        </w:rPr>
        <w:t xml:space="preserve"> hóa chất là hai khái niệm có liên quan nhưng khác biệt. An toàn hóa chất </w:t>
      </w:r>
      <w:r w:rsidR="00953228" w:rsidRPr="00B567D1">
        <w:rPr>
          <w:rFonts w:ascii="Times New Roman" w:hAnsi="Times New Roman" w:cs="Times New Roman"/>
          <w:color w:val="111111"/>
          <w:sz w:val="28"/>
          <w:szCs w:val="28"/>
        </w:rPr>
        <w:lastRenderedPageBreak/>
        <w:t xml:space="preserve">là kiểm soát việc tiếp xúc với các chất độc hại tiềm ẩn để đạt được nguy cơ phơi nhiễm thấp có thể chấp nhận được. An ninh hóa chất đề cập đến các biện pháp ngăn chặn việc cố tình phát thải các hóa chất độc hại và giảm thiểu tác động nếu các sự kiện như vậy xảy ra. </w:t>
      </w:r>
      <w:r w:rsidR="00FD76D9" w:rsidRPr="00B567D1">
        <w:rPr>
          <w:rFonts w:ascii="Times New Roman" w:hAnsi="Times New Roman" w:cs="Times New Roman"/>
          <w:color w:val="111111"/>
          <w:sz w:val="28"/>
          <w:szCs w:val="28"/>
        </w:rPr>
        <w:t>B</w:t>
      </w:r>
      <w:r w:rsidR="00953228" w:rsidRPr="00B567D1">
        <w:rPr>
          <w:rFonts w:ascii="Times New Roman" w:hAnsi="Times New Roman" w:cs="Times New Roman"/>
          <w:color w:val="111111"/>
          <w:sz w:val="28"/>
          <w:szCs w:val="28"/>
        </w:rPr>
        <w:t>ao gồm các chính sách ngăn chặn nỗ lực mua hóa chất độc hại hoặc tiền chất vũ khí hóa học</w:t>
      </w:r>
      <w:r w:rsidR="00FD76D9" w:rsidRPr="00B567D1">
        <w:rPr>
          <w:rFonts w:ascii="Times New Roman" w:hAnsi="Times New Roman" w:cs="Times New Roman"/>
          <w:color w:val="111111"/>
          <w:sz w:val="28"/>
          <w:szCs w:val="28"/>
        </w:rPr>
        <w:t xml:space="preserve"> (tiền chất vật liệu nổ công nghiệp, tiền chất vũ khí hóa học). </w:t>
      </w:r>
      <w:r w:rsidR="00FD76D9" w:rsidRPr="00B567D1">
        <w:rPr>
          <w:rFonts w:ascii="Times New Roman" w:hAnsi="Times New Roman" w:cs="Times New Roman"/>
          <w:sz w:val="28"/>
          <w:szCs w:val="28"/>
        </w:rPr>
        <w:t>Tổ chức Cấm vũ khí hóa học (OPCW) định nghĩa an ninh hóa chất là các biện pháp để ngăn chặn việc cố tình phát tán các hóa chất độc hại và giảm thiểu tác động của chúng</w:t>
      </w:r>
      <w:r w:rsidR="00FD76D9" w:rsidRPr="003869F1">
        <w:rPr>
          <w:rFonts w:ascii="Times New Roman" w:hAnsi="Times New Roman" w:cs="Times New Roman"/>
          <w:sz w:val="28"/>
          <w:szCs w:val="28"/>
        </w:rPr>
        <w:t xml:space="preserve">. </w:t>
      </w:r>
    </w:p>
    <w:p w14:paraId="1EDA98A2" w14:textId="77777777" w:rsidR="005060B9" w:rsidRDefault="005060B9" w:rsidP="005060B9">
      <w:pPr>
        <w:spacing w:before="120" w:after="0" w:line="240" w:lineRule="auto"/>
        <w:ind w:firstLine="720"/>
        <w:jc w:val="both"/>
        <w:rPr>
          <w:rFonts w:ascii="Times New Roman" w:hAnsi="Times New Roman" w:cs="Times New Roman"/>
          <w:sz w:val="28"/>
          <w:szCs w:val="28"/>
        </w:rPr>
      </w:pPr>
      <w:r w:rsidRPr="005918FC">
        <w:rPr>
          <w:rFonts w:ascii="Times New Roman" w:hAnsi="Times New Roman" w:cs="Times New Roman"/>
          <w:b/>
          <w:sz w:val="28"/>
          <w:szCs w:val="28"/>
        </w:rPr>
        <w:t>Ý kiến</w:t>
      </w:r>
      <w:r w:rsidRPr="007774DD">
        <w:rPr>
          <w:rFonts w:ascii="Times New Roman" w:hAnsi="Times New Roman" w:cs="Times New Roman"/>
          <w:sz w:val="28"/>
          <w:szCs w:val="28"/>
        </w:rPr>
        <w:t>: Nên viết gọi lại như sau “An ninh hóa chất là việc áp dụng các quy định, biện pháp để ngăn chặn việc cố tình phát tán các hóa chất độc hại và giảm thiểu tác động nếu các sự kiện như vậy xảy ra”.</w:t>
      </w:r>
      <w:r>
        <w:rPr>
          <w:rFonts w:ascii="Times New Roman" w:hAnsi="Times New Roman" w:cs="Times New Roman"/>
          <w:sz w:val="28"/>
          <w:szCs w:val="28"/>
        </w:rPr>
        <w:t xml:space="preserve"> Mặt khác có định nghĩa về an ninh hóa chất nhưng trong Luật không hề nhắc tới “an ninh hóa chất”, đề nghị tăng thêm dung lượng của phần an ninh hóa chất.</w:t>
      </w:r>
    </w:p>
    <w:p w14:paraId="0AB6B8C2" w14:textId="77777777" w:rsidR="005060B9" w:rsidRDefault="005060B9" w:rsidP="00FD76D9">
      <w:pPr>
        <w:spacing w:before="120" w:after="0" w:line="240" w:lineRule="auto"/>
        <w:ind w:firstLine="720"/>
        <w:jc w:val="both"/>
        <w:rPr>
          <w:rFonts w:ascii="Times New Roman" w:hAnsi="Times New Roman" w:cs="Times New Roman"/>
          <w:sz w:val="28"/>
          <w:szCs w:val="28"/>
        </w:rPr>
      </w:pPr>
    </w:p>
    <w:p w14:paraId="63815949" w14:textId="720A006F" w:rsidR="00E576A9" w:rsidRPr="00FD76D9" w:rsidRDefault="00E576A9" w:rsidP="00FD76D9">
      <w:pPr>
        <w:spacing w:before="120" w:after="0" w:line="240" w:lineRule="auto"/>
        <w:ind w:firstLine="720"/>
        <w:jc w:val="both"/>
        <w:rPr>
          <w:rFonts w:ascii="Times New Roman" w:hAnsi="Times New Roman" w:cs="Times New Roman"/>
          <w:bCs/>
          <w:sz w:val="28"/>
          <w:szCs w:val="28"/>
        </w:rPr>
      </w:pPr>
    </w:p>
    <w:p w14:paraId="1DC3704B" w14:textId="77777777" w:rsidR="00953228" w:rsidRPr="00953228" w:rsidRDefault="00953228" w:rsidP="00953228">
      <w:pPr>
        <w:spacing w:before="120" w:after="0" w:line="240" w:lineRule="auto"/>
        <w:ind w:firstLine="720"/>
        <w:jc w:val="both"/>
        <w:rPr>
          <w:rFonts w:ascii="Times New Roman" w:hAnsi="Times New Roman" w:cs="Times New Roman"/>
          <w:sz w:val="28"/>
          <w:szCs w:val="28"/>
        </w:rPr>
      </w:pPr>
    </w:p>
    <w:p w14:paraId="744B2CD8"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030446D2"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561D8C94"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46A6DCA3"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0A6B4604"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5069B10A"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01B99F35"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491D6E2C" w14:textId="77777777" w:rsidR="00E576A9" w:rsidRDefault="00E576A9" w:rsidP="00F33797">
      <w:pPr>
        <w:spacing w:before="120" w:after="0" w:line="240" w:lineRule="auto"/>
        <w:ind w:firstLine="720"/>
        <w:jc w:val="both"/>
        <w:rPr>
          <w:rFonts w:ascii="Times New Roman" w:hAnsi="Times New Roman" w:cs="Times New Roman"/>
          <w:sz w:val="28"/>
          <w:szCs w:val="28"/>
        </w:rPr>
      </w:pPr>
    </w:p>
    <w:p w14:paraId="0C157EA5" w14:textId="77777777" w:rsidR="000326F6" w:rsidRDefault="000326F6" w:rsidP="000326F6">
      <w:pPr>
        <w:shd w:val="clear" w:color="auto" w:fill="FFFFFF"/>
        <w:spacing w:before="120" w:after="0" w:line="240" w:lineRule="auto"/>
        <w:ind w:firstLine="720"/>
        <w:jc w:val="both"/>
        <w:rPr>
          <w:rFonts w:ascii="Times New Roman" w:hAnsi="Times New Roman" w:cs="Times New Roman"/>
          <w:sz w:val="28"/>
          <w:szCs w:val="28"/>
        </w:rPr>
      </w:pPr>
    </w:p>
    <w:bookmarkEnd w:id="0"/>
    <w:p w14:paraId="6133D31C" w14:textId="77777777" w:rsidR="004536D4" w:rsidRDefault="004536D4" w:rsidP="00AE252F">
      <w:pPr>
        <w:spacing w:after="0" w:line="240" w:lineRule="auto"/>
        <w:rPr>
          <w:rFonts w:ascii="Times New Roman" w:eastAsia="Times New Roman" w:hAnsi="Times New Roman" w:cs="Times New Roman"/>
          <w:color w:val="222222"/>
          <w:sz w:val="28"/>
          <w:szCs w:val="28"/>
        </w:rPr>
      </w:pPr>
    </w:p>
    <w:p w14:paraId="6E7B595D" w14:textId="77777777" w:rsidR="003110B7" w:rsidRDefault="003110B7" w:rsidP="004536D4">
      <w:pPr>
        <w:pBdr>
          <w:top w:val="nil"/>
          <w:left w:val="nil"/>
          <w:bottom w:val="nil"/>
          <w:right w:val="nil"/>
          <w:between w:val="nil"/>
        </w:pBdr>
        <w:tabs>
          <w:tab w:val="left" w:pos="340"/>
          <w:tab w:val="left" w:pos="1134"/>
        </w:tabs>
        <w:spacing w:before="120" w:after="120"/>
        <w:ind w:left="720"/>
        <w:jc w:val="both"/>
        <w:rPr>
          <w:rFonts w:ascii="Times New Roman" w:hAnsi="Times New Roman" w:cs="Times New Roman"/>
          <w:b/>
          <w:sz w:val="28"/>
          <w:szCs w:val="28"/>
        </w:rPr>
      </w:pPr>
    </w:p>
    <w:p w14:paraId="41468311" w14:textId="77777777" w:rsidR="00395BAA" w:rsidRDefault="00395BAA" w:rsidP="004536D4">
      <w:pPr>
        <w:pBdr>
          <w:top w:val="nil"/>
          <w:left w:val="nil"/>
          <w:bottom w:val="nil"/>
          <w:right w:val="nil"/>
          <w:between w:val="nil"/>
        </w:pBdr>
        <w:tabs>
          <w:tab w:val="left" w:pos="340"/>
          <w:tab w:val="left" w:pos="1134"/>
        </w:tabs>
        <w:spacing w:before="120" w:after="120"/>
        <w:ind w:left="720"/>
        <w:jc w:val="both"/>
        <w:rPr>
          <w:rFonts w:ascii="Times New Roman" w:hAnsi="Times New Roman" w:cs="Times New Roman"/>
          <w:b/>
          <w:sz w:val="28"/>
          <w:szCs w:val="28"/>
        </w:rPr>
      </w:pPr>
    </w:p>
    <w:p w14:paraId="491EE9D5" w14:textId="77777777" w:rsidR="00395BAA" w:rsidRDefault="00395BAA" w:rsidP="004536D4">
      <w:pPr>
        <w:pBdr>
          <w:top w:val="nil"/>
          <w:left w:val="nil"/>
          <w:bottom w:val="nil"/>
          <w:right w:val="nil"/>
          <w:between w:val="nil"/>
        </w:pBdr>
        <w:tabs>
          <w:tab w:val="left" w:pos="340"/>
          <w:tab w:val="left" w:pos="1134"/>
        </w:tabs>
        <w:spacing w:before="120" w:after="120"/>
        <w:ind w:left="720"/>
        <w:jc w:val="both"/>
        <w:rPr>
          <w:rFonts w:ascii="Times New Roman" w:hAnsi="Times New Roman" w:cs="Times New Roman"/>
          <w:b/>
          <w:sz w:val="28"/>
          <w:szCs w:val="28"/>
        </w:rPr>
      </w:pPr>
    </w:p>
    <w:p w14:paraId="41FD753C" w14:textId="77777777" w:rsidR="00395BAA" w:rsidRDefault="00395BAA" w:rsidP="004536D4">
      <w:pPr>
        <w:pBdr>
          <w:top w:val="nil"/>
          <w:left w:val="nil"/>
          <w:bottom w:val="nil"/>
          <w:right w:val="nil"/>
          <w:between w:val="nil"/>
        </w:pBdr>
        <w:tabs>
          <w:tab w:val="left" w:pos="340"/>
          <w:tab w:val="left" w:pos="1134"/>
        </w:tabs>
        <w:spacing w:before="120" w:after="120"/>
        <w:ind w:left="720"/>
        <w:jc w:val="both"/>
        <w:rPr>
          <w:rFonts w:ascii="Times New Roman" w:hAnsi="Times New Roman" w:cs="Times New Roman"/>
          <w:b/>
          <w:sz w:val="28"/>
          <w:szCs w:val="28"/>
        </w:rPr>
      </w:pPr>
    </w:p>
    <w:sectPr w:rsidR="00395BAA" w:rsidSect="006E0C42">
      <w:footerReference w:type="default" r:id="rId18"/>
      <w:pgSz w:w="11907" w:h="16840" w:code="9"/>
      <w:pgMar w:top="1138" w:right="1138" w:bottom="1138" w:left="1699" w:header="720"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0DF35" w14:textId="77777777" w:rsidR="00BE15DC" w:rsidRDefault="00BE15DC" w:rsidP="0004703A">
      <w:pPr>
        <w:spacing w:after="0" w:line="240" w:lineRule="auto"/>
      </w:pPr>
      <w:r>
        <w:separator/>
      </w:r>
    </w:p>
  </w:endnote>
  <w:endnote w:type="continuationSeparator" w:id="0">
    <w:p w14:paraId="04FF0541" w14:textId="77777777" w:rsidR="00BE15DC" w:rsidRDefault="00BE15DC" w:rsidP="00047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nTimeH">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773543"/>
      <w:docPartObj>
        <w:docPartGallery w:val="Page Numbers (Bottom of Page)"/>
        <w:docPartUnique/>
      </w:docPartObj>
    </w:sdtPr>
    <w:sdtEndPr>
      <w:rPr>
        <w:noProof/>
      </w:rPr>
    </w:sdtEndPr>
    <w:sdtContent>
      <w:p w14:paraId="606FF8FA" w14:textId="61D58475" w:rsidR="00BF4090" w:rsidRDefault="00BF4090">
        <w:pPr>
          <w:pStyle w:val="Footer"/>
          <w:jc w:val="center"/>
        </w:pPr>
        <w:r>
          <w:fldChar w:fldCharType="begin"/>
        </w:r>
        <w:r>
          <w:instrText xml:space="preserve"> PAGE   \* MERGEFORMAT </w:instrText>
        </w:r>
        <w:r>
          <w:fldChar w:fldCharType="separate"/>
        </w:r>
        <w:r w:rsidR="00C83C41">
          <w:rPr>
            <w:noProof/>
          </w:rPr>
          <w:t>9</w:t>
        </w:r>
        <w:r>
          <w:rPr>
            <w:noProof/>
          </w:rPr>
          <w:fldChar w:fldCharType="end"/>
        </w:r>
      </w:p>
    </w:sdtContent>
  </w:sdt>
  <w:p w14:paraId="65F4FB00" w14:textId="77777777" w:rsidR="00BF4090" w:rsidRDefault="00BF40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42506" w14:textId="77777777" w:rsidR="00BE15DC" w:rsidRDefault="00BE15DC" w:rsidP="0004703A">
      <w:pPr>
        <w:spacing w:after="0" w:line="240" w:lineRule="auto"/>
      </w:pPr>
      <w:r>
        <w:separator/>
      </w:r>
    </w:p>
  </w:footnote>
  <w:footnote w:type="continuationSeparator" w:id="0">
    <w:p w14:paraId="580D7022" w14:textId="77777777" w:rsidR="00BE15DC" w:rsidRDefault="00BE15DC" w:rsidP="00047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66E24"/>
    <w:multiLevelType w:val="hybridMultilevel"/>
    <w:tmpl w:val="EAD23662"/>
    <w:lvl w:ilvl="0" w:tplc="7CBC9E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EE1186"/>
    <w:multiLevelType w:val="hybridMultilevel"/>
    <w:tmpl w:val="D93C7DFC"/>
    <w:lvl w:ilvl="0" w:tplc="EB407D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533DC"/>
    <w:multiLevelType w:val="multilevel"/>
    <w:tmpl w:val="5FA2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E14D0"/>
    <w:multiLevelType w:val="multilevel"/>
    <w:tmpl w:val="497A3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46693A"/>
    <w:multiLevelType w:val="multilevel"/>
    <w:tmpl w:val="6C3CD5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4960CE"/>
    <w:multiLevelType w:val="multilevel"/>
    <w:tmpl w:val="0F904C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14756C9"/>
    <w:multiLevelType w:val="multilevel"/>
    <w:tmpl w:val="4A76E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5641E86"/>
    <w:multiLevelType w:val="multilevel"/>
    <w:tmpl w:val="8544F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D76B57"/>
    <w:multiLevelType w:val="multilevel"/>
    <w:tmpl w:val="75EA1A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9AB4CFF"/>
    <w:multiLevelType w:val="multilevel"/>
    <w:tmpl w:val="289E8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B3D0B64"/>
    <w:multiLevelType w:val="multilevel"/>
    <w:tmpl w:val="38241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7D6D7A"/>
    <w:multiLevelType w:val="multilevel"/>
    <w:tmpl w:val="74AA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434F00"/>
    <w:multiLevelType w:val="multilevel"/>
    <w:tmpl w:val="FD7C1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4DD4902"/>
    <w:multiLevelType w:val="multilevel"/>
    <w:tmpl w:val="37E84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57D4DD7"/>
    <w:multiLevelType w:val="multilevel"/>
    <w:tmpl w:val="12709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83505B1"/>
    <w:multiLevelType w:val="multilevel"/>
    <w:tmpl w:val="F9DCF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9F123E6"/>
    <w:multiLevelType w:val="multilevel"/>
    <w:tmpl w:val="AC6055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CDF74F3"/>
    <w:multiLevelType w:val="multilevel"/>
    <w:tmpl w:val="C05A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E5328AF"/>
    <w:multiLevelType w:val="multilevel"/>
    <w:tmpl w:val="F5C8A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FB36AE1"/>
    <w:multiLevelType w:val="multilevel"/>
    <w:tmpl w:val="F74C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F856BE"/>
    <w:multiLevelType w:val="multilevel"/>
    <w:tmpl w:val="2232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571796"/>
    <w:multiLevelType w:val="multilevel"/>
    <w:tmpl w:val="FED6E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5353E1"/>
    <w:multiLevelType w:val="multilevel"/>
    <w:tmpl w:val="55A659D0"/>
    <w:lvl w:ilvl="0">
      <w:start w:val="1"/>
      <w:numFmt w:val="bullet"/>
      <w:lvlText w:val=""/>
      <w:lvlJc w:val="left"/>
      <w:pPr>
        <w:tabs>
          <w:tab w:val="num" w:pos="810"/>
        </w:tabs>
        <w:ind w:left="810" w:hanging="360"/>
      </w:pPr>
      <w:rPr>
        <w:rFonts w:ascii="Wingdings" w:hAnsi="Wingdings" w:hint="default"/>
      </w:rPr>
    </w:lvl>
    <w:lvl w:ilvl="1" w:tentative="1">
      <w:start w:val="1"/>
      <w:numFmt w:val="decimal"/>
      <w:lvlText w:val="%2."/>
      <w:lvlJc w:val="left"/>
      <w:pPr>
        <w:tabs>
          <w:tab w:val="num" w:pos="2007"/>
        </w:tabs>
        <w:ind w:left="2007" w:hanging="360"/>
      </w:pPr>
    </w:lvl>
    <w:lvl w:ilvl="2" w:tentative="1">
      <w:start w:val="1"/>
      <w:numFmt w:val="decimal"/>
      <w:lvlText w:val="%3."/>
      <w:lvlJc w:val="left"/>
      <w:pPr>
        <w:tabs>
          <w:tab w:val="num" w:pos="2727"/>
        </w:tabs>
        <w:ind w:left="2727" w:hanging="360"/>
      </w:pPr>
    </w:lvl>
    <w:lvl w:ilvl="3" w:tentative="1">
      <w:start w:val="1"/>
      <w:numFmt w:val="decimal"/>
      <w:lvlText w:val="%4."/>
      <w:lvlJc w:val="left"/>
      <w:pPr>
        <w:tabs>
          <w:tab w:val="num" w:pos="3447"/>
        </w:tabs>
        <w:ind w:left="3447" w:hanging="360"/>
      </w:pPr>
    </w:lvl>
    <w:lvl w:ilvl="4" w:tentative="1">
      <w:start w:val="1"/>
      <w:numFmt w:val="decimal"/>
      <w:lvlText w:val="%5."/>
      <w:lvlJc w:val="left"/>
      <w:pPr>
        <w:tabs>
          <w:tab w:val="num" w:pos="4167"/>
        </w:tabs>
        <w:ind w:left="4167" w:hanging="360"/>
      </w:pPr>
    </w:lvl>
    <w:lvl w:ilvl="5" w:tentative="1">
      <w:start w:val="1"/>
      <w:numFmt w:val="decimal"/>
      <w:lvlText w:val="%6."/>
      <w:lvlJc w:val="left"/>
      <w:pPr>
        <w:tabs>
          <w:tab w:val="num" w:pos="4887"/>
        </w:tabs>
        <w:ind w:left="4887" w:hanging="360"/>
      </w:pPr>
    </w:lvl>
    <w:lvl w:ilvl="6" w:tentative="1">
      <w:start w:val="1"/>
      <w:numFmt w:val="decimal"/>
      <w:lvlText w:val="%7."/>
      <w:lvlJc w:val="left"/>
      <w:pPr>
        <w:tabs>
          <w:tab w:val="num" w:pos="5607"/>
        </w:tabs>
        <w:ind w:left="5607" w:hanging="360"/>
      </w:pPr>
    </w:lvl>
    <w:lvl w:ilvl="7" w:tentative="1">
      <w:start w:val="1"/>
      <w:numFmt w:val="decimal"/>
      <w:lvlText w:val="%8."/>
      <w:lvlJc w:val="left"/>
      <w:pPr>
        <w:tabs>
          <w:tab w:val="num" w:pos="6327"/>
        </w:tabs>
        <w:ind w:left="6327" w:hanging="360"/>
      </w:pPr>
    </w:lvl>
    <w:lvl w:ilvl="8" w:tentative="1">
      <w:start w:val="1"/>
      <w:numFmt w:val="decimal"/>
      <w:lvlText w:val="%9."/>
      <w:lvlJc w:val="left"/>
      <w:pPr>
        <w:tabs>
          <w:tab w:val="num" w:pos="7047"/>
        </w:tabs>
        <w:ind w:left="7047" w:hanging="360"/>
      </w:pPr>
    </w:lvl>
  </w:abstractNum>
  <w:abstractNum w:abstractNumId="23">
    <w:nsid w:val="4C5C27A8"/>
    <w:multiLevelType w:val="multilevel"/>
    <w:tmpl w:val="19AA0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FA52887"/>
    <w:multiLevelType w:val="multilevel"/>
    <w:tmpl w:val="04AE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0EA553D"/>
    <w:multiLevelType w:val="multilevel"/>
    <w:tmpl w:val="BE2A05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43D614A"/>
    <w:multiLevelType w:val="multilevel"/>
    <w:tmpl w:val="1E16B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4661B6A"/>
    <w:multiLevelType w:val="multilevel"/>
    <w:tmpl w:val="EB526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62327F"/>
    <w:multiLevelType w:val="multilevel"/>
    <w:tmpl w:val="B91AB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C4502F8"/>
    <w:multiLevelType w:val="multilevel"/>
    <w:tmpl w:val="06E28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D247C7B"/>
    <w:multiLevelType w:val="multilevel"/>
    <w:tmpl w:val="B8A8A4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E622852"/>
    <w:multiLevelType w:val="multilevel"/>
    <w:tmpl w:val="393047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702841"/>
    <w:multiLevelType w:val="multilevel"/>
    <w:tmpl w:val="133E8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10B4070"/>
    <w:multiLevelType w:val="multilevel"/>
    <w:tmpl w:val="8F7E5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2757C33"/>
    <w:multiLevelType w:val="multilevel"/>
    <w:tmpl w:val="FBAE0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48875B6"/>
    <w:multiLevelType w:val="multilevel"/>
    <w:tmpl w:val="4A6C9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58D2D0A"/>
    <w:multiLevelType w:val="multilevel"/>
    <w:tmpl w:val="31480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nsid w:val="659843A2"/>
    <w:multiLevelType w:val="multilevel"/>
    <w:tmpl w:val="CF36D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1A7349"/>
    <w:multiLevelType w:val="multilevel"/>
    <w:tmpl w:val="18105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97F6A50"/>
    <w:multiLevelType w:val="multilevel"/>
    <w:tmpl w:val="B1209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E4D569E"/>
    <w:multiLevelType w:val="hybridMultilevel"/>
    <w:tmpl w:val="C8B68A4E"/>
    <w:lvl w:ilvl="0" w:tplc="4DD6A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0054475"/>
    <w:multiLevelType w:val="multilevel"/>
    <w:tmpl w:val="F7506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49A1AA6"/>
    <w:multiLevelType w:val="multilevel"/>
    <w:tmpl w:val="0A604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50041F0"/>
    <w:multiLevelType w:val="hybridMultilevel"/>
    <w:tmpl w:val="83165D4E"/>
    <w:lvl w:ilvl="0" w:tplc="CFFA406A">
      <w:start w:val="1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47398C"/>
    <w:multiLevelType w:val="multilevel"/>
    <w:tmpl w:val="FC3C41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BC21A7B"/>
    <w:multiLevelType w:val="multilevel"/>
    <w:tmpl w:val="50706AE6"/>
    <w:lvl w:ilvl="0">
      <w:start w:val="3"/>
      <w:numFmt w:val="bullet"/>
      <w:lvlText w:val="-"/>
      <w:lvlJc w:val="left"/>
      <w:pPr>
        <w:ind w:left="3195" w:hanging="360"/>
      </w:pPr>
      <w:rPr>
        <w:rFonts w:ascii="Times New Roman" w:eastAsia="Times New Roman" w:hAnsi="Times New Roman" w:cs="Times New Roman"/>
        <w:vertAlign w:val="baseline"/>
      </w:rPr>
    </w:lvl>
    <w:lvl w:ilvl="1">
      <w:start w:val="1"/>
      <w:numFmt w:val="bullet"/>
      <w:lvlText w:val="o"/>
      <w:lvlJc w:val="left"/>
      <w:pPr>
        <w:ind w:left="3915" w:hanging="360"/>
      </w:pPr>
      <w:rPr>
        <w:rFonts w:ascii="Courier New" w:eastAsia="Courier New" w:hAnsi="Courier New" w:cs="Courier New"/>
        <w:vertAlign w:val="baseline"/>
      </w:rPr>
    </w:lvl>
    <w:lvl w:ilvl="2">
      <w:start w:val="1"/>
      <w:numFmt w:val="bullet"/>
      <w:lvlText w:val="▪"/>
      <w:lvlJc w:val="left"/>
      <w:pPr>
        <w:ind w:left="4635" w:hanging="360"/>
      </w:pPr>
      <w:rPr>
        <w:rFonts w:ascii="Noto Sans Symbols" w:eastAsia="Noto Sans Symbols" w:hAnsi="Noto Sans Symbols" w:cs="Noto Sans Symbols"/>
        <w:vertAlign w:val="baseline"/>
      </w:rPr>
    </w:lvl>
    <w:lvl w:ilvl="3">
      <w:start w:val="1"/>
      <w:numFmt w:val="bullet"/>
      <w:lvlText w:val="●"/>
      <w:lvlJc w:val="left"/>
      <w:pPr>
        <w:ind w:left="5355" w:hanging="360"/>
      </w:pPr>
      <w:rPr>
        <w:rFonts w:ascii="Noto Sans Symbols" w:eastAsia="Noto Sans Symbols" w:hAnsi="Noto Sans Symbols" w:cs="Noto Sans Symbols"/>
        <w:vertAlign w:val="baseline"/>
      </w:rPr>
    </w:lvl>
    <w:lvl w:ilvl="4">
      <w:start w:val="1"/>
      <w:numFmt w:val="bullet"/>
      <w:lvlText w:val="o"/>
      <w:lvlJc w:val="left"/>
      <w:pPr>
        <w:ind w:left="6075" w:hanging="360"/>
      </w:pPr>
      <w:rPr>
        <w:rFonts w:ascii="Courier New" w:eastAsia="Courier New" w:hAnsi="Courier New" w:cs="Courier New"/>
        <w:vertAlign w:val="baseline"/>
      </w:rPr>
    </w:lvl>
    <w:lvl w:ilvl="5">
      <w:start w:val="1"/>
      <w:numFmt w:val="bullet"/>
      <w:lvlText w:val="▪"/>
      <w:lvlJc w:val="left"/>
      <w:pPr>
        <w:ind w:left="6795" w:hanging="360"/>
      </w:pPr>
      <w:rPr>
        <w:rFonts w:ascii="Noto Sans Symbols" w:eastAsia="Noto Sans Symbols" w:hAnsi="Noto Sans Symbols" w:cs="Noto Sans Symbols"/>
        <w:vertAlign w:val="baseline"/>
      </w:rPr>
    </w:lvl>
    <w:lvl w:ilvl="6">
      <w:start w:val="1"/>
      <w:numFmt w:val="bullet"/>
      <w:lvlText w:val="●"/>
      <w:lvlJc w:val="left"/>
      <w:pPr>
        <w:ind w:left="7515" w:hanging="360"/>
      </w:pPr>
      <w:rPr>
        <w:rFonts w:ascii="Noto Sans Symbols" w:eastAsia="Noto Sans Symbols" w:hAnsi="Noto Sans Symbols" w:cs="Noto Sans Symbols"/>
        <w:vertAlign w:val="baseline"/>
      </w:rPr>
    </w:lvl>
    <w:lvl w:ilvl="7">
      <w:start w:val="1"/>
      <w:numFmt w:val="bullet"/>
      <w:lvlText w:val="o"/>
      <w:lvlJc w:val="left"/>
      <w:pPr>
        <w:ind w:left="8235" w:hanging="360"/>
      </w:pPr>
      <w:rPr>
        <w:rFonts w:ascii="Courier New" w:eastAsia="Courier New" w:hAnsi="Courier New" w:cs="Courier New"/>
        <w:vertAlign w:val="baseline"/>
      </w:rPr>
    </w:lvl>
    <w:lvl w:ilvl="8">
      <w:start w:val="1"/>
      <w:numFmt w:val="bullet"/>
      <w:lvlText w:val="▪"/>
      <w:lvlJc w:val="left"/>
      <w:pPr>
        <w:ind w:left="8955" w:hanging="360"/>
      </w:pPr>
      <w:rPr>
        <w:rFonts w:ascii="Noto Sans Symbols" w:eastAsia="Noto Sans Symbols" w:hAnsi="Noto Sans Symbols" w:cs="Noto Sans Symbols"/>
        <w:vertAlign w:val="baseline"/>
      </w:rPr>
    </w:lvl>
  </w:abstractNum>
  <w:abstractNum w:abstractNumId="46">
    <w:nsid w:val="7E6C4A7E"/>
    <w:multiLevelType w:val="multilevel"/>
    <w:tmpl w:val="14E4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27"/>
  </w:num>
  <w:num w:numId="3">
    <w:abstractNumId w:val="21"/>
  </w:num>
  <w:num w:numId="4">
    <w:abstractNumId w:val="7"/>
  </w:num>
  <w:num w:numId="5">
    <w:abstractNumId w:val="37"/>
  </w:num>
  <w:num w:numId="6">
    <w:abstractNumId w:val="46"/>
  </w:num>
  <w:num w:numId="7">
    <w:abstractNumId w:val="31"/>
  </w:num>
  <w:num w:numId="8">
    <w:abstractNumId w:val="18"/>
  </w:num>
  <w:num w:numId="9">
    <w:abstractNumId w:val="40"/>
  </w:num>
  <w:num w:numId="10">
    <w:abstractNumId w:val="1"/>
  </w:num>
  <w:num w:numId="11">
    <w:abstractNumId w:val="0"/>
  </w:num>
  <w:num w:numId="12">
    <w:abstractNumId w:val="43"/>
  </w:num>
  <w:num w:numId="13">
    <w:abstractNumId w:val="8"/>
  </w:num>
  <w:num w:numId="14">
    <w:abstractNumId w:val="10"/>
  </w:num>
  <w:num w:numId="15">
    <w:abstractNumId w:val="35"/>
  </w:num>
  <w:num w:numId="16">
    <w:abstractNumId w:val="30"/>
  </w:num>
  <w:num w:numId="17">
    <w:abstractNumId w:val="26"/>
  </w:num>
  <w:num w:numId="18">
    <w:abstractNumId w:val="4"/>
  </w:num>
  <w:num w:numId="19">
    <w:abstractNumId w:val="36"/>
  </w:num>
  <w:num w:numId="20">
    <w:abstractNumId w:val="29"/>
  </w:num>
  <w:num w:numId="21">
    <w:abstractNumId w:val="9"/>
  </w:num>
  <w:num w:numId="22">
    <w:abstractNumId w:val="17"/>
  </w:num>
  <w:num w:numId="23">
    <w:abstractNumId w:val="45"/>
  </w:num>
  <w:num w:numId="24">
    <w:abstractNumId w:val="13"/>
  </w:num>
  <w:num w:numId="25">
    <w:abstractNumId w:val="15"/>
  </w:num>
  <w:num w:numId="26">
    <w:abstractNumId w:val="34"/>
  </w:num>
  <w:num w:numId="27">
    <w:abstractNumId w:val="41"/>
  </w:num>
  <w:num w:numId="28">
    <w:abstractNumId w:val="44"/>
  </w:num>
  <w:num w:numId="29">
    <w:abstractNumId w:val="14"/>
  </w:num>
  <w:num w:numId="30">
    <w:abstractNumId w:val="32"/>
  </w:num>
  <w:num w:numId="31">
    <w:abstractNumId w:val="28"/>
  </w:num>
  <w:num w:numId="32">
    <w:abstractNumId w:val="25"/>
  </w:num>
  <w:num w:numId="33">
    <w:abstractNumId w:val="6"/>
  </w:num>
  <w:num w:numId="34">
    <w:abstractNumId w:val="5"/>
  </w:num>
  <w:num w:numId="35">
    <w:abstractNumId w:val="12"/>
  </w:num>
  <w:num w:numId="36">
    <w:abstractNumId w:val="23"/>
  </w:num>
  <w:num w:numId="37">
    <w:abstractNumId w:val="16"/>
  </w:num>
  <w:num w:numId="38">
    <w:abstractNumId w:val="24"/>
  </w:num>
  <w:num w:numId="39">
    <w:abstractNumId w:val="22"/>
  </w:num>
  <w:num w:numId="40">
    <w:abstractNumId w:val="38"/>
  </w:num>
  <w:num w:numId="41">
    <w:abstractNumId w:val="3"/>
  </w:num>
  <w:num w:numId="42">
    <w:abstractNumId w:val="11"/>
  </w:num>
  <w:num w:numId="43">
    <w:abstractNumId w:val="39"/>
  </w:num>
  <w:num w:numId="44">
    <w:abstractNumId w:val="20"/>
  </w:num>
  <w:num w:numId="45">
    <w:abstractNumId w:val="33"/>
  </w:num>
  <w:num w:numId="46">
    <w:abstractNumId w:val="19"/>
  </w:num>
  <w:num w:numId="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2F"/>
    <w:rsid w:val="0001633A"/>
    <w:rsid w:val="0002037B"/>
    <w:rsid w:val="000208AC"/>
    <w:rsid w:val="00024EB4"/>
    <w:rsid w:val="00025224"/>
    <w:rsid w:val="00025B09"/>
    <w:rsid w:val="00027D45"/>
    <w:rsid w:val="0003103F"/>
    <w:rsid w:val="000326F6"/>
    <w:rsid w:val="000377CE"/>
    <w:rsid w:val="00037E3C"/>
    <w:rsid w:val="00040B5E"/>
    <w:rsid w:val="000416E6"/>
    <w:rsid w:val="0004703A"/>
    <w:rsid w:val="00053047"/>
    <w:rsid w:val="00060528"/>
    <w:rsid w:val="00061AEB"/>
    <w:rsid w:val="00065D9F"/>
    <w:rsid w:val="00072853"/>
    <w:rsid w:val="00074450"/>
    <w:rsid w:val="00082F05"/>
    <w:rsid w:val="000A6248"/>
    <w:rsid w:val="000A71E1"/>
    <w:rsid w:val="000B5F88"/>
    <w:rsid w:val="000B701F"/>
    <w:rsid w:val="000C5F73"/>
    <w:rsid w:val="000C6498"/>
    <w:rsid w:val="000C6ACA"/>
    <w:rsid w:val="000C7A4B"/>
    <w:rsid w:val="000D1178"/>
    <w:rsid w:val="000D1942"/>
    <w:rsid w:val="000D310D"/>
    <w:rsid w:val="000D35A6"/>
    <w:rsid w:val="0011106A"/>
    <w:rsid w:val="0011160F"/>
    <w:rsid w:val="001165CD"/>
    <w:rsid w:val="00135A25"/>
    <w:rsid w:val="00135B50"/>
    <w:rsid w:val="00140D0B"/>
    <w:rsid w:val="0014136C"/>
    <w:rsid w:val="00141D56"/>
    <w:rsid w:val="001452DB"/>
    <w:rsid w:val="0014555E"/>
    <w:rsid w:val="00146F30"/>
    <w:rsid w:val="0017761D"/>
    <w:rsid w:val="00177D02"/>
    <w:rsid w:val="00182558"/>
    <w:rsid w:val="00192305"/>
    <w:rsid w:val="00192FAC"/>
    <w:rsid w:val="00196EF6"/>
    <w:rsid w:val="001971CC"/>
    <w:rsid w:val="00197B68"/>
    <w:rsid w:val="001A5652"/>
    <w:rsid w:val="001B02E8"/>
    <w:rsid w:val="001B1053"/>
    <w:rsid w:val="001B1CEF"/>
    <w:rsid w:val="001B29DC"/>
    <w:rsid w:val="001B7A2F"/>
    <w:rsid w:val="001C4A50"/>
    <w:rsid w:val="001C5A22"/>
    <w:rsid w:val="001C74C8"/>
    <w:rsid w:val="001D42C7"/>
    <w:rsid w:val="001E32D8"/>
    <w:rsid w:val="001E6D1E"/>
    <w:rsid w:val="001F2E0E"/>
    <w:rsid w:val="00207C3A"/>
    <w:rsid w:val="002134DF"/>
    <w:rsid w:val="00214823"/>
    <w:rsid w:val="00214F78"/>
    <w:rsid w:val="002178BF"/>
    <w:rsid w:val="00226CEC"/>
    <w:rsid w:val="00232028"/>
    <w:rsid w:val="0024177A"/>
    <w:rsid w:val="00243F44"/>
    <w:rsid w:val="00246A51"/>
    <w:rsid w:val="00247D48"/>
    <w:rsid w:val="0025002D"/>
    <w:rsid w:val="00250428"/>
    <w:rsid w:val="002509FC"/>
    <w:rsid w:val="00251ED7"/>
    <w:rsid w:val="002660AB"/>
    <w:rsid w:val="00276481"/>
    <w:rsid w:val="00281A4D"/>
    <w:rsid w:val="0028449F"/>
    <w:rsid w:val="002846C3"/>
    <w:rsid w:val="00284DCC"/>
    <w:rsid w:val="002902B8"/>
    <w:rsid w:val="00296EFE"/>
    <w:rsid w:val="002A07FF"/>
    <w:rsid w:val="002A2212"/>
    <w:rsid w:val="002A2AC1"/>
    <w:rsid w:val="002A3831"/>
    <w:rsid w:val="002C2FE1"/>
    <w:rsid w:val="002C44E5"/>
    <w:rsid w:val="002C6686"/>
    <w:rsid w:val="002D0CD9"/>
    <w:rsid w:val="002D1190"/>
    <w:rsid w:val="002D263A"/>
    <w:rsid w:val="002D72EE"/>
    <w:rsid w:val="002E0B1E"/>
    <w:rsid w:val="002E144A"/>
    <w:rsid w:val="002E4962"/>
    <w:rsid w:val="002E6B66"/>
    <w:rsid w:val="002F0A45"/>
    <w:rsid w:val="002F57E9"/>
    <w:rsid w:val="00300A85"/>
    <w:rsid w:val="00304659"/>
    <w:rsid w:val="00310C1A"/>
    <w:rsid w:val="003110B7"/>
    <w:rsid w:val="00312E67"/>
    <w:rsid w:val="00315DF9"/>
    <w:rsid w:val="00317E12"/>
    <w:rsid w:val="00327146"/>
    <w:rsid w:val="00327153"/>
    <w:rsid w:val="0032745D"/>
    <w:rsid w:val="00332860"/>
    <w:rsid w:val="0034623C"/>
    <w:rsid w:val="00352A21"/>
    <w:rsid w:val="00366281"/>
    <w:rsid w:val="00382DFC"/>
    <w:rsid w:val="00383745"/>
    <w:rsid w:val="003869F1"/>
    <w:rsid w:val="00391906"/>
    <w:rsid w:val="00392E57"/>
    <w:rsid w:val="0039449B"/>
    <w:rsid w:val="00395BAA"/>
    <w:rsid w:val="003A129E"/>
    <w:rsid w:val="003A1C3C"/>
    <w:rsid w:val="003A4B55"/>
    <w:rsid w:val="003A65B3"/>
    <w:rsid w:val="003A6890"/>
    <w:rsid w:val="003A7380"/>
    <w:rsid w:val="003A73EC"/>
    <w:rsid w:val="003B0D45"/>
    <w:rsid w:val="003C3587"/>
    <w:rsid w:val="003C6530"/>
    <w:rsid w:val="003D01F9"/>
    <w:rsid w:val="003D1ACE"/>
    <w:rsid w:val="003D5F3F"/>
    <w:rsid w:val="00407D85"/>
    <w:rsid w:val="004124DD"/>
    <w:rsid w:val="00416CCB"/>
    <w:rsid w:val="0042432B"/>
    <w:rsid w:val="00425583"/>
    <w:rsid w:val="004421A2"/>
    <w:rsid w:val="004536D4"/>
    <w:rsid w:val="00460F51"/>
    <w:rsid w:val="00462F03"/>
    <w:rsid w:val="004726A1"/>
    <w:rsid w:val="0047321B"/>
    <w:rsid w:val="00477758"/>
    <w:rsid w:val="00481D25"/>
    <w:rsid w:val="004829B8"/>
    <w:rsid w:val="004933DF"/>
    <w:rsid w:val="00495417"/>
    <w:rsid w:val="004A1C99"/>
    <w:rsid w:val="004C03FB"/>
    <w:rsid w:val="004C341A"/>
    <w:rsid w:val="004C57CF"/>
    <w:rsid w:val="004D20F2"/>
    <w:rsid w:val="004E005E"/>
    <w:rsid w:val="004F7E3C"/>
    <w:rsid w:val="00505AB8"/>
    <w:rsid w:val="005060B9"/>
    <w:rsid w:val="005150DD"/>
    <w:rsid w:val="00516D4F"/>
    <w:rsid w:val="00520F5E"/>
    <w:rsid w:val="00523569"/>
    <w:rsid w:val="0052695B"/>
    <w:rsid w:val="00530562"/>
    <w:rsid w:val="00533D4C"/>
    <w:rsid w:val="00535DBD"/>
    <w:rsid w:val="00536303"/>
    <w:rsid w:val="00543349"/>
    <w:rsid w:val="005457DB"/>
    <w:rsid w:val="00565BE7"/>
    <w:rsid w:val="00580F7F"/>
    <w:rsid w:val="005863F7"/>
    <w:rsid w:val="005918FC"/>
    <w:rsid w:val="00592C46"/>
    <w:rsid w:val="005A7CD3"/>
    <w:rsid w:val="005B7889"/>
    <w:rsid w:val="005C0828"/>
    <w:rsid w:val="005C7050"/>
    <w:rsid w:val="005D45B9"/>
    <w:rsid w:val="005E53A8"/>
    <w:rsid w:val="005F02B1"/>
    <w:rsid w:val="005F30FE"/>
    <w:rsid w:val="005F484A"/>
    <w:rsid w:val="005F77ED"/>
    <w:rsid w:val="00600594"/>
    <w:rsid w:val="00600F2C"/>
    <w:rsid w:val="00614A7E"/>
    <w:rsid w:val="00615EA9"/>
    <w:rsid w:val="006177EE"/>
    <w:rsid w:val="00621083"/>
    <w:rsid w:val="0063012C"/>
    <w:rsid w:val="00630A02"/>
    <w:rsid w:val="00630D22"/>
    <w:rsid w:val="00632E8E"/>
    <w:rsid w:val="006412A5"/>
    <w:rsid w:val="00651D7C"/>
    <w:rsid w:val="00660A48"/>
    <w:rsid w:val="006630F3"/>
    <w:rsid w:val="006717E8"/>
    <w:rsid w:val="006762A4"/>
    <w:rsid w:val="006804E2"/>
    <w:rsid w:val="00682120"/>
    <w:rsid w:val="00685430"/>
    <w:rsid w:val="00686F91"/>
    <w:rsid w:val="0069519C"/>
    <w:rsid w:val="006A3005"/>
    <w:rsid w:val="006A5883"/>
    <w:rsid w:val="006B0C19"/>
    <w:rsid w:val="006B49C0"/>
    <w:rsid w:val="006C56A4"/>
    <w:rsid w:val="006C6DCD"/>
    <w:rsid w:val="006D024A"/>
    <w:rsid w:val="006D46B8"/>
    <w:rsid w:val="006E0C42"/>
    <w:rsid w:val="006E10F4"/>
    <w:rsid w:val="006E6748"/>
    <w:rsid w:val="006F568C"/>
    <w:rsid w:val="00701897"/>
    <w:rsid w:val="007065F5"/>
    <w:rsid w:val="00707950"/>
    <w:rsid w:val="0072181A"/>
    <w:rsid w:val="007307EC"/>
    <w:rsid w:val="0075482F"/>
    <w:rsid w:val="00760269"/>
    <w:rsid w:val="00766DAD"/>
    <w:rsid w:val="007670B5"/>
    <w:rsid w:val="00774A4F"/>
    <w:rsid w:val="00776789"/>
    <w:rsid w:val="007774DD"/>
    <w:rsid w:val="00790676"/>
    <w:rsid w:val="007925A3"/>
    <w:rsid w:val="00794680"/>
    <w:rsid w:val="007A15D1"/>
    <w:rsid w:val="007A751E"/>
    <w:rsid w:val="007B2BC1"/>
    <w:rsid w:val="007B568A"/>
    <w:rsid w:val="007B5AEC"/>
    <w:rsid w:val="007C4620"/>
    <w:rsid w:val="007C5861"/>
    <w:rsid w:val="007F1263"/>
    <w:rsid w:val="007F6183"/>
    <w:rsid w:val="00807EA0"/>
    <w:rsid w:val="00825C92"/>
    <w:rsid w:val="008331E1"/>
    <w:rsid w:val="00834725"/>
    <w:rsid w:val="00842525"/>
    <w:rsid w:val="00870A0C"/>
    <w:rsid w:val="00874541"/>
    <w:rsid w:val="00880F4C"/>
    <w:rsid w:val="008831D2"/>
    <w:rsid w:val="0089522F"/>
    <w:rsid w:val="008B31AC"/>
    <w:rsid w:val="008B5254"/>
    <w:rsid w:val="008C0769"/>
    <w:rsid w:val="008D12B1"/>
    <w:rsid w:val="008D153C"/>
    <w:rsid w:val="008D5154"/>
    <w:rsid w:val="008D6EE5"/>
    <w:rsid w:val="008E69FC"/>
    <w:rsid w:val="008F0C23"/>
    <w:rsid w:val="009063B6"/>
    <w:rsid w:val="009078DE"/>
    <w:rsid w:val="00912BE4"/>
    <w:rsid w:val="009143F5"/>
    <w:rsid w:val="00926E7C"/>
    <w:rsid w:val="00930019"/>
    <w:rsid w:val="00935307"/>
    <w:rsid w:val="0093563D"/>
    <w:rsid w:val="00937158"/>
    <w:rsid w:val="00950953"/>
    <w:rsid w:val="0095295F"/>
    <w:rsid w:val="00953228"/>
    <w:rsid w:val="009575F6"/>
    <w:rsid w:val="00975893"/>
    <w:rsid w:val="00976B30"/>
    <w:rsid w:val="00983911"/>
    <w:rsid w:val="00990EBD"/>
    <w:rsid w:val="009A4D1B"/>
    <w:rsid w:val="009A6D87"/>
    <w:rsid w:val="009B7BB7"/>
    <w:rsid w:val="009C3199"/>
    <w:rsid w:val="009C7867"/>
    <w:rsid w:val="009D1D52"/>
    <w:rsid w:val="009D1F58"/>
    <w:rsid w:val="009D6C0B"/>
    <w:rsid w:val="009E3C32"/>
    <w:rsid w:val="009E768B"/>
    <w:rsid w:val="009F5ECD"/>
    <w:rsid w:val="009F73DC"/>
    <w:rsid w:val="00A05640"/>
    <w:rsid w:val="00A107D7"/>
    <w:rsid w:val="00A1189F"/>
    <w:rsid w:val="00A40FD4"/>
    <w:rsid w:val="00A42770"/>
    <w:rsid w:val="00A46556"/>
    <w:rsid w:val="00A527A5"/>
    <w:rsid w:val="00A531B2"/>
    <w:rsid w:val="00A660F2"/>
    <w:rsid w:val="00A74CEB"/>
    <w:rsid w:val="00A8056A"/>
    <w:rsid w:val="00A92FC0"/>
    <w:rsid w:val="00AA2D0D"/>
    <w:rsid w:val="00AA7DE2"/>
    <w:rsid w:val="00AA7FF5"/>
    <w:rsid w:val="00AB0D4D"/>
    <w:rsid w:val="00AB11E8"/>
    <w:rsid w:val="00AB3081"/>
    <w:rsid w:val="00AB752C"/>
    <w:rsid w:val="00AD1C19"/>
    <w:rsid w:val="00AD3E7F"/>
    <w:rsid w:val="00AE252F"/>
    <w:rsid w:val="00AE72A3"/>
    <w:rsid w:val="00AF06A5"/>
    <w:rsid w:val="00AF25DB"/>
    <w:rsid w:val="00AF2F53"/>
    <w:rsid w:val="00B111D5"/>
    <w:rsid w:val="00B123D2"/>
    <w:rsid w:val="00B1370C"/>
    <w:rsid w:val="00B34DA9"/>
    <w:rsid w:val="00B43457"/>
    <w:rsid w:val="00B567D1"/>
    <w:rsid w:val="00B57DFD"/>
    <w:rsid w:val="00B73AF5"/>
    <w:rsid w:val="00B75314"/>
    <w:rsid w:val="00B75A07"/>
    <w:rsid w:val="00B75C9D"/>
    <w:rsid w:val="00B77746"/>
    <w:rsid w:val="00B80CF0"/>
    <w:rsid w:val="00B81B14"/>
    <w:rsid w:val="00B82547"/>
    <w:rsid w:val="00B858A7"/>
    <w:rsid w:val="00B94105"/>
    <w:rsid w:val="00B95E89"/>
    <w:rsid w:val="00B97C46"/>
    <w:rsid w:val="00BA4EFA"/>
    <w:rsid w:val="00BA6B19"/>
    <w:rsid w:val="00BA75C1"/>
    <w:rsid w:val="00BB425D"/>
    <w:rsid w:val="00BB4B6C"/>
    <w:rsid w:val="00BB5BD6"/>
    <w:rsid w:val="00BD13BA"/>
    <w:rsid w:val="00BD2539"/>
    <w:rsid w:val="00BE15DC"/>
    <w:rsid w:val="00BE2CC5"/>
    <w:rsid w:val="00BE5194"/>
    <w:rsid w:val="00BE687B"/>
    <w:rsid w:val="00BF18D0"/>
    <w:rsid w:val="00BF231C"/>
    <w:rsid w:val="00BF4090"/>
    <w:rsid w:val="00C00898"/>
    <w:rsid w:val="00C16F3B"/>
    <w:rsid w:val="00C25DD7"/>
    <w:rsid w:val="00C30BA6"/>
    <w:rsid w:val="00C32C38"/>
    <w:rsid w:val="00C34AB7"/>
    <w:rsid w:val="00C34AF6"/>
    <w:rsid w:val="00C468B2"/>
    <w:rsid w:val="00C47CDA"/>
    <w:rsid w:val="00C53F39"/>
    <w:rsid w:val="00C54539"/>
    <w:rsid w:val="00C57322"/>
    <w:rsid w:val="00C67CC9"/>
    <w:rsid w:val="00C80465"/>
    <w:rsid w:val="00C826FC"/>
    <w:rsid w:val="00C83C41"/>
    <w:rsid w:val="00CA1A90"/>
    <w:rsid w:val="00CA313B"/>
    <w:rsid w:val="00CA56C6"/>
    <w:rsid w:val="00CA625F"/>
    <w:rsid w:val="00CC2F50"/>
    <w:rsid w:val="00CC3C54"/>
    <w:rsid w:val="00CD4EE1"/>
    <w:rsid w:val="00CE31B9"/>
    <w:rsid w:val="00CE3CC7"/>
    <w:rsid w:val="00CF2EF9"/>
    <w:rsid w:val="00D008DF"/>
    <w:rsid w:val="00D044AB"/>
    <w:rsid w:val="00D33194"/>
    <w:rsid w:val="00D4021B"/>
    <w:rsid w:val="00D446EB"/>
    <w:rsid w:val="00D44A38"/>
    <w:rsid w:val="00D47673"/>
    <w:rsid w:val="00D53AF5"/>
    <w:rsid w:val="00D62143"/>
    <w:rsid w:val="00D63D4C"/>
    <w:rsid w:val="00D75F05"/>
    <w:rsid w:val="00D810E2"/>
    <w:rsid w:val="00D834B1"/>
    <w:rsid w:val="00D84473"/>
    <w:rsid w:val="00D9407E"/>
    <w:rsid w:val="00D94645"/>
    <w:rsid w:val="00DA0663"/>
    <w:rsid w:val="00DA6448"/>
    <w:rsid w:val="00DB5CB5"/>
    <w:rsid w:val="00DC7FA6"/>
    <w:rsid w:val="00DD47C3"/>
    <w:rsid w:val="00E02494"/>
    <w:rsid w:val="00E07A15"/>
    <w:rsid w:val="00E126C0"/>
    <w:rsid w:val="00E14D71"/>
    <w:rsid w:val="00E22068"/>
    <w:rsid w:val="00E31401"/>
    <w:rsid w:val="00E344AD"/>
    <w:rsid w:val="00E373AA"/>
    <w:rsid w:val="00E50622"/>
    <w:rsid w:val="00E52F99"/>
    <w:rsid w:val="00E54DC0"/>
    <w:rsid w:val="00E55DA4"/>
    <w:rsid w:val="00E56804"/>
    <w:rsid w:val="00E56E64"/>
    <w:rsid w:val="00E572A9"/>
    <w:rsid w:val="00E576A9"/>
    <w:rsid w:val="00E70652"/>
    <w:rsid w:val="00E86A10"/>
    <w:rsid w:val="00E91A83"/>
    <w:rsid w:val="00E9470D"/>
    <w:rsid w:val="00EA4BAA"/>
    <w:rsid w:val="00EA58B0"/>
    <w:rsid w:val="00EB18A1"/>
    <w:rsid w:val="00ED29E1"/>
    <w:rsid w:val="00EE289C"/>
    <w:rsid w:val="00EF16A0"/>
    <w:rsid w:val="00EF5A2C"/>
    <w:rsid w:val="00F01D0E"/>
    <w:rsid w:val="00F039EF"/>
    <w:rsid w:val="00F05CF0"/>
    <w:rsid w:val="00F2259E"/>
    <w:rsid w:val="00F23F0E"/>
    <w:rsid w:val="00F26474"/>
    <w:rsid w:val="00F30E37"/>
    <w:rsid w:val="00F30F90"/>
    <w:rsid w:val="00F30FFB"/>
    <w:rsid w:val="00F31095"/>
    <w:rsid w:val="00F33797"/>
    <w:rsid w:val="00F34528"/>
    <w:rsid w:val="00F409B3"/>
    <w:rsid w:val="00F4668E"/>
    <w:rsid w:val="00F55589"/>
    <w:rsid w:val="00F60516"/>
    <w:rsid w:val="00F66F93"/>
    <w:rsid w:val="00F672BA"/>
    <w:rsid w:val="00F70A74"/>
    <w:rsid w:val="00F759BA"/>
    <w:rsid w:val="00F8762F"/>
    <w:rsid w:val="00FA77FB"/>
    <w:rsid w:val="00FB0D54"/>
    <w:rsid w:val="00FB2DE9"/>
    <w:rsid w:val="00FD0C95"/>
    <w:rsid w:val="00FD76D9"/>
    <w:rsid w:val="00FF0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94C84"/>
  <w15:docId w15:val="{EC9E89BF-A236-445B-8FD9-1A218A830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52F"/>
  </w:style>
  <w:style w:type="paragraph" w:styleId="Heading1">
    <w:name w:val="heading 1"/>
    <w:basedOn w:val="Normal"/>
    <w:next w:val="Normal"/>
    <w:link w:val="Heading1Char"/>
    <w:uiPriority w:val="9"/>
    <w:qFormat/>
    <w:rsid w:val="004536D4"/>
    <w:pPr>
      <w:spacing w:after="0" w:line="240" w:lineRule="auto"/>
      <w:outlineLvl w:val="0"/>
    </w:pPr>
    <w:rPr>
      <w:rFonts w:ascii="Times New Roman" w:eastAsia="Times New Roman" w:hAnsi="Times New Roman" w:cs="Times New Roman"/>
      <w:b/>
      <w:sz w:val="48"/>
      <w:szCs w:val="48"/>
      <w:lang w:val="sv-SE"/>
    </w:rPr>
  </w:style>
  <w:style w:type="paragraph" w:styleId="Heading2">
    <w:name w:val="heading 2"/>
    <w:basedOn w:val="Normal"/>
    <w:next w:val="Normal"/>
    <w:link w:val="Heading2Char"/>
    <w:uiPriority w:val="9"/>
    <w:semiHidden/>
    <w:unhideWhenUsed/>
    <w:qFormat/>
    <w:rsid w:val="007F618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E024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36D4"/>
    <w:pPr>
      <w:keepNext/>
      <w:keepLines/>
      <w:spacing w:before="240" w:after="40" w:line="240" w:lineRule="auto"/>
      <w:outlineLvl w:val="3"/>
    </w:pPr>
    <w:rPr>
      <w:rFonts w:ascii="Times New Roman" w:eastAsia="Times New Roman" w:hAnsi="Times New Roman" w:cs="Times New Roman"/>
      <w:b/>
      <w:sz w:val="24"/>
      <w:szCs w:val="24"/>
      <w:lang w:val="sv-SE"/>
    </w:rPr>
  </w:style>
  <w:style w:type="paragraph" w:styleId="Heading5">
    <w:name w:val="heading 5"/>
    <w:basedOn w:val="Normal"/>
    <w:next w:val="Normal"/>
    <w:link w:val="Heading5Char"/>
    <w:uiPriority w:val="9"/>
    <w:semiHidden/>
    <w:unhideWhenUsed/>
    <w:qFormat/>
    <w:rsid w:val="004536D4"/>
    <w:pPr>
      <w:keepNext/>
      <w:keepLines/>
      <w:spacing w:before="220" w:after="40" w:line="240" w:lineRule="auto"/>
      <w:outlineLvl w:val="4"/>
    </w:pPr>
    <w:rPr>
      <w:rFonts w:ascii="Times New Roman" w:eastAsia="Times New Roman" w:hAnsi="Times New Roman" w:cs="Times New Roman"/>
      <w:b/>
      <w:lang w:val="sv-SE"/>
    </w:rPr>
  </w:style>
  <w:style w:type="paragraph" w:styleId="Heading6">
    <w:name w:val="heading 6"/>
    <w:basedOn w:val="Normal"/>
    <w:next w:val="Normal"/>
    <w:link w:val="Heading6Char"/>
    <w:uiPriority w:val="9"/>
    <w:semiHidden/>
    <w:unhideWhenUsed/>
    <w:qFormat/>
    <w:rsid w:val="004536D4"/>
    <w:pPr>
      <w:keepNext/>
      <w:keepLines/>
      <w:spacing w:before="200" w:after="40" w:line="240" w:lineRule="auto"/>
      <w:outlineLvl w:val="5"/>
    </w:pPr>
    <w:rPr>
      <w:rFonts w:ascii="Times New Roman" w:eastAsia="Times New Roman" w:hAnsi="Times New Roman" w:cs="Times New Roman"/>
      <w:b/>
      <w:sz w:val="20"/>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1tenchuong"/>
    <w:basedOn w:val="Normal"/>
    <w:link w:val="BodyTextChar"/>
    <w:rsid w:val="00EA58B0"/>
    <w:pPr>
      <w:autoSpaceDE w:val="0"/>
      <w:autoSpaceDN w:val="0"/>
      <w:spacing w:after="0" w:line="240" w:lineRule="auto"/>
      <w:jc w:val="both"/>
    </w:pPr>
    <w:rPr>
      <w:rFonts w:ascii=".VnTime" w:eastAsia="Times New Roman" w:hAnsi=".VnTime" w:cs="Times New Roman"/>
      <w:sz w:val="28"/>
      <w:szCs w:val="28"/>
      <w:lang w:val="en-GB" w:eastAsia="x-none"/>
    </w:rPr>
  </w:style>
  <w:style w:type="character" w:customStyle="1" w:styleId="BodyTextChar">
    <w:name w:val="Body Text Char"/>
    <w:aliases w:val="1tenchuong Char"/>
    <w:basedOn w:val="DefaultParagraphFont"/>
    <w:link w:val="BodyText"/>
    <w:rsid w:val="00EA58B0"/>
    <w:rPr>
      <w:rFonts w:ascii=".VnTime" w:eastAsia="Times New Roman" w:hAnsi=".VnTime" w:cs="Times New Roman"/>
      <w:sz w:val="28"/>
      <w:szCs w:val="28"/>
      <w:lang w:val="en-GB" w:eastAsia="x-none"/>
    </w:rPr>
  </w:style>
  <w:style w:type="character" w:customStyle="1" w:styleId="normal-h1">
    <w:name w:val="normal-h1"/>
    <w:rsid w:val="00EA58B0"/>
    <w:rPr>
      <w:rFonts w:ascii=".VnTime" w:hAnsi=".VnTime" w:hint="default"/>
      <w:color w:val="0000FF"/>
      <w:sz w:val="24"/>
      <w:szCs w:val="24"/>
    </w:rPr>
  </w:style>
  <w:style w:type="character" w:customStyle="1" w:styleId="Vnbnnidung2">
    <w:name w:val="Văn bản nội dung (2)_"/>
    <w:link w:val="Vnbnnidung20"/>
    <w:rsid w:val="00EA58B0"/>
    <w:rPr>
      <w:sz w:val="26"/>
      <w:szCs w:val="26"/>
      <w:shd w:val="clear" w:color="auto" w:fill="FFFFFF"/>
    </w:rPr>
  </w:style>
  <w:style w:type="paragraph" w:customStyle="1" w:styleId="Vnbnnidung20">
    <w:name w:val="Văn bản nội dung (2)"/>
    <w:basedOn w:val="Normal"/>
    <w:link w:val="Vnbnnidung2"/>
    <w:rsid w:val="00EA58B0"/>
    <w:pPr>
      <w:widowControl w:val="0"/>
      <w:shd w:val="clear" w:color="auto" w:fill="FFFFFF"/>
      <w:spacing w:before="300" w:after="300" w:line="0" w:lineRule="atLeast"/>
      <w:jc w:val="center"/>
    </w:pPr>
    <w:rPr>
      <w:sz w:val="26"/>
      <w:szCs w:val="26"/>
    </w:rPr>
  </w:style>
  <w:style w:type="paragraph" w:styleId="ListParagraph">
    <w:name w:val="List Paragraph"/>
    <w:aliases w:val="Paragraph 1,Huong 5,Thang2,Gạch đầu dòng,Figure,bullet 1,bullet,List Paragraph1,02,heading hinh,tieu de phu 1,Nội dung,Dot 1,Level 2,Norm,abc,Đoạn của Danh sách,List Paragraph11,Đoạn c𞹺Danh sách,List Paragraph111,Đoạn c���?nh sách,Nga 3"/>
    <w:basedOn w:val="Normal"/>
    <w:link w:val="ListParagraphChar"/>
    <w:uiPriority w:val="34"/>
    <w:qFormat/>
    <w:rsid w:val="00E52F99"/>
    <w:pPr>
      <w:ind w:left="720"/>
      <w:contextualSpacing/>
    </w:pPr>
  </w:style>
  <w:style w:type="paragraph" w:styleId="Header">
    <w:name w:val="header"/>
    <w:basedOn w:val="Normal"/>
    <w:link w:val="HeaderChar"/>
    <w:unhideWhenUsed/>
    <w:rsid w:val="0004703A"/>
    <w:pPr>
      <w:tabs>
        <w:tab w:val="center" w:pos="4680"/>
        <w:tab w:val="right" w:pos="9360"/>
      </w:tabs>
      <w:spacing w:after="0" w:line="240" w:lineRule="auto"/>
    </w:pPr>
  </w:style>
  <w:style w:type="character" w:customStyle="1" w:styleId="HeaderChar">
    <w:name w:val="Header Char"/>
    <w:basedOn w:val="DefaultParagraphFont"/>
    <w:link w:val="Header"/>
    <w:rsid w:val="0004703A"/>
  </w:style>
  <w:style w:type="paragraph" w:styleId="Footer">
    <w:name w:val="footer"/>
    <w:basedOn w:val="Normal"/>
    <w:link w:val="FooterChar"/>
    <w:unhideWhenUsed/>
    <w:rsid w:val="0004703A"/>
    <w:pPr>
      <w:tabs>
        <w:tab w:val="center" w:pos="4680"/>
        <w:tab w:val="right" w:pos="9360"/>
      </w:tabs>
      <w:spacing w:after="0" w:line="240" w:lineRule="auto"/>
    </w:pPr>
  </w:style>
  <w:style w:type="character" w:customStyle="1" w:styleId="FooterChar">
    <w:name w:val="Footer Char"/>
    <w:basedOn w:val="DefaultParagraphFont"/>
    <w:link w:val="Footer"/>
    <w:rsid w:val="0004703A"/>
  </w:style>
  <w:style w:type="table" w:styleId="TableGrid">
    <w:name w:val="Table Grid"/>
    <w:basedOn w:val="TableNormal"/>
    <w:uiPriority w:val="39"/>
    <w:rsid w:val="002E6B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16 Point,Superscript 6 Point,ftref,Footnote Reference Superscript,BVI fnr,Footnote Reference Char Char Char,Carattere Char Carattere Carattere Char Carattere Char Carattere Char Char Char1 Char,4_G,RSC_WP (footnote reference),Footnote"/>
    <w:basedOn w:val="DefaultParagraphFont"/>
    <w:link w:val="Char2"/>
    <w:uiPriority w:val="99"/>
    <w:unhideWhenUsed/>
    <w:qFormat/>
    <w:rsid w:val="006C56A4"/>
    <w:rPr>
      <w:vertAlign w:val="superscript"/>
    </w:rPr>
  </w:style>
  <w:style w:type="paragraph" w:customStyle="1" w:styleId="Char2">
    <w:name w:val="Char2"/>
    <w:basedOn w:val="Normal"/>
    <w:link w:val="FootnoteReference"/>
    <w:qFormat/>
    <w:rsid w:val="006C56A4"/>
    <w:pPr>
      <w:spacing w:line="240" w:lineRule="exact"/>
    </w:pPr>
    <w:rPr>
      <w:vertAlign w:val="superscript"/>
    </w:rPr>
  </w:style>
  <w:style w:type="paragraph" w:styleId="FootnoteText">
    <w:name w:val="footnote text"/>
    <w:aliases w:val="ft Char,(NECG) Footnote Text Char,Footnote Text Char Char Char Char Char Char1,Footnote Text Char Char Char Char Char Char Char,(NECG) Footnote Text Char Char Char Char Char Char,Footnote Text Char Char Char Char,ft,fn,Fußnote,single space"/>
    <w:basedOn w:val="Normal"/>
    <w:link w:val="FootnoteTextChar"/>
    <w:uiPriority w:val="99"/>
    <w:unhideWhenUsed/>
    <w:qFormat/>
    <w:rsid w:val="006C56A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t Char Char,(NECG) Footnote Text Char Char,Footnote Text Char Char Char Char Char Char1 Char,Footnote Text Char Char Char Char Char Char Char Char,(NECG) Footnote Text Char Char Char Char Char Char Char,ft Char1,fn Char,Fußnote Char"/>
    <w:basedOn w:val="DefaultParagraphFont"/>
    <w:link w:val="FootnoteText"/>
    <w:uiPriority w:val="99"/>
    <w:qFormat/>
    <w:rsid w:val="006C56A4"/>
    <w:rPr>
      <w:rFonts w:ascii="Times New Roman" w:eastAsia="Times New Roman" w:hAnsi="Times New Roman" w:cs="Times New Roman"/>
      <w:sz w:val="20"/>
      <w:szCs w:val="20"/>
    </w:rPr>
  </w:style>
  <w:style w:type="paragraph" w:styleId="NormalWeb">
    <w:name w:val="Normal (Web)"/>
    <w:basedOn w:val="Normal"/>
    <w:uiPriority w:val="99"/>
    <w:unhideWhenUsed/>
    <w:qFormat/>
    <w:rsid w:val="009B7B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B7BB7"/>
    <w:rPr>
      <w:b/>
      <w:bCs/>
    </w:rPr>
  </w:style>
  <w:style w:type="character" w:styleId="Emphasis">
    <w:name w:val="Emphasis"/>
    <w:basedOn w:val="DefaultParagraphFont"/>
    <w:uiPriority w:val="20"/>
    <w:qFormat/>
    <w:rsid w:val="009B7BB7"/>
    <w:rPr>
      <w:i/>
      <w:iCs/>
    </w:rPr>
  </w:style>
  <w:style w:type="numbering" w:customStyle="1" w:styleId="NoList1">
    <w:name w:val="No List1"/>
    <w:next w:val="NoList"/>
    <w:uiPriority w:val="99"/>
    <w:semiHidden/>
    <w:unhideWhenUsed/>
    <w:rsid w:val="00D63D4C"/>
  </w:style>
  <w:style w:type="character" w:styleId="Hyperlink">
    <w:name w:val="Hyperlink"/>
    <w:basedOn w:val="DefaultParagraphFont"/>
    <w:uiPriority w:val="99"/>
    <w:unhideWhenUsed/>
    <w:qFormat/>
    <w:rsid w:val="00D63D4C"/>
    <w:rPr>
      <w:color w:val="0000FF"/>
      <w:u w:val="single"/>
    </w:rPr>
  </w:style>
  <w:style w:type="character" w:styleId="FollowedHyperlink">
    <w:name w:val="FollowedHyperlink"/>
    <w:basedOn w:val="DefaultParagraphFont"/>
    <w:uiPriority w:val="99"/>
    <w:semiHidden/>
    <w:unhideWhenUsed/>
    <w:rsid w:val="00D63D4C"/>
    <w:rPr>
      <w:color w:val="800080"/>
      <w:u w:val="single"/>
    </w:rPr>
  </w:style>
  <w:style w:type="character" w:customStyle="1" w:styleId="Heading2Char">
    <w:name w:val="Heading 2 Char"/>
    <w:basedOn w:val="DefaultParagraphFont"/>
    <w:link w:val="Heading2"/>
    <w:rsid w:val="007F618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rsid w:val="00E0249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4536D4"/>
    <w:rPr>
      <w:rFonts w:ascii="Times New Roman" w:eastAsia="Times New Roman" w:hAnsi="Times New Roman" w:cs="Times New Roman"/>
      <w:b/>
      <w:sz w:val="48"/>
      <w:szCs w:val="48"/>
      <w:lang w:val="sv-SE"/>
    </w:rPr>
  </w:style>
  <w:style w:type="character" w:customStyle="1" w:styleId="Heading4Char">
    <w:name w:val="Heading 4 Char"/>
    <w:basedOn w:val="DefaultParagraphFont"/>
    <w:link w:val="Heading4"/>
    <w:rsid w:val="004536D4"/>
    <w:rPr>
      <w:rFonts w:ascii="Times New Roman" w:eastAsia="Times New Roman" w:hAnsi="Times New Roman" w:cs="Times New Roman"/>
      <w:b/>
      <w:sz w:val="24"/>
      <w:szCs w:val="24"/>
      <w:lang w:val="sv-SE"/>
    </w:rPr>
  </w:style>
  <w:style w:type="character" w:customStyle="1" w:styleId="Heading5Char">
    <w:name w:val="Heading 5 Char"/>
    <w:basedOn w:val="DefaultParagraphFont"/>
    <w:link w:val="Heading5"/>
    <w:uiPriority w:val="9"/>
    <w:semiHidden/>
    <w:rsid w:val="004536D4"/>
    <w:rPr>
      <w:rFonts w:ascii="Times New Roman" w:eastAsia="Times New Roman" w:hAnsi="Times New Roman" w:cs="Times New Roman"/>
      <w:b/>
      <w:lang w:val="sv-SE"/>
    </w:rPr>
  </w:style>
  <w:style w:type="character" w:customStyle="1" w:styleId="Heading6Char">
    <w:name w:val="Heading 6 Char"/>
    <w:basedOn w:val="DefaultParagraphFont"/>
    <w:link w:val="Heading6"/>
    <w:uiPriority w:val="9"/>
    <w:semiHidden/>
    <w:rsid w:val="004536D4"/>
    <w:rPr>
      <w:rFonts w:ascii="Times New Roman" w:eastAsia="Times New Roman" w:hAnsi="Times New Roman" w:cs="Times New Roman"/>
      <w:b/>
      <w:sz w:val="20"/>
      <w:szCs w:val="20"/>
      <w:lang w:val="sv-SE"/>
    </w:rPr>
  </w:style>
  <w:style w:type="paragraph" w:styleId="Title">
    <w:name w:val="Title"/>
    <w:basedOn w:val="Normal"/>
    <w:next w:val="Normal"/>
    <w:link w:val="TitleChar"/>
    <w:uiPriority w:val="10"/>
    <w:qFormat/>
    <w:rsid w:val="004536D4"/>
    <w:pPr>
      <w:keepNext/>
      <w:keepLines/>
      <w:spacing w:before="480" w:after="120" w:line="240" w:lineRule="auto"/>
    </w:pPr>
    <w:rPr>
      <w:rFonts w:ascii="Times New Roman" w:eastAsia="Times New Roman" w:hAnsi="Times New Roman" w:cs="Times New Roman"/>
      <w:b/>
      <w:sz w:val="72"/>
      <w:szCs w:val="72"/>
      <w:lang w:val="sv-SE"/>
    </w:rPr>
  </w:style>
  <w:style w:type="character" w:customStyle="1" w:styleId="TitleChar">
    <w:name w:val="Title Char"/>
    <w:basedOn w:val="DefaultParagraphFont"/>
    <w:link w:val="Title"/>
    <w:uiPriority w:val="10"/>
    <w:rsid w:val="004536D4"/>
    <w:rPr>
      <w:rFonts w:ascii="Times New Roman" w:eastAsia="Times New Roman" w:hAnsi="Times New Roman" w:cs="Times New Roman"/>
      <w:b/>
      <w:sz w:val="72"/>
      <w:szCs w:val="72"/>
      <w:lang w:val="sv-SE"/>
    </w:rPr>
  </w:style>
  <w:style w:type="paragraph" w:styleId="Subtitle">
    <w:name w:val="Subtitle"/>
    <w:basedOn w:val="Normal"/>
    <w:next w:val="Normal"/>
    <w:link w:val="SubtitleChar"/>
    <w:uiPriority w:val="11"/>
    <w:qFormat/>
    <w:rsid w:val="004536D4"/>
    <w:pPr>
      <w:keepNext/>
      <w:keepLines/>
      <w:spacing w:before="360" w:after="80" w:line="240" w:lineRule="auto"/>
    </w:pPr>
    <w:rPr>
      <w:rFonts w:ascii="Georgia" w:eastAsia="Georgia" w:hAnsi="Georgia" w:cs="Georgia"/>
      <w:i/>
      <w:color w:val="666666"/>
      <w:sz w:val="48"/>
      <w:szCs w:val="48"/>
      <w:lang w:val="sv-SE"/>
    </w:rPr>
  </w:style>
  <w:style w:type="character" w:customStyle="1" w:styleId="SubtitleChar">
    <w:name w:val="Subtitle Char"/>
    <w:basedOn w:val="DefaultParagraphFont"/>
    <w:link w:val="Subtitle"/>
    <w:uiPriority w:val="11"/>
    <w:rsid w:val="004536D4"/>
    <w:rPr>
      <w:rFonts w:ascii="Georgia" w:eastAsia="Georgia" w:hAnsi="Georgia" w:cs="Georgia"/>
      <w:i/>
      <w:color w:val="666666"/>
      <w:sz w:val="48"/>
      <w:szCs w:val="48"/>
      <w:lang w:val="sv-SE"/>
    </w:rPr>
  </w:style>
  <w:style w:type="table" w:customStyle="1" w:styleId="10">
    <w:name w:val="10"/>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4536D4"/>
    <w:pPr>
      <w:spacing w:after="0" w:line="240" w:lineRule="auto"/>
    </w:pPr>
    <w:rPr>
      <w:rFonts w:ascii="Times New Roman" w:eastAsia="Times New Roman" w:hAnsi="Times New Roman" w:cs="Times New Roman"/>
      <w:sz w:val="20"/>
      <w:szCs w:val="20"/>
      <w:lang w:val="sv-SE"/>
    </w:rPr>
  </w:style>
  <w:style w:type="character" w:customStyle="1" w:styleId="CommentTextChar">
    <w:name w:val="Comment Text Char"/>
    <w:basedOn w:val="DefaultParagraphFont"/>
    <w:link w:val="CommentText"/>
    <w:uiPriority w:val="99"/>
    <w:rsid w:val="004536D4"/>
    <w:rPr>
      <w:rFonts w:ascii="Times New Roman" w:eastAsia="Times New Roman" w:hAnsi="Times New Roman" w:cs="Times New Roman"/>
      <w:sz w:val="20"/>
      <w:szCs w:val="20"/>
      <w:lang w:val="sv-SE"/>
    </w:rPr>
  </w:style>
  <w:style w:type="character" w:styleId="CommentReference">
    <w:name w:val="annotation reference"/>
    <w:basedOn w:val="DefaultParagraphFont"/>
    <w:uiPriority w:val="99"/>
    <w:unhideWhenUsed/>
    <w:rsid w:val="004536D4"/>
    <w:rPr>
      <w:sz w:val="16"/>
      <w:szCs w:val="16"/>
    </w:rPr>
  </w:style>
  <w:style w:type="table" w:customStyle="1" w:styleId="9">
    <w:name w:val="9"/>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paragraph" w:styleId="CommentSubject">
    <w:name w:val="annotation subject"/>
    <w:basedOn w:val="CommentText"/>
    <w:next w:val="CommentText"/>
    <w:link w:val="CommentSubjectChar"/>
    <w:unhideWhenUsed/>
    <w:rsid w:val="004536D4"/>
    <w:rPr>
      <w:b/>
      <w:bCs/>
    </w:rPr>
  </w:style>
  <w:style w:type="character" w:customStyle="1" w:styleId="CommentSubjectChar">
    <w:name w:val="Comment Subject Char"/>
    <w:basedOn w:val="CommentTextChar"/>
    <w:link w:val="CommentSubject"/>
    <w:rsid w:val="004536D4"/>
    <w:rPr>
      <w:rFonts w:ascii="Times New Roman" w:eastAsia="Times New Roman" w:hAnsi="Times New Roman" w:cs="Times New Roman"/>
      <w:b/>
      <w:bCs/>
      <w:sz w:val="20"/>
      <w:szCs w:val="20"/>
      <w:lang w:val="sv-SE"/>
    </w:rPr>
  </w:style>
  <w:style w:type="table" w:customStyle="1" w:styleId="8">
    <w:name w:val="8"/>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7">
    <w:name w:val="7"/>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6">
    <w:name w:val="6"/>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5">
    <w:name w:val="5"/>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paragraph" w:styleId="Revision">
    <w:name w:val="Revision"/>
    <w:hidden/>
    <w:uiPriority w:val="99"/>
    <w:semiHidden/>
    <w:rsid w:val="004536D4"/>
    <w:pPr>
      <w:spacing w:after="0" w:line="240" w:lineRule="auto"/>
    </w:pPr>
    <w:rPr>
      <w:rFonts w:ascii="Times New Roman" w:eastAsia="Times New Roman" w:hAnsi="Times New Roman" w:cs="Times New Roman"/>
      <w:sz w:val="24"/>
      <w:szCs w:val="24"/>
      <w:lang w:val="sv-SE"/>
    </w:rPr>
  </w:style>
  <w:style w:type="table" w:customStyle="1" w:styleId="4">
    <w:name w:val="4"/>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2">
    <w:name w:val="2"/>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4536D4"/>
    <w:pPr>
      <w:spacing w:after="0" w:line="240" w:lineRule="auto"/>
    </w:pPr>
    <w:rPr>
      <w:rFonts w:ascii="Times New Roman" w:eastAsia="Times New Roman" w:hAnsi="Times New Roman" w:cs="Times New Roman"/>
      <w:sz w:val="24"/>
      <w:szCs w:val="24"/>
      <w:lang w:val="sv-SE"/>
    </w:rPr>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nhideWhenUsed/>
    <w:rsid w:val="004536D4"/>
    <w:pPr>
      <w:spacing w:after="0" w:line="240" w:lineRule="auto"/>
    </w:pPr>
    <w:rPr>
      <w:rFonts w:ascii="Tahoma" w:eastAsia="Times New Roman" w:hAnsi="Tahoma" w:cs="Tahoma"/>
      <w:sz w:val="16"/>
      <w:szCs w:val="16"/>
      <w:lang w:val="sv-SE"/>
    </w:rPr>
  </w:style>
  <w:style w:type="character" w:customStyle="1" w:styleId="BalloonTextChar">
    <w:name w:val="Balloon Text Char"/>
    <w:basedOn w:val="DefaultParagraphFont"/>
    <w:link w:val="BalloonText"/>
    <w:rsid w:val="004536D4"/>
    <w:rPr>
      <w:rFonts w:ascii="Tahoma" w:eastAsia="Times New Roman" w:hAnsi="Tahoma" w:cs="Tahoma"/>
      <w:sz w:val="16"/>
      <w:szCs w:val="16"/>
      <w:lang w:val="sv-SE"/>
    </w:rPr>
  </w:style>
  <w:style w:type="character" w:customStyle="1" w:styleId="Vnbnnidung">
    <w:name w:val="Văn bản nội dung_"/>
    <w:link w:val="Vnbnnidung0"/>
    <w:uiPriority w:val="99"/>
    <w:locked/>
    <w:rsid w:val="004536D4"/>
    <w:rPr>
      <w:sz w:val="26"/>
      <w:szCs w:val="26"/>
    </w:rPr>
  </w:style>
  <w:style w:type="paragraph" w:customStyle="1" w:styleId="Vnbnnidung0">
    <w:name w:val="Văn bản nội dung"/>
    <w:basedOn w:val="Normal"/>
    <w:link w:val="Vnbnnidung"/>
    <w:uiPriority w:val="99"/>
    <w:rsid w:val="004536D4"/>
    <w:pPr>
      <w:widowControl w:val="0"/>
      <w:spacing w:after="80"/>
      <w:ind w:firstLine="400"/>
    </w:pPr>
    <w:rPr>
      <w:sz w:val="26"/>
      <w:szCs w:val="26"/>
    </w:rPr>
  </w:style>
  <w:style w:type="paragraph" w:styleId="Caption">
    <w:name w:val="caption"/>
    <w:basedOn w:val="Normal"/>
    <w:next w:val="Normal"/>
    <w:rsid w:val="003110B7"/>
    <w:pPr>
      <w:suppressAutoHyphens/>
      <w:spacing w:after="0" w:line="1" w:lineRule="atLeast"/>
      <w:ind w:leftChars="-1" w:left="-1" w:hangingChars="1" w:hanging="1"/>
      <w:textDirection w:val="btLr"/>
      <w:textAlignment w:val="top"/>
      <w:outlineLvl w:val="0"/>
    </w:pPr>
    <w:rPr>
      <w:rFonts w:ascii="Arial" w:eastAsia="SimHei" w:hAnsi="Arial" w:cs="Arial"/>
      <w:position w:val="-1"/>
      <w:sz w:val="20"/>
      <w:szCs w:val="28"/>
    </w:rPr>
  </w:style>
  <w:style w:type="paragraph" w:styleId="TOCHeading">
    <w:name w:val="TOC Heading"/>
    <w:basedOn w:val="Heading1"/>
    <w:next w:val="Normal"/>
    <w:rsid w:val="003110B7"/>
    <w:pPr>
      <w:keepNext/>
      <w:keepLines/>
      <w:suppressAutoHyphens/>
      <w:spacing w:before="480" w:line="276" w:lineRule="auto"/>
      <w:ind w:leftChars="-1" w:left="-1" w:hangingChars="1" w:hanging="1"/>
      <w:jc w:val="center"/>
      <w:textDirection w:val="btLr"/>
      <w:textAlignment w:val="top"/>
      <w:outlineLvl w:val="9"/>
    </w:pPr>
    <w:rPr>
      <w:rFonts w:ascii="Cambria" w:hAnsi="Cambria"/>
      <w:bCs/>
      <w:color w:val="365F91"/>
      <w:position w:val="-1"/>
      <w:sz w:val="28"/>
      <w:szCs w:val="28"/>
      <w:lang w:val="en-US"/>
    </w:rPr>
  </w:style>
  <w:style w:type="paragraph" w:customStyle="1" w:styleId="bng">
    <w:name w:val="bảng"/>
    <w:basedOn w:val="Normal"/>
    <w:rsid w:val="003110B7"/>
    <w:pPr>
      <w:suppressAutoHyphens/>
      <w:spacing w:after="60" w:line="360" w:lineRule="auto"/>
      <w:ind w:leftChars="-1" w:left="-1" w:hangingChars="1" w:hanging="1"/>
      <w:jc w:val="center"/>
      <w:textDirection w:val="btLr"/>
      <w:textAlignment w:val="top"/>
      <w:outlineLvl w:val="0"/>
    </w:pPr>
    <w:rPr>
      <w:rFonts w:ascii="Times New Roman" w:eastAsia="Times New Roman" w:hAnsi="Times New Roman" w:cs="Times New Roman"/>
      <w:b/>
      <w:color w:val="000000"/>
      <w:position w:val="-1"/>
      <w:sz w:val="28"/>
      <w:szCs w:val="28"/>
    </w:rPr>
  </w:style>
  <w:style w:type="character" w:customStyle="1" w:styleId="bngCharChar">
    <w:name w:val="bảng Char Char"/>
    <w:rsid w:val="003110B7"/>
    <w:rPr>
      <w:b/>
      <w:color w:val="000000"/>
      <w:w w:val="100"/>
      <w:position w:val="-1"/>
      <w:sz w:val="28"/>
      <w:szCs w:val="28"/>
      <w:effect w:val="none"/>
      <w:vertAlign w:val="baseline"/>
      <w:cs w:val="0"/>
      <w:em w:val="none"/>
    </w:rPr>
  </w:style>
  <w:style w:type="paragraph" w:customStyle="1" w:styleId="Heading41">
    <w:name w:val="Heading 41"/>
    <w:basedOn w:val="Normal"/>
    <w:rsid w:val="003110B7"/>
    <w:pPr>
      <w:suppressAutoHyphens/>
      <w:spacing w:before="60" w:after="60" w:line="360" w:lineRule="auto"/>
      <w:ind w:leftChars="-1" w:left="-1" w:hangingChars="1" w:hanging="1"/>
      <w:textDirection w:val="btLr"/>
      <w:textAlignment w:val="top"/>
      <w:outlineLvl w:val="0"/>
    </w:pPr>
    <w:rPr>
      <w:rFonts w:ascii="Times New Roman" w:eastAsia="Times New Roman" w:hAnsi="Times New Roman" w:cs="Times New Roman"/>
      <w:i/>
      <w:position w:val="-1"/>
      <w:sz w:val="28"/>
      <w:szCs w:val="24"/>
    </w:rPr>
  </w:style>
  <w:style w:type="character" w:customStyle="1" w:styleId="heading4CharChar">
    <w:name w:val="heading 4 Char Char"/>
    <w:rsid w:val="003110B7"/>
    <w:rPr>
      <w:i/>
      <w:w w:val="100"/>
      <w:position w:val="-1"/>
      <w:sz w:val="28"/>
      <w:szCs w:val="24"/>
      <w:effect w:val="none"/>
      <w:vertAlign w:val="baseline"/>
      <w:cs w:val="0"/>
      <w:em w:val="none"/>
    </w:rPr>
  </w:style>
  <w:style w:type="character" w:styleId="PageNumber">
    <w:name w:val="page number"/>
    <w:basedOn w:val="DefaultParagraphFont"/>
    <w:rsid w:val="003110B7"/>
    <w:rPr>
      <w:w w:val="100"/>
      <w:position w:val="-1"/>
      <w:effect w:val="none"/>
      <w:vertAlign w:val="baseline"/>
      <w:cs w:val="0"/>
      <w:em w:val="none"/>
    </w:rPr>
  </w:style>
  <w:style w:type="paragraph" w:customStyle="1" w:styleId="Char">
    <w:name w:val="Char"/>
    <w:basedOn w:val="Normal"/>
    <w:rsid w:val="003110B7"/>
    <w:pPr>
      <w:widowControl w:val="0"/>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kern w:val="2"/>
      <w:position w:val="-1"/>
      <w:sz w:val="21"/>
      <w:szCs w:val="24"/>
      <w:lang w:eastAsia="zh-CN"/>
    </w:rPr>
  </w:style>
  <w:style w:type="paragraph" w:customStyle="1" w:styleId="heading8">
    <w:name w:val="heading8"/>
    <w:basedOn w:val="Normal"/>
    <w:next w:val="Normal"/>
    <w:rsid w:val="003110B7"/>
    <w:pPr>
      <w:keepNext/>
      <w:suppressAutoHyphens/>
      <w:spacing w:after="0" w:line="1" w:lineRule="atLeast"/>
      <w:ind w:leftChars="-1" w:left="-1" w:hangingChars="1" w:hanging="1"/>
      <w:jc w:val="center"/>
      <w:textDirection w:val="btLr"/>
      <w:textAlignment w:val="top"/>
      <w:outlineLvl w:val="0"/>
    </w:pPr>
    <w:rPr>
      <w:rFonts w:ascii=".VnTimeH" w:eastAsia="Times New Roman" w:hAnsi=".VnTimeH" w:cs="Times New Roman"/>
      <w:b/>
      <w:bCs/>
      <w:position w:val="-1"/>
      <w:sz w:val="26"/>
      <w:szCs w:val="26"/>
    </w:rPr>
  </w:style>
  <w:style w:type="paragraph" w:styleId="BodyTextIndent">
    <w:name w:val="Body Text Indent"/>
    <w:basedOn w:val="Normal"/>
    <w:link w:val="BodyTextIndentChar"/>
    <w:rsid w:val="003110B7"/>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6"/>
      <w:szCs w:val="24"/>
    </w:rPr>
  </w:style>
  <w:style w:type="character" w:customStyle="1" w:styleId="BodyTextIndentChar">
    <w:name w:val="Body Text Indent Char"/>
    <w:basedOn w:val="DefaultParagraphFont"/>
    <w:link w:val="BodyTextIndent"/>
    <w:rsid w:val="003110B7"/>
    <w:rPr>
      <w:rFonts w:ascii="Times New Roman" w:eastAsia="Times New Roman" w:hAnsi="Times New Roman" w:cs="Times New Roman"/>
      <w:color w:val="000000"/>
      <w:position w:val="-1"/>
      <w:sz w:val="26"/>
      <w:szCs w:val="24"/>
    </w:rPr>
  </w:style>
  <w:style w:type="paragraph" w:customStyle="1" w:styleId="CharCharCharCharCharChar">
    <w:name w:val="Char Char Char Char Char Char"/>
    <w:basedOn w:val="Normal"/>
    <w:rsid w:val="003110B7"/>
    <w:pPr>
      <w:suppressAutoHyphens/>
      <w:spacing w:after="0" w:line="1" w:lineRule="atLeast"/>
      <w:ind w:leftChars="-1" w:left="-1" w:hangingChars="1" w:hanging="1"/>
      <w:textDirection w:val="btLr"/>
      <w:textAlignment w:val="top"/>
      <w:outlineLvl w:val="0"/>
    </w:pPr>
    <w:rPr>
      <w:rFonts w:ascii="Arial" w:eastAsia="Times New Roman" w:hAnsi="Arial" w:cs="Times New Roman"/>
      <w:position w:val="-1"/>
      <w:szCs w:val="20"/>
      <w:lang w:val="en-AU"/>
    </w:rPr>
  </w:style>
  <w:style w:type="paragraph" w:customStyle="1" w:styleId="Default">
    <w:name w:val="Default"/>
    <w:rsid w:val="003110B7"/>
    <w:pPr>
      <w:suppressAutoHyphens/>
      <w:autoSpaceDE w:val="0"/>
      <w:autoSpaceDN w:val="0"/>
      <w:adjustRightInd w:val="0"/>
      <w:spacing w:before="120" w:after="120" w:line="1" w:lineRule="atLeast"/>
      <w:ind w:leftChars="-1" w:left="340" w:hangingChars="1" w:hanging="1"/>
      <w:jc w:val="both"/>
      <w:textDirection w:val="btLr"/>
      <w:textAlignment w:val="top"/>
      <w:outlineLvl w:val="0"/>
    </w:pPr>
    <w:rPr>
      <w:rFonts w:ascii=".VnTime" w:eastAsia="Times New Roman" w:hAnsi=".VnTime" w:cs=".VnTime"/>
      <w:color w:val="000000"/>
      <w:position w:val="-1"/>
      <w:sz w:val="24"/>
      <w:szCs w:val="24"/>
    </w:rPr>
  </w:style>
  <w:style w:type="paragraph" w:styleId="BodyTextIndent3">
    <w:name w:val="Body Text Indent 3"/>
    <w:basedOn w:val="Normal"/>
    <w:link w:val="BodyTextIndent3Char"/>
    <w:rsid w:val="003110B7"/>
    <w:pPr>
      <w:tabs>
        <w:tab w:val="left" w:pos="993"/>
      </w:tabs>
      <w:suppressAutoHyphens/>
      <w:spacing w:before="120" w:after="0" w:line="160" w:lineRule="atLeast"/>
      <w:ind w:leftChars="-1" w:left="-1" w:hangingChars="1" w:hanging="1"/>
      <w:jc w:val="both"/>
      <w:textDirection w:val="btLr"/>
      <w:textAlignment w:val="top"/>
      <w:outlineLvl w:val="0"/>
    </w:pPr>
    <w:rPr>
      <w:rFonts w:ascii=".VnTime" w:eastAsia="Times New Roman" w:hAnsi=".VnTime" w:cs="Times New Roman"/>
      <w:position w:val="-1"/>
      <w:sz w:val="28"/>
      <w:szCs w:val="20"/>
    </w:rPr>
  </w:style>
  <w:style w:type="character" w:customStyle="1" w:styleId="BodyTextIndent3Char">
    <w:name w:val="Body Text Indent 3 Char"/>
    <w:basedOn w:val="DefaultParagraphFont"/>
    <w:link w:val="BodyTextIndent3"/>
    <w:rsid w:val="003110B7"/>
    <w:rPr>
      <w:rFonts w:ascii=".VnTime" w:eastAsia="Times New Roman" w:hAnsi=".VnTime" w:cs="Times New Roman"/>
      <w:position w:val="-1"/>
      <w:sz w:val="28"/>
      <w:szCs w:val="20"/>
    </w:rPr>
  </w:style>
  <w:style w:type="paragraph" w:customStyle="1" w:styleId="Indent1">
    <w:name w:val="Indent1"/>
    <w:basedOn w:val="Normal"/>
    <w:rsid w:val="003110B7"/>
    <w:pPr>
      <w:suppressAutoHyphens/>
      <w:spacing w:after="0" w:line="1" w:lineRule="atLeast"/>
      <w:ind w:leftChars="-1" w:left="720" w:hangingChars="1" w:hanging="720"/>
      <w:jc w:val="both"/>
      <w:textDirection w:val="btLr"/>
      <w:textAlignment w:val="top"/>
      <w:outlineLvl w:val="0"/>
    </w:pPr>
    <w:rPr>
      <w:rFonts w:ascii="Times New Roman" w:eastAsia="Times New Roman" w:hAnsi="Times New Roman" w:cs="Times New Roman"/>
      <w:position w:val="-1"/>
      <w:sz w:val="24"/>
      <w:szCs w:val="20"/>
      <w:lang w:val="en-GB"/>
    </w:rPr>
  </w:style>
  <w:style w:type="paragraph" w:customStyle="1" w:styleId="Indent2">
    <w:name w:val="Indent2"/>
    <w:basedOn w:val="Normal"/>
    <w:rsid w:val="003110B7"/>
    <w:pPr>
      <w:suppressAutoHyphens/>
      <w:spacing w:after="0" w:line="1" w:lineRule="atLeast"/>
      <w:ind w:leftChars="-1" w:left="1440" w:hangingChars="1" w:hanging="720"/>
      <w:jc w:val="both"/>
      <w:textDirection w:val="btLr"/>
      <w:textAlignment w:val="top"/>
      <w:outlineLvl w:val="0"/>
    </w:pPr>
    <w:rPr>
      <w:rFonts w:ascii="Times New Roman" w:eastAsia="Times New Roman" w:hAnsi="Times New Roman" w:cs="Times New Roman"/>
      <w:position w:val="-1"/>
      <w:sz w:val="24"/>
      <w:szCs w:val="20"/>
      <w:lang w:val="en-GB"/>
    </w:rPr>
  </w:style>
  <w:style w:type="character" w:customStyle="1" w:styleId="word">
    <w:name w:val="word"/>
    <w:rsid w:val="003110B7"/>
    <w:rPr>
      <w:w w:val="100"/>
      <w:position w:val="-1"/>
      <w:effect w:val="none"/>
      <w:vertAlign w:val="baseline"/>
      <w:cs w:val="0"/>
      <w:em w:val="none"/>
    </w:rPr>
  </w:style>
  <w:style w:type="character" w:customStyle="1" w:styleId="whitespace">
    <w:name w:val="whitespace"/>
    <w:rsid w:val="003110B7"/>
    <w:rPr>
      <w:w w:val="100"/>
      <w:position w:val="-1"/>
      <w:effect w:val="none"/>
      <w:vertAlign w:val="baseline"/>
      <w:cs w:val="0"/>
      <w:em w:val="none"/>
    </w:rPr>
  </w:style>
  <w:style w:type="character" w:customStyle="1" w:styleId="rwrro">
    <w:name w:val="rwrro"/>
    <w:rsid w:val="003110B7"/>
    <w:rPr>
      <w:w w:val="100"/>
      <w:position w:val="-1"/>
      <w:effect w:val="none"/>
      <w:vertAlign w:val="baseline"/>
      <w:cs w:val="0"/>
      <w:em w:val="none"/>
    </w:rPr>
  </w:style>
  <w:style w:type="character" w:customStyle="1" w:styleId="apple-tab-span">
    <w:name w:val="apple-tab-span"/>
    <w:rsid w:val="003110B7"/>
    <w:rPr>
      <w:w w:val="100"/>
      <w:position w:val="-1"/>
      <w:effect w:val="none"/>
      <w:vertAlign w:val="baseline"/>
      <w:cs w:val="0"/>
      <w:em w:val="none"/>
    </w:rPr>
  </w:style>
  <w:style w:type="character" w:customStyle="1" w:styleId="apple-converted-space">
    <w:name w:val="apple-converted-space"/>
    <w:basedOn w:val="DefaultParagraphFont"/>
    <w:rsid w:val="003110B7"/>
    <w:rPr>
      <w:w w:val="100"/>
      <w:position w:val="-1"/>
      <w:effect w:val="none"/>
      <w:vertAlign w:val="baseline"/>
      <w:cs w:val="0"/>
      <w:em w:val="none"/>
    </w:rPr>
  </w:style>
  <w:style w:type="paragraph" w:customStyle="1" w:styleId="Normal1">
    <w:name w:val="Normal1"/>
    <w:basedOn w:val="Normal"/>
    <w:rsid w:val="003110B7"/>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character" w:customStyle="1" w:styleId="normalchar">
    <w:name w:val="normal__char"/>
    <w:basedOn w:val="DefaultParagraphFont"/>
    <w:rsid w:val="003110B7"/>
    <w:rPr>
      <w:w w:val="100"/>
      <w:position w:val="-1"/>
      <w:effect w:val="none"/>
      <w:vertAlign w:val="baseline"/>
      <w:cs w:val="0"/>
      <w:em w:val="none"/>
    </w:rPr>
  </w:style>
  <w:style w:type="paragraph" w:customStyle="1" w:styleId="normal-p">
    <w:name w:val="normal-p"/>
    <w:basedOn w:val="Normal"/>
    <w:rsid w:val="003110B7"/>
    <w:pPr>
      <w:suppressAutoHyphens/>
      <w:overflowPunct w:val="0"/>
      <w:spacing w:after="0" w:line="1" w:lineRule="atLeast"/>
      <w:ind w:leftChars="-1" w:left="-1" w:hangingChars="1" w:hanging="1"/>
      <w:jc w:val="both"/>
      <w:textDirection w:val="btLr"/>
      <w:textAlignment w:val="baseline"/>
      <w:outlineLvl w:val="0"/>
    </w:pPr>
    <w:rPr>
      <w:rFonts w:ascii="Times New Roman" w:eastAsia="Times New Roman" w:hAnsi="Times New Roman" w:cs="Times New Roman"/>
      <w:position w:val="-1"/>
      <w:sz w:val="20"/>
      <w:szCs w:val="20"/>
    </w:rPr>
  </w:style>
  <w:style w:type="paragraph" w:styleId="BodyTextIndent2">
    <w:name w:val="Body Text Indent 2"/>
    <w:basedOn w:val="Normal"/>
    <w:link w:val="BodyTextIndent2Char"/>
    <w:qFormat/>
    <w:rsid w:val="003110B7"/>
    <w:pPr>
      <w:suppressAutoHyphens/>
      <w:spacing w:after="120" w:line="480" w:lineRule="auto"/>
      <w:ind w:leftChars="-1" w:left="360" w:hangingChars="1" w:hanging="1"/>
      <w:textDirection w:val="btLr"/>
      <w:textAlignment w:val="top"/>
      <w:outlineLvl w:val="0"/>
    </w:pPr>
    <w:rPr>
      <w:rFonts w:ascii="Times New Roman" w:eastAsia="Times New Roman" w:hAnsi="Times New Roman" w:cs="Times New Roman"/>
      <w:position w:val="-1"/>
      <w:sz w:val="28"/>
      <w:szCs w:val="28"/>
    </w:rPr>
  </w:style>
  <w:style w:type="character" w:customStyle="1" w:styleId="BodyTextIndent2Char">
    <w:name w:val="Body Text Indent 2 Char"/>
    <w:basedOn w:val="DefaultParagraphFont"/>
    <w:link w:val="BodyTextIndent2"/>
    <w:rsid w:val="003110B7"/>
    <w:rPr>
      <w:rFonts w:ascii="Times New Roman" w:eastAsia="Times New Roman" w:hAnsi="Times New Roman" w:cs="Times New Roman"/>
      <w:position w:val="-1"/>
      <w:sz w:val="28"/>
      <w:szCs w:val="28"/>
    </w:rPr>
  </w:style>
  <w:style w:type="paragraph" w:styleId="BodyText2">
    <w:name w:val="Body Text 2"/>
    <w:basedOn w:val="Normal"/>
    <w:link w:val="BodyText2Char"/>
    <w:qFormat/>
    <w:rsid w:val="003110B7"/>
    <w:pPr>
      <w:suppressAutoHyphens/>
      <w:spacing w:after="120" w:line="480" w:lineRule="auto"/>
      <w:ind w:leftChars="-1" w:left="-1" w:hangingChars="1" w:hanging="1"/>
      <w:textDirection w:val="btLr"/>
      <w:textAlignment w:val="top"/>
      <w:outlineLvl w:val="0"/>
    </w:pPr>
    <w:rPr>
      <w:rFonts w:ascii="Times New Roman" w:eastAsia="Times New Roman" w:hAnsi="Times New Roman" w:cs="Times New Roman"/>
      <w:position w:val="-1"/>
      <w:sz w:val="28"/>
      <w:szCs w:val="28"/>
    </w:rPr>
  </w:style>
  <w:style w:type="character" w:customStyle="1" w:styleId="BodyText2Char">
    <w:name w:val="Body Text 2 Char"/>
    <w:basedOn w:val="DefaultParagraphFont"/>
    <w:link w:val="BodyText2"/>
    <w:rsid w:val="003110B7"/>
    <w:rPr>
      <w:rFonts w:ascii="Times New Roman" w:eastAsia="Times New Roman" w:hAnsi="Times New Roman" w:cs="Times New Roman"/>
      <w:position w:val="-1"/>
      <w:sz w:val="28"/>
      <w:szCs w:val="28"/>
    </w:rPr>
  </w:style>
  <w:style w:type="paragraph" w:styleId="NoSpacing">
    <w:name w:val="No Spacing"/>
    <w:rsid w:val="003110B7"/>
    <w:pPr>
      <w:suppressAutoHyphens/>
      <w:spacing w:after="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8"/>
      <w:szCs w:val="28"/>
    </w:rPr>
  </w:style>
  <w:style w:type="character" w:customStyle="1" w:styleId="ListParagraphChar">
    <w:name w:val="List Paragraph Char"/>
    <w:aliases w:val="Paragraph 1 Char,Huong 5 Char,Thang2 Char,Gạch đầu dòng Char,Figure Char,bullet 1 Char,bullet Char,List Paragraph1 Char,02 Char,heading hinh Char,tieu de phu 1 Char,Nội dung Char,Dot 1 Char,Level 2 Char,Norm Char,abc Char,Nga 3 Char"/>
    <w:link w:val="ListParagraph"/>
    <w:uiPriority w:val="34"/>
    <w:qFormat/>
    <w:locked/>
    <w:rsid w:val="003110B7"/>
  </w:style>
  <w:style w:type="character" w:customStyle="1" w:styleId="gscittxt">
    <w:name w:val="gs_cit_txt"/>
    <w:basedOn w:val="DefaultParagraphFont"/>
    <w:rsid w:val="00E576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6326">
      <w:bodyDiv w:val="1"/>
      <w:marLeft w:val="0"/>
      <w:marRight w:val="0"/>
      <w:marTop w:val="0"/>
      <w:marBottom w:val="0"/>
      <w:divBdr>
        <w:top w:val="none" w:sz="0" w:space="0" w:color="auto"/>
        <w:left w:val="none" w:sz="0" w:space="0" w:color="auto"/>
        <w:bottom w:val="none" w:sz="0" w:space="0" w:color="auto"/>
        <w:right w:val="none" w:sz="0" w:space="0" w:color="auto"/>
      </w:divBdr>
    </w:div>
    <w:div w:id="68508041">
      <w:bodyDiv w:val="1"/>
      <w:marLeft w:val="0"/>
      <w:marRight w:val="0"/>
      <w:marTop w:val="0"/>
      <w:marBottom w:val="0"/>
      <w:divBdr>
        <w:top w:val="none" w:sz="0" w:space="0" w:color="auto"/>
        <w:left w:val="none" w:sz="0" w:space="0" w:color="auto"/>
        <w:bottom w:val="none" w:sz="0" w:space="0" w:color="auto"/>
        <w:right w:val="none" w:sz="0" w:space="0" w:color="auto"/>
      </w:divBdr>
    </w:div>
    <w:div w:id="96416018">
      <w:bodyDiv w:val="1"/>
      <w:marLeft w:val="0"/>
      <w:marRight w:val="0"/>
      <w:marTop w:val="0"/>
      <w:marBottom w:val="0"/>
      <w:divBdr>
        <w:top w:val="none" w:sz="0" w:space="0" w:color="auto"/>
        <w:left w:val="none" w:sz="0" w:space="0" w:color="auto"/>
        <w:bottom w:val="none" w:sz="0" w:space="0" w:color="auto"/>
        <w:right w:val="none" w:sz="0" w:space="0" w:color="auto"/>
      </w:divBdr>
    </w:div>
    <w:div w:id="181013487">
      <w:bodyDiv w:val="1"/>
      <w:marLeft w:val="0"/>
      <w:marRight w:val="0"/>
      <w:marTop w:val="0"/>
      <w:marBottom w:val="0"/>
      <w:divBdr>
        <w:top w:val="none" w:sz="0" w:space="0" w:color="auto"/>
        <w:left w:val="none" w:sz="0" w:space="0" w:color="auto"/>
        <w:bottom w:val="none" w:sz="0" w:space="0" w:color="auto"/>
        <w:right w:val="none" w:sz="0" w:space="0" w:color="auto"/>
      </w:divBdr>
    </w:div>
    <w:div w:id="362292757">
      <w:bodyDiv w:val="1"/>
      <w:marLeft w:val="0"/>
      <w:marRight w:val="0"/>
      <w:marTop w:val="0"/>
      <w:marBottom w:val="0"/>
      <w:divBdr>
        <w:top w:val="none" w:sz="0" w:space="0" w:color="auto"/>
        <w:left w:val="none" w:sz="0" w:space="0" w:color="auto"/>
        <w:bottom w:val="none" w:sz="0" w:space="0" w:color="auto"/>
        <w:right w:val="none" w:sz="0" w:space="0" w:color="auto"/>
      </w:divBdr>
    </w:div>
    <w:div w:id="380833717">
      <w:bodyDiv w:val="1"/>
      <w:marLeft w:val="0"/>
      <w:marRight w:val="0"/>
      <w:marTop w:val="0"/>
      <w:marBottom w:val="0"/>
      <w:divBdr>
        <w:top w:val="none" w:sz="0" w:space="0" w:color="auto"/>
        <w:left w:val="none" w:sz="0" w:space="0" w:color="auto"/>
        <w:bottom w:val="none" w:sz="0" w:space="0" w:color="auto"/>
        <w:right w:val="none" w:sz="0" w:space="0" w:color="auto"/>
      </w:divBdr>
    </w:div>
    <w:div w:id="428818435">
      <w:bodyDiv w:val="1"/>
      <w:marLeft w:val="0"/>
      <w:marRight w:val="0"/>
      <w:marTop w:val="0"/>
      <w:marBottom w:val="0"/>
      <w:divBdr>
        <w:top w:val="none" w:sz="0" w:space="0" w:color="auto"/>
        <w:left w:val="none" w:sz="0" w:space="0" w:color="auto"/>
        <w:bottom w:val="none" w:sz="0" w:space="0" w:color="auto"/>
        <w:right w:val="none" w:sz="0" w:space="0" w:color="auto"/>
      </w:divBdr>
    </w:div>
    <w:div w:id="585260998">
      <w:bodyDiv w:val="1"/>
      <w:marLeft w:val="0"/>
      <w:marRight w:val="0"/>
      <w:marTop w:val="0"/>
      <w:marBottom w:val="0"/>
      <w:divBdr>
        <w:top w:val="none" w:sz="0" w:space="0" w:color="auto"/>
        <w:left w:val="none" w:sz="0" w:space="0" w:color="auto"/>
        <w:bottom w:val="none" w:sz="0" w:space="0" w:color="auto"/>
        <w:right w:val="none" w:sz="0" w:space="0" w:color="auto"/>
      </w:divBdr>
    </w:div>
    <w:div w:id="612858468">
      <w:bodyDiv w:val="1"/>
      <w:marLeft w:val="0"/>
      <w:marRight w:val="0"/>
      <w:marTop w:val="0"/>
      <w:marBottom w:val="0"/>
      <w:divBdr>
        <w:top w:val="none" w:sz="0" w:space="0" w:color="auto"/>
        <w:left w:val="none" w:sz="0" w:space="0" w:color="auto"/>
        <w:bottom w:val="none" w:sz="0" w:space="0" w:color="auto"/>
        <w:right w:val="none" w:sz="0" w:space="0" w:color="auto"/>
      </w:divBdr>
    </w:div>
    <w:div w:id="719017508">
      <w:bodyDiv w:val="1"/>
      <w:marLeft w:val="0"/>
      <w:marRight w:val="0"/>
      <w:marTop w:val="0"/>
      <w:marBottom w:val="0"/>
      <w:divBdr>
        <w:top w:val="none" w:sz="0" w:space="0" w:color="auto"/>
        <w:left w:val="none" w:sz="0" w:space="0" w:color="auto"/>
        <w:bottom w:val="none" w:sz="0" w:space="0" w:color="auto"/>
        <w:right w:val="none" w:sz="0" w:space="0" w:color="auto"/>
      </w:divBdr>
    </w:div>
    <w:div w:id="739786490">
      <w:bodyDiv w:val="1"/>
      <w:marLeft w:val="0"/>
      <w:marRight w:val="0"/>
      <w:marTop w:val="0"/>
      <w:marBottom w:val="0"/>
      <w:divBdr>
        <w:top w:val="none" w:sz="0" w:space="0" w:color="auto"/>
        <w:left w:val="none" w:sz="0" w:space="0" w:color="auto"/>
        <w:bottom w:val="none" w:sz="0" w:space="0" w:color="auto"/>
        <w:right w:val="none" w:sz="0" w:space="0" w:color="auto"/>
      </w:divBdr>
    </w:div>
    <w:div w:id="780684515">
      <w:bodyDiv w:val="1"/>
      <w:marLeft w:val="0"/>
      <w:marRight w:val="0"/>
      <w:marTop w:val="0"/>
      <w:marBottom w:val="0"/>
      <w:divBdr>
        <w:top w:val="none" w:sz="0" w:space="0" w:color="auto"/>
        <w:left w:val="none" w:sz="0" w:space="0" w:color="auto"/>
        <w:bottom w:val="none" w:sz="0" w:space="0" w:color="auto"/>
        <w:right w:val="none" w:sz="0" w:space="0" w:color="auto"/>
      </w:divBdr>
      <w:divsChild>
        <w:div w:id="1138917076">
          <w:marLeft w:val="0"/>
          <w:marRight w:val="0"/>
          <w:marTop w:val="525"/>
          <w:marBottom w:val="300"/>
          <w:divBdr>
            <w:top w:val="single" w:sz="12" w:space="11" w:color="00AFC8"/>
            <w:left w:val="single" w:sz="12" w:space="11" w:color="00AFC8"/>
            <w:bottom w:val="single" w:sz="12" w:space="11" w:color="00AFC8"/>
            <w:right w:val="single" w:sz="12" w:space="11" w:color="00AFC8"/>
          </w:divBdr>
        </w:div>
      </w:divsChild>
    </w:div>
    <w:div w:id="788935316">
      <w:bodyDiv w:val="1"/>
      <w:marLeft w:val="0"/>
      <w:marRight w:val="0"/>
      <w:marTop w:val="0"/>
      <w:marBottom w:val="0"/>
      <w:divBdr>
        <w:top w:val="none" w:sz="0" w:space="0" w:color="auto"/>
        <w:left w:val="none" w:sz="0" w:space="0" w:color="auto"/>
        <w:bottom w:val="none" w:sz="0" w:space="0" w:color="auto"/>
        <w:right w:val="none" w:sz="0" w:space="0" w:color="auto"/>
      </w:divBdr>
    </w:div>
    <w:div w:id="789318601">
      <w:bodyDiv w:val="1"/>
      <w:marLeft w:val="0"/>
      <w:marRight w:val="0"/>
      <w:marTop w:val="0"/>
      <w:marBottom w:val="0"/>
      <w:divBdr>
        <w:top w:val="none" w:sz="0" w:space="0" w:color="auto"/>
        <w:left w:val="none" w:sz="0" w:space="0" w:color="auto"/>
        <w:bottom w:val="none" w:sz="0" w:space="0" w:color="auto"/>
        <w:right w:val="none" w:sz="0" w:space="0" w:color="auto"/>
      </w:divBdr>
    </w:div>
    <w:div w:id="818039866">
      <w:bodyDiv w:val="1"/>
      <w:marLeft w:val="0"/>
      <w:marRight w:val="0"/>
      <w:marTop w:val="0"/>
      <w:marBottom w:val="0"/>
      <w:divBdr>
        <w:top w:val="none" w:sz="0" w:space="0" w:color="auto"/>
        <w:left w:val="none" w:sz="0" w:space="0" w:color="auto"/>
        <w:bottom w:val="none" w:sz="0" w:space="0" w:color="auto"/>
        <w:right w:val="none" w:sz="0" w:space="0" w:color="auto"/>
      </w:divBdr>
    </w:div>
    <w:div w:id="836767465">
      <w:bodyDiv w:val="1"/>
      <w:marLeft w:val="0"/>
      <w:marRight w:val="0"/>
      <w:marTop w:val="0"/>
      <w:marBottom w:val="0"/>
      <w:divBdr>
        <w:top w:val="none" w:sz="0" w:space="0" w:color="auto"/>
        <w:left w:val="none" w:sz="0" w:space="0" w:color="auto"/>
        <w:bottom w:val="none" w:sz="0" w:space="0" w:color="auto"/>
        <w:right w:val="none" w:sz="0" w:space="0" w:color="auto"/>
      </w:divBdr>
    </w:div>
    <w:div w:id="859582842">
      <w:bodyDiv w:val="1"/>
      <w:marLeft w:val="0"/>
      <w:marRight w:val="0"/>
      <w:marTop w:val="0"/>
      <w:marBottom w:val="0"/>
      <w:divBdr>
        <w:top w:val="none" w:sz="0" w:space="0" w:color="auto"/>
        <w:left w:val="none" w:sz="0" w:space="0" w:color="auto"/>
        <w:bottom w:val="none" w:sz="0" w:space="0" w:color="auto"/>
        <w:right w:val="none" w:sz="0" w:space="0" w:color="auto"/>
      </w:divBdr>
    </w:div>
    <w:div w:id="960653248">
      <w:bodyDiv w:val="1"/>
      <w:marLeft w:val="0"/>
      <w:marRight w:val="0"/>
      <w:marTop w:val="0"/>
      <w:marBottom w:val="0"/>
      <w:divBdr>
        <w:top w:val="none" w:sz="0" w:space="0" w:color="auto"/>
        <w:left w:val="none" w:sz="0" w:space="0" w:color="auto"/>
        <w:bottom w:val="none" w:sz="0" w:space="0" w:color="auto"/>
        <w:right w:val="none" w:sz="0" w:space="0" w:color="auto"/>
      </w:divBdr>
    </w:div>
    <w:div w:id="1009061200">
      <w:bodyDiv w:val="1"/>
      <w:marLeft w:val="0"/>
      <w:marRight w:val="0"/>
      <w:marTop w:val="0"/>
      <w:marBottom w:val="0"/>
      <w:divBdr>
        <w:top w:val="none" w:sz="0" w:space="0" w:color="auto"/>
        <w:left w:val="none" w:sz="0" w:space="0" w:color="auto"/>
        <w:bottom w:val="none" w:sz="0" w:space="0" w:color="auto"/>
        <w:right w:val="none" w:sz="0" w:space="0" w:color="auto"/>
      </w:divBdr>
      <w:divsChild>
        <w:div w:id="915358881">
          <w:marLeft w:val="0"/>
          <w:marRight w:val="0"/>
          <w:marTop w:val="120"/>
          <w:marBottom w:val="120"/>
          <w:divBdr>
            <w:top w:val="none" w:sz="0" w:space="0" w:color="auto"/>
            <w:left w:val="none" w:sz="0" w:space="0" w:color="auto"/>
            <w:bottom w:val="none" w:sz="0" w:space="0" w:color="auto"/>
            <w:right w:val="none" w:sz="0" w:space="0" w:color="auto"/>
          </w:divBdr>
          <w:divsChild>
            <w:div w:id="401369821">
              <w:marLeft w:val="0"/>
              <w:marRight w:val="0"/>
              <w:marTop w:val="0"/>
              <w:marBottom w:val="0"/>
              <w:divBdr>
                <w:top w:val="none" w:sz="0" w:space="0" w:color="auto"/>
                <w:left w:val="none" w:sz="0" w:space="0" w:color="auto"/>
                <w:bottom w:val="none" w:sz="0" w:space="0" w:color="auto"/>
                <w:right w:val="none" w:sz="0" w:space="0" w:color="auto"/>
              </w:divBdr>
            </w:div>
          </w:divsChild>
        </w:div>
        <w:div w:id="2143040901">
          <w:marLeft w:val="0"/>
          <w:marRight w:val="0"/>
          <w:marTop w:val="120"/>
          <w:marBottom w:val="120"/>
          <w:divBdr>
            <w:top w:val="none" w:sz="0" w:space="0" w:color="auto"/>
            <w:left w:val="none" w:sz="0" w:space="0" w:color="auto"/>
            <w:bottom w:val="none" w:sz="0" w:space="0" w:color="auto"/>
            <w:right w:val="none" w:sz="0" w:space="0" w:color="auto"/>
          </w:divBdr>
        </w:div>
      </w:divsChild>
    </w:div>
    <w:div w:id="1152059594">
      <w:bodyDiv w:val="1"/>
      <w:marLeft w:val="0"/>
      <w:marRight w:val="0"/>
      <w:marTop w:val="0"/>
      <w:marBottom w:val="0"/>
      <w:divBdr>
        <w:top w:val="none" w:sz="0" w:space="0" w:color="auto"/>
        <w:left w:val="none" w:sz="0" w:space="0" w:color="auto"/>
        <w:bottom w:val="none" w:sz="0" w:space="0" w:color="auto"/>
        <w:right w:val="none" w:sz="0" w:space="0" w:color="auto"/>
      </w:divBdr>
    </w:div>
    <w:div w:id="1198854467">
      <w:bodyDiv w:val="1"/>
      <w:marLeft w:val="0"/>
      <w:marRight w:val="0"/>
      <w:marTop w:val="0"/>
      <w:marBottom w:val="0"/>
      <w:divBdr>
        <w:top w:val="none" w:sz="0" w:space="0" w:color="auto"/>
        <w:left w:val="none" w:sz="0" w:space="0" w:color="auto"/>
        <w:bottom w:val="none" w:sz="0" w:space="0" w:color="auto"/>
        <w:right w:val="none" w:sz="0" w:space="0" w:color="auto"/>
      </w:divBdr>
    </w:div>
    <w:div w:id="1206064845">
      <w:bodyDiv w:val="1"/>
      <w:marLeft w:val="0"/>
      <w:marRight w:val="0"/>
      <w:marTop w:val="0"/>
      <w:marBottom w:val="0"/>
      <w:divBdr>
        <w:top w:val="none" w:sz="0" w:space="0" w:color="auto"/>
        <w:left w:val="none" w:sz="0" w:space="0" w:color="auto"/>
        <w:bottom w:val="none" w:sz="0" w:space="0" w:color="auto"/>
        <w:right w:val="none" w:sz="0" w:space="0" w:color="auto"/>
      </w:divBdr>
    </w:div>
    <w:div w:id="1295866060">
      <w:bodyDiv w:val="1"/>
      <w:marLeft w:val="0"/>
      <w:marRight w:val="0"/>
      <w:marTop w:val="0"/>
      <w:marBottom w:val="0"/>
      <w:divBdr>
        <w:top w:val="none" w:sz="0" w:space="0" w:color="auto"/>
        <w:left w:val="none" w:sz="0" w:space="0" w:color="auto"/>
        <w:bottom w:val="none" w:sz="0" w:space="0" w:color="auto"/>
        <w:right w:val="none" w:sz="0" w:space="0" w:color="auto"/>
      </w:divBdr>
    </w:div>
    <w:div w:id="1360664819">
      <w:bodyDiv w:val="1"/>
      <w:marLeft w:val="0"/>
      <w:marRight w:val="0"/>
      <w:marTop w:val="0"/>
      <w:marBottom w:val="0"/>
      <w:divBdr>
        <w:top w:val="none" w:sz="0" w:space="0" w:color="auto"/>
        <w:left w:val="none" w:sz="0" w:space="0" w:color="auto"/>
        <w:bottom w:val="none" w:sz="0" w:space="0" w:color="auto"/>
        <w:right w:val="none" w:sz="0" w:space="0" w:color="auto"/>
      </w:divBdr>
    </w:div>
    <w:div w:id="1390805161">
      <w:bodyDiv w:val="1"/>
      <w:marLeft w:val="0"/>
      <w:marRight w:val="0"/>
      <w:marTop w:val="0"/>
      <w:marBottom w:val="0"/>
      <w:divBdr>
        <w:top w:val="none" w:sz="0" w:space="0" w:color="auto"/>
        <w:left w:val="none" w:sz="0" w:space="0" w:color="auto"/>
        <w:bottom w:val="none" w:sz="0" w:space="0" w:color="auto"/>
        <w:right w:val="none" w:sz="0" w:space="0" w:color="auto"/>
      </w:divBdr>
    </w:div>
    <w:div w:id="1523743143">
      <w:bodyDiv w:val="1"/>
      <w:marLeft w:val="0"/>
      <w:marRight w:val="0"/>
      <w:marTop w:val="0"/>
      <w:marBottom w:val="0"/>
      <w:divBdr>
        <w:top w:val="none" w:sz="0" w:space="0" w:color="auto"/>
        <w:left w:val="none" w:sz="0" w:space="0" w:color="auto"/>
        <w:bottom w:val="none" w:sz="0" w:space="0" w:color="auto"/>
        <w:right w:val="none" w:sz="0" w:space="0" w:color="auto"/>
      </w:divBdr>
    </w:div>
    <w:div w:id="1585991217">
      <w:bodyDiv w:val="1"/>
      <w:marLeft w:val="0"/>
      <w:marRight w:val="0"/>
      <w:marTop w:val="0"/>
      <w:marBottom w:val="0"/>
      <w:divBdr>
        <w:top w:val="none" w:sz="0" w:space="0" w:color="auto"/>
        <w:left w:val="none" w:sz="0" w:space="0" w:color="auto"/>
        <w:bottom w:val="none" w:sz="0" w:space="0" w:color="auto"/>
        <w:right w:val="none" w:sz="0" w:space="0" w:color="auto"/>
      </w:divBdr>
    </w:div>
    <w:div w:id="1650133819">
      <w:bodyDiv w:val="1"/>
      <w:marLeft w:val="0"/>
      <w:marRight w:val="0"/>
      <w:marTop w:val="0"/>
      <w:marBottom w:val="0"/>
      <w:divBdr>
        <w:top w:val="none" w:sz="0" w:space="0" w:color="auto"/>
        <w:left w:val="none" w:sz="0" w:space="0" w:color="auto"/>
        <w:bottom w:val="none" w:sz="0" w:space="0" w:color="auto"/>
        <w:right w:val="none" w:sz="0" w:space="0" w:color="auto"/>
      </w:divBdr>
    </w:div>
    <w:div w:id="1674185963">
      <w:bodyDiv w:val="1"/>
      <w:marLeft w:val="0"/>
      <w:marRight w:val="0"/>
      <w:marTop w:val="0"/>
      <w:marBottom w:val="0"/>
      <w:divBdr>
        <w:top w:val="none" w:sz="0" w:space="0" w:color="auto"/>
        <w:left w:val="none" w:sz="0" w:space="0" w:color="auto"/>
        <w:bottom w:val="none" w:sz="0" w:space="0" w:color="auto"/>
        <w:right w:val="none" w:sz="0" w:space="0" w:color="auto"/>
      </w:divBdr>
    </w:div>
    <w:div w:id="1831173220">
      <w:bodyDiv w:val="1"/>
      <w:marLeft w:val="0"/>
      <w:marRight w:val="0"/>
      <w:marTop w:val="0"/>
      <w:marBottom w:val="0"/>
      <w:divBdr>
        <w:top w:val="none" w:sz="0" w:space="0" w:color="auto"/>
        <w:left w:val="none" w:sz="0" w:space="0" w:color="auto"/>
        <w:bottom w:val="none" w:sz="0" w:space="0" w:color="auto"/>
        <w:right w:val="none" w:sz="0" w:space="0" w:color="auto"/>
      </w:divBdr>
    </w:div>
    <w:div w:id="1869878622">
      <w:bodyDiv w:val="1"/>
      <w:marLeft w:val="0"/>
      <w:marRight w:val="0"/>
      <w:marTop w:val="0"/>
      <w:marBottom w:val="0"/>
      <w:divBdr>
        <w:top w:val="none" w:sz="0" w:space="0" w:color="auto"/>
        <w:left w:val="none" w:sz="0" w:space="0" w:color="auto"/>
        <w:bottom w:val="none" w:sz="0" w:space="0" w:color="auto"/>
        <w:right w:val="none" w:sz="0" w:space="0" w:color="auto"/>
      </w:divBdr>
    </w:div>
    <w:div w:id="1874079162">
      <w:bodyDiv w:val="1"/>
      <w:marLeft w:val="0"/>
      <w:marRight w:val="0"/>
      <w:marTop w:val="0"/>
      <w:marBottom w:val="0"/>
      <w:divBdr>
        <w:top w:val="none" w:sz="0" w:space="0" w:color="auto"/>
        <w:left w:val="none" w:sz="0" w:space="0" w:color="auto"/>
        <w:bottom w:val="none" w:sz="0" w:space="0" w:color="auto"/>
        <w:right w:val="none" w:sz="0" w:space="0" w:color="auto"/>
      </w:divBdr>
    </w:div>
    <w:div w:id="1903831945">
      <w:bodyDiv w:val="1"/>
      <w:marLeft w:val="0"/>
      <w:marRight w:val="0"/>
      <w:marTop w:val="0"/>
      <w:marBottom w:val="0"/>
      <w:divBdr>
        <w:top w:val="none" w:sz="0" w:space="0" w:color="auto"/>
        <w:left w:val="none" w:sz="0" w:space="0" w:color="auto"/>
        <w:bottom w:val="none" w:sz="0" w:space="0" w:color="auto"/>
        <w:right w:val="none" w:sz="0" w:space="0" w:color="auto"/>
      </w:divBdr>
    </w:div>
    <w:div w:id="2022513022">
      <w:bodyDiv w:val="1"/>
      <w:marLeft w:val="0"/>
      <w:marRight w:val="0"/>
      <w:marTop w:val="0"/>
      <w:marBottom w:val="0"/>
      <w:divBdr>
        <w:top w:val="none" w:sz="0" w:space="0" w:color="auto"/>
        <w:left w:val="none" w:sz="0" w:space="0" w:color="auto"/>
        <w:bottom w:val="none" w:sz="0" w:space="0" w:color="auto"/>
        <w:right w:val="none" w:sz="0" w:space="0" w:color="auto"/>
      </w:divBdr>
      <w:divsChild>
        <w:div w:id="9993741">
          <w:marLeft w:val="-300"/>
          <w:marRight w:val="-300"/>
          <w:marTop w:val="0"/>
          <w:marBottom w:val="300"/>
          <w:divBdr>
            <w:top w:val="none" w:sz="0" w:space="0" w:color="auto"/>
            <w:left w:val="none" w:sz="0" w:space="0" w:color="auto"/>
            <w:bottom w:val="none" w:sz="0" w:space="0" w:color="auto"/>
            <w:right w:val="none" w:sz="0" w:space="0" w:color="auto"/>
          </w:divBdr>
          <w:divsChild>
            <w:div w:id="51926004">
              <w:marLeft w:val="0"/>
              <w:marRight w:val="0"/>
              <w:marTop w:val="0"/>
              <w:marBottom w:val="0"/>
              <w:divBdr>
                <w:top w:val="none" w:sz="0" w:space="0" w:color="auto"/>
                <w:left w:val="none" w:sz="0" w:space="0" w:color="auto"/>
                <w:bottom w:val="none" w:sz="0" w:space="0" w:color="auto"/>
                <w:right w:val="none" w:sz="0" w:space="0" w:color="auto"/>
              </w:divBdr>
              <w:divsChild>
                <w:div w:id="272051867">
                  <w:marLeft w:val="0"/>
                  <w:marRight w:val="0"/>
                  <w:marTop w:val="0"/>
                  <w:marBottom w:val="0"/>
                  <w:divBdr>
                    <w:top w:val="none" w:sz="0" w:space="0" w:color="auto"/>
                    <w:left w:val="none" w:sz="0" w:space="0" w:color="auto"/>
                    <w:bottom w:val="none" w:sz="0" w:space="0" w:color="auto"/>
                    <w:right w:val="none" w:sz="0" w:space="0" w:color="auto"/>
                  </w:divBdr>
                  <w:divsChild>
                    <w:div w:id="1188565771">
                      <w:marLeft w:val="0"/>
                      <w:marRight w:val="0"/>
                      <w:marTop w:val="0"/>
                      <w:marBottom w:val="0"/>
                      <w:divBdr>
                        <w:top w:val="none" w:sz="0" w:space="0" w:color="auto"/>
                        <w:left w:val="none" w:sz="0" w:space="0" w:color="auto"/>
                        <w:bottom w:val="none" w:sz="0" w:space="0" w:color="auto"/>
                        <w:right w:val="none" w:sz="0" w:space="0" w:color="auto"/>
                      </w:divBdr>
                      <w:divsChild>
                        <w:div w:id="438377385">
                          <w:marLeft w:val="0"/>
                          <w:marRight w:val="0"/>
                          <w:marTop w:val="0"/>
                          <w:marBottom w:val="0"/>
                          <w:divBdr>
                            <w:top w:val="none" w:sz="0" w:space="0" w:color="auto"/>
                            <w:left w:val="none" w:sz="0" w:space="0" w:color="auto"/>
                            <w:bottom w:val="none" w:sz="0" w:space="0" w:color="auto"/>
                            <w:right w:val="none" w:sz="0" w:space="0" w:color="auto"/>
                          </w:divBdr>
                          <w:divsChild>
                            <w:div w:id="1230925588">
                              <w:marLeft w:val="0"/>
                              <w:marRight w:val="0"/>
                              <w:marTop w:val="0"/>
                              <w:marBottom w:val="0"/>
                              <w:divBdr>
                                <w:top w:val="none" w:sz="0" w:space="0" w:color="auto"/>
                                <w:left w:val="none" w:sz="0" w:space="0" w:color="auto"/>
                                <w:bottom w:val="none" w:sz="0" w:space="0" w:color="auto"/>
                                <w:right w:val="none" w:sz="0" w:space="0" w:color="auto"/>
                              </w:divBdr>
                              <w:divsChild>
                                <w:div w:id="540896903">
                                  <w:marLeft w:val="0"/>
                                  <w:marRight w:val="0"/>
                                  <w:marTop w:val="0"/>
                                  <w:marBottom w:val="0"/>
                                  <w:divBdr>
                                    <w:top w:val="none" w:sz="0" w:space="0" w:color="auto"/>
                                    <w:left w:val="none" w:sz="0" w:space="0" w:color="auto"/>
                                    <w:bottom w:val="none" w:sz="0" w:space="0" w:color="auto"/>
                                    <w:right w:val="none" w:sz="0" w:space="0" w:color="auto"/>
                                  </w:divBdr>
                                  <w:divsChild>
                                    <w:div w:id="2120105599">
                                      <w:marLeft w:val="0"/>
                                      <w:marRight w:val="0"/>
                                      <w:marTop w:val="0"/>
                                      <w:marBottom w:val="0"/>
                                      <w:divBdr>
                                        <w:top w:val="none" w:sz="0" w:space="0" w:color="auto"/>
                                        <w:left w:val="none" w:sz="0" w:space="0" w:color="auto"/>
                                        <w:bottom w:val="none" w:sz="0" w:space="0" w:color="auto"/>
                                        <w:right w:val="none" w:sz="0" w:space="0" w:color="auto"/>
                                      </w:divBdr>
                                      <w:divsChild>
                                        <w:div w:id="145216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336472">
                              <w:marLeft w:val="0"/>
                              <w:marRight w:val="0"/>
                              <w:marTop w:val="300"/>
                              <w:marBottom w:val="0"/>
                              <w:divBdr>
                                <w:top w:val="none" w:sz="0" w:space="0" w:color="auto"/>
                                <w:left w:val="none" w:sz="0" w:space="0" w:color="auto"/>
                                <w:bottom w:val="none" w:sz="0" w:space="0" w:color="auto"/>
                                <w:right w:val="none" w:sz="0" w:space="0" w:color="auto"/>
                              </w:divBdr>
                              <w:divsChild>
                                <w:div w:id="1681195896">
                                  <w:marLeft w:val="0"/>
                                  <w:marRight w:val="0"/>
                                  <w:marTop w:val="0"/>
                                  <w:marBottom w:val="0"/>
                                  <w:divBdr>
                                    <w:top w:val="none" w:sz="0" w:space="0" w:color="auto"/>
                                    <w:left w:val="none" w:sz="0" w:space="0" w:color="auto"/>
                                    <w:bottom w:val="none" w:sz="0" w:space="0" w:color="auto"/>
                                    <w:right w:val="none" w:sz="0" w:space="0" w:color="auto"/>
                                  </w:divBdr>
                                  <w:divsChild>
                                    <w:div w:id="2026252052">
                                      <w:marLeft w:val="0"/>
                                      <w:marRight w:val="0"/>
                                      <w:marTop w:val="0"/>
                                      <w:marBottom w:val="0"/>
                                      <w:divBdr>
                                        <w:top w:val="none" w:sz="0" w:space="0" w:color="auto"/>
                                        <w:left w:val="none" w:sz="0" w:space="0" w:color="auto"/>
                                        <w:bottom w:val="none" w:sz="0" w:space="0" w:color="auto"/>
                                        <w:right w:val="none" w:sz="0" w:space="0" w:color="auto"/>
                                      </w:divBdr>
                                    </w:div>
                                    <w:div w:id="1631125893">
                                      <w:marLeft w:val="0"/>
                                      <w:marRight w:val="0"/>
                                      <w:marTop w:val="0"/>
                                      <w:marBottom w:val="0"/>
                                      <w:divBdr>
                                        <w:top w:val="none" w:sz="0" w:space="0" w:color="auto"/>
                                        <w:left w:val="none" w:sz="0" w:space="0" w:color="auto"/>
                                        <w:bottom w:val="none" w:sz="0" w:space="0" w:color="auto"/>
                                        <w:right w:val="none" w:sz="0" w:space="0" w:color="auto"/>
                                      </w:divBdr>
                                      <w:divsChild>
                                        <w:div w:id="937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9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3522">
      <w:bodyDiv w:val="1"/>
      <w:marLeft w:val="0"/>
      <w:marRight w:val="0"/>
      <w:marTop w:val="0"/>
      <w:marBottom w:val="0"/>
      <w:divBdr>
        <w:top w:val="none" w:sz="0" w:space="0" w:color="auto"/>
        <w:left w:val="none" w:sz="0" w:space="0" w:color="auto"/>
        <w:bottom w:val="none" w:sz="0" w:space="0" w:color="auto"/>
        <w:right w:val="none" w:sz="0" w:space="0" w:color="auto"/>
      </w:divBdr>
      <w:divsChild>
        <w:div w:id="1196194577">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 w:id="2035302501">
      <w:bodyDiv w:val="1"/>
      <w:marLeft w:val="0"/>
      <w:marRight w:val="0"/>
      <w:marTop w:val="0"/>
      <w:marBottom w:val="0"/>
      <w:divBdr>
        <w:top w:val="none" w:sz="0" w:space="0" w:color="auto"/>
        <w:left w:val="none" w:sz="0" w:space="0" w:color="auto"/>
        <w:bottom w:val="none" w:sz="0" w:space="0" w:color="auto"/>
        <w:right w:val="none" w:sz="0" w:space="0" w:color="auto"/>
      </w:divBdr>
    </w:div>
    <w:div w:id="2039576211">
      <w:bodyDiv w:val="1"/>
      <w:marLeft w:val="0"/>
      <w:marRight w:val="0"/>
      <w:marTop w:val="0"/>
      <w:marBottom w:val="0"/>
      <w:divBdr>
        <w:top w:val="none" w:sz="0" w:space="0" w:color="auto"/>
        <w:left w:val="none" w:sz="0" w:space="0" w:color="auto"/>
        <w:bottom w:val="none" w:sz="0" w:space="0" w:color="auto"/>
        <w:right w:val="none" w:sz="0" w:space="0" w:color="auto"/>
      </w:divBdr>
    </w:div>
    <w:div w:id="208884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6dcf4bd7c5bd55b6JmltdHM9MTcyNDcxNjgwMCZpZ3VpZD0zMWI0OTZlMi1iNzA4LTYxYTUtMzZiNS04NjM4YjY2ZTYwZDkmaW5zaWQ9NTcwNA&amp;ptn=3&amp;ver=2&amp;hsh=3&amp;fclid=31b496e2-b708-61a5-36b5-8638b66e60d9&amp;psq=chemical+control+act+Korea&amp;u=a1aHR0cHM6Ly9jaGVtaWNhbC5jaGVtbGlua2VkLmNvbS9jaGVtcGVkaWEva29yZWEtY2NhLWNoZW1pY2FsLWNvbnRyb2wtYWN0&amp;ntb=1" TargetMode="External"/><Relationship Id="rId13" Type="http://schemas.openxmlformats.org/officeDocument/2006/relationships/hyperlink" Target="https://thuvienphapluat.vn/van-ban/Tai-nguyen-Moi-truong/Luat-so-72-2020-QH14-Bao-ve-moi-truong-2020-431147.aspx?anchor=dieu_121"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ng.com/ck/a?!&amp;&amp;p=c6e08e7dc016edfaJmltdHM9MTcyNDcxNjgwMCZpZ3VpZD0zMWI0OTZlMi1iNzA4LTYxYTUtMzZiNS04NjM4YjY2ZTYwZDkmaW5zaWQ9NTcwMQ&amp;ptn=3&amp;ver=2&amp;hsh=3&amp;fclid=31b496e2-b708-61a5-36b5-8638b66e60d9&amp;psq=chemical+control+act+Korea&amp;u=a1aHR0cHM6Ly93d3cuY2lycy1ncm91cC5jb20vZW4vY2hlbWljYWxzL2tvcmVhLWNoZW1pY2Fscy1jb250cm9sLWFjdC1jY2E&amp;ntb=1" TargetMode="External"/><Relationship Id="rId12" Type="http://schemas.openxmlformats.org/officeDocument/2006/relationships/hyperlink" Target="https://thuvienphapluat.vn/van-ban/Doanh-nghiep/Luat-Dau-tu-so-61-2020-QH14-321051.aspx?anchor=dieu_20" TargetMode="External"/><Relationship Id="rId17" Type="http://schemas.openxmlformats.org/officeDocument/2006/relationships/hyperlink" Target="https://www.bing.com/ck/a?!&amp;&amp;p=9280e9aba8988f21b0651e0e7a15522f02514a690b61fb9daf881936b73b2428JmltdHM9MTc0MTY1MTIwMA&amp;ptn=3&amp;ver=2&amp;hsh=4&amp;fclid=1914bc4f-af9a-6620-3369-b7e8ae5a6702&amp;psq=chemical+safety+and+security&amp;u=a1aHR0cHM6Ly93d3cuYWpvbC5pbmZvL2luZGV4LnBocC9hamNlL2FydGljbGUvdmlldy8xMDQxMDMvOTQyMTA&amp;ntb=1" TargetMode="External"/><Relationship Id="rId2" Type="http://schemas.openxmlformats.org/officeDocument/2006/relationships/styles" Target="styles.xml"/><Relationship Id="rId16" Type="http://schemas.openxmlformats.org/officeDocument/2006/relationships/hyperlink" Target="https://energyeducation.ca/encyclopedia/Natural_ga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pliancegate.com/chemical-regulations-united-states/" TargetMode="External"/><Relationship Id="rId5" Type="http://schemas.openxmlformats.org/officeDocument/2006/relationships/footnotes" Target="footnotes.xml"/><Relationship Id="rId15" Type="http://schemas.openxmlformats.org/officeDocument/2006/relationships/hyperlink" Target="https://energyeducation.ca/encyclopedia/Petroleum" TargetMode="External"/><Relationship Id="rId10" Type="http://schemas.openxmlformats.org/officeDocument/2006/relationships/hyperlink" Target="https://www.compliancegate.com/chemical-regulations-united-stat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pliancegate.com/chemical-regulations-united-states/" TargetMode="External"/><Relationship Id="rId14" Type="http://schemas.openxmlformats.org/officeDocument/2006/relationships/hyperlink" Target="https://energyeducation.ca/encyclopedia/Chemic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4351</Words>
  <Characters>24806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Hewlett-Packard Company</cp:lastModifiedBy>
  <cp:revision>2</cp:revision>
  <cp:lastPrinted>2023-06-19T05:39:00Z</cp:lastPrinted>
  <dcterms:created xsi:type="dcterms:W3CDTF">2025-03-14T09:13:00Z</dcterms:created>
  <dcterms:modified xsi:type="dcterms:W3CDTF">2025-03-14T09:13:00Z</dcterms:modified>
</cp:coreProperties>
</file>