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2" w:type="dxa"/>
        <w:tblInd w:w="-176" w:type="dxa"/>
        <w:tblLayout w:type="fixed"/>
        <w:tblLook w:val="04A0" w:firstRow="1" w:lastRow="0" w:firstColumn="1" w:lastColumn="0" w:noHBand="0" w:noVBand="1"/>
      </w:tblPr>
      <w:tblGrid>
        <w:gridCol w:w="4064"/>
        <w:gridCol w:w="5958"/>
      </w:tblGrid>
      <w:tr w:rsidR="00A07E17" w:rsidRPr="002E5C19" w14:paraId="133F2902" w14:textId="77777777">
        <w:tc>
          <w:tcPr>
            <w:tcW w:w="4064" w:type="dxa"/>
          </w:tcPr>
          <w:p w14:paraId="0C3DB127" w14:textId="77777777" w:rsidR="00A07E17" w:rsidRPr="002E5C19" w:rsidRDefault="0034556A">
            <w:pPr>
              <w:widowControl w:val="0"/>
              <w:jc w:val="center"/>
              <w:rPr>
                <w:rFonts w:eastAsia="MS Mincho"/>
                <w:b/>
                <w:bCs/>
                <w:sz w:val="24"/>
              </w:rPr>
            </w:pPr>
            <w:bookmarkStart w:id="0" w:name="_GoBack"/>
            <w:bookmarkEnd w:id="0"/>
            <w:r w:rsidRPr="002E5C19">
              <w:rPr>
                <w:rFonts w:eastAsia="MS Mincho"/>
                <w:b/>
                <w:bCs/>
                <w:sz w:val="24"/>
              </w:rPr>
              <w:t>TÒA ÁN NHÂN DÂN TỐI CAO</w:t>
            </w:r>
          </w:p>
          <w:p w14:paraId="35C1E9BA" w14:textId="77777777" w:rsidR="00A07E17" w:rsidRPr="002E5C19" w:rsidRDefault="0034556A">
            <w:pPr>
              <w:widowControl w:val="0"/>
              <w:spacing w:after="120"/>
              <w:jc w:val="center"/>
              <w:rPr>
                <w:rFonts w:eastAsia="MS Mincho"/>
                <w:sz w:val="18"/>
                <w:szCs w:val="18"/>
              </w:rPr>
            </w:pPr>
            <w:r w:rsidRPr="002E5C19">
              <w:rPr>
                <w:rFonts w:eastAsia="MS Mincho"/>
                <w:b/>
                <w:bCs/>
                <w:sz w:val="18"/>
                <w:szCs w:val="18"/>
                <w:vertAlign w:val="superscript"/>
              </w:rPr>
              <w:t>––––––––––––––––––––––————</w:t>
            </w:r>
          </w:p>
          <w:p w14:paraId="749BF7D4" w14:textId="77777777" w:rsidR="00D71CDD" w:rsidRPr="002E5C19" w:rsidRDefault="00D71CDD">
            <w:pPr>
              <w:widowControl w:val="0"/>
              <w:jc w:val="center"/>
              <w:rPr>
                <w:rFonts w:eastAsia="MS Mincho"/>
                <w:sz w:val="8"/>
                <w:szCs w:val="26"/>
              </w:rPr>
            </w:pPr>
          </w:p>
          <w:p w14:paraId="6B306620" w14:textId="7B6F36F3" w:rsidR="00A07E17" w:rsidRPr="002E5C19" w:rsidRDefault="0034556A">
            <w:pPr>
              <w:widowControl w:val="0"/>
              <w:jc w:val="center"/>
              <w:rPr>
                <w:rFonts w:eastAsia="MS Mincho"/>
                <w:szCs w:val="28"/>
              </w:rPr>
            </w:pPr>
            <w:r w:rsidRPr="002E5C19">
              <w:rPr>
                <w:rFonts w:eastAsia="MS Mincho"/>
                <w:sz w:val="26"/>
                <w:szCs w:val="26"/>
              </w:rPr>
              <w:t>Số:      /BC-TANDTC</w:t>
            </w:r>
          </w:p>
          <w:p w14:paraId="3ACAC67F" w14:textId="42331B7B" w:rsidR="00A07E17" w:rsidRPr="0026578E" w:rsidRDefault="0026578E">
            <w:pPr>
              <w:widowControl w:val="0"/>
              <w:jc w:val="center"/>
              <w:rPr>
                <w:rFonts w:eastAsia="MS Mincho"/>
                <w:b/>
                <w:sz w:val="26"/>
                <w:szCs w:val="26"/>
              </w:rPr>
            </w:pPr>
            <w:r w:rsidRPr="0026578E">
              <w:rPr>
                <w:rFonts w:eastAsia="MS Mincho"/>
                <w:b/>
                <w:sz w:val="26"/>
                <w:szCs w:val="26"/>
              </w:rPr>
              <w:t>(Dự thảo)</w:t>
            </w:r>
          </w:p>
          <w:p w14:paraId="102DCD22" w14:textId="77777777" w:rsidR="00A07E17" w:rsidRPr="002E5C19" w:rsidRDefault="00A07E17">
            <w:pPr>
              <w:widowControl w:val="0"/>
              <w:jc w:val="center"/>
              <w:rPr>
                <w:rFonts w:eastAsia="MS Mincho"/>
                <w:b/>
                <w:szCs w:val="28"/>
              </w:rPr>
            </w:pPr>
          </w:p>
        </w:tc>
        <w:tc>
          <w:tcPr>
            <w:tcW w:w="5958" w:type="dxa"/>
          </w:tcPr>
          <w:p w14:paraId="48234068" w14:textId="77777777" w:rsidR="00A07E17" w:rsidRPr="002E5C19" w:rsidRDefault="0034556A">
            <w:pPr>
              <w:widowControl w:val="0"/>
              <w:ind w:left="284"/>
              <w:jc w:val="center"/>
              <w:rPr>
                <w:rFonts w:eastAsia="MS Mincho"/>
                <w:b/>
                <w:bCs/>
                <w:sz w:val="24"/>
              </w:rPr>
            </w:pPr>
            <w:r w:rsidRPr="002E5C19">
              <w:rPr>
                <w:rFonts w:eastAsia="MS Mincho"/>
                <w:b/>
                <w:bCs/>
                <w:sz w:val="24"/>
              </w:rPr>
              <w:t>CỘNG HÒA XÃ HỘI CHỦ NGHĨA VIỆT NAM</w:t>
            </w:r>
          </w:p>
          <w:p w14:paraId="0B6AB252" w14:textId="77777777" w:rsidR="00A07E17" w:rsidRPr="002E5C19" w:rsidRDefault="0034556A">
            <w:pPr>
              <w:widowControl w:val="0"/>
              <w:ind w:left="284"/>
              <w:jc w:val="center"/>
              <w:rPr>
                <w:rFonts w:eastAsia="MS Mincho"/>
                <w:b/>
                <w:bCs/>
                <w:szCs w:val="28"/>
              </w:rPr>
            </w:pPr>
            <w:r w:rsidRPr="002E5C19">
              <w:rPr>
                <w:rFonts w:eastAsia="MS Mincho"/>
                <w:b/>
                <w:bCs/>
                <w:szCs w:val="28"/>
              </w:rPr>
              <w:t>Độc lập - Tự do - Hạnh phúc</w:t>
            </w:r>
          </w:p>
          <w:p w14:paraId="1747B3C8" w14:textId="77777777" w:rsidR="00A07E17" w:rsidRPr="002E5C19" w:rsidRDefault="0034556A">
            <w:pPr>
              <w:widowControl w:val="0"/>
              <w:spacing w:after="180"/>
              <w:ind w:left="284"/>
              <w:jc w:val="center"/>
              <w:rPr>
                <w:rFonts w:eastAsia="MS Mincho"/>
                <w:b/>
                <w:bCs/>
                <w:sz w:val="18"/>
                <w:szCs w:val="18"/>
                <w:vertAlign w:val="superscript"/>
              </w:rPr>
            </w:pPr>
            <w:r w:rsidRPr="002E5C19">
              <w:rPr>
                <w:rFonts w:eastAsia="MS Mincho"/>
                <w:b/>
                <w:bCs/>
                <w:sz w:val="18"/>
                <w:szCs w:val="18"/>
                <w:vertAlign w:val="superscript"/>
              </w:rPr>
              <w:t>––––––––––––––––––––––––––––––––––––––––––––––––––</w:t>
            </w:r>
          </w:p>
          <w:p w14:paraId="34C8B7C7" w14:textId="1FB69288" w:rsidR="00A07E17" w:rsidRPr="002E5C19" w:rsidRDefault="0034556A" w:rsidP="004C69D7">
            <w:pPr>
              <w:widowControl w:val="0"/>
              <w:ind w:left="284"/>
              <w:jc w:val="center"/>
              <w:rPr>
                <w:rFonts w:eastAsia="MS Mincho"/>
                <w:i/>
                <w:iCs/>
                <w:szCs w:val="28"/>
              </w:rPr>
            </w:pPr>
            <w:r w:rsidRPr="0026578E">
              <w:rPr>
                <w:rFonts w:eastAsia="MS Mincho"/>
                <w:i/>
                <w:iCs/>
                <w:sz w:val="26"/>
                <w:szCs w:val="26"/>
              </w:rPr>
              <w:t>Hà Nội, ngày     tháng</w:t>
            </w:r>
            <w:r w:rsidR="008B74A1" w:rsidRPr="0026578E">
              <w:rPr>
                <w:rFonts w:eastAsia="MS Mincho"/>
                <w:i/>
                <w:iCs/>
                <w:sz w:val="26"/>
                <w:szCs w:val="26"/>
              </w:rPr>
              <w:t xml:space="preserve"> </w:t>
            </w:r>
            <w:r w:rsidR="004C69D7" w:rsidRPr="0026578E">
              <w:rPr>
                <w:rFonts w:eastAsia="MS Mincho"/>
                <w:i/>
                <w:iCs/>
                <w:sz w:val="26"/>
                <w:szCs w:val="26"/>
              </w:rPr>
              <w:t>01 năm 2025</w:t>
            </w:r>
          </w:p>
        </w:tc>
      </w:tr>
    </w:tbl>
    <w:p w14:paraId="338CB7D6" w14:textId="77777777" w:rsidR="00A07E17" w:rsidRPr="002E5C19" w:rsidRDefault="0034556A">
      <w:pPr>
        <w:jc w:val="center"/>
        <w:rPr>
          <w:b/>
          <w:color w:val="000000" w:themeColor="text1"/>
          <w:szCs w:val="28"/>
        </w:rPr>
      </w:pPr>
      <w:r w:rsidRPr="002E5C19">
        <w:rPr>
          <w:b/>
          <w:color w:val="000000" w:themeColor="text1"/>
          <w:szCs w:val="28"/>
          <w:lang w:val="vi-VN"/>
        </w:rPr>
        <w:t>BÁO CÁO</w:t>
      </w:r>
    </w:p>
    <w:p w14:paraId="439DDE39" w14:textId="77777777" w:rsidR="004C0F8F" w:rsidRPr="002E5C19" w:rsidRDefault="0034556A" w:rsidP="004C0F8F">
      <w:pPr>
        <w:jc w:val="center"/>
        <w:rPr>
          <w:b/>
          <w:color w:val="000000" w:themeColor="text1"/>
          <w:spacing w:val="-8"/>
          <w:szCs w:val="28"/>
        </w:rPr>
      </w:pPr>
      <w:r w:rsidRPr="002E5C19">
        <w:rPr>
          <w:b/>
          <w:color w:val="000000" w:themeColor="text1"/>
          <w:spacing w:val="-8"/>
          <w:szCs w:val="28"/>
        </w:rPr>
        <w:t>Về</w:t>
      </w:r>
      <w:r w:rsidR="004C0F8F" w:rsidRPr="002E5C19">
        <w:rPr>
          <w:b/>
          <w:color w:val="000000" w:themeColor="text1"/>
          <w:spacing w:val="-8"/>
          <w:szCs w:val="28"/>
        </w:rPr>
        <w:t xml:space="preserve"> việc</w:t>
      </w:r>
      <w:r w:rsidRPr="002E5C19">
        <w:rPr>
          <w:b/>
          <w:color w:val="000000" w:themeColor="text1"/>
          <w:spacing w:val="-8"/>
          <w:szCs w:val="28"/>
        </w:rPr>
        <w:t xml:space="preserve"> rà soát các văn bản quy phạm pháp luật có liên quan</w:t>
      </w:r>
      <w:r w:rsidR="004C0F8F" w:rsidRPr="002E5C19">
        <w:rPr>
          <w:b/>
          <w:color w:val="000000" w:themeColor="text1"/>
          <w:spacing w:val="-8"/>
          <w:szCs w:val="28"/>
        </w:rPr>
        <w:t xml:space="preserve"> đến</w:t>
      </w:r>
    </w:p>
    <w:p w14:paraId="03CF54EA" w14:textId="490D3EA7" w:rsidR="004C0F8F" w:rsidRPr="002E5C19" w:rsidRDefault="004C0F8F" w:rsidP="004C0F8F">
      <w:pPr>
        <w:jc w:val="center"/>
        <w:rPr>
          <w:b/>
          <w:color w:val="000000" w:themeColor="text1"/>
          <w:szCs w:val="28"/>
        </w:rPr>
      </w:pPr>
      <w:r w:rsidRPr="002E5C19">
        <w:rPr>
          <w:b/>
          <w:color w:val="000000" w:themeColor="text1"/>
          <w:spacing w:val="-8"/>
          <w:szCs w:val="28"/>
        </w:rPr>
        <w:t xml:space="preserve"> </w:t>
      </w:r>
      <w:r w:rsidR="004C69D7" w:rsidRPr="002E5C19">
        <w:rPr>
          <w:b/>
          <w:color w:val="000000" w:themeColor="text1"/>
          <w:spacing w:val="-8"/>
          <w:szCs w:val="28"/>
        </w:rPr>
        <w:t>dự thảo</w:t>
      </w:r>
      <w:r w:rsidRPr="002E5C19">
        <w:rPr>
          <w:b/>
          <w:color w:val="000000" w:themeColor="text1"/>
          <w:spacing w:val="-8"/>
          <w:szCs w:val="28"/>
          <w:lang w:val="en-GB"/>
        </w:rPr>
        <w:t xml:space="preserve"> Luật </w:t>
      </w:r>
      <w:r w:rsidR="004B6C73" w:rsidRPr="002E5C19">
        <w:rPr>
          <w:b/>
          <w:color w:val="000000" w:themeColor="text1"/>
          <w:spacing w:val="-8"/>
          <w:szCs w:val="28"/>
          <w:lang w:val="en-GB"/>
        </w:rPr>
        <w:t>Phá sản (sửa đổi)</w:t>
      </w:r>
    </w:p>
    <w:p w14:paraId="4FFB7303" w14:textId="1E302DAB" w:rsidR="00A07E17" w:rsidRPr="002E5C19" w:rsidRDefault="00A07E17" w:rsidP="004D19B8">
      <w:pPr>
        <w:widowControl w:val="0"/>
        <w:spacing w:before="120" w:after="120"/>
        <w:rPr>
          <w:bCs/>
          <w:sz w:val="4"/>
          <w:szCs w:val="4"/>
        </w:rPr>
      </w:pPr>
    </w:p>
    <w:p w14:paraId="28A8E432" w14:textId="77777777" w:rsidR="004D19B8" w:rsidRPr="002E5C19" w:rsidRDefault="004D19B8" w:rsidP="004D19B8">
      <w:pPr>
        <w:widowControl w:val="0"/>
        <w:spacing w:before="120"/>
        <w:ind w:firstLine="720"/>
        <w:jc w:val="both"/>
        <w:rPr>
          <w:color w:val="000000"/>
          <w:szCs w:val="28"/>
        </w:rPr>
      </w:pPr>
    </w:p>
    <w:p w14:paraId="2802A8DC" w14:textId="005D7AB8" w:rsidR="00A07E17" w:rsidRPr="002E5C19" w:rsidRDefault="00307301" w:rsidP="004D19B8">
      <w:pPr>
        <w:widowControl w:val="0"/>
        <w:spacing w:before="120"/>
        <w:ind w:firstLine="720"/>
        <w:jc w:val="both"/>
        <w:rPr>
          <w:color w:val="000000"/>
          <w:szCs w:val="28"/>
        </w:rPr>
      </w:pPr>
      <w:r w:rsidRPr="002E5C19">
        <w:rPr>
          <w:color w:val="000000"/>
          <w:szCs w:val="28"/>
        </w:rPr>
        <w:t xml:space="preserve">Thực hiện quy định của Luật Ban hành văn bản quy phạm pháp luật năm 2015 (được sửa đổi, bổ sung năm 2020), </w:t>
      </w:r>
      <w:r w:rsidR="005D25EF" w:rsidRPr="002E5C19">
        <w:rPr>
          <w:color w:val="000000"/>
          <w:spacing w:val="-1"/>
          <w:szCs w:val="28"/>
        </w:rPr>
        <w:t xml:space="preserve">Tòa án nhân dân tối cao </w:t>
      </w:r>
      <w:r w:rsidR="00D90D55" w:rsidRPr="002E5C19">
        <w:rPr>
          <w:color w:val="000000"/>
          <w:szCs w:val="28"/>
        </w:rPr>
        <w:t xml:space="preserve">đã tiến hành rà soát, hệ thống văn bản quy phạm pháp luật liên quan đến dự </w:t>
      </w:r>
      <w:r w:rsidR="002C5AFE" w:rsidRPr="002E5C19">
        <w:rPr>
          <w:color w:val="000000"/>
          <w:szCs w:val="28"/>
        </w:rPr>
        <w:t>án</w:t>
      </w:r>
      <w:r w:rsidR="00D90D55" w:rsidRPr="002E5C19">
        <w:rPr>
          <w:color w:val="000000"/>
          <w:szCs w:val="28"/>
        </w:rPr>
        <w:t xml:space="preserve"> Luật </w:t>
      </w:r>
      <w:r w:rsidR="004B6C73" w:rsidRPr="002E5C19">
        <w:rPr>
          <w:color w:val="000000"/>
          <w:szCs w:val="28"/>
        </w:rPr>
        <w:t>Phá sản (sửa đổi)</w:t>
      </w:r>
      <w:r w:rsidR="00D90D55" w:rsidRPr="002E5C19">
        <w:rPr>
          <w:color w:val="000000"/>
          <w:szCs w:val="28"/>
        </w:rPr>
        <w:t>. Kết quả rà soát</w:t>
      </w:r>
      <w:r w:rsidR="0034556A" w:rsidRPr="002E5C19">
        <w:rPr>
          <w:color w:val="000000"/>
          <w:szCs w:val="28"/>
        </w:rPr>
        <w:t xml:space="preserve"> như sau:</w:t>
      </w:r>
    </w:p>
    <w:p w14:paraId="0914BDAB" w14:textId="448F3518" w:rsidR="00A07E17" w:rsidRPr="002E5C19" w:rsidRDefault="0034556A" w:rsidP="004D19B8">
      <w:pPr>
        <w:spacing w:before="120"/>
        <w:ind w:firstLine="709"/>
        <w:jc w:val="both"/>
        <w:rPr>
          <w:b/>
          <w:color w:val="000000" w:themeColor="text1"/>
          <w:spacing w:val="4"/>
          <w:szCs w:val="28"/>
          <w:lang w:val="nl-NL"/>
        </w:rPr>
      </w:pPr>
      <w:r w:rsidRPr="002E5C19">
        <w:rPr>
          <w:b/>
          <w:color w:val="000000" w:themeColor="text1"/>
          <w:spacing w:val="4"/>
          <w:szCs w:val="28"/>
          <w:lang w:val="nl-NL"/>
        </w:rPr>
        <w:t xml:space="preserve">I. </w:t>
      </w:r>
      <w:r w:rsidR="00442C0F" w:rsidRPr="002E5C19">
        <w:rPr>
          <w:b/>
          <w:color w:val="000000" w:themeColor="text1"/>
          <w:spacing w:val="4"/>
          <w:szCs w:val="28"/>
          <w:lang w:val="nl-NL"/>
        </w:rPr>
        <w:t>TỔ CHỨC THỰC HIỆN</w:t>
      </w:r>
      <w:r w:rsidRPr="002E5C19">
        <w:rPr>
          <w:b/>
          <w:color w:val="000000" w:themeColor="text1"/>
          <w:spacing w:val="4"/>
          <w:szCs w:val="28"/>
          <w:lang w:val="nl-NL"/>
        </w:rPr>
        <w:t xml:space="preserve"> RÀ SOÁT </w:t>
      </w:r>
    </w:p>
    <w:p w14:paraId="0C818EC6" w14:textId="7FD5C186" w:rsidR="00216A68" w:rsidRPr="002E5C19" w:rsidRDefault="006F6F44" w:rsidP="004D19B8">
      <w:pPr>
        <w:spacing w:before="120"/>
        <w:ind w:firstLine="709"/>
        <w:jc w:val="both"/>
        <w:rPr>
          <w:b/>
          <w:szCs w:val="28"/>
        </w:rPr>
      </w:pPr>
      <w:r w:rsidRPr="002E5C19">
        <w:rPr>
          <w:b/>
          <w:szCs w:val="28"/>
        </w:rPr>
        <w:t>1.</w:t>
      </w:r>
      <w:r w:rsidR="00442C0F" w:rsidRPr="002E5C19">
        <w:rPr>
          <w:b/>
          <w:szCs w:val="28"/>
        </w:rPr>
        <w:t>1. Mục đích, yêu cầu rà soát</w:t>
      </w:r>
    </w:p>
    <w:p w14:paraId="6EE14835" w14:textId="55CE84B1" w:rsidR="002C5AFE" w:rsidRPr="002E5C19" w:rsidRDefault="002C5AFE" w:rsidP="004D19B8">
      <w:pPr>
        <w:spacing w:before="120"/>
        <w:ind w:firstLine="709"/>
        <w:jc w:val="both"/>
        <w:rPr>
          <w:szCs w:val="28"/>
        </w:rPr>
      </w:pPr>
      <w:r w:rsidRPr="002E5C19">
        <w:rPr>
          <w:szCs w:val="28"/>
        </w:rPr>
        <w:t>Việc rà soát</w:t>
      </w:r>
      <w:r w:rsidR="004C69D7" w:rsidRPr="002E5C19">
        <w:rPr>
          <w:szCs w:val="28"/>
        </w:rPr>
        <w:t xml:space="preserve"> các</w:t>
      </w:r>
      <w:r w:rsidRPr="002E5C19">
        <w:rPr>
          <w:szCs w:val="28"/>
        </w:rPr>
        <w:t xml:space="preserve"> văn bản quy phạm pháp luật hiện hành liên quan đến dự án</w:t>
      </w:r>
      <w:r w:rsidR="004C69D7" w:rsidRPr="002E5C19">
        <w:rPr>
          <w:szCs w:val="28"/>
        </w:rPr>
        <w:t>, dự thảo</w:t>
      </w:r>
      <w:r w:rsidRPr="002E5C19">
        <w:rPr>
          <w:szCs w:val="28"/>
        </w:rPr>
        <w:t xml:space="preserve"> Luật </w:t>
      </w:r>
      <w:r w:rsidR="004B6C73" w:rsidRPr="002E5C19">
        <w:rPr>
          <w:szCs w:val="28"/>
        </w:rPr>
        <w:t>Phá sản (sửa đổi)</w:t>
      </w:r>
      <w:r w:rsidRPr="002E5C19">
        <w:rPr>
          <w:szCs w:val="28"/>
        </w:rPr>
        <w:t xml:space="preserve"> nhằm đá</w:t>
      </w:r>
      <w:r w:rsidR="004C69D7" w:rsidRPr="002E5C19">
        <w:rPr>
          <w:szCs w:val="28"/>
        </w:rPr>
        <w:t xml:space="preserve">nh giá mức độ phù hợp của dự án, dự thảo </w:t>
      </w:r>
      <w:r w:rsidRPr="002E5C19">
        <w:rPr>
          <w:szCs w:val="28"/>
        </w:rPr>
        <w:t xml:space="preserve">Luật </w:t>
      </w:r>
      <w:r w:rsidR="004B6C73" w:rsidRPr="002E5C19">
        <w:rPr>
          <w:szCs w:val="28"/>
        </w:rPr>
        <w:t>Phá sản (sửa đổi)</w:t>
      </w:r>
      <w:r w:rsidRPr="002E5C19">
        <w:rPr>
          <w:szCs w:val="28"/>
        </w:rPr>
        <w:t xml:space="preserve"> với các quy định của pháp luật hiện hành; để từ đó đề xuất giải pháp bảo đảm tính khả thi và hiệu quả của các quy định</w:t>
      </w:r>
      <w:r w:rsidR="005D5606" w:rsidRPr="002E5C19">
        <w:rPr>
          <w:szCs w:val="28"/>
        </w:rPr>
        <w:t xml:space="preserve"> liên quan đến</w:t>
      </w:r>
      <w:r w:rsidRPr="002E5C19">
        <w:rPr>
          <w:szCs w:val="28"/>
        </w:rPr>
        <w:t xml:space="preserve"> </w:t>
      </w:r>
      <w:r w:rsidR="005D5606" w:rsidRPr="002E5C19">
        <w:rPr>
          <w:szCs w:val="28"/>
        </w:rPr>
        <w:t>dự án,</w:t>
      </w:r>
      <w:r w:rsidRPr="002E5C19">
        <w:rPr>
          <w:szCs w:val="28"/>
        </w:rPr>
        <w:t xml:space="preserve"> dự thảo Luật </w:t>
      </w:r>
      <w:r w:rsidR="004B6C73" w:rsidRPr="002E5C19">
        <w:rPr>
          <w:szCs w:val="28"/>
        </w:rPr>
        <w:t>Phá sản (sửa đổi)</w:t>
      </w:r>
      <w:r w:rsidRPr="002E5C19">
        <w:rPr>
          <w:szCs w:val="28"/>
        </w:rPr>
        <w:t>; bảo đảm tính tương thích, đồng bộ, thống nhất của hệ thống pháp luật.</w:t>
      </w:r>
    </w:p>
    <w:p w14:paraId="614F0BA8" w14:textId="530FA921" w:rsidR="00216A68" w:rsidRPr="002E5C19" w:rsidRDefault="006F6F44" w:rsidP="004D19B8">
      <w:pPr>
        <w:spacing w:before="120"/>
        <w:ind w:firstLine="709"/>
        <w:jc w:val="both"/>
        <w:rPr>
          <w:b/>
          <w:szCs w:val="28"/>
        </w:rPr>
      </w:pPr>
      <w:r w:rsidRPr="002E5C19">
        <w:rPr>
          <w:b/>
          <w:szCs w:val="28"/>
        </w:rPr>
        <w:t>1.</w:t>
      </w:r>
      <w:r w:rsidR="00442C0F" w:rsidRPr="002E5C19">
        <w:rPr>
          <w:b/>
          <w:szCs w:val="28"/>
        </w:rPr>
        <w:t>2</w:t>
      </w:r>
      <w:r w:rsidR="00216A68" w:rsidRPr="002E5C19">
        <w:rPr>
          <w:b/>
          <w:szCs w:val="28"/>
        </w:rPr>
        <w:t>.</w:t>
      </w:r>
      <w:r w:rsidR="00442C0F" w:rsidRPr="002E5C19">
        <w:rPr>
          <w:b/>
          <w:szCs w:val="28"/>
        </w:rPr>
        <w:t xml:space="preserve"> Phạm vi, nội dung, đ</w:t>
      </w:r>
      <w:r w:rsidR="00216A68" w:rsidRPr="002E5C19">
        <w:rPr>
          <w:b/>
          <w:szCs w:val="28"/>
        </w:rPr>
        <w:t>ối tượng rà soát</w:t>
      </w:r>
    </w:p>
    <w:p w14:paraId="307F220B" w14:textId="6A732BC9" w:rsidR="00216A68" w:rsidRPr="002E5C19" w:rsidRDefault="00442C0F" w:rsidP="004D19B8">
      <w:pPr>
        <w:spacing w:before="120"/>
        <w:ind w:firstLine="709"/>
        <w:jc w:val="both"/>
        <w:rPr>
          <w:szCs w:val="28"/>
        </w:rPr>
      </w:pPr>
      <w:r w:rsidRPr="002E5C19">
        <w:rPr>
          <w:szCs w:val="28"/>
        </w:rPr>
        <w:t>C</w:t>
      </w:r>
      <w:r w:rsidR="00216A68" w:rsidRPr="002E5C19">
        <w:rPr>
          <w:szCs w:val="28"/>
        </w:rPr>
        <w:t xml:space="preserve">ác văn bản quy phạm pháp luật hiện hành có liên quan đến dự án </w:t>
      </w:r>
      <w:r w:rsidR="000C1BB0" w:rsidRPr="002E5C19">
        <w:rPr>
          <w:color w:val="000000"/>
          <w:szCs w:val="28"/>
        </w:rPr>
        <w:t xml:space="preserve">Luật </w:t>
      </w:r>
      <w:r w:rsidR="004B6C73" w:rsidRPr="002E5C19">
        <w:rPr>
          <w:color w:val="000000"/>
          <w:szCs w:val="28"/>
        </w:rPr>
        <w:t>Phá sản (sửa đổi)</w:t>
      </w:r>
      <w:r w:rsidR="000C1BB0" w:rsidRPr="002E5C19">
        <w:rPr>
          <w:color w:val="000000"/>
          <w:szCs w:val="28"/>
        </w:rPr>
        <w:t xml:space="preserve"> </w:t>
      </w:r>
      <w:r w:rsidR="00216A68" w:rsidRPr="002E5C19">
        <w:rPr>
          <w:szCs w:val="28"/>
        </w:rPr>
        <w:t>gồm:</w:t>
      </w:r>
    </w:p>
    <w:p w14:paraId="1849DD0F" w14:textId="77777777" w:rsidR="00216A68" w:rsidRPr="002E5C19" w:rsidRDefault="00216A68" w:rsidP="004D19B8">
      <w:pPr>
        <w:spacing w:before="120"/>
        <w:ind w:firstLine="709"/>
        <w:jc w:val="both"/>
        <w:rPr>
          <w:szCs w:val="28"/>
        </w:rPr>
      </w:pPr>
      <w:r w:rsidRPr="002E5C19">
        <w:rPr>
          <w:szCs w:val="28"/>
        </w:rPr>
        <w:t>- Hiến pháp năm 2013.</w:t>
      </w:r>
    </w:p>
    <w:p w14:paraId="64B252DA" w14:textId="06E852C3" w:rsidR="00216A68" w:rsidRPr="002E5C19" w:rsidRDefault="00216A68" w:rsidP="004D19B8">
      <w:pPr>
        <w:spacing w:before="120"/>
        <w:ind w:firstLine="709"/>
        <w:jc w:val="both"/>
        <w:rPr>
          <w:szCs w:val="28"/>
        </w:rPr>
      </w:pPr>
      <w:r w:rsidRPr="002E5C19">
        <w:rPr>
          <w:szCs w:val="28"/>
        </w:rPr>
        <w:t xml:space="preserve">- Bộ luật, Luật: </w:t>
      </w:r>
      <w:r w:rsidR="00551BB5">
        <w:rPr>
          <w:szCs w:val="28"/>
        </w:rPr>
        <w:t>4</w:t>
      </w:r>
      <w:r w:rsidR="007F6BB8">
        <w:rPr>
          <w:szCs w:val="28"/>
        </w:rPr>
        <w:t>1</w:t>
      </w:r>
      <w:r w:rsidR="00551BB5">
        <w:rPr>
          <w:szCs w:val="28"/>
        </w:rPr>
        <w:t xml:space="preserve"> </w:t>
      </w:r>
      <w:r w:rsidRPr="002E5C19">
        <w:rPr>
          <w:szCs w:val="28"/>
        </w:rPr>
        <w:t>văn bản.</w:t>
      </w:r>
    </w:p>
    <w:p w14:paraId="28CE9ACE" w14:textId="67F80D97" w:rsidR="008B74A1" w:rsidRPr="002E5C19" w:rsidRDefault="008B74A1" w:rsidP="004D19B8">
      <w:pPr>
        <w:spacing w:before="120"/>
        <w:ind w:firstLine="709"/>
        <w:jc w:val="both"/>
        <w:rPr>
          <w:szCs w:val="28"/>
        </w:rPr>
      </w:pPr>
      <w:r w:rsidRPr="002E5C19">
        <w:rPr>
          <w:szCs w:val="28"/>
        </w:rPr>
        <w:t xml:space="preserve">- Các văn bản quy phạm pháp luật khác: </w:t>
      </w:r>
      <w:r w:rsidR="00551BB5">
        <w:rPr>
          <w:szCs w:val="28"/>
        </w:rPr>
        <w:t>21</w:t>
      </w:r>
      <w:r w:rsidRPr="002E5C19">
        <w:rPr>
          <w:szCs w:val="28"/>
        </w:rPr>
        <w:t xml:space="preserve"> văn bản.</w:t>
      </w:r>
    </w:p>
    <w:p w14:paraId="650A8631" w14:textId="77777777" w:rsidR="0018005E" w:rsidRPr="002E5C19" w:rsidRDefault="0018005E" w:rsidP="006069F7">
      <w:pPr>
        <w:spacing w:before="120"/>
        <w:ind w:firstLine="709"/>
        <w:jc w:val="both"/>
        <w:rPr>
          <w:szCs w:val="28"/>
        </w:rPr>
      </w:pPr>
      <w:bookmarkStart w:id="1" w:name="_heading=h.gjdgxs" w:colFirst="0" w:colLast="0"/>
      <w:bookmarkStart w:id="2" w:name="_Hlk129485550"/>
      <w:bookmarkEnd w:id="1"/>
      <w:r w:rsidRPr="002E5C19">
        <w:rPr>
          <w:b/>
          <w:szCs w:val="28"/>
        </w:rPr>
        <w:t>II. KẾT QUẢ RÀ SOÁT</w:t>
      </w:r>
    </w:p>
    <w:p w14:paraId="4C7760CF" w14:textId="266D6D4A" w:rsidR="002C5AFE" w:rsidRPr="002E5C19" w:rsidRDefault="006F6F44" w:rsidP="006069F7">
      <w:pPr>
        <w:spacing w:before="120"/>
        <w:ind w:firstLine="709"/>
        <w:jc w:val="both"/>
        <w:rPr>
          <w:rFonts w:eastAsia="Times"/>
          <w:b/>
          <w:spacing w:val="-8"/>
          <w:szCs w:val="28"/>
        </w:rPr>
      </w:pPr>
      <w:r w:rsidRPr="002E5C19">
        <w:rPr>
          <w:rFonts w:eastAsia="Times"/>
          <w:b/>
          <w:spacing w:val="-8"/>
          <w:szCs w:val="28"/>
        </w:rPr>
        <w:t>2.</w:t>
      </w:r>
      <w:r w:rsidR="002C5AFE" w:rsidRPr="002E5C19">
        <w:rPr>
          <w:rFonts w:eastAsia="Times"/>
          <w:b/>
          <w:spacing w:val="-8"/>
          <w:szCs w:val="28"/>
        </w:rPr>
        <w:t>1. Kết quả chung</w:t>
      </w:r>
    </w:p>
    <w:p w14:paraId="521BE850" w14:textId="15EB36ED" w:rsidR="006807B5" w:rsidRPr="002E5C19" w:rsidRDefault="006069F7" w:rsidP="006069F7">
      <w:pPr>
        <w:tabs>
          <w:tab w:val="left" w:pos="142"/>
        </w:tabs>
        <w:spacing w:before="120"/>
        <w:jc w:val="both"/>
        <w:rPr>
          <w:b/>
          <w:color w:val="000000" w:themeColor="text1"/>
          <w:spacing w:val="-8"/>
          <w:szCs w:val="28"/>
          <w:lang w:val="nl-NL"/>
        </w:rPr>
      </w:pPr>
      <w:r>
        <w:rPr>
          <w:color w:val="000000"/>
          <w:szCs w:val="28"/>
        </w:rPr>
        <w:tab/>
      </w:r>
      <w:r>
        <w:rPr>
          <w:color w:val="000000"/>
          <w:szCs w:val="28"/>
        </w:rPr>
        <w:tab/>
      </w:r>
      <w:r w:rsidR="002C5AFE" w:rsidRPr="002E5C19">
        <w:rPr>
          <w:color w:val="000000"/>
          <w:szCs w:val="28"/>
        </w:rPr>
        <w:t xml:space="preserve">Tổng số văn bản quy phạm pháp luật được rà soát liên quan đến nội dung dự án Luật </w:t>
      </w:r>
      <w:r w:rsidR="004B6C73" w:rsidRPr="002E5C19">
        <w:rPr>
          <w:color w:val="000000"/>
          <w:szCs w:val="28"/>
        </w:rPr>
        <w:t>Phá sản (sửa đổi)</w:t>
      </w:r>
      <w:r w:rsidR="002C5AFE" w:rsidRPr="002E5C19">
        <w:rPr>
          <w:color w:val="000000"/>
          <w:szCs w:val="28"/>
        </w:rPr>
        <w:t>: Qua rà soát đã xác định được có</w:t>
      </w:r>
      <w:r w:rsidR="006F5893" w:rsidRPr="002E5C19">
        <w:rPr>
          <w:color w:val="000000"/>
          <w:szCs w:val="28"/>
        </w:rPr>
        <w:t xml:space="preserve"> </w:t>
      </w:r>
      <w:r w:rsidR="00551BB5">
        <w:rPr>
          <w:color w:val="000000"/>
          <w:szCs w:val="28"/>
        </w:rPr>
        <w:t>6</w:t>
      </w:r>
      <w:r w:rsidR="007F6BB8">
        <w:rPr>
          <w:color w:val="000000"/>
          <w:szCs w:val="28"/>
        </w:rPr>
        <w:t>2</w:t>
      </w:r>
      <w:r w:rsidR="002C5AFE" w:rsidRPr="002E5C19">
        <w:rPr>
          <w:color w:val="000000"/>
          <w:szCs w:val="28"/>
        </w:rPr>
        <w:t xml:space="preserve"> văn bản quy phạm pháp luật liên quan đến dự án, dự thảo văn bản quy phạm pháp luật bao gồm các văn bản sau:</w:t>
      </w:r>
      <w:r w:rsidR="008B74A1" w:rsidRPr="002E5C19">
        <w:rPr>
          <w:b/>
          <w:color w:val="000000" w:themeColor="text1"/>
          <w:spacing w:val="-8"/>
          <w:szCs w:val="28"/>
          <w:lang w:val="nl-NL"/>
        </w:rPr>
        <w:t xml:space="preserve"> </w:t>
      </w:r>
    </w:p>
    <w:p w14:paraId="7B188178" w14:textId="6484B4E0" w:rsidR="008B74A1" w:rsidRPr="002E5C19" w:rsidRDefault="008B74A1" w:rsidP="006069F7">
      <w:pPr>
        <w:tabs>
          <w:tab w:val="left" w:pos="142"/>
        </w:tabs>
        <w:spacing w:before="120"/>
        <w:ind w:firstLineChars="300" w:firstLine="816"/>
        <w:jc w:val="both"/>
        <w:rPr>
          <w:b/>
          <w:color w:val="000000" w:themeColor="text1"/>
          <w:spacing w:val="-8"/>
          <w:szCs w:val="28"/>
          <w:lang w:val="nl-NL"/>
        </w:rPr>
      </w:pPr>
      <w:r w:rsidRPr="002E5C19">
        <w:rPr>
          <w:b/>
          <w:color w:val="000000" w:themeColor="text1"/>
          <w:spacing w:val="-8"/>
          <w:szCs w:val="28"/>
          <w:lang w:val="nl-NL"/>
        </w:rPr>
        <w:t>Danh mục văn bản pháp luật rà soát</w:t>
      </w:r>
    </w:p>
    <w:p w14:paraId="762BE3A8" w14:textId="10437258" w:rsidR="008B74A1" w:rsidRPr="002E5C19" w:rsidRDefault="006069F7" w:rsidP="006069F7">
      <w:pPr>
        <w:tabs>
          <w:tab w:val="left" w:pos="142"/>
        </w:tabs>
        <w:spacing w:before="120"/>
        <w:jc w:val="both"/>
        <w:rPr>
          <w:b/>
          <w:i/>
          <w:color w:val="000000" w:themeColor="text1"/>
          <w:szCs w:val="28"/>
          <w:lang w:val="nl-NL"/>
        </w:rPr>
      </w:pPr>
      <w:r>
        <w:rPr>
          <w:b/>
          <w:i/>
          <w:color w:val="000000" w:themeColor="text1"/>
          <w:szCs w:val="28"/>
          <w:lang w:val="nl-NL"/>
        </w:rPr>
        <w:tab/>
      </w:r>
      <w:r>
        <w:rPr>
          <w:b/>
          <w:i/>
          <w:color w:val="000000" w:themeColor="text1"/>
          <w:szCs w:val="28"/>
          <w:lang w:val="nl-NL"/>
        </w:rPr>
        <w:tab/>
      </w:r>
      <w:r w:rsidR="008B74A1" w:rsidRPr="002E5C19">
        <w:rPr>
          <w:b/>
          <w:i/>
          <w:color w:val="000000" w:themeColor="text1"/>
          <w:szCs w:val="28"/>
          <w:lang w:val="nl-NL"/>
        </w:rPr>
        <w:t xml:space="preserve">Tổng số </w:t>
      </w:r>
      <w:r w:rsidR="008B74A1" w:rsidRPr="002E5C19">
        <w:rPr>
          <w:b/>
          <w:i/>
          <w:color w:val="000000" w:themeColor="text1"/>
          <w:szCs w:val="28"/>
          <w:lang w:val="pt-BR"/>
        </w:rPr>
        <w:t>các văn bản liên quan</w:t>
      </w:r>
      <w:r w:rsidR="008B74A1" w:rsidRPr="002E5C19">
        <w:rPr>
          <w:b/>
          <w:i/>
          <w:color w:val="000000" w:themeColor="text1"/>
          <w:szCs w:val="28"/>
          <w:lang w:val="nl-NL"/>
        </w:rPr>
        <w:t xml:space="preserve"> được rà soát:</w:t>
      </w:r>
      <w:r w:rsidR="008B74A1" w:rsidRPr="002E5C19">
        <w:rPr>
          <w:b/>
          <w:i/>
          <w:color w:val="000000" w:themeColor="text1"/>
          <w:szCs w:val="28"/>
          <w:lang w:val="vi-VN"/>
        </w:rPr>
        <w:t xml:space="preserve"> </w:t>
      </w:r>
      <w:r w:rsidR="0093124F">
        <w:rPr>
          <w:b/>
          <w:i/>
          <w:szCs w:val="28"/>
          <w:lang w:val="nl-NL"/>
        </w:rPr>
        <w:t>6</w:t>
      </w:r>
      <w:r w:rsidR="007F6BB8">
        <w:rPr>
          <w:b/>
          <w:i/>
          <w:szCs w:val="28"/>
          <w:lang w:val="nl-NL"/>
        </w:rPr>
        <w:t>2</w:t>
      </w:r>
      <w:r w:rsidR="008B74A1" w:rsidRPr="002E5C19">
        <w:rPr>
          <w:b/>
          <w:i/>
          <w:color w:val="000000" w:themeColor="text1"/>
          <w:szCs w:val="28"/>
          <w:lang w:val="nl-NL"/>
        </w:rPr>
        <w:t xml:space="preserve"> văn bản. </w:t>
      </w:r>
    </w:p>
    <w:p w14:paraId="5D9137A8" w14:textId="0D2AD131" w:rsidR="00A87467" w:rsidRDefault="00A87467" w:rsidP="00A87467">
      <w:pPr>
        <w:tabs>
          <w:tab w:val="left" w:pos="142"/>
        </w:tabs>
        <w:spacing w:before="120"/>
        <w:ind w:firstLineChars="300" w:firstLine="840"/>
        <w:jc w:val="both"/>
        <w:rPr>
          <w:color w:val="000000" w:themeColor="text1"/>
          <w:szCs w:val="28"/>
          <w:lang w:val="nl-NL"/>
        </w:rPr>
      </w:pPr>
      <w:r>
        <w:rPr>
          <w:color w:val="000000" w:themeColor="text1"/>
          <w:szCs w:val="28"/>
          <w:lang w:val="nl-NL"/>
        </w:rPr>
        <w:t>(1) Hiến pháp năm 2013;</w:t>
      </w:r>
    </w:p>
    <w:p w14:paraId="27111428" w14:textId="77777777" w:rsidR="00A87467" w:rsidRDefault="00A87467" w:rsidP="00A87467">
      <w:pPr>
        <w:tabs>
          <w:tab w:val="left" w:pos="142"/>
        </w:tabs>
        <w:spacing w:before="120"/>
        <w:ind w:firstLineChars="300" w:firstLine="840"/>
        <w:jc w:val="both"/>
        <w:rPr>
          <w:color w:val="000000" w:themeColor="text1"/>
          <w:szCs w:val="28"/>
          <w:lang w:val="nl-NL"/>
        </w:rPr>
      </w:pPr>
      <w:r>
        <w:rPr>
          <w:color w:val="000000" w:themeColor="text1"/>
          <w:szCs w:val="28"/>
          <w:lang w:val="nl-NL"/>
        </w:rPr>
        <w:t>(2) Luật Tổ chức Tòa án nhân dân năm 2024;</w:t>
      </w:r>
    </w:p>
    <w:p w14:paraId="553EFA21" w14:textId="77777777" w:rsidR="00A87467" w:rsidRPr="00F344A0" w:rsidRDefault="00A87467" w:rsidP="00A87467">
      <w:pPr>
        <w:tabs>
          <w:tab w:val="left" w:pos="142"/>
        </w:tabs>
        <w:spacing w:before="120"/>
        <w:jc w:val="both"/>
        <w:rPr>
          <w:color w:val="000000" w:themeColor="text1"/>
          <w:szCs w:val="28"/>
          <w:lang w:val="vi-VN"/>
        </w:rPr>
      </w:pPr>
      <w:r>
        <w:rPr>
          <w:color w:val="000000" w:themeColor="text1"/>
          <w:szCs w:val="28"/>
          <w:lang w:val="nl-NL"/>
        </w:rPr>
        <w:tab/>
      </w:r>
      <w:r>
        <w:rPr>
          <w:color w:val="000000" w:themeColor="text1"/>
          <w:szCs w:val="28"/>
          <w:lang w:val="nl-NL"/>
        </w:rPr>
        <w:tab/>
        <w:t xml:space="preserve">  </w:t>
      </w:r>
      <w:r w:rsidRPr="00F344A0">
        <w:rPr>
          <w:color w:val="000000" w:themeColor="text1"/>
          <w:szCs w:val="28"/>
          <w:lang w:val="nl-NL"/>
        </w:rPr>
        <w:t xml:space="preserve">(3) </w:t>
      </w:r>
      <w:r w:rsidRPr="00F344A0">
        <w:rPr>
          <w:color w:val="000000" w:themeColor="text1"/>
          <w:szCs w:val="28"/>
          <w:lang w:val="vi-VN"/>
        </w:rPr>
        <w:t>Luật Tổ chức viện kiểm sát năm 2014;</w:t>
      </w:r>
    </w:p>
    <w:p w14:paraId="6C0E9548" w14:textId="77777777" w:rsidR="00A87467" w:rsidRPr="002E5C19" w:rsidRDefault="00A87467" w:rsidP="00A87467">
      <w:pPr>
        <w:pStyle w:val="ListParagraph"/>
        <w:tabs>
          <w:tab w:val="left" w:pos="0"/>
        </w:tabs>
        <w:spacing w:before="120"/>
        <w:ind w:left="0"/>
        <w:jc w:val="both"/>
        <w:rPr>
          <w:color w:val="000000" w:themeColor="text1"/>
          <w:szCs w:val="28"/>
          <w:lang w:val="vi-VN"/>
        </w:rPr>
      </w:pPr>
      <w:r>
        <w:rPr>
          <w:color w:val="000000" w:themeColor="text1"/>
          <w:szCs w:val="28"/>
          <w:lang w:val="vi-VN"/>
        </w:rPr>
        <w:lastRenderedPageBreak/>
        <w:tab/>
      </w:r>
      <w:r>
        <w:rPr>
          <w:color w:val="000000" w:themeColor="text1"/>
          <w:szCs w:val="28"/>
          <w:lang w:val="en-US"/>
        </w:rPr>
        <w:t xml:space="preserve">  (4) </w:t>
      </w:r>
      <w:r w:rsidRPr="002E5C19">
        <w:rPr>
          <w:color w:val="000000" w:themeColor="text1"/>
          <w:szCs w:val="28"/>
          <w:lang w:val="vi-VN"/>
        </w:rPr>
        <w:t>Luật Doanh nghiệp năm 2020</w:t>
      </w:r>
      <w:r w:rsidRPr="002E5C19">
        <w:rPr>
          <w:color w:val="000000" w:themeColor="text1"/>
          <w:szCs w:val="28"/>
          <w:lang w:val="en-US"/>
        </w:rPr>
        <w:t xml:space="preserve">, được sửa đổi, bổ sung năm 2022 (Văn bản hợp nhất </w:t>
      </w:r>
      <w:r w:rsidRPr="002E5C19">
        <w:rPr>
          <w:color w:val="000000" w:themeColor="text1"/>
          <w:szCs w:val="28"/>
          <w:lang w:val="vi-VN"/>
        </w:rPr>
        <w:t xml:space="preserve">Luật Doanh nghiệp </w:t>
      </w:r>
      <w:r w:rsidRPr="002E5C19">
        <w:rPr>
          <w:color w:val="000000"/>
          <w:szCs w:val="28"/>
          <w:shd w:val="clear" w:color="auto" w:fill="FFFFFF"/>
          <w:lang w:val="en-US"/>
        </w:rPr>
        <w:t>s</w:t>
      </w:r>
      <w:r w:rsidRPr="002E5C19">
        <w:rPr>
          <w:color w:val="000000"/>
          <w:szCs w:val="28"/>
          <w:shd w:val="clear" w:color="auto" w:fill="FFFFFF"/>
        </w:rPr>
        <w:t>ố: 07/VBHN-VPQH</w:t>
      </w:r>
      <w:r w:rsidRPr="002E5C19">
        <w:rPr>
          <w:color w:val="000000"/>
          <w:szCs w:val="28"/>
          <w:shd w:val="clear" w:color="auto" w:fill="FFFFFF"/>
          <w:lang w:val="en-US"/>
        </w:rPr>
        <w:t xml:space="preserve"> ngày 25/01/2022</w:t>
      </w:r>
      <w:r w:rsidRPr="002E5C19">
        <w:rPr>
          <w:color w:val="000000" w:themeColor="text1"/>
          <w:szCs w:val="28"/>
          <w:lang w:val="en-US"/>
        </w:rPr>
        <w:t>)</w:t>
      </w:r>
      <w:r w:rsidRPr="002E5C19">
        <w:rPr>
          <w:color w:val="000000" w:themeColor="text1"/>
          <w:szCs w:val="28"/>
          <w:lang w:val="vi-VN"/>
        </w:rPr>
        <w:t>;</w:t>
      </w:r>
    </w:p>
    <w:p w14:paraId="0681EE6F" w14:textId="77777777" w:rsidR="00A87467" w:rsidRPr="002E5C19" w:rsidRDefault="00A87467" w:rsidP="00A87467">
      <w:pPr>
        <w:tabs>
          <w:tab w:val="left" w:pos="142"/>
        </w:tabs>
        <w:spacing w:before="120"/>
        <w:ind w:firstLineChars="300" w:firstLine="840"/>
        <w:jc w:val="both"/>
        <w:rPr>
          <w:color w:val="000000" w:themeColor="text1"/>
          <w:szCs w:val="28"/>
          <w:lang w:val="vi-VN"/>
        </w:rPr>
      </w:pPr>
      <w:r w:rsidRPr="002E5C19">
        <w:rPr>
          <w:color w:val="000000" w:themeColor="text1"/>
          <w:szCs w:val="28"/>
        </w:rPr>
        <w:t xml:space="preserve">(5) </w:t>
      </w:r>
      <w:r w:rsidRPr="002E5C19">
        <w:rPr>
          <w:color w:val="000000" w:themeColor="text1"/>
          <w:szCs w:val="28"/>
          <w:lang w:val="vi-VN"/>
        </w:rPr>
        <w:t>Luật Đầu tư năm 2020</w:t>
      </w:r>
      <w:r>
        <w:rPr>
          <w:color w:val="000000" w:themeColor="text1"/>
          <w:szCs w:val="28"/>
        </w:rPr>
        <w:t xml:space="preserve">, được sửa đổi, bổ sung năm 2024 (Văn bản hợp nhất </w:t>
      </w:r>
      <w:r w:rsidRPr="002E5C19">
        <w:rPr>
          <w:color w:val="000000" w:themeColor="text1"/>
          <w:szCs w:val="28"/>
          <w:lang w:val="vi-VN"/>
        </w:rPr>
        <w:t xml:space="preserve">Luật Đầu tư </w:t>
      </w:r>
      <w:r>
        <w:rPr>
          <w:color w:val="000000" w:themeColor="text1"/>
          <w:szCs w:val="28"/>
        </w:rPr>
        <w:t xml:space="preserve">số </w:t>
      </w:r>
      <w:r w:rsidRPr="002C7338">
        <w:rPr>
          <w:color w:val="000000"/>
          <w:szCs w:val="28"/>
          <w:shd w:val="clear" w:color="auto" w:fill="FFFFFF"/>
        </w:rPr>
        <w:t>08/VBHN-VPQH ngày 16/9/2024</w:t>
      </w:r>
      <w:r w:rsidRPr="002E5C19">
        <w:rPr>
          <w:color w:val="000000" w:themeColor="text1"/>
          <w:szCs w:val="28"/>
          <w:lang w:val="vi-VN"/>
        </w:rPr>
        <w:t>;</w:t>
      </w:r>
    </w:p>
    <w:p w14:paraId="41A4D4CB" w14:textId="77777777" w:rsidR="00A87467" w:rsidRPr="002E5C19" w:rsidRDefault="00A87467" w:rsidP="00A87467">
      <w:pPr>
        <w:tabs>
          <w:tab w:val="left" w:pos="142"/>
        </w:tabs>
        <w:spacing w:before="120"/>
        <w:ind w:firstLineChars="300" w:firstLine="840"/>
        <w:jc w:val="both"/>
        <w:rPr>
          <w:color w:val="000000" w:themeColor="text1"/>
          <w:szCs w:val="28"/>
          <w:lang w:val="vi-VN"/>
        </w:rPr>
      </w:pPr>
      <w:r w:rsidRPr="002E5C19">
        <w:rPr>
          <w:color w:val="000000" w:themeColor="text1"/>
          <w:szCs w:val="28"/>
          <w:lang w:val="vi-VN"/>
        </w:rPr>
        <w:t>(6) Luật Hợp tác xã năm 2023;</w:t>
      </w:r>
    </w:p>
    <w:p w14:paraId="6B8439A0" w14:textId="77777777" w:rsidR="00A87467" w:rsidRPr="002E5C19" w:rsidRDefault="00A87467" w:rsidP="00A87467">
      <w:pPr>
        <w:tabs>
          <w:tab w:val="left" w:pos="142"/>
        </w:tabs>
        <w:spacing w:before="120"/>
        <w:ind w:firstLineChars="300" w:firstLine="840"/>
        <w:jc w:val="both"/>
        <w:rPr>
          <w:color w:val="000000" w:themeColor="text1"/>
          <w:szCs w:val="28"/>
          <w:lang w:val="vi-VN"/>
        </w:rPr>
      </w:pPr>
      <w:r w:rsidRPr="002E5C19">
        <w:rPr>
          <w:color w:val="000000" w:themeColor="text1"/>
          <w:szCs w:val="28"/>
          <w:lang w:val="vi-VN"/>
        </w:rPr>
        <w:t>(7) Luật Công đoàn năm 202</w:t>
      </w:r>
      <w:r>
        <w:rPr>
          <w:color w:val="000000" w:themeColor="text1"/>
          <w:szCs w:val="28"/>
        </w:rPr>
        <w:t>4</w:t>
      </w:r>
      <w:r w:rsidRPr="002E5C19">
        <w:rPr>
          <w:color w:val="000000" w:themeColor="text1"/>
          <w:szCs w:val="28"/>
          <w:lang w:val="vi-VN"/>
        </w:rPr>
        <w:t>;</w:t>
      </w:r>
    </w:p>
    <w:p w14:paraId="4AA38CB6" w14:textId="77777777" w:rsidR="00A87467" w:rsidRPr="002E5C19" w:rsidRDefault="00A87467" w:rsidP="00A87467">
      <w:pPr>
        <w:tabs>
          <w:tab w:val="left" w:pos="142"/>
        </w:tabs>
        <w:spacing w:before="120"/>
        <w:ind w:firstLineChars="300" w:firstLine="840"/>
        <w:jc w:val="both"/>
        <w:rPr>
          <w:color w:val="000000" w:themeColor="text1"/>
          <w:szCs w:val="28"/>
          <w:lang w:val="vi-VN"/>
        </w:rPr>
      </w:pPr>
      <w:r w:rsidRPr="002E5C19">
        <w:rPr>
          <w:color w:val="000000" w:themeColor="text1"/>
          <w:szCs w:val="28"/>
          <w:lang w:val="vi-VN"/>
        </w:rPr>
        <w:t>(8) Bộ luật Lao động năm 2019;</w:t>
      </w:r>
    </w:p>
    <w:p w14:paraId="7F59F702" w14:textId="77777777" w:rsidR="00A87467" w:rsidRPr="002E5C19" w:rsidRDefault="00A87467" w:rsidP="00A87467">
      <w:pPr>
        <w:tabs>
          <w:tab w:val="left" w:pos="142"/>
        </w:tabs>
        <w:spacing w:before="120"/>
        <w:ind w:firstLineChars="300" w:firstLine="840"/>
        <w:jc w:val="both"/>
        <w:rPr>
          <w:color w:val="000000" w:themeColor="text1"/>
          <w:szCs w:val="28"/>
          <w:lang w:val="vi-VN"/>
        </w:rPr>
      </w:pPr>
      <w:r w:rsidRPr="002E5C19">
        <w:rPr>
          <w:color w:val="000000" w:themeColor="text1"/>
          <w:szCs w:val="28"/>
          <w:lang w:val="vi-VN"/>
        </w:rPr>
        <w:t>(9) Luật Bảo hiểm xã hội năm 2024;</w:t>
      </w:r>
    </w:p>
    <w:p w14:paraId="39660036" w14:textId="77777777" w:rsidR="00A87467" w:rsidRPr="002E5C19" w:rsidRDefault="00A87467" w:rsidP="00A87467">
      <w:pPr>
        <w:tabs>
          <w:tab w:val="left" w:pos="142"/>
        </w:tabs>
        <w:spacing w:before="120"/>
        <w:ind w:firstLineChars="300" w:firstLine="840"/>
        <w:jc w:val="both"/>
        <w:rPr>
          <w:color w:val="000000" w:themeColor="text1"/>
          <w:szCs w:val="28"/>
          <w:lang w:val="vi-VN"/>
        </w:rPr>
      </w:pPr>
      <w:r w:rsidRPr="002E5C19">
        <w:rPr>
          <w:color w:val="000000" w:themeColor="text1"/>
          <w:szCs w:val="28"/>
          <w:lang w:val="vi-VN"/>
        </w:rPr>
        <w:t>(10) Luật Các tổ chức tín dụng năm 2024;</w:t>
      </w:r>
    </w:p>
    <w:p w14:paraId="1922F475" w14:textId="77777777" w:rsidR="00A87467" w:rsidRDefault="00A87467" w:rsidP="00A87467">
      <w:pPr>
        <w:tabs>
          <w:tab w:val="left" w:pos="142"/>
        </w:tabs>
        <w:spacing w:before="120"/>
        <w:ind w:firstLineChars="300" w:firstLine="840"/>
        <w:jc w:val="both"/>
        <w:rPr>
          <w:color w:val="000000" w:themeColor="text1"/>
          <w:szCs w:val="28"/>
        </w:rPr>
      </w:pPr>
      <w:r w:rsidRPr="002E5C19">
        <w:rPr>
          <w:color w:val="000000" w:themeColor="text1"/>
          <w:szCs w:val="28"/>
          <w:lang w:val="vi-VN"/>
        </w:rPr>
        <w:t>(</w:t>
      </w:r>
      <w:r w:rsidRPr="002E5C19">
        <w:rPr>
          <w:color w:val="000000" w:themeColor="text1"/>
          <w:szCs w:val="28"/>
        </w:rPr>
        <w:t>11</w:t>
      </w:r>
      <w:r w:rsidRPr="002E5C19">
        <w:rPr>
          <w:color w:val="000000" w:themeColor="text1"/>
          <w:szCs w:val="28"/>
          <w:lang w:val="vi-VN"/>
        </w:rPr>
        <w:t>) Luật Thi hành án dân sự năm 2008, được sửa đổi, bổ sung năm 2014 (Văn bản hợp nhất Luật Thi hành án dân sự số 09/VBHN-VPQH ngày 25/01/2022 của Văn phòng Quốc hội)</w:t>
      </w:r>
      <w:r w:rsidRPr="002E5C19">
        <w:rPr>
          <w:color w:val="000000" w:themeColor="text1"/>
          <w:szCs w:val="28"/>
        </w:rPr>
        <w:t xml:space="preserve">; </w:t>
      </w:r>
    </w:p>
    <w:p w14:paraId="6D08E200" w14:textId="77777777" w:rsidR="00A87467" w:rsidRPr="002E5C19" w:rsidRDefault="00A87467" w:rsidP="00A87467">
      <w:pPr>
        <w:tabs>
          <w:tab w:val="left" w:pos="142"/>
        </w:tabs>
        <w:spacing w:before="120"/>
        <w:ind w:firstLineChars="300" w:firstLine="840"/>
        <w:jc w:val="both"/>
        <w:rPr>
          <w:color w:val="000000" w:themeColor="text1"/>
          <w:szCs w:val="28"/>
          <w:lang w:val="nl-NL"/>
        </w:rPr>
      </w:pPr>
      <w:r w:rsidRPr="002E5C19">
        <w:rPr>
          <w:color w:val="000000" w:themeColor="text1"/>
          <w:szCs w:val="28"/>
          <w:lang w:val="nl-NL"/>
        </w:rPr>
        <w:t xml:space="preserve">(12) Bộ luật </w:t>
      </w:r>
      <w:r w:rsidRPr="002E5C19">
        <w:rPr>
          <w:color w:val="000000" w:themeColor="text1"/>
          <w:szCs w:val="28"/>
          <w:lang w:val="vi-VN"/>
        </w:rPr>
        <w:t>D</w:t>
      </w:r>
      <w:r w:rsidRPr="002E5C19">
        <w:rPr>
          <w:color w:val="000000" w:themeColor="text1"/>
          <w:szCs w:val="28"/>
          <w:lang w:val="nl-NL"/>
        </w:rPr>
        <w:t>ân sự năm 2015;</w:t>
      </w:r>
    </w:p>
    <w:p w14:paraId="08D30E5E" w14:textId="77777777" w:rsidR="00A87467" w:rsidRPr="002C7338" w:rsidRDefault="00A87467" w:rsidP="00A87467">
      <w:pPr>
        <w:tabs>
          <w:tab w:val="left" w:pos="142"/>
        </w:tabs>
        <w:spacing w:before="120"/>
        <w:ind w:firstLineChars="300" w:firstLine="840"/>
        <w:jc w:val="both"/>
        <w:rPr>
          <w:color w:val="000000" w:themeColor="text1"/>
          <w:szCs w:val="28"/>
        </w:rPr>
      </w:pPr>
      <w:r w:rsidRPr="002E5C19">
        <w:rPr>
          <w:color w:val="000000" w:themeColor="text1"/>
          <w:szCs w:val="28"/>
          <w:lang w:val="nl-NL"/>
        </w:rPr>
        <w:t>(13) Bộ luật Tố tụng dân sự năm 2015</w:t>
      </w:r>
      <w:r>
        <w:rPr>
          <w:color w:val="000000" w:themeColor="text1"/>
          <w:szCs w:val="28"/>
          <w:lang w:val="nl-NL"/>
        </w:rPr>
        <w:t xml:space="preserve"> </w:t>
      </w:r>
      <w:r w:rsidRPr="002E5C19">
        <w:rPr>
          <w:color w:val="000000" w:themeColor="text1"/>
          <w:szCs w:val="28"/>
          <w:lang w:val="vi-VN"/>
        </w:rPr>
        <w:t>được sửa đổi, bổ sung năm</w:t>
      </w:r>
      <w:r>
        <w:rPr>
          <w:color w:val="000000" w:themeColor="text1"/>
          <w:szCs w:val="28"/>
        </w:rPr>
        <w:t xml:space="preserve"> 2022 (</w:t>
      </w:r>
      <w:r w:rsidRPr="002E5C19">
        <w:rPr>
          <w:color w:val="000000" w:themeColor="text1"/>
          <w:szCs w:val="28"/>
          <w:lang w:val="vi-VN"/>
        </w:rPr>
        <w:t>Văn bản hợp nhất</w:t>
      </w:r>
      <w:r>
        <w:rPr>
          <w:color w:val="000000" w:themeColor="text1"/>
          <w:szCs w:val="28"/>
          <w:lang w:val="nl-NL"/>
        </w:rPr>
        <w:t xml:space="preserve"> </w:t>
      </w:r>
      <w:r w:rsidRPr="002E5C19">
        <w:rPr>
          <w:color w:val="000000" w:themeColor="text1"/>
          <w:szCs w:val="28"/>
          <w:lang w:val="nl-NL"/>
        </w:rPr>
        <w:t xml:space="preserve">Bộ luật Tố tụng dân sự </w:t>
      </w:r>
      <w:r>
        <w:rPr>
          <w:color w:val="000000" w:themeColor="text1"/>
          <w:szCs w:val="28"/>
          <w:lang w:val="nl-NL"/>
        </w:rPr>
        <w:t>số 24</w:t>
      </w:r>
      <w:r w:rsidRPr="002E5C19">
        <w:rPr>
          <w:color w:val="000000" w:themeColor="text1"/>
          <w:szCs w:val="28"/>
          <w:lang w:val="vi-VN"/>
        </w:rPr>
        <w:t>/VBHN-VPQH</w:t>
      </w:r>
      <w:r>
        <w:rPr>
          <w:color w:val="000000" w:themeColor="text1"/>
          <w:szCs w:val="28"/>
        </w:rPr>
        <w:t xml:space="preserve"> ngày 29/12/2022 của </w:t>
      </w:r>
      <w:r w:rsidRPr="002E5C19">
        <w:rPr>
          <w:color w:val="000000" w:themeColor="text1"/>
          <w:szCs w:val="28"/>
          <w:lang w:val="vi-VN"/>
        </w:rPr>
        <w:t>Văn phòng Quốc hội</w:t>
      </w:r>
      <w:r>
        <w:rPr>
          <w:color w:val="000000" w:themeColor="text1"/>
          <w:szCs w:val="28"/>
        </w:rPr>
        <w:t>)</w:t>
      </w:r>
    </w:p>
    <w:p w14:paraId="23DAE313" w14:textId="77777777" w:rsidR="00A87467" w:rsidRPr="002E5C19" w:rsidRDefault="00A87467" w:rsidP="00A87467">
      <w:pPr>
        <w:tabs>
          <w:tab w:val="left" w:pos="142"/>
        </w:tabs>
        <w:spacing w:before="120"/>
        <w:ind w:firstLineChars="300" w:firstLine="840"/>
        <w:jc w:val="both"/>
        <w:rPr>
          <w:color w:val="000000" w:themeColor="text1"/>
          <w:szCs w:val="28"/>
        </w:rPr>
      </w:pPr>
      <w:r w:rsidRPr="002E5C19">
        <w:rPr>
          <w:color w:val="000000" w:themeColor="text1"/>
          <w:szCs w:val="28"/>
          <w:lang w:val="nl-NL"/>
        </w:rPr>
        <w:t xml:space="preserve">(14) Bộ luật Hình sự năm 2015, được sửa đổi, bổ sung năm 2017 (Văn bản hợp nhất Bộ luật Hình sự số 01/VBHN-VPQH </w:t>
      </w:r>
      <w:r w:rsidRPr="002E5C19">
        <w:rPr>
          <w:color w:val="000000" w:themeColor="text1"/>
          <w:szCs w:val="28"/>
          <w:lang w:val="vi-VN"/>
        </w:rPr>
        <w:t xml:space="preserve">ngày </w:t>
      </w:r>
      <w:r w:rsidRPr="002E5C19">
        <w:rPr>
          <w:color w:val="000000" w:themeColor="text1"/>
          <w:szCs w:val="28"/>
        </w:rPr>
        <w:t>10</w:t>
      </w:r>
      <w:r w:rsidRPr="002E5C19">
        <w:rPr>
          <w:color w:val="000000" w:themeColor="text1"/>
          <w:szCs w:val="28"/>
          <w:lang w:val="vi-VN"/>
        </w:rPr>
        <w:t>/</w:t>
      </w:r>
      <w:r w:rsidRPr="002E5C19">
        <w:rPr>
          <w:color w:val="000000" w:themeColor="text1"/>
          <w:szCs w:val="28"/>
        </w:rPr>
        <w:t>7</w:t>
      </w:r>
      <w:r w:rsidRPr="002E5C19">
        <w:rPr>
          <w:color w:val="000000" w:themeColor="text1"/>
          <w:szCs w:val="28"/>
          <w:lang w:val="vi-VN"/>
        </w:rPr>
        <w:t>/201</w:t>
      </w:r>
      <w:r w:rsidRPr="002E5C19">
        <w:rPr>
          <w:color w:val="000000" w:themeColor="text1"/>
          <w:szCs w:val="28"/>
        </w:rPr>
        <w:t>7</w:t>
      </w:r>
      <w:r w:rsidRPr="002E5C19">
        <w:rPr>
          <w:color w:val="000000" w:themeColor="text1"/>
          <w:szCs w:val="28"/>
          <w:lang w:val="vi-VN"/>
        </w:rPr>
        <w:t xml:space="preserve"> của Văn phòng Quốc hội</w:t>
      </w:r>
      <w:r w:rsidRPr="002E5C19">
        <w:rPr>
          <w:color w:val="000000" w:themeColor="text1"/>
          <w:szCs w:val="28"/>
        </w:rPr>
        <w:t>)</w:t>
      </w:r>
      <w:r w:rsidRPr="002E5C19">
        <w:rPr>
          <w:color w:val="000000" w:themeColor="text1"/>
          <w:szCs w:val="28"/>
          <w:lang w:val="vi-VN"/>
        </w:rPr>
        <w:t>;</w:t>
      </w:r>
    </w:p>
    <w:p w14:paraId="1F4608DA" w14:textId="77777777" w:rsidR="00A87467" w:rsidRPr="002E5C19" w:rsidRDefault="00A87467" w:rsidP="00A87467">
      <w:pPr>
        <w:tabs>
          <w:tab w:val="left" w:pos="142"/>
        </w:tabs>
        <w:spacing w:before="120"/>
        <w:ind w:firstLineChars="300" w:firstLine="840"/>
        <w:jc w:val="both"/>
        <w:rPr>
          <w:color w:val="000000" w:themeColor="text1"/>
          <w:szCs w:val="28"/>
        </w:rPr>
      </w:pPr>
      <w:r w:rsidRPr="002E5C19">
        <w:rPr>
          <w:color w:val="000000" w:themeColor="text1"/>
          <w:szCs w:val="28"/>
        </w:rPr>
        <w:t xml:space="preserve">(15) Luật Tố tụng Hành chính năm 2015, </w:t>
      </w:r>
      <w:r w:rsidRPr="002E5C19">
        <w:rPr>
          <w:color w:val="000000" w:themeColor="text1"/>
          <w:szCs w:val="28"/>
          <w:lang w:val="nl-NL"/>
        </w:rPr>
        <w:t xml:space="preserve">được sửa đổi, bổ sung năm 2019 (Văn bản hợp nhất </w:t>
      </w:r>
      <w:r w:rsidRPr="002E5C19">
        <w:rPr>
          <w:color w:val="000000" w:themeColor="text1"/>
          <w:szCs w:val="28"/>
        </w:rPr>
        <w:t xml:space="preserve">Luật Tố tụng Hành chính </w:t>
      </w:r>
      <w:r w:rsidRPr="002E5C19">
        <w:rPr>
          <w:color w:val="000000" w:themeColor="text1"/>
          <w:szCs w:val="28"/>
          <w:lang w:val="nl-NL"/>
        </w:rPr>
        <w:t xml:space="preserve">số 30/VBHN-VPQH </w:t>
      </w:r>
      <w:r w:rsidRPr="002E5C19">
        <w:rPr>
          <w:color w:val="000000" w:themeColor="text1"/>
          <w:szCs w:val="28"/>
          <w:lang w:val="vi-VN"/>
        </w:rPr>
        <w:t xml:space="preserve">ngày </w:t>
      </w:r>
      <w:r w:rsidRPr="002E5C19">
        <w:rPr>
          <w:color w:val="000000" w:themeColor="text1"/>
          <w:szCs w:val="28"/>
        </w:rPr>
        <w:t>16</w:t>
      </w:r>
      <w:r w:rsidRPr="002E5C19">
        <w:rPr>
          <w:color w:val="000000" w:themeColor="text1"/>
          <w:szCs w:val="28"/>
          <w:lang w:val="vi-VN"/>
        </w:rPr>
        <w:t>/</w:t>
      </w:r>
      <w:r w:rsidRPr="002E5C19">
        <w:rPr>
          <w:color w:val="000000" w:themeColor="text1"/>
          <w:szCs w:val="28"/>
        </w:rPr>
        <w:t>12</w:t>
      </w:r>
      <w:r w:rsidRPr="002E5C19">
        <w:rPr>
          <w:color w:val="000000" w:themeColor="text1"/>
          <w:szCs w:val="28"/>
          <w:lang w:val="vi-VN"/>
        </w:rPr>
        <w:t>/201</w:t>
      </w:r>
      <w:r w:rsidRPr="002E5C19">
        <w:rPr>
          <w:color w:val="000000" w:themeColor="text1"/>
          <w:szCs w:val="28"/>
        </w:rPr>
        <w:t>9</w:t>
      </w:r>
      <w:r w:rsidRPr="002E5C19">
        <w:rPr>
          <w:color w:val="000000" w:themeColor="text1"/>
          <w:szCs w:val="28"/>
          <w:lang w:val="vi-VN"/>
        </w:rPr>
        <w:t xml:space="preserve"> của Văn phòng Quốc hội</w:t>
      </w:r>
      <w:r w:rsidRPr="002E5C19">
        <w:rPr>
          <w:color w:val="000000" w:themeColor="text1"/>
          <w:szCs w:val="28"/>
          <w:lang w:val="nl-NL"/>
        </w:rPr>
        <w:t>)</w:t>
      </w:r>
      <w:r w:rsidRPr="002E5C19">
        <w:rPr>
          <w:color w:val="000000" w:themeColor="text1"/>
          <w:szCs w:val="28"/>
        </w:rPr>
        <w:t>;</w:t>
      </w:r>
    </w:p>
    <w:p w14:paraId="5CCE4878" w14:textId="77777777" w:rsidR="00A87467" w:rsidRPr="002E5C19" w:rsidRDefault="00A87467" w:rsidP="00A87467">
      <w:pPr>
        <w:tabs>
          <w:tab w:val="left" w:pos="142"/>
        </w:tabs>
        <w:spacing w:before="120"/>
        <w:ind w:firstLineChars="300" w:firstLine="840"/>
        <w:jc w:val="both"/>
        <w:rPr>
          <w:color w:val="000000" w:themeColor="text1"/>
          <w:szCs w:val="28"/>
        </w:rPr>
      </w:pPr>
      <w:r w:rsidRPr="002E5C19">
        <w:rPr>
          <w:color w:val="000000" w:themeColor="text1"/>
          <w:szCs w:val="28"/>
        </w:rPr>
        <w:t xml:space="preserve">(16) Luật xử lý vi phạm hành chính năm 2012, sửa đổi, bổ sung năm 2020 (Văn bản hợp nhất Luật xử lý vi phạm hành chính </w:t>
      </w:r>
      <w:r w:rsidRPr="002E5C19">
        <w:rPr>
          <w:color w:val="000000"/>
          <w:szCs w:val="28"/>
          <w:shd w:val="clear" w:color="auto" w:fill="FFFFFF"/>
        </w:rPr>
        <w:t xml:space="preserve">số 31/VBHN-VPQH ngày 07/12/2020 </w:t>
      </w:r>
      <w:r w:rsidRPr="002E5C19">
        <w:rPr>
          <w:color w:val="000000" w:themeColor="text1"/>
          <w:szCs w:val="28"/>
          <w:lang w:val="vi-VN"/>
        </w:rPr>
        <w:t>của Văn phòng Quốc hội</w:t>
      </w:r>
      <w:r w:rsidRPr="002E5C19">
        <w:rPr>
          <w:color w:val="000000" w:themeColor="text1"/>
          <w:szCs w:val="28"/>
        </w:rPr>
        <w:t>);</w:t>
      </w:r>
    </w:p>
    <w:p w14:paraId="70BF030D" w14:textId="77777777" w:rsidR="00A87467" w:rsidRPr="002E5C19" w:rsidRDefault="00A87467" w:rsidP="00A87467">
      <w:pPr>
        <w:tabs>
          <w:tab w:val="left" w:pos="142"/>
        </w:tabs>
        <w:spacing w:before="120"/>
        <w:ind w:firstLineChars="300" w:firstLine="828"/>
        <w:jc w:val="both"/>
        <w:rPr>
          <w:color w:val="000000" w:themeColor="text1"/>
          <w:spacing w:val="-4"/>
          <w:szCs w:val="28"/>
        </w:rPr>
      </w:pPr>
      <w:r w:rsidRPr="002E5C19">
        <w:rPr>
          <w:color w:val="000000" w:themeColor="text1"/>
          <w:spacing w:val="-4"/>
          <w:szCs w:val="28"/>
        </w:rPr>
        <w:t>(17) Luật Luật sư năm 2006, sửa đổi, bổ sung năm 2012 (Văn bản hợp nhất Luật luật sư số 03/VBHN-VPQH ngày 31/12/2015 của Văn phòng Quốc hội);</w:t>
      </w:r>
    </w:p>
    <w:p w14:paraId="6AE4F34B" w14:textId="77777777" w:rsidR="00A87467" w:rsidRPr="002E5C19" w:rsidRDefault="00A87467" w:rsidP="00A87467">
      <w:pPr>
        <w:tabs>
          <w:tab w:val="left" w:pos="142"/>
        </w:tabs>
        <w:spacing w:before="120"/>
        <w:ind w:firstLineChars="300" w:firstLine="840"/>
        <w:jc w:val="both"/>
        <w:rPr>
          <w:bCs/>
          <w:iCs/>
          <w:color w:val="000000" w:themeColor="text1"/>
          <w:szCs w:val="28"/>
          <w:lang w:val="vi-VN"/>
        </w:rPr>
      </w:pPr>
      <w:r w:rsidRPr="002E5C19">
        <w:rPr>
          <w:bCs/>
          <w:iCs/>
          <w:color w:val="000000" w:themeColor="text1"/>
          <w:szCs w:val="28"/>
          <w:lang w:val="vi-VN"/>
        </w:rPr>
        <w:t>(</w:t>
      </w:r>
      <w:r w:rsidRPr="002E5C19">
        <w:rPr>
          <w:bCs/>
          <w:iCs/>
          <w:color w:val="000000" w:themeColor="text1"/>
          <w:szCs w:val="28"/>
        </w:rPr>
        <w:t>18</w:t>
      </w:r>
      <w:r w:rsidRPr="002E5C19">
        <w:rPr>
          <w:bCs/>
          <w:iCs/>
          <w:color w:val="000000" w:themeColor="text1"/>
          <w:szCs w:val="28"/>
          <w:lang w:val="vi-VN"/>
        </w:rPr>
        <w:t>) Luật Kế toán năm 2015</w:t>
      </w:r>
      <w:r>
        <w:rPr>
          <w:bCs/>
          <w:iCs/>
          <w:color w:val="000000" w:themeColor="text1"/>
          <w:szCs w:val="28"/>
        </w:rPr>
        <w:t xml:space="preserve">, </w:t>
      </w:r>
      <w:r>
        <w:rPr>
          <w:color w:val="000000" w:themeColor="text1"/>
          <w:spacing w:val="-4"/>
          <w:szCs w:val="28"/>
        </w:rPr>
        <w:t>sửa đổi, bổ sung năm 2019 (</w:t>
      </w:r>
      <w:r w:rsidRPr="002E5C19">
        <w:rPr>
          <w:color w:val="000000" w:themeColor="text1"/>
          <w:spacing w:val="-4"/>
          <w:szCs w:val="28"/>
        </w:rPr>
        <w:t xml:space="preserve">Văn bản hợp nhất Luật </w:t>
      </w:r>
      <w:r>
        <w:rPr>
          <w:color w:val="000000" w:themeColor="text1"/>
          <w:spacing w:val="-4"/>
          <w:szCs w:val="28"/>
        </w:rPr>
        <w:t>Kế toán</w:t>
      </w:r>
      <w:r w:rsidRPr="002E5C19">
        <w:rPr>
          <w:color w:val="000000" w:themeColor="text1"/>
          <w:spacing w:val="-4"/>
          <w:szCs w:val="28"/>
        </w:rPr>
        <w:t xml:space="preserve"> số </w:t>
      </w:r>
      <w:r>
        <w:rPr>
          <w:color w:val="000000" w:themeColor="text1"/>
          <w:spacing w:val="-4"/>
          <w:szCs w:val="28"/>
        </w:rPr>
        <w:t>14</w:t>
      </w:r>
      <w:r w:rsidRPr="002E5C19">
        <w:rPr>
          <w:color w:val="000000" w:themeColor="text1"/>
          <w:spacing w:val="-4"/>
          <w:szCs w:val="28"/>
        </w:rPr>
        <w:t xml:space="preserve">/VBHN-VPQH ngày </w:t>
      </w:r>
      <w:r>
        <w:rPr>
          <w:color w:val="000000" w:themeColor="text1"/>
          <w:spacing w:val="-4"/>
          <w:szCs w:val="28"/>
        </w:rPr>
        <w:t>04/7</w:t>
      </w:r>
      <w:r w:rsidRPr="002E5C19">
        <w:rPr>
          <w:color w:val="000000" w:themeColor="text1"/>
          <w:spacing w:val="-4"/>
          <w:szCs w:val="28"/>
        </w:rPr>
        <w:t>/201</w:t>
      </w:r>
      <w:r>
        <w:rPr>
          <w:color w:val="000000" w:themeColor="text1"/>
          <w:spacing w:val="-4"/>
          <w:szCs w:val="28"/>
        </w:rPr>
        <w:t>9</w:t>
      </w:r>
      <w:r w:rsidRPr="002E5C19">
        <w:rPr>
          <w:color w:val="000000" w:themeColor="text1"/>
          <w:spacing w:val="-4"/>
          <w:szCs w:val="28"/>
        </w:rPr>
        <w:t xml:space="preserve"> của Văn phòng Quốc hội</w:t>
      </w:r>
      <w:r>
        <w:rPr>
          <w:color w:val="000000" w:themeColor="text1"/>
          <w:spacing w:val="-4"/>
          <w:szCs w:val="28"/>
        </w:rPr>
        <w:t>);</w:t>
      </w:r>
    </w:p>
    <w:p w14:paraId="6C5681E6" w14:textId="77777777" w:rsidR="00A87467" w:rsidRPr="002E5C19" w:rsidRDefault="00A87467" w:rsidP="00A87467">
      <w:pPr>
        <w:tabs>
          <w:tab w:val="left" w:pos="142"/>
        </w:tabs>
        <w:spacing w:before="120"/>
        <w:ind w:firstLineChars="300" w:firstLine="840"/>
        <w:jc w:val="both"/>
        <w:rPr>
          <w:color w:val="000000" w:themeColor="text1"/>
          <w:szCs w:val="28"/>
        </w:rPr>
      </w:pPr>
      <w:r w:rsidRPr="002E5C19">
        <w:rPr>
          <w:bCs/>
          <w:color w:val="000000" w:themeColor="text1"/>
          <w:szCs w:val="28"/>
          <w:lang w:val="vi-VN"/>
        </w:rPr>
        <w:t>(1</w:t>
      </w:r>
      <w:r w:rsidRPr="002E5C19">
        <w:rPr>
          <w:bCs/>
          <w:color w:val="000000" w:themeColor="text1"/>
          <w:szCs w:val="28"/>
        </w:rPr>
        <w:t>9</w:t>
      </w:r>
      <w:r w:rsidRPr="002E5C19">
        <w:rPr>
          <w:bCs/>
          <w:color w:val="000000" w:themeColor="text1"/>
          <w:szCs w:val="28"/>
          <w:lang w:val="vi-VN"/>
        </w:rPr>
        <w:t xml:space="preserve">) </w:t>
      </w:r>
      <w:r w:rsidRPr="002E5C19">
        <w:rPr>
          <w:bCs/>
          <w:iCs/>
          <w:color w:val="000000" w:themeColor="text1"/>
          <w:szCs w:val="28"/>
          <w:lang w:val="vi-VN"/>
        </w:rPr>
        <w:t>Luật Kiểm toán độc lập</w:t>
      </w:r>
      <w:r w:rsidRPr="002E5C19">
        <w:rPr>
          <w:bCs/>
          <w:color w:val="000000" w:themeColor="text1"/>
          <w:szCs w:val="28"/>
          <w:lang w:val="vi-VN"/>
        </w:rPr>
        <w:t xml:space="preserve"> năm 2011</w:t>
      </w:r>
      <w:r w:rsidRPr="002E5C19">
        <w:rPr>
          <w:bCs/>
          <w:color w:val="000000" w:themeColor="text1"/>
          <w:szCs w:val="28"/>
        </w:rPr>
        <w:t xml:space="preserve">, được </w:t>
      </w:r>
      <w:r w:rsidRPr="002E5C19">
        <w:rPr>
          <w:color w:val="000000" w:themeColor="text1"/>
          <w:szCs w:val="28"/>
          <w:lang w:val="vi-VN"/>
        </w:rPr>
        <w:t>sửa đổi, bổ sung sửa đổi, bổ sung năm 201</w:t>
      </w:r>
      <w:r w:rsidRPr="002E5C19">
        <w:rPr>
          <w:color w:val="000000" w:themeColor="text1"/>
          <w:szCs w:val="28"/>
        </w:rPr>
        <w:t>5</w:t>
      </w:r>
      <w:r w:rsidRPr="002E5C19">
        <w:rPr>
          <w:color w:val="000000" w:themeColor="text1"/>
          <w:szCs w:val="28"/>
          <w:lang w:val="vi-VN"/>
        </w:rPr>
        <w:t xml:space="preserve"> </w:t>
      </w:r>
      <w:r w:rsidRPr="002E5C19">
        <w:rPr>
          <w:bCs/>
          <w:color w:val="000000" w:themeColor="text1"/>
          <w:szCs w:val="28"/>
        </w:rPr>
        <w:t>(</w:t>
      </w:r>
      <w:r w:rsidRPr="002E5C19">
        <w:rPr>
          <w:bCs/>
          <w:color w:val="000000" w:themeColor="text1"/>
          <w:szCs w:val="28"/>
          <w:lang w:val="vi-VN"/>
        </w:rPr>
        <w:t xml:space="preserve">Văn bản hợp nhất </w:t>
      </w:r>
      <w:r w:rsidRPr="002E5C19">
        <w:rPr>
          <w:iCs/>
          <w:color w:val="000000" w:themeColor="text1"/>
          <w:szCs w:val="28"/>
          <w:lang w:val="vi-VN"/>
        </w:rPr>
        <w:t>Luật Kiểm toán độc lập</w:t>
      </w:r>
      <w:r w:rsidRPr="002E5C19">
        <w:rPr>
          <w:bCs/>
          <w:color w:val="000000" w:themeColor="text1"/>
          <w:szCs w:val="28"/>
          <w:lang w:val="vi-VN"/>
        </w:rPr>
        <w:t xml:space="preserve"> số </w:t>
      </w:r>
      <w:r w:rsidRPr="002E5C19">
        <w:rPr>
          <w:color w:val="000000" w:themeColor="text1"/>
          <w:szCs w:val="28"/>
          <w:lang w:val="vi-VN"/>
        </w:rPr>
        <w:t>11/VBHN-VPQH ngày 31/12/2015 của Văn phòng Quốc hội</w:t>
      </w:r>
      <w:r w:rsidRPr="002E5C19">
        <w:rPr>
          <w:color w:val="000000" w:themeColor="text1"/>
          <w:szCs w:val="28"/>
        </w:rPr>
        <w:t>)</w:t>
      </w:r>
      <w:r w:rsidRPr="002E5C19">
        <w:rPr>
          <w:color w:val="000000" w:themeColor="text1"/>
          <w:szCs w:val="28"/>
          <w:lang w:val="vi-VN"/>
        </w:rPr>
        <w:t>;</w:t>
      </w:r>
    </w:p>
    <w:p w14:paraId="4DC245EC" w14:textId="77777777" w:rsidR="00A87467" w:rsidRPr="002E5C19" w:rsidRDefault="00A87467" w:rsidP="00A87467">
      <w:pPr>
        <w:tabs>
          <w:tab w:val="left" w:pos="142"/>
        </w:tabs>
        <w:spacing w:before="120"/>
        <w:ind w:firstLineChars="300" w:firstLine="840"/>
        <w:jc w:val="both"/>
        <w:rPr>
          <w:bCs/>
          <w:color w:val="000000" w:themeColor="text1"/>
          <w:szCs w:val="28"/>
          <w:lang w:val="vi-VN"/>
        </w:rPr>
      </w:pPr>
      <w:r w:rsidRPr="002E5C19">
        <w:rPr>
          <w:bCs/>
          <w:color w:val="000000" w:themeColor="text1"/>
          <w:szCs w:val="28"/>
          <w:lang w:val="vi-VN"/>
        </w:rPr>
        <w:t>(</w:t>
      </w:r>
      <w:r w:rsidRPr="002E5C19">
        <w:rPr>
          <w:bCs/>
          <w:color w:val="000000" w:themeColor="text1"/>
          <w:szCs w:val="28"/>
        </w:rPr>
        <w:t>20</w:t>
      </w:r>
      <w:r w:rsidRPr="002E5C19">
        <w:rPr>
          <w:bCs/>
          <w:color w:val="000000" w:themeColor="text1"/>
          <w:szCs w:val="28"/>
          <w:lang w:val="vi-VN"/>
        </w:rPr>
        <w:t>) Luật Quản lý thuế năm 2019;</w:t>
      </w:r>
    </w:p>
    <w:p w14:paraId="310141D5" w14:textId="77777777" w:rsidR="00A87467" w:rsidRPr="002E5C19" w:rsidRDefault="00A87467" w:rsidP="00A87467">
      <w:pPr>
        <w:tabs>
          <w:tab w:val="left" w:pos="142"/>
        </w:tabs>
        <w:spacing w:before="120"/>
        <w:ind w:firstLineChars="300" w:firstLine="840"/>
        <w:jc w:val="both"/>
        <w:rPr>
          <w:color w:val="000000" w:themeColor="text1"/>
          <w:szCs w:val="28"/>
        </w:rPr>
      </w:pPr>
      <w:r w:rsidRPr="002E5C19">
        <w:rPr>
          <w:color w:val="000000" w:themeColor="text1"/>
          <w:szCs w:val="28"/>
          <w:lang w:val="vi-VN"/>
        </w:rPr>
        <w:t>(</w:t>
      </w:r>
      <w:r w:rsidRPr="002E5C19">
        <w:rPr>
          <w:color w:val="000000" w:themeColor="text1"/>
          <w:szCs w:val="28"/>
        </w:rPr>
        <w:t>2</w:t>
      </w:r>
      <w:r w:rsidRPr="002E5C19">
        <w:rPr>
          <w:color w:val="000000" w:themeColor="text1"/>
          <w:szCs w:val="28"/>
          <w:lang w:val="vi-VN"/>
        </w:rPr>
        <w:t>1) Luật Giá năm 20</w:t>
      </w:r>
      <w:r>
        <w:rPr>
          <w:color w:val="000000" w:themeColor="text1"/>
          <w:szCs w:val="28"/>
        </w:rPr>
        <w:t xml:space="preserve">12, </w:t>
      </w:r>
      <w:r w:rsidRPr="002E5C19">
        <w:rPr>
          <w:bCs/>
          <w:color w:val="000000" w:themeColor="text1"/>
          <w:szCs w:val="28"/>
        </w:rPr>
        <w:t xml:space="preserve">được </w:t>
      </w:r>
      <w:r w:rsidRPr="002E5C19">
        <w:rPr>
          <w:color w:val="000000" w:themeColor="text1"/>
          <w:szCs w:val="28"/>
          <w:lang w:val="vi-VN"/>
        </w:rPr>
        <w:t xml:space="preserve">sửa đổi, </w:t>
      </w:r>
      <w:r>
        <w:rPr>
          <w:color w:val="000000" w:themeColor="text1"/>
          <w:szCs w:val="28"/>
          <w:lang w:val="vi-VN"/>
        </w:rPr>
        <w:t>bổ sung sửa đổi, bổ sung năm 20</w:t>
      </w:r>
      <w:r>
        <w:rPr>
          <w:color w:val="000000" w:themeColor="text1"/>
          <w:szCs w:val="28"/>
        </w:rPr>
        <w:t>22</w:t>
      </w:r>
      <w:r w:rsidRPr="002E5C19">
        <w:rPr>
          <w:color w:val="000000" w:themeColor="text1"/>
          <w:szCs w:val="28"/>
          <w:lang w:val="vi-VN"/>
        </w:rPr>
        <w:t xml:space="preserve"> </w:t>
      </w:r>
      <w:r w:rsidRPr="002E5C19">
        <w:rPr>
          <w:bCs/>
          <w:color w:val="000000" w:themeColor="text1"/>
          <w:szCs w:val="28"/>
        </w:rPr>
        <w:t>(</w:t>
      </w:r>
      <w:r w:rsidRPr="002E5C19">
        <w:rPr>
          <w:bCs/>
          <w:color w:val="000000" w:themeColor="text1"/>
          <w:szCs w:val="28"/>
          <w:lang w:val="vi-VN"/>
        </w:rPr>
        <w:t xml:space="preserve">Văn bản hợp nhất </w:t>
      </w:r>
      <w:r w:rsidRPr="002E5C19">
        <w:rPr>
          <w:iCs/>
          <w:color w:val="000000" w:themeColor="text1"/>
          <w:szCs w:val="28"/>
          <w:lang w:val="vi-VN"/>
        </w:rPr>
        <w:t xml:space="preserve">Luật </w:t>
      </w:r>
      <w:r>
        <w:rPr>
          <w:iCs/>
          <w:color w:val="000000" w:themeColor="text1"/>
          <w:szCs w:val="28"/>
        </w:rPr>
        <w:t>Giá</w:t>
      </w:r>
      <w:r w:rsidRPr="002E5C19">
        <w:rPr>
          <w:bCs/>
          <w:color w:val="000000" w:themeColor="text1"/>
          <w:szCs w:val="28"/>
          <w:lang w:val="vi-VN"/>
        </w:rPr>
        <w:t xml:space="preserve"> số </w:t>
      </w:r>
      <w:r w:rsidRPr="002E5C19">
        <w:rPr>
          <w:color w:val="000000" w:themeColor="text1"/>
          <w:szCs w:val="28"/>
          <w:lang w:val="vi-VN"/>
        </w:rPr>
        <w:t>1</w:t>
      </w:r>
      <w:r>
        <w:rPr>
          <w:color w:val="000000" w:themeColor="text1"/>
          <w:szCs w:val="28"/>
        </w:rPr>
        <w:t>5</w:t>
      </w:r>
      <w:r w:rsidRPr="002E5C19">
        <w:rPr>
          <w:color w:val="000000" w:themeColor="text1"/>
          <w:szCs w:val="28"/>
          <w:lang w:val="vi-VN"/>
        </w:rPr>
        <w:t xml:space="preserve">/VBHN-VPQH ngày </w:t>
      </w:r>
      <w:r>
        <w:rPr>
          <w:color w:val="000000" w:themeColor="text1"/>
          <w:szCs w:val="28"/>
        </w:rPr>
        <w:t>08</w:t>
      </w:r>
      <w:r w:rsidRPr="002E5C19">
        <w:rPr>
          <w:color w:val="000000" w:themeColor="text1"/>
          <w:szCs w:val="28"/>
          <w:lang w:val="vi-VN"/>
        </w:rPr>
        <w:t>/</w:t>
      </w:r>
      <w:r>
        <w:rPr>
          <w:color w:val="000000" w:themeColor="text1"/>
          <w:szCs w:val="28"/>
        </w:rPr>
        <w:t>7</w:t>
      </w:r>
      <w:r w:rsidRPr="002E5C19">
        <w:rPr>
          <w:color w:val="000000" w:themeColor="text1"/>
          <w:szCs w:val="28"/>
          <w:lang w:val="vi-VN"/>
        </w:rPr>
        <w:t>/20</w:t>
      </w:r>
      <w:r>
        <w:rPr>
          <w:color w:val="000000" w:themeColor="text1"/>
          <w:szCs w:val="28"/>
        </w:rPr>
        <w:t>22</w:t>
      </w:r>
      <w:r w:rsidRPr="002E5C19">
        <w:rPr>
          <w:color w:val="000000" w:themeColor="text1"/>
          <w:szCs w:val="28"/>
          <w:lang w:val="vi-VN"/>
        </w:rPr>
        <w:t xml:space="preserve"> của Văn phòng Quốc hội</w:t>
      </w:r>
      <w:r w:rsidRPr="002E5C19">
        <w:rPr>
          <w:color w:val="000000" w:themeColor="text1"/>
          <w:szCs w:val="28"/>
        </w:rPr>
        <w:t>)</w:t>
      </w:r>
      <w:r w:rsidRPr="002E5C19">
        <w:rPr>
          <w:color w:val="000000" w:themeColor="text1"/>
          <w:szCs w:val="28"/>
          <w:lang w:val="vi-VN"/>
        </w:rPr>
        <w:t>;</w:t>
      </w:r>
    </w:p>
    <w:p w14:paraId="6446A94F" w14:textId="2B61898F" w:rsidR="008B74A1" w:rsidRPr="002E5C19" w:rsidRDefault="00A87467" w:rsidP="00A87467">
      <w:pPr>
        <w:tabs>
          <w:tab w:val="left" w:pos="142"/>
        </w:tabs>
        <w:spacing w:before="120"/>
        <w:jc w:val="both"/>
        <w:rPr>
          <w:color w:val="000000" w:themeColor="text1"/>
          <w:szCs w:val="28"/>
        </w:rPr>
      </w:pPr>
      <w:r>
        <w:rPr>
          <w:color w:val="000000" w:themeColor="text1"/>
          <w:szCs w:val="28"/>
        </w:rPr>
        <w:t xml:space="preserve"> </w:t>
      </w:r>
    </w:p>
    <w:p w14:paraId="05DA3B15" w14:textId="6927242C" w:rsidR="008B74A1" w:rsidRPr="002E5C19" w:rsidRDefault="008B74A1" w:rsidP="004D19B8">
      <w:pPr>
        <w:tabs>
          <w:tab w:val="left" w:pos="142"/>
        </w:tabs>
        <w:spacing w:before="120"/>
        <w:ind w:firstLineChars="300" w:firstLine="840"/>
        <w:jc w:val="both"/>
        <w:rPr>
          <w:color w:val="000000" w:themeColor="text1"/>
          <w:szCs w:val="28"/>
        </w:rPr>
      </w:pPr>
      <w:r w:rsidRPr="002E5C19">
        <w:rPr>
          <w:color w:val="000000" w:themeColor="text1"/>
          <w:szCs w:val="28"/>
        </w:rPr>
        <w:lastRenderedPageBreak/>
        <w:t>(22) Luật Đấu giá tài sản năm 2016</w:t>
      </w:r>
      <w:r w:rsidR="00F55E88">
        <w:rPr>
          <w:color w:val="000000" w:themeColor="text1"/>
          <w:szCs w:val="28"/>
        </w:rPr>
        <w:t xml:space="preserve">, sửa đổi bổ sung năm 2023, 2024 </w:t>
      </w:r>
      <w:r w:rsidR="00F55E88" w:rsidRPr="002E5C19">
        <w:rPr>
          <w:color w:val="000000" w:themeColor="text1"/>
          <w:spacing w:val="-8"/>
          <w:szCs w:val="28"/>
        </w:rPr>
        <w:t xml:space="preserve">(Văn bản hợp nhất Luật </w:t>
      </w:r>
      <w:r w:rsidR="00F55E88">
        <w:rPr>
          <w:color w:val="000000" w:themeColor="text1"/>
          <w:spacing w:val="-8"/>
          <w:szCs w:val="28"/>
        </w:rPr>
        <w:t>Đấu giá tài sản</w:t>
      </w:r>
      <w:r w:rsidR="00F55E88" w:rsidRPr="002E5C19">
        <w:rPr>
          <w:color w:val="000000" w:themeColor="text1"/>
          <w:spacing w:val="-8"/>
          <w:szCs w:val="28"/>
        </w:rPr>
        <w:t xml:space="preserve"> </w:t>
      </w:r>
      <w:r w:rsidR="00F55E88">
        <w:rPr>
          <w:color w:val="000000" w:themeColor="text1"/>
          <w:spacing w:val="-8"/>
          <w:szCs w:val="28"/>
        </w:rPr>
        <w:t>số 23</w:t>
      </w:r>
      <w:r w:rsidR="00F55E88" w:rsidRPr="002E5C19">
        <w:rPr>
          <w:color w:val="000000" w:themeColor="text1"/>
          <w:spacing w:val="-8"/>
          <w:szCs w:val="28"/>
        </w:rPr>
        <w:t>/VBHN-VPQH ngày 1</w:t>
      </w:r>
      <w:r w:rsidR="00F55E88">
        <w:rPr>
          <w:color w:val="000000" w:themeColor="text1"/>
          <w:spacing w:val="-8"/>
          <w:szCs w:val="28"/>
        </w:rPr>
        <w:t>6</w:t>
      </w:r>
      <w:r w:rsidR="00F55E88" w:rsidRPr="002E5C19">
        <w:rPr>
          <w:color w:val="000000" w:themeColor="text1"/>
          <w:spacing w:val="-8"/>
          <w:szCs w:val="28"/>
        </w:rPr>
        <w:t>/</w:t>
      </w:r>
      <w:r w:rsidR="00F55E88">
        <w:rPr>
          <w:color w:val="000000" w:themeColor="text1"/>
          <w:spacing w:val="-8"/>
          <w:szCs w:val="28"/>
        </w:rPr>
        <w:t>9</w:t>
      </w:r>
      <w:r w:rsidR="00F55E88" w:rsidRPr="002E5C19">
        <w:rPr>
          <w:color w:val="000000" w:themeColor="text1"/>
          <w:spacing w:val="-8"/>
          <w:szCs w:val="28"/>
        </w:rPr>
        <w:t>/202</w:t>
      </w:r>
      <w:r w:rsidR="00F55E88">
        <w:rPr>
          <w:color w:val="000000" w:themeColor="text1"/>
          <w:spacing w:val="-8"/>
          <w:szCs w:val="28"/>
        </w:rPr>
        <w:t>4</w:t>
      </w:r>
      <w:r w:rsidR="00F55E88" w:rsidRPr="002E5C19">
        <w:rPr>
          <w:color w:val="000000" w:themeColor="text1"/>
          <w:spacing w:val="-8"/>
          <w:szCs w:val="28"/>
        </w:rPr>
        <w:t xml:space="preserve"> của Văn</w:t>
      </w:r>
      <w:r w:rsidR="00F55E88" w:rsidRPr="002E5C19">
        <w:rPr>
          <w:color w:val="000000" w:themeColor="text1"/>
          <w:szCs w:val="28"/>
          <w:lang w:val="vi-VN"/>
        </w:rPr>
        <w:t xml:space="preserve"> phòng Quốc hội</w:t>
      </w:r>
      <w:r w:rsidR="00F55E88" w:rsidRPr="002E5C19">
        <w:rPr>
          <w:color w:val="000000" w:themeColor="text1"/>
          <w:szCs w:val="28"/>
        </w:rPr>
        <w:t>)</w:t>
      </w:r>
      <w:r w:rsidRPr="002E5C19">
        <w:rPr>
          <w:color w:val="000000" w:themeColor="text1"/>
          <w:szCs w:val="28"/>
        </w:rPr>
        <w:t>;</w:t>
      </w:r>
    </w:p>
    <w:p w14:paraId="20194004" w14:textId="77777777" w:rsidR="008B74A1" w:rsidRPr="002E5C19" w:rsidRDefault="008B74A1" w:rsidP="004D19B8">
      <w:pPr>
        <w:tabs>
          <w:tab w:val="left" w:pos="142"/>
        </w:tabs>
        <w:spacing w:before="120"/>
        <w:jc w:val="both"/>
        <w:rPr>
          <w:color w:val="000000" w:themeColor="text1"/>
          <w:szCs w:val="28"/>
        </w:rPr>
      </w:pPr>
      <w:r w:rsidRPr="002E5C19">
        <w:rPr>
          <w:color w:val="000000" w:themeColor="text1"/>
          <w:spacing w:val="-8"/>
          <w:szCs w:val="28"/>
          <w:lang w:val="en-GB"/>
        </w:rPr>
        <w:tab/>
      </w:r>
      <w:r w:rsidRPr="002E5C19">
        <w:rPr>
          <w:color w:val="000000" w:themeColor="text1"/>
          <w:spacing w:val="-8"/>
          <w:szCs w:val="28"/>
          <w:lang w:val="en-GB"/>
        </w:rPr>
        <w:tab/>
        <w:t xml:space="preserve">  </w:t>
      </w:r>
      <w:r w:rsidRPr="002E5C19">
        <w:rPr>
          <w:color w:val="000000" w:themeColor="text1"/>
          <w:spacing w:val="-8"/>
          <w:szCs w:val="28"/>
        </w:rPr>
        <w:t>(23) Luật Giám định tư pháp năm 2012, sửa đổi, bổ sung năm 2018, 2020 (Văn bản hợp nhất Luật Giám định tư pháp số 01/VBHN-VPQH ngày 15/7/2020 của Văn</w:t>
      </w:r>
      <w:r w:rsidRPr="002E5C19">
        <w:rPr>
          <w:color w:val="000000" w:themeColor="text1"/>
          <w:szCs w:val="28"/>
          <w:lang w:val="vi-VN"/>
        </w:rPr>
        <w:t xml:space="preserve"> phòng Quốc hội</w:t>
      </w:r>
      <w:r w:rsidRPr="002E5C19">
        <w:rPr>
          <w:color w:val="000000" w:themeColor="text1"/>
          <w:szCs w:val="28"/>
        </w:rPr>
        <w:t>)</w:t>
      </w:r>
      <w:r w:rsidRPr="002E5C19">
        <w:rPr>
          <w:color w:val="000000" w:themeColor="text1"/>
          <w:szCs w:val="28"/>
          <w:lang w:val="vi-VN"/>
        </w:rPr>
        <w:t>;</w:t>
      </w:r>
    </w:p>
    <w:p w14:paraId="03B99374" w14:textId="77777777" w:rsidR="008B74A1" w:rsidRPr="002E5C19" w:rsidRDefault="008B74A1" w:rsidP="004D19B8">
      <w:pPr>
        <w:tabs>
          <w:tab w:val="left" w:pos="142"/>
        </w:tabs>
        <w:spacing w:before="120"/>
        <w:ind w:firstLineChars="300" w:firstLine="840"/>
        <w:jc w:val="both"/>
        <w:rPr>
          <w:color w:val="000000" w:themeColor="text1"/>
          <w:szCs w:val="28"/>
        </w:rPr>
      </w:pPr>
      <w:r w:rsidRPr="002E5C19">
        <w:rPr>
          <w:color w:val="000000" w:themeColor="text1"/>
          <w:szCs w:val="28"/>
        </w:rPr>
        <w:t>(24) Luật Kinh doanh bảo hiểm năm 2022;</w:t>
      </w:r>
    </w:p>
    <w:p w14:paraId="015A6CE3" w14:textId="77777777" w:rsidR="008B74A1" w:rsidRPr="002E5C19" w:rsidRDefault="008B74A1" w:rsidP="004D19B8">
      <w:pPr>
        <w:tabs>
          <w:tab w:val="left" w:pos="142"/>
        </w:tabs>
        <w:spacing w:before="120"/>
        <w:ind w:firstLineChars="300" w:firstLine="840"/>
        <w:jc w:val="both"/>
        <w:rPr>
          <w:color w:val="000000" w:themeColor="text1"/>
          <w:szCs w:val="28"/>
        </w:rPr>
      </w:pPr>
      <w:r w:rsidRPr="002E5C19">
        <w:rPr>
          <w:color w:val="000000" w:themeColor="text1"/>
          <w:szCs w:val="28"/>
          <w:lang w:val="vi-VN"/>
        </w:rPr>
        <w:t>(</w:t>
      </w:r>
      <w:r w:rsidRPr="002E5C19">
        <w:rPr>
          <w:color w:val="000000" w:themeColor="text1"/>
          <w:szCs w:val="28"/>
        </w:rPr>
        <w:t>25</w:t>
      </w:r>
      <w:r w:rsidRPr="002E5C19">
        <w:rPr>
          <w:color w:val="000000" w:themeColor="text1"/>
          <w:szCs w:val="28"/>
          <w:lang w:val="vi-VN"/>
        </w:rPr>
        <w:t xml:space="preserve">) Luật Trọng tài </w:t>
      </w:r>
      <w:r w:rsidRPr="002E5C19">
        <w:rPr>
          <w:color w:val="000000" w:themeColor="text1"/>
          <w:szCs w:val="28"/>
        </w:rPr>
        <w:t xml:space="preserve">Thương mại </w:t>
      </w:r>
      <w:r w:rsidRPr="002E5C19">
        <w:rPr>
          <w:color w:val="000000" w:themeColor="text1"/>
          <w:szCs w:val="28"/>
          <w:lang w:val="vi-VN"/>
        </w:rPr>
        <w:t xml:space="preserve">năm </w:t>
      </w:r>
      <w:commentRangeStart w:id="3"/>
      <w:r w:rsidRPr="002E5C19">
        <w:rPr>
          <w:color w:val="000000" w:themeColor="text1"/>
          <w:szCs w:val="28"/>
          <w:lang w:val="vi-VN"/>
        </w:rPr>
        <w:t>2010</w:t>
      </w:r>
      <w:commentRangeEnd w:id="3"/>
      <w:r w:rsidRPr="002E5C19">
        <w:rPr>
          <w:rStyle w:val="CommentReference"/>
          <w:sz w:val="28"/>
          <w:szCs w:val="28"/>
        </w:rPr>
        <w:commentReference w:id="3"/>
      </w:r>
      <w:r w:rsidRPr="002E5C19">
        <w:rPr>
          <w:color w:val="000000" w:themeColor="text1"/>
          <w:szCs w:val="28"/>
          <w:lang w:val="vi-VN"/>
        </w:rPr>
        <w:t>;</w:t>
      </w:r>
    </w:p>
    <w:p w14:paraId="050FE63C" w14:textId="71E6F4F1" w:rsidR="008B74A1" w:rsidRPr="002E5C19" w:rsidRDefault="008B74A1" w:rsidP="004D19B8">
      <w:pPr>
        <w:tabs>
          <w:tab w:val="left" w:pos="142"/>
        </w:tabs>
        <w:spacing w:before="120"/>
        <w:ind w:firstLineChars="300" w:firstLine="840"/>
        <w:jc w:val="both"/>
        <w:rPr>
          <w:color w:val="000000" w:themeColor="text1"/>
          <w:szCs w:val="28"/>
        </w:rPr>
      </w:pPr>
      <w:r w:rsidRPr="002E5C19">
        <w:rPr>
          <w:color w:val="000000" w:themeColor="text1"/>
          <w:szCs w:val="28"/>
        </w:rPr>
        <w:t>(26) Luật Đất đai năm 20</w:t>
      </w:r>
      <w:r w:rsidR="0080478B" w:rsidRPr="002E5C19">
        <w:rPr>
          <w:color w:val="000000" w:themeColor="text1"/>
          <w:szCs w:val="28"/>
        </w:rPr>
        <w:t>24</w:t>
      </w:r>
      <w:r w:rsidRPr="002E5C19">
        <w:rPr>
          <w:color w:val="000000" w:themeColor="text1"/>
          <w:szCs w:val="28"/>
        </w:rPr>
        <w:t>;</w:t>
      </w:r>
    </w:p>
    <w:p w14:paraId="4E002DE4" w14:textId="77777777" w:rsidR="008B74A1" w:rsidRPr="002E5C19" w:rsidRDefault="008B74A1" w:rsidP="004D19B8">
      <w:pPr>
        <w:tabs>
          <w:tab w:val="left" w:pos="142"/>
        </w:tabs>
        <w:spacing w:before="120"/>
        <w:ind w:firstLineChars="300" w:firstLine="840"/>
        <w:jc w:val="both"/>
        <w:rPr>
          <w:color w:val="000000" w:themeColor="text1"/>
          <w:szCs w:val="28"/>
        </w:rPr>
      </w:pPr>
      <w:r w:rsidRPr="002E5C19">
        <w:rPr>
          <w:color w:val="000000" w:themeColor="text1"/>
          <w:szCs w:val="28"/>
        </w:rPr>
        <w:t>(27) Luật Hôn nhân và gia đình năm 2014;</w:t>
      </w:r>
    </w:p>
    <w:p w14:paraId="77ED5B99" w14:textId="332A3936" w:rsidR="008B74A1" w:rsidRPr="002E5C19" w:rsidRDefault="008B74A1" w:rsidP="004D19B8">
      <w:pPr>
        <w:tabs>
          <w:tab w:val="left" w:pos="142"/>
        </w:tabs>
        <w:spacing w:before="120"/>
        <w:ind w:firstLineChars="300" w:firstLine="840"/>
        <w:jc w:val="both"/>
        <w:rPr>
          <w:color w:val="000000" w:themeColor="text1"/>
          <w:szCs w:val="28"/>
        </w:rPr>
      </w:pPr>
      <w:r w:rsidRPr="002E5C19">
        <w:rPr>
          <w:color w:val="000000" w:themeColor="text1"/>
          <w:szCs w:val="28"/>
        </w:rPr>
        <w:t xml:space="preserve">(28) Luật Tương trợ tư pháp năm </w:t>
      </w:r>
      <w:commentRangeStart w:id="4"/>
      <w:r w:rsidRPr="002E5C19">
        <w:rPr>
          <w:color w:val="000000" w:themeColor="text1"/>
          <w:szCs w:val="28"/>
        </w:rPr>
        <w:t>20</w:t>
      </w:r>
      <w:r w:rsidR="00837A55">
        <w:rPr>
          <w:color w:val="000000" w:themeColor="text1"/>
          <w:szCs w:val="28"/>
        </w:rPr>
        <w:t>0</w:t>
      </w:r>
      <w:r w:rsidRPr="002E5C19">
        <w:rPr>
          <w:color w:val="000000" w:themeColor="text1"/>
          <w:szCs w:val="28"/>
        </w:rPr>
        <w:t>7</w:t>
      </w:r>
      <w:commentRangeEnd w:id="4"/>
      <w:r w:rsidRPr="002E5C19">
        <w:rPr>
          <w:rStyle w:val="CommentReference"/>
          <w:sz w:val="28"/>
          <w:szCs w:val="28"/>
        </w:rPr>
        <w:commentReference w:id="4"/>
      </w:r>
      <w:r w:rsidRPr="002E5C19">
        <w:rPr>
          <w:color w:val="000000" w:themeColor="text1"/>
          <w:szCs w:val="28"/>
        </w:rPr>
        <w:t>;</w:t>
      </w:r>
    </w:p>
    <w:p w14:paraId="67E00061" w14:textId="77777777" w:rsidR="008B74A1" w:rsidRPr="002E5C19" w:rsidRDefault="008B74A1" w:rsidP="004D19B8">
      <w:pPr>
        <w:tabs>
          <w:tab w:val="left" w:pos="142"/>
        </w:tabs>
        <w:spacing w:before="120"/>
        <w:ind w:firstLineChars="300" w:firstLine="840"/>
        <w:jc w:val="both"/>
        <w:rPr>
          <w:szCs w:val="28"/>
        </w:rPr>
      </w:pPr>
      <w:r w:rsidRPr="002E5C19">
        <w:rPr>
          <w:szCs w:val="28"/>
        </w:rPr>
        <w:t>(29) Luật Chứng khoán năm 2019;</w:t>
      </w:r>
    </w:p>
    <w:p w14:paraId="177B7690" w14:textId="77777777" w:rsidR="008B74A1" w:rsidRPr="002E5C19" w:rsidRDefault="008B74A1" w:rsidP="004D19B8">
      <w:pPr>
        <w:tabs>
          <w:tab w:val="left" w:pos="142"/>
        </w:tabs>
        <w:spacing w:before="120"/>
        <w:ind w:firstLineChars="300" w:firstLine="840"/>
        <w:jc w:val="both"/>
        <w:rPr>
          <w:szCs w:val="28"/>
        </w:rPr>
      </w:pPr>
      <w:r w:rsidRPr="002E5C19">
        <w:rPr>
          <w:szCs w:val="28"/>
        </w:rPr>
        <w:t>(30) Luật An ninh mạng năm 2018;</w:t>
      </w:r>
    </w:p>
    <w:p w14:paraId="7680264F" w14:textId="77777777" w:rsidR="008B74A1" w:rsidRPr="002E5C19" w:rsidRDefault="008B74A1" w:rsidP="004D19B8">
      <w:pPr>
        <w:tabs>
          <w:tab w:val="left" w:pos="142"/>
        </w:tabs>
        <w:spacing w:before="120"/>
        <w:ind w:firstLineChars="300" w:firstLine="840"/>
        <w:jc w:val="both"/>
        <w:rPr>
          <w:szCs w:val="28"/>
        </w:rPr>
      </w:pPr>
      <w:r w:rsidRPr="002E5C19">
        <w:rPr>
          <w:szCs w:val="28"/>
        </w:rPr>
        <w:t xml:space="preserve">(31) Luật Giao dịch điện tử năm 2023; </w:t>
      </w:r>
    </w:p>
    <w:p w14:paraId="2D4AA727" w14:textId="77777777" w:rsidR="008B74A1" w:rsidRPr="002E5C19" w:rsidRDefault="008B74A1" w:rsidP="004D19B8">
      <w:pPr>
        <w:tabs>
          <w:tab w:val="left" w:pos="142"/>
        </w:tabs>
        <w:spacing w:before="120"/>
        <w:ind w:firstLineChars="300" w:firstLine="828"/>
        <w:jc w:val="both"/>
        <w:rPr>
          <w:bCs/>
          <w:iCs/>
          <w:color w:val="000000" w:themeColor="text1"/>
          <w:spacing w:val="-4"/>
          <w:szCs w:val="28"/>
          <w:lang w:val="nl-NL"/>
        </w:rPr>
      </w:pPr>
      <w:r w:rsidRPr="002E5C19">
        <w:rPr>
          <w:bCs/>
          <w:iCs/>
          <w:color w:val="000000" w:themeColor="text1"/>
          <w:spacing w:val="-4"/>
          <w:szCs w:val="28"/>
          <w:lang w:val="nl-NL"/>
        </w:rPr>
        <w:t xml:space="preserve">(32) Luật Hòa giải đối thoại năm 2020; </w:t>
      </w:r>
    </w:p>
    <w:p w14:paraId="7D4CE860" w14:textId="77777777" w:rsidR="00C701D4" w:rsidRDefault="008B74A1" w:rsidP="004D19B8">
      <w:pPr>
        <w:tabs>
          <w:tab w:val="left" w:pos="142"/>
        </w:tabs>
        <w:spacing w:before="120"/>
        <w:ind w:firstLineChars="300" w:firstLine="840"/>
        <w:jc w:val="both"/>
        <w:rPr>
          <w:bCs/>
          <w:color w:val="000000" w:themeColor="text1"/>
          <w:szCs w:val="28"/>
        </w:rPr>
      </w:pPr>
      <w:r w:rsidRPr="002E5C19">
        <w:rPr>
          <w:bCs/>
          <w:color w:val="000000" w:themeColor="text1"/>
          <w:szCs w:val="28"/>
          <w:lang w:val="vi-VN"/>
        </w:rPr>
        <w:t>(</w:t>
      </w:r>
      <w:r w:rsidRPr="002E5C19">
        <w:rPr>
          <w:bCs/>
          <w:color w:val="000000" w:themeColor="text1"/>
          <w:szCs w:val="28"/>
        </w:rPr>
        <w:t>33</w:t>
      </w:r>
      <w:r w:rsidRPr="002E5C19">
        <w:rPr>
          <w:bCs/>
          <w:color w:val="000000" w:themeColor="text1"/>
          <w:szCs w:val="28"/>
          <w:lang w:val="vi-VN"/>
        </w:rPr>
        <w:t>)</w:t>
      </w:r>
      <w:r w:rsidRPr="002E5C19">
        <w:rPr>
          <w:bCs/>
          <w:color w:val="000000" w:themeColor="text1"/>
          <w:szCs w:val="28"/>
        </w:rPr>
        <w:t xml:space="preserve"> Luật Xuất cảnh</w:t>
      </w:r>
      <w:r w:rsidR="003739B8" w:rsidRPr="002E5C19">
        <w:rPr>
          <w:bCs/>
          <w:color w:val="000000" w:themeColor="text1"/>
          <w:szCs w:val="28"/>
        </w:rPr>
        <w:t>, nhập cảnh của công dân Việt Nam</w:t>
      </w:r>
      <w:r w:rsidRPr="002E5C19">
        <w:rPr>
          <w:bCs/>
          <w:color w:val="000000" w:themeColor="text1"/>
          <w:szCs w:val="28"/>
        </w:rPr>
        <w:t xml:space="preserve"> năm </w:t>
      </w:r>
      <w:r w:rsidR="009F279E" w:rsidRPr="002E5C19">
        <w:rPr>
          <w:bCs/>
          <w:color w:val="000000" w:themeColor="text1"/>
          <w:szCs w:val="28"/>
        </w:rPr>
        <w:t>2019;</w:t>
      </w:r>
    </w:p>
    <w:p w14:paraId="23FB3FC9" w14:textId="68151DA5" w:rsidR="008B74A1" w:rsidRPr="002E5C19" w:rsidRDefault="00C701D4" w:rsidP="004D19B8">
      <w:pPr>
        <w:tabs>
          <w:tab w:val="left" w:pos="142"/>
        </w:tabs>
        <w:spacing w:before="120"/>
        <w:ind w:firstLineChars="300" w:firstLine="840"/>
        <w:jc w:val="both"/>
        <w:rPr>
          <w:bCs/>
          <w:color w:val="000000" w:themeColor="text1"/>
          <w:szCs w:val="28"/>
          <w:lang w:val="vi-VN"/>
        </w:rPr>
      </w:pPr>
      <w:r>
        <w:rPr>
          <w:bCs/>
          <w:color w:val="000000" w:themeColor="text1"/>
          <w:szCs w:val="28"/>
        </w:rPr>
        <w:t>(3</w:t>
      </w:r>
      <w:r w:rsidR="00BE7106">
        <w:rPr>
          <w:bCs/>
          <w:color w:val="000000" w:themeColor="text1"/>
          <w:szCs w:val="28"/>
        </w:rPr>
        <w:t>4</w:t>
      </w:r>
      <w:r>
        <w:rPr>
          <w:bCs/>
          <w:color w:val="000000" w:themeColor="text1"/>
          <w:szCs w:val="28"/>
        </w:rPr>
        <w:t xml:space="preserve">) </w:t>
      </w:r>
      <w:r w:rsidRPr="005A18C7">
        <w:rPr>
          <w:color w:val="000000"/>
          <w:szCs w:val="28"/>
          <w:shd w:val="clear" w:color="auto" w:fill="FFFFFF"/>
        </w:rPr>
        <w:t>Luật Nhập cảnh, xuất cảnh, quá cảnh, cư trú của người nước ngoài tại Việt Nam</w:t>
      </w:r>
      <w:r w:rsidR="005A18C7">
        <w:rPr>
          <w:i/>
          <w:color w:val="000000"/>
          <w:szCs w:val="28"/>
          <w:shd w:val="clear" w:color="auto" w:fill="FFFFFF"/>
        </w:rPr>
        <w:t xml:space="preserve"> </w:t>
      </w:r>
      <w:r w:rsidR="005A18C7">
        <w:rPr>
          <w:color w:val="000000"/>
          <w:szCs w:val="28"/>
          <w:shd w:val="clear" w:color="auto" w:fill="FFFFFF"/>
        </w:rPr>
        <w:t>năm 2014</w:t>
      </w:r>
      <w:r>
        <w:rPr>
          <w:i/>
          <w:color w:val="000000"/>
          <w:szCs w:val="28"/>
          <w:shd w:val="clear" w:color="auto" w:fill="FFFFFF"/>
        </w:rPr>
        <w:t>;</w:t>
      </w:r>
      <w:r w:rsidR="008B74A1" w:rsidRPr="002E5C19">
        <w:rPr>
          <w:bCs/>
          <w:color w:val="000000" w:themeColor="text1"/>
          <w:szCs w:val="28"/>
          <w:lang w:val="vi-VN"/>
        </w:rPr>
        <w:t xml:space="preserve"> </w:t>
      </w:r>
    </w:p>
    <w:p w14:paraId="78CAD9D5" w14:textId="1531B15C" w:rsidR="008B74A1" w:rsidRDefault="008B74A1" w:rsidP="004D19B8">
      <w:pPr>
        <w:tabs>
          <w:tab w:val="left" w:pos="142"/>
        </w:tabs>
        <w:spacing w:before="120"/>
        <w:ind w:firstLineChars="300" w:firstLine="840"/>
        <w:jc w:val="both"/>
        <w:rPr>
          <w:bCs/>
          <w:color w:val="000000" w:themeColor="text1"/>
          <w:szCs w:val="28"/>
        </w:rPr>
      </w:pPr>
      <w:r w:rsidRPr="002E5C19">
        <w:rPr>
          <w:bCs/>
          <w:color w:val="000000" w:themeColor="text1"/>
          <w:szCs w:val="28"/>
        </w:rPr>
        <w:t>(3</w:t>
      </w:r>
      <w:r w:rsidR="00BE7106">
        <w:rPr>
          <w:bCs/>
          <w:color w:val="000000" w:themeColor="text1"/>
          <w:szCs w:val="28"/>
        </w:rPr>
        <w:t>5</w:t>
      </w:r>
      <w:r w:rsidRPr="002E5C19">
        <w:rPr>
          <w:bCs/>
          <w:color w:val="000000" w:themeColor="text1"/>
          <w:szCs w:val="28"/>
        </w:rPr>
        <w:t>) Luật Hỗ trợ doanh nghiệp nhỏ và vừa năm 2017;</w:t>
      </w:r>
    </w:p>
    <w:p w14:paraId="2F7F6266" w14:textId="3434A7FB" w:rsidR="00FF54B4" w:rsidRDefault="00142E3B" w:rsidP="004D19B8">
      <w:pPr>
        <w:tabs>
          <w:tab w:val="left" w:pos="142"/>
        </w:tabs>
        <w:spacing w:before="120"/>
        <w:ind w:firstLineChars="300" w:firstLine="840"/>
        <w:jc w:val="both"/>
        <w:rPr>
          <w:bCs/>
          <w:color w:val="000000" w:themeColor="text1"/>
          <w:szCs w:val="28"/>
        </w:rPr>
      </w:pPr>
      <w:r>
        <w:rPr>
          <w:bCs/>
          <w:color w:val="000000" w:themeColor="text1"/>
          <w:szCs w:val="28"/>
        </w:rPr>
        <w:t>(</w:t>
      </w:r>
      <w:r w:rsidR="00FF54B4">
        <w:rPr>
          <w:bCs/>
          <w:color w:val="000000" w:themeColor="text1"/>
          <w:szCs w:val="28"/>
        </w:rPr>
        <w:t>3</w:t>
      </w:r>
      <w:r w:rsidR="00BE7106">
        <w:rPr>
          <w:bCs/>
          <w:color w:val="000000" w:themeColor="text1"/>
          <w:szCs w:val="28"/>
        </w:rPr>
        <w:t>6</w:t>
      </w:r>
      <w:r>
        <w:rPr>
          <w:bCs/>
          <w:color w:val="000000" w:themeColor="text1"/>
          <w:szCs w:val="28"/>
        </w:rPr>
        <w:t>)</w:t>
      </w:r>
      <w:r w:rsidR="00FF54B4">
        <w:rPr>
          <w:bCs/>
          <w:color w:val="000000" w:themeColor="text1"/>
          <w:szCs w:val="28"/>
        </w:rPr>
        <w:t xml:space="preserve"> Luật Ngân sách Nhà nước năm 2015</w:t>
      </w:r>
      <w:r w:rsidR="005E5EA8">
        <w:rPr>
          <w:bCs/>
          <w:color w:val="000000" w:themeColor="text1"/>
          <w:szCs w:val="28"/>
        </w:rPr>
        <w:t xml:space="preserve"> </w:t>
      </w:r>
      <w:r w:rsidR="005E5EA8" w:rsidRPr="002E5C19">
        <w:rPr>
          <w:szCs w:val="28"/>
          <w:shd w:val="clear" w:color="auto" w:fill="FFFFFF"/>
        </w:rPr>
        <w:t>sửa đổi, bổ sung</w:t>
      </w:r>
      <w:r w:rsidR="005E5EA8">
        <w:rPr>
          <w:szCs w:val="28"/>
          <w:shd w:val="clear" w:color="auto" w:fill="FFFFFF"/>
        </w:rPr>
        <w:t xml:space="preserve"> năm 2020 (</w:t>
      </w:r>
      <w:r w:rsidR="005E5EA8" w:rsidRPr="002E5C19">
        <w:rPr>
          <w:color w:val="000000"/>
          <w:szCs w:val="28"/>
          <w:shd w:val="clear" w:color="auto" w:fill="FFFFFF"/>
        </w:rPr>
        <w:t xml:space="preserve">Văn bản hợp nhất số </w:t>
      </w:r>
      <w:r w:rsidR="005E5EA8">
        <w:rPr>
          <w:color w:val="000000"/>
          <w:szCs w:val="28"/>
          <w:shd w:val="clear" w:color="auto" w:fill="FFFFFF"/>
        </w:rPr>
        <w:t>06</w:t>
      </w:r>
      <w:r w:rsidR="005E5EA8" w:rsidRPr="002E5C19">
        <w:rPr>
          <w:color w:val="000000"/>
          <w:szCs w:val="28"/>
          <w:shd w:val="clear" w:color="auto" w:fill="FFFFFF"/>
        </w:rPr>
        <w:t xml:space="preserve">/VBHN-VPQH </w:t>
      </w:r>
      <w:r w:rsidR="005E5EA8">
        <w:rPr>
          <w:iCs/>
          <w:color w:val="000000"/>
          <w:szCs w:val="28"/>
          <w:shd w:val="clear" w:color="auto" w:fill="FFFFFF"/>
        </w:rPr>
        <w:t>ngày 15 tháng 7 năm 2020)</w:t>
      </w:r>
      <w:r w:rsidR="00FF54B4">
        <w:rPr>
          <w:bCs/>
          <w:color w:val="000000" w:themeColor="text1"/>
          <w:szCs w:val="28"/>
        </w:rPr>
        <w:t>;</w:t>
      </w:r>
    </w:p>
    <w:p w14:paraId="5A220EAB" w14:textId="53B724C3" w:rsidR="000914B4" w:rsidRPr="002E5C19" w:rsidRDefault="000914B4" w:rsidP="004D19B8">
      <w:pPr>
        <w:tabs>
          <w:tab w:val="left" w:pos="142"/>
        </w:tabs>
        <w:spacing w:before="120"/>
        <w:ind w:firstLineChars="300" w:firstLine="840"/>
        <w:jc w:val="both"/>
        <w:rPr>
          <w:szCs w:val="28"/>
          <w:shd w:val="clear" w:color="auto" w:fill="FFFFFF"/>
        </w:rPr>
      </w:pPr>
      <w:r w:rsidRPr="002E5C19">
        <w:rPr>
          <w:bCs/>
          <w:color w:val="000000" w:themeColor="text1"/>
          <w:szCs w:val="28"/>
        </w:rPr>
        <w:t>(3</w:t>
      </w:r>
      <w:r w:rsidR="00BE7106">
        <w:rPr>
          <w:bCs/>
          <w:color w:val="000000" w:themeColor="text1"/>
          <w:szCs w:val="28"/>
        </w:rPr>
        <w:t>7</w:t>
      </w:r>
      <w:r w:rsidRPr="002E5C19">
        <w:rPr>
          <w:bCs/>
          <w:color w:val="000000" w:themeColor="text1"/>
          <w:szCs w:val="28"/>
        </w:rPr>
        <w:t xml:space="preserve">) </w:t>
      </w:r>
      <w:r w:rsidRPr="002E5C19">
        <w:rPr>
          <w:szCs w:val="28"/>
          <w:shd w:val="clear" w:color="auto" w:fill="FFFFFF"/>
        </w:rPr>
        <w:t xml:space="preserve">Luật số </w:t>
      </w:r>
      <w:r w:rsidR="005A18C7">
        <w:rPr>
          <w:szCs w:val="28"/>
          <w:shd w:val="clear" w:color="auto" w:fill="FFFFFF"/>
        </w:rPr>
        <w:t>56</w:t>
      </w:r>
      <w:r w:rsidRPr="002E5C19">
        <w:rPr>
          <w:szCs w:val="28"/>
          <w:shd w:val="clear" w:color="auto" w:fill="FFFFFF"/>
        </w:rPr>
        <w:t>/QH ngày</w:t>
      </w:r>
      <w:r w:rsidR="005A18C7">
        <w:rPr>
          <w:szCs w:val="28"/>
          <w:shd w:val="clear" w:color="auto" w:fill="FFFFFF"/>
        </w:rPr>
        <w:t xml:space="preserve"> 29/11/2024 </w:t>
      </w:r>
      <w:r w:rsidRPr="002E5C19">
        <w:rPr>
          <w:szCs w:val="28"/>
          <w:shd w:val="clear" w:color="auto" w:fill="FFFFFF"/>
        </w:rPr>
        <w:t>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w:t>
      </w:r>
      <w:r w:rsidR="005E5EA8">
        <w:rPr>
          <w:szCs w:val="28"/>
          <w:shd w:val="clear" w:color="auto" w:fill="FFFFFF"/>
        </w:rPr>
        <w:t>, Luật Xử lý vi phạm hành chính;</w:t>
      </w:r>
    </w:p>
    <w:p w14:paraId="694B69E8" w14:textId="51741519" w:rsidR="00F226B9" w:rsidRDefault="00F226B9" w:rsidP="004D19B8">
      <w:pPr>
        <w:tabs>
          <w:tab w:val="left" w:pos="142"/>
        </w:tabs>
        <w:spacing w:before="120"/>
        <w:ind w:firstLineChars="300" w:firstLine="840"/>
        <w:jc w:val="both"/>
        <w:rPr>
          <w:iCs/>
          <w:color w:val="000000"/>
          <w:szCs w:val="28"/>
          <w:shd w:val="clear" w:color="auto" w:fill="FFFFFF"/>
        </w:rPr>
      </w:pPr>
      <w:r w:rsidRPr="002E5C19">
        <w:rPr>
          <w:szCs w:val="28"/>
          <w:shd w:val="clear" w:color="auto" w:fill="FFFFFF"/>
        </w:rPr>
        <w:t>(3</w:t>
      </w:r>
      <w:r w:rsidR="00BE7106">
        <w:rPr>
          <w:szCs w:val="28"/>
          <w:shd w:val="clear" w:color="auto" w:fill="FFFFFF"/>
        </w:rPr>
        <w:t>8</w:t>
      </w:r>
      <w:r w:rsidRPr="002E5C19">
        <w:rPr>
          <w:szCs w:val="28"/>
          <w:shd w:val="clear" w:color="auto" w:fill="FFFFFF"/>
        </w:rPr>
        <w:t xml:space="preserve">) Luật Phí và lệ phí </w:t>
      </w:r>
      <w:r w:rsidRPr="002E5C19">
        <w:rPr>
          <w:color w:val="000000"/>
          <w:szCs w:val="28"/>
          <w:shd w:val="clear" w:color="auto" w:fill="FFFFFF"/>
        </w:rPr>
        <w:t xml:space="preserve">số 97/2015/QH13 ngày 25 tháng 11 năm 2015 (Văn bản hợp nhất số 37/VBHN-VPQH </w:t>
      </w:r>
      <w:r w:rsidR="005E5EA8">
        <w:rPr>
          <w:iCs/>
          <w:color w:val="000000"/>
          <w:szCs w:val="28"/>
          <w:shd w:val="clear" w:color="auto" w:fill="FFFFFF"/>
        </w:rPr>
        <w:t>ngày 07 tháng 12 năm 2020);</w:t>
      </w:r>
    </w:p>
    <w:p w14:paraId="7DB534F4" w14:textId="6CD2BD4E" w:rsidR="0031480D" w:rsidRDefault="0031480D" w:rsidP="004D19B8">
      <w:pPr>
        <w:tabs>
          <w:tab w:val="left" w:pos="142"/>
        </w:tabs>
        <w:spacing w:before="120"/>
        <w:ind w:firstLineChars="300" w:firstLine="840"/>
        <w:jc w:val="both"/>
        <w:rPr>
          <w:color w:val="000000"/>
          <w:szCs w:val="28"/>
          <w:shd w:val="clear" w:color="auto" w:fill="FFFFFF"/>
        </w:rPr>
      </w:pPr>
      <w:r>
        <w:rPr>
          <w:iCs/>
          <w:color w:val="000000"/>
          <w:szCs w:val="28"/>
          <w:shd w:val="clear" w:color="auto" w:fill="FFFFFF"/>
        </w:rPr>
        <w:t>(3</w:t>
      </w:r>
      <w:r w:rsidR="00BE7106">
        <w:rPr>
          <w:iCs/>
          <w:color w:val="000000"/>
          <w:szCs w:val="28"/>
          <w:shd w:val="clear" w:color="auto" w:fill="FFFFFF"/>
        </w:rPr>
        <w:t>9</w:t>
      </w:r>
      <w:r>
        <w:rPr>
          <w:iCs/>
          <w:color w:val="000000"/>
          <w:szCs w:val="28"/>
          <w:shd w:val="clear" w:color="auto" w:fill="FFFFFF"/>
        </w:rPr>
        <w:t xml:space="preserve">) Luật Quản lý, sử dụng vốn Nhà nước đầu tư vào sản xuất, kinh doanh tại doanh nghiệp </w:t>
      </w:r>
      <w:r w:rsidRPr="0031480D">
        <w:rPr>
          <w:iCs/>
          <w:color w:val="000000"/>
          <w:szCs w:val="28"/>
          <w:shd w:val="clear" w:color="auto" w:fill="FFFFFF"/>
        </w:rPr>
        <w:t xml:space="preserve">số </w:t>
      </w:r>
      <w:r w:rsidRPr="0031480D">
        <w:rPr>
          <w:color w:val="000000"/>
          <w:szCs w:val="28"/>
          <w:shd w:val="clear" w:color="auto" w:fill="FFFFFF"/>
        </w:rPr>
        <w:t>69/2014/QH13 ngày 26/11/2014.</w:t>
      </w:r>
    </w:p>
    <w:p w14:paraId="088EB465" w14:textId="2C3F25A9" w:rsidR="00507CE9" w:rsidRPr="002E5C19" w:rsidRDefault="00507CE9" w:rsidP="004D19B8">
      <w:pPr>
        <w:tabs>
          <w:tab w:val="left" w:pos="142"/>
        </w:tabs>
        <w:spacing w:before="120"/>
        <w:ind w:firstLineChars="300" w:firstLine="840"/>
        <w:jc w:val="both"/>
        <w:rPr>
          <w:iCs/>
          <w:color w:val="000000"/>
          <w:szCs w:val="28"/>
          <w:shd w:val="clear" w:color="auto" w:fill="FFFFFF"/>
        </w:rPr>
      </w:pPr>
      <w:r>
        <w:rPr>
          <w:color w:val="000000"/>
          <w:szCs w:val="28"/>
          <w:shd w:val="clear" w:color="auto" w:fill="FFFFFF"/>
        </w:rPr>
        <w:t>(</w:t>
      </w:r>
      <w:r w:rsidR="00BE7106">
        <w:rPr>
          <w:color w:val="000000"/>
          <w:szCs w:val="28"/>
          <w:shd w:val="clear" w:color="auto" w:fill="FFFFFF"/>
        </w:rPr>
        <w:t>40</w:t>
      </w:r>
      <w:r>
        <w:rPr>
          <w:color w:val="000000"/>
          <w:szCs w:val="28"/>
          <w:shd w:val="clear" w:color="auto" w:fill="FFFFFF"/>
        </w:rPr>
        <w:t>) Luật Tổ chức chính quyền địa phương năm 2015, sửa đổi bổ sung năm 2019 (</w:t>
      </w:r>
      <w:r w:rsidRPr="002E5C19">
        <w:rPr>
          <w:color w:val="000000"/>
          <w:szCs w:val="28"/>
          <w:shd w:val="clear" w:color="auto" w:fill="FFFFFF"/>
        </w:rPr>
        <w:t xml:space="preserve">Văn bản hợp nhất số </w:t>
      </w:r>
      <w:r>
        <w:rPr>
          <w:color w:val="000000"/>
          <w:szCs w:val="28"/>
          <w:shd w:val="clear" w:color="auto" w:fill="FFFFFF"/>
        </w:rPr>
        <w:t>22</w:t>
      </w:r>
      <w:r w:rsidRPr="002E5C19">
        <w:rPr>
          <w:color w:val="000000"/>
          <w:szCs w:val="28"/>
          <w:shd w:val="clear" w:color="auto" w:fill="FFFFFF"/>
        </w:rPr>
        <w:t xml:space="preserve">/VBHN-VPQH </w:t>
      </w:r>
      <w:r w:rsidRPr="002E5C19">
        <w:rPr>
          <w:iCs/>
          <w:color w:val="000000"/>
          <w:szCs w:val="28"/>
          <w:shd w:val="clear" w:color="auto" w:fill="FFFFFF"/>
        </w:rPr>
        <w:t xml:space="preserve">ngày </w:t>
      </w:r>
      <w:r>
        <w:rPr>
          <w:iCs/>
          <w:color w:val="000000"/>
          <w:szCs w:val="28"/>
          <w:shd w:val="clear" w:color="auto" w:fill="FFFFFF"/>
        </w:rPr>
        <w:t>16 tháng 12 năm 2019);</w:t>
      </w:r>
    </w:p>
    <w:p w14:paraId="1913BC17" w14:textId="53AF6A86" w:rsidR="008B74A1" w:rsidRPr="002E5C19" w:rsidRDefault="006F5531" w:rsidP="004D19B8">
      <w:pPr>
        <w:tabs>
          <w:tab w:val="left" w:pos="142"/>
        </w:tabs>
        <w:spacing w:before="120"/>
        <w:ind w:firstLineChars="300" w:firstLine="822"/>
        <w:jc w:val="both"/>
        <w:rPr>
          <w:spacing w:val="-4"/>
          <w:szCs w:val="28"/>
        </w:rPr>
      </w:pPr>
      <w:r w:rsidRPr="002E5C19">
        <w:rPr>
          <w:color w:val="000000" w:themeColor="text1"/>
          <w:spacing w:val="-6"/>
          <w:szCs w:val="28"/>
        </w:rPr>
        <w:t xml:space="preserve"> </w:t>
      </w:r>
      <w:r w:rsidR="00142E3B">
        <w:rPr>
          <w:color w:val="000000" w:themeColor="text1"/>
          <w:spacing w:val="-6"/>
          <w:szCs w:val="28"/>
        </w:rPr>
        <w:t>(</w:t>
      </w:r>
      <w:r w:rsidR="00BE7106">
        <w:rPr>
          <w:color w:val="000000" w:themeColor="text1"/>
          <w:spacing w:val="-6"/>
          <w:szCs w:val="28"/>
        </w:rPr>
        <w:t>41</w:t>
      </w:r>
      <w:r w:rsidR="008B74A1" w:rsidRPr="002E5C19">
        <w:rPr>
          <w:color w:val="000000" w:themeColor="text1"/>
          <w:spacing w:val="-6"/>
          <w:szCs w:val="28"/>
        </w:rPr>
        <w:t xml:space="preserve">) Nghị định </w:t>
      </w:r>
      <w:r w:rsidR="008B74A1" w:rsidRPr="002E5C19">
        <w:rPr>
          <w:spacing w:val="-4"/>
          <w:szCs w:val="28"/>
        </w:rPr>
        <w:t>số 80/2021/NĐ-CP ngày 26/8/2021 của Chính phủ quy định chi tiết và hướng dẫn thi hành một số điều của Luật Hỗ trợ doanh nghiệp nhỏ và vừa;</w:t>
      </w:r>
    </w:p>
    <w:p w14:paraId="25236DA3" w14:textId="31338D98" w:rsidR="008B74A1" w:rsidRPr="002E5C19" w:rsidRDefault="008B74A1" w:rsidP="004D19B8">
      <w:pPr>
        <w:tabs>
          <w:tab w:val="left" w:pos="142"/>
        </w:tabs>
        <w:spacing w:before="120"/>
        <w:ind w:firstLineChars="300" w:firstLine="828"/>
        <w:jc w:val="both"/>
        <w:rPr>
          <w:spacing w:val="-4"/>
          <w:szCs w:val="28"/>
        </w:rPr>
      </w:pPr>
      <w:r w:rsidRPr="002E5C19">
        <w:rPr>
          <w:spacing w:val="-4"/>
          <w:szCs w:val="28"/>
        </w:rPr>
        <w:t>(</w:t>
      </w:r>
      <w:r w:rsidR="00BE7106">
        <w:rPr>
          <w:spacing w:val="-4"/>
          <w:szCs w:val="28"/>
        </w:rPr>
        <w:t>42</w:t>
      </w:r>
      <w:r w:rsidRPr="002E5C19">
        <w:rPr>
          <w:spacing w:val="-4"/>
          <w:szCs w:val="28"/>
        </w:rPr>
        <w:t>) Thông tư 01/2020/TT-BKHĐT ngày 19/2/2020 của Bộ trưởng Bộ Kế hoạch và Đầu tư về hướng dẫn phân loại và đánh giá hợp tác xã</w:t>
      </w:r>
    </w:p>
    <w:p w14:paraId="5B31D14B" w14:textId="79F68C18" w:rsidR="008B74A1" w:rsidRPr="002E5C19" w:rsidRDefault="008B74A1" w:rsidP="004D19B8">
      <w:pPr>
        <w:tabs>
          <w:tab w:val="left" w:pos="142"/>
        </w:tabs>
        <w:spacing w:before="120"/>
        <w:ind w:firstLineChars="300" w:firstLine="840"/>
        <w:jc w:val="both"/>
        <w:rPr>
          <w:bCs/>
          <w:iCs/>
          <w:color w:val="000000" w:themeColor="text1"/>
          <w:szCs w:val="28"/>
          <w:lang w:val="vi-VN"/>
        </w:rPr>
      </w:pPr>
      <w:r w:rsidRPr="002E5C19">
        <w:rPr>
          <w:bCs/>
          <w:iCs/>
          <w:color w:val="000000" w:themeColor="text1"/>
          <w:szCs w:val="28"/>
        </w:rPr>
        <w:lastRenderedPageBreak/>
        <w:t>(</w:t>
      </w:r>
      <w:r w:rsidR="00142E3B">
        <w:rPr>
          <w:bCs/>
          <w:iCs/>
          <w:color w:val="000000" w:themeColor="text1"/>
          <w:szCs w:val="28"/>
        </w:rPr>
        <w:t>4</w:t>
      </w:r>
      <w:r w:rsidR="00BE7106">
        <w:rPr>
          <w:bCs/>
          <w:iCs/>
          <w:color w:val="000000" w:themeColor="text1"/>
          <w:szCs w:val="28"/>
        </w:rPr>
        <w:t>3</w:t>
      </w:r>
      <w:r w:rsidRPr="002E5C19">
        <w:rPr>
          <w:bCs/>
          <w:iCs/>
          <w:color w:val="000000" w:themeColor="text1"/>
          <w:szCs w:val="28"/>
        </w:rPr>
        <w:t xml:space="preserve">) </w:t>
      </w:r>
      <w:r w:rsidRPr="002E5C19">
        <w:rPr>
          <w:bCs/>
          <w:iCs/>
          <w:color w:val="000000" w:themeColor="text1"/>
          <w:szCs w:val="28"/>
          <w:lang w:val="vi-VN"/>
        </w:rPr>
        <w:t>Nghị định số 109/2013/NĐ-CP</w:t>
      </w:r>
      <w:r w:rsidRPr="002E5C19">
        <w:rPr>
          <w:b/>
          <w:bCs/>
          <w:iCs/>
          <w:color w:val="000000" w:themeColor="text1"/>
          <w:szCs w:val="28"/>
          <w:lang w:val="vi-VN"/>
        </w:rPr>
        <w:t xml:space="preserve"> </w:t>
      </w:r>
      <w:r w:rsidRPr="002E5C19">
        <w:rPr>
          <w:bCs/>
          <w:iCs/>
          <w:color w:val="000000" w:themeColor="text1"/>
          <w:szCs w:val="28"/>
          <w:lang w:val="vi-VN"/>
        </w:rPr>
        <w:t>ngày 24/9/2013 của Chính phủ quy định xử phạt vi phạm hành chính trong lĩnh vực quản lý giá, phí, lệ phí, hóa đơn;</w:t>
      </w:r>
    </w:p>
    <w:p w14:paraId="2137043D" w14:textId="200684DB" w:rsidR="008B74A1" w:rsidRPr="002E5C19" w:rsidRDefault="008B74A1" w:rsidP="004D19B8">
      <w:pPr>
        <w:tabs>
          <w:tab w:val="left" w:pos="142"/>
        </w:tabs>
        <w:spacing w:before="120"/>
        <w:ind w:firstLineChars="300" w:firstLine="840"/>
        <w:jc w:val="both"/>
        <w:rPr>
          <w:color w:val="000000" w:themeColor="text1"/>
          <w:szCs w:val="28"/>
          <w:lang w:val="vi-VN"/>
        </w:rPr>
      </w:pPr>
      <w:r w:rsidRPr="002E5C19">
        <w:rPr>
          <w:color w:val="000000" w:themeColor="text1"/>
          <w:szCs w:val="28"/>
          <w:lang w:val="vi-VN"/>
        </w:rPr>
        <w:t>(</w:t>
      </w:r>
      <w:r w:rsidR="00142E3B">
        <w:rPr>
          <w:color w:val="000000" w:themeColor="text1"/>
          <w:szCs w:val="28"/>
        </w:rPr>
        <w:t>4</w:t>
      </w:r>
      <w:r w:rsidR="00BE7106">
        <w:rPr>
          <w:color w:val="000000" w:themeColor="text1"/>
          <w:szCs w:val="28"/>
        </w:rPr>
        <w:t>4</w:t>
      </w:r>
      <w:r w:rsidRPr="002E5C19">
        <w:rPr>
          <w:color w:val="000000" w:themeColor="text1"/>
          <w:szCs w:val="28"/>
          <w:lang w:val="vi-VN"/>
        </w:rPr>
        <w:t>) Nghị định số 193/2013/NĐ-CP ngày 21/11/2013 của Chính phủ quy định chi tiết một số điều của Luật Hợp tác xã năm 2012;</w:t>
      </w:r>
    </w:p>
    <w:p w14:paraId="56AA5168" w14:textId="7088AC64" w:rsidR="008B74A1" w:rsidRPr="002E5C19" w:rsidRDefault="008B74A1" w:rsidP="004D19B8">
      <w:pPr>
        <w:tabs>
          <w:tab w:val="left" w:pos="142"/>
        </w:tabs>
        <w:spacing w:before="120"/>
        <w:ind w:firstLineChars="300" w:firstLine="840"/>
        <w:jc w:val="both"/>
        <w:rPr>
          <w:bCs/>
          <w:iCs/>
          <w:color w:val="000000" w:themeColor="text1"/>
          <w:szCs w:val="28"/>
          <w:lang w:val="vi-VN"/>
        </w:rPr>
      </w:pPr>
      <w:r w:rsidRPr="002E5C19">
        <w:rPr>
          <w:color w:val="000000" w:themeColor="text1"/>
          <w:szCs w:val="28"/>
          <w:lang w:val="vi-VN"/>
        </w:rPr>
        <w:t>(</w:t>
      </w:r>
      <w:r w:rsidR="00142E3B">
        <w:rPr>
          <w:color w:val="000000" w:themeColor="text1"/>
          <w:szCs w:val="28"/>
        </w:rPr>
        <w:t>4</w:t>
      </w:r>
      <w:r w:rsidR="00BE7106">
        <w:rPr>
          <w:color w:val="000000" w:themeColor="text1"/>
          <w:szCs w:val="28"/>
        </w:rPr>
        <w:t>5</w:t>
      </w:r>
      <w:r w:rsidRPr="002E5C19">
        <w:rPr>
          <w:color w:val="000000" w:themeColor="text1"/>
          <w:szCs w:val="28"/>
          <w:lang w:val="vi-VN"/>
        </w:rPr>
        <w:t xml:space="preserve">) </w:t>
      </w:r>
      <w:r w:rsidRPr="002E5C19">
        <w:rPr>
          <w:bCs/>
          <w:color w:val="000000" w:themeColor="text1"/>
          <w:szCs w:val="28"/>
          <w:lang w:val="vi-VN"/>
        </w:rPr>
        <w:t xml:space="preserve">Nghị định số 21/2021/NĐ-CP ngày 19/3/2021 của Chính phủ </w:t>
      </w:r>
      <w:r w:rsidRPr="002E5C19">
        <w:rPr>
          <w:bCs/>
          <w:iCs/>
          <w:color w:val="000000" w:themeColor="text1"/>
          <w:szCs w:val="28"/>
          <w:lang w:val="vi-VN"/>
        </w:rPr>
        <w:t>quy định thi hành </w:t>
      </w:r>
      <w:hyperlink r:id="rId10" w:tgtFrame="_blank" w:history="1">
        <w:r w:rsidRPr="002E5C19">
          <w:rPr>
            <w:rStyle w:val="Hyperlink"/>
            <w:bCs/>
            <w:iCs/>
            <w:color w:val="000000" w:themeColor="text1"/>
            <w:szCs w:val="28"/>
            <w:u w:val="none"/>
            <w:lang w:val="vi-VN"/>
          </w:rPr>
          <w:t>Bộ luật Dân sự</w:t>
        </w:r>
      </w:hyperlink>
      <w:r w:rsidRPr="002E5C19">
        <w:rPr>
          <w:bCs/>
          <w:iCs/>
          <w:color w:val="000000" w:themeColor="text1"/>
          <w:szCs w:val="28"/>
          <w:lang w:val="vi-VN"/>
        </w:rPr>
        <w:t> về bảo đảm thực hiện nghĩa vụ;</w:t>
      </w:r>
    </w:p>
    <w:p w14:paraId="5F01D3ED" w14:textId="14BC1877" w:rsidR="008B74A1" w:rsidRPr="002E5C19" w:rsidRDefault="00142E3B" w:rsidP="004D19B8">
      <w:pPr>
        <w:spacing w:before="120"/>
        <w:ind w:firstLineChars="300" w:firstLine="840"/>
        <w:jc w:val="both"/>
        <w:rPr>
          <w:color w:val="000000" w:themeColor="text1"/>
          <w:szCs w:val="28"/>
          <w:lang w:val="vi-VN"/>
        </w:rPr>
      </w:pPr>
      <w:r>
        <w:rPr>
          <w:color w:val="000000" w:themeColor="text1"/>
          <w:szCs w:val="28"/>
        </w:rPr>
        <w:t>(4</w:t>
      </w:r>
      <w:r w:rsidR="00BE7106">
        <w:rPr>
          <w:color w:val="000000" w:themeColor="text1"/>
          <w:szCs w:val="28"/>
        </w:rPr>
        <w:t>6</w:t>
      </w:r>
      <w:r w:rsidR="008B74A1" w:rsidRPr="002E5C19">
        <w:rPr>
          <w:color w:val="000000" w:themeColor="text1"/>
          <w:szCs w:val="28"/>
        </w:rPr>
        <w:t xml:space="preserve">) </w:t>
      </w:r>
      <w:r w:rsidR="008B74A1" w:rsidRPr="002E5C19">
        <w:rPr>
          <w:color w:val="000000" w:themeColor="text1"/>
          <w:szCs w:val="28"/>
          <w:lang w:val="vi-VN"/>
        </w:rPr>
        <w:t>Chỉ thị số 19/CT-TTg ngày 24/7/2015 của Thủ tướng Chính phủ về việc đẩy mạnh triển khai thi hành Luật Hợp tác xã;</w:t>
      </w:r>
    </w:p>
    <w:p w14:paraId="642C206F" w14:textId="2D89CEC9" w:rsidR="008B74A1" w:rsidRPr="002E5C19" w:rsidRDefault="008B74A1" w:rsidP="004D19B8">
      <w:pPr>
        <w:spacing w:before="120"/>
        <w:ind w:firstLineChars="300" w:firstLine="840"/>
        <w:jc w:val="both"/>
        <w:rPr>
          <w:color w:val="000000" w:themeColor="text1"/>
          <w:szCs w:val="28"/>
          <w:lang w:val="vi-VN"/>
        </w:rPr>
      </w:pPr>
      <w:r w:rsidRPr="002E5C19">
        <w:rPr>
          <w:color w:val="000000" w:themeColor="text1"/>
          <w:szCs w:val="28"/>
          <w:lang w:val="vi-VN"/>
        </w:rPr>
        <w:t>(</w:t>
      </w:r>
      <w:r w:rsidRPr="002E5C19">
        <w:rPr>
          <w:color w:val="000000" w:themeColor="text1"/>
          <w:szCs w:val="28"/>
        </w:rPr>
        <w:t>4</w:t>
      </w:r>
      <w:r w:rsidR="00BE7106">
        <w:rPr>
          <w:color w:val="000000" w:themeColor="text1"/>
          <w:szCs w:val="28"/>
        </w:rPr>
        <w:t>7</w:t>
      </w:r>
      <w:r w:rsidRPr="002E5C19">
        <w:rPr>
          <w:color w:val="000000" w:themeColor="text1"/>
          <w:szCs w:val="28"/>
          <w:lang w:val="vi-VN"/>
        </w:rPr>
        <w:t>) Thông tư số 39/2011/TT-NHNN ngày 15/12/2011 của Ngân hàng Nhà nước Việt Nam quy định về kiểm toán độc lập đối với tổ chức tín dụng, chi nhánh ngân hàng nước ngoài.</w:t>
      </w:r>
    </w:p>
    <w:p w14:paraId="0BE52D66" w14:textId="4433E579" w:rsidR="008B74A1" w:rsidRPr="002E5C19" w:rsidRDefault="008B74A1" w:rsidP="004D19B8">
      <w:pPr>
        <w:tabs>
          <w:tab w:val="left" w:pos="142"/>
        </w:tabs>
        <w:spacing w:before="120"/>
        <w:ind w:firstLineChars="300" w:firstLine="828"/>
        <w:jc w:val="both"/>
        <w:rPr>
          <w:bCs/>
          <w:iCs/>
          <w:color w:val="000000" w:themeColor="text1"/>
          <w:spacing w:val="-4"/>
          <w:szCs w:val="28"/>
          <w:lang w:val="nl-NL"/>
        </w:rPr>
      </w:pPr>
      <w:r w:rsidRPr="002E5C19">
        <w:rPr>
          <w:bCs/>
          <w:iCs/>
          <w:color w:val="000000" w:themeColor="text1"/>
          <w:spacing w:val="-4"/>
          <w:szCs w:val="28"/>
          <w:lang w:val="nl-NL"/>
        </w:rPr>
        <w:t>(4</w:t>
      </w:r>
      <w:r w:rsidR="00BE7106">
        <w:rPr>
          <w:bCs/>
          <w:iCs/>
          <w:color w:val="000000" w:themeColor="text1"/>
          <w:spacing w:val="-4"/>
          <w:szCs w:val="28"/>
          <w:lang w:val="nl-NL"/>
        </w:rPr>
        <w:t>8</w:t>
      </w:r>
      <w:r w:rsidRPr="002E5C19">
        <w:rPr>
          <w:bCs/>
          <w:iCs/>
          <w:color w:val="000000" w:themeColor="text1"/>
          <w:spacing w:val="-4"/>
          <w:szCs w:val="28"/>
          <w:lang w:val="nl-NL"/>
        </w:rPr>
        <w:t>) Nghị quyết số 326/2016/UBTVQH14 của Ủy ban Thường vụ Quốc hội  ngày 30/6/2016 quy định về mức thu, miễn, giảm, thu, nộp, quản lý và sử dụng án phí và lệ phí Tòa án;</w:t>
      </w:r>
    </w:p>
    <w:p w14:paraId="1B1D50BE" w14:textId="54EF5A17" w:rsidR="00A6453E" w:rsidRDefault="00A6453E" w:rsidP="004D19B8">
      <w:pPr>
        <w:tabs>
          <w:tab w:val="left" w:pos="142"/>
        </w:tabs>
        <w:spacing w:before="120"/>
        <w:ind w:firstLineChars="300" w:firstLine="828"/>
        <w:jc w:val="both"/>
        <w:rPr>
          <w:color w:val="000000"/>
          <w:szCs w:val="28"/>
          <w:shd w:val="clear" w:color="auto" w:fill="FFFFFF"/>
        </w:rPr>
      </w:pPr>
      <w:r w:rsidRPr="002E5C19">
        <w:rPr>
          <w:bCs/>
          <w:iCs/>
          <w:color w:val="000000" w:themeColor="text1"/>
          <w:spacing w:val="-4"/>
          <w:szCs w:val="28"/>
          <w:lang w:val="nl-NL"/>
        </w:rPr>
        <w:t>(4</w:t>
      </w:r>
      <w:r w:rsidR="00BE7106">
        <w:rPr>
          <w:bCs/>
          <w:iCs/>
          <w:color w:val="000000" w:themeColor="text1"/>
          <w:spacing w:val="-4"/>
          <w:szCs w:val="28"/>
          <w:lang w:val="nl-NL"/>
        </w:rPr>
        <w:t>9</w:t>
      </w:r>
      <w:r w:rsidRPr="002E5C19">
        <w:rPr>
          <w:bCs/>
          <w:iCs/>
          <w:color w:val="000000" w:themeColor="text1"/>
          <w:spacing w:val="-4"/>
          <w:szCs w:val="28"/>
          <w:lang w:val="nl-NL"/>
        </w:rPr>
        <w:t xml:space="preserve">) </w:t>
      </w:r>
      <w:r w:rsidRPr="002E5C19">
        <w:rPr>
          <w:szCs w:val="28"/>
          <w:shd w:val="clear" w:color="auto" w:fill="FFFFFF"/>
          <w:lang w:val="nl-NL"/>
        </w:rPr>
        <w:t xml:space="preserve">Nghị định số 145/2020/NĐ-CP </w:t>
      </w:r>
      <w:r w:rsidRPr="002E5C19">
        <w:rPr>
          <w:iCs/>
          <w:color w:val="000000"/>
          <w:szCs w:val="28"/>
          <w:shd w:val="clear" w:color="auto" w:fill="FFFFFF"/>
          <w:lang w:val="vi-VN"/>
        </w:rPr>
        <w:t>ngày 14 tháng 12 năm 2020</w:t>
      </w:r>
      <w:r w:rsidRPr="002E5C19">
        <w:rPr>
          <w:color w:val="000000"/>
          <w:szCs w:val="28"/>
          <w:shd w:val="clear" w:color="auto" w:fill="FFFFFF"/>
        </w:rPr>
        <w:t xml:space="preserve"> của Chính phủ quy định chi tiết và hướng dẫn thi hành một số điều của Bộ luật Lao động;</w:t>
      </w:r>
    </w:p>
    <w:p w14:paraId="7EAA4D2F" w14:textId="2F573B72" w:rsidR="00CC3C3D" w:rsidRPr="00CC3C3D" w:rsidRDefault="00142E3B" w:rsidP="00CC3C3D">
      <w:pPr>
        <w:tabs>
          <w:tab w:val="left" w:pos="142"/>
        </w:tabs>
        <w:spacing w:before="120"/>
        <w:ind w:firstLineChars="300" w:firstLine="840"/>
        <w:jc w:val="both"/>
        <w:rPr>
          <w:color w:val="000000"/>
          <w:szCs w:val="28"/>
        </w:rPr>
      </w:pPr>
      <w:r>
        <w:rPr>
          <w:color w:val="000000"/>
          <w:szCs w:val="28"/>
          <w:shd w:val="clear" w:color="auto" w:fill="FFFFFF"/>
        </w:rPr>
        <w:t>(</w:t>
      </w:r>
      <w:r w:rsidR="00BE7106">
        <w:rPr>
          <w:color w:val="000000"/>
          <w:szCs w:val="28"/>
          <w:shd w:val="clear" w:color="auto" w:fill="FFFFFF"/>
        </w:rPr>
        <w:t>50</w:t>
      </w:r>
      <w:r>
        <w:rPr>
          <w:color w:val="000000"/>
          <w:szCs w:val="28"/>
          <w:shd w:val="clear" w:color="auto" w:fill="FFFFFF"/>
        </w:rPr>
        <w:t>)</w:t>
      </w:r>
      <w:r w:rsidR="00CC3C3D">
        <w:rPr>
          <w:color w:val="000000"/>
          <w:szCs w:val="28"/>
          <w:shd w:val="clear" w:color="auto" w:fill="FFFFFF"/>
        </w:rPr>
        <w:t xml:space="preserve"> Thông tư liên tịch số </w:t>
      </w:r>
      <w:r w:rsidR="00CC3C3D" w:rsidRPr="00CC3C3D">
        <w:rPr>
          <w:color w:val="000000"/>
          <w:szCs w:val="28"/>
        </w:rPr>
        <w:t>1</w:t>
      </w:r>
      <w:r w:rsidR="00CC3C3D">
        <w:rPr>
          <w:color w:val="000000"/>
          <w:szCs w:val="28"/>
        </w:rPr>
        <w:t>5</w:t>
      </w:r>
      <w:r w:rsidR="00CC3C3D" w:rsidRPr="00CC3C3D">
        <w:rPr>
          <w:color w:val="000000"/>
          <w:szCs w:val="28"/>
        </w:rPr>
        <w:t>/201</w:t>
      </w:r>
      <w:r w:rsidR="00CC3C3D">
        <w:rPr>
          <w:color w:val="000000"/>
          <w:szCs w:val="28"/>
        </w:rPr>
        <w:t>1</w:t>
      </w:r>
      <w:r w:rsidR="00CC3C3D" w:rsidRPr="00CC3C3D">
        <w:rPr>
          <w:color w:val="000000"/>
          <w:szCs w:val="28"/>
        </w:rPr>
        <w:t xml:space="preserve">/TTLT-BTP-BNG-TANDTC ngày </w:t>
      </w:r>
      <w:r w:rsidR="00CC3C3D">
        <w:rPr>
          <w:color w:val="000000"/>
          <w:szCs w:val="28"/>
        </w:rPr>
        <w:t>15/9/2011</w:t>
      </w:r>
      <w:r w:rsidR="001B067D">
        <w:rPr>
          <w:color w:val="000000"/>
          <w:szCs w:val="28"/>
        </w:rPr>
        <w:t xml:space="preserve"> của </w:t>
      </w:r>
      <w:r w:rsidR="001B067D" w:rsidRPr="001B067D">
        <w:rPr>
          <w:iCs/>
          <w:color w:val="222222"/>
          <w:szCs w:val="28"/>
        </w:rPr>
        <w:t>Bộ trưởng Bộ Tư pháp, Bộ trưởng Bộ Ngoại giao và Chánh án Tòa án nhân dân tối cao</w:t>
      </w:r>
      <w:r w:rsidR="00CC3C3D" w:rsidRPr="001B067D">
        <w:rPr>
          <w:color w:val="000000"/>
          <w:szCs w:val="28"/>
        </w:rPr>
        <w:t xml:space="preserve"> </w:t>
      </w:r>
      <w:r w:rsidR="00CC3C3D">
        <w:rPr>
          <w:color w:val="000000"/>
          <w:szCs w:val="28"/>
        </w:rPr>
        <w:t xml:space="preserve">hướng dẫn áp dụng một số quy </w:t>
      </w:r>
      <w:r w:rsidR="00CC3C3D" w:rsidRPr="00CC3C3D">
        <w:rPr>
          <w:color w:val="000000"/>
          <w:szCs w:val="28"/>
        </w:rPr>
        <w:t>định về tương trợ tư pháp trong lĩnh vực dân sự</w:t>
      </w:r>
      <w:r w:rsidR="00CC3C3D">
        <w:rPr>
          <w:color w:val="000000"/>
          <w:szCs w:val="28"/>
        </w:rPr>
        <w:t xml:space="preserve"> của Luật Tương trợ tư pháp.</w:t>
      </w:r>
    </w:p>
    <w:p w14:paraId="73E0D5BA" w14:textId="4DEB99C6" w:rsidR="00CC3C3D" w:rsidRPr="00CC3C3D" w:rsidRDefault="00142E3B" w:rsidP="004D19B8">
      <w:pPr>
        <w:tabs>
          <w:tab w:val="left" w:pos="142"/>
        </w:tabs>
        <w:spacing w:before="120"/>
        <w:ind w:firstLineChars="300" w:firstLine="840"/>
        <w:jc w:val="both"/>
        <w:rPr>
          <w:color w:val="000000"/>
          <w:szCs w:val="28"/>
          <w:shd w:val="clear" w:color="auto" w:fill="FFFFFF"/>
        </w:rPr>
      </w:pPr>
      <w:r>
        <w:rPr>
          <w:color w:val="000000"/>
          <w:szCs w:val="28"/>
          <w:shd w:val="clear" w:color="auto" w:fill="FFFFFF"/>
        </w:rPr>
        <w:t>(</w:t>
      </w:r>
      <w:r w:rsidR="00BE7106">
        <w:rPr>
          <w:color w:val="000000"/>
          <w:szCs w:val="28"/>
          <w:shd w:val="clear" w:color="auto" w:fill="FFFFFF"/>
        </w:rPr>
        <w:t>51</w:t>
      </w:r>
      <w:r>
        <w:rPr>
          <w:color w:val="000000"/>
          <w:szCs w:val="28"/>
          <w:shd w:val="clear" w:color="auto" w:fill="FFFFFF"/>
        </w:rPr>
        <w:t>)</w:t>
      </w:r>
      <w:r w:rsidR="00CC3C3D">
        <w:rPr>
          <w:color w:val="000000"/>
          <w:szCs w:val="28"/>
          <w:shd w:val="clear" w:color="auto" w:fill="FFFFFF"/>
        </w:rPr>
        <w:t xml:space="preserve"> Thông tư liên tịch số </w:t>
      </w:r>
      <w:r w:rsidR="00CC3C3D" w:rsidRPr="00CC3C3D">
        <w:rPr>
          <w:color w:val="000000"/>
          <w:szCs w:val="28"/>
        </w:rPr>
        <w:t xml:space="preserve">12/2016/TTLT-BTP-BNG-TANDTC ngày 19/10/2016 </w:t>
      </w:r>
      <w:r w:rsidR="001B067D">
        <w:rPr>
          <w:color w:val="000000"/>
          <w:szCs w:val="28"/>
        </w:rPr>
        <w:t xml:space="preserve">của </w:t>
      </w:r>
      <w:r w:rsidR="001B067D" w:rsidRPr="001B067D">
        <w:rPr>
          <w:iCs/>
          <w:color w:val="222222"/>
          <w:szCs w:val="28"/>
        </w:rPr>
        <w:t>Bộ trưởng Bộ Tư pháp, Bộ trưởng Bộ Ngoại giao và Chánh án Tòa án nhân dân tối cao</w:t>
      </w:r>
      <w:r w:rsidR="001B067D" w:rsidRPr="001B067D">
        <w:rPr>
          <w:color w:val="000000"/>
          <w:szCs w:val="28"/>
        </w:rPr>
        <w:t xml:space="preserve"> </w:t>
      </w:r>
      <w:r w:rsidR="00CC3C3D" w:rsidRPr="00CC3C3D">
        <w:rPr>
          <w:color w:val="000000"/>
          <w:szCs w:val="28"/>
        </w:rPr>
        <w:t>quy định về trình tự, thủ tục tương trợ tư pháp trong lĩnh vực dân sự.</w:t>
      </w:r>
    </w:p>
    <w:p w14:paraId="44F28273" w14:textId="5BCF2B44" w:rsidR="00327822" w:rsidRPr="00F14EB0" w:rsidRDefault="00BE7106" w:rsidP="004D19B8">
      <w:pPr>
        <w:tabs>
          <w:tab w:val="left" w:pos="142"/>
        </w:tabs>
        <w:spacing w:before="120"/>
        <w:ind w:firstLineChars="300" w:firstLine="840"/>
        <w:jc w:val="both"/>
        <w:rPr>
          <w:color w:val="000000"/>
          <w:szCs w:val="28"/>
          <w:shd w:val="clear" w:color="auto" w:fill="FFFFFF"/>
        </w:rPr>
      </w:pPr>
      <w:r>
        <w:rPr>
          <w:color w:val="000000"/>
          <w:szCs w:val="28"/>
          <w:shd w:val="clear" w:color="auto" w:fill="FFFFFF"/>
        </w:rPr>
        <w:t>(52</w:t>
      </w:r>
      <w:r w:rsidR="00142E3B">
        <w:rPr>
          <w:color w:val="000000"/>
          <w:szCs w:val="28"/>
          <w:shd w:val="clear" w:color="auto" w:fill="FFFFFF"/>
        </w:rPr>
        <w:t>)</w:t>
      </w:r>
      <w:r w:rsidR="00CC3C3D">
        <w:rPr>
          <w:color w:val="000000"/>
          <w:szCs w:val="28"/>
          <w:shd w:val="clear" w:color="auto" w:fill="FFFFFF"/>
        </w:rPr>
        <w:t xml:space="preserve"> </w:t>
      </w:r>
      <w:r w:rsidR="00327822" w:rsidRPr="00F14EB0">
        <w:rPr>
          <w:color w:val="000000"/>
          <w:szCs w:val="28"/>
          <w:shd w:val="clear" w:color="auto" w:fill="FFFFFF"/>
        </w:rPr>
        <w:t>Thông tư số 47/2019/TT-BTC ngày 05/8/2019</w:t>
      </w:r>
      <w:r w:rsidR="001B067D">
        <w:rPr>
          <w:color w:val="000000"/>
          <w:szCs w:val="28"/>
          <w:shd w:val="clear" w:color="auto" w:fill="FFFFFF"/>
        </w:rPr>
        <w:t xml:space="preserve"> của Bộ Tài chính</w:t>
      </w:r>
      <w:r w:rsidR="00327822" w:rsidRPr="00F14EB0">
        <w:rPr>
          <w:color w:val="000000"/>
          <w:szCs w:val="28"/>
          <w:shd w:val="clear" w:color="auto" w:fill="FFFFFF"/>
        </w:rPr>
        <w:t xml:space="preserve"> quy định mức thu, chế độ thu, nộp, quản lý và sử dụng phí cung cấp thông tin doanh nghiệp, lệ phí đăng ký doanh nghiệp.</w:t>
      </w:r>
    </w:p>
    <w:p w14:paraId="0EFD18B2" w14:textId="704426D3" w:rsidR="00327822" w:rsidRPr="002E5C19" w:rsidRDefault="00BE7106" w:rsidP="00F14EB0">
      <w:pPr>
        <w:tabs>
          <w:tab w:val="left" w:pos="142"/>
        </w:tabs>
        <w:spacing w:before="120"/>
        <w:ind w:firstLineChars="300" w:firstLine="840"/>
        <w:jc w:val="both"/>
        <w:rPr>
          <w:color w:val="000000"/>
          <w:szCs w:val="28"/>
          <w:shd w:val="clear" w:color="auto" w:fill="FFFFFF"/>
        </w:rPr>
      </w:pPr>
      <w:r>
        <w:rPr>
          <w:color w:val="000000"/>
          <w:szCs w:val="28"/>
          <w:shd w:val="clear" w:color="auto" w:fill="FFFFFF"/>
        </w:rPr>
        <w:t>(53</w:t>
      </w:r>
      <w:r w:rsidR="00142E3B">
        <w:rPr>
          <w:color w:val="000000"/>
          <w:szCs w:val="28"/>
          <w:shd w:val="clear" w:color="auto" w:fill="FFFFFF"/>
        </w:rPr>
        <w:t>)</w:t>
      </w:r>
      <w:r w:rsidR="00CC3C3D">
        <w:rPr>
          <w:color w:val="000000"/>
          <w:szCs w:val="28"/>
          <w:shd w:val="clear" w:color="auto" w:fill="FFFFFF"/>
        </w:rPr>
        <w:t xml:space="preserve"> </w:t>
      </w:r>
      <w:r w:rsidR="00F14EB0" w:rsidRPr="00F14EB0">
        <w:rPr>
          <w:color w:val="000000"/>
          <w:szCs w:val="28"/>
          <w:shd w:val="clear" w:color="auto" w:fill="FFFFFF"/>
        </w:rPr>
        <w:t xml:space="preserve">Thông tư số </w:t>
      </w:r>
      <w:r w:rsidR="00F14EB0" w:rsidRPr="00327822">
        <w:rPr>
          <w:color w:val="000000"/>
          <w:szCs w:val="28"/>
        </w:rPr>
        <w:t>55/1998/TT/BTC</w:t>
      </w:r>
      <w:r w:rsidR="00F14EB0" w:rsidRPr="00F14EB0">
        <w:rPr>
          <w:color w:val="000000"/>
          <w:szCs w:val="28"/>
          <w:shd w:val="clear" w:color="auto" w:fill="FFFFFF"/>
        </w:rPr>
        <w:t xml:space="preserve"> ngày 20/4/1998 </w:t>
      </w:r>
      <w:r w:rsidR="001B067D">
        <w:rPr>
          <w:color w:val="000000"/>
          <w:szCs w:val="28"/>
          <w:shd w:val="clear" w:color="auto" w:fill="FFFFFF"/>
        </w:rPr>
        <w:t>của Bộ Tài chính</w:t>
      </w:r>
      <w:r w:rsidR="001B067D" w:rsidRPr="00F14EB0">
        <w:rPr>
          <w:color w:val="000000"/>
          <w:szCs w:val="28"/>
          <w:shd w:val="clear" w:color="auto" w:fill="FFFFFF"/>
        </w:rPr>
        <w:t xml:space="preserve"> </w:t>
      </w:r>
      <w:r w:rsidR="00F14EB0" w:rsidRPr="00F14EB0">
        <w:rPr>
          <w:color w:val="000000"/>
          <w:szCs w:val="28"/>
          <w:shd w:val="clear" w:color="auto" w:fill="FFFFFF"/>
        </w:rPr>
        <w:t>hướng dẫn chế độ thu, nộp và quản lý, lệ phí đăng ký kinh doanh hợp tác xã.</w:t>
      </w:r>
    </w:p>
    <w:p w14:paraId="720B6B2F" w14:textId="77777777" w:rsidR="008B74A1" w:rsidRPr="002E5C19" w:rsidRDefault="008B74A1" w:rsidP="004D19B8">
      <w:pPr>
        <w:tabs>
          <w:tab w:val="left" w:pos="142"/>
        </w:tabs>
        <w:spacing w:before="120"/>
        <w:ind w:firstLineChars="300" w:firstLine="840"/>
        <w:jc w:val="both"/>
        <w:rPr>
          <w:b/>
          <w:i/>
          <w:color w:val="000000" w:themeColor="text1"/>
          <w:szCs w:val="28"/>
          <w:lang w:val="vi-VN"/>
        </w:rPr>
      </w:pPr>
      <w:r w:rsidRPr="002E5C19">
        <w:rPr>
          <w:b/>
          <w:i/>
          <w:color w:val="000000" w:themeColor="text1"/>
          <w:szCs w:val="28"/>
          <w:lang w:val="nl-NL"/>
        </w:rPr>
        <w:t xml:space="preserve">Luật Phá sản năm 2014 và các văn bản </w:t>
      </w:r>
      <w:r w:rsidRPr="002E5C19">
        <w:rPr>
          <w:b/>
          <w:i/>
          <w:color w:val="000000" w:themeColor="text1"/>
          <w:szCs w:val="28"/>
          <w:lang w:val="pt-BR"/>
        </w:rPr>
        <w:t>quy phạm pháp luật quy định chi tiết và hướng dẫn thi hành Luật Phá sả</w:t>
      </w:r>
      <w:r w:rsidRPr="002E5C19">
        <w:rPr>
          <w:b/>
          <w:i/>
          <w:color w:val="000000" w:themeColor="text1"/>
          <w:szCs w:val="28"/>
          <w:lang w:val="vi-VN"/>
        </w:rPr>
        <w:t>n</w:t>
      </w:r>
    </w:p>
    <w:p w14:paraId="3B1BCEB4" w14:textId="77777777" w:rsidR="008B74A1" w:rsidRPr="002E5C19" w:rsidRDefault="008B74A1" w:rsidP="004D19B8">
      <w:pPr>
        <w:tabs>
          <w:tab w:val="left" w:pos="142"/>
        </w:tabs>
        <w:spacing w:before="120"/>
        <w:ind w:firstLineChars="300" w:firstLine="840"/>
        <w:jc w:val="both"/>
        <w:rPr>
          <w:color w:val="000000" w:themeColor="text1"/>
          <w:szCs w:val="28"/>
          <w:lang w:val="nl-NL"/>
        </w:rPr>
      </w:pPr>
      <w:r w:rsidRPr="002E5C19">
        <w:rPr>
          <w:color w:val="000000" w:themeColor="text1"/>
          <w:szCs w:val="28"/>
          <w:lang w:val="nl-NL"/>
        </w:rPr>
        <w:t>(1) Luật Phá sản năm 2014;</w:t>
      </w:r>
    </w:p>
    <w:p w14:paraId="34D5A722" w14:textId="77777777" w:rsidR="008B74A1" w:rsidRPr="002E5C19" w:rsidRDefault="008B74A1" w:rsidP="004D19B8">
      <w:pPr>
        <w:tabs>
          <w:tab w:val="left" w:pos="142"/>
        </w:tabs>
        <w:spacing w:before="120"/>
        <w:ind w:firstLineChars="300" w:firstLine="840"/>
        <w:jc w:val="both"/>
        <w:rPr>
          <w:bCs/>
          <w:iCs/>
          <w:color w:val="000000" w:themeColor="text1"/>
          <w:szCs w:val="28"/>
          <w:lang w:val="nl-NL"/>
        </w:rPr>
      </w:pPr>
      <w:r w:rsidRPr="002E5C19">
        <w:rPr>
          <w:color w:val="000000" w:themeColor="text1"/>
          <w:szCs w:val="28"/>
          <w:lang w:val="nl-NL"/>
        </w:rPr>
        <w:t xml:space="preserve">(2) </w:t>
      </w:r>
      <w:r w:rsidRPr="002E5C19">
        <w:rPr>
          <w:bCs/>
          <w:iCs/>
          <w:color w:val="000000" w:themeColor="text1"/>
          <w:szCs w:val="28"/>
          <w:lang w:val="nl-NL"/>
        </w:rPr>
        <w:t>N</w:t>
      </w:r>
      <w:r w:rsidRPr="002E5C19">
        <w:rPr>
          <w:bCs/>
          <w:iCs/>
          <w:color w:val="000000" w:themeColor="text1"/>
          <w:szCs w:val="28"/>
          <w:lang w:val="vi-VN"/>
        </w:rPr>
        <w:t>ghị định số 22/2015/NĐ-CP Ngày 16/02/2015 của Chính phủ quy định chi tiết thi hành một số điều của Luật Phá sản về Quản tài viên và hành nghề quản lý, thanh lý tài sản</w:t>
      </w:r>
      <w:r w:rsidRPr="002E5C19">
        <w:rPr>
          <w:bCs/>
          <w:iCs/>
          <w:color w:val="000000" w:themeColor="text1"/>
          <w:szCs w:val="28"/>
          <w:lang w:val="nl-NL"/>
        </w:rPr>
        <w:t>;</w:t>
      </w:r>
    </w:p>
    <w:p w14:paraId="25321787" w14:textId="08B914B9" w:rsidR="00A6453E" w:rsidRPr="002E5C19" w:rsidRDefault="008B74A1" w:rsidP="004D19B8">
      <w:pPr>
        <w:tabs>
          <w:tab w:val="left" w:pos="142"/>
        </w:tabs>
        <w:spacing w:before="120"/>
        <w:ind w:firstLineChars="300" w:firstLine="840"/>
        <w:jc w:val="both"/>
        <w:rPr>
          <w:bCs/>
          <w:spacing w:val="-11"/>
          <w:szCs w:val="28"/>
          <w:lang w:val="nl-NL"/>
        </w:rPr>
      </w:pPr>
      <w:r w:rsidRPr="002E5C19">
        <w:rPr>
          <w:bCs/>
          <w:iCs/>
          <w:szCs w:val="28"/>
          <w:lang w:val="nl-NL"/>
        </w:rPr>
        <w:lastRenderedPageBreak/>
        <w:t xml:space="preserve">(3) </w:t>
      </w:r>
      <w:r w:rsidRPr="002E5C19">
        <w:rPr>
          <w:bCs/>
          <w:szCs w:val="28"/>
          <w:lang w:val="nl-NL"/>
        </w:rPr>
        <w:t xml:space="preserve">Nghị định số 82/2020/NĐ-CP ngày 15/7/2020 của Chính phủ quy </w:t>
      </w:r>
      <w:r w:rsidRPr="002E5C19">
        <w:rPr>
          <w:bCs/>
          <w:spacing w:val="-11"/>
          <w:szCs w:val="28"/>
          <w:lang w:val="nl-NL"/>
        </w:rPr>
        <w:t>định xử phạt vi phạm hành chính trong lĩnh vực bổ trợ tư pháp; hành chính tư pháp; hôn nhân và gia đình; thi hành án dân sự; phá sản doanh nghiệp, hợp tác xã;</w:t>
      </w:r>
    </w:p>
    <w:p w14:paraId="69D86642" w14:textId="77777777" w:rsidR="008B74A1" w:rsidRPr="002E5C19" w:rsidRDefault="008B74A1" w:rsidP="004D19B8">
      <w:pPr>
        <w:tabs>
          <w:tab w:val="left" w:pos="142"/>
        </w:tabs>
        <w:spacing w:before="120"/>
        <w:ind w:firstLineChars="300" w:firstLine="840"/>
        <w:jc w:val="both"/>
        <w:rPr>
          <w:bCs/>
          <w:color w:val="000000" w:themeColor="text1"/>
          <w:spacing w:val="-6"/>
          <w:szCs w:val="28"/>
          <w:lang w:val="nl-NL"/>
        </w:rPr>
      </w:pPr>
      <w:r w:rsidRPr="002E5C19">
        <w:rPr>
          <w:bCs/>
          <w:color w:val="000000" w:themeColor="text1"/>
          <w:szCs w:val="28"/>
          <w:lang w:val="nl-NL"/>
        </w:rPr>
        <w:t xml:space="preserve">(4) </w:t>
      </w:r>
      <w:r w:rsidRPr="002E5C19">
        <w:rPr>
          <w:bCs/>
          <w:color w:val="000000" w:themeColor="text1"/>
          <w:szCs w:val="28"/>
          <w:lang w:val="pt-BR"/>
        </w:rPr>
        <w:t>Nghị quyết số 58/NQ-CP ngày 21/4/2023 Về một số chính sách, giải pháp trọng tâm hỗ trợ doanh nghiệp chủ động thích ứng, phục hồi nhanh và phát triển bền vững đến năm 2025.</w:t>
      </w:r>
    </w:p>
    <w:p w14:paraId="2DD7DC14" w14:textId="77777777" w:rsidR="008B74A1" w:rsidRPr="002E5C19" w:rsidRDefault="008B74A1" w:rsidP="004D19B8">
      <w:pPr>
        <w:tabs>
          <w:tab w:val="left" w:pos="142"/>
        </w:tabs>
        <w:spacing w:before="120"/>
        <w:ind w:firstLineChars="300" w:firstLine="822"/>
        <w:jc w:val="both"/>
        <w:rPr>
          <w:bCs/>
          <w:color w:val="000000" w:themeColor="text1"/>
          <w:spacing w:val="-6"/>
          <w:szCs w:val="28"/>
          <w:lang w:val="nl-NL"/>
        </w:rPr>
      </w:pPr>
      <w:r w:rsidRPr="002E5C19">
        <w:rPr>
          <w:bCs/>
          <w:color w:val="000000" w:themeColor="text1"/>
          <w:spacing w:val="-6"/>
          <w:szCs w:val="28"/>
          <w:lang w:val="nl-NL"/>
        </w:rPr>
        <w:t xml:space="preserve">(5) </w:t>
      </w:r>
      <w:r w:rsidRPr="002E5C19">
        <w:rPr>
          <w:color w:val="000000" w:themeColor="text1"/>
          <w:spacing w:val="-6"/>
          <w:szCs w:val="28"/>
          <w:lang w:val="pt-BR"/>
        </w:rPr>
        <w:t>Nghị quyết số 03/2016/NQ-HĐTP ngày 26/8/2016 của Hội đồng Thẩm phán Tòa án nhân dân tối cao hướng dẫn thi hành một số quy định của Luật Phá sản;</w:t>
      </w:r>
    </w:p>
    <w:p w14:paraId="4D22A689" w14:textId="77777777" w:rsidR="008B74A1" w:rsidRPr="002E5C19" w:rsidRDefault="008B74A1" w:rsidP="004D19B8">
      <w:pPr>
        <w:tabs>
          <w:tab w:val="left" w:pos="142"/>
        </w:tabs>
        <w:spacing w:before="120"/>
        <w:ind w:firstLineChars="300" w:firstLine="840"/>
        <w:jc w:val="both"/>
        <w:rPr>
          <w:bCs/>
          <w:color w:val="000000" w:themeColor="text1"/>
          <w:szCs w:val="28"/>
          <w:lang w:val="nl-NL"/>
        </w:rPr>
      </w:pPr>
      <w:r w:rsidRPr="002E5C19">
        <w:rPr>
          <w:bCs/>
          <w:color w:val="000000" w:themeColor="text1"/>
          <w:szCs w:val="28"/>
          <w:lang w:val="nl-NL"/>
        </w:rPr>
        <w:t xml:space="preserve">(6) </w:t>
      </w:r>
      <w:r w:rsidRPr="002E5C19">
        <w:rPr>
          <w:color w:val="000000" w:themeColor="text1"/>
          <w:szCs w:val="28"/>
          <w:lang w:val="pt-BR"/>
        </w:rPr>
        <w:t>Thông tư số 01/2015/TT-CA ngày 08/10/2015 của Chánh án Tòa án nhân dân tối cao quy định về quy chế làm việc của các Tổ Thẩm phán trong quá trình giải quyết vụ việc phá sản;</w:t>
      </w:r>
      <w:r w:rsidRPr="002E5C19">
        <w:rPr>
          <w:bCs/>
          <w:color w:val="000000" w:themeColor="text1"/>
          <w:szCs w:val="28"/>
          <w:lang w:val="nl-NL"/>
        </w:rPr>
        <w:tab/>
      </w:r>
    </w:p>
    <w:p w14:paraId="455BA33F" w14:textId="77777777" w:rsidR="008B74A1" w:rsidRPr="002E5C19" w:rsidRDefault="008B74A1" w:rsidP="004D19B8">
      <w:pPr>
        <w:tabs>
          <w:tab w:val="left" w:pos="142"/>
        </w:tabs>
        <w:spacing w:before="120"/>
        <w:ind w:firstLineChars="300" w:firstLine="840"/>
        <w:jc w:val="both"/>
        <w:rPr>
          <w:bCs/>
          <w:color w:val="000000" w:themeColor="text1"/>
          <w:szCs w:val="28"/>
          <w:lang w:val="nl-NL"/>
        </w:rPr>
      </w:pPr>
      <w:r w:rsidRPr="002E5C19">
        <w:rPr>
          <w:bCs/>
          <w:color w:val="000000" w:themeColor="text1"/>
          <w:szCs w:val="28"/>
          <w:lang w:val="nl-NL"/>
        </w:rPr>
        <w:t xml:space="preserve">(7) </w:t>
      </w:r>
      <w:r w:rsidRPr="002E5C19">
        <w:rPr>
          <w:bCs/>
          <w:color w:val="000000" w:themeColor="text1"/>
          <w:szCs w:val="28"/>
          <w:lang w:val="vi-VN"/>
        </w:rPr>
        <w:t xml:space="preserve">Thông tư </w:t>
      </w:r>
      <w:r w:rsidRPr="002E5C19">
        <w:rPr>
          <w:bCs/>
          <w:color w:val="000000" w:themeColor="text1"/>
          <w:szCs w:val="28"/>
          <w:lang w:val="nl-NL"/>
        </w:rPr>
        <w:t>số</w:t>
      </w:r>
      <w:r w:rsidRPr="002E5C19">
        <w:rPr>
          <w:bCs/>
          <w:color w:val="000000" w:themeColor="text1"/>
          <w:szCs w:val="28"/>
          <w:lang w:val="vi-VN"/>
        </w:rPr>
        <w:t xml:space="preserve"> 224/2016/TT-BTC </w:t>
      </w:r>
      <w:r w:rsidRPr="002E5C19">
        <w:rPr>
          <w:bCs/>
          <w:color w:val="000000" w:themeColor="text1"/>
          <w:szCs w:val="28"/>
          <w:lang w:val="nl-NL"/>
        </w:rPr>
        <w:t xml:space="preserve">ngày 10/11/2016 của Bộ Tài chính </w:t>
      </w:r>
      <w:r w:rsidRPr="002E5C19">
        <w:rPr>
          <w:bCs/>
          <w:color w:val="000000" w:themeColor="text1"/>
          <w:szCs w:val="28"/>
          <w:lang w:val="vi-VN"/>
        </w:rPr>
        <w:t>quy định mức thu, chế độ thu, nộp, quản lý và sử dụng phí thẩm định tiêu chuẩn, điều kiện hành nghề, hoạt động quản lý, thanh lý tài sản; lệ phí cấp chứng chỉ hành nghề quản tài viên</w:t>
      </w:r>
      <w:r w:rsidRPr="002E5C19">
        <w:rPr>
          <w:bCs/>
          <w:color w:val="000000" w:themeColor="text1"/>
          <w:szCs w:val="28"/>
          <w:lang w:val="nl-NL"/>
        </w:rPr>
        <w:t>;</w:t>
      </w:r>
    </w:p>
    <w:p w14:paraId="67927AAE" w14:textId="77777777" w:rsidR="008B74A1" w:rsidRPr="002E5C19" w:rsidRDefault="008B74A1" w:rsidP="004D19B8">
      <w:pPr>
        <w:tabs>
          <w:tab w:val="left" w:pos="142"/>
        </w:tabs>
        <w:spacing w:before="120"/>
        <w:ind w:firstLineChars="300" w:firstLine="840"/>
        <w:jc w:val="both"/>
        <w:rPr>
          <w:bCs/>
          <w:color w:val="000000" w:themeColor="text1"/>
          <w:szCs w:val="28"/>
          <w:lang w:val="pt-BR"/>
        </w:rPr>
      </w:pPr>
      <w:r w:rsidRPr="002E5C19">
        <w:rPr>
          <w:bCs/>
          <w:color w:val="000000" w:themeColor="text1"/>
          <w:szCs w:val="28"/>
          <w:lang w:val="pt-BR"/>
        </w:rPr>
        <w:t>(8) Thông tư số 31/2018/TT-BTC ngày 30/3/2018 của Bộ Tài chính hướng dẫn việc xử lý tài sản hình thành từ nhiều nguồn vốn khi hợp tác xã, liên hiệp hợp tác xã giải thể, phá sản;</w:t>
      </w:r>
    </w:p>
    <w:p w14:paraId="79795A65" w14:textId="77777777" w:rsidR="008B74A1" w:rsidRPr="002E5C19" w:rsidRDefault="008B74A1" w:rsidP="004D19B8">
      <w:pPr>
        <w:tabs>
          <w:tab w:val="left" w:pos="142"/>
        </w:tabs>
        <w:spacing w:before="120"/>
        <w:ind w:firstLineChars="300" w:firstLine="840"/>
        <w:jc w:val="both"/>
        <w:rPr>
          <w:bCs/>
          <w:color w:val="000000" w:themeColor="text1"/>
          <w:szCs w:val="28"/>
          <w:lang w:val="pt-BR"/>
        </w:rPr>
      </w:pPr>
      <w:r w:rsidRPr="002E5C19">
        <w:rPr>
          <w:bCs/>
          <w:color w:val="000000" w:themeColor="text1"/>
          <w:szCs w:val="28"/>
          <w:lang w:val="pt-BR"/>
        </w:rPr>
        <w:t>(9) Thông tư liên tịch số 07/2018/TTLT-BTP-VKSNDTC-TANDTC ngày 12/6/2018 của Bộ Tư pháp, VKSND tối cao và Tòa án nhân dân tối cao quy định việc phối hợp trong thi hành quyết định của Tòa án giải quyết phá sản.</w:t>
      </w:r>
    </w:p>
    <w:p w14:paraId="603D3886" w14:textId="5A82E60C" w:rsidR="002C5AFE" w:rsidRPr="002E5C19" w:rsidRDefault="006F6F44" w:rsidP="004D19B8">
      <w:pPr>
        <w:spacing w:before="120"/>
        <w:ind w:firstLine="709"/>
        <w:jc w:val="both"/>
        <w:rPr>
          <w:rFonts w:eastAsia="Times"/>
          <w:b/>
          <w:spacing w:val="-8"/>
          <w:szCs w:val="28"/>
        </w:rPr>
      </w:pPr>
      <w:r w:rsidRPr="002E5C19">
        <w:rPr>
          <w:rFonts w:eastAsia="Times"/>
          <w:b/>
          <w:spacing w:val="-8"/>
          <w:szCs w:val="28"/>
        </w:rPr>
        <w:t>2.</w:t>
      </w:r>
      <w:r w:rsidR="002C5AFE" w:rsidRPr="002E5C19">
        <w:rPr>
          <w:rFonts w:eastAsia="Times"/>
          <w:b/>
          <w:spacing w:val="-8"/>
          <w:szCs w:val="28"/>
        </w:rPr>
        <w:t xml:space="preserve">2. Kết quả </w:t>
      </w:r>
      <w:r w:rsidR="00A40C7E" w:rsidRPr="002E5C19">
        <w:rPr>
          <w:rFonts w:eastAsia="Times"/>
          <w:b/>
          <w:spacing w:val="-8"/>
          <w:szCs w:val="28"/>
        </w:rPr>
        <w:t xml:space="preserve">rà soát </w:t>
      </w:r>
      <w:r w:rsidR="002C5AFE" w:rsidRPr="002E5C19">
        <w:rPr>
          <w:rFonts w:eastAsia="Times"/>
          <w:b/>
          <w:spacing w:val="-8"/>
          <w:szCs w:val="28"/>
        </w:rPr>
        <w:t xml:space="preserve">cụ thể </w:t>
      </w:r>
      <w:r w:rsidR="00D73F09" w:rsidRPr="002E5C19">
        <w:rPr>
          <w:rFonts w:eastAsia="Times"/>
          <w:b/>
          <w:spacing w:val="-8"/>
          <w:szCs w:val="28"/>
        </w:rPr>
        <w:t>theo các Điều</w:t>
      </w:r>
      <w:r w:rsidR="00A40C7E" w:rsidRPr="002E5C19">
        <w:rPr>
          <w:rFonts w:eastAsia="Times"/>
          <w:b/>
          <w:spacing w:val="-8"/>
          <w:szCs w:val="28"/>
        </w:rPr>
        <w:t xml:space="preserve"> của</w:t>
      </w:r>
      <w:r w:rsidR="00D73F09" w:rsidRPr="002E5C19">
        <w:rPr>
          <w:rFonts w:eastAsia="Times"/>
          <w:b/>
          <w:spacing w:val="-8"/>
          <w:szCs w:val="28"/>
        </w:rPr>
        <w:t xml:space="preserve"> dự thảo</w:t>
      </w:r>
      <w:r w:rsidR="00A40C7E" w:rsidRPr="002E5C19">
        <w:rPr>
          <w:rFonts w:eastAsia="Times"/>
          <w:b/>
          <w:spacing w:val="-8"/>
          <w:szCs w:val="28"/>
        </w:rPr>
        <w:t xml:space="preserve"> Luật </w:t>
      </w:r>
      <w:r w:rsidR="004B6C73" w:rsidRPr="002E5C19">
        <w:rPr>
          <w:rFonts w:eastAsia="Times"/>
          <w:b/>
          <w:spacing w:val="-8"/>
          <w:szCs w:val="28"/>
        </w:rPr>
        <w:t>Phá sản (sửa đổi)</w:t>
      </w:r>
      <w:r w:rsidR="00A40C7E" w:rsidRPr="002E5C19">
        <w:rPr>
          <w:rFonts w:eastAsia="Times"/>
          <w:b/>
          <w:spacing w:val="-8"/>
          <w:szCs w:val="28"/>
        </w:rPr>
        <w:t xml:space="preserve"> đối với các văn bản quy phạm pháp luật hiện hành</w:t>
      </w:r>
    </w:p>
    <w:p w14:paraId="6397D23C" w14:textId="1252950B" w:rsidR="00337154" w:rsidRPr="002E5C19" w:rsidRDefault="004E4595" w:rsidP="00337154">
      <w:pPr>
        <w:shd w:val="clear" w:color="auto" w:fill="FFFFFF"/>
        <w:spacing w:before="120"/>
        <w:ind w:firstLine="720"/>
        <w:jc w:val="both"/>
        <w:rPr>
          <w:color w:val="000000"/>
          <w:szCs w:val="28"/>
        </w:rPr>
      </w:pPr>
      <w:r w:rsidRPr="002E5C19">
        <w:rPr>
          <w:color w:val="000000" w:themeColor="text1"/>
          <w:spacing w:val="-6"/>
          <w:szCs w:val="28"/>
        </w:rPr>
        <w:t xml:space="preserve">- </w:t>
      </w:r>
      <w:r w:rsidR="00A465D3" w:rsidRPr="002E5C19">
        <w:rPr>
          <w:color w:val="000000" w:themeColor="text1"/>
          <w:spacing w:val="-6"/>
          <w:szCs w:val="28"/>
        </w:rPr>
        <w:t xml:space="preserve">Khoản 3 </w:t>
      </w:r>
      <w:r w:rsidRPr="002E5C19">
        <w:rPr>
          <w:color w:val="000000" w:themeColor="text1"/>
          <w:spacing w:val="-6"/>
          <w:szCs w:val="28"/>
        </w:rPr>
        <w:t xml:space="preserve">Điều 3 của Dự thảo Luật có bổ sung quy định </w:t>
      </w:r>
      <w:r w:rsidR="00141461" w:rsidRPr="002E5C19">
        <w:rPr>
          <w:color w:val="000000" w:themeColor="text1"/>
          <w:spacing w:val="-6"/>
          <w:szCs w:val="28"/>
        </w:rPr>
        <w:t>“</w:t>
      </w:r>
      <w:r w:rsidR="00A465D3" w:rsidRPr="002E5C19">
        <w:rPr>
          <w:i/>
        </w:rPr>
        <w:t>3</w:t>
      </w:r>
      <w:r w:rsidR="00A465D3" w:rsidRPr="002E5C19">
        <w:rPr>
          <w:i/>
          <w:lang w:val="vi-VN"/>
        </w:rPr>
        <w:t>.</w:t>
      </w:r>
      <w:r w:rsidR="00A465D3" w:rsidRPr="002E5C19">
        <w:rPr>
          <w:i/>
        </w:rPr>
        <w:t xml:space="preserve"> Thủ tục phục hồi, thủ tục phá sản đối với doanh nghiệp bảo hiểm được thực hiện theo quy định của Luật này, trừ trường hợp Luật Kinh doanh bảo hiểm có quy định khác.</w:t>
      </w:r>
      <w:r w:rsidR="00A465D3" w:rsidRPr="002E5C19">
        <w:rPr>
          <w:i/>
          <w:color w:val="000000"/>
          <w:szCs w:val="28"/>
        </w:rPr>
        <w:t>”</w:t>
      </w:r>
      <w:r w:rsidR="00141461" w:rsidRPr="002E5C19">
        <w:rPr>
          <w:color w:val="000000" w:themeColor="text1"/>
          <w:spacing w:val="-6"/>
          <w:szCs w:val="28"/>
        </w:rPr>
        <w:t xml:space="preserve"> . Quy định này có liên quan đến văn bản quy phạm pháp luật hiện hành là </w:t>
      </w:r>
      <w:r w:rsidR="00141461" w:rsidRPr="002E5C19">
        <w:rPr>
          <w:color w:val="000000"/>
          <w:szCs w:val="28"/>
          <w:lang w:val="vi-VN"/>
        </w:rPr>
        <w:t>Luật Kinh doanh bảo hiểm</w:t>
      </w:r>
      <w:r w:rsidR="00141461" w:rsidRPr="002E5C19">
        <w:rPr>
          <w:color w:val="000000"/>
          <w:szCs w:val="28"/>
        </w:rPr>
        <w:t xml:space="preserve"> năm 2022. </w:t>
      </w:r>
      <w:r w:rsidR="00337154" w:rsidRPr="002E5C19">
        <w:rPr>
          <w:color w:val="000000"/>
          <w:szCs w:val="28"/>
        </w:rPr>
        <w:t>D</w:t>
      </w:r>
      <w:r w:rsidR="00141461" w:rsidRPr="002E5C19">
        <w:rPr>
          <w:color w:val="000000"/>
          <w:szCs w:val="28"/>
        </w:rPr>
        <w:t xml:space="preserve">o </w:t>
      </w:r>
      <w:r w:rsidR="00141461" w:rsidRPr="002E5C19">
        <w:rPr>
          <w:szCs w:val="28"/>
          <w:lang w:val="vi-VN"/>
        </w:rPr>
        <w:t xml:space="preserve">Luật Kinh doanh bảo hiểm năm 2022 có các quy định </w:t>
      </w:r>
      <w:r w:rsidR="00141461" w:rsidRPr="002E5C19">
        <w:rPr>
          <w:szCs w:val="28"/>
        </w:rPr>
        <w:t xml:space="preserve">đặc thù về </w:t>
      </w:r>
      <w:r w:rsidR="00141461" w:rsidRPr="002E5C19">
        <w:rPr>
          <w:szCs w:val="28"/>
          <w:lang w:val="vi-VN"/>
        </w:rPr>
        <w:t xml:space="preserve">thủ tục phục hồi (biện pháp cải thiện </w:t>
      </w:r>
      <w:r w:rsidR="00141461" w:rsidRPr="002E5C19">
        <w:rPr>
          <w:szCs w:val="28"/>
        </w:rPr>
        <w:t>-</w:t>
      </w:r>
      <w:r w:rsidR="00141461" w:rsidRPr="002E5C19">
        <w:rPr>
          <w:szCs w:val="28"/>
          <w:lang w:val="vi-VN"/>
        </w:rPr>
        <w:t xml:space="preserve"> Điều 111; biện pháp can thiệp sớm </w:t>
      </w:r>
      <w:r w:rsidR="00141461" w:rsidRPr="002E5C19">
        <w:rPr>
          <w:szCs w:val="28"/>
        </w:rPr>
        <w:t>-</w:t>
      </w:r>
      <w:r w:rsidR="00141461" w:rsidRPr="002E5C19">
        <w:rPr>
          <w:szCs w:val="28"/>
          <w:lang w:val="vi-VN"/>
        </w:rPr>
        <w:t xml:space="preserve"> Điều 112; biện pháp kiểm soát </w:t>
      </w:r>
      <w:r w:rsidR="00141461" w:rsidRPr="002E5C19">
        <w:rPr>
          <w:szCs w:val="28"/>
        </w:rPr>
        <w:t>-</w:t>
      </w:r>
      <w:r w:rsidR="00141461" w:rsidRPr="002E5C19">
        <w:rPr>
          <w:szCs w:val="28"/>
          <w:lang w:val="vi-VN"/>
        </w:rPr>
        <w:t xml:space="preserve"> Điều 113), thủ tục phá sản doanh nghiệp bảo hiểm, doanh nghiệp tái bảo hiểm, thứ tự phân chia tài sản của doanh nghiệp bảo hiểm, doanh nghiệp tái bảo hiểm tron</w:t>
      </w:r>
      <w:r w:rsidR="00173EEA" w:rsidRPr="002E5C19">
        <w:rPr>
          <w:szCs w:val="28"/>
          <w:lang w:val="vi-VN"/>
        </w:rPr>
        <w:t>g trường hợp phá sản (Điều 116)</w:t>
      </w:r>
      <w:r w:rsidR="00337154" w:rsidRPr="002E5C19">
        <w:rPr>
          <w:szCs w:val="28"/>
        </w:rPr>
        <w:t xml:space="preserve"> nên t</w:t>
      </w:r>
      <w:r w:rsidR="00141461" w:rsidRPr="002E5C19">
        <w:rPr>
          <w:spacing w:val="-6"/>
          <w:szCs w:val="28"/>
        </w:rPr>
        <w:t xml:space="preserve">hủ tục phục hồi, thủ tục phá sản đối với doanh nghiệp bảo hiểm, doanh nghiệp tái bảo hiểm được thực hiện theo Luật Kinh doanh bảo hiểm. </w:t>
      </w:r>
      <w:r w:rsidR="00337154" w:rsidRPr="002E5C19">
        <w:rPr>
          <w:spacing w:val="-6"/>
          <w:szCs w:val="28"/>
        </w:rPr>
        <w:t>Như vậy, q</w:t>
      </w:r>
      <w:r w:rsidR="00337154" w:rsidRPr="002E5C19">
        <w:rPr>
          <w:color w:val="000000"/>
          <w:szCs w:val="28"/>
        </w:rPr>
        <w:t xml:space="preserve">uy định trên phù hợp với các quy định của </w:t>
      </w:r>
      <w:r w:rsidR="00337154" w:rsidRPr="002E5C19">
        <w:rPr>
          <w:color w:val="000000"/>
          <w:szCs w:val="28"/>
          <w:lang w:val="vi-VN"/>
        </w:rPr>
        <w:t>Luật Kinh doanh bảo hiểm năm 2022</w:t>
      </w:r>
      <w:r w:rsidR="00337154" w:rsidRPr="002E5C19">
        <w:rPr>
          <w:color w:val="000000"/>
          <w:szCs w:val="28"/>
        </w:rPr>
        <w:t>.</w:t>
      </w:r>
    </w:p>
    <w:p w14:paraId="7E400DD2" w14:textId="594E148E" w:rsidR="00CA6190" w:rsidRPr="002E5C19" w:rsidRDefault="00337154" w:rsidP="00CA6190">
      <w:pPr>
        <w:pStyle w:val="NormalWeb"/>
        <w:shd w:val="clear" w:color="auto" w:fill="FFFFFF"/>
        <w:spacing w:before="120" w:beforeAutospacing="0" w:after="0" w:afterAutospacing="0"/>
        <w:ind w:firstLine="720"/>
        <w:jc w:val="both"/>
        <w:rPr>
          <w:color w:val="000000" w:themeColor="text1"/>
          <w:sz w:val="28"/>
          <w:szCs w:val="28"/>
          <w:lang w:val="en-US"/>
        </w:rPr>
      </w:pPr>
      <w:r w:rsidRPr="002E5C19">
        <w:rPr>
          <w:rFonts w:eastAsiaTheme="minorEastAsia"/>
          <w:spacing w:val="4"/>
          <w:sz w:val="28"/>
          <w:szCs w:val="28"/>
          <w:lang w:val="en-US"/>
        </w:rPr>
        <w:t>-</w:t>
      </w:r>
      <w:r w:rsidR="00EE4630" w:rsidRPr="002E5C19">
        <w:rPr>
          <w:rFonts w:eastAsiaTheme="minorEastAsia"/>
          <w:spacing w:val="4"/>
          <w:sz w:val="28"/>
          <w:szCs w:val="28"/>
          <w:lang w:val="en-US"/>
        </w:rPr>
        <w:t xml:space="preserve"> Khoản 12 Điều 5</w:t>
      </w:r>
      <w:r w:rsidR="00647E1B" w:rsidRPr="002E5C19">
        <w:rPr>
          <w:rFonts w:eastAsiaTheme="minorEastAsia"/>
          <w:spacing w:val="4"/>
          <w:sz w:val="28"/>
          <w:szCs w:val="28"/>
          <w:lang w:val="en-US"/>
        </w:rPr>
        <w:t xml:space="preserve"> của Dự thảo Luật có bổ sung đối tượng là </w:t>
      </w:r>
      <w:r w:rsidR="00647E1B" w:rsidRPr="002E5C19">
        <w:rPr>
          <w:sz w:val="28"/>
          <w:szCs w:val="28"/>
          <w:lang w:val="en-US"/>
        </w:rPr>
        <w:t>n</w:t>
      </w:r>
      <w:r w:rsidR="00647E1B" w:rsidRPr="002E5C19">
        <w:rPr>
          <w:sz w:val="28"/>
          <w:szCs w:val="28"/>
        </w:rPr>
        <w:t xml:space="preserve">gười tham gia vụ việc phá sản là </w:t>
      </w:r>
      <w:r w:rsidR="00647E1B" w:rsidRPr="002E5C19">
        <w:rPr>
          <w:sz w:val="28"/>
          <w:szCs w:val="28"/>
          <w:lang w:val="en-US"/>
        </w:rPr>
        <w:t>“</w:t>
      </w:r>
      <w:r w:rsidR="00647E1B" w:rsidRPr="002E5C19">
        <w:rPr>
          <w:i/>
          <w:sz w:val="28"/>
          <w:szCs w:val="28"/>
        </w:rPr>
        <w:t xml:space="preserve">cổ đông, nhóm cổ đông </w:t>
      </w:r>
      <w:r w:rsidR="00647E1B" w:rsidRPr="002E5C19">
        <w:rPr>
          <w:bCs/>
          <w:i/>
          <w:iCs/>
          <w:sz w:val="28"/>
          <w:szCs w:val="28"/>
        </w:rPr>
        <w:t>của công ty cổ phần; thành viên, nhóm thành viên của công ty trách nhiệm hữu hạn</w:t>
      </w:r>
      <w:r w:rsidR="00647E1B" w:rsidRPr="002E5C19">
        <w:rPr>
          <w:sz w:val="28"/>
          <w:szCs w:val="28"/>
          <w:lang w:val="en-US"/>
        </w:rPr>
        <w:t>”</w:t>
      </w:r>
      <w:r w:rsidR="00942E9B" w:rsidRPr="002E5C19">
        <w:rPr>
          <w:sz w:val="28"/>
          <w:szCs w:val="28"/>
        </w:rPr>
        <w:t xml:space="preserve">. </w:t>
      </w:r>
      <w:r w:rsidR="00CA6190" w:rsidRPr="002E5C19">
        <w:rPr>
          <w:sz w:val="28"/>
          <w:szCs w:val="28"/>
          <w:lang w:val="en-US"/>
        </w:rPr>
        <w:t xml:space="preserve">Quy định này </w:t>
      </w:r>
      <w:r w:rsidR="00CA6190" w:rsidRPr="002E5C19">
        <w:rPr>
          <w:bCs/>
          <w:spacing w:val="-4"/>
          <w:sz w:val="28"/>
          <w:szCs w:val="28"/>
          <w:lang w:val="en-US"/>
        </w:rPr>
        <w:t>t</w:t>
      </w:r>
      <w:r w:rsidR="00CA6190" w:rsidRPr="002E5C19">
        <w:rPr>
          <w:color w:val="000000" w:themeColor="text1"/>
          <w:sz w:val="28"/>
          <w:szCs w:val="28"/>
          <w:lang w:val="en-US"/>
        </w:rPr>
        <w:t>hể hiện cho cổ đông, nhóm cổ đông, thành viên, nhóm thành viên có quyền</w:t>
      </w:r>
      <w:r w:rsidR="00CA6190" w:rsidRPr="002E5C19">
        <w:rPr>
          <w:color w:val="000000" w:themeColor="text1"/>
          <w:sz w:val="28"/>
          <w:szCs w:val="28"/>
        </w:rPr>
        <w:t xml:space="preserve"> biểu </w:t>
      </w:r>
      <w:r w:rsidR="00CA6190" w:rsidRPr="002E5C19">
        <w:rPr>
          <w:color w:val="000000" w:themeColor="text1"/>
          <w:sz w:val="28"/>
          <w:szCs w:val="28"/>
        </w:rPr>
        <w:lastRenderedPageBreak/>
        <w:t xml:space="preserve">quyết tán thành </w:t>
      </w:r>
      <w:r w:rsidR="00CA6190" w:rsidRPr="002E5C19">
        <w:rPr>
          <w:color w:val="000000" w:themeColor="text1"/>
          <w:sz w:val="28"/>
          <w:szCs w:val="28"/>
          <w:lang w:val="en-US"/>
        </w:rPr>
        <w:t>để quyết định các vấn đề về “t</w:t>
      </w:r>
      <w:r w:rsidR="00CA6190" w:rsidRPr="002E5C19">
        <w:rPr>
          <w:color w:val="000000" w:themeColor="text1"/>
          <w:sz w:val="28"/>
          <w:szCs w:val="28"/>
        </w:rPr>
        <w:t>ổ chức lại, giải thể, phá sản</w:t>
      </w:r>
      <w:r w:rsidR="00CA6190" w:rsidRPr="002E5C19">
        <w:rPr>
          <w:color w:val="000000" w:themeColor="text1"/>
          <w:sz w:val="28"/>
          <w:szCs w:val="28"/>
          <w:lang w:val="en-US"/>
        </w:rPr>
        <w:t xml:space="preserve">” công ty cổ phần, công ty TNHH hai thành viên trở lên, </w:t>
      </w:r>
      <w:r w:rsidR="00CA6190" w:rsidRPr="002E5C19">
        <w:rPr>
          <w:color w:val="000000" w:themeColor="text1"/>
          <w:sz w:val="28"/>
          <w:szCs w:val="28"/>
        </w:rPr>
        <w:t>hợp tác xã, liên hiệp hợp tác xã.</w:t>
      </w:r>
      <w:r w:rsidR="00CA6190" w:rsidRPr="002E5C19">
        <w:rPr>
          <w:color w:val="000000" w:themeColor="text1"/>
          <w:sz w:val="28"/>
          <w:szCs w:val="28"/>
          <w:lang w:val="en-US"/>
        </w:rPr>
        <w:t xml:space="preserve"> Do vậy quy định trên phù hợp với các quy định của Luật Doanh nghiệp và Luật Hợp tác xã.</w:t>
      </w:r>
    </w:p>
    <w:p w14:paraId="42B2F0D9" w14:textId="6D5DB652" w:rsidR="00290B33" w:rsidRPr="002E5C19" w:rsidRDefault="00CE4341" w:rsidP="00290B33">
      <w:pPr>
        <w:spacing w:before="120" w:line="262" w:lineRule="auto"/>
        <w:ind w:firstLine="709"/>
        <w:jc w:val="both"/>
      </w:pPr>
      <w:r w:rsidRPr="002E5C19">
        <w:rPr>
          <w:spacing w:val="-2"/>
        </w:rPr>
        <w:t xml:space="preserve">- </w:t>
      </w:r>
      <w:r w:rsidR="00290B33" w:rsidRPr="002E5C19">
        <w:rPr>
          <w:spacing w:val="-2"/>
        </w:rPr>
        <w:t xml:space="preserve">Các khoản </w:t>
      </w:r>
      <w:r w:rsidR="00290B33" w:rsidRPr="002E5C19">
        <w:rPr>
          <w:bCs/>
          <w:iCs/>
        </w:rPr>
        <w:t>14</w:t>
      </w:r>
      <w:r w:rsidR="00290B33" w:rsidRPr="002E5C19">
        <w:t>, 15, 16</w:t>
      </w:r>
      <w:r w:rsidR="002467D7">
        <w:t xml:space="preserve"> Điều 5</w:t>
      </w:r>
      <w:r w:rsidR="00290B33" w:rsidRPr="002E5C19">
        <w:t xml:space="preserve"> của Dự thảo Luật bổ sung các quy định về chi phí phục hồi, phá sản, chi phí Quản tài viên, doanh nghiệp quản lý, thanh lý tài sản, tạ</w:t>
      </w:r>
      <w:r w:rsidR="00064508" w:rsidRPr="002E5C19">
        <w:t>m ứng chi phí phục hồi, phá sản:</w:t>
      </w:r>
    </w:p>
    <w:p w14:paraId="774F116E" w14:textId="0648C88D" w:rsidR="001101E5" w:rsidRPr="002E5C19" w:rsidRDefault="00064508" w:rsidP="00290B33">
      <w:pPr>
        <w:spacing w:before="120" w:line="262" w:lineRule="auto"/>
        <w:ind w:firstLine="709"/>
        <w:jc w:val="both"/>
      </w:pPr>
      <w:r w:rsidRPr="002E5C19">
        <w:t>“</w:t>
      </w:r>
      <w:r w:rsidR="001101E5" w:rsidRPr="002E5C19">
        <w:rPr>
          <w:b/>
          <w:bCs/>
          <w:i/>
          <w:iCs/>
        </w:rPr>
        <w:t>13</w:t>
      </w:r>
      <w:r w:rsidR="001101E5" w:rsidRPr="002E5C19">
        <w:t xml:space="preserve">. </w:t>
      </w:r>
      <w:r w:rsidR="001101E5" w:rsidRPr="002E5C19">
        <w:rPr>
          <w:i/>
        </w:rPr>
        <w:t xml:space="preserve">Lệ phí nộp đơn </w:t>
      </w:r>
      <w:r w:rsidR="001101E5" w:rsidRPr="002E5C19">
        <w:rPr>
          <w:b/>
          <w:i/>
        </w:rPr>
        <w:t>yêu cầu mở thủ tục phục hồi</w:t>
      </w:r>
      <w:r w:rsidR="001101E5" w:rsidRPr="002E5C19">
        <w:rPr>
          <w:i/>
        </w:rPr>
        <w:t>, phá sản</w:t>
      </w:r>
      <w:r w:rsidR="001101E5" w:rsidRPr="002E5C19">
        <w:t xml:space="preserve"> (sau đây gọi là lệ phí phục hồi, phá sản) là khoản tiền mà người yêu cầu mở thủ tục phục hồi, phá sản phải nộp để Tòa án thụ lý đơn yêu cầu mở thủ tục phục hồi, phá sản.</w:t>
      </w:r>
    </w:p>
    <w:p w14:paraId="5CE6C6C6" w14:textId="4119012E" w:rsidR="00290B33" w:rsidRPr="002E5C19" w:rsidRDefault="00290B33" w:rsidP="00290B33">
      <w:pPr>
        <w:spacing w:before="120" w:line="262" w:lineRule="auto"/>
        <w:ind w:firstLine="709"/>
        <w:jc w:val="both"/>
      </w:pPr>
      <w:r w:rsidRPr="002E5C19">
        <w:rPr>
          <w:b/>
          <w:i/>
        </w:rPr>
        <w:t>14.</w:t>
      </w:r>
      <w:r w:rsidRPr="002E5C19">
        <w:t xml:space="preserve"> </w:t>
      </w:r>
      <w:r w:rsidRPr="002E5C19">
        <w:rPr>
          <w:i/>
        </w:rPr>
        <w:t>Chi phí phục hồi, phá sản</w:t>
      </w:r>
      <w:r w:rsidRPr="002E5C19">
        <w:t xml:space="preserve"> là khoản tiền phải chi trả cho việc giải quyết </w:t>
      </w:r>
      <w:r w:rsidRPr="002E5C19">
        <w:rPr>
          <w:b/>
          <w:bCs/>
          <w:i/>
          <w:iCs/>
        </w:rPr>
        <w:t>phục hồi</w:t>
      </w:r>
      <w:r w:rsidRPr="002E5C19">
        <w:t xml:space="preserve">, phá sản, bao gồm chi phí Quản tài viên, doanh nghiệp quản lý, thanh lý tài sản, chi phí kiểm toán, </w:t>
      </w:r>
      <w:r w:rsidRPr="002E5C19">
        <w:rPr>
          <w:b/>
          <w:i/>
          <w:lang w:val="vi-VN"/>
        </w:rPr>
        <w:t>chi phí xác minh tài sản</w:t>
      </w:r>
      <w:r w:rsidRPr="002E5C19">
        <w:rPr>
          <w:b/>
          <w:i/>
        </w:rPr>
        <w:t>, chi phí bảo quản tài sản, chi phí thẩm định giá tài sản, bán đấu giá tài sản, cưỡng chế thu hồi tài sản</w:t>
      </w:r>
      <w:r w:rsidRPr="002E5C19">
        <w:t xml:space="preserve">, </w:t>
      </w:r>
      <w:r w:rsidRPr="002E5C19">
        <w:rPr>
          <w:b/>
          <w:bCs/>
          <w:i/>
          <w:iCs/>
        </w:rPr>
        <w:t>chi phí cho người thực hiện công việc kế toán</w:t>
      </w:r>
      <w:r w:rsidRPr="002E5C19">
        <w:t xml:space="preserve"> và các chi phí khác theo quy định của pháp luật.</w:t>
      </w:r>
    </w:p>
    <w:p w14:paraId="1C6492DE" w14:textId="77777777" w:rsidR="00290B33" w:rsidRPr="002E5C19" w:rsidRDefault="00290B33" w:rsidP="00290B33">
      <w:pPr>
        <w:spacing w:before="120" w:line="262" w:lineRule="auto"/>
        <w:ind w:firstLine="709"/>
        <w:jc w:val="both"/>
        <w:rPr>
          <w:spacing w:val="-4"/>
        </w:rPr>
      </w:pPr>
      <w:r w:rsidRPr="002E5C19">
        <w:rPr>
          <w:b/>
          <w:bCs/>
          <w:i/>
          <w:iCs/>
        </w:rPr>
        <w:t>15</w:t>
      </w:r>
      <w:r w:rsidRPr="002E5C19">
        <w:t xml:space="preserve">. </w:t>
      </w:r>
      <w:r w:rsidRPr="002E5C19">
        <w:rPr>
          <w:i/>
        </w:rPr>
        <w:t>Chi phí Quản tài viên, doanh nghiệp quản lý, thanh lý tài sản</w:t>
      </w:r>
      <w:r w:rsidRPr="002E5C19">
        <w:t xml:space="preserve"> là khoản tiền phải chi trả cho việc giải quyết </w:t>
      </w:r>
      <w:r w:rsidRPr="002E5C19">
        <w:rPr>
          <w:b/>
          <w:i/>
          <w:lang w:val="vi-VN"/>
        </w:rPr>
        <w:t xml:space="preserve">phục hồi, </w:t>
      </w:r>
      <w:r w:rsidRPr="002E5C19">
        <w:t xml:space="preserve">phá sản của Quản tài viên, doanh nghiệp quản lý, thanh lý tài sản </w:t>
      </w:r>
      <w:r w:rsidRPr="002E5C19">
        <w:rPr>
          <w:b/>
          <w:bCs/>
          <w:i/>
          <w:iCs/>
        </w:rPr>
        <w:t>bao gồm thù lao Quản tài viên và tiền thưởng theo quy định.</w:t>
      </w:r>
    </w:p>
    <w:p w14:paraId="59630891" w14:textId="423E07E9" w:rsidR="00290B33" w:rsidRPr="002E5C19" w:rsidRDefault="00290B33" w:rsidP="00290B33">
      <w:pPr>
        <w:spacing w:before="120" w:line="262" w:lineRule="auto"/>
        <w:ind w:firstLine="709"/>
        <w:jc w:val="both"/>
        <w:rPr>
          <w:spacing w:val="-2"/>
        </w:rPr>
      </w:pPr>
      <w:r w:rsidRPr="002E5C19">
        <w:rPr>
          <w:b/>
          <w:bCs/>
          <w:i/>
          <w:iCs/>
          <w:spacing w:val="-2"/>
        </w:rPr>
        <w:t>16</w:t>
      </w:r>
      <w:r w:rsidRPr="002E5C19">
        <w:rPr>
          <w:spacing w:val="-2"/>
        </w:rPr>
        <w:t xml:space="preserve">. </w:t>
      </w:r>
      <w:r w:rsidRPr="002E5C19">
        <w:rPr>
          <w:b/>
          <w:bCs/>
          <w:i/>
          <w:spacing w:val="-2"/>
        </w:rPr>
        <w:t>Tạm ứng chi phí phục hồi, phá sản</w:t>
      </w:r>
      <w:r w:rsidRPr="002E5C19">
        <w:rPr>
          <w:spacing w:val="-2"/>
        </w:rPr>
        <w:t xml:space="preserve"> là khoản tiền do Tòa án quyết định </w:t>
      </w:r>
      <w:r w:rsidRPr="002E5C19">
        <w:rPr>
          <w:spacing w:val="-2"/>
          <w:lang w:val="vi-VN"/>
        </w:rPr>
        <w:t xml:space="preserve"> </w:t>
      </w:r>
      <w:r w:rsidRPr="002E5C19">
        <w:rPr>
          <w:spacing w:val="-2"/>
        </w:rPr>
        <w:t xml:space="preserve">tạm ứng, chi phí Quản tài viên, doanh nghiệp quản lý, thanh lý tài sản, </w:t>
      </w:r>
      <w:r w:rsidRPr="002E5C19">
        <w:rPr>
          <w:b/>
          <w:bCs/>
          <w:i/>
          <w:iCs/>
          <w:spacing w:val="-2"/>
        </w:rPr>
        <w:t>chi phí thẩm định giá tài sản, chi phí gửi giữ tài sản và chi phí khác theo quyết định của Thẩm phán</w:t>
      </w:r>
      <w:r w:rsidR="00064508" w:rsidRPr="002E5C19">
        <w:rPr>
          <w:spacing w:val="-2"/>
        </w:rPr>
        <w:t>.”</w:t>
      </w:r>
    </w:p>
    <w:p w14:paraId="3443F5C7" w14:textId="5319DC9B" w:rsidR="00D74F1B" w:rsidRPr="002E5C19" w:rsidRDefault="001101E5" w:rsidP="00CA6190">
      <w:pPr>
        <w:spacing w:before="120" w:line="262" w:lineRule="auto"/>
        <w:ind w:firstLine="709"/>
        <w:jc w:val="both"/>
        <w:rPr>
          <w:bCs/>
          <w:iCs/>
          <w:color w:val="000000" w:themeColor="text1"/>
          <w:spacing w:val="-4"/>
          <w:szCs w:val="28"/>
          <w:lang w:val="nl-NL"/>
        </w:rPr>
      </w:pPr>
      <w:r w:rsidRPr="002E5C19">
        <w:rPr>
          <w:spacing w:val="-4"/>
        </w:rPr>
        <w:t xml:space="preserve">Các quy định mới trên được xây dựng phù hợp với các quy định của </w:t>
      </w:r>
      <w:r w:rsidR="00D74F1B" w:rsidRPr="002E5C19">
        <w:rPr>
          <w:spacing w:val="-4"/>
        </w:rPr>
        <w:t xml:space="preserve">Bộ luật Tố tụng dân sự, </w:t>
      </w:r>
      <w:r w:rsidRPr="002E5C19">
        <w:rPr>
          <w:spacing w:val="-4"/>
          <w:szCs w:val="28"/>
          <w:shd w:val="clear" w:color="auto" w:fill="FFFFFF"/>
        </w:rPr>
        <w:t>Luật Phí và lệ phí,</w:t>
      </w:r>
      <w:r w:rsidR="00D74F1B" w:rsidRPr="002E5C19">
        <w:rPr>
          <w:spacing w:val="-4"/>
          <w:szCs w:val="28"/>
          <w:shd w:val="clear" w:color="auto" w:fill="FFFFFF"/>
        </w:rPr>
        <w:t xml:space="preserve"> </w:t>
      </w:r>
      <w:r w:rsidR="00CE4341" w:rsidRPr="002E5C19">
        <w:rPr>
          <w:bCs/>
          <w:iCs/>
          <w:color w:val="000000" w:themeColor="text1"/>
          <w:spacing w:val="-4"/>
          <w:szCs w:val="28"/>
          <w:lang w:val="nl-NL"/>
        </w:rPr>
        <w:t>Nghị quyết số 326/2016/UBTVQH14 của Ủy ban Thường vụ Quốc hội ngày 30/6/2016 quy định về mức thu, miễn, giảm, thu, nộp, quản lý và sử dụng án phí và lệ phí Tòa án</w:t>
      </w:r>
      <w:r w:rsidR="00D74F1B" w:rsidRPr="002E5C19">
        <w:rPr>
          <w:bCs/>
          <w:iCs/>
          <w:color w:val="000000" w:themeColor="text1"/>
          <w:spacing w:val="-4"/>
          <w:szCs w:val="28"/>
          <w:lang w:val="nl-NL"/>
        </w:rPr>
        <w:t>.</w:t>
      </w:r>
    </w:p>
    <w:p w14:paraId="7B4C46F7" w14:textId="35BA171A" w:rsidR="008134FB" w:rsidRPr="002E5C19" w:rsidRDefault="00935A4E" w:rsidP="00CA6190">
      <w:pPr>
        <w:spacing w:before="120" w:line="262" w:lineRule="auto"/>
        <w:ind w:firstLine="709"/>
        <w:jc w:val="both"/>
        <w:rPr>
          <w:color w:val="000000"/>
          <w:szCs w:val="28"/>
          <w:shd w:val="clear" w:color="auto" w:fill="FFFFFF"/>
        </w:rPr>
      </w:pPr>
      <w:r w:rsidRPr="002E5C19">
        <w:rPr>
          <w:bCs/>
          <w:iCs/>
          <w:color w:val="000000" w:themeColor="text1"/>
          <w:spacing w:val="-4"/>
          <w:szCs w:val="28"/>
          <w:lang w:val="nl-NL"/>
        </w:rPr>
        <w:t xml:space="preserve">+ </w:t>
      </w:r>
      <w:bookmarkStart w:id="5" w:name="dieu_4"/>
      <w:r w:rsidR="008134FB" w:rsidRPr="002E5C19">
        <w:rPr>
          <w:bCs/>
          <w:color w:val="000000"/>
          <w:szCs w:val="28"/>
          <w:shd w:val="clear" w:color="auto" w:fill="FFFFFF"/>
        </w:rPr>
        <w:t>Điều 4</w:t>
      </w:r>
      <w:r w:rsidR="00D74F1B" w:rsidRPr="002E5C19">
        <w:rPr>
          <w:bCs/>
          <w:color w:val="000000"/>
          <w:szCs w:val="28"/>
          <w:shd w:val="clear" w:color="auto" w:fill="FFFFFF"/>
        </w:rPr>
        <w:t xml:space="preserve"> </w:t>
      </w:r>
      <w:r w:rsidR="00D74F1B" w:rsidRPr="002E5C19">
        <w:rPr>
          <w:szCs w:val="28"/>
          <w:shd w:val="clear" w:color="auto" w:fill="FFFFFF"/>
        </w:rPr>
        <w:t>Luật Phí và lệ phí quy định: “Điều 4.</w:t>
      </w:r>
      <w:r w:rsidR="008134FB" w:rsidRPr="002E5C19">
        <w:rPr>
          <w:bCs/>
          <w:color w:val="000000"/>
          <w:szCs w:val="28"/>
          <w:shd w:val="clear" w:color="auto" w:fill="FFFFFF"/>
        </w:rPr>
        <w:t xml:space="preserve"> Lệ phí Tòa án</w:t>
      </w:r>
      <w:bookmarkEnd w:id="5"/>
      <w:r w:rsidR="008134FB" w:rsidRPr="002E5C19">
        <w:rPr>
          <w:bCs/>
          <w:color w:val="000000"/>
          <w:szCs w:val="28"/>
          <w:shd w:val="clear" w:color="auto" w:fill="FFFFFF"/>
        </w:rPr>
        <w:t xml:space="preserve"> …</w:t>
      </w:r>
      <w:r w:rsidR="008134FB" w:rsidRPr="002E5C19">
        <w:rPr>
          <w:color w:val="000000"/>
          <w:szCs w:val="28"/>
          <w:shd w:val="clear" w:color="auto" w:fill="FFFFFF"/>
        </w:rPr>
        <w:t>4. Lệ phí nộp đơn yêu cầu mở thủ tục phá sản.</w:t>
      </w:r>
      <w:r w:rsidR="00D74F1B" w:rsidRPr="002E5C19">
        <w:rPr>
          <w:color w:val="000000"/>
          <w:szCs w:val="28"/>
          <w:shd w:val="clear" w:color="auto" w:fill="FFFFFF"/>
        </w:rPr>
        <w:t>”</w:t>
      </w:r>
    </w:p>
    <w:p w14:paraId="49FAAFE1" w14:textId="2BBFF6BA" w:rsidR="002966F4" w:rsidRDefault="00935A4E" w:rsidP="00CA6190">
      <w:pPr>
        <w:spacing w:before="120" w:line="262" w:lineRule="auto"/>
        <w:ind w:firstLine="709"/>
        <w:jc w:val="both"/>
      </w:pPr>
      <w:r w:rsidRPr="002E5C19">
        <w:rPr>
          <w:color w:val="000000"/>
          <w:szCs w:val="28"/>
          <w:shd w:val="clear" w:color="auto" w:fill="FFFFFF"/>
        </w:rPr>
        <w:t xml:space="preserve">+ </w:t>
      </w:r>
      <w:r w:rsidR="00606862" w:rsidRPr="002E5C19">
        <w:rPr>
          <w:bCs/>
          <w:iCs/>
          <w:color w:val="000000" w:themeColor="text1"/>
          <w:spacing w:val="-4"/>
          <w:szCs w:val="28"/>
          <w:lang w:val="nl-NL"/>
        </w:rPr>
        <w:t>Nghị quyết số 326/2016/UBTVQH14 của Ủy ban Thường vụ Quốc hội ngày 30/6/2016 quy định về mức thu, miễn, giảm, thu, nộp, quản lý và sử dụng án phí và lệ phí Tòa án</w:t>
      </w:r>
      <w:r w:rsidR="002966F4">
        <w:rPr>
          <w:bCs/>
          <w:iCs/>
          <w:color w:val="000000" w:themeColor="text1"/>
          <w:spacing w:val="-4"/>
          <w:szCs w:val="28"/>
          <w:lang w:val="nl-NL"/>
        </w:rPr>
        <w:t xml:space="preserve"> chỉ</w:t>
      </w:r>
      <w:r w:rsidR="00606862" w:rsidRPr="002E5C19">
        <w:rPr>
          <w:bCs/>
          <w:iCs/>
          <w:color w:val="000000" w:themeColor="text1"/>
          <w:spacing w:val="-4"/>
          <w:szCs w:val="28"/>
          <w:lang w:val="nl-NL"/>
        </w:rPr>
        <w:t xml:space="preserve"> quy định</w:t>
      </w:r>
      <w:r w:rsidR="002966F4">
        <w:rPr>
          <w:bCs/>
          <w:iCs/>
          <w:color w:val="000000" w:themeColor="text1"/>
          <w:spacing w:val="-4"/>
          <w:szCs w:val="28"/>
          <w:lang w:val="nl-NL"/>
        </w:rPr>
        <w:t xml:space="preserve"> về l</w:t>
      </w:r>
      <w:r w:rsidR="002966F4" w:rsidRPr="002966F4">
        <w:rPr>
          <w:color w:val="000000"/>
          <w:szCs w:val="28"/>
          <w:shd w:val="clear" w:color="auto" w:fill="FFFFFF"/>
        </w:rPr>
        <w:t>ệ phí nộp đơn yêu cầu mở thủ tục phá sản.</w:t>
      </w:r>
      <w:r w:rsidR="002966F4">
        <w:rPr>
          <w:color w:val="000000"/>
          <w:szCs w:val="28"/>
          <w:shd w:val="clear" w:color="auto" w:fill="FFFFFF"/>
        </w:rPr>
        <w:t xml:space="preserve"> Quy đinh về l</w:t>
      </w:r>
      <w:r w:rsidR="002966F4" w:rsidRPr="002966F4">
        <w:t>ệ phí nộp đơn yêu cầu mở thủ tục phục hồi</w:t>
      </w:r>
      <w:r w:rsidR="002966F4">
        <w:t xml:space="preserve"> là quy định mới chưa có quy định tại văn bản quy phạm pháp luật này.</w:t>
      </w:r>
    </w:p>
    <w:p w14:paraId="7E690A85" w14:textId="3EC98E12" w:rsidR="002966F4" w:rsidRPr="002966F4" w:rsidRDefault="00C96C5C" w:rsidP="002966F4">
      <w:pPr>
        <w:spacing w:before="120" w:line="262" w:lineRule="auto"/>
        <w:ind w:firstLine="709"/>
        <w:jc w:val="both"/>
        <w:rPr>
          <w:color w:val="000000"/>
          <w:szCs w:val="28"/>
          <w:shd w:val="clear" w:color="auto" w:fill="FFFFFF"/>
        </w:rPr>
      </w:pPr>
      <w:r>
        <w:rPr>
          <w:b/>
          <w:i/>
        </w:rPr>
        <w:t>Kiến nghị, đề xuất</w:t>
      </w:r>
      <w:r w:rsidR="002966F4" w:rsidRPr="0082016A">
        <w:rPr>
          <w:b/>
          <w:i/>
        </w:rPr>
        <w:t>:</w:t>
      </w:r>
      <w:r w:rsidR="002966F4">
        <w:t xml:space="preserve"> Đề nghị Ủy ban Thường vụ Quốc hội hướng dẫn bổ sung quy định về </w:t>
      </w:r>
      <w:r w:rsidR="002966F4">
        <w:rPr>
          <w:color w:val="000000"/>
          <w:szCs w:val="28"/>
          <w:shd w:val="clear" w:color="auto" w:fill="FFFFFF"/>
        </w:rPr>
        <w:t>l</w:t>
      </w:r>
      <w:r w:rsidR="002966F4" w:rsidRPr="002966F4">
        <w:t>ệ phí nộp đơn yêu cầu mở thủ tục phục hồi</w:t>
      </w:r>
      <w:r w:rsidR="002966F4">
        <w:t>.</w:t>
      </w:r>
    </w:p>
    <w:p w14:paraId="40EAD39B" w14:textId="60D065A6" w:rsidR="005010B9" w:rsidRPr="002E5C19" w:rsidRDefault="005010B9" w:rsidP="005010B9">
      <w:pPr>
        <w:pStyle w:val="Heading4"/>
        <w:spacing w:before="0"/>
        <w:ind w:firstLine="851"/>
        <w:jc w:val="both"/>
        <w:rPr>
          <w:rStyle w:val="Strong"/>
          <w:rFonts w:ascii="Times New Roman" w:hAnsi="Times New Roman" w:cs="Times New Roman"/>
          <w:b w:val="0"/>
          <w:bCs w:val="0"/>
          <w:i w:val="0"/>
          <w:color w:val="auto"/>
          <w:szCs w:val="28"/>
        </w:rPr>
      </w:pPr>
      <w:r w:rsidRPr="002E5C19">
        <w:rPr>
          <w:rStyle w:val="Strong"/>
          <w:rFonts w:ascii="Times New Roman" w:hAnsi="Times New Roman" w:cs="Times New Roman"/>
          <w:b w:val="0"/>
          <w:bCs w:val="0"/>
          <w:i w:val="0"/>
          <w:color w:val="auto"/>
          <w:szCs w:val="28"/>
        </w:rPr>
        <w:lastRenderedPageBreak/>
        <w:t xml:space="preserve">- Khoản 20 Điều </w:t>
      </w:r>
      <w:r w:rsidR="00B34565">
        <w:rPr>
          <w:rStyle w:val="Strong"/>
          <w:rFonts w:ascii="Times New Roman" w:hAnsi="Times New Roman" w:cs="Times New Roman"/>
          <w:b w:val="0"/>
          <w:bCs w:val="0"/>
          <w:i w:val="0"/>
          <w:color w:val="auto"/>
          <w:szCs w:val="28"/>
        </w:rPr>
        <w:t>5</w:t>
      </w:r>
      <w:r w:rsidRPr="002E5C19">
        <w:rPr>
          <w:rStyle w:val="Strong"/>
          <w:rFonts w:ascii="Times New Roman" w:hAnsi="Times New Roman" w:cs="Times New Roman"/>
          <w:b w:val="0"/>
          <w:bCs w:val="0"/>
          <w:i w:val="0"/>
          <w:color w:val="auto"/>
          <w:szCs w:val="28"/>
        </w:rPr>
        <w:t xml:space="preserve"> bổ sung quy định:</w:t>
      </w:r>
    </w:p>
    <w:p w14:paraId="1D4188CF" w14:textId="61EF84F1" w:rsidR="005010B9" w:rsidRPr="002E5C19" w:rsidRDefault="005010B9" w:rsidP="005010B9">
      <w:pPr>
        <w:spacing w:before="120" w:line="262" w:lineRule="auto"/>
        <w:ind w:firstLine="709"/>
        <w:jc w:val="both"/>
        <w:rPr>
          <w:b/>
          <w:i/>
          <w:iCs/>
        </w:rPr>
      </w:pPr>
      <w:r w:rsidRPr="002E5C19">
        <w:rPr>
          <w:b/>
          <w:i/>
          <w:iCs/>
        </w:rPr>
        <w:t xml:space="preserve">“20. Vụ việc phá sản có yếu tố nước ngoài là vụ việc phá sản thuộc một trong các trường hợp sau đây: </w:t>
      </w:r>
    </w:p>
    <w:p w14:paraId="762A1CB3" w14:textId="77777777" w:rsidR="005010B9" w:rsidRPr="002E5C19" w:rsidRDefault="005010B9" w:rsidP="005010B9">
      <w:pPr>
        <w:spacing w:before="120" w:line="262" w:lineRule="auto"/>
        <w:ind w:firstLine="709"/>
        <w:jc w:val="both"/>
        <w:rPr>
          <w:b/>
          <w:i/>
          <w:iCs/>
        </w:rPr>
      </w:pPr>
      <w:r w:rsidRPr="002E5C19">
        <w:rPr>
          <w:b/>
          <w:i/>
          <w:iCs/>
        </w:rPr>
        <w:t>a) Người tham gia vụ việc phá sản ở nước ngoài;</w:t>
      </w:r>
    </w:p>
    <w:p w14:paraId="489C0560" w14:textId="77777777" w:rsidR="005010B9" w:rsidRPr="002E5C19" w:rsidRDefault="005010B9" w:rsidP="005010B9">
      <w:pPr>
        <w:spacing w:before="120" w:line="262" w:lineRule="auto"/>
        <w:ind w:firstLine="709"/>
        <w:jc w:val="both"/>
        <w:rPr>
          <w:b/>
          <w:i/>
          <w:iCs/>
        </w:rPr>
      </w:pPr>
      <w:r w:rsidRPr="002E5C19">
        <w:rPr>
          <w:b/>
          <w:i/>
          <w:iCs/>
        </w:rPr>
        <w:t>b) Người tham gia vụ việc phá sản là người nước ngoài hoặc cơ quan, tổ chức được thành lập và hoạt động theo pháp luật nước ngoài;</w:t>
      </w:r>
    </w:p>
    <w:p w14:paraId="24870194" w14:textId="380A3446" w:rsidR="005010B9" w:rsidRPr="002E5C19" w:rsidRDefault="005010B9" w:rsidP="005010B9">
      <w:pPr>
        <w:spacing w:before="120" w:line="262" w:lineRule="auto"/>
        <w:ind w:firstLine="709"/>
        <w:jc w:val="both"/>
        <w:rPr>
          <w:b/>
          <w:i/>
          <w:iCs/>
        </w:rPr>
      </w:pPr>
      <w:r w:rsidRPr="002E5C19">
        <w:rPr>
          <w:b/>
          <w:i/>
          <w:iCs/>
        </w:rPr>
        <w:t>c) Người tham gia thủ tục phá sản là người Việt Nam nhưng tài sản của doanh nghiệp, hợp tác xã ở nước ngoài.”</w:t>
      </w:r>
    </w:p>
    <w:p w14:paraId="57F8A51E" w14:textId="71A45935" w:rsidR="005010B9" w:rsidRPr="002E5C19" w:rsidRDefault="005010B9" w:rsidP="005010B9">
      <w:pPr>
        <w:rPr>
          <w:i/>
          <w:color w:val="152C4A"/>
          <w:szCs w:val="28"/>
        </w:rPr>
      </w:pPr>
      <w:r w:rsidRPr="002E5C19">
        <w:tab/>
      </w:r>
      <w:r w:rsidRPr="002E5C19">
        <w:rPr>
          <w:spacing w:val="-4"/>
        </w:rPr>
        <w:t xml:space="preserve">Các quy định mới trên được xây dựng phù hợp với các quy định của Bộ luật Tố tụng dân sự </w:t>
      </w:r>
      <w:r w:rsidR="002966F4">
        <w:rPr>
          <w:spacing w:val="-4"/>
        </w:rPr>
        <w:t xml:space="preserve">. Tại điều 464 </w:t>
      </w:r>
      <w:r w:rsidR="002966F4" w:rsidRPr="00B34565">
        <w:rPr>
          <w:spacing w:val="-4"/>
        </w:rPr>
        <w:t xml:space="preserve">Bộ luật Tố tụng dân sự </w:t>
      </w:r>
      <w:r w:rsidR="002966F4">
        <w:rPr>
          <w:spacing w:val="-4"/>
        </w:rPr>
        <w:t xml:space="preserve">quy định: </w:t>
      </w:r>
    </w:p>
    <w:p w14:paraId="5E8135FF" w14:textId="77777777" w:rsidR="005010B9" w:rsidRPr="002E5C19" w:rsidRDefault="005010B9" w:rsidP="005010B9">
      <w:pPr>
        <w:pStyle w:val="NormalWeb"/>
        <w:spacing w:before="120" w:beforeAutospacing="0" w:after="120" w:afterAutospacing="0"/>
        <w:ind w:firstLine="851"/>
        <w:jc w:val="both"/>
        <w:rPr>
          <w:i/>
          <w:sz w:val="28"/>
          <w:szCs w:val="28"/>
          <w:lang w:val="en-US"/>
        </w:rPr>
      </w:pPr>
      <w:r w:rsidRPr="002E5C19">
        <w:rPr>
          <w:sz w:val="28"/>
          <w:szCs w:val="28"/>
          <w:lang w:val="en-US"/>
        </w:rPr>
        <w:t>“</w:t>
      </w:r>
      <w:r w:rsidRPr="002E5C19">
        <w:rPr>
          <w:rStyle w:val="Strong"/>
          <w:bCs w:val="0"/>
          <w:i/>
          <w:sz w:val="28"/>
          <w:szCs w:val="28"/>
        </w:rPr>
        <w:t>Điều 464. Nguyên tắc áp dụng</w:t>
      </w:r>
      <w:r w:rsidRPr="002E5C19">
        <w:rPr>
          <w:i/>
          <w:sz w:val="28"/>
          <w:szCs w:val="28"/>
          <w:lang w:val="en-US"/>
        </w:rPr>
        <w:t xml:space="preserve"> </w:t>
      </w:r>
    </w:p>
    <w:p w14:paraId="420F4F27" w14:textId="71A83EE1" w:rsidR="005010B9" w:rsidRPr="002E5C19" w:rsidRDefault="005010B9" w:rsidP="005010B9">
      <w:pPr>
        <w:pStyle w:val="NormalWeb"/>
        <w:spacing w:before="120" w:beforeAutospacing="0" w:after="120" w:afterAutospacing="0"/>
        <w:ind w:firstLine="851"/>
        <w:jc w:val="both"/>
        <w:rPr>
          <w:i/>
          <w:color w:val="000000" w:themeColor="text1"/>
          <w:sz w:val="28"/>
          <w:szCs w:val="28"/>
        </w:rPr>
      </w:pPr>
      <w:r w:rsidRPr="002E5C19">
        <w:rPr>
          <w:i/>
          <w:color w:val="000000" w:themeColor="text1"/>
          <w:sz w:val="28"/>
          <w:szCs w:val="28"/>
          <w:lang w:val="en-US"/>
        </w:rPr>
        <w:t>…</w:t>
      </w:r>
      <w:r w:rsidRPr="002E5C19">
        <w:rPr>
          <w:i/>
          <w:color w:val="000000" w:themeColor="text1"/>
          <w:sz w:val="28"/>
          <w:szCs w:val="28"/>
        </w:rPr>
        <w:t>2. Vụ việc dân sự có yếu tố nước ngoài là vụ việc dân sự thuộc một trong các trường hợp sau đây:</w:t>
      </w:r>
    </w:p>
    <w:p w14:paraId="605C5E43" w14:textId="77777777" w:rsidR="005010B9" w:rsidRPr="002E5C19" w:rsidRDefault="005010B9" w:rsidP="005010B9">
      <w:pPr>
        <w:pStyle w:val="NormalWeb"/>
        <w:spacing w:before="120" w:beforeAutospacing="0" w:after="120" w:afterAutospacing="0"/>
        <w:ind w:firstLine="851"/>
        <w:jc w:val="both"/>
        <w:rPr>
          <w:i/>
          <w:color w:val="000000" w:themeColor="text1"/>
          <w:sz w:val="28"/>
          <w:szCs w:val="28"/>
        </w:rPr>
      </w:pPr>
      <w:r w:rsidRPr="002E5C19">
        <w:rPr>
          <w:i/>
          <w:color w:val="000000" w:themeColor="text1"/>
          <w:sz w:val="28"/>
          <w:szCs w:val="28"/>
        </w:rPr>
        <w:t>a) Có ít nhất một trong các bên tham gia là cá nhân, cơ quan, tổ chức nước ngoài;</w:t>
      </w:r>
    </w:p>
    <w:p w14:paraId="52991B09" w14:textId="77777777" w:rsidR="005010B9" w:rsidRPr="002E5C19" w:rsidRDefault="005010B9" w:rsidP="005010B9">
      <w:pPr>
        <w:pStyle w:val="NormalWeb"/>
        <w:spacing w:before="120" w:beforeAutospacing="0" w:after="120" w:afterAutospacing="0"/>
        <w:ind w:firstLine="851"/>
        <w:jc w:val="both"/>
        <w:rPr>
          <w:i/>
          <w:color w:val="000000" w:themeColor="text1"/>
          <w:sz w:val="28"/>
          <w:szCs w:val="28"/>
        </w:rPr>
      </w:pPr>
      <w:r w:rsidRPr="002E5C19">
        <w:rPr>
          <w:i/>
          <w:color w:val="000000" w:themeColor="text1"/>
          <w:sz w:val="28"/>
          <w:szCs w:val="28"/>
        </w:rPr>
        <w:t>b) Các bên tham gia đều là công dân, cơ quan, tổ chức Việt Nam nhưng việc xác lập, thay đổi, thực hiện hoặc chấm dứt quan hệ đó xảy ra tại nước ngoài;</w:t>
      </w:r>
    </w:p>
    <w:p w14:paraId="56AF1B49" w14:textId="6BCCF937" w:rsidR="005010B9" w:rsidRPr="002E5C19" w:rsidRDefault="005010B9" w:rsidP="005010B9">
      <w:pPr>
        <w:pStyle w:val="NormalWeb"/>
        <w:spacing w:before="120" w:beforeAutospacing="0" w:after="120" w:afterAutospacing="0"/>
        <w:ind w:firstLine="851"/>
        <w:jc w:val="both"/>
        <w:rPr>
          <w:color w:val="000000" w:themeColor="text1"/>
          <w:sz w:val="28"/>
          <w:szCs w:val="28"/>
          <w:lang w:val="en-US"/>
        </w:rPr>
      </w:pPr>
      <w:r w:rsidRPr="002E5C19">
        <w:rPr>
          <w:i/>
          <w:color w:val="000000" w:themeColor="text1"/>
          <w:sz w:val="28"/>
          <w:szCs w:val="28"/>
        </w:rPr>
        <w:t>c) Các bên tham gia đều là công dân, cơ quan, tổ chức Việt Nam nhưng đối tượng của quan hệ dân sự đó ở nước ngoài</w:t>
      </w:r>
      <w:r w:rsidRPr="002E5C19">
        <w:rPr>
          <w:color w:val="000000" w:themeColor="text1"/>
          <w:sz w:val="28"/>
          <w:szCs w:val="28"/>
        </w:rPr>
        <w:t>.</w:t>
      </w:r>
      <w:r w:rsidRPr="002E5C19">
        <w:rPr>
          <w:color w:val="000000" w:themeColor="text1"/>
          <w:sz w:val="28"/>
          <w:szCs w:val="28"/>
          <w:lang w:val="en-US"/>
        </w:rPr>
        <w:t>”</w:t>
      </w:r>
    </w:p>
    <w:p w14:paraId="16B69265" w14:textId="149A93F4" w:rsidR="005010B9" w:rsidRPr="002E5C19" w:rsidRDefault="00CE7B15" w:rsidP="008B56E0">
      <w:pPr>
        <w:pStyle w:val="NormalWeb"/>
        <w:spacing w:before="120" w:beforeAutospacing="0" w:after="0" w:afterAutospacing="0"/>
        <w:ind w:firstLine="720"/>
        <w:jc w:val="both"/>
        <w:rPr>
          <w:rFonts w:eastAsia="Calibri"/>
          <w:sz w:val="28"/>
          <w:szCs w:val="28"/>
          <w:lang w:val="en-US"/>
        </w:rPr>
      </w:pPr>
      <w:r>
        <w:rPr>
          <w:color w:val="000000" w:themeColor="text1"/>
          <w:sz w:val="28"/>
          <w:szCs w:val="28"/>
          <w:lang w:val="en-US"/>
        </w:rPr>
        <w:t>-</w:t>
      </w:r>
      <w:r w:rsidR="002966F4">
        <w:rPr>
          <w:color w:val="000000" w:themeColor="text1"/>
          <w:sz w:val="28"/>
          <w:szCs w:val="28"/>
          <w:lang w:val="en-US"/>
        </w:rPr>
        <w:t xml:space="preserve"> </w:t>
      </w:r>
      <w:r w:rsidR="005010B9" w:rsidRPr="002E5C19">
        <w:rPr>
          <w:color w:val="000000" w:themeColor="text1"/>
          <w:sz w:val="28"/>
          <w:szCs w:val="28"/>
          <w:lang w:val="en-US"/>
        </w:rPr>
        <w:t>Điều 6 của Dự thảo bổ sung quy định “</w:t>
      </w:r>
      <w:r w:rsidR="005010B9" w:rsidRPr="002E5C19">
        <w:rPr>
          <w:rFonts w:eastAsia="Calibri"/>
          <w:bCs/>
          <w:sz w:val="28"/>
          <w:szCs w:val="28"/>
        </w:rPr>
        <w:t xml:space="preserve">Điều 6. </w:t>
      </w:r>
      <w:r w:rsidR="005010B9" w:rsidRPr="002E5C19">
        <w:rPr>
          <w:rFonts w:eastAsia="Calibri"/>
          <w:sz w:val="28"/>
          <w:szCs w:val="28"/>
          <w:lang w:val="vi-VN"/>
        </w:rPr>
        <w:t>Thẩm quyền của Tòa án nhân dân chuyên biệt Phá sản (Sửa đổi, bổ sung Điều 8)</w:t>
      </w:r>
      <w:r w:rsidR="005010B9" w:rsidRPr="002E5C19">
        <w:rPr>
          <w:rFonts w:eastAsia="Calibri"/>
          <w:sz w:val="28"/>
          <w:szCs w:val="28"/>
          <w:lang w:val="en-US"/>
        </w:rPr>
        <w:t>”</w:t>
      </w:r>
    </w:p>
    <w:p w14:paraId="79FE1262" w14:textId="3E5A0E06" w:rsidR="005010B9" w:rsidRPr="002E5C19" w:rsidRDefault="002966F4" w:rsidP="008B56E0">
      <w:pPr>
        <w:spacing w:before="120"/>
        <w:ind w:firstLine="720"/>
        <w:jc w:val="both"/>
        <w:rPr>
          <w:iCs/>
          <w:kern w:val="2"/>
          <w:lang w:val="vi-VN"/>
        </w:rPr>
      </w:pPr>
      <w:r>
        <w:rPr>
          <w:iCs/>
          <w:kern w:val="2"/>
        </w:rPr>
        <w:t xml:space="preserve">- </w:t>
      </w:r>
      <w:r w:rsidR="005010B9" w:rsidRPr="002E5C19">
        <w:rPr>
          <w:iCs/>
          <w:kern w:val="2"/>
          <w:lang w:val="vi-VN"/>
        </w:rPr>
        <w:t>Điều 7. Nhiệm vụ, quyền hạn của Tòa án nhân dân chuyên biệt Phá sản (Mới)</w:t>
      </w:r>
    </w:p>
    <w:p w14:paraId="26CC3E46" w14:textId="462E6786" w:rsidR="005010B9" w:rsidRPr="002E5C19" w:rsidRDefault="002966F4" w:rsidP="008B56E0">
      <w:pPr>
        <w:spacing w:before="120"/>
        <w:ind w:firstLine="709"/>
        <w:jc w:val="both"/>
        <w:rPr>
          <w:bCs/>
          <w:spacing w:val="-6"/>
          <w:lang w:val="vi-VN"/>
        </w:rPr>
      </w:pPr>
      <w:r>
        <w:rPr>
          <w:bCs/>
          <w:spacing w:val="-6"/>
        </w:rPr>
        <w:t xml:space="preserve">- </w:t>
      </w:r>
      <w:r w:rsidR="005010B9" w:rsidRPr="002E5C19">
        <w:rPr>
          <w:bCs/>
          <w:spacing w:val="-6"/>
          <w:lang w:val="vi-VN"/>
        </w:rPr>
        <w:t>Điều 8. Thẩm quyền của Tòa án nhân dân cấp cao (mới)</w:t>
      </w:r>
    </w:p>
    <w:p w14:paraId="047DCE49" w14:textId="2B1200CB" w:rsidR="005010B9" w:rsidRPr="002E5C19" w:rsidRDefault="002966F4" w:rsidP="008B56E0">
      <w:pPr>
        <w:spacing w:before="120"/>
        <w:ind w:firstLine="709"/>
        <w:jc w:val="both"/>
        <w:rPr>
          <w:bCs/>
          <w:lang w:val="vi-VN"/>
        </w:rPr>
      </w:pPr>
      <w:r>
        <w:rPr>
          <w:bCs/>
        </w:rPr>
        <w:t xml:space="preserve">- </w:t>
      </w:r>
      <w:r w:rsidR="005010B9" w:rsidRPr="002E5C19">
        <w:rPr>
          <w:bCs/>
          <w:lang w:val="vi-VN"/>
        </w:rPr>
        <w:t>Điều 9. Thẩm quyền của Tòa án nhân dân tối cao (mới)</w:t>
      </w:r>
    </w:p>
    <w:p w14:paraId="517403AF" w14:textId="1171C6C5" w:rsidR="005010B9" w:rsidRPr="002E5C19" w:rsidRDefault="002966F4" w:rsidP="008B56E0">
      <w:pPr>
        <w:spacing w:before="120"/>
        <w:ind w:firstLine="709"/>
        <w:rPr>
          <w:bCs/>
          <w:lang w:val="vi-VN"/>
        </w:rPr>
      </w:pPr>
      <w:r>
        <w:rPr>
          <w:bCs/>
        </w:rPr>
        <w:t xml:space="preserve">- </w:t>
      </w:r>
      <w:r w:rsidR="005010B9" w:rsidRPr="002E5C19">
        <w:rPr>
          <w:bCs/>
          <w:lang w:val="vi-VN"/>
        </w:rPr>
        <w:t xml:space="preserve">Điều </w:t>
      </w:r>
      <w:r w:rsidR="005010B9" w:rsidRPr="002E5C19">
        <w:rPr>
          <w:bCs/>
        </w:rPr>
        <w:t>10</w:t>
      </w:r>
      <w:r w:rsidR="005010B9" w:rsidRPr="002E5C19">
        <w:rPr>
          <w:bCs/>
          <w:lang w:val="vi-VN"/>
        </w:rPr>
        <w:t>. Giải quyết vụ việc phá sản bằng phương thức điện tử</w:t>
      </w:r>
    </w:p>
    <w:p w14:paraId="36455849" w14:textId="0A044CDB" w:rsidR="005010B9" w:rsidRPr="002E5C19" w:rsidRDefault="005010B9" w:rsidP="008B56E0">
      <w:pPr>
        <w:spacing w:before="120"/>
        <w:ind w:firstLine="709"/>
        <w:jc w:val="both"/>
        <w:rPr>
          <w:bCs/>
          <w:color w:val="000000"/>
          <w:szCs w:val="28"/>
          <w:shd w:val="clear" w:color="auto" w:fill="FFFFFF"/>
        </w:rPr>
      </w:pPr>
      <w:r w:rsidRPr="002E5C19">
        <w:rPr>
          <w:spacing w:val="-4"/>
        </w:rPr>
        <w:t>Các quy định mới trên được xây dựng phù hợp với các quy định của Luật T</w:t>
      </w:r>
      <w:r w:rsidR="002966F4">
        <w:rPr>
          <w:spacing w:val="-4"/>
        </w:rPr>
        <w:t xml:space="preserve">ổ chức Tòa án nhân dân năm 2024 và </w:t>
      </w:r>
      <w:r w:rsidR="005A0531">
        <w:rPr>
          <w:spacing w:val="-4"/>
        </w:rPr>
        <w:t xml:space="preserve">tương thích với quy định của </w:t>
      </w:r>
      <w:r w:rsidR="002966F4">
        <w:rPr>
          <w:spacing w:val="-4"/>
        </w:rPr>
        <w:t>Bộ luật Tố tụng dân sự 2015.</w:t>
      </w:r>
    </w:p>
    <w:p w14:paraId="3212928F" w14:textId="77777777" w:rsidR="006E0311" w:rsidRPr="002E5C19" w:rsidRDefault="00A96317" w:rsidP="008B56E0">
      <w:pPr>
        <w:spacing w:before="120"/>
        <w:jc w:val="both"/>
        <w:rPr>
          <w:bCs/>
          <w:spacing w:val="-4"/>
          <w:lang w:val="sv-SE"/>
        </w:rPr>
      </w:pPr>
      <w:r w:rsidRPr="002E5C19">
        <w:rPr>
          <w:spacing w:val="-2"/>
        </w:rPr>
        <w:tab/>
        <w:t xml:space="preserve">- Điều 11 của Dự thảo bổ sung quy định về </w:t>
      </w:r>
      <w:r w:rsidRPr="002E5C19">
        <w:rPr>
          <w:bCs/>
          <w:spacing w:val="-4"/>
          <w:lang w:val="sv-SE"/>
        </w:rPr>
        <w:t>nhiệm vụ, quyền hạn của Thẩm phán tiến hành thủ tục phục hồi, phá sản</w:t>
      </w:r>
      <w:r w:rsidR="006E0311" w:rsidRPr="002E5C19">
        <w:rPr>
          <w:bCs/>
          <w:spacing w:val="-4"/>
          <w:lang w:val="sv-SE"/>
        </w:rPr>
        <w:t xml:space="preserve"> </w:t>
      </w:r>
    </w:p>
    <w:p w14:paraId="6133F9A5" w14:textId="1A768E63" w:rsidR="006E0311" w:rsidRPr="002966F4" w:rsidRDefault="002966F4" w:rsidP="008B56E0">
      <w:pPr>
        <w:spacing w:before="120"/>
        <w:ind w:firstLine="709"/>
        <w:jc w:val="both"/>
        <w:rPr>
          <w:bCs/>
          <w:i/>
          <w:spacing w:val="-4"/>
          <w:lang w:val="sv-SE"/>
        </w:rPr>
      </w:pPr>
      <w:r w:rsidRPr="002966F4">
        <w:rPr>
          <w:b/>
          <w:i/>
          <w:szCs w:val="28"/>
        </w:rPr>
        <w:t>“</w:t>
      </w:r>
      <w:r w:rsidR="006E0311" w:rsidRPr="002966F4">
        <w:rPr>
          <w:b/>
          <w:i/>
          <w:szCs w:val="28"/>
          <w:lang w:val="vi-VN"/>
        </w:rPr>
        <w:t>1. Hướng dẫn chủ nợ, doanh nghiệp, hợp tác xã, người tham gia vụ việc phá sản thu thập, giao nộp tài liệu, chứng cứ trong thủ tục phục hồi, phá sản theo quy định của pháp luật.</w:t>
      </w:r>
    </w:p>
    <w:p w14:paraId="21FD17FF" w14:textId="77777777" w:rsidR="006E0311" w:rsidRPr="002966F4" w:rsidRDefault="006E0311" w:rsidP="008B56E0">
      <w:pPr>
        <w:widowControl w:val="0"/>
        <w:pBdr>
          <w:top w:val="dotted" w:sz="4" w:space="0" w:color="FFFFFF"/>
          <w:left w:val="dotted" w:sz="4" w:space="0" w:color="FFFFFF"/>
          <w:bottom w:val="dotted" w:sz="4" w:space="1" w:color="FFFFFF"/>
          <w:right w:val="dotted" w:sz="4" w:space="0" w:color="FFFFFF"/>
        </w:pBdr>
        <w:shd w:val="clear" w:color="auto" w:fill="FFFFFF"/>
        <w:spacing w:before="120"/>
        <w:ind w:firstLine="709"/>
        <w:jc w:val="both"/>
        <w:rPr>
          <w:b/>
          <w:i/>
          <w:lang w:val="vi-VN"/>
        </w:rPr>
      </w:pPr>
      <w:r w:rsidRPr="002966F4">
        <w:rPr>
          <w:b/>
          <w:bCs/>
          <w:i/>
          <w:iCs/>
          <w:lang w:val="vi-VN"/>
        </w:rPr>
        <w:t>2.</w:t>
      </w:r>
      <w:r w:rsidRPr="002966F4">
        <w:rPr>
          <w:bCs/>
          <w:i/>
          <w:iCs/>
          <w:lang w:val="vi-VN"/>
        </w:rPr>
        <w:t xml:space="preserve"> </w:t>
      </w:r>
      <w:r w:rsidRPr="002966F4">
        <w:rPr>
          <w:b/>
          <w:bCs/>
          <w:i/>
          <w:iCs/>
          <w:lang w:val="vi-VN"/>
        </w:rPr>
        <w:t>H</w:t>
      </w:r>
      <w:r w:rsidRPr="002966F4">
        <w:rPr>
          <w:b/>
          <w:i/>
          <w:lang w:val="vi-VN"/>
        </w:rPr>
        <w:t>ỗ trợ</w:t>
      </w:r>
      <w:r w:rsidRPr="002966F4">
        <w:rPr>
          <w:i/>
          <w:lang w:val="vi-VN"/>
        </w:rPr>
        <w:t xml:space="preserve"> </w:t>
      </w:r>
      <w:r w:rsidRPr="002966F4">
        <w:rPr>
          <w:b/>
          <w:i/>
          <w:lang w:val="vi-VN"/>
        </w:rPr>
        <w:t xml:space="preserve">chủ nợ, doanh nghiệp, hợp tác xã, người tham gia vụ việc phá sản thu thập tài liệu, chứng cứ bằng việc yêu cầu cơ quan, tổ chức, cá </w:t>
      </w:r>
      <w:r w:rsidRPr="002966F4">
        <w:rPr>
          <w:b/>
          <w:i/>
          <w:lang w:val="vi-VN"/>
        </w:rPr>
        <w:lastRenderedPageBreak/>
        <w:t>nhân cung cấp tài liệu, chứng cứ theo quy định của pháp luật trong trường hợp các bên đã thực hiện các</w:t>
      </w:r>
      <w:r w:rsidRPr="002966F4">
        <w:rPr>
          <w:b/>
          <w:bCs/>
          <w:i/>
          <w:iCs/>
          <w:lang w:val="vi-VN"/>
        </w:rPr>
        <w:t xml:space="preserve"> </w:t>
      </w:r>
      <w:r w:rsidRPr="002966F4">
        <w:rPr>
          <w:b/>
          <w:i/>
          <w:lang w:val="vi-VN"/>
        </w:rPr>
        <w:t>biện pháp cần thiết nhưng không thu thập được tài liệu, chứng cứ và đề nghị Tòa án hỗ trợ.</w:t>
      </w:r>
    </w:p>
    <w:p w14:paraId="058E4F15" w14:textId="77777777" w:rsidR="006E0311" w:rsidRPr="002966F4" w:rsidRDefault="006E0311" w:rsidP="008B56E0">
      <w:pPr>
        <w:spacing w:before="120"/>
        <w:ind w:firstLine="709"/>
        <w:jc w:val="both"/>
        <w:rPr>
          <w:i/>
          <w:lang w:val="vi-VN"/>
        </w:rPr>
      </w:pPr>
      <w:r w:rsidRPr="002966F4">
        <w:rPr>
          <w:b/>
          <w:bCs/>
          <w:i/>
          <w:iCs/>
          <w:lang w:val="vi-VN"/>
        </w:rPr>
        <w:t xml:space="preserve">3. Yêu cầu cơ quan, tổ chức, cá nhân cung cấp </w:t>
      </w:r>
      <w:r w:rsidRPr="002966F4">
        <w:rPr>
          <w:i/>
          <w:lang w:val="vi-VN"/>
        </w:rPr>
        <w:t xml:space="preserve">tài liệu, chứng cứ liên quan đến việc giải quyết yêu cầu </w:t>
      </w:r>
      <w:r w:rsidRPr="002966F4">
        <w:rPr>
          <w:b/>
          <w:i/>
          <w:lang w:val="vi-VN"/>
        </w:rPr>
        <w:t xml:space="preserve">thực hiện thủ tục phục hồi, </w:t>
      </w:r>
      <w:r w:rsidRPr="002966F4">
        <w:rPr>
          <w:i/>
          <w:lang w:val="vi-VN"/>
        </w:rPr>
        <w:t>mở thủ tục phá sản theo quy định của pháp luật.</w:t>
      </w:r>
    </w:p>
    <w:p w14:paraId="6B8B4BF8" w14:textId="77777777" w:rsidR="006B0AE5" w:rsidRDefault="006E0311" w:rsidP="008B56E0">
      <w:pPr>
        <w:spacing w:before="120"/>
        <w:ind w:firstLine="709"/>
        <w:jc w:val="both"/>
        <w:rPr>
          <w:b/>
          <w:bCs/>
          <w:i/>
          <w:iCs/>
          <w:lang w:val="vi-VN"/>
        </w:rPr>
      </w:pPr>
      <w:r w:rsidRPr="002966F4">
        <w:rPr>
          <w:b/>
          <w:bCs/>
          <w:i/>
          <w:iCs/>
        </w:rPr>
        <w:t>4</w:t>
      </w:r>
      <w:r w:rsidRPr="002966F4">
        <w:rPr>
          <w:b/>
          <w:bCs/>
          <w:i/>
          <w:iCs/>
          <w:lang w:val="vi-VN"/>
        </w:rPr>
        <w:t>. Tòa án tiếp nhận tài liệu, chứng cứ do cơ quan, tổ chức, cá nhân liên quan cung cấp; người tham gia vụ việc phá sản giao nộp.</w:t>
      </w:r>
    </w:p>
    <w:p w14:paraId="3F7C8A02" w14:textId="748145EF" w:rsidR="006E0311" w:rsidRPr="006B0AE5" w:rsidRDefault="006B0AE5" w:rsidP="008B56E0">
      <w:pPr>
        <w:spacing w:before="120"/>
        <w:ind w:firstLine="709"/>
        <w:jc w:val="both"/>
        <w:rPr>
          <w:b/>
          <w:i/>
          <w:lang w:val="vi-VN"/>
        </w:rPr>
      </w:pPr>
      <w:r>
        <w:rPr>
          <w:b/>
          <w:bCs/>
          <w:i/>
          <w:iCs/>
        </w:rPr>
        <w:t>…</w:t>
      </w:r>
      <w:r w:rsidRPr="006B0AE5">
        <w:rPr>
          <w:b/>
          <w:i/>
        </w:rPr>
        <w:t>15</w:t>
      </w:r>
      <w:r w:rsidRPr="006B0AE5">
        <w:rPr>
          <w:b/>
          <w:i/>
          <w:lang w:val="vi-VN"/>
        </w:rPr>
        <w:t>. Quyết định công nhận kết quả hòa g</w:t>
      </w:r>
      <w:r>
        <w:rPr>
          <w:b/>
          <w:i/>
          <w:lang w:val="vi-VN"/>
        </w:rPr>
        <w:t>iải.</w:t>
      </w:r>
      <w:r w:rsidR="002966F4" w:rsidRPr="002966F4">
        <w:rPr>
          <w:b/>
          <w:bCs/>
          <w:i/>
          <w:iCs/>
        </w:rPr>
        <w:t>”</w:t>
      </w:r>
    </w:p>
    <w:p w14:paraId="116E379F" w14:textId="690E0F09" w:rsidR="00A96317" w:rsidRPr="002E5C19" w:rsidRDefault="006B0AE5" w:rsidP="008B56E0">
      <w:pPr>
        <w:spacing w:before="120"/>
        <w:ind w:firstLine="709"/>
        <w:jc w:val="both"/>
      </w:pPr>
      <w:r w:rsidRPr="002E5C19">
        <w:rPr>
          <w:spacing w:val="-4"/>
        </w:rPr>
        <w:t>Các quy định mới trên được xây dựng phù hợp với các quy định của Luật T</w:t>
      </w:r>
      <w:r>
        <w:rPr>
          <w:spacing w:val="-4"/>
        </w:rPr>
        <w:t xml:space="preserve">ổ chức Tòa án nhân dân năm 2024 quy định tại </w:t>
      </w:r>
      <w:bookmarkStart w:id="6" w:name="dieu_15"/>
      <w:r>
        <w:rPr>
          <w:bCs/>
          <w:color w:val="000000"/>
          <w:szCs w:val="28"/>
          <w:shd w:val="clear" w:color="auto" w:fill="FFFFFF"/>
        </w:rPr>
        <w:t>Điều 15 về v</w:t>
      </w:r>
      <w:r w:rsidRPr="006B0AE5">
        <w:rPr>
          <w:bCs/>
          <w:color w:val="000000"/>
          <w:szCs w:val="28"/>
          <w:shd w:val="clear" w:color="auto" w:fill="FFFFFF"/>
        </w:rPr>
        <w:t>iệc thu thập tài liệu, chứng cứ trong xét xử, giải quyết vụ án hình sự, vụ án hành chính, vụ việc dân sự và các vụ việc khác thuộc thẩm quyền của Tòa án</w:t>
      </w:r>
      <w:bookmarkEnd w:id="6"/>
      <w:r>
        <w:rPr>
          <w:spacing w:val="-4"/>
        </w:rPr>
        <w:t xml:space="preserve"> và </w:t>
      </w:r>
      <w:r w:rsidR="00A96317" w:rsidRPr="002E5C19">
        <w:rPr>
          <w:lang w:val="vi-VN"/>
        </w:rPr>
        <w:t xml:space="preserve">phù hợp với quy định của </w:t>
      </w:r>
      <w:r w:rsidR="00A96317" w:rsidRPr="002E5C19">
        <w:t>Bộ luật Tố tụng dân sự</w:t>
      </w:r>
      <w:r>
        <w:t xml:space="preserve"> về thẩm quyền của Tòa án công nhận kết quả hòa giải</w:t>
      </w:r>
      <w:r w:rsidR="00A96317" w:rsidRPr="002E5C19">
        <w:t>.</w:t>
      </w:r>
    </w:p>
    <w:p w14:paraId="579DDEED" w14:textId="69FF589A" w:rsidR="006B2B30" w:rsidRPr="002E5C19" w:rsidRDefault="006B2B30" w:rsidP="008B56E0">
      <w:pPr>
        <w:spacing w:before="120"/>
        <w:ind w:firstLine="709"/>
        <w:jc w:val="both"/>
        <w:outlineLvl w:val="0"/>
        <w:rPr>
          <w:bCs/>
        </w:rPr>
      </w:pPr>
      <w:r w:rsidRPr="002E5C19">
        <w:rPr>
          <w:spacing w:val="-2"/>
        </w:rPr>
        <w:tab/>
        <w:t>- Điều 12 của Dự thảo quy định</w:t>
      </w:r>
      <w:r w:rsidR="00740CB6" w:rsidRPr="002E5C19">
        <w:rPr>
          <w:spacing w:val="-2"/>
        </w:rPr>
        <w:t xml:space="preserve"> bổ sung nội dung sau đây:</w:t>
      </w:r>
      <w:r w:rsidRPr="002E5C19">
        <w:rPr>
          <w:spacing w:val="-2"/>
        </w:rPr>
        <w:t xml:space="preserve"> </w:t>
      </w:r>
    </w:p>
    <w:p w14:paraId="288B0A62" w14:textId="6A7F7BDF" w:rsidR="004D6E90" w:rsidRPr="002E5C19" w:rsidRDefault="00740CB6" w:rsidP="008B56E0">
      <w:pPr>
        <w:spacing w:before="120"/>
        <w:ind w:firstLine="709"/>
        <w:jc w:val="both"/>
        <w:outlineLvl w:val="0"/>
        <w:rPr>
          <w:b/>
          <w:bCs/>
          <w:lang w:val="vi-VN"/>
        </w:rPr>
      </w:pPr>
      <w:r w:rsidRPr="002E5C19">
        <w:rPr>
          <w:b/>
          <w:bCs/>
        </w:rPr>
        <w:t>“</w:t>
      </w:r>
      <w:r w:rsidR="004D6E90" w:rsidRPr="002E5C19">
        <w:rPr>
          <w:b/>
          <w:bCs/>
          <w:lang w:val="vi-VN"/>
        </w:rPr>
        <w:t>Điều 12. Từ chối hoặc thay đổi Thẩm phán trong quá trình giải quyết vụ việc phá sản (Sửa đổi, bổ sung Điều 10)</w:t>
      </w:r>
    </w:p>
    <w:p w14:paraId="11003FB6" w14:textId="2B4E138C" w:rsidR="004D6E90" w:rsidRPr="002E5C19" w:rsidRDefault="004D6E90" w:rsidP="008B56E0">
      <w:pPr>
        <w:spacing w:before="120"/>
        <w:ind w:firstLine="709"/>
        <w:jc w:val="both"/>
        <w:rPr>
          <w:bCs/>
          <w:iCs/>
        </w:rPr>
      </w:pPr>
      <w:r w:rsidRPr="002E5C19">
        <w:rPr>
          <w:bCs/>
          <w:iCs/>
        </w:rPr>
        <w:t>…</w:t>
      </w:r>
    </w:p>
    <w:p w14:paraId="5198D1E1" w14:textId="77777777" w:rsidR="004D6E90" w:rsidRPr="002E5C19" w:rsidRDefault="004D6E90" w:rsidP="008B56E0">
      <w:pPr>
        <w:spacing w:before="120"/>
        <w:ind w:firstLine="709"/>
        <w:jc w:val="both"/>
        <w:rPr>
          <w:bCs/>
          <w:spacing w:val="-4"/>
        </w:rPr>
      </w:pPr>
      <w:r w:rsidRPr="002E5C19">
        <w:rPr>
          <w:spacing w:val="-4"/>
          <w:lang w:val="vi-VN"/>
        </w:rPr>
        <w:t xml:space="preserve">2. </w:t>
      </w:r>
      <w:r w:rsidRPr="002E5C19">
        <w:rPr>
          <w:bCs/>
          <w:spacing w:val="-4"/>
          <w:lang w:val="vi-VN"/>
        </w:rPr>
        <w:t>Việc thay đổi Thẩm phán do Chánh án Tòa án quyết định như sau:</w:t>
      </w:r>
    </w:p>
    <w:p w14:paraId="6EB87762" w14:textId="77777777" w:rsidR="004D6E90" w:rsidRPr="002E5C19" w:rsidRDefault="004D6E90" w:rsidP="008B56E0">
      <w:pPr>
        <w:spacing w:before="120"/>
        <w:ind w:firstLine="709"/>
        <w:jc w:val="both"/>
        <w:outlineLvl w:val="0"/>
        <w:rPr>
          <w:bCs/>
          <w:lang w:val="vi-VN"/>
        </w:rPr>
      </w:pPr>
      <w:r w:rsidRPr="002E5C19">
        <w:rPr>
          <w:b/>
          <w:bCs/>
          <w:i/>
          <w:lang w:val="vi-VN"/>
        </w:rPr>
        <w:t>a)</w:t>
      </w:r>
      <w:r w:rsidRPr="002E5C19">
        <w:rPr>
          <w:bCs/>
          <w:lang w:val="vi-VN"/>
        </w:rPr>
        <w:t xml:space="preserve"> Trường hợp Thẩm phán phụ trách việc phá sản là Chánh án </w:t>
      </w:r>
      <w:r w:rsidRPr="002E5C19">
        <w:rPr>
          <w:b/>
          <w:bCs/>
          <w:i/>
          <w:lang w:val="vi-VN"/>
        </w:rPr>
        <w:t>Tòa án nhân dân chuyên biệt Phá sản</w:t>
      </w:r>
      <w:r w:rsidRPr="002E5C19">
        <w:rPr>
          <w:bCs/>
          <w:i/>
          <w:lang w:val="vi-VN"/>
        </w:rPr>
        <w:t xml:space="preserve"> </w:t>
      </w:r>
      <w:r w:rsidRPr="002E5C19">
        <w:rPr>
          <w:bCs/>
          <w:lang w:val="vi-VN"/>
        </w:rPr>
        <w:t xml:space="preserve">thì việc thay đổi Thẩm phán do Chánh án Tòa án nhân dân cấp cao quyết định. Quyết định thay đổi Thẩm phán của Chánh án </w:t>
      </w:r>
      <w:r w:rsidRPr="002E5C19">
        <w:rPr>
          <w:b/>
          <w:bCs/>
          <w:i/>
          <w:lang w:val="vi-VN"/>
        </w:rPr>
        <w:t>Tòa án nhân dân cấp cao</w:t>
      </w:r>
      <w:r w:rsidRPr="002E5C19">
        <w:rPr>
          <w:bCs/>
          <w:lang w:val="vi-VN"/>
        </w:rPr>
        <w:t xml:space="preserve"> là quyết định cuối cùng.</w:t>
      </w:r>
    </w:p>
    <w:p w14:paraId="35C8D1DB" w14:textId="53504ECE" w:rsidR="004D6E90" w:rsidRPr="002E5C19" w:rsidRDefault="004D6E90" w:rsidP="008B56E0">
      <w:pPr>
        <w:spacing w:before="120"/>
        <w:ind w:firstLine="709"/>
        <w:jc w:val="both"/>
        <w:outlineLvl w:val="0"/>
        <w:rPr>
          <w:bCs/>
        </w:rPr>
      </w:pPr>
      <w:r w:rsidRPr="002E5C19">
        <w:rPr>
          <w:b/>
          <w:bCs/>
          <w:i/>
          <w:lang w:val="vi-VN"/>
        </w:rPr>
        <w:t>b) Trường hợp Thẩm phán phụ trách việc phá sản là Chánh án Tòa án nhân dân cấp cao thì việc thay đổi Thẩm phán do Chánh án Tòa án nhân dân tối cao quyết định</w:t>
      </w:r>
      <w:r w:rsidRPr="002E5C19">
        <w:rPr>
          <w:bCs/>
          <w:lang w:val="vi-VN"/>
        </w:rPr>
        <w:t>. Quyết định thay đổi Thẩm phán của Chánh án Tòa án nhân dân tối cao là quyết định cuối cùng.</w:t>
      </w:r>
      <w:r w:rsidR="00740CB6" w:rsidRPr="002E5C19">
        <w:rPr>
          <w:bCs/>
        </w:rPr>
        <w:t>”</w:t>
      </w:r>
    </w:p>
    <w:p w14:paraId="07BCE347" w14:textId="6651F458" w:rsidR="006B2B30" w:rsidRPr="002E5C19" w:rsidRDefault="006B2B30" w:rsidP="008B56E0">
      <w:pPr>
        <w:spacing w:before="120"/>
        <w:ind w:firstLine="709"/>
        <w:jc w:val="both"/>
        <w:outlineLvl w:val="0"/>
        <w:rPr>
          <w:bCs/>
        </w:rPr>
      </w:pPr>
      <w:r w:rsidRPr="002E5C19">
        <w:rPr>
          <w:bCs/>
        </w:rPr>
        <w:t xml:space="preserve">Quy định này xây dựng </w:t>
      </w:r>
      <w:r w:rsidR="004D6E90" w:rsidRPr="002E5C19">
        <w:rPr>
          <w:bCs/>
        </w:rPr>
        <w:t xml:space="preserve">thay đổi để phù hợp với quy định của Luật </w:t>
      </w:r>
      <w:r w:rsidR="004D6E90" w:rsidRPr="002E5C19">
        <w:rPr>
          <w:spacing w:val="-4"/>
        </w:rPr>
        <w:t xml:space="preserve">Tổ chức Tòa án nhân dân năm 2024 về </w:t>
      </w:r>
      <w:r w:rsidR="004D6E90" w:rsidRPr="002E5C19">
        <w:rPr>
          <w:bCs/>
          <w:lang w:val="vi-VN"/>
        </w:rPr>
        <w:t>Tòa án nhân dân chuyên biệt Phá sản</w:t>
      </w:r>
      <w:r w:rsidR="00CA0502" w:rsidRPr="002E5C19">
        <w:rPr>
          <w:bCs/>
        </w:rPr>
        <w:t xml:space="preserve"> và Điều 56 Bộ luật Tố tụng dân sự</w:t>
      </w:r>
      <w:r w:rsidR="00DF16B7" w:rsidRPr="002E5C19">
        <w:rPr>
          <w:bCs/>
        </w:rPr>
        <w:t xml:space="preserve"> năm 2015.</w:t>
      </w:r>
    </w:p>
    <w:p w14:paraId="603BF641" w14:textId="77777777" w:rsidR="00CA0502" w:rsidRPr="002E5C19" w:rsidRDefault="00CA0502" w:rsidP="008B56E0">
      <w:pPr>
        <w:pStyle w:val="Heading4"/>
        <w:spacing w:before="120"/>
        <w:ind w:firstLine="709"/>
        <w:jc w:val="both"/>
        <w:rPr>
          <w:rFonts w:ascii="Times New Roman" w:hAnsi="Times New Roman" w:cs="Times New Roman"/>
          <w:color w:val="auto"/>
          <w:szCs w:val="28"/>
        </w:rPr>
      </w:pPr>
      <w:r w:rsidRPr="002E5C19">
        <w:rPr>
          <w:rFonts w:ascii="Times New Roman" w:hAnsi="Times New Roman" w:cs="Times New Roman"/>
          <w:bCs/>
          <w:color w:val="auto"/>
          <w:szCs w:val="28"/>
        </w:rPr>
        <w:t>“</w:t>
      </w:r>
      <w:r w:rsidRPr="002E5C19">
        <w:rPr>
          <w:rStyle w:val="Strong"/>
          <w:rFonts w:ascii="Times New Roman" w:hAnsi="Times New Roman" w:cs="Times New Roman"/>
          <w:b w:val="0"/>
          <w:bCs w:val="0"/>
          <w:color w:val="auto"/>
          <w:szCs w:val="28"/>
        </w:rPr>
        <w:t>Điều 56. Quyết định việc thay đổi Thẩm phán, Hội thẩm nhân dân, Thẩm tra viên, Thư ký Tòa án</w:t>
      </w:r>
    </w:p>
    <w:p w14:paraId="2F2D5614" w14:textId="6AAE0BC7" w:rsidR="00CA0502" w:rsidRPr="002E5C19" w:rsidRDefault="00CA0502" w:rsidP="008B56E0">
      <w:pPr>
        <w:pStyle w:val="NormalWeb"/>
        <w:spacing w:before="120" w:beforeAutospacing="0" w:after="0" w:afterAutospacing="0"/>
        <w:ind w:firstLine="709"/>
        <w:jc w:val="both"/>
        <w:rPr>
          <w:bCs/>
          <w:lang w:val="en-US"/>
        </w:rPr>
      </w:pPr>
      <w:r w:rsidRPr="002E5C19">
        <w:rPr>
          <w:i/>
          <w:sz w:val="28"/>
          <w:szCs w:val="28"/>
          <w:lang w:val="en-US"/>
        </w:rPr>
        <w:t>…</w:t>
      </w:r>
      <w:r w:rsidRPr="002E5C19">
        <w:rPr>
          <w:i/>
          <w:sz w:val="28"/>
          <w:szCs w:val="28"/>
        </w:rPr>
        <w:t>c) Thẩm phán là Chánh án Tòa án nhân dân cấp cao thì do Chánh án Tòa án nhân dân tối cao quyết định.</w:t>
      </w:r>
      <w:r w:rsidRPr="002E5C19">
        <w:rPr>
          <w:bCs/>
        </w:rPr>
        <w:t>”</w:t>
      </w:r>
    </w:p>
    <w:p w14:paraId="3642141F" w14:textId="63CB4657" w:rsidR="006B2B30" w:rsidRDefault="006B2B30" w:rsidP="008B56E0">
      <w:pPr>
        <w:spacing w:before="120"/>
        <w:ind w:firstLine="709"/>
        <w:jc w:val="both"/>
        <w:outlineLvl w:val="0"/>
        <w:rPr>
          <w:bCs/>
          <w:iCs/>
          <w:szCs w:val="28"/>
        </w:rPr>
      </w:pPr>
      <w:r w:rsidRPr="002E5C19">
        <w:rPr>
          <w:spacing w:val="-2"/>
        </w:rPr>
        <w:tab/>
      </w:r>
      <w:r w:rsidR="004D6E90" w:rsidRPr="002E5C19">
        <w:rPr>
          <w:i/>
          <w:spacing w:val="-2"/>
          <w:szCs w:val="28"/>
        </w:rPr>
        <w:t xml:space="preserve">-  </w:t>
      </w:r>
      <w:r w:rsidR="00740CB6" w:rsidRPr="002E5C19">
        <w:rPr>
          <w:bCs/>
          <w:spacing w:val="-6"/>
          <w:szCs w:val="28"/>
          <w:lang w:val="vi-VN"/>
        </w:rPr>
        <w:t>Điều 1</w:t>
      </w:r>
      <w:r w:rsidR="006B0AE5">
        <w:rPr>
          <w:bCs/>
          <w:spacing w:val="-6"/>
          <w:szCs w:val="28"/>
        </w:rPr>
        <w:t>5</w:t>
      </w:r>
      <w:r w:rsidR="00740CB6" w:rsidRPr="002E5C19">
        <w:rPr>
          <w:bCs/>
          <w:spacing w:val="-6"/>
          <w:szCs w:val="28"/>
          <w:lang w:val="vi-VN"/>
        </w:rPr>
        <w:t>. Điều kiện hành nghề Quản tài viên (sửa đổi, bổ sung Điều 12)</w:t>
      </w:r>
      <w:r w:rsidR="009801EA" w:rsidRPr="002E5C19">
        <w:rPr>
          <w:bCs/>
          <w:spacing w:val="-6"/>
          <w:szCs w:val="28"/>
        </w:rPr>
        <w:t>;</w:t>
      </w:r>
      <w:r w:rsidR="009801EA" w:rsidRPr="002E5C19">
        <w:rPr>
          <w:bCs/>
          <w:i/>
          <w:spacing w:val="-6"/>
          <w:szCs w:val="28"/>
        </w:rPr>
        <w:t xml:space="preserve"> </w:t>
      </w:r>
      <w:r w:rsidR="009801EA" w:rsidRPr="002E5C19">
        <w:rPr>
          <w:bCs/>
        </w:rPr>
        <w:t>Điều 1</w:t>
      </w:r>
      <w:r w:rsidR="00F13C7D">
        <w:rPr>
          <w:bCs/>
        </w:rPr>
        <w:t>7</w:t>
      </w:r>
      <w:r w:rsidR="009801EA" w:rsidRPr="002E5C19">
        <w:rPr>
          <w:bCs/>
        </w:rPr>
        <w:t>. Cá nhân không được hành nghề quản lý, thanh lý tài sản</w:t>
      </w:r>
      <w:r w:rsidR="009801EA" w:rsidRPr="002E5C19">
        <w:rPr>
          <w:bCs/>
          <w:lang w:val="vi-VN"/>
        </w:rPr>
        <w:t xml:space="preserve"> (Sửa đổi, bổ sung Điều 14)</w:t>
      </w:r>
      <w:r w:rsidR="009801EA" w:rsidRPr="002E5C19">
        <w:rPr>
          <w:bCs/>
        </w:rPr>
        <w:t xml:space="preserve">; </w:t>
      </w:r>
      <w:r w:rsidR="009801EA" w:rsidRPr="002E5C19">
        <w:rPr>
          <w:bCs/>
          <w:lang w:val="vi-VN"/>
        </w:rPr>
        <w:t>Điều 1</w:t>
      </w:r>
      <w:r w:rsidR="00F13C7D">
        <w:rPr>
          <w:bCs/>
        </w:rPr>
        <w:t>9</w:t>
      </w:r>
      <w:r w:rsidR="009801EA" w:rsidRPr="002E5C19">
        <w:rPr>
          <w:bCs/>
          <w:lang w:val="vi-VN"/>
        </w:rPr>
        <w:t xml:space="preserve">. Thu hồi chứng chỉ hành nghề Quản tài viên </w:t>
      </w:r>
      <w:r w:rsidR="009801EA" w:rsidRPr="002E5C19">
        <w:rPr>
          <w:bCs/>
          <w:spacing w:val="-6"/>
          <w:lang w:val="vi-VN"/>
        </w:rPr>
        <w:t>(Sửa đổi, bổ sung Điều 15)</w:t>
      </w:r>
      <w:r w:rsidR="009801EA" w:rsidRPr="002E5C19">
        <w:rPr>
          <w:b/>
          <w:bCs/>
          <w:spacing w:val="-6"/>
        </w:rPr>
        <w:t xml:space="preserve"> </w:t>
      </w:r>
      <w:r w:rsidR="00740CB6" w:rsidRPr="002E5C19">
        <w:rPr>
          <w:bCs/>
          <w:spacing w:val="-6"/>
          <w:szCs w:val="28"/>
        </w:rPr>
        <w:t xml:space="preserve">của dự thảo Luật bổ sung một số quy định mới về điều kiện hành </w:t>
      </w:r>
      <w:r w:rsidR="00740CB6" w:rsidRPr="002E5C19">
        <w:rPr>
          <w:bCs/>
          <w:spacing w:val="-6"/>
          <w:szCs w:val="28"/>
        </w:rPr>
        <w:lastRenderedPageBreak/>
        <w:t xml:space="preserve">nghề quản tài viên. </w:t>
      </w:r>
      <w:r w:rsidR="00805A83" w:rsidRPr="002E5C19">
        <w:rPr>
          <w:bCs/>
          <w:spacing w:val="-6"/>
          <w:szCs w:val="28"/>
        </w:rPr>
        <w:t xml:space="preserve"> Những quy định mới này </w:t>
      </w:r>
      <w:r w:rsidR="0064431D" w:rsidRPr="002E5C19">
        <w:rPr>
          <w:bCs/>
          <w:spacing w:val="-6"/>
          <w:szCs w:val="28"/>
        </w:rPr>
        <w:t>sẽ tác động đến các quy định viện dẫn đến</w:t>
      </w:r>
      <w:r w:rsidR="009801EA" w:rsidRPr="002E5C19">
        <w:rPr>
          <w:bCs/>
          <w:spacing w:val="-6"/>
          <w:szCs w:val="28"/>
        </w:rPr>
        <w:t xml:space="preserve"> các</w:t>
      </w:r>
      <w:r w:rsidR="0064431D" w:rsidRPr="002E5C19">
        <w:rPr>
          <w:bCs/>
          <w:spacing w:val="-6"/>
          <w:szCs w:val="28"/>
        </w:rPr>
        <w:t xml:space="preserve"> Điều 12</w:t>
      </w:r>
      <w:r w:rsidR="009801EA" w:rsidRPr="002E5C19">
        <w:rPr>
          <w:bCs/>
          <w:spacing w:val="-6"/>
          <w:szCs w:val="28"/>
        </w:rPr>
        <w:t>, Điều 14, Điều 15 của</w:t>
      </w:r>
      <w:r w:rsidR="0064431D" w:rsidRPr="002E5C19">
        <w:rPr>
          <w:bCs/>
          <w:spacing w:val="-6"/>
          <w:szCs w:val="28"/>
        </w:rPr>
        <w:t xml:space="preserve"> Luật Phá sản năm 2014 tại </w:t>
      </w:r>
      <w:r w:rsidR="00740CB6" w:rsidRPr="002E5C19">
        <w:rPr>
          <w:bCs/>
          <w:iCs/>
          <w:szCs w:val="28"/>
          <w:lang w:val="nl-NL"/>
        </w:rPr>
        <w:t>N</w:t>
      </w:r>
      <w:r w:rsidR="00740CB6" w:rsidRPr="002E5C19">
        <w:rPr>
          <w:bCs/>
          <w:iCs/>
          <w:szCs w:val="28"/>
          <w:lang w:val="vi-VN"/>
        </w:rPr>
        <w:t>ghị định số 22/2015/NĐ-CP Ngày 16/02/2015 của Chính phủ quy định chi tiết thi hành một số điều của Luật Phá sản về Quản tài viên và hành nghề quản lý, thanh lý tài sản</w:t>
      </w:r>
      <w:r w:rsidR="0064431D" w:rsidRPr="002E5C19">
        <w:rPr>
          <w:bCs/>
          <w:iCs/>
          <w:szCs w:val="28"/>
        </w:rPr>
        <w:t xml:space="preserve"> về điều kiện được hành nghề Quản tài viên.</w:t>
      </w:r>
    </w:p>
    <w:p w14:paraId="48F3C128" w14:textId="4034BA4C" w:rsidR="0064431D" w:rsidRPr="002E5C19" w:rsidRDefault="0064431D" w:rsidP="008B56E0">
      <w:pPr>
        <w:spacing w:before="120"/>
        <w:ind w:firstLine="709"/>
        <w:jc w:val="both"/>
        <w:outlineLvl w:val="0"/>
        <w:rPr>
          <w:bCs/>
          <w:lang w:val="vi-VN"/>
        </w:rPr>
      </w:pPr>
      <w:r w:rsidRPr="002E5C19">
        <w:rPr>
          <w:rFonts w:eastAsia="SimSun"/>
        </w:rPr>
        <w:tab/>
        <w:t xml:space="preserve">- </w:t>
      </w:r>
      <w:r w:rsidR="00431612" w:rsidRPr="002E5C19">
        <w:rPr>
          <w:rFonts w:eastAsia="SimSun"/>
        </w:rPr>
        <w:t>Điểm k khoản</w:t>
      </w:r>
      <w:r w:rsidR="00A50E71">
        <w:rPr>
          <w:rFonts w:eastAsia="SimSun"/>
        </w:rPr>
        <w:t xml:space="preserve"> 1</w:t>
      </w:r>
      <w:r w:rsidR="00431612" w:rsidRPr="002E5C19">
        <w:rPr>
          <w:rFonts w:eastAsia="SimSun"/>
        </w:rPr>
        <w:t xml:space="preserve"> Điều 1</w:t>
      </w:r>
      <w:r w:rsidR="00F728D5">
        <w:rPr>
          <w:rFonts w:eastAsia="SimSun"/>
        </w:rPr>
        <w:t>9</w:t>
      </w:r>
      <w:r w:rsidR="00431612" w:rsidRPr="002E5C19">
        <w:rPr>
          <w:rFonts w:eastAsia="SimSun"/>
        </w:rPr>
        <w:t xml:space="preserve"> của Dự thảo Luật quy định</w:t>
      </w:r>
      <w:r w:rsidR="00347B96">
        <w:rPr>
          <w:rFonts w:eastAsia="SimSun"/>
        </w:rPr>
        <w:t xml:space="preserve"> bổ sung nội dung:</w:t>
      </w:r>
    </w:p>
    <w:p w14:paraId="114534BC" w14:textId="77777777" w:rsidR="00F728D5" w:rsidRPr="00BF625A" w:rsidRDefault="00431612" w:rsidP="008B56E0">
      <w:pPr>
        <w:spacing w:before="120"/>
        <w:ind w:firstLine="709"/>
        <w:jc w:val="both"/>
        <w:outlineLvl w:val="0"/>
        <w:rPr>
          <w:b/>
          <w:bCs/>
          <w:i/>
          <w:lang w:val="vi-VN"/>
        </w:rPr>
      </w:pPr>
      <w:r w:rsidRPr="00BF625A">
        <w:rPr>
          <w:rFonts w:eastAsia="SimSun"/>
          <w:i/>
        </w:rPr>
        <w:t>“</w:t>
      </w:r>
      <w:r w:rsidR="00F728D5" w:rsidRPr="00BF625A">
        <w:rPr>
          <w:b/>
          <w:bCs/>
          <w:i/>
          <w:lang w:val="vi-VN"/>
        </w:rPr>
        <w:t>Điều 1</w:t>
      </w:r>
      <w:r w:rsidR="00F728D5" w:rsidRPr="00BF625A">
        <w:rPr>
          <w:b/>
          <w:bCs/>
          <w:i/>
        </w:rPr>
        <w:t>9</w:t>
      </w:r>
      <w:r w:rsidR="00F728D5" w:rsidRPr="00BF625A">
        <w:rPr>
          <w:b/>
          <w:bCs/>
          <w:i/>
          <w:lang w:val="vi-VN"/>
        </w:rPr>
        <w:t>. Quyền, nghĩa vụ của Quản tài viên, doanh nghiệp quản lý, thanh lý tài sản (Sửa đổi, bổ sung Điều 16)</w:t>
      </w:r>
    </w:p>
    <w:p w14:paraId="2704C5DF" w14:textId="77777777" w:rsidR="00F728D5" w:rsidRPr="00BF625A" w:rsidRDefault="00F728D5" w:rsidP="008B56E0">
      <w:pPr>
        <w:spacing w:before="120"/>
        <w:ind w:firstLine="709"/>
        <w:jc w:val="both"/>
        <w:rPr>
          <w:i/>
          <w:lang w:val="vi-VN"/>
        </w:rPr>
      </w:pPr>
      <w:r w:rsidRPr="00BF625A">
        <w:rPr>
          <w:i/>
          <w:lang w:val="vi-VN"/>
        </w:rPr>
        <w:t>1. Quản lý tài sản, giám sát hoạt động kinh doanh, thanh lý tài sản của doanh nghiệp, hợp tác xã mất khả năng thanh toán, gồm:</w:t>
      </w:r>
    </w:p>
    <w:p w14:paraId="73229FD4" w14:textId="6486A824" w:rsidR="00431612" w:rsidRPr="00BF625A" w:rsidRDefault="00BF625A" w:rsidP="008B56E0">
      <w:pPr>
        <w:spacing w:before="120"/>
        <w:ind w:firstLine="709"/>
        <w:jc w:val="both"/>
        <w:rPr>
          <w:rFonts w:eastAsia="SimSun"/>
          <w:i/>
        </w:rPr>
      </w:pPr>
      <w:r w:rsidRPr="00BF625A">
        <w:rPr>
          <w:i/>
          <w:iCs/>
        </w:rPr>
        <w:t>…</w:t>
      </w:r>
      <w:r w:rsidR="00431612" w:rsidRPr="00BF625A">
        <w:rPr>
          <w:i/>
          <w:iCs/>
        </w:rPr>
        <w:t>k</w:t>
      </w:r>
      <w:r w:rsidR="00431612" w:rsidRPr="00BF625A">
        <w:rPr>
          <w:i/>
          <w:iCs/>
          <w:lang w:val="vi-VN"/>
        </w:rPr>
        <w:t xml:space="preserve">) </w:t>
      </w:r>
      <w:r w:rsidR="00431612" w:rsidRPr="00BF625A">
        <w:rPr>
          <w:bCs/>
          <w:i/>
          <w:iCs/>
          <w:lang w:val="vi-VN"/>
        </w:rPr>
        <w:t xml:space="preserve">Tổ chức việc định giá, thanh lý tài sản theo quy định của Luật này, </w:t>
      </w:r>
      <w:r w:rsidR="00431612" w:rsidRPr="00BF625A">
        <w:rPr>
          <w:b/>
          <w:i/>
          <w:lang w:val="vi-VN"/>
        </w:rPr>
        <w:t>trừ trường hợp hàng hóa tồn đọng đã được cơ quan hải quan xử lý theo quy định tại Điều của Luật Hải quan;</w:t>
      </w:r>
      <w:r w:rsidR="00431612" w:rsidRPr="00BF625A">
        <w:rPr>
          <w:bCs/>
          <w:i/>
          <w:lang w:val="vi-VN"/>
        </w:rPr>
        <w:t xml:space="preserve"> báo cáo cơ quan thi hành án dân sự, thông báo đến người tham gia thủ tục phá sản có liên quan về việc giao cho cá nhân, tổ chức thực hiện thanh lý tài sản;</w:t>
      </w:r>
      <w:r w:rsidR="00431612" w:rsidRPr="00BF625A">
        <w:rPr>
          <w:rFonts w:eastAsia="SimSun"/>
          <w:i/>
        </w:rPr>
        <w:t>”</w:t>
      </w:r>
    </w:p>
    <w:p w14:paraId="48E3B5FA" w14:textId="1358CB06" w:rsidR="00CB6185" w:rsidRDefault="00347B96" w:rsidP="008B56E0">
      <w:pPr>
        <w:spacing w:before="120"/>
        <w:ind w:firstLine="709"/>
        <w:jc w:val="both"/>
        <w:rPr>
          <w:i/>
          <w:color w:val="000000"/>
          <w:szCs w:val="28"/>
        </w:rPr>
      </w:pPr>
      <w:r>
        <w:rPr>
          <w:iCs/>
          <w:szCs w:val="28"/>
          <w:lang w:val="en-GB"/>
        </w:rPr>
        <w:t>Quy định mới trên liên quan đến văn bản quy phạm pháp luật hiện hành là Luật Hải Quan v</w:t>
      </w:r>
      <w:r w:rsidR="00431612" w:rsidRPr="002E5C19">
        <w:rPr>
          <w:iCs/>
          <w:szCs w:val="28"/>
          <w:lang w:val="en-GB"/>
        </w:rPr>
        <w:t xml:space="preserve">ề </w:t>
      </w:r>
      <w:r w:rsidR="00BF625A">
        <w:rPr>
          <w:bCs/>
          <w:iCs/>
          <w:szCs w:val="28"/>
        </w:rPr>
        <w:t>t</w:t>
      </w:r>
      <w:r w:rsidR="00431612" w:rsidRPr="002E5C19">
        <w:rPr>
          <w:bCs/>
          <w:iCs/>
          <w:szCs w:val="28"/>
        </w:rPr>
        <w:t>ổ chức việc định giá, thanh lý tài sản</w:t>
      </w:r>
      <w:r w:rsidR="00431612" w:rsidRPr="002E5C19">
        <w:rPr>
          <w:iCs/>
          <w:szCs w:val="28"/>
          <w:lang w:val="en-GB"/>
        </w:rPr>
        <w:t xml:space="preserve"> đã được dẫn chiếu để loại trừ trường hợp tài sản định giá, thanh lý là hàng hóa theo quy định của Luật Hải quan sửa đổi, bổ sung năm 2022 về “k</w:t>
      </w:r>
      <w:r w:rsidR="00431612" w:rsidRPr="002E5C19">
        <w:rPr>
          <w:bCs/>
          <w:color w:val="000000"/>
          <w:szCs w:val="28"/>
          <w:shd w:val="clear" w:color="auto" w:fill="FFFFFF"/>
        </w:rPr>
        <w:t>iểm tra, giám sát hải quan, xử lý hàng hóa tồn đọng</w:t>
      </w:r>
      <w:r w:rsidR="00CB6185">
        <w:rPr>
          <w:iCs/>
          <w:szCs w:val="28"/>
          <w:lang w:val="en-GB"/>
        </w:rPr>
        <w:t>”.</w:t>
      </w:r>
      <w:r w:rsidR="003F6C4F">
        <w:rPr>
          <w:iCs/>
          <w:szCs w:val="28"/>
          <w:lang w:val="en-GB"/>
        </w:rPr>
        <w:t xml:space="preserve"> Điểm a</w:t>
      </w:r>
      <w:r w:rsidR="00CB6185">
        <w:rPr>
          <w:iCs/>
          <w:szCs w:val="28"/>
          <w:lang w:val="en-GB"/>
        </w:rPr>
        <w:t xml:space="preserve"> </w:t>
      </w:r>
      <w:r w:rsidR="00CB6185" w:rsidRPr="00CB6185">
        <w:rPr>
          <w:iCs/>
          <w:szCs w:val="28"/>
          <w:lang w:val="en-GB"/>
        </w:rPr>
        <w:t>Khoản 6 Điều 58 Luật Hải Quan quy định</w:t>
      </w:r>
      <w:r w:rsidR="003F6C4F">
        <w:rPr>
          <w:i/>
          <w:color w:val="000000"/>
          <w:szCs w:val="28"/>
        </w:rPr>
        <w:t>:</w:t>
      </w:r>
    </w:p>
    <w:p w14:paraId="63B9D838" w14:textId="085F3E3F" w:rsidR="00CB6185" w:rsidRPr="00CB6185" w:rsidRDefault="00CB6185" w:rsidP="008B56E0">
      <w:pPr>
        <w:spacing w:before="120"/>
        <w:ind w:firstLine="709"/>
        <w:jc w:val="both"/>
        <w:rPr>
          <w:iCs/>
          <w:szCs w:val="28"/>
          <w:lang w:val="en-GB"/>
        </w:rPr>
      </w:pPr>
      <w:r w:rsidRPr="00CB6185">
        <w:rPr>
          <w:i/>
          <w:color w:val="000000"/>
          <w:szCs w:val="28"/>
        </w:rPr>
        <w:t>“6. Việc xử lý hàng hóa tồn đọng được thực hiện như sau:</w:t>
      </w:r>
    </w:p>
    <w:p w14:paraId="6BA8B8CE" w14:textId="0DA44E8B" w:rsidR="00CB6185" w:rsidRPr="00CB6185" w:rsidRDefault="00CB6185" w:rsidP="008B56E0">
      <w:pPr>
        <w:shd w:val="clear" w:color="auto" w:fill="FFFFFF"/>
        <w:spacing w:before="120"/>
        <w:ind w:firstLine="851"/>
        <w:jc w:val="both"/>
        <w:rPr>
          <w:i/>
          <w:color w:val="000000"/>
          <w:szCs w:val="28"/>
        </w:rPr>
      </w:pPr>
      <w:r w:rsidRPr="00CB6185">
        <w:rPr>
          <w:i/>
          <w:color w:val="000000"/>
          <w:szCs w:val="28"/>
        </w:rPr>
        <w:t>a) Đối với hàng hóa tồn đọng, cơ quan hải quan xử lý theo quy định của pháp luật. Trường hợp bán hàng hóa tồn đọng thì tiền bán hàng đ</w:t>
      </w:r>
      <w:r w:rsidRPr="00CB6185">
        <w:rPr>
          <w:i/>
          <w:color w:val="000000"/>
          <w:szCs w:val="28"/>
          <w:shd w:val="clear" w:color="auto" w:fill="FFFFFF"/>
        </w:rPr>
        <w:t>ượ</w:t>
      </w:r>
      <w:r w:rsidRPr="00CB6185">
        <w:rPr>
          <w:i/>
          <w:color w:val="000000"/>
          <w:szCs w:val="28"/>
        </w:rPr>
        <w:t>c nộp vào ngân sách nhà nước sau khi trừ các khoản chi phí bán hàng và chi phí lưu cảng, kho, bãi tại doanh n</w:t>
      </w:r>
      <w:r w:rsidR="00F728D5">
        <w:rPr>
          <w:i/>
          <w:color w:val="000000"/>
          <w:szCs w:val="28"/>
        </w:rPr>
        <w:t>ghiệp kinh doanh cảng, kho, bãi…</w:t>
      </w:r>
      <w:r w:rsidR="003F6C4F">
        <w:rPr>
          <w:i/>
          <w:color w:val="000000"/>
          <w:szCs w:val="28"/>
        </w:rPr>
        <w:t>”</w:t>
      </w:r>
    </w:p>
    <w:p w14:paraId="6024CC93" w14:textId="78EF49F2" w:rsidR="00431612" w:rsidRPr="002E5C19" w:rsidRDefault="00347B96" w:rsidP="008B56E0">
      <w:pPr>
        <w:spacing w:before="120"/>
        <w:ind w:firstLine="709"/>
        <w:jc w:val="both"/>
        <w:rPr>
          <w:iCs/>
          <w:szCs w:val="28"/>
          <w:lang w:val="en-GB"/>
        </w:rPr>
      </w:pPr>
      <w:r>
        <w:rPr>
          <w:iCs/>
          <w:szCs w:val="28"/>
          <w:lang w:val="en-GB"/>
        </w:rPr>
        <w:t>Quy định bổ sung trên phù hợp, không có mâu thuẫn với quy định của Luật Hải Quan.</w:t>
      </w:r>
    </w:p>
    <w:p w14:paraId="52B0364C" w14:textId="340AE6F3" w:rsidR="00DE55B4" w:rsidRPr="002E5C19" w:rsidRDefault="00DE55B4" w:rsidP="008B56E0">
      <w:pPr>
        <w:spacing w:before="120"/>
        <w:ind w:firstLine="709"/>
        <w:jc w:val="both"/>
        <w:rPr>
          <w:bCs/>
        </w:rPr>
      </w:pPr>
      <w:r w:rsidRPr="002E5C19">
        <w:rPr>
          <w:bCs/>
        </w:rPr>
        <w:t>- Khoản 7 Điều 1</w:t>
      </w:r>
      <w:r w:rsidR="006F6EF6">
        <w:rPr>
          <w:bCs/>
        </w:rPr>
        <w:t>9</w:t>
      </w:r>
      <w:r w:rsidRPr="002E5C19">
        <w:rPr>
          <w:bCs/>
        </w:rPr>
        <w:t xml:space="preserve"> của Dự thảo Luật quy định Quản tài viên có nhiệm vụ, quyền hạn:</w:t>
      </w:r>
    </w:p>
    <w:p w14:paraId="10F0CA43" w14:textId="5D54BD6A" w:rsidR="00DE55B4" w:rsidRPr="002E5C19" w:rsidRDefault="00DE55B4" w:rsidP="008B56E0">
      <w:pPr>
        <w:spacing w:before="120"/>
        <w:ind w:firstLine="709"/>
        <w:jc w:val="both"/>
        <w:rPr>
          <w:b/>
          <w:i/>
          <w:spacing w:val="4"/>
        </w:rPr>
      </w:pPr>
      <w:r w:rsidRPr="002E5C19">
        <w:rPr>
          <w:b/>
          <w:i/>
          <w:spacing w:val="4"/>
        </w:rPr>
        <w:t>“7</w:t>
      </w:r>
      <w:r w:rsidRPr="002E5C19">
        <w:rPr>
          <w:b/>
          <w:i/>
          <w:spacing w:val="4"/>
          <w:lang w:val="vi-VN"/>
        </w:rPr>
        <w:t>. Tiến hành hòa giải, đề nghị Thẩm phán công nhận kết quả hòa giải.</w:t>
      </w:r>
      <w:r w:rsidRPr="002E5C19">
        <w:rPr>
          <w:b/>
          <w:i/>
          <w:spacing w:val="4"/>
        </w:rPr>
        <w:t>”</w:t>
      </w:r>
    </w:p>
    <w:p w14:paraId="7FD6E451" w14:textId="5417462C" w:rsidR="00DE55B4" w:rsidRPr="002E5C19" w:rsidRDefault="00DE55B4" w:rsidP="008B56E0">
      <w:pPr>
        <w:pStyle w:val="Heading4"/>
        <w:spacing w:before="120"/>
        <w:ind w:firstLine="709"/>
        <w:rPr>
          <w:rStyle w:val="Strong"/>
          <w:rFonts w:ascii="Times New Roman" w:hAnsi="Times New Roman" w:cs="Times New Roman"/>
          <w:b w:val="0"/>
          <w:bCs w:val="0"/>
          <w:i w:val="0"/>
          <w:color w:val="000000" w:themeColor="text1"/>
          <w:szCs w:val="28"/>
        </w:rPr>
      </w:pPr>
      <w:r w:rsidRPr="002E5C19">
        <w:rPr>
          <w:rFonts w:ascii="Times New Roman" w:hAnsi="Times New Roman" w:cs="Times New Roman"/>
          <w:bCs/>
          <w:i w:val="0"/>
          <w:color w:val="000000" w:themeColor="text1"/>
          <w:szCs w:val="28"/>
        </w:rPr>
        <w:t xml:space="preserve">Quy định mới trên phù hợp với quy định của Bộ luật Tố tụng dân sự về </w:t>
      </w:r>
      <w:r w:rsidRPr="002E5C19">
        <w:rPr>
          <w:rStyle w:val="Strong"/>
          <w:rFonts w:ascii="Times New Roman" w:hAnsi="Times New Roman" w:cs="Times New Roman"/>
          <w:b w:val="0"/>
          <w:bCs w:val="0"/>
          <w:i w:val="0"/>
          <w:color w:val="000000" w:themeColor="text1"/>
          <w:szCs w:val="28"/>
        </w:rPr>
        <w:t>công nhận kết quả hòa giải thành ngoài Tòa án.</w:t>
      </w:r>
    </w:p>
    <w:p w14:paraId="2D351E47" w14:textId="180D9ADB" w:rsidR="00DE55B4" w:rsidRPr="006F6EF6" w:rsidRDefault="00DE55B4" w:rsidP="008B56E0">
      <w:pPr>
        <w:spacing w:before="120"/>
        <w:ind w:firstLine="709"/>
        <w:jc w:val="both"/>
        <w:rPr>
          <w:b/>
          <w:bCs/>
          <w:i/>
        </w:rPr>
      </w:pPr>
      <w:r w:rsidRPr="002E5C19">
        <w:tab/>
        <w:t xml:space="preserve">- </w:t>
      </w:r>
      <w:r w:rsidRPr="002E5C19">
        <w:rPr>
          <w:lang w:val="vi-VN"/>
        </w:rPr>
        <w:t xml:space="preserve">Điều </w:t>
      </w:r>
      <w:r w:rsidR="006F6EF6">
        <w:t>23 dự thảo Luật</w:t>
      </w:r>
      <w:r w:rsidR="0029120E">
        <w:t xml:space="preserve"> sửa đổi,</w:t>
      </w:r>
      <w:r w:rsidRPr="002E5C19">
        <w:t xml:space="preserve"> </w:t>
      </w:r>
      <w:r w:rsidR="006F6EF6">
        <w:t xml:space="preserve">bổ sung </w:t>
      </w:r>
      <w:r w:rsidRPr="002E5C19">
        <w:t>quy định</w:t>
      </w:r>
      <w:r w:rsidR="0029120E">
        <w:t xml:space="preserve"> tại Điều 82 Luật Phá sản 2014, bổ sung nội dung </w:t>
      </w:r>
      <w:r w:rsidR="0029120E" w:rsidRPr="0029120E">
        <w:t>“</w:t>
      </w:r>
      <w:r w:rsidRPr="0029120E">
        <w:rPr>
          <w:bCs/>
          <w:i/>
          <w:lang w:val="vi-VN"/>
        </w:rPr>
        <w:t>đưa chủ khoản nợ có giá trị nhỏ, đại diện người sở hữu trái phiếu tham gia thành viên của Ban đại diện chủ nợ.</w:t>
      </w:r>
      <w:r w:rsidR="006F6EF6" w:rsidRPr="0029120E">
        <w:rPr>
          <w:bCs/>
          <w:i/>
        </w:rPr>
        <w:t>”</w:t>
      </w:r>
    </w:p>
    <w:p w14:paraId="12A79D37" w14:textId="6D0CDC48" w:rsidR="003C01D1" w:rsidRPr="002E5C19" w:rsidRDefault="00DE55B4" w:rsidP="008B56E0">
      <w:pPr>
        <w:spacing w:before="120"/>
        <w:jc w:val="both"/>
        <w:rPr>
          <w:color w:val="000000" w:themeColor="text1"/>
          <w:szCs w:val="28"/>
        </w:rPr>
      </w:pPr>
      <w:r w:rsidRPr="002E5C19">
        <w:tab/>
      </w:r>
      <w:r w:rsidR="003C01D1" w:rsidRPr="002E5C19">
        <w:rPr>
          <w:color w:val="000000" w:themeColor="text1"/>
          <w:szCs w:val="28"/>
          <w:shd w:val="clear" w:color="auto" w:fill="FFFFFF"/>
        </w:rPr>
        <w:t>Theo khoản 1 và </w:t>
      </w:r>
      <w:hyperlink r:id="rId11" w:tgtFrame="_blank" w:history="1">
        <w:r w:rsidR="003C01D1" w:rsidRPr="002E5C19">
          <w:rPr>
            <w:rStyle w:val="Hyperlink"/>
            <w:color w:val="000000" w:themeColor="text1"/>
            <w:szCs w:val="28"/>
            <w:u w:val="none"/>
          </w:rPr>
          <w:t>khoản 3 Điều 4 Luật Chứng khoán 2019</w:t>
        </w:r>
      </w:hyperlink>
      <w:r w:rsidR="003C01D1" w:rsidRPr="002E5C19">
        <w:rPr>
          <w:color w:val="000000" w:themeColor="text1"/>
          <w:szCs w:val="28"/>
          <w:shd w:val="clear" w:color="auto" w:fill="FFFFFF"/>
        </w:rPr>
        <w:t> quy định:</w:t>
      </w:r>
    </w:p>
    <w:p w14:paraId="4346EF71" w14:textId="5A26A5A0" w:rsidR="003C01D1" w:rsidRPr="006F6EF6" w:rsidRDefault="003C01D1" w:rsidP="008B56E0">
      <w:pPr>
        <w:pStyle w:val="NormalWeb"/>
        <w:shd w:val="clear" w:color="auto" w:fill="FFFFFF"/>
        <w:spacing w:before="120" w:beforeAutospacing="0" w:after="0" w:afterAutospacing="0"/>
        <w:ind w:firstLine="720"/>
        <w:jc w:val="both"/>
        <w:rPr>
          <w:i/>
          <w:color w:val="000000" w:themeColor="text1"/>
          <w:sz w:val="28"/>
          <w:szCs w:val="28"/>
        </w:rPr>
      </w:pPr>
      <w:r w:rsidRPr="006F6EF6">
        <w:rPr>
          <w:color w:val="000000" w:themeColor="text1"/>
          <w:sz w:val="28"/>
          <w:szCs w:val="28"/>
          <w:lang w:val="en-US"/>
        </w:rPr>
        <w:t>“</w:t>
      </w:r>
      <w:r w:rsidRPr="006F6EF6">
        <w:rPr>
          <w:i/>
          <w:color w:val="000000" w:themeColor="text1"/>
          <w:sz w:val="28"/>
          <w:szCs w:val="28"/>
          <w:lang w:val="en-US"/>
        </w:rPr>
        <w:t>1.</w:t>
      </w:r>
      <w:r w:rsidRPr="006F6EF6">
        <w:rPr>
          <w:color w:val="000000" w:themeColor="text1"/>
          <w:sz w:val="28"/>
          <w:szCs w:val="28"/>
        </w:rPr>
        <w:t xml:space="preserve"> </w:t>
      </w:r>
      <w:r w:rsidRPr="006F6EF6">
        <w:rPr>
          <w:i/>
          <w:color w:val="000000" w:themeColor="text1"/>
          <w:sz w:val="28"/>
          <w:szCs w:val="28"/>
        </w:rPr>
        <w:t>Chứng khoán là tài sản, bao gồm các loại sau đây:</w:t>
      </w:r>
    </w:p>
    <w:p w14:paraId="135C9F31" w14:textId="77777777" w:rsidR="003C01D1" w:rsidRPr="006F6EF6" w:rsidRDefault="003C01D1" w:rsidP="008B56E0">
      <w:pPr>
        <w:pStyle w:val="NormalWeb"/>
        <w:shd w:val="clear" w:color="auto" w:fill="FFFFFF"/>
        <w:spacing w:before="120" w:beforeAutospacing="0" w:after="0" w:afterAutospacing="0"/>
        <w:ind w:firstLine="720"/>
        <w:jc w:val="both"/>
        <w:rPr>
          <w:i/>
          <w:color w:val="000000" w:themeColor="text1"/>
          <w:sz w:val="28"/>
          <w:szCs w:val="28"/>
        </w:rPr>
      </w:pPr>
      <w:r w:rsidRPr="006F6EF6">
        <w:rPr>
          <w:i/>
          <w:color w:val="000000" w:themeColor="text1"/>
          <w:sz w:val="28"/>
          <w:szCs w:val="28"/>
        </w:rPr>
        <w:t>a) Cổ phiếu, trái phiếu, chứng chỉ quỹ;</w:t>
      </w:r>
    </w:p>
    <w:p w14:paraId="6353C5CF" w14:textId="77777777" w:rsidR="003C01D1" w:rsidRPr="006F6EF6" w:rsidRDefault="003C01D1" w:rsidP="008B56E0">
      <w:pPr>
        <w:pStyle w:val="NormalWeb"/>
        <w:shd w:val="clear" w:color="auto" w:fill="FFFFFF"/>
        <w:spacing w:before="120" w:beforeAutospacing="0" w:after="0" w:afterAutospacing="0"/>
        <w:ind w:firstLine="720"/>
        <w:jc w:val="both"/>
        <w:rPr>
          <w:i/>
          <w:color w:val="000000" w:themeColor="text1"/>
          <w:sz w:val="28"/>
          <w:szCs w:val="28"/>
        </w:rPr>
      </w:pPr>
      <w:r w:rsidRPr="006F6EF6">
        <w:rPr>
          <w:i/>
          <w:color w:val="000000" w:themeColor="text1"/>
          <w:sz w:val="28"/>
          <w:szCs w:val="28"/>
        </w:rPr>
        <w:lastRenderedPageBreak/>
        <w:t>b) Chứng quyền, chứng quyền có bảo đảm, quyền mua cổ phần, chứng chỉ lưu ký;</w:t>
      </w:r>
    </w:p>
    <w:p w14:paraId="1FD87A15" w14:textId="77777777" w:rsidR="003C01D1" w:rsidRPr="006F6EF6" w:rsidRDefault="003C01D1" w:rsidP="008B56E0">
      <w:pPr>
        <w:pStyle w:val="NormalWeb"/>
        <w:shd w:val="clear" w:color="auto" w:fill="FFFFFF"/>
        <w:spacing w:before="120" w:beforeAutospacing="0" w:after="0" w:afterAutospacing="0"/>
        <w:ind w:firstLine="720"/>
        <w:jc w:val="both"/>
        <w:rPr>
          <w:i/>
          <w:color w:val="000000" w:themeColor="text1"/>
          <w:sz w:val="28"/>
          <w:szCs w:val="28"/>
        </w:rPr>
      </w:pPr>
      <w:r w:rsidRPr="006F6EF6">
        <w:rPr>
          <w:i/>
          <w:color w:val="000000" w:themeColor="text1"/>
          <w:sz w:val="28"/>
          <w:szCs w:val="28"/>
        </w:rPr>
        <w:t>c) Chứng khoán phái sinh;</w:t>
      </w:r>
    </w:p>
    <w:p w14:paraId="4ED02FF9" w14:textId="77777777" w:rsidR="003C01D1" w:rsidRPr="006F6EF6" w:rsidRDefault="003C01D1" w:rsidP="008B56E0">
      <w:pPr>
        <w:pStyle w:val="NormalWeb"/>
        <w:shd w:val="clear" w:color="auto" w:fill="FFFFFF"/>
        <w:spacing w:before="120" w:beforeAutospacing="0" w:after="0" w:afterAutospacing="0"/>
        <w:ind w:firstLine="720"/>
        <w:jc w:val="both"/>
        <w:rPr>
          <w:i/>
          <w:color w:val="000000" w:themeColor="text1"/>
          <w:sz w:val="28"/>
          <w:szCs w:val="28"/>
        </w:rPr>
      </w:pPr>
      <w:r w:rsidRPr="006F6EF6">
        <w:rPr>
          <w:i/>
          <w:color w:val="000000" w:themeColor="text1"/>
          <w:sz w:val="28"/>
          <w:szCs w:val="28"/>
        </w:rPr>
        <w:t>d) Các loại chứng khoán khác do Chính phủ quy định.</w:t>
      </w:r>
    </w:p>
    <w:p w14:paraId="23CD5414" w14:textId="387DA7CC" w:rsidR="003C01D1" w:rsidRPr="006F6EF6" w:rsidRDefault="003C01D1" w:rsidP="008B56E0">
      <w:pPr>
        <w:pStyle w:val="NormalWeb"/>
        <w:shd w:val="clear" w:color="auto" w:fill="FFFFFF"/>
        <w:spacing w:before="120" w:beforeAutospacing="0" w:after="0" w:afterAutospacing="0"/>
        <w:ind w:firstLine="720"/>
        <w:jc w:val="both"/>
        <w:rPr>
          <w:color w:val="000000" w:themeColor="text1"/>
          <w:sz w:val="28"/>
          <w:szCs w:val="28"/>
          <w:lang w:val="en-US"/>
        </w:rPr>
      </w:pPr>
      <w:r w:rsidRPr="006F6EF6">
        <w:rPr>
          <w:i/>
          <w:color w:val="000000" w:themeColor="text1"/>
          <w:sz w:val="28"/>
          <w:szCs w:val="28"/>
          <w:lang w:val="en-US"/>
        </w:rPr>
        <w:t xml:space="preserve">…4. </w:t>
      </w:r>
      <w:hyperlink r:id="rId12" w:tgtFrame="_blank" w:history="1">
        <w:r w:rsidRPr="006F6EF6">
          <w:rPr>
            <w:rStyle w:val="Hyperlink"/>
            <w:i/>
            <w:color w:val="000000" w:themeColor="text1"/>
            <w:sz w:val="28"/>
            <w:szCs w:val="28"/>
            <w:u w:val="none"/>
          </w:rPr>
          <w:t>Trái phiếu</w:t>
        </w:r>
      </w:hyperlink>
      <w:r w:rsidRPr="006F6EF6">
        <w:rPr>
          <w:i/>
          <w:color w:val="000000" w:themeColor="text1"/>
          <w:sz w:val="28"/>
          <w:szCs w:val="28"/>
        </w:rPr>
        <w:t> là loại chứng khoán xác nhận quyền và lợi ích hợp pháp của người sở hữu đối với một phần nợ của tổ chức phát hành</w:t>
      </w:r>
      <w:r w:rsidRPr="006F6EF6">
        <w:rPr>
          <w:color w:val="000000" w:themeColor="text1"/>
          <w:sz w:val="28"/>
          <w:szCs w:val="28"/>
        </w:rPr>
        <w:t>.</w:t>
      </w:r>
      <w:r w:rsidRPr="006F6EF6">
        <w:rPr>
          <w:color w:val="000000" w:themeColor="text1"/>
          <w:sz w:val="28"/>
          <w:szCs w:val="28"/>
          <w:lang w:val="en-US"/>
        </w:rPr>
        <w:t>”</w:t>
      </w:r>
    </w:p>
    <w:p w14:paraId="74121880" w14:textId="6B339D37" w:rsidR="003C01D1" w:rsidRPr="002E5C19" w:rsidRDefault="003C01D1" w:rsidP="008B56E0">
      <w:pPr>
        <w:spacing w:before="120"/>
        <w:jc w:val="both"/>
        <w:rPr>
          <w:color w:val="000000" w:themeColor="text1"/>
          <w:szCs w:val="28"/>
        </w:rPr>
      </w:pPr>
      <w:r w:rsidRPr="002E5C19">
        <w:tab/>
        <w:t xml:space="preserve">Theo đó </w:t>
      </w:r>
      <w:r w:rsidRPr="002E5C19">
        <w:rPr>
          <w:bCs/>
          <w:lang w:val="vi-VN"/>
        </w:rPr>
        <w:t>người sở hữu trái phiếu</w:t>
      </w:r>
      <w:r w:rsidRPr="002E5C19">
        <w:rPr>
          <w:bCs/>
          <w:i/>
        </w:rPr>
        <w:t xml:space="preserve"> </w:t>
      </w:r>
      <w:r w:rsidRPr="002E5C19">
        <w:rPr>
          <w:bCs/>
        </w:rPr>
        <w:t>cũng được coi như là một chủ nợ của doanh nghiệp nên có thể được đề xuất để đưa vào Ban đại diện chủ nợ. Do vậy</w:t>
      </w:r>
      <w:r w:rsidRPr="002E5C19">
        <w:rPr>
          <w:b/>
          <w:bCs/>
        </w:rPr>
        <w:t xml:space="preserve"> </w:t>
      </w:r>
      <w:r w:rsidRPr="002E5C19">
        <w:rPr>
          <w:color w:val="000000" w:themeColor="text1"/>
          <w:szCs w:val="28"/>
        </w:rPr>
        <w:t>quy định trên là phù hợp, không có mâu thuẫn với các quy định của Luật Chứng khoán năm 2019.</w:t>
      </w:r>
    </w:p>
    <w:p w14:paraId="207AD4C0" w14:textId="527A9BEB" w:rsidR="00A31B62" w:rsidRPr="0029120E" w:rsidRDefault="003C01D1" w:rsidP="008B56E0">
      <w:pPr>
        <w:tabs>
          <w:tab w:val="left" w:pos="900"/>
          <w:tab w:val="left" w:pos="990"/>
        </w:tabs>
        <w:spacing w:before="120"/>
        <w:ind w:firstLine="709"/>
        <w:jc w:val="both"/>
      </w:pPr>
      <w:r w:rsidRPr="002E5C19">
        <w:rPr>
          <w:color w:val="000000" w:themeColor="text1"/>
          <w:szCs w:val="28"/>
        </w:rPr>
        <w:t xml:space="preserve">- </w:t>
      </w:r>
      <w:r w:rsidR="00A31B62" w:rsidRPr="002E5C19">
        <w:rPr>
          <w:lang w:val="vi-VN"/>
        </w:rPr>
        <w:t>Điều 2</w:t>
      </w:r>
      <w:r w:rsidR="0029120E">
        <w:t>4 của Dự thảo Luật bổ sung quy định mới về q</w:t>
      </w:r>
      <w:r w:rsidR="00A31B62" w:rsidRPr="002E5C19">
        <w:rPr>
          <w:lang w:val="vi-VN"/>
        </w:rPr>
        <w:t>uyền, n</w:t>
      </w:r>
      <w:r w:rsidR="0029120E">
        <w:rPr>
          <w:lang w:val="vi-VN"/>
        </w:rPr>
        <w:t>ghĩa vụ của Ban đại diện chủ nợ</w:t>
      </w:r>
      <w:r w:rsidR="0029120E">
        <w:t>:</w:t>
      </w:r>
    </w:p>
    <w:p w14:paraId="23407B94" w14:textId="2AD32E06" w:rsidR="00A31B62" w:rsidRPr="002E5C19" w:rsidRDefault="0029120E" w:rsidP="008B56E0">
      <w:pPr>
        <w:tabs>
          <w:tab w:val="left" w:pos="900"/>
          <w:tab w:val="left" w:pos="990"/>
        </w:tabs>
        <w:spacing w:before="120"/>
        <w:ind w:firstLine="709"/>
        <w:jc w:val="both"/>
        <w:rPr>
          <w:i/>
          <w:lang w:val="vi-VN"/>
        </w:rPr>
      </w:pPr>
      <w:r>
        <w:rPr>
          <w:i/>
        </w:rPr>
        <w:t>“</w:t>
      </w:r>
      <w:r w:rsidR="00A31B62" w:rsidRPr="002E5C19">
        <w:rPr>
          <w:i/>
          <w:lang w:val="vi-VN"/>
        </w:rPr>
        <w:t>1. Trình bày ý kiến về thủ tục phục hồi doanh nghiệp, hợp tác xã.</w:t>
      </w:r>
    </w:p>
    <w:p w14:paraId="7BD1AE96" w14:textId="77777777" w:rsidR="00A31B62" w:rsidRPr="002E5C19" w:rsidRDefault="00A31B62" w:rsidP="008B56E0">
      <w:pPr>
        <w:tabs>
          <w:tab w:val="left" w:pos="900"/>
          <w:tab w:val="left" w:pos="990"/>
        </w:tabs>
        <w:spacing w:before="120"/>
        <w:ind w:firstLine="709"/>
        <w:jc w:val="both"/>
        <w:rPr>
          <w:i/>
          <w:lang w:val="vi-VN"/>
        </w:rPr>
      </w:pPr>
      <w:r w:rsidRPr="002E5C19">
        <w:rPr>
          <w:i/>
          <w:lang w:val="vi-VN"/>
        </w:rPr>
        <w:t xml:space="preserve">2. Yêu cầu Quản tài </w:t>
      </w:r>
      <w:r w:rsidRPr="006069F7">
        <w:rPr>
          <w:b/>
          <w:i/>
          <w:lang w:val="vi-VN"/>
        </w:rPr>
        <w:t xml:space="preserve">viên kiểm tra tình hình tài chính của doanh nghiệp, hợp tác xã </w:t>
      </w:r>
      <w:r w:rsidRPr="002E5C19">
        <w:rPr>
          <w:i/>
          <w:lang w:val="vi-VN"/>
        </w:rPr>
        <w:t>sau khi được phê duyệt phương án phục hồi.</w:t>
      </w:r>
    </w:p>
    <w:p w14:paraId="362397D2" w14:textId="77777777" w:rsidR="00A31B62" w:rsidRPr="002E5C19" w:rsidRDefault="00A31B62" w:rsidP="008B56E0">
      <w:pPr>
        <w:tabs>
          <w:tab w:val="left" w:pos="900"/>
          <w:tab w:val="left" w:pos="990"/>
        </w:tabs>
        <w:spacing w:before="120"/>
        <w:ind w:firstLine="709"/>
        <w:jc w:val="both"/>
        <w:rPr>
          <w:i/>
          <w:lang w:val="vi-VN"/>
        </w:rPr>
      </w:pPr>
      <w:r w:rsidRPr="002E5C19">
        <w:rPr>
          <w:i/>
          <w:lang w:val="vi-VN"/>
        </w:rPr>
        <w:t>3. Được cung cấp bản sao tài liệu, chứng cứ liên quan đến vụ việc phá sản.</w:t>
      </w:r>
    </w:p>
    <w:p w14:paraId="0E84195A" w14:textId="77777777" w:rsidR="00A31B62" w:rsidRPr="002E5C19" w:rsidRDefault="00A31B62" w:rsidP="008B56E0">
      <w:pPr>
        <w:tabs>
          <w:tab w:val="left" w:pos="900"/>
          <w:tab w:val="left" w:pos="990"/>
        </w:tabs>
        <w:spacing w:before="120"/>
        <w:ind w:firstLine="709"/>
        <w:jc w:val="both"/>
        <w:rPr>
          <w:i/>
          <w:lang w:val="vi-VN"/>
        </w:rPr>
      </w:pPr>
      <w:r w:rsidRPr="002E5C19">
        <w:rPr>
          <w:i/>
          <w:lang w:val="vi-VN"/>
        </w:rPr>
        <w:t>4. Có thể chỉ định thành viên của Ban đại diện chủ nợ là người giám sát sau khi được sự đồng ý của Tòa án giải quyết phá sản.</w:t>
      </w:r>
    </w:p>
    <w:p w14:paraId="7CCD3ECC" w14:textId="4ACB3952" w:rsidR="00A31B62" w:rsidRPr="0029120E" w:rsidRDefault="00A31B62" w:rsidP="008B56E0">
      <w:pPr>
        <w:tabs>
          <w:tab w:val="left" w:pos="900"/>
          <w:tab w:val="left" w:pos="990"/>
        </w:tabs>
        <w:spacing w:before="120"/>
        <w:ind w:firstLine="709"/>
        <w:jc w:val="both"/>
        <w:rPr>
          <w:i/>
        </w:rPr>
      </w:pPr>
      <w:r w:rsidRPr="002E5C19">
        <w:rPr>
          <w:i/>
          <w:lang w:val="vi-VN"/>
        </w:rPr>
        <w:t xml:space="preserve">5. Thay mặt cho các chủ nợ thực hiện </w:t>
      </w:r>
      <w:r w:rsidRPr="006069F7">
        <w:rPr>
          <w:b/>
          <w:i/>
          <w:lang w:val="vi-VN"/>
        </w:rPr>
        <w:t xml:space="preserve">giám sát hoạt động của doanh nghiệp, hợp tác xã </w:t>
      </w:r>
      <w:r w:rsidRPr="002E5C19">
        <w:rPr>
          <w:i/>
          <w:lang w:val="vi-VN"/>
        </w:rPr>
        <w:t>theo quy định của luật này.</w:t>
      </w:r>
      <w:r w:rsidR="0029120E">
        <w:rPr>
          <w:i/>
        </w:rPr>
        <w:t>”</w:t>
      </w:r>
    </w:p>
    <w:p w14:paraId="0C131B78" w14:textId="3FE9A947" w:rsidR="005B130D" w:rsidRDefault="002E5C19" w:rsidP="008B56E0">
      <w:pPr>
        <w:widowControl w:val="0"/>
        <w:spacing w:before="120"/>
        <w:ind w:firstLine="694"/>
        <w:jc w:val="both"/>
        <w:rPr>
          <w:iCs/>
          <w:szCs w:val="28"/>
          <w:lang w:val="en-GB"/>
        </w:rPr>
      </w:pPr>
      <w:r w:rsidRPr="002E5C19">
        <w:rPr>
          <w:szCs w:val="28"/>
        </w:rPr>
        <w:t xml:space="preserve">Những quy định mới </w:t>
      </w:r>
      <w:r w:rsidR="006F6EF6">
        <w:rPr>
          <w:szCs w:val="28"/>
        </w:rPr>
        <w:t>về</w:t>
      </w:r>
      <w:r w:rsidR="0029120E">
        <w:rPr>
          <w:szCs w:val="28"/>
        </w:rPr>
        <w:t xml:space="preserve"> quyền của B</w:t>
      </w:r>
      <w:r w:rsidR="006F6EF6">
        <w:rPr>
          <w:szCs w:val="28"/>
        </w:rPr>
        <w:t xml:space="preserve">an đại diện chủ nợ như </w:t>
      </w:r>
      <w:r w:rsidRPr="002E5C19">
        <w:rPr>
          <w:szCs w:val="28"/>
        </w:rPr>
        <w:t>trên có liên quan đến các văn bản quy phạm pháp luật hiện hành là Luật Doanh nghiệp, Luật Hợp tác xã.</w:t>
      </w:r>
      <w:r w:rsidR="005B130D" w:rsidRPr="005B130D">
        <w:rPr>
          <w:iCs/>
          <w:szCs w:val="28"/>
          <w:lang w:val="en-GB"/>
        </w:rPr>
        <w:t xml:space="preserve"> </w:t>
      </w:r>
      <w:r w:rsidR="006F6EF6">
        <w:rPr>
          <w:iCs/>
          <w:szCs w:val="28"/>
          <w:lang w:val="en-GB"/>
        </w:rPr>
        <w:t>Q</w:t>
      </w:r>
      <w:r w:rsidR="005B130D" w:rsidRPr="004D19B8">
        <w:rPr>
          <w:iCs/>
          <w:szCs w:val="28"/>
          <w:lang w:val="en-GB"/>
        </w:rPr>
        <w:t>uy định về Ban đại diện chủ nợ</w:t>
      </w:r>
      <w:r w:rsidR="006F6EF6">
        <w:rPr>
          <w:iCs/>
          <w:szCs w:val="28"/>
          <w:lang w:val="en-GB"/>
        </w:rPr>
        <w:t xml:space="preserve"> khác với quy định của </w:t>
      </w:r>
      <w:r w:rsidR="006F6EF6" w:rsidRPr="002E5C19">
        <w:rPr>
          <w:szCs w:val="28"/>
        </w:rPr>
        <w:t>Luật Doanh nghiệp, Luật Hợp tác xã</w:t>
      </w:r>
      <w:r w:rsidR="005B130D">
        <w:rPr>
          <w:iCs/>
          <w:szCs w:val="28"/>
          <w:lang w:val="en-GB"/>
        </w:rPr>
        <w:t>,</w:t>
      </w:r>
      <w:r w:rsidR="005B130D" w:rsidRPr="004D19B8">
        <w:rPr>
          <w:iCs/>
          <w:szCs w:val="28"/>
          <w:lang w:val="en-GB"/>
        </w:rPr>
        <w:t xml:space="preserve"> q</w:t>
      </w:r>
      <w:r w:rsidR="005B130D" w:rsidRPr="004D19B8">
        <w:rPr>
          <w:color w:val="000000"/>
          <w:szCs w:val="28"/>
          <w:shd w:val="clear" w:color="auto" w:fill="FFFFFF"/>
        </w:rPr>
        <w:t xml:space="preserve">uy định này không có mâu thuẫn, chồng chéo với quy định về quyền của “chủ nợ” trong các quy định của Luật </w:t>
      </w:r>
      <w:r w:rsidR="005B130D" w:rsidRPr="004D19B8">
        <w:rPr>
          <w:iCs/>
          <w:szCs w:val="28"/>
          <w:lang w:val="en-GB"/>
        </w:rPr>
        <w:t xml:space="preserve">Doanh nghiệp </w:t>
      </w:r>
      <w:r w:rsidR="005B130D" w:rsidRPr="006F6EF6">
        <w:rPr>
          <w:iCs/>
          <w:szCs w:val="28"/>
          <w:lang w:val="en-GB"/>
        </w:rPr>
        <w:t xml:space="preserve">(Điều 198, Điều 199, Điều 200, </w:t>
      </w:r>
      <w:r w:rsidR="006F6EF6" w:rsidRPr="006F6EF6">
        <w:rPr>
          <w:iCs/>
          <w:szCs w:val="28"/>
          <w:lang w:val="en-GB"/>
        </w:rPr>
        <w:t>Điều 201); quyền của “chủ nợ” trong các quy định của Luật Hợp tác xã (Điều 92; Điều 93; Điều 94; Điều 95)</w:t>
      </w:r>
      <w:r w:rsidR="006F6EF6">
        <w:rPr>
          <w:iCs/>
          <w:szCs w:val="28"/>
          <w:lang w:val="en-GB"/>
        </w:rPr>
        <w:t>.</w:t>
      </w:r>
    </w:p>
    <w:p w14:paraId="1BA69DE7" w14:textId="652CADB2" w:rsidR="006F6EF6" w:rsidRPr="0031250C" w:rsidRDefault="00C96C5C" w:rsidP="008B56E0">
      <w:pPr>
        <w:widowControl w:val="0"/>
        <w:spacing w:before="120"/>
        <w:ind w:firstLine="694"/>
        <w:jc w:val="both"/>
        <w:rPr>
          <w:szCs w:val="28"/>
          <w:shd w:val="clear" w:color="auto" w:fill="FFFFFF"/>
        </w:rPr>
      </w:pPr>
      <w:r w:rsidRPr="00C96C5C">
        <w:rPr>
          <w:b/>
          <w:i/>
          <w:iCs/>
          <w:szCs w:val="28"/>
        </w:rPr>
        <w:t>Kiến nghị, đề xuất:</w:t>
      </w:r>
      <w:r w:rsidR="006F6EF6">
        <w:rPr>
          <w:iCs/>
          <w:szCs w:val="28"/>
          <w:lang w:val="en-GB"/>
        </w:rPr>
        <w:t xml:space="preserve"> Đ</w:t>
      </w:r>
      <w:r w:rsidR="0031250C">
        <w:rPr>
          <w:iCs/>
          <w:szCs w:val="28"/>
          <w:lang w:val="en-GB"/>
        </w:rPr>
        <w:t>ây là quy định đặc thù của Luật Phá sản, đ</w:t>
      </w:r>
      <w:r w:rsidR="006F6EF6">
        <w:rPr>
          <w:iCs/>
          <w:szCs w:val="28"/>
          <w:lang w:val="en-GB"/>
        </w:rPr>
        <w:t xml:space="preserve">ề xuất bổ sung </w:t>
      </w:r>
      <w:r w:rsidR="0031250C">
        <w:rPr>
          <w:iCs/>
          <w:szCs w:val="28"/>
          <w:lang w:val="en-GB"/>
        </w:rPr>
        <w:t xml:space="preserve">viện dẫn áp dụng trong hướng dẫn thi hành </w:t>
      </w:r>
      <w:r w:rsidR="0031250C" w:rsidRPr="004D19B8">
        <w:rPr>
          <w:color w:val="000000"/>
          <w:szCs w:val="28"/>
          <w:shd w:val="clear" w:color="auto" w:fill="FFFFFF"/>
        </w:rPr>
        <w:t xml:space="preserve">Luật </w:t>
      </w:r>
      <w:r w:rsidR="0031250C" w:rsidRPr="004D19B8">
        <w:rPr>
          <w:iCs/>
          <w:szCs w:val="28"/>
          <w:lang w:val="en-GB"/>
        </w:rPr>
        <w:t>Doanh nghiệp</w:t>
      </w:r>
      <w:r w:rsidR="006F6EF6">
        <w:rPr>
          <w:iCs/>
          <w:szCs w:val="28"/>
          <w:lang w:val="en-GB"/>
        </w:rPr>
        <w:t xml:space="preserve"> </w:t>
      </w:r>
      <w:r w:rsidR="0031250C">
        <w:rPr>
          <w:iCs/>
          <w:szCs w:val="28"/>
          <w:lang w:val="en-GB"/>
        </w:rPr>
        <w:t xml:space="preserve">và </w:t>
      </w:r>
      <w:r w:rsidR="0031250C" w:rsidRPr="006F6EF6">
        <w:rPr>
          <w:iCs/>
          <w:szCs w:val="28"/>
          <w:lang w:val="en-GB"/>
        </w:rPr>
        <w:t>Luật Hợp tác xã</w:t>
      </w:r>
      <w:r w:rsidR="0031250C">
        <w:rPr>
          <w:iCs/>
          <w:szCs w:val="28"/>
          <w:lang w:val="en-GB"/>
        </w:rPr>
        <w:t xml:space="preserve"> liên quan đến thủ tục phục hồi, phá sản </w:t>
      </w:r>
      <w:r w:rsidR="0031250C" w:rsidRPr="0031250C">
        <w:rPr>
          <w:lang w:val="vi-VN"/>
        </w:rPr>
        <w:t>động của doanh nghiệp, hợp tác xã</w:t>
      </w:r>
      <w:r w:rsidR="0031250C" w:rsidRPr="0031250C">
        <w:t>.</w:t>
      </w:r>
    </w:p>
    <w:p w14:paraId="741BD3B3" w14:textId="4D050085" w:rsidR="006069F7" w:rsidRDefault="0029120E" w:rsidP="008B56E0">
      <w:pPr>
        <w:spacing w:before="120"/>
        <w:ind w:firstLine="709"/>
        <w:jc w:val="both"/>
        <w:outlineLvl w:val="0"/>
        <w:rPr>
          <w:b/>
          <w:bCs/>
        </w:rPr>
      </w:pPr>
      <w:r>
        <w:rPr>
          <w:b/>
          <w:bCs/>
        </w:rPr>
        <w:t xml:space="preserve">- </w:t>
      </w:r>
      <w:r w:rsidR="006069F7" w:rsidRPr="002E5C19">
        <w:rPr>
          <w:lang w:val="vi-VN"/>
        </w:rPr>
        <w:t xml:space="preserve">Điều </w:t>
      </w:r>
      <w:r w:rsidR="006069F7">
        <w:t>25 dự thảo Luật sửa đổi,</w:t>
      </w:r>
      <w:r w:rsidR="006069F7" w:rsidRPr="002E5C19">
        <w:t xml:space="preserve"> </w:t>
      </w:r>
      <w:r w:rsidR="006069F7">
        <w:t xml:space="preserve">bổ sung </w:t>
      </w:r>
      <w:r w:rsidR="006069F7" w:rsidRPr="002E5C19">
        <w:t>quy định</w:t>
      </w:r>
      <w:r w:rsidR="006069F7">
        <w:t xml:space="preserve"> tại Điều 17 của Luật Phá sản 2014, nội dung sửa đổi:</w:t>
      </w:r>
    </w:p>
    <w:p w14:paraId="593CB18A" w14:textId="792FCC35" w:rsidR="0029120E" w:rsidRPr="006069F7" w:rsidRDefault="006069F7" w:rsidP="008B56E0">
      <w:pPr>
        <w:spacing w:before="120"/>
        <w:ind w:firstLine="709"/>
        <w:jc w:val="both"/>
        <w:outlineLvl w:val="0"/>
        <w:rPr>
          <w:b/>
          <w:bCs/>
          <w:i/>
          <w:szCs w:val="28"/>
          <w:lang w:val="vi-VN"/>
        </w:rPr>
      </w:pPr>
      <w:r w:rsidRPr="006069F7">
        <w:rPr>
          <w:b/>
          <w:bCs/>
          <w:i/>
        </w:rPr>
        <w:t>“</w:t>
      </w:r>
      <w:r w:rsidR="0029120E" w:rsidRPr="006069F7">
        <w:rPr>
          <w:b/>
          <w:bCs/>
          <w:i/>
          <w:lang w:val="vi-VN"/>
        </w:rPr>
        <w:t>Điều 2</w:t>
      </w:r>
      <w:r w:rsidRPr="006069F7">
        <w:rPr>
          <w:b/>
          <w:bCs/>
          <w:i/>
        </w:rPr>
        <w:t>5</w:t>
      </w:r>
      <w:r w:rsidR="0029120E" w:rsidRPr="006069F7">
        <w:rPr>
          <w:b/>
          <w:bCs/>
          <w:i/>
          <w:lang w:val="vi-VN"/>
        </w:rPr>
        <w:t>. Nhiệm vụ, quyền hạn của cơ quan thi hành án dân sự (sửa đổi, bổ sung Điều 17)</w:t>
      </w:r>
    </w:p>
    <w:p w14:paraId="0873EDB4" w14:textId="56BCA439" w:rsidR="0029120E" w:rsidRPr="006069F7" w:rsidRDefault="0029120E" w:rsidP="008B56E0">
      <w:pPr>
        <w:spacing w:before="120"/>
        <w:ind w:firstLine="709"/>
        <w:jc w:val="both"/>
        <w:rPr>
          <w:b/>
          <w:i/>
          <w:szCs w:val="28"/>
          <w:lang w:val="vi-VN"/>
        </w:rPr>
      </w:pPr>
      <w:r w:rsidRPr="006069F7">
        <w:rPr>
          <w:b/>
          <w:i/>
        </w:rPr>
        <w:t>7</w:t>
      </w:r>
      <w:r w:rsidRPr="006069F7">
        <w:rPr>
          <w:b/>
          <w:i/>
          <w:lang w:val="vi-VN"/>
        </w:rPr>
        <w:t>. Giám sát việc thực hiện công việc kế toán của người được Tòa án chỉ định thực hiện công việc kế toán.</w:t>
      </w:r>
      <w:r w:rsidR="006069F7" w:rsidRPr="006069F7">
        <w:rPr>
          <w:b/>
          <w:i/>
        </w:rPr>
        <w:t>”</w:t>
      </w:r>
      <w:r w:rsidRPr="006069F7">
        <w:rPr>
          <w:b/>
          <w:i/>
          <w:lang w:val="vi-VN"/>
        </w:rPr>
        <w:t xml:space="preserve"> </w:t>
      </w:r>
    </w:p>
    <w:p w14:paraId="1AC4C746" w14:textId="77777777" w:rsidR="006069F7" w:rsidRPr="00D917C4" w:rsidRDefault="0029120E" w:rsidP="008B56E0">
      <w:pPr>
        <w:shd w:val="clear" w:color="auto" w:fill="FFFFFF"/>
        <w:spacing w:before="120"/>
        <w:ind w:firstLine="709"/>
        <w:jc w:val="both"/>
        <w:rPr>
          <w:bCs/>
          <w:color w:val="000000"/>
          <w:szCs w:val="28"/>
          <w:lang w:val="sv-SE"/>
        </w:rPr>
      </w:pPr>
      <w:r w:rsidRPr="00AF5A24">
        <w:rPr>
          <w:bCs/>
          <w:color w:val="000000"/>
          <w:szCs w:val="28"/>
          <w:lang w:val="sv-SE"/>
        </w:rPr>
        <w:lastRenderedPageBreak/>
        <w:t>Quy định mới bổ sung tại Điều 2</w:t>
      </w:r>
      <w:r w:rsidR="006069F7">
        <w:rPr>
          <w:bCs/>
          <w:color w:val="000000"/>
          <w:szCs w:val="28"/>
          <w:lang w:val="sv-SE"/>
        </w:rPr>
        <w:t>5</w:t>
      </w:r>
      <w:r w:rsidRPr="00AF5A24">
        <w:rPr>
          <w:bCs/>
          <w:color w:val="000000"/>
          <w:szCs w:val="28"/>
          <w:lang w:val="sv-SE"/>
        </w:rPr>
        <w:t xml:space="preserve"> của Dự thảo phù hợp với quy định tại Luật Kế toán</w:t>
      </w:r>
      <w:r w:rsidR="006069F7">
        <w:rPr>
          <w:bCs/>
          <w:color w:val="000000"/>
          <w:szCs w:val="28"/>
          <w:lang w:val="sv-SE"/>
        </w:rPr>
        <w:t xml:space="preserve"> hiện hành. </w:t>
      </w:r>
      <w:r w:rsidR="006069F7" w:rsidRPr="00D917C4">
        <w:rPr>
          <w:bCs/>
          <w:color w:val="000000"/>
          <w:szCs w:val="28"/>
          <w:lang w:val="sv-SE"/>
        </w:rPr>
        <w:t xml:space="preserve">Tại khoản 2 Điều 48 Luật Kế toán quy định: </w:t>
      </w:r>
    </w:p>
    <w:p w14:paraId="668E194B" w14:textId="41488B1F" w:rsidR="0029120E" w:rsidRPr="006069F7" w:rsidRDefault="0029120E" w:rsidP="008B56E0">
      <w:pPr>
        <w:shd w:val="clear" w:color="auto" w:fill="FFFFFF"/>
        <w:spacing w:before="120"/>
        <w:ind w:firstLine="709"/>
        <w:jc w:val="both"/>
        <w:rPr>
          <w:b/>
          <w:bCs/>
          <w:i/>
          <w:color w:val="000000"/>
          <w:szCs w:val="28"/>
          <w:lang w:val="sv-SE"/>
        </w:rPr>
      </w:pPr>
      <w:r w:rsidRPr="00AF5A24">
        <w:rPr>
          <w:b/>
          <w:bCs/>
          <w:i/>
          <w:color w:val="000000"/>
          <w:szCs w:val="28"/>
          <w:lang w:val="sv-SE"/>
        </w:rPr>
        <w:t>Điều 48. Công việc kế toán trong trường hợp giải thể, chấm dứt hoạt động, phá sản</w:t>
      </w:r>
    </w:p>
    <w:p w14:paraId="746D4F60" w14:textId="411E565E" w:rsidR="0029120E" w:rsidRPr="00AF5A24" w:rsidRDefault="0029120E" w:rsidP="008B56E0">
      <w:pPr>
        <w:shd w:val="clear" w:color="auto" w:fill="FFFFFF"/>
        <w:spacing w:before="120"/>
        <w:ind w:firstLine="709"/>
        <w:jc w:val="both"/>
        <w:rPr>
          <w:color w:val="000000"/>
          <w:szCs w:val="28"/>
        </w:rPr>
      </w:pPr>
      <w:r w:rsidRPr="00AF5A24">
        <w:rPr>
          <w:i/>
          <w:color w:val="000000"/>
          <w:szCs w:val="28"/>
          <w:lang w:val="sv-SE"/>
        </w:rPr>
        <w:t>...2. Trường hợp đơn vị kế toán bị tuyên bố phá sản thì Toà án tuyên bố phá sản chỉ định người thực hiện công việc kế toán</w:t>
      </w:r>
      <w:r w:rsidR="006069F7">
        <w:rPr>
          <w:i/>
          <w:color w:val="000000"/>
          <w:szCs w:val="28"/>
          <w:lang w:val="sv-SE"/>
        </w:rPr>
        <w:t xml:space="preserve"> quy định tại khoản 1 Điều này.</w:t>
      </w:r>
    </w:p>
    <w:p w14:paraId="208AFCC1" w14:textId="0EAB3BFF" w:rsidR="0029120E" w:rsidRDefault="0029120E" w:rsidP="008B56E0">
      <w:pPr>
        <w:spacing w:before="120"/>
        <w:ind w:firstLine="709"/>
        <w:jc w:val="both"/>
        <w:outlineLvl w:val="0"/>
        <w:rPr>
          <w:spacing w:val="-2"/>
          <w:szCs w:val="28"/>
        </w:rPr>
      </w:pPr>
      <w:r>
        <w:rPr>
          <w:spacing w:val="-2"/>
          <w:szCs w:val="28"/>
        </w:rPr>
        <w:t>- Điều 2</w:t>
      </w:r>
      <w:r w:rsidR="006069F7">
        <w:rPr>
          <w:spacing w:val="-2"/>
          <w:szCs w:val="28"/>
        </w:rPr>
        <w:t>6</w:t>
      </w:r>
      <w:r>
        <w:rPr>
          <w:spacing w:val="-2"/>
          <w:szCs w:val="28"/>
        </w:rPr>
        <w:t xml:space="preserve"> của Dự thảo Luật </w:t>
      </w:r>
      <w:r w:rsidR="006069F7">
        <w:t>sửa đổi,</w:t>
      </w:r>
      <w:r w:rsidR="006069F7" w:rsidRPr="002E5C19">
        <w:t xml:space="preserve"> </w:t>
      </w:r>
      <w:r w:rsidR="006069F7">
        <w:t xml:space="preserve">bổ sung </w:t>
      </w:r>
      <w:r w:rsidR="006069F7" w:rsidRPr="002E5C19">
        <w:t>quy định</w:t>
      </w:r>
      <w:r w:rsidR="006069F7">
        <w:t xml:space="preserve"> tại Điều 18 của Luật Phá sản 2014, </w:t>
      </w:r>
      <w:r>
        <w:rPr>
          <w:spacing w:val="-2"/>
          <w:szCs w:val="28"/>
        </w:rPr>
        <w:t>bổ sung nội dung</w:t>
      </w:r>
      <w:r w:rsidR="006069F7">
        <w:rPr>
          <w:spacing w:val="-2"/>
          <w:szCs w:val="28"/>
        </w:rPr>
        <w:t>:</w:t>
      </w:r>
    </w:p>
    <w:p w14:paraId="0F0F3ABA" w14:textId="6BE22AA8" w:rsidR="0029120E" w:rsidRDefault="0029120E" w:rsidP="008B56E0">
      <w:pPr>
        <w:spacing w:before="120"/>
        <w:ind w:firstLine="709"/>
        <w:jc w:val="both"/>
        <w:outlineLvl w:val="0"/>
        <w:rPr>
          <w:b/>
          <w:bCs/>
          <w:lang w:val="vi-VN"/>
        </w:rPr>
      </w:pPr>
      <w:r>
        <w:rPr>
          <w:spacing w:val="-2"/>
          <w:szCs w:val="28"/>
        </w:rPr>
        <w:t>“</w:t>
      </w:r>
      <w:r w:rsidRPr="00D917C4">
        <w:rPr>
          <w:b/>
          <w:bCs/>
          <w:i/>
          <w:lang w:val="vi-VN"/>
        </w:rPr>
        <w:t>Điều 2</w:t>
      </w:r>
      <w:r w:rsidR="006069F7" w:rsidRPr="00D917C4">
        <w:rPr>
          <w:b/>
          <w:bCs/>
          <w:i/>
        </w:rPr>
        <w:t>6</w:t>
      </w:r>
      <w:r w:rsidRPr="00D917C4">
        <w:rPr>
          <w:b/>
          <w:bCs/>
          <w:i/>
          <w:lang w:val="vi-VN"/>
        </w:rPr>
        <w:t>. Quyền, nghĩa vụ của người tham gia vụ việc phá sản (Sửa đổi, bổ sung Điều 18)</w:t>
      </w:r>
    </w:p>
    <w:p w14:paraId="564CB767" w14:textId="77777777" w:rsidR="0029120E" w:rsidRDefault="0029120E" w:rsidP="008B56E0">
      <w:pPr>
        <w:spacing w:before="120"/>
        <w:ind w:firstLine="709"/>
        <w:jc w:val="both"/>
        <w:rPr>
          <w:b/>
          <w:i/>
          <w:lang w:val="vi-VN"/>
        </w:rPr>
      </w:pPr>
      <w:r>
        <w:rPr>
          <w:spacing w:val="-6"/>
        </w:rPr>
        <w:t>…</w:t>
      </w:r>
      <w:r>
        <w:rPr>
          <w:b/>
          <w:bCs/>
          <w:i/>
          <w:iCs/>
        </w:rPr>
        <w:t>3</w:t>
      </w:r>
      <w:r>
        <w:rPr>
          <w:b/>
          <w:bCs/>
          <w:i/>
          <w:iCs/>
          <w:lang w:val="vi-VN"/>
        </w:rPr>
        <w:t>.</w:t>
      </w:r>
      <w:r>
        <w:rPr>
          <w:lang w:val="vi-VN"/>
        </w:rPr>
        <w:t xml:space="preserve"> </w:t>
      </w:r>
      <w:r>
        <w:rPr>
          <w:b/>
          <w:bCs/>
          <w:i/>
          <w:lang w:val="vi-VN"/>
        </w:rPr>
        <w:t xml:space="preserve">Đề nghị </w:t>
      </w:r>
      <w:r>
        <w:rPr>
          <w:b/>
          <w:i/>
          <w:lang w:val="vi-VN"/>
        </w:rPr>
        <w:t>Tòa án hỗ trợ thu thập tài liệu, chứng cứ trong trường hợp đã thực hiện các</w:t>
      </w:r>
      <w:r>
        <w:rPr>
          <w:b/>
          <w:bCs/>
          <w:i/>
          <w:iCs/>
          <w:lang w:val="vi-VN"/>
        </w:rPr>
        <w:t xml:space="preserve"> </w:t>
      </w:r>
      <w:r>
        <w:rPr>
          <w:b/>
          <w:i/>
          <w:lang w:val="vi-VN"/>
        </w:rPr>
        <w:t>biện pháp cần thiết nhưng không thu thập được tài liệu, chứng cứ liên quan đến việc thực hiện quyền của mình;</w:t>
      </w:r>
    </w:p>
    <w:p w14:paraId="5824CF58" w14:textId="77777777" w:rsidR="0029120E" w:rsidRPr="00772320" w:rsidRDefault="0029120E" w:rsidP="008B56E0">
      <w:pPr>
        <w:spacing w:before="120"/>
        <w:ind w:firstLine="709"/>
        <w:jc w:val="both"/>
        <w:rPr>
          <w:b/>
          <w:i/>
        </w:rPr>
      </w:pPr>
      <w:r>
        <w:t>…6</w:t>
      </w:r>
      <w:r>
        <w:rPr>
          <w:lang w:val="vi-VN"/>
        </w:rPr>
        <w:t xml:space="preserve">. Được biết và ghi chép, sao chụp tài liệu, chứng cứ do người tham gia thủ tục phá sản khác xuất trình hoặc do </w:t>
      </w:r>
      <w:r>
        <w:rPr>
          <w:b/>
          <w:i/>
          <w:lang w:val="vi-VN"/>
        </w:rPr>
        <w:t xml:space="preserve">Quản tài viên </w:t>
      </w:r>
      <w:r>
        <w:rPr>
          <w:lang w:val="vi-VN"/>
        </w:rPr>
        <w:t>thu thập,</w:t>
      </w:r>
      <w:r>
        <w:rPr>
          <w:b/>
          <w:i/>
          <w:lang w:val="vi-VN"/>
        </w:rPr>
        <w:t xml:space="preserve"> trừ tài liệu, chứng cứ có liên quan đến bí mật nhà nước, thuần phong mỹ tục của dân tộc, bí mật nghề nghiệp, bí mật kinh doanh, bí mật cá nhân, bí mật gia đình theo yêu cầu chính đáng của người tham gia thủ tục phá sản…</w:t>
      </w:r>
      <w:r>
        <w:rPr>
          <w:b/>
          <w:i/>
        </w:rPr>
        <w:t>”</w:t>
      </w:r>
    </w:p>
    <w:p w14:paraId="17335683" w14:textId="77777777" w:rsidR="0029120E" w:rsidRDefault="0029120E" w:rsidP="008B56E0">
      <w:pPr>
        <w:spacing w:before="120"/>
        <w:jc w:val="both"/>
        <w:rPr>
          <w:spacing w:val="-2"/>
        </w:rPr>
      </w:pPr>
      <w:r>
        <w:rPr>
          <w:spacing w:val="-2"/>
        </w:rPr>
        <w:tab/>
        <w:t>Quy định mới bổ sung trên tương thích với các quy định của Bộ luật Tố tụng dân sự năm 2015.</w:t>
      </w:r>
    </w:p>
    <w:p w14:paraId="278A9684" w14:textId="281E75BC" w:rsidR="0029120E" w:rsidRDefault="0029120E" w:rsidP="008B56E0">
      <w:pPr>
        <w:spacing w:before="120"/>
        <w:ind w:firstLine="709"/>
        <w:jc w:val="both"/>
        <w:rPr>
          <w:spacing w:val="-2"/>
        </w:rPr>
      </w:pPr>
      <w:r>
        <w:rPr>
          <w:spacing w:val="-2"/>
        </w:rPr>
        <w:tab/>
        <w:t>- Điều 2</w:t>
      </w:r>
      <w:r w:rsidR="006069F7">
        <w:rPr>
          <w:spacing w:val="-2"/>
        </w:rPr>
        <w:t>7</w:t>
      </w:r>
      <w:r>
        <w:rPr>
          <w:spacing w:val="-2"/>
        </w:rPr>
        <w:t xml:space="preserve"> của Dự thảo Luật bổ sung nội dung:</w:t>
      </w:r>
    </w:p>
    <w:p w14:paraId="0ABCFEE7" w14:textId="7112EA32" w:rsidR="0029120E" w:rsidRDefault="0029120E" w:rsidP="008B56E0">
      <w:pPr>
        <w:spacing w:before="120"/>
        <w:ind w:firstLine="709"/>
        <w:jc w:val="both"/>
        <w:outlineLvl w:val="0"/>
        <w:rPr>
          <w:b/>
          <w:bCs/>
          <w:spacing w:val="-6"/>
          <w:lang w:val="vi-VN"/>
        </w:rPr>
      </w:pPr>
      <w:r>
        <w:rPr>
          <w:b/>
          <w:bCs/>
          <w:spacing w:val="-6"/>
        </w:rPr>
        <w:t>“</w:t>
      </w:r>
      <w:r>
        <w:rPr>
          <w:rFonts w:hint="eastAsia"/>
          <w:b/>
          <w:bCs/>
          <w:spacing w:val="-6"/>
          <w:lang w:val="vi-VN"/>
        </w:rPr>
        <w:t>Đ</w:t>
      </w:r>
      <w:r>
        <w:rPr>
          <w:b/>
          <w:bCs/>
          <w:spacing w:val="-6"/>
          <w:lang w:val="vi-VN"/>
        </w:rPr>
        <w:t>iều 2</w:t>
      </w:r>
      <w:r w:rsidR="00D917C4">
        <w:rPr>
          <w:b/>
          <w:bCs/>
          <w:spacing w:val="-6"/>
        </w:rPr>
        <w:t>7</w:t>
      </w:r>
      <w:r>
        <w:rPr>
          <w:b/>
          <w:bCs/>
          <w:spacing w:val="-6"/>
          <w:lang w:val="vi-VN"/>
        </w:rPr>
        <w:t>. Quyền, nghĩa vụ của ng</w:t>
      </w:r>
      <w:r>
        <w:rPr>
          <w:rFonts w:hint="eastAsia"/>
          <w:b/>
          <w:bCs/>
          <w:spacing w:val="-6"/>
          <w:lang w:val="vi-VN"/>
        </w:rPr>
        <w:t>ư</w:t>
      </w:r>
      <w:r>
        <w:rPr>
          <w:b/>
          <w:bCs/>
          <w:spacing w:val="-6"/>
          <w:lang w:val="vi-VN"/>
        </w:rPr>
        <w:t xml:space="preserve">ời nộp </w:t>
      </w:r>
      <w:r>
        <w:rPr>
          <w:rFonts w:hint="eastAsia"/>
          <w:b/>
          <w:bCs/>
          <w:spacing w:val="-6"/>
          <w:lang w:val="vi-VN"/>
        </w:rPr>
        <w:t>đơ</w:t>
      </w:r>
      <w:r>
        <w:rPr>
          <w:b/>
          <w:bCs/>
          <w:spacing w:val="-6"/>
          <w:lang w:val="vi-VN"/>
        </w:rPr>
        <w:t>n y</w:t>
      </w:r>
      <w:r>
        <w:rPr>
          <w:rFonts w:hint="eastAsia"/>
          <w:b/>
          <w:bCs/>
          <w:spacing w:val="-6"/>
          <w:lang w:val="vi-VN"/>
        </w:rPr>
        <w:t>ê</w:t>
      </w:r>
      <w:r>
        <w:rPr>
          <w:b/>
          <w:bCs/>
          <w:spacing w:val="-6"/>
          <w:lang w:val="vi-VN"/>
        </w:rPr>
        <w:t>u cầu mở thủ tục phục hồi (Sửa đổi, bổ sung Điều 19)</w:t>
      </w:r>
    </w:p>
    <w:p w14:paraId="0F8B9932" w14:textId="77777777" w:rsidR="0029120E" w:rsidRPr="00317EAB" w:rsidRDefault="0029120E" w:rsidP="008B56E0">
      <w:pPr>
        <w:spacing w:before="120"/>
        <w:ind w:firstLine="709"/>
        <w:jc w:val="both"/>
        <w:rPr>
          <w:b/>
          <w:i/>
        </w:rPr>
      </w:pPr>
      <w:r>
        <w:rPr>
          <w:b/>
          <w:i/>
        </w:rPr>
        <w:t>…</w:t>
      </w:r>
      <w:r>
        <w:rPr>
          <w:b/>
          <w:i/>
          <w:lang w:val="vi-VN"/>
        </w:rPr>
        <w:t>5. Nộp lệ phí phục hồi, tạm ứng chi phí phục hồi, trừ trường hợp không phải nộp lệ phí phục hồi, tạm ứng chi phí phục hồi.</w:t>
      </w:r>
      <w:r>
        <w:rPr>
          <w:b/>
          <w:i/>
        </w:rPr>
        <w:t>”</w:t>
      </w:r>
    </w:p>
    <w:p w14:paraId="5D28E98D" w14:textId="50AC07F7" w:rsidR="0029120E" w:rsidRDefault="0029120E" w:rsidP="008B56E0">
      <w:pPr>
        <w:spacing w:before="120"/>
        <w:ind w:firstLine="709"/>
        <w:jc w:val="both"/>
        <w:rPr>
          <w:spacing w:val="-2"/>
        </w:rPr>
      </w:pPr>
      <w:r>
        <w:rPr>
          <w:b/>
        </w:rPr>
        <w:t xml:space="preserve">- </w:t>
      </w:r>
      <w:r>
        <w:rPr>
          <w:spacing w:val="-2"/>
        </w:rPr>
        <w:t>Điều 2</w:t>
      </w:r>
      <w:r w:rsidR="00D917C4">
        <w:rPr>
          <w:spacing w:val="-2"/>
        </w:rPr>
        <w:t>8</w:t>
      </w:r>
      <w:r>
        <w:rPr>
          <w:spacing w:val="-2"/>
        </w:rPr>
        <w:t xml:space="preserve"> của Dự thảo Luật bổ sung nội dung:</w:t>
      </w:r>
    </w:p>
    <w:p w14:paraId="05949D85" w14:textId="26D431CE" w:rsidR="0029120E" w:rsidRDefault="0029120E" w:rsidP="008B56E0">
      <w:pPr>
        <w:spacing w:before="120"/>
        <w:ind w:firstLine="709"/>
        <w:jc w:val="both"/>
        <w:outlineLvl w:val="0"/>
        <w:rPr>
          <w:b/>
          <w:bCs/>
          <w:spacing w:val="-6"/>
          <w:lang w:val="vi-VN"/>
        </w:rPr>
      </w:pPr>
      <w:r>
        <w:rPr>
          <w:b/>
          <w:bCs/>
          <w:spacing w:val="-6"/>
        </w:rPr>
        <w:t>“</w:t>
      </w:r>
      <w:r>
        <w:rPr>
          <w:b/>
          <w:bCs/>
          <w:spacing w:val="-6"/>
          <w:lang w:val="vi-VN"/>
        </w:rPr>
        <w:t>Điều 2</w:t>
      </w:r>
      <w:r w:rsidR="00D917C4">
        <w:rPr>
          <w:b/>
          <w:bCs/>
          <w:spacing w:val="-6"/>
        </w:rPr>
        <w:t>8</w:t>
      </w:r>
      <w:r>
        <w:rPr>
          <w:b/>
          <w:bCs/>
          <w:spacing w:val="-6"/>
          <w:lang w:val="vi-VN"/>
        </w:rPr>
        <w:t>. Quyền, nghĩa vụ của ng</w:t>
      </w:r>
      <w:r>
        <w:rPr>
          <w:rFonts w:hint="eastAsia"/>
          <w:b/>
          <w:bCs/>
          <w:spacing w:val="-6"/>
          <w:lang w:val="vi-VN"/>
        </w:rPr>
        <w:t>ư</w:t>
      </w:r>
      <w:r>
        <w:rPr>
          <w:b/>
          <w:bCs/>
          <w:spacing w:val="-6"/>
          <w:lang w:val="vi-VN"/>
        </w:rPr>
        <w:t xml:space="preserve">ời nộp </w:t>
      </w:r>
      <w:r>
        <w:rPr>
          <w:rFonts w:hint="eastAsia"/>
          <w:b/>
          <w:bCs/>
          <w:spacing w:val="-6"/>
          <w:lang w:val="vi-VN"/>
        </w:rPr>
        <w:t>đơ</w:t>
      </w:r>
      <w:r>
        <w:rPr>
          <w:b/>
          <w:bCs/>
          <w:spacing w:val="-6"/>
          <w:lang w:val="vi-VN"/>
        </w:rPr>
        <w:t>n y</w:t>
      </w:r>
      <w:r>
        <w:rPr>
          <w:rFonts w:hint="eastAsia"/>
          <w:b/>
          <w:bCs/>
          <w:spacing w:val="-6"/>
          <w:lang w:val="vi-VN"/>
        </w:rPr>
        <w:t>ê</w:t>
      </w:r>
      <w:r>
        <w:rPr>
          <w:b/>
          <w:bCs/>
          <w:spacing w:val="-6"/>
          <w:lang w:val="vi-VN"/>
        </w:rPr>
        <w:t>u cầu mở thủ tục ph</w:t>
      </w:r>
      <w:r>
        <w:rPr>
          <w:rFonts w:hint="eastAsia"/>
          <w:b/>
          <w:bCs/>
          <w:spacing w:val="-6"/>
          <w:lang w:val="vi-VN"/>
        </w:rPr>
        <w:t>á</w:t>
      </w:r>
      <w:r>
        <w:rPr>
          <w:b/>
          <w:bCs/>
          <w:spacing w:val="-6"/>
          <w:lang w:val="vi-VN"/>
        </w:rPr>
        <w:t xml:space="preserve"> sản (Sửa đổi, bổ sung Điều 19)</w:t>
      </w:r>
    </w:p>
    <w:p w14:paraId="316B9BE2" w14:textId="77777777" w:rsidR="0029120E" w:rsidRDefault="0029120E" w:rsidP="008B56E0">
      <w:pPr>
        <w:spacing w:before="120"/>
        <w:ind w:firstLine="709"/>
        <w:jc w:val="both"/>
        <w:rPr>
          <w:b/>
          <w:i/>
        </w:rPr>
      </w:pPr>
      <w:r>
        <w:rPr>
          <w:b/>
          <w:i/>
        </w:rPr>
        <w:t>…</w:t>
      </w:r>
      <w:r>
        <w:rPr>
          <w:b/>
          <w:i/>
          <w:lang w:val="vi-VN"/>
        </w:rPr>
        <w:t>3. Nộp lệ phí phá sản, tạm ứng chi phí phá sản, trừ trường hợp không phải nộp lệ phí phá sản, tạm ứng chi phí phá sản.</w:t>
      </w:r>
      <w:r>
        <w:rPr>
          <w:b/>
          <w:i/>
        </w:rPr>
        <w:t>”</w:t>
      </w:r>
    </w:p>
    <w:p w14:paraId="0847F928" w14:textId="11857AC5" w:rsidR="0029120E" w:rsidRDefault="0029120E" w:rsidP="008B56E0">
      <w:pPr>
        <w:spacing w:before="120"/>
        <w:ind w:firstLine="709"/>
        <w:jc w:val="both"/>
        <w:rPr>
          <w:b/>
          <w:bCs/>
          <w:lang w:val="vi-VN"/>
        </w:rPr>
      </w:pPr>
      <w:r>
        <w:rPr>
          <w:rFonts w:eastAsia="Calibri"/>
          <w:b/>
          <w:lang w:val="vi-VN"/>
        </w:rPr>
        <w:t xml:space="preserve">Điều </w:t>
      </w:r>
      <w:r w:rsidR="00D917C4">
        <w:rPr>
          <w:rFonts w:eastAsia="Calibri"/>
          <w:b/>
        </w:rPr>
        <w:t>36</w:t>
      </w:r>
      <w:r>
        <w:rPr>
          <w:rFonts w:eastAsia="Calibri"/>
          <w:b/>
          <w:lang w:val="vi-VN"/>
        </w:rPr>
        <w:t xml:space="preserve">. </w:t>
      </w:r>
      <w:r>
        <w:rPr>
          <w:b/>
          <w:bCs/>
          <w:lang w:val="vi-VN"/>
        </w:rPr>
        <w:t>Thủ tục nộp lệ phí phá sản, lệ phí phục hồi, tạm ứng chi phí phá sản, tạm ứng chi phí phục hồi (Sửa đổi, bổ sung Điều 38)</w:t>
      </w:r>
    </w:p>
    <w:p w14:paraId="4C2E3505" w14:textId="3A90E755" w:rsidR="0029120E" w:rsidRPr="00A85123" w:rsidRDefault="0029120E" w:rsidP="008B56E0">
      <w:pPr>
        <w:spacing w:before="120"/>
        <w:ind w:firstLine="709"/>
        <w:rPr>
          <w:rFonts w:eastAsia="Calibri"/>
          <w:b/>
          <w:color w:val="FF0000"/>
          <w:lang w:val="vi-VN"/>
        </w:rPr>
      </w:pPr>
      <w:r w:rsidRPr="00A85123">
        <w:rPr>
          <w:rFonts w:eastAsia="Calibri"/>
          <w:b/>
          <w:color w:val="FF0000"/>
          <w:lang w:val="vi-VN"/>
        </w:rPr>
        <w:t>Điều 3</w:t>
      </w:r>
      <w:r w:rsidR="00D917C4" w:rsidRPr="00A85123">
        <w:rPr>
          <w:rFonts w:eastAsia="Calibri"/>
          <w:b/>
          <w:color w:val="FF0000"/>
        </w:rPr>
        <w:t>9</w:t>
      </w:r>
      <w:r w:rsidRPr="00A85123">
        <w:rPr>
          <w:rFonts w:eastAsia="Calibri"/>
          <w:b/>
          <w:color w:val="FF0000"/>
          <w:lang w:val="vi-VN"/>
        </w:rPr>
        <w:t>.  Xử lý tiền tạm ứng chi phí phục hồi, phá sản (Mới)</w:t>
      </w:r>
    </w:p>
    <w:p w14:paraId="2AFF1DEF" w14:textId="7218F1C5" w:rsidR="00D917C4" w:rsidRDefault="00D917C4" w:rsidP="008B56E0">
      <w:pPr>
        <w:spacing w:before="120"/>
        <w:ind w:firstLine="709"/>
        <w:jc w:val="both"/>
        <w:rPr>
          <w:bCs/>
          <w:iCs/>
          <w:color w:val="000000" w:themeColor="text1"/>
          <w:spacing w:val="-4"/>
          <w:szCs w:val="28"/>
          <w:lang w:val="nl-NL"/>
        </w:rPr>
      </w:pPr>
      <w:r w:rsidRPr="00D917C4">
        <w:t>Các quy định được bổ sung trên có liên quan đến văn bản quy phạm pháp luật hiện hành là</w:t>
      </w:r>
      <w:r>
        <w:rPr>
          <w:b/>
        </w:rPr>
        <w:t xml:space="preserve"> </w:t>
      </w:r>
      <w:r w:rsidRPr="00D74F1B">
        <w:rPr>
          <w:bCs/>
          <w:iCs/>
          <w:color w:val="000000" w:themeColor="text1"/>
          <w:spacing w:val="-4"/>
          <w:szCs w:val="28"/>
          <w:lang w:val="nl-NL"/>
        </w:rPr>
        <w:t>Nghị quyết số 326/2016/UBTVQH14 của Ủy ban Thường vụ Quốc hội ngày 30/6/2016 quy định về mức thu, miễn, giảm, thu, nộp, quản lý và sử dụng án phí và lệ phí Tòa án</w:t>
      </w:r>
      <w:r>
        <w:rPr>
          <w:bCs/>
          <w:iCs/>
          <w:color w:val="000000" w:themeColor="text1"/>
          <w:spacing w:val="-4"/>
          <w:szCs w:val="28"/>
          <w:lang w:val="nl-NL"/>
        </w:rPr>
        <w:t xml:space="preserve"> quy định. Đối với “lệ phí phục hồi” là quy định mới nên chưa có quy định hướng dẫn tại </w:t>
      </w:r>
      <w:r w:rsidRPr="00D74F1B">
        <w:rPr>
          <w:bCs/>
          <w:iCs/>
          <w:color w:val="000000" w:themeColor="text1"/>
          <w:spacing w:val="-4"/>
          <w:szCs w:val="28"/>
          <w:lang w:val="nl-NL"/>
        </w:rPr>
        <w:t>Nghị quyết số 326/2016/UBTVQH14</w:t>
      </w:r>
      <w:r>
        <w:rPr>
          <w:bCs/>
          <w:iCs/>
          <w:color w:val="000000" w:themeColor="text1"/>
          <w:spacing w:val="-4"/>
          <w:szCs w:val="28"/>
          <w:lang w:val="nl-NL"/>
        </w:rPr>
        <w:t>.</w:t>
      </w:r>
    </w:p>
    <w:p w14:paraId="182C2E88" w14:textId="57146A35" w:rsidR="00D917C4" w:rsidRPr="00F1764A" w:rsidRDefault="00C96C5C" w:rsidP="008B56E0">
      <w:pPr>
        <w:spacing w:before="120"/>
        <w:ind w:firstLine="709"/>
        <w:jc w:val="both"/>
        <w:rPr>
          <w:bCs/>
          <w:iCs/>
          <w:color w:val="000000" w:themeColor="text1"/>
          <w:spacing w:val="-4"/>
          <w:szCs w:val="28"/>
          <w:lang w:val="nl-NL"/>
        </w:rPr>
      </w:pPr>
      <w:r w:rsidRPr="00C96C5C">
        <w:rPr>
          <w:b/>
          <w:bCs/>
          <w:i/>
          <w:iCs/>
          <w:color w:val="000000" w:themeColor="text1"/>
          <w:spacing w:val="-4"/>
          <w:szCs w:val="28"/>
        </w:rPr>
        <w:lastRenderedPageBreak/>
        <w:t xml:space="preserve">Kiến nghị, đề xuất: </w:t>
      </w:r>
      <w:r w:rsidR="00D917C4">
        <w:rPr>
          <w:bCs/>
          <w:iCs/>
          <w:color w:val="000000" w:themeColor="text1"/>
          <w:spacing w:val="-4"/>
          <w:szCs w:val="28"/>
          <w:lang w:val="nl-NL"/>
        </w:rPr>
        <w:t xml:space="preserve">Cần bổ sung thêm quy định </w:t>
      </w:r>
      <w:r w:rsidR="00D917C4" w:rsidRPr="008B56E0">
        <w:rPr>
          <w:bCs/>
          <w:iCs/>
          <w:spacing w:val="-4"/>
          <w:szCs w:val="28"/>
          <w:lang w:val="nl-NL"/>
        </w:rPr>
        <w:t>“</w:t>
      </w:r>
      <w:r w:rsidR="00D917C4" w:rsidRPr="008B56E0">
        <w:rPr>
          <w:szCs w:val="28"/>
          <w:shd w:val="clear" w:color="auto" w:fill="FFFFFF"/>
        </w:rPr>
        <w:t>lệ phí phục hồi”</w:t>
      </w:r>
      <w:r w:rsidR="00D917C4" w:rsidRPr="008B56E0">
        <w:rPr>
          <w:bCs/>
          <w:iCs/>
          <w:spacing w:val="-4"/>
          <w:szCs w:val="28"/>
          <w:lang w:val="nl-NL"/>
        </w:rPr>
        <w:t xml:space="preserve"> </w:t>
      </w:r>
      <w:r w:rsidR="00D917C4" w:rsidRPr="00F1764A">
        <w:rPr>
          <w:bCs/>
          <w:iCs/>
          <w:color w:val="000000" w:themeColor="text1"/>
          <w:spacing w:val="-4"/>
          <w:szCs w:val="28"/>
          <w:lang w:val="nl-NL"/>
        </w:rPr>
        <w:t xml:space="preserve">tại </w:t>
      </w:r>
      <w:r w:rsidR="00D917C4" w:rsidRPr="00F1764A">
        <w:rPr>
          <w:bCs/>
          <w:color w:val="000000"/>
          <w:szCs w:val="28"/>
          <w:shd w:val="clear" w:color="auto" w:fill="FFFFFF"/>
        </w:rPr>
        <w:t xml:space="preserve">Điều 4. Lệ phí Tòa án của </w:t>
      </w:r>
      <w:r w:rsidR="00D917C4" w:rsidRPr="00F1764A">
        <w:rPr>
          <w:bCs/>
          <w:iCs/>
          <w:color w:val="000000" w:themeColor="text1"/>
          <w:spacing w:val="-4"/>
          <w:szCs w:val="28"/>
          <w:lang w:val="nl-NL"/>
        </w:rPr>
        <w:t>Nghị quyết số 326/2016/UBTVQH14</w:t>
      </w:r>
      <w:r w:rsidR="00D917C4" w:rsidRPr="00F1764A">
        <w:rPr>
          <w:bCs/>
          <w:color w:val="000000"/>
          <w:szCs w:val="28"/>
          <w:shd w:val="clear" w:color="auto" w:fill="FFFFFF"/>
        </w:rPr>
        <w:t xml:space="preserve"> . </w:t>
      </w:r>
    </w:p>
    <w:p w14:paraId="6ACB00FF" w14:textId="6DEA3076" w:rsidR="0029120E" w:rsidRDefault="0029120E" w:rsidP="008B56E0">
      <w:pPr>
        <w:spacing w:before="120"/>
        <w:ind w:firstLine="709"/>
        <w:jc w:val="both"/>
        <w:rPr>
          <w:spacing w:val="-2"/>
        </w:rPr>
      </w:pPr>
      <w:r>
        <w:rPr>
          <w:bCs/>
          <w:iCs/>
          <w:color w:val="000000" w:themeColor="text1"/>
          <w:spacing w:val="-4"/>
          <w:szCs w:val="28"/>
          <w:lang w:val="nl-NL"/>
        </w:rPr>
        <w:t>- Điều 2</w:t>
      </w:r>
      <w:r w:rsidR="008B56E0">
        <w:rPr>
          <w:bCs/>
          <w:iCs/>
          <w:color w:val="000000" w:themeColor="text1"/>
          <w:spacing w:val="-4"/>
          <w:szCs w:val="28"/>
          <w:lang w:val="nl-NL"/>
        </w:rPr>
        <w:t>9</w:t>
      </w:r>
      <w:r>
        <w:rPr>
          <w:bCs/>
          <w:iCs/>
          <w:color w:val="000000" w:themeColor="text1"/>
          <w:spacing w:val="-4"/>
          <w:szCs w:val="28"/>
          <w:lang w:val="nl-NL"/>
        </w:rPr>
        <w:t xml:space="preserve">, Điều 54 </w:t>
      </w:r>
      <w:r>
        <w:rPr>
          <w:spacing w:val="-2"/>
        </w:rPr>
        <w:t>của Dự thảo Luật bổ sung nội dung:</w:t>
      </w:r>
    </w:p>
    <w:p w14:paraId="08F2248F" w14:textId="4C0006DF" w:rsidR="0029120E" w:rsidRPr="008B56E0" w:rsidRDefault="0029120E" w:rsidP="008B56E0">
      <w:pPr>
        <w:spacing w:before="120"/>
        <w:ind w:firstLine="709"/>
        <w:jc w:val="both"/>
        <w:rPr>
          <w:b/>
          <w:bCs/>
          <w:i/>
          <w:lang w:val="vi-VN"/>
        </w:rPr>
      </w:pPr>
      <w:r w:rsidRPr="008B56E0">
        <w:rPr>
          <w:b/>
          <w:bCs/>
          <w:i/>
        </w:rPr>
        <w:t>“</w:t>
      </w:r>
      <w:r w:rsidR="008B56E0" w:rsidRPr="008B56E0">
        <w:rPr>
          <w:b/>
          <w:bCs/>
          <w:i/>
          <w:lang w:val="vi-VN"/>
        </w:rPr>
        <w:t>Điều 29</w:t>
      </w:r>
      <w:r w:rsidRPr="008B56E0">
        <w:rPr>
          <w:b/>
          <w:bCs/>
          <w:i/>
          <w:lang w:val="vi-VN"/>
        </w:rPr>
        <w:t>. Quyền, nghĩa vụ của doanh nghiệp, hợp tác xã có nguy cơ mất khả năng thanh toán (Mới)</w:t>
      </w:r>
    </w:p>
    <w:p w14:paraId="4C714768" w14:textId="0923E6F4" w:rsidR="0029120E" w:rsidRPr="000640A4" w:rsidRDefault="0029120E" w:rsidP="008B56E0">
      <w:pPr>
        <w:spacing w:before="120" w:line="276" w:lineRule="auto"/>
        <w:ind w:firstLine="709"/>
        <w:jc w:val="both"/>
        <w:rPr>
          <w:b/>
          <w:i/>
        </w:rPr>
      </w:pPr>
      <w:r>
        <w:rPr>
          <w:b/>
          <w:i/>
        </w:rPr>
        <w:t>…</w:t>
      </w:r>
      <w:r w:rsidR="008B56E0">
        <w:rPr>
          <w:b/>
          <w:i/>
          <w:lang w:val="vi-VN"/>
        </w:rPr>
        <w:t xml:space="preserve">4. Tạm dừng thanh toán khoản nợ, tạm dừng đóng </w:t>
      </w:r>
      <w:r w:rsidR="008B56E0" w:rsidRPr="00AE667B">
        <w:rPr>
          <w:b/>
          <w:i/>
          <w:lang w:val="vi-VN"/>
        </w:rPr>
        <w:t>vào quỹ hưu trí và tử tuất</w:t>
      </w:r>
      <w:r w:rsidR="008B56E0">
        <w:rPr>
          <w:b/>
          <w:i/>
          <w:lang w:val="vi-VN"/>
        </w:rPr>
        <w:t xml:space="preserve">, </w:t>
      </w:r>
      <w:r w:rsidR="008B56E0" w:rsidRPr="00AE667B">
        <w:rPr>
          <w:b/>
          <w:i/>
          <w:lang w:val="vi-VN"/>
        </w:rPr>
        <w:t xml:space="preserve">tạm hoãn xuất cảnh đối với người đại diện theo pháp luật của doanh nghiệp, hợp tác xã </w:t>
      </w:r>
      <w:r w:rsidR="008B56E0">
        <w:rPr>
          <w:b/>
          <w:i/>
          <w:lang w:val="vi-VN"/>
        </w:rPr>
        <w:t>khi có quyết định mở thủ tục phục hồi</w:t>
      </w:r>
      <w:r>
        <w:rPr>
          <w:b/>
          <w:i/>
          <w:lang w:val="vi-VN"/>
        </w:rPr>
        <w:t>.</w:t>
      </w:r>
      <w:r>
        <w:rPr>
          <w:b/>
          <w:i/>
        </w:rPr>
        <w:t>”</w:t>
      </w:r>
    </w:p>
    <w:p w14:paraId="30CD493C" w14:textId="77777777" w:rsidR="0029120E" w:rsidRPr="00996043" w:rsidRDefault="0029120E" w:rsidP="008B56E0">
      <w:pPr>
        <w:shd w:val="clear" w:color="auto" w:fill="FFFFFF"/>
        <w:spacing w:before="120"/>
        <w:jc w:val="both"/>
        <w:rPr>
          <w:b/>
          <w:bCs/>
          <w:color w:val="000000"/>
          <w:szCs w:val="28"/>
          <w:lang w:val="vi-VN"/>
        </w:rPr>
      </w:pPr>
      <w:bookmarkStart w:id="7" w:name="dieu_37"/>
      <w:r>
        <w:rPr>
          <w:b/>
          <w:bCs/>
          <w:color w:val="000000"/>
          <w:szCs w:val="28"/>
          <w:lang w:val="af-ZA"/>
        </w:rPr>
        <w:tab/>
        <w:t>“</w:t>
      </w:r>
      <w:r w:rsidRPr="00996043">
        <w:rPr>
          <w:b/>
          <w:bCs/>
          <w:color w:val="000000"/>
          <w:szCs w:val="28"/>
          <w:lang w:val="vi-VN"/>
        </w:rPr>
        <w:t>Điều 5</w:t>
      </w:r>
      <w:r w:rsidRPr="00996043">
        <w:rPr>
          <w:b/>
          <w:bCs/>
          <w:color w:val="000000"/>
          <w:szCs w:val="28"/>
        </w:rPr>
        <w:t>4</w:t>
      </w:r>
      <w:r w:rsidRPr="00996043">
        <w:rPr>
          <w:b/>
          <w:bCs/>
          <w:color w:val="000000"/>
          <w:szCs w:val="28"/>
          <w:lang w:val="vi-VN"/>
        </w:rPr>
        <w:t xml:space="preserve">. Tạm dừng đóng vào quỹ hưu trí và tử tuất (mới) </w:t>
      </w:r>
    </w:p>
    <w:p w14:paraId="4E7F3E37" w14:textId="77777777" w:rsidR="0029120E" w:rsidRPr="00996043" w:rsidRDefault="0029120E" w:rsidP="008B56E0">
      <w:pPr>
        <w:shd w:val="clear" w:color="auto" w:fill="FFFFFF"/>
        <w:spacing w:before="120"/>
        <w:ind w:firstLine="720"/>
        <w:jc w:val="both"/>
        <w:rPr>
          <w:b/>
          <w:bCs/>
          <w:i/>
          <w:color w:val="000000"/>
          <w:szCs w:val="28"/>
        </w:rPr>
      </w:pPr>
      <w:r w:rsidRPr="00996043">
        <w:rPr>
          <w:b/>
          <w:bCs/>
          <w:i/>
          <w:color w:val="000000"/>
          <w:szCs w:val="28"/>
          <w:lang w:val="vi-VN"/>
        </w:rPr>
        <w:t>Kể từ thời điểm mở thủ tục phục hồi thì doanh nghiệp, hợp tác xã được tạm dừng đóng vào quỹ hưu trí và tử tuất trong thời gian tối đa 12 tháng theo quy định củ</w:t>
      </w:r>
      <w:r>
        <w:rPr>
          <w:b/>
          <w:bCs/>
          <w:i/>
          <w:color w:val="000000"/>
          <w:szCs w:val="28"/>
          <w:lang w:val="vi-VN"/>
        </w:rPr>
        <w:t>a pháp luật về bảo hiểm xã hội.</w:t>
      </w:r>
      <w:r>
        <w:rPr>
          <w:b/>
          <w:bCs/>
          <w:i/>
          <w:color w:val="000000"/>
          <w:szCs w:val="28"/>
        </w:rPr>
        <w:t>”</w:t>
      </w:r>
    </w:p>
    <w:p w14:paraId="02829F66" w14:textId="62243833" w:rsidR="0029120E" w:rsidRPr="00CE7B15" w:rsidRDefault="00CE7B15" w:rsidP="008B56E0">
      <w:pPr>
        <w:shd w:val="clear" w:color="auto" w:fill="FFFFFF"/>
        <w:spacing w:before="120"/>
        <w:ind w:firstLine="720"/>
        <w:jc w:val="both"/>
        <w:rPr>
          <w:color w:val="000000"/>
          <w:szCs w:val="28"/>
        </w:rPr>
      </w:pPr>
      <w:r w:rsidRPr="00CE7B15">
        <w:rPr>
          <w:bCs/>
          <w:color w:val="000000"/>
          <w:szCs w:val="28"/>
          <w:lang w:val="af-ZA"/>
        </w:rPr>
        <w:t>Các q</w:t>
      </w:r>
      <w:r w:rsidR="0029120E" w:rsidRPr="00CE7B15">
        <w:rPr>
          <w:bCs/>
          <w:color w:val="000000"/>
          <w:szCs w:val="28"/>
          <w:lang w:val="af-ZA"/>
        </w:rPr>
        <w:t>uy định</w:t>
      </w:r>
      <w:r w:rsidRPr="00CE7B15">
        <w:rPr>
          <w:bCs/>
          <w:color w:val="000000"/>
          <w:szCs w:val="28"/>
          <w:lang w:val="af-ZA"/>
        </w:rPr>
        <w:t xml:space="preserve"> mới được bổ sung nêu</w:t>
      </w:r>
      <w:r w:rsidR="0029120E" w:rsidRPr="00CE7B15">
        <w:rPr>
          <w:bCs/>
          <w:color w:val="000000"/>
          <w:szCs w:val="28"/>
          <w:lang w:val="af-ZA"/>
        </w:rPr>
        <w:t xml:space="preserve"> trên có liên quan đến Luật Bảo hiểm xã hội </w:t>
      </w:r>
      <w:r w:rsidRPr="00CE7B15">
        <w:rPr>
          <w:bCs/>
          <w:color w:val="000000"/>
          <w:szCs w:val="28"/>
          <w:lang w:val="af-ZA"/>
        </w:rPr>
        <w:t>hiện hành</w:t>
      </w:r>
      <w:r w:rsidR="0029120E" w:rsidRPr="00CE7B15">
        <w:rPr>
          <w:bCs/>
          <w:color w:val="000000"/>
          <w:szCs w:val="28"/>
          <w:lang w:val="af-ZA"/>
        </w:rPr>
        <w:t>, tại Điều 37</w:t>
      </w:r>
      <w:bookmarkEnd w:id="7"/>
      <w:r w:rsidR="0029120E" w:rsidRPr="00CE7B15">
        <w:rPr>
          <w:bCs/>
          <w:color w:val="000000"/>
          <w:szCs w:val="28"/>
          <w:lang w:val="af-ZA"/>
        </w:rPr>
        <w:t xml:space="preserve"> của Luật Bảo hiểm xã hội quy định:</w:t>
      </w:r>
    </w:p>
    <w:p w14:paraId="6829B03E" w14:textId="77777777" w:rsidR="0029120E" w:rsidRPr="00CE7B15" w:rsidRDefault="0029120E" w:rsidP="008B56E0">
      <w:pPr>
        <w:shd w:val="clear" w:color="auto" w:fill="FFFFFF"/>
        <w:spacing w:before="120"/>
        <w:ind w:firstLine="720"/>
        <w:jc w:val="both"/>
        <w:rPr>
          <w:i/>
          <w:color w:val="000000"/>
          <w:szCs w:val="28"/>
        </w:rPr>
      </w:pPr>
      <w:r w:rsidRPr="00CE7B15">
        <w:rPr>
          <w:color w:val="000000"/>
          <w:szCs w:val="28"/>
          <w:lang w:val="af-ZA"/>
        </w:rPr>
        <w:t>“</w:t>
      </w:r>
      <w:r w:rsidRPr="00CE7B15">
        <w:rPr>
          <w:i/>
          <w:color w:val="000000"/>
          <w:szCs w:val="28"/>
          <w:lang w:val="af-ZA"/>
        </w:rPr>
        <w:t>1. Tạm dừng đóng vào quỹ hưu trí và tử tuất được quy định như sau:</w:t>
      </w:r>
    </w:p>
    <w:p w14:paraId="225B3077" w14:textId="2AE19CC2" w:rsidR="0029120E" w:rsidRPr="00CE7B15" w:rsidRDefault="0029120E" w:rsidP="008B56E0">
      <w:pPr>
        <w:shd w:val="clear" w:color="auto" w:fill="FFFFFF"/>
        <w:spacing w:before="120"/>
        <w:ind w:firstLine="709"/>
        <w:jc w:val="both"/>
        <w:rPr>
          <w:i/>
          <w:color w:val="000000"/>
          <w:szCs w:val="28"/>
          <w:lang w:val="af-ZA"/>
        </w:rPr>
      </w:pPr>
      <w:r w:rsidRPr="00CE7B15">
        <w:rPr>
          <w:i/>
          <w:color w:val="000000"/>
          <w:szCs w:val="28"/>
          <w:lang w:val="af-ZA"/>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tối đa 12 tháng;...”</w:t>
      </w:r>
    </w:p>
    <w:p w14:paraId="2C479B04" w14:textId="6DCEC31C" w:rsidR="00CE7B15" w:rsidRPr="00CE7B15" w:rsidRDefault="00CE7B15" w:rsidP="00CE7B15">
      <w:pPr>
        <w:shd w:val="clear" w:color="auto" w:fill="FFFFFF"/>
        <w:spacing w:before="120"/>
        <w:ind w:firstLine="709"/>
        <w:jc w:val="both"/>
        <w:rPr>
          <w:color w:val="000000"/>
          <w:szCs w:val="28"/>
        </w:rPr>
      </w:pPr>
      <w:r w:rsidRPr="00CE7B15">
        <w:rPr>
          <w:color w:val="000000"/>
          <w:szCs w:val="28"/>
        </w:rPr>
        <w:t xml:space="preserve">Quy định được xây dựng như trên là phù hợp, không mâu thuẫn, chồng chéo với </w:t>
      </w:r>
      <w:r w:rsidRPr="00CE7B15">
        <w:rPr>
          <w:bCs/>
          <w:color w:val="000000"/>
          <w:szCs w:val="28"/>
          <w:lang w:val="af-ZA"/>
        </w:rPr>
        <w:t>Luật Bảo hiểm xã hội hiện hành.</w:t>
      </w:r>
    </w:p>
    <w:p w14:paraId="1F5F0BF7" w14:textId="65504729" w:rsidR="0029120E" w:rsidRDefault="0029120E" w:rsidP="008B56E0">
      <w:pPr>
        <w:spacing w:before="120"/>
        <w:ind w:firstLine="709"/>
        <w:jc w:val="both"/>
        <w:rPr>
          <w:spacing w:val="-2"/>
        </w:rPr>
      </w:pPr>
      <w:r>
        <w:rPr>
          <w:spacing w:val="-2"/>
        </w:rPr>
        <w:tab/>
        <w:t xml:space="preserve">- </w:t>
      </w:r>
      <w:r>
        <w:rPr>
          <w:bCs/>
          <w:iCs/>
          <w:color w:val="000000" w:themeColor="text1"/>
          <w:spacing w:val="-4"/>
          <w:szCs w:val="28"/>
          <w:lang w:val="nl-NL"/>
        </w:rPr>
        <w:t>Điều 3</w:t>
      </w:r>
      <w:r w:rsidR="005D0547">
        <w:rPr>
          <w:bCs/>
          <w:iCs/>
          <w:color w:val="000000" w:themeColor="text1"/>
          <w:spacing w:val="-4"/>
          <w:szCs w:val="28"/>
          <w:lang w:val="nl-NL"/>
        </w:rPr>
        <w:t>1</w:t>
      </w:r>
      <w:r>
        <w:rPr>
          <w:bCs/>
          <w:iCs/>
          <w:color w:val="000000" w:themeColor="text1"/>
          <w:spacing w:val="-4"/>
          <w:szCs w:val="28"/>
          <w:lang w:val="nl-NL"/>
        </w:rPr>
        <w:t xml:space="preserve"> </w:t>
      </w:r>
      <w:r>
        <w:rPr>
          <w:spacing w:val="-2"/>
        </w:rPr>
        <w:t>của Dự thảo Luật bổ sung nội dung:</w:t>
      </w:r>
    </w:p>
    <w:p w14:paraId="1C5AC831" w14:textId="48DCC659" w:rsidR="0029120E" w:rsidRPr="00E15A74" w:rsidRDefault="0029120E" w:rsidP="008B56E0">
      <w:pPr>
        <w:spacing w:before="120"/>
        <w:ind w:firstLine="709"/>
        <w:jc w:val="both"/>
        <w:outlineLvl w:val="0"/>
        <w:rPr>
          <w:b/>
          <w:i/>
          <w:lang w:val="vi-VN"/>
        </w:rPr>
      </w:pPr>
      <w:r>
        <w:rPr>
          <w:b/>
          <w:i/>
        </w:rPr>
        <w:t>“</w:t>
      </w:r>
      <w:r w:rsidRPr="00E15A74">
        <w:rPr>
          <w:b/>
          <w:i/>
          <w:lang w:val="vi-VN"/>
        </w:rPr>
        <w:t>Điều 3</w:t>
      </w:r>
      <w:r w:rsidR="005D0547">
        <w:rPr>
          <w:b/>
          <w:i/>
        </w:rPr>
        <w:t>1</w:t>
      </w:r>
      <w:r w:rsidRPr="00E15A74">
        <w:rPr>
          <w:b/>
          <w:i/>
          <w:lang w:val="vi-VN"/>
        </w:rPr>
        <w:t xml:space="preserve">.  Kiểm sát việc tuân theo pháp luật trong quá trình giải quyết vụ việc </w:t>
      </w:r>
      <w:r w:rsidRPr="00E15A74">
        <w:rPr>
          <w:b/>
          <w:bCs/>
          <w:i/>
          <w:lang w:val="vi-VN"/>
        </w:rPr>
        <w:t>phá</w:t>
      </w:r>
      <w:r w:rsidRPr="00E15A74">
        <w:rPr>
          <w:b/>
          <w:i/>
          <w:lang w:val="vi-VN"/>
        </w:rPr>
        <w:t xml:space="preserve"> sản (Sửa đổi, bổ sung Điều 21)</w:t>
      </w:r>
    </w:p>
    <w:p w14:paraId="61BEC1E3" w14:textId="77777777" w:rsidR="0029120E" w:rsidRPr="00E15A74" w:rsidRDefault="0029120E" w:rsidP="008B56E0">
      <w:pPr>
        <w:pStyle w:val="NormalWeb"/>
        <w:shd w:val="clear" w:color="auto" w:fill="FFFFFF"/>
        <w:tabs>
          <w:tab w:val="left" w:pos="8505"/>
        </w:tabs>
        <w:spacing w:before="120" w:beforeAutospacing="0" w:after="0" w:afterAutospacing="0"/>
        <w:ind w:firstLine="709"/>
        <w:jc w:val="both"/>
        <w:rPr>
          <w:i/>
          <w:sz w:val="28"/>
          <w:szCs w:val="28"/>
          <w:lang w:val="vi-VN"/>
        </w:rPr>
      </w:pPr>
      <w:r w:rsidRPr="00E15A74">
        <w:rPr>
          <w:i/>
          <w:sz w:val="28"/>
          <w:szCs w:val="28"/>
          <w:lang w:val="vi-VN"/>
        </w:rPr>
        <w:t xml:space="preserve">1. Viện kiểm sát kiểm sát việc tuân theo pháp luật trong quá trình giải quyết </w:t>
      </w:r>
      <w:r w:rsidRPr="00E15A74">
        <w:rPr>
          <w:b/>
          <w:i/>
          <w:sz w:val="28"/>
          <w:szCs w:val="28"/>
          <w:lang w:val="vi-VN"/>
        </w:rPr>
        <w:t>vụ việc</w:t>
      </w:r>
      <w:r w:rsidRPr="00E15A74">
        <w:rPr>
          <w:i/>
          <w:lang w:val="vi-VN"/>
        </w:rPr>
        <w:t xml:space="preserve"> </w:t>
      </w:r>
      <w:r w:rsidRPr="00E15A74">
        <w:rPr>
          <w:i/>
          <w:sz w:val="28"/>
          <w:szCs w:val="28"/>
          <w:lang w:val="vi-VN"/>
        </w:rPr>
        <w:t>phá sản, thực hiện các quyền yêu cầu, kiến nghị, kháng nghị theo quy định của Luật này.</w:t>
      </w:r>
    </w:p>
    <w:p w14:paraId="6E21033E" w14:textId="77777777" w:rsidR="0029120E" w:rsidRPr="00E15A74" w:rsidRDefault="0029120E" w:rsidP="008B56E0">
      <w:pPr>
        <w:spacing w:before="120"/>
        <w:ind w:firstLine="709"/>
        <w:jc w:val="both"/>
        <w:rPr>
          <w:i/>
        </w:rPr>
      </w:pPr>
      <w:r w:rsidRPr="00E15A74">
        <w:rPr>
          <w:i/>
          <w:lang w:val="vi-VN"/>
        </w:rPr>
        <w:t xml:space="preserve">2. Viện kiểm sát tham gia các phiên họp xem xét kiến nghị, kháng nghị của Viện kiểm sát; kiểm sát các quyết định giải quyết </w:t>
      </w:r>
      <w:r w:rsidRPr="00E15A74">
        <w:rPr>
          <w:b/>
          <w:i/>
          <w:lang w:val="vi-VN"/>
        </w:rPr>
        <w:t xml:space="preserve">vụ việc </w:t>
      </w:r>
      <w:r w:rsidRPr="00E15A74">
        <w:rPr>
          <w:i/>
          <w:lang w:val="vi-VN"/>
        </w:rPr>
        <w:t>phá sản của Tòa án nhân dân chuyên biệt Phá sản.</w:t>
      </w:r>
      <w:r>
        <w:rPr>
          <w:i/>
        </w:rPr>
        <w:t>”</w:t>
      </w:r>
    </w:p>
    <w:p w14:paraId="0386634E" w14:textId="77777777" w:rsidR="0029120E" w:rsidRDefault="0029120E" w:rsidP="008B56E0">
      <w:pPr>
        <w:spacing w:before="120"/>
        <w:ind w:firstLine="709"/>
        <w:jc w:val="both"/>
        <w:rPr>
          <w:color w:val="000000" w:themeColor="text1"/>
          <w:spacing w:val="-6"/>
          <w:szCs w:val="28"/>
        </w:rPr>
      </w:pPr>
      <w:r>
        <w:rPr>
          <w:color w:val="000000" w:themeColor="text1"/>
          <w:spacing w:val="-6"/>
          <w:szCs w:val="28"/>
        </w:rPr>
        <w:t xml:space="preserve">Quy định này có liên quan đến văn bản quy phạm pháp luật hiện hành là Luật Tổ chức Viện kiểm sát nhân dân và Bộ luật Tố tụng dân sự. </w:t>
      </w:r>
      <w:r w:rsidRPr="00D74F1B">
        <w:rPr>
          <w:spacing w:val="-4"/>
        </w:rPr>
        <w:t>Các quy định mới trên được xây dựng phù hợp với các quy định của</w:t>
      </w:r>
      <w:r>
        <w:rPr>
          <w:spacing w:val="-4"/>
        </w:rPr>
        <w:t xml:space="preserve"> </w:t>
      </w:r>
      <w:r>
        <w:rPr>
          <w:color w:val="000000" w:themeColor="text1"/>
          <w:spacing w:val="-6"/>
          <w:szCs w:val="28"/>
        </w:rPr>
        <w:t>Luật Tổ chức Viện kiểm sát nhân dân và Bộ luật Tố tụng dân sự.</w:t>
      </w:r>
    </w:p>
    <w:p w14:paraId="559C4B86" w14:textId="4DDB39D4" w:rsidR="0029120E" w:rsidRPr="001F213F" w:rsidRDefault="0029120E" w:rsidP="008B56E0">
      <w:pPr>
        <w:pStyle w:val="Heading4"/>
        <w:spacing w:before="120"/>
        <w:ind w:firstLine="709"/>
        <w:jc w:val="both"/>
        <w:rPr>
          <w:rFonts w:ascii="Times New Roman" w:eastAsia="Times New Roman" w:hAnsi="Times New Roman" w:cs="Times New Roman"/>
          <w:bCs/>
          <w:i w:val="0"/>
          <w:iCs w:val="0"/>
          <w:color w:val="auto"/>
          <w:szCs w:val="28"/>
        </w:rPr>
      </w:pPr>
      <w:r w:rsidRPr="001F213F">
        <w:rPr>
          <w:rFonts w:ascii="Times New Roman" w:hAnsi="Times New Roman" w:cs="Times New Roman"/>
          <w:i w:val="0"/>
          <w:color w:val="auto"/>
          <w:spacing w:val="-6"/>
          <w:szCs w:val="28"/>
        </w:rPr>
        <w:lastRenderedPageBreak/>
        <w:t xml:space="preserve">- </w:t>
      </w:r>
      <w:r w:rsidRPr="001F213F">
        <w:rPr>
          <w:rFonts w:ascii="Times New Roman" w:hAnsi="Times New Roman" w:cs="Times New Roman"/>
          <w:bCs/>
          <w:i w:val="0"/>
          <w:iCs w:val="0"/>
          <w:color w:val="auto"/>
          <w:spacing w:val="-4"/>
          <w:szCs w:val="28"/>
          <w:lang w:val="nl-NL"/>
        </w:rPr>
        <w:t xml:space="preserve">Điều 31 </w:t>
      </w:r>
      <w:r w:rsidRPr="001F213F">
        <w:rPr>
          <w:rFonts w:ascii="Times New Roman" w:hAnsi="Times New Roman" w:cs="Times New Roman"/>
          <w:i w:val="0"/>
          <w:color w:val="auto"/>
          <w:spacing w:val="-2"/>
          <w:szCs w:val="28"/>
        </w:rPr>
        <w:t xml:space="preserve">của Dự thảo Luật bổ sung nội dung về </w:t>
      </w:r>
      <w:r w:rsidRPr="001F213F">
        <w:rPr>
          <w:rFonts w:ascii="Times New Roman" w:eastAsia="Calibri" w:hAnsi="Times New Roman" w:cs="Times New Roman"/>
          <w:bCs/>
          <w:i w:val="0"/>
          <w:color w:val="auto"/>
          <w:szCs w:val="28"/>
          <w:lang w:eastAsia="ko-KR"/>
        </w:rPr>
        <w:t>c</w:t>
      </w:r>
      <w:r w:rsidRPr="001F213F">
        <w:rPr>
          <w:rFonts w:ascii="Times New Roman" w:eastAsia="Calibri" w:hAnsi="Times New Roman" w:cs="Times New Roman"/>
          <w:bCs/>
          <w:i w:val="0"/>
          <w:color w:val="auto"/>
          <w:szCs w:val="28"/>
          <w:lang w:val="vi-VN" w:eastAsia="ko-KR"/>
        </w:rPr>
        <w:t>ấp, tống đạt, thông báo văn bản trong vụ việc phá sản</w:t>
      </w:r>
      <w:r w:rsidRPr="001F213F">
        <w:rPr>
          <w:rFonts w:ascii="Times New Roman" w:eastAsia="Calibri" w:hAnsi="Times New Roman" w:cs="Times New Roman"/>
          <w:bCs/>
          <w:i w:val="0"/>
          <w:color w:val="auto"/>
          <w:szCs w:val="28"/>
          <w:lang w:eastAsia="ko-KR"/>
        </w:rPr>
        <w:t>. Các quy định m</w:t>
      </w:r>
      <w:r w:rsidRPr="001F213F">
        <w:rPr>
          <w:rFonts w:ascii="Times New Roman" w:eastAsia="Calibri" w:hAnsi="Times New Roman" w:cs="Times New Roman"/>
          <w:bCs/>
          <w:i w:val="0"/>
          <w:color w:val="auto"/>
          <w:szCs w:val="28"/>
          <w:lang w:val="vi-VN" w:eastAsia="ko-KR"/>
        </w:rPr>
        <w:t>ới</w:t>
      </w:r>
      <w:r w:rsidRPr="001F213F">
        <w:rPr>
          <w:rFonts w:ascii="Times New Roman" w:eastAsia="Calibri" w:hAnsi="Times New Roman" w:cs="Times New Roman"/>
          <w:bCs/>
          <w:i w:val="0"/>
          <w:color w:val="auto"/>
          <w:szCs w:val="28"/>
          <w:lang w:eastAsia="ko-KR"/>
        </w:rPr>
        <w:t xml:space="preserve"> được xây dựng phù hợp với</w:t>
      </w:r>
      <w:r w:rsidRPr="001F213F">
        <w:rPr>
          <w:rFonts w:ascii="Times New Roman" w:eastAsia="Calibri" w:hAnsi="Times New Roman" w:cs="Times New Roman"/>
          <w:bCs/>
          <w:i w:val="0"/>
          <w:color w:val="auto"/>
          <w:szCs w:val="28"/>
          <w:lang w:val="vi-VN" w:eastAsia="ko-KR"/>
        </w:rPr>
        <w:t xml:space="preserve"> quy định của </w:t>
      </w:r>
      <w:r w:rsidRPr="001F213F">
        <w:rPr>
          <w:rFonts w:ascii="Times New Roman" w:eastAsia="Calibri" w:hAnsi="Times New Roman" w:cs="Times New Roman"/>
          <w:bCs/>
          <w:i w:val="0"/>
          <w:iCs w:val="0"/>
          <w:color w:val="auto"/>
          <w:szCs w:val="28"/>
          <w:lang w:eastAsia="ko-KR"/>
        </w:rPr>
        <w:t>Bộ luật T</w:t>
      </w:r>
      <w:r w:rsidRPr="001F213F">
        <w:rPr>
          <w:rFonts w:ascii="Times New Roman" w:eastAsia="Calibri" w:hAnsi="Times New Roman" w:cs="Times New Roman"/>
          <w:bCs/>
          <w:i w:val="0"/>
          <w:color w:val="auto"/>
          <w:szCs w:val="28"/>
          <w:lang w:val="vi-VN" w:eastAsia="ko-KR"/>
        </w:rPr>
        <w:t xml:space="preserve">ố tụng dân sự </w:t>
      </w:r>
      <w:r w:rsidRPr="001F213F">
        <w:rPr>
          <w:rFonts w:ascii="Times New Roman" w:eastAsia="Calibri" w:hAnsi="Times New Roman" w:cs="Times New Roman"/>
          <w:bCs/>
          <w:i w:val="0"/>
          <w:iCs w:val="0"/>
          <w:color w:val="auto"/>
          <w:szCs w:val="28"/>
          <w:lang w:eastAsia="ko-KR"/>
        </w:rPr>
        <w:t>(</w:t>
      </w:r>
      <w:r w:rsidRPr="001F213F">
        <w:rPr>
          <w:rFonts w:ascii="Times New Roman" w:eastAsia="Times New Roman" w:hAnsi="Times New Roman" w:cs="Times New Roman"/>
          <w:bCs/>
          <w:i w:val="0"/>
          <w:iCs w:val="0"/>
          <w:color w:val="auto"/>
          <w:szCs w:val="28"/>
        </w:rPr>
        <w:t>Điều 173. Các phương thức cấp, tống đạt, thông báo văn bản tố tụng</w:t>
      </w:r>
      <w:r w:rsidRPr="001F213F">
        <w:rPr>
          <w:rFonts w:ascii="Times New Roman" w:eastAsia="Calibri" w:hAnsi="Times New Roman" w:cs="Times New Roman"/>
          <w:bCs/>
          <w:i w:val="0"/>
          <w:iCs w:val="0"/>
          <w:color w:val="auto"/>
          <w:szCs w:val="28"/>
          <w:lang w:eastAsia="ko-KR"/>
        </w:rPr>
        <w:t xml:space="preserve">) </w:t>
      </w:r>
      <w:r w:rsidRPr="001F213F">
        <w:rPr>
          <w:rFonts w:ascii="Times New Roman" w:eastAsia="Calibri" w:hAnsi="Times New Roman" w:cs="Times New Roman"/>
          <w:bCs/>
          <w:i w:val="0"/>
          <w:color w:val="auto"/>
          <w:szCs w:val="28"/>
          <w:lang w:val="vi-VN" w:eastAsia="ko-KR"/>
        </w:rPr>
        <w:t xml:space="preserve">và </w:t>
      </w:r>
      <w:r w:rsidRPr="001F213F">
        <w:rPr>
          <w:rFonts w:ascii="Times New Roman" w:eastAsia="Calibri" w:hAnsi="Times New Roman" w:cs="Times New Roman"/>
          <w:bCs/>
          <w:i w:val="0"/>
          <w:iCs w:val="0"/>
          <w:color w:val="auto"/>
          <w:szCs w:val="28"/>
          <w:lang w:eastAsia="ko-KR"/>
        </w:rPr>
        <w:t>Luật G</w:t>
      </w:r>
      <w:r w:rsidRPr="001F213F">
        <w:rPr>
          <w:rFonts w:ascii="Times New Roman" w:eastAsia="Calibri" w:hAnsi="Times New Roman" w:cs="Times New Roman"/>
          <w:bCs/>
          <w:i w:val="0"/>
          <w:color w:val="auto"/>
          <w:szCs w:val="28"/>
          <w:lang w:val="vi-VN" w:eastAsia="ko-KR"/>
        </w:rPr>
        <w:t>iao dịch điện tử</w:t>
      </w:r>
      <w:r w:rsidR="001F213F">
        <w:rPr>
          <w:rFonts w:ascii="Times New Roman" w:eastAsia="Calibri" w:hAnsi="Times New Roman" w:cs="Times New Roman"/>
          <w:bCs/>
          <w:i w:val="0"/>
          <w:color w:val="auto"/>
          <w:szCs w:val="28"/>
          <w:lang w:eastAsia="ko-KR"/>
        </w:rPr>
        <w:t xml:space="preserve"> hiện hành</w:t>
      </w:r>
      <w:r w:rsidRPr="001F213F">
        <w:rPr>
          <w:rFonts w:ascii="Times New Roman" w:eastAsia="Calibri" w:hAnsi="Times New Roman" w:cs="Times New Roman"/>
          <w:bCs/>
          <w:i w:val="0"/>
          <w:color w:val="auto"/>
          <w:szCs w:val="28"/>
          <w:lang w:val="vi-VN" w:eastAsia="ko-KR"/>
        </w:rPr>
        <w:t xml:space="preserve">. </w:t>
      </w:r>
    </w:p>
    <w:p w14:paraId="680A499D" w14:textId="77777777" w:rsidR="0029120E" w:rsidRDefault="0029120E" w:rsidP="008B56E0">
      <w:pPr>
        <w:spacing w:before="120"/>
        <w:ind w:firstLine="709"/>
        <w:jc w:val="both"/>
        <w:rPr>
          <w:spacing w:val="-2"/>
        </w:rPr>
      </w:pPr>
      <w:r>
        <w:rPr>
          <w:spacing w:val="-2"/>
        </w:rPr>
        <w:t xml:space="preserve">- </w:t>
      </w:r>
      <w:r>
        <w:rPr>
          <w:bCs/>
          <w:iCs/>
          <w:color w:val="000000" w:themeColor="text1"/>
          <w:spacing w:val="-4"/>
          <w:szCs w:val="28"/>
          <w:lang w:val="nl-NL"/>
        </w:rPr>
        <w:t xml:space="preserve">Điều 32 </w:t>
      </w:r>
      <w:r>
        <w:rPr>
          <w:spacing w:val="-2"/>
        </w:rPr>
        <w:t>của Dự thảo Luật bổ sung nội dung:</w:t>
      </w:r>
    </w:p>
    <w:p w14:paraId="6DB7087D" w14:textId="77777777" w:rsidR="0029120E" w:rsidRDefault="0029120E" w:rsidP="008B56E0">
      <w:pPr>
        <w:spacing w:before="120"/>
        <w:ind w:firstLine="709"/>
        <w:jc w:val="both"/>
        <w:outlineLvl w:val="0"/>
        <w:rPr>
          <w:b/>
          <w:bCs/>
          <w:lang w:val="vi-VN"/>
        </w:rPr>
      </w:pPr>
      <w:r>
        <w:rPr>
          <w:b/>
          <w:bCs/>
        </w:rPr>
        <w:t>“</w:t>
      </w:r>
      <w:r>
        <w:rPr>
          <w:b/>
          <w:bCs/>
          <w:lang w:val="vi-VN"/>
        </w:rPr>
        <w:t xml:space="preserve">Điều </w:t>
      </w:r>
      <w:r>
        <w:rPr>
          <w:b/>
          <w:bCs/>
        </w:rPr>
        <w:t>32</w:t>
      </w:r>
      <w:r>
        <w:rPr>
          <w:b/>
          <w:bCs/>
          <w:lang w:val="vi-VN"/>
        </w:rPr>
        <w:t xml:space="preserve">. Ủy thác trong việc giải quyết </w:t>
      </w:r>
      <w:r>
        <w:rPr>
          <w:b/>
          <w:bCs/>
        </w:rPr>
        <w:t xml:space="preserve">vụ việc </w:t>
      </w:r>
      <w:r>
        <w:rPr>
          <w:b/>
          <w:bCs/>
          <w:lang w:val="vi-VN"/>
        </w:rPr>
        <w:t>phá sản (Sửa đổi, bổ sung Điều 50)</w:t>
      </w:r>
    </w:p>
    <w:p w14:paraId="21CD984D" w14:textId="77777777" w:rsidR="0029120E" w:rsidRDefault="0029120E" w:rsidP="008B56E0">
      <w:pPr>
        <w:tabs>
          <w:tab w:val="left" w:pos="3402"/>
        </w:tabs>
        <w:spacing w:before="120"/>
        <w:ind w:firstLine="709"/>
        <w:jc w:val="both"/>
        <w:rPr>
          <w:lang w:val="vi-VN"/>
        </w:rPr>
      </w:pPr>
      <w:r>
        <w:t>…</w:t>
      </w:r>
      <w:r>
        <w:rPr>
          <w:lang w:val="vi-VN"/>
        </w:rPr>
        <w:t xml:space="preserve">2. Trong quyết định ủy thác phải có </w:t>
      </w:r>
      <w:r>
        <w:rPr>
          <w:b/>
          <w:bCs/>
          <w:i/>
          <w:iCs/>
          <w:lang w:val="vi-VN"/>
        </w:rPr>
        <w:t>thông tin</w:t>
      </w:r>
      <w:r>
        <w:rPr>
          <w:lang w:val="vi-VN"/>
        </w:rPr>
        <w:t xml:space="preserve"> của người tham gia thủ tục phá sản liên quan đến việc ủy thác và công việc, </w:t>
      </w:r>
      <w:r>
        <w:rPr>
          <w:b/>
          <w:bCs/>
          <w:i/>
          <w:iCs/>
          <w:lang w:val="vi-VN"/>
        </w:rPr>
        <w:t>thời hạn</w:t>
      </w:r>
      <w:r>
        <w:rPr>
          <w:lang w:val="vi-VN"/>
        </w:rPr>
        <w:t xml:space="preserve"> thực hiện ủy thác.</w:t>
      </w:r>
    </w:p>
    <w:p w14:paraId="6758833C" w14:textId="77777777" w:rsidR="0029120E" w:rsidRPr="004B738B" w:rsidRDefault="0029120E" w:rsidP="008B56E0">
      <w:pPr>
        <w:spacing w:before="120"/>
        <w:ind w:firstLine="709"/>
        <w:jc w:val="both"/>
        <w:rPr>
          <w:b/>
          <w:bCs/>
          <w:iCs/>
        </w:rPr>
      </w:pPr>
      <w:r>
        <w:rPr>
          <w:lang w:val="vi-VN"/>
        </w:rPr>
        <w:t xml:space="preserve">3. Tòa án nhận được quyết định ủy thác có trách nhiệm thực hiện công việc </w:t>
      </w:r>
      <w:r>
        <w:rPr>
          <w:b/>
          <w:bCs/>
          <w:i/>
          <w:iCs/>
          <w:lang w:val="vi-VN"/>
        </w:rPr>
        <w:t>và phải thông báo bằng văn bản nếu không thực hiện được việc ủy thác cho Toà án đã ra quyết định ủy thác.</w:t>
      </w:r>
      <w:r>
        <w:rPr>
          <w:b/>
          <w:bCs/>
          <w:i/>
          <w:iCs/>
        </w:rPr>
        <w:t>”</w:t>
      </w:r>
    </w:p>
    <w:p w14:paraId="49AF76A7" w14:textId="210BD3B0" w:rsidR="0029120E" w:rsidRPr="001F213F" w:rsidRDefault="0029120E" w:rsidP="008B56E0">
      <w:pPr>
        <w:pStyle w:val="Heading4"/>
        <w:spacing w:before="120"/>
        <w:ind w:firstLine="720"/>
        <w:jc w:val="both"/>
        <w:rPr>
          <w:rFonts w:ascii="Times New Roman" w:hAnsi="Times New Roman" w:cs="Times New Roman"/>
          <w:bCs/>
          <w:i w:val="0"/>
          <w:color w:val="auto"/>
          <w:spacing w:val="-2"/>
          <w:szCs w:val="28"/>
        </w:rPr>
      </w:pPr>
      <w:r w:rsidRPr="004B738B">
        <w:rPr>
          <w:rFonts w:ascii="Times New Roman" w:hAnsi="Times New Roman" w:cs="Times New Roman"/>
          <w:bCs/>
          <w:i w:val="0"/>
          <w:color w:val="auto"/>
          <w:spacing w:val="-2"/>
        </w:rPr>
        <w:t xml:space="preserve">Quy định này </w:t>
      </w:r>
      <w:r w:rsidR="001F213F">
        <w:rPr>
          <w:rFonts w:ascii="Times New Roman" w:hAnsi="Times New Roman" w:cs="Times New Roman"/>
          <w:bCs/>
          <w:i w:val="0"/>
          <w:color w:val="auto"/>
          <w:spacing w:val="-2"/>
        </w:rPr>
        <w:t>được xây dựng phù hợp với</w:t>
      </w:r>
      <w:r w:rsidRPr="004B738B">
        <w:rPr>
          <w:rFonts w:ascii="Times New Roman" w:hAnsi="Times New Roman" w:cs="Times New Roman"/>
          <w:bCs/>
          <w:i w:val="0"/>
          <w:color w:val="auto"/>
          <w:spacing w:val="-2"/>
        </w:rPr>
        <w:t xml:space="preserve"> văn bản quy phạm pháp luật hiện hành là Bộ luật Tố tụng dân sự</w:t>
      </w:r>
      <w:r w:rsidR="001F213F">
        <w:rPr>
          <w:rFonts w:ascii="Times New Roman" w:hAnsi="Times New Roman" w:cs="Times New Roman"/>
          <w:bCs/>
          <w:i w:val="0"/>
          <w:color w:val="auto"/>
          <w:spacing w:val="-2"/>
        </w:rPr>
        <w:t xml:space="preserve"> </w:t>
      </w:r>
      <w:r w:rsidRPr="001F213F">
        <w:rPr>
          <w:rFonts w:ascii="Times New Roman" w:hAnsi="Times New Roman" w:cs="Times New Roman"/>
          <w:bCs/>
          <w:i w:val="0"/>
          <w:color w:val="auto"/>
          <w:spacing w:val="-2"/>
          <w:szCs w:val="28"/>
        </w:rPr>
        <w:t>(</w:t>
      </w:r>
      <w:r w:rsidRPr="001F213F">
        <w:rPr>
          <w:rStyle w:val="Strong"/>
          <w:rFonts w:ascii="Times New Roman" w:hAnsi="Times New Roman" w:cs="Times New Roman"/>
          <w:b w:val="0"/>
          <w:bCs w:val="0"/>
          <w:i w:val="0"/>
          <w:color w:val="auto"/>
          <w:szCs w:val="28"/>
        </w:rPr>
        <w:t>Điều 105. Ủy thác thu thập chứng cứ</w:t>
      </w:r>
      <w:r w:rsidRPr="001F213F">
        <w:rPr>
          <w:rFonts w:ascii="Times New Roman" w:hAnsi="Times New Roman" w:cs="Times New Roman"/>
          <w:bCs/>
          <w:i w:val="0"/>
          <w:color w:val="auto"/>
          <w:spacing w:val="-2"/>
          <w:szCs w:val="28"/>
        </w:rPr>
        <w:t>).</w:t>
      </w:r>
    </w:p>
    <w:p w14:paraId="75A7574D" w14:textId="16CA10EB" w:rsidR="006069F7" w:rsidRDefault="0029120E" w:rsidP="001F213F">
      <w:pPr>
        <w:spacing w:before="120"/>
        <w:ind w:firstLine="709"/>
        <w:jc w:val="both"/>
        <w:rPr>
          <w:bCs/>
        </w:rPr>
      </w:pPr>
      <w:r>
        <w:tab/>
      </w:r>
      <w:r w:rsidR="006069F7" w:rsidRPr="00F31A7B">
        <w:rPr>
          <w:bCs/>
        </w:rPr>
        <w:t>- Điều 37 của dự thảo Luật bổ sung nội dung:</w:t>
      </w:r>
    </w:p>
    <w:p w14:paraId="2FCD2387" w14:textId="77777777" w:rsidR="006069F7" w:rsidRPr="00FF54B4" w:rsidRDefault="006069F7" w:rsidP="008B56E0">
      <w:pPr>
        <w:spacing w:before="120"/>
        <w:ind w:firstLine="709"/>
        <w:jc w:val="both"/>
        <w:outlineLvl w:val="0"/>
        <w:rPr>
          <w:b/>
          <w:bCs/>
          <w:i/>
          <w:lang w:val="vi-VN"/>
        </w:rPr>
      </w:pPr>
      <w:r>
        <w:rPr>
          <w:b/>
          <w:bCs/>
        </w:rPr>
        <w:t>“</w:t>
      </w:r>
      <w:r w:rsidRPr="00FF54B4">
        <w:rPr>
          <w:b/>
          <w:bCs/>
          <w:i/>
          <w:lang w:val="vi-VN"/>
        </w:rPr>
        <w:t>Điều 3</w:t>
      </w:r>
      <w:r w:rsidRPr="00FF54B4">
        <w:rPr>
          <w:b/>
          <w:bCs/>
          <w:i/>
        </w:rPr>
        <w:t>7</w:t>
      </w:r>
      <w:r w:rsidRPr="00FF54B4">
        <w:rPr>
          <w:b/>
          <w:bCs/>
          <w:i/>
          <w:lang w:val="vi-VN"/>
        </w:rPr>
        <w:t xml:space="preserve">. Chi phí phục hồi, phá sản, tạm ứng chi phí phục hồi, phá sản (Sửa đổi, bổ sung Điều 23) </w:t>
      </w:r>
    </w:p>
    <w:p w14:paraId="6BD8C3F0" w14:textId="77777777" w:rsidR="006069F7" w:rsidRPr="00FF54B4" w:rsidRDefault="006069F7" w:rsidP="008B56E0">
      <w:pPr>
        <w:spacing w:before="120"/>
        <w:ind w:firstLine="709"/>
        <w:jc w:val="both"/>
        <w:rPr>
          <w:b/>
          <w:i/>
          <w:lang w:val="vi-VN"/>
        </w:rPr>
      </w:pPr>
      <w:r>
        <w:rPr>
          <w:i/>
        </w:rPr>
        <w:t>…</w:t>
      </w:r>
      <w:r w:rsidRPr="00FF54B4">
        <w:rPr>
          <w:i/>
          <w:lang w:val="vi-VN"/>
        </w:rPr>
        <w:t xml:space="preserve">2. Người nộp đơn yêu cầu mở thủ tục </w:t>
      </w:r>
      <w:r w:rsidRPr="00FF54B4">
        <w:rPr>
          <w:b/>
          <w:i/>
          <w:lang w:val="vi-VN"/>
        </w:rPr>
        <w:t>phục hồi</w:t>
      </w:r>
      <w:r w:rsidRPr="00FF54B4">
        <w:rPr>
          <w:i/>
          <w:lang w:val="vi-VN"/>
        </w:rPr>
        <w:t>, phá sản phải nộp tạm ứng chi phí phục hồi, phá sản, trừ trường hợp người nộp đơn quy định tại điểm b khoản 1 Điều 10</w:t>
      </w:r>
      <w:r w:rsidRPr="00FF54B4">
        <w:rPr>
          <w:i/>
        </w:rPr>
        <w:t>5</w:t>
      </w:r>
      <w:r w:rsidRPr="00FF54B4">
        <w:rPr>
          <w:i/>
          <w:lang w:val="vi-VN"/>
        </w:rPr>
        <w:t xml:space="preserve"> và điểm a khoản 1 Điều 1</w:t>
      </w:r>
      <w:r w:rsidRPr="00FF54B4">
        <w:rPr>
          <w:i/>
        </w:rPr>
        <w:t>44</w:t>
      </w:r>
      <w:r w:rsidRPr="00FF54B4">
        <w:rPr>
          <w:i/>
          <w:lang w:val="vi-VN"/>
        </w:rPr>
        <w:t xml:space="preserve"> của Luật này</w:t>
      </w:r>
      <w:r w:rsidRPr="00FF54B4">
        <w:rPr>
          <w:b/>
          <w:i/>
          <w:lang w:val="vi-VN"/>
        </w:rPr>
        <w:t xml:space="preserve">. </w:t>
      </w:r>
    </w:p>
    <w:p w14:paraId="75E1BC7B" w14:textId="77777777" w:rsidR="006069F7" w:rsidRDefault="006069F7" w:rsidP="008B56E0">
      <w:pPr>
        <w:spacing w:before="120"/>
        <w:ind w:firstLine="709"/>
        <w:jc w:val="both"/>
        <w:rPr>
          <w:b/>
          <w:i/>
          <w:lang w:val="vi-VN"/>
        </w:rPr>
      </w:pPr>
      <w:r>
        <w:rPr>
          <w:b/>
          <w:i/>
          <w:lang w:val="vi-VN"/>
        </w:rPr>
        <w:t xml:space="preserve">Phương án 1: Tạm ứng chi phí </w:t>
      </w:r>
      <w:r>
        <w:rPr>
          <w:b/>
          <w:i/>
        </w:rPr>
        <w:t xml:space="preserve">phục hồi, </w:t>
      </w:r>
      <w:r>
        <w:rPr>
          <w:b/>
          <w:i/>
          <w:lang w:val="vi-VN"/>
        </w:rPr>
        <w:t>phá sản trong trường hợp người nộp đơn được miễn và trường hợp doanh nghiệp, hợp tác xã bị tuyên bố phá sản theo thủ tục rút gọn theo điểm b khoản 1 Điều 10</w:t>
      </w:r>
      <w:r>
        <w:rPr>
          <w:b/>
          <w:i/>
        </w:rPr>
        <w:t>5</w:t>
      </w:r>
      <w:r>
        <w:rPr>
          <w:b/>
          <w:i/>
          <w:lang w:val="vi-VN"/>
        </w:rPr>
        <w:t xml:space="preserve"> và Điều 1</w:t>
      </w:r>
      <w:r>
        <w:rPr>
          <w:b/>
          <w:i/>
        </w:rPr>
        <w:t>44</w:t>
      </w:r>
      <w:r>
        <w:rPr>
          <w:b/>
          <w:i/>
          <w:lang w:val="vi-VN"/>
        </w:rPr>
        <w:t xml:space="preserve"> của Luật này được lấy từ nguồn lệ phí đăng ký doanh nghiệp, hợp tác xã. Chính Phủ quy định mức lệ phí đăng ký doanh nghiệp, hợp tác xã và việc sử dụng một phần lệ phí đăng ký doanh nghiệp, hợp tác xã để tạm ứng chi phí </w:t>
      </w:r>
      <w:r>
        <w:rPr>
          <w:b/>
          <w:i/>
        </w:rPr>
        <w:t xml:space="preserve">phục hồi, </w:t>
      </w:r>
      <w:r>
        <w:rPr>
          <w:b/>
          <w:i/>
          <w:lang w:val="vi-VN"/>
        </w:rPr>
        <w:t>phá sản.</w:t>
      </w:r>
    </w:p>
    <w:p w14:paraId="7008A2E8" w14:textId="77777777" w:rsidR="006069F7" w:rsidRPr="00FF54B4" w:rsidRDefault="006069F7" w:rsidP="008B56E0">
      <w:pPr>
        <w:spacing w:before="120"/>
        <w:ind w:firstLine="709"/>
        <w:jc w:val="both"/>
        <w:rPr>
          <w:b/>
          <w:i/>
        </w:rPr>
      </w:pPr>
      <w:r>
        <w:rPr>
          <w:b/>
          <w:i/>
          <w:lang w:val="vi-VN"/>
        </w:rPr>
        <w:t xml:space="preserve">Phương án 2: Tạm ứng chi phí </w:t>
      </w:r>
      <w:r>
        <w:rPr>
          <w:b/>
          <w:i/>
        </w:rPr>
        <w:t xml:space="preserve">phục hồi, </w:t>
      </w:r>
      <w:r>
        <w:rPr>
          <w:b/>
          <w:i/>
          <w:lang w:val="vi-VN"/>
        </w:rPr>
        <w:t>phá sản trong trường hợp người nộp đơn được miễn và trường hợp doanh nghiệp, hợp tác xã bị tuyên bố phá sản theo thủ tục rút gọn theo điểm b khoản 1 Điều 10</w:t>
      </w:r>
      <w:r>
        <w:rPr>
          <w:b/>
          <w:i/>
        </w:rPr>
        <w:t>5</w:t>
      </w:r>
      <w:r>
        <w:rPr>
          <w:b/>
          <w:i/>
          <w:lang w:val="vi-VN"/>
        </w:rPr>
        <w:t xml:space="preserve"> và Điều 1</w:t>
      </w:r>
      <w:r>
        <w:rPr>
          <w:b/>
          <w:i/>
        </w:rPr>
        <w:t>44</w:t>
      </w:r>
      <w:r>
        <w:rPr>
          <w:b/>
          <w:i/>
          <w:lang w:val="vi-VN"/>
        </w:rPr>
        <w:t xml:space="preserve"> của Luật này do Ngân sách Nhà nước bảo đảm.</w:t>
      </w:r>
      <w:r>
        <w:rPr>
          <w:b/>
          <w:i/>
        </w:rPr>
        <w:t>”</w:t>
      </w:r>
    </w:p>
    <w:p w14:paraId="165E9199" w14:textId="77777777" w:rsidR="006069F7" w:rsidRDefault="006069F7" w:rsidP="008B56E0">
      <w:pPr>
        <w:spacing w:before="120"/>
        <w:ind w:firstLine="709"/>
        <w:jc w:val="both"/>
        <w:outlineLvl w:val="0"/>
        <w:rPr>
          <w:color w:val="000000"/>
          <w:szCs w:val="28"/>
          <w:shd w:val="clear" w:color="auto" w:fill="FFFFFF"/>
        </w:rPr>
      </w:pPr>
      <w:r w:rsidRPr="002E5C19">
        <w:rPr>
          <w:szCs w:val="28"/>
        </w:rPr>
        <w:t>Những quy định mới trên có liên quan đến các văn bản quy phạm pháp luật hiện hành là</w:t>
      </w:r>
      <w:r>
        <w:rPr>
          <w:szCs w:val="28"/>
        </w:rPr>
        <w:t xml:space="preserve"> Luật Doanh nghiệp, Luật Ngân sách Nhà nước; </w:t>
      </w:r>
      <w:r w:rsidRPr="00F14EB0">
        <w:rPr>
          <w:color w:val="000000"/>
          <w:szCs w:val="28"/>
          <w:shd w:val="clear" w:color="auto" w:fill="FFFFFF"/>
        </w:rPr>
        <w:t>Thông tư số 47/2019/TT-BTC ngày 05/8/2019 quy định mức thu, chế độ thu, nộp, quản lý và sử dụng phí cung cấp thông tin doanh nghiệp, lệ phí đăng ký doanh nghiệp</w:t>
      </w:r>
      <w:r>
        <w:rPr>
          <w:color w:val="000000"/>
          <w:szCs w:val="28"/>
          <w:shd w:val="clear" w:color="auto" w:fill="FFFFFF"/>
        </w:rPr>
        <w:t xml:space="preserve">; </w:t>
      </w:r>
      <w:r w:rsidRPr="00F14EB0">
        <w:rPr>
          <w:color w:val="000000"/>
          <w:szCs w:val="28"/>
          <w:shd w:val="clear" w:color="auto" w:fill="FFFFFF"/>
        </w:rPr>
        <w:t xml:space="preserve">Thông tư số </w:t>
      </w:r>
      <w:r w:rsidRPr="00327822">
        <w:rPr>
          <w:color w:val="000000"/>
          <w:szCs w:val="28"/>
        </w:rPr>
        <w:t>55/1998/TT/BTC</w:t>
      </w:r>
      <w:r w:rsidRPr="00F14EB0">
        <w:rPr>
          <w:color w:val="000000"/>
          <w:szCs w:val="28"/>
          <w:shd w:val="clear" w:color="auto" w:fill="FFFFFF"/>
        </w:rPr>
        <w:t xml:space="preserve"> ngày 20/4/1998 hướng dẫn chế độ thu, nộp và quản lý, lệ phí đăng ký kinh doanh hợp tác xã.</w:t>
      </w:r>
      <w:r>
        <w:rPr>
          <w:color w:val="000000"/>
          <w:szCs w:val="28"/>
          <w:shd w:val="clear" w:color="auto" w:fill="FFFFFF"/>
        </w:rPr>
        <w:t xml:space="preserve"> Do đây là những quy định mới được đề xuất nên chưa có quy định trong các văn bản quy phạm pháp luật nêu trên.</w:t>
      </w:r>
    </w:p>
    <w:p w14:paraId="46BA3C8B" w14:textId="77777777" w:rsidR="00C96C5C" w:rsidRDefault="00C96C5C" w:rsidP="008B56E0">
      <w:pPr>
        <w:spacing w:before="120"/>
        <w:ind w:firstLine="709"/>
        <w:jc w:val="both"/>
        <w:outlineLvl w:val="0"/>
        <w:rPr>
          <w:b/>
          <w:i/>
          <w:color w:val="000000"/>
          <w:szCs w:val="28"/>
          <w:shd w:val="clear" w:color="auto" w:fill="FFFFFF"/>
        </w:rPr>
      </w:pPr>
      <w:r w:rsidRPr="00C96C5C">
        <w:rPr>
          <w:b/>
          <w:i/>
          <w:color w:val="000000"/>
          <w:szCs w:val="28"/>
          <w:shd w:val="clear" w:color="auto" w:fill="FFFFFF"/>
        </w:rPr>
        <w:t xml:space="preserve">Kiến nghị, đề xuất: </w:t>
      </w:r>
    </w:p>
    <w:p w14:paraId="545842E9" w14:textId="48B444A5" w:rsidR="006069F7" w:rsidRDefault="001F213F" w:rsidP="008B56E0">
      <w:pPr>
        <w:spacing w:before="120"/>
        <w:ind w:firstLine="709"/>
        <w:jc w:val="both"/>
        <w:outlineLvl w:val="0"/>
        <w:rPr>
          <w:color w:val="000000"/>
          <w:szCs w:val="28"/>
          <w:shd w:val="clear" w:color="auto" w:fill="FFFFFF"/>
        </w:rPr>
      </w:pPr>
      <w:r>
        <w:rPr>
          <w:color w:val="000000"/>
          <w:szCs w:val="28"/>
          <w:shd w:val="clear" w:color="auto" w:fill="FFFFFF"/>
        </w:rPr>
        <w:lastRenderedPageBreak/>
        <w:t xml:space="preserve">+ </w:t>
      </w:r>
      <w:r w:rsidR="006069F7">
        <w:rPr>
          <w:color w:val="000000"/>
          <w:szCs w:val="28"/>
          <w:shd w:val="clear" w:color="auto" w:fill="FFFFFF"/>
        </w:rPr>
        <w:t xml:space="preserve">Đối với phương án 1, đề xuất </w:t>
      </w:r>
      <w:r>
        <w:rPr>
          <w:color w:val="000000"/>
          <w:szCs w:val="28"/>
          <w:shd w:val="clear" w:color="auto" w:fill="FFFFFF"/>
        </w:rPr>
        <w:t xml:space="preserve">cơ quan có thẩm quyền hướng dẫn </w:t>
      </w:r>
      <w:r w:rsidR="006069F7">
        <w:rPr>
          <w:color w:val="000000"/>
          <w:szCs w:val="28"/>
          <w:shd w:val="clear" w:color="auto" w:fill="FFFFFF"/>
        </w:rPr>
        <w:t>sửa đổi quy định về trích sử dụng một phần lệ phí đăng ký doanh nghiệp và đăng ký kinh doanh hợp tác xã đã được nộp vào Ngân sách nhà nước vào việc “</w:t>
      </w:r>
      <w:r w:rsidR="006069F7">
        <w:rPr>
          <w:b/>
          <w:i/>
          <w:lang w:val="vi-VN"/>
        </w:rPr>
        <w:t xml:space="preserve">Tạm ứng chi phí </w:t>
      </w:r>
      <w:r w:rsidR="006069F7">
        <w:rPr>
          <w:b/>
          <w:i/>
        </w:rPr>
        <w:t xml:space="preserve">phục hồi, </w:t>
      </w:r>
      <w:r w:rsidR="006069F7">
        <w:rPr>
          <w:b/>
          <w:i/>
          <w:lang w:val="vi-VN"/>
        </w:rPr>
        <w:t>phá sản trong trường hợp người nộp đơn được miễn và trường hợp doanh nghiệp, hợp tác xã bị tuyên bố phá sản theo thủ tục rút gọn theo điểm b khoản 1 Điều 10</w:t>
      </w:r>
      <w:r w:rsidR="006069F7">
        <w:rPr>
          <w:b/>
          <w:i/>
        </w:rPr>
        <w:t>5</w:t>
      </w:r>
      <w:r w:rsidR="006069F7">
        <w:rPr>
          <w:b/>
          <w:i/>
          <w:lang w:val="vi-VN"/>
        </w:rPr>
        <w:t xml:space="preserve"> và Điều 1</w:t>
      </w:r>
      <w:r w:rsidR="006069F7">
        <w:rPr>
          <w:b/>
          <w:i/>
        </w:rPr>
        <w:t>44 Luật Phá sản”</w:t>
      </w:r>
      <w:r w:rsidR="006069F7">
        <w:rPr>
          <w:color w:val="000000"/>
          <w:szCs w:val="28"/>
          <w:shd w:val="clear" w:color="auto" w:fill="FFFFFF"/>
        </w:rPr>
        <w:t xml:space="preserve"> .</w:t>
      </w:r>
    </w:p>
    <w:p w14:paraId="590BBB09" w14:textId="7D413739" w:rsidR="006069F7" w:rsidRPr="00F14EB0" w:rsidRDefault="001F213F" w:rsidP="008B56E0">
      <w:pPr>
        <w:spacing w:before="120"/>
        <w:ind w:firstLine="709"/>
        <w:jc w:val="both"/>
        <w:outlineLvl w:val="0"/>
        <w:rPr>
          <w:color w:val="000000"/>
          <w:szCs w:val="28"/>
          <w:shd w:val="clear" w:color="auto" w:fill="FFFFFF"/>
        </w:rPr>
      </w:pPr>
      <w:r>
        <w:rPr>
          <w:color w:val="000000"/>
          <w:szCs w:val="28"/>
          <w:shd w:val="clear" w:color="auto" w:fill="FFFFFF"/>
        </w:rPr>
        <w:t xml:space="preserve">+ </w:t>
      </w:r>
      <w:r w:rsidR="006069F7">
        <w:rPr>
          <w:color w:val="000000"/>
          <w:szCs w:val="28"/>
          <w:shd w:val="clear" w:color="auto" w:fill="FFFFFF"/>
        </w:rPr>
        <w:t>Đối với phương án 2, đề xuất bổ sung quy định của Luật Ngân sách Nhà nước về bảo đảm “</w:t>
      </w:r>
      <w:r w:rsidR="006069F7">
        <w:rPr>
          <w:b/>
          <w:i/>
          <w:lang w:val="vi-VN"/>
        </w:rPr>
        <w:t xml:space="preserve">Tạm ứng chi phí </w:t>
      </w:r>
      <w:r w:rsidR="006069F7">
        <w:rPr>
          <w:b/>
          <w:i/>
        </w:rPr>
        <w:t xml:space="preserve">phục hồi, </w:t>
      </w:r>
      <w:r w:rsidR="006069F7">
        <w:rPr>
          <w:b/>
          <w:i/>
          <w:lang w:val="vi-VN"/>
        </w:rPr>
        <w:t>phá sản trong trường hợp người nộp đơn được miễn và trường hợp doanh nghiệp, hợp tác xã bị tuyên bố phá sản theo thủ tục rút gọn theo điểm b khoản 1 Điều 10</w:t>
      </w:r>
      <w:r w:rsidR="006069F7">
        <w:rPr>
          <w:b/>
          <w:i/>
        </w:rPr>
        <w:t>5</w:t>
      </w:r>
      <w:r w:rsidR="006069F7">
        <w:rPr>
          <w:b/>
          <w:i/>
          <w:lang w:val="vi-VN"/>
        </w:rPr>
        <w:t xml:space="preserve"> và Điều 1</w:t>
      </w:r>
      <w:r w:rsidR="006069F7">
        <w:rPr>
          <w:b/>
          <w:i/>
        </w:rPr>
        <w:t>44 Luật Phá sản”.</w:t>
      </w:r>
    </w:p>
    <w:p w14:paraId="55979922" w14:textId="41356D8E" w:rsidR="0029120E" w:rsidRPr="00267CB9" w:rsidRDefault="0029120E" w:rsidP="008B56E0">
      <w:pPr>
        <w:spacing w:before="120"/>
        <w:ind w:firstLine="709"/>
        <w:jc w:val="both"/>
        <w:outlineLvl w:val="0"/>
        <w:rPr>
          <w:bCs/>
          <w:spacing w:val="-4"/>
        </w:rPr>
      </w:pPr>
      <w:r>
        <w:rPr>
          <w:b/>
          <w:bCs/>
          <w:spacing w:val="-4"/>
        </w:rPr>
        <w:t xml:space="preserve">- </w:t>
      </w:r>
      <w:r w:rsidRPr="00267CB9">
        <w:rPr>
          <w:bCs/>
          <w:spacing w:val="-4"/>
        </w:rPr>
        <w:t xml:space="preserve">Điều 41 của Dự thảo Luật bổ sung nội dung: </w:t>
      </w:r>
    </w:p>
    <w:p w14:paraId="33DA985A" w14:textId="77777777" w:rsidR="0029120E" w:rsidRDefault="0029120E" w:rsidP="008B56E0">
      <w:pPr>
        <w:spacing w:before="120"/>
        <w:ind w:firstLine="709"/>
        <w:jc w:val="both"/>
        <w:outlineLvl w:val="0"/>
        <w:rPr>
          <w:b/>
          <w:bCs/>
          <w:spacing w:val="-4"/>
          <w:lang w:val="vi-VN"/>
        </w:rPr>
      </w:pPr>
      <w:r>
        <w:rPr>
          <w:b/>
          <w:bCs/>
          <w:spacing w:val="-4"/>
        </w:rPr>
        <w:t>“</w:t>
      </w:r>
      <w:r>
        <w:rPr>
          <w:rFonts w:hint="eastAsia"/>
          <w:b/>
          <w:bCs/>
          <w:spacing w:val="-4"/>
          <w:lang w:val="vi-VN"/>
        </w:rPr>
        <w:t>Đ</w:t>
      </w:r>
      <w:r>
        <w:rPr>
          <w:b/>
          <w:bCs/>
          <w:spacing w:val="-4"/>
          <w:lang w:val="vi-VN"/>
        </w:rPr>
        <w:t>iều 4</w:t>
      </w:r>
      <w:r>
        <w:rPr>
          <w:b/>
          <w:bCs/>
          <w:spacing w:val="-4"/>
        </w:rPr>
        <w:t>1</w:t>
      </w:r>
      <w:r>
        <w:rPr>
          <w:b/>
          <w:bCs/>
          <w:spacing w:val="-4"/>
          <w:lang w:val="vi-VN"/>
        </w:rPr>
        <w:t>. Xử l</w:t>
      </w:r>
      <w:r>
        <w:rPr>
          <w:rFonts w:hint="eastAsia"/>
          <w:b/>
          <w:bCs/>
          <w:spacing w:val="-4"/>
          <w:lang w:val="vi-VN"/>
        </w:rPr>
        <w:t>ý</w:t>
      </w:r>
      <w:r>
        <w:rPr>
          <w:b/>
          <w:bCs/>
          <w:spacing w:val="-4"/>
          <w:lang w:val="vi-VN"/>
        </w:rPr>
        <w:t xml:space="preserve"> khoản nợ c</w:t>
      </w:r>
      <w:r>
        <w:rPr>
          <w:rFonts w:hint="eastAsia"/>
          <w:b/>
          <w:bCs/>
          <w:spacing w:val="-4"/>
          <w:lang w:val="vi-VN"/>
        </w:rPr>
        <w:t>ó</w:t>
      </w:r>
      <w:r>
        <w:rPr>
          <w:b/>
          <w:bCs/>
          <w:spacing w:val="-4"/>
          <w:lang w:val="vi-VN"/>
        </w:rPr>
        <w:t xml:space="preserve"> bảo </w:t>
      </w:r>
      <w:r>
        <w:rPr>
          <w:rFonts w:hint="eastAsia"/>
          <w:b/>
          <w:bCs/>
          <w:spacing w:val="-4"/>
          <w:lang w:val="vi-VN"/>
        </w:rPr>
        <w:t>đ</w:t>
      </w:r>
      <w:r>
        <w:rPr>
          <w:b/>
          <w:bCs/>
          <w:spacing w:val="-4"/>
          <w:lang w:val="vi-VN"/>
        </w:rPr>
        <w:t>ảm (Sửa đổi, bổ sung Điều 53)</w:t>
      </w:r>
    </w:p>
    <w:p w14:paraId="641376DB" w14:textId="77777777" w:rsidR="0029120E" w:rsidRDefault="0029120E" w:rsidP="008B56E0">
      <w:pPr>
        <w:spacing w:before="120"/>
        <w:ind w:firstLine="709"/>
        <w:jc w:val="both"/>
        <w:outlineLvl w:val="0"/>
        <w:rPr>
          <w:b/>
          <w:bCs/>
          <w:i/>
          <w:iCs/>
          <w:lang w:val="vi-VN"/>
        </w:rPr>
      </w:pPr>
      <w:r>
        <w:rPr>
          <w:b/>
          <w:bCs/>
          <w:i/>
          <w:iCs/>
        </w:rPr>
        <w:t>…</w:t>
      </w:r>
      <w:r>
        <w:rPr>
          <w:b/>
          <w:bCs/>
          <w:i/>
          <w:iCs/>
          <w:lang w:val="vi-VN"/>
        </w:rPr>
        <w:t>4. Quản tài viên để xuất thực hiện xử lý tài sản theo quy định tại Điều này.</w:t>
      </w:r>
    </w:p>
    <w:p w14:paraId="59C3984F" w14:textId="77777777" w:rsidR="0029120E" w:rsidRPr="00267CB9" w:rsidRDefault="0029120E" w:rsidP="008B56E0">
      <w:pPr>
        <w:spacing w:before="120"/>
        <w:ind w:firstLine="709"/>
        <w:jc w:val="both"/>
        <w:outlineLvl w:val="0"/>
        <w:rPr>
          <w:b/>
          <w:i/>
        </w:rPr>
      </w:pPr>
      <w:r>
        <w:rPr>
          <w:b/>
          <w:bCs/>
          <w:i/>
          <w:iCs/>
          <w:lang w:val="vi-VN"/>
        </w:rPr>
        <w:t xml:space="preserve">Trường hợp bên nhận bảo đảm không nhận tài sản bảo đảm thì Quản tài viên thanh lý tài sản theo giá thỏa thuận </w:t>
      </w:r>
      <w:r>
        <w:rPr>
          <w:b/>
          <w:i/>
          <w:lang w:val="vi-VN"/>
        </w:rPr>
        <w:t>hoặc thực hiện việc tiêu hủy tài sản theo quy định của pháp luật.</w:t>
      </w:r>
      <w:r>
        <w:rPr>
          <w:b/>
          <w:i/>
        </w:rPr>
        <w:t>”</w:t>
      </w:r>
    </w:p>
    <w:p w14:paraId="3FB6E5FE" w14:textId="77777777" w:rsidR="0029120E" w:rsidRPr="00CB09C8" w:rsidRDefault="0029120E" w:rsidP="008B56E0">
      <w:pPr>
        <w:shd w:val="clear" w:color="auto" w:fill="FFFFFF"/>
        <w:spacing w:before="120"/>
        <w:rPr>
          <w:b/>
          <w:bCs/>
          <w:color w:val="000000"/>
          <w:szCs w:val="28"/>
        </w:rPr>
      </w:pPr>
      <w:r>
        <w:rPr>
          <w:rFonts w:ascii="Arial" w:hAnsi="Arial" w:cs="Arial"/>
          <w:b/>
          <w:bCs/>
          <w:color w:val="000000"/>
          <w:sz w:val="18"/>
          <w:szCs w:val="18"/>
        </w:rPr>
        <w:tab/>
      </w:r>
      <w:r>
        <w:rPr>
          <w:b/>
          <w:bCs/>
          <w:color w:val="000000"/>
          <w:szCs w:val="28"/>
        </w:rPr>
        <w:t xml:space="preserve">- </w:t>
      </w:r>
      <w:r w:rsidRPr="00CB09C8">
        <w:rPr>
          <w:bCs/>
          <w:color w:val="000000"/>
          <w:szCs w:val="28"/>
        </w:rPr>
        <w:t>Điều 42</w:t>
      </w:r>
      <w:r>
        <w:rPr>
          <w:b/>
          <w:bCs/>
          <w:color w:val="000000"/>
          <w:szCs w:val="28"/>
        </w:rPr>
        <w:t xml:space="preserve"> </w:t>
      </w:r>
      <w:r w:rsidRPr="00267CB9">
        <w:rPr>
          <w:bCs/>
          <w:spacing w:val="-4"/>
        </w:rPr>
        <w:t>của Dự thảo Luật bổ sung nội dung:</w:t>
      </w:r>
    </w:p>
    <w:p w14:paraId="66A20C33" w14:textId="77777777" w:rsidR="0029120E" w:rsidRDefault="0029120E" w:rsidP="008B56E0">
      <w:pPr>
        <w:spacing w:before="120"/>
        <w:ind w:firstLine="709"/>
        <w:jc w:val="both"/>
        <w:rPr>
          <w:b/>
          <w:bCs/>
          <w:i/>
          <w:iCs/>
        </w:rPr>
      </w:pPr>
      <w:r>
        <w:rPr>
          <w:b/>
          <w:bCs/>
          <w:i/>
          <w:iCs/>
        </w:rPr>
        <w:t>“</w:t>
      </w:r>
      <w:r>
        <w:rPr>
          <w:b/>
          <w:bCs/>
          <w:i/>
          <w:iCs/>
          <w:lang w:val="vi-VN"/>
        </w:rPr>
        <w:t>4. Đối với doanh nghiệp tư nhân, công ty hợp danh, nếu giá trị tài sản không đủ để thanh toán theo quy định tại khoản 1 Điều này thì chủ doanh nghiệp tư nhân, thành viên hợp danh có nghĩa vụ thanh toán các khoản nợ theo thứ tự quy định tại khoản 1 Điều này cho đến khi thanh toán xong tất cả các khoản nợ.</w:t>
      </w:r>
      <w:r>
        <w:rPr>
          <w:b/>
          <w:bCs/>
          <w:i/>
          <w:iCs/>
        </w:rPr>
        <w:t>”</w:t>
      </w:r>
    </w:p>
    <w:p w14:paraId="71BAF2F1" w14:textId="77777777" w:rsidR="0029120E" w:rsidRPr="00FB0C51" w:rsidRDefault="0029120E" w:rsidP="008B56E0">
      <w:pPr>
        <w:shd w:val="clear" w:color="auto" w:fill="FFFFFF"/>
        <w:spacing w:before="120"/>
        <w:ind w:firstLine="709"/>
        <w:jc w:val="both"/>
        <w:rPr>
          <w:bCs/>
          <w:color w:val="000000"/>
          <w:szCs w:val="28"/>
        </w:rPr>
      </w:pPr>
      <w:bookmarkStart w:id="8" w:name="dieu_188"/>
      <w:r w:rsidRPr="00FB0C51">
        <w:rPr>
          <w:bCs/>
          <w:color w:val="000000"/>
          <w:szCs w:val="28"/>
        </w:rPr>
        <w:t xml:space="preserve">Quy định trên phù hợp với </w:t>
      </w:r>
      <w:r>
        <w:rPr>
          <w:bCs/>
          <w:color w:val="000000"/>
          <w:szCs w:val="28"/>
        </w:rPr>
        <w:t xml:space="preserve">các </w:t>
      </w:r>
      <w:r w:rsidRPr="00FB0C51">
        <w:rPr>
          <w:bCs/>
          <w:color w:val="000000"/>
          <w:szCs w:val="28"/>
        </w:rPr>
        <w:t>quy định của Luật Doanh nghiệp năm 2020</w:t>
      </w:r>
      <w:r>
        <w:rPr>
          <w:bCs/>
          <w:color w:val="000000"/>
          <w:szCs w:val="28"/>
        </w:rPr>
        <w:t xml:space="preserve"> tại các điều sau:</w:t>
      </w:r>
    </w:p>
    <w:p w14:paraId="2C06EF67" w14:textId="77777777" w:rsidR="0029120E" w:rsidRPr="00CB09C8" w:rsidRDefault="0029120E" w:rsidP="008B56E0">
      <w:pPr>
        <w:shd w:val="clear" w:color="auto" w:fill="FFFFFF"/>
        <w:spacing w:before="120"/>
        <w:ind w:firstLine="709"/>
        <w:jc w:val="both"/>
        <w:rPr>
          <w:i/>
          <w:color w:val="000000"/>
          <w:szCs w:val="28"/>
        </w:rPr>
      </w:pPr>
      <w:r>
        <w:rPr>
          <w:b/>
          <w:bCs/>
          <w:color w:val="000000"/>
          <w:szCs w:val="28"/>
        </w:rPr>
        <w:t xml:space="preserve">+ </w:t>
      </w:r>
      <w:r w:rsidRPr="00C66EC6">
        <w:rPr>
          <w:bCs/>
          <w:color w:val="000000"/>
          <w:szCs w:val="28"/>
        </w:rPr>
        <w:t>“</w:t>
      </w:r>
      <w:r w:rsidRPr="00CB09C8">
        <w:rPr>
          <w:b/>
          <w:bCs/>
          <w:i/>
          <w:color w:val="000000"/>
          <w:szCs w:val="28"/>
        </w:rPr>
        <w:t>Điều 188. Doanh nghiệp tư nhân</w:t>
      </w:r>
      <w:bookmarkEnd w:id="8"/>
    </w:p>
    <w:p w14:paraId="211B12F8" w14:textId="77777777" w:rsidR="0029120E" w:rsidRDefault="0029120E" w:rsidP="008B56E0">
      <w:pPr>
        <w:shd w:val="clear" w:color="auto" w:fill="FFFFFF"/>
        <w:spacing w:before="120"/>
        <w:ind w:firstLine="709"/>
        <w:jc w:val="both"/>
        <w:rPr>
          <w:color w:val="000000"/>
          <w:szCs w:val="28"/>
        </w:rPr>
      </w:pPr>
      <w:r w:rsidRPr="00CB09C8">
        <w:rPr>
          <w:i/>
          <w:color w:val="000000"/>
          <w:szCs w:val="28"/>
        </w:rPr>
        <w:t>1. Doanh nghiệp tư nhân là doanh nghiệp do một cá nhân làm chủ và tự chịu trách nhiệm bằng toàn bộ tài sản của mình </w:t>
      </w:r>
      <w:r w:rsidRPr="00CB09C8">
        <w:rPr>
          <w:i/>
          <w:color w:val="000000"/>
          <w:szCs w:val="28"/>
          <w:shd w:val="clear" w:color="auto" w:fill="FFFFFF"/>
        </w:rPr>
        <w:t>về</w:t>
      </w:r>
      <w:r w:rsidRPr="00CB09C8">
        <w:rPr>
          <w:i/>
          <w:color w:val="000000"/>
          <w:szCs w:val="28"/>
        </w:rPr>
        <w:t> mọi hoạt động của doanh nghiệp</w:t>
      </w:r>
      <w:r w:rsidRPr="00CB09C8">
        <w:rPr>
          <w:color w:val="000000"/>
          <w:szCs w:val="28"/>
        </w:rPr>
        <w:t>.</w:t>
      </w:r>
      <w:r>
        <w:rPr>
          <w:color w:val="000000"/>
          <w:szCs w:val="28"/>
        </w:rPr>
        <w:t>”</w:t>
      </w:r>
    </w:p>
    <w:p w14:paraId="26B371B0" w14:textId="77777777" w:rsidR="0029120E" w:rsidRPr="00AC6CEA" w:rsidRDefault="0029120E" w:rsidP="008B56E0">
      <w:pPr>
        <w:pStyle w:val="NormalWeb"/>
        <w:shd w:val="clear" w:color="auto" w:fill="FFFFFF"/>
        <w:spacing w:before="120" w:beforeAutospacing="0" w:after="0" w:afterAutospacing="0"/>
        <w:ind w:firstLine="720"/>
        <w:jc w:val="both"/>
        <w:rPr>
          <w:i/>
          <w:color w:val="000000"/>
          <w:sz w:val="28"/>
          <w:szCs w:val="28"/>
          <w:lang w:val="en-US" w:eastAsia="en-US"/>
        </w:rPr>
      </w:pPr>
      <w:r w:rsidRPr="00AC6CEA">
        <w:rPr>
          <w:color w:val="000000"/>
          <w:sz w:val="28"/>
          <w:szCs w:val="28"/>
        </w:rPr>
        <w:t xml:space="preserve">+ </w:t>
      </w:r>
      <w:bookmarkStart w:id="9" w:name="dieu_181"/>
      <w:r w:rsidRPr="00AC6CEA">
        <w:rPr>
          <w:i/>
          <w:color w:val="000000"/>
          <w:sz w:val="28"/>
          <w:szCs w:val="28"/>
          <w:lang w:val="en-US"/>
        </w:rPr>
        <w:t>“</w:t>
      </w:r>
      <w:r w:rsidRPr="00AC6CEA">
        <w:rPr>
          <w:b/>
          <w:bCs/>
          <w:i/>
          <w:color w:val="000000"/>
          <w:sz w:val="28"/>
          <w:szCs w:val="28"/>
          <w:lang w:val="en-US" w:eastAsia="en-US"/>
        </w:rPr>
        <w:t>Điều 181. Quyền và nghĩa vụ của thành viên hợp danh</w:t>
      </w:r>
      <w:bookmarkEnd w:id="9"/>
    </w:p>
    <w:p w14:paraId="4D1D2C40" w14:textId="77777777" w:rsidR="0029120E" w:rsidRPr="00AC6CEA" w:rsidRDefault="0029120E" w:rsidP="008B56E0">
      <w:pPr>
        <w:shd w:val="clear" w:color="auto" w:fill="FFFFFF"/>
        <w:spacing w:before="120"/>
        <w:ind w:firstLine="720"/>
        <w:jc w:val="both"/>
        <w:rPr>
          <w:i/>
          <w:color w:val="000000"/>
          <w:szCs w:val="28"/>
        </w:rPr>
      </w:pPr>
      <w:r w:rsidRPr="00AC6CEA">
        <w:rPr>
          <w:i/>
          <w:color w:val="000000"/>
          <w:szCs w:val="28"/>
        </w:rPr>
        <w:t>2. Thành viên hợp danh có nghĩa vụ sau đây:</w:t>
      </w:r>
    </w:p>
    <w:p w14:paraId="73377FBE" w14:textId="77777777" w:rsidR="0029120E" w:rsidRPr="00AC6CEA" w:rsidRDefault="0029120E" w:rsidP="008B56E0">
      <w:pPr>
        <w:shd w:val="clear" w:color="auto" w:fill="FFFFFF"/>
        <w:spacing w:before="120"/>
        <w:ind w:firstLine="720"/>
        <w:jc w:val="both"/>
        <w:rPr>
          <w:i/>
          <w:color w:val="000000"/>
          <w:szCs w:val="28"/>
        </w:rPr>
      </w:pPr>
      <w:r w:rsidRPr="00AC6CEA">
        <w:rPr>
          <w:i/>
          <w:color w:val="000000"/>
          <w:szCs w:val="28"/>
        </w:rPr>
        <w:t>…đ) Liên đới chịu trách nhiệm thanh toán hết số nợ còn lại của công ty nếu tài sản của công ty không đủ để trang trải số nợ của công ty…”</w:t>
      </w:r>
    </w:p>
    <w:p w14:paraId="332C9CD4" w14:textId="77777777" w:rsidR="0029120E" w:rsidRPr="00FB0C51" w:rsidRDefault="0029120E" w:rsidP="008B56E0">
      <w:pPr>
        <w:shd w:val="clear" w:color="auto" w:fill="FFFFFF"/>
        <w:spacing w:before="120"/>
        <w:ind w:firstLine="709"/>
        <w:rPr>
          <w:b/>
          <w:bCs/>
          <w:color w:val="000000"/>
          <w:szCs w:val="28"/>
        </w:rPr>
      </w:pPr>
      <w:r>
        <w:rPr>
          <w:szCs w:val="28"/>
        </w:rPr>
        <w:t xml:space="preserve">- </w:t>
      </w:r>
      <w:r w:rsidRPr="00CB09C8">
        <w:rPr>
          <w:bCs/>
          <w:color w:val="000000"/>
          <w:szCs w:val="28"/>
        </w:rPr>
        <w:t xml:space="preserve">Điều </w:t>
      </w:r>
      <w:r>
        <w:rPr>
          <w:bCs/>
          <w:color w:val="000000"/>
          <w:szCs w:val="28"/>
        </w:rPr>
        <w:t>48</w:t>
      </w:r>
      <w:r>
        <w:rPr>
          <w:b/>
          <w:bCs/>
          <w:color w:val="000000"/>
          <w:szCs w:val="28"/>
        </w:rPr>
        <w:t xml:space="preserve"> </w:t>
      </w:r>
      <w:r w:rsidRPr="00267CB9">
        <w:rPr>
          <w:bCs/>
          <w:spacing w:val="-4"/>
        </w:rPr>
        <w:t>của Dự thảo Luật bổ sung nội dung:</w:t>
      </w:r>
    </w:p>
    <w:p w14:paraId="51892DC8" w14:textId="77777777" w:rsidR="0029120E" w:rsidRPr="005D2580" w:rsidRDefault="0029120E" w:rsidP="008B56E0">
      <w:pPr>
        <w:spacing w:before="120"/>
        <w:ind w:firstLine="709"/>
        <w:jc w:val="both"/>
        <w:outlineLvl w:val="0"/>
        <w:rPr>
          <w:b/>
          <w:bCs/>
          <w:i/>
          <w:spacing w:val="-4"/>
          <w:lang w:val="vi-VN"/>
        </w:rPr>
      </w:pPr>
      <w:r>
        <w:rPr>
          <w:b/>
          <w:bCs/>
          <w:spacing w:val="-4"/>
        </w:rPr>
        <w:t>“</w:t>
      </w:r>
      <w:r w:rsidRPr="005D2580">
        <w:rPr>
          <w:rFonts w:hint="eastAsia"/>
          <w:b/>
          <w:bCs/>
          <w:i/>
          <w:spacing w:val="-4"/>
          <w:lang w:val="vi-VN"/>
        </w:rPr>
        <w:t>Đ</w:t>
      </w:r>
      <w:r w:rsidRPr="005D2580">
        <w:rPr>
          <w:b/>
          <w:bCs/>
          <w:i/>
          <w:spacing w:val="-4"/>
          <w:lang w:val="vi-VN"/>
        </w:rPr>
        <w:t>iều 4</w:t>
      </w:r>
      <w:r w:rsidRPr="005D2580">
        <w:rPr>
          <w:b/>
          <w:bCs/>
          <w:i/>
          <w:spacing w:val="-4"/>
        </w:rPr>
        <w:t>8</w:t>
      </w:r>
      <w:r w:rsidRPr="005D2580">
        <w:rPr>
          <w:b/>
          <w:bCs/>
          <w:i/>
          <w:spacing w:val="-4"/>
          <w:lang w:val="vi-VN"/>
        </w:rPr>
        <w:t>. Giao dịch bị coi l</w:t>
      </w:r>
      <w:r w:rsidRPr="005D2580">
        <w:rPr>
          <w:rFonts w:hint="eastAsia"/>
          <w:b/>
          <w:bCs/>
          <w:i/>
          <w:spacing w:val="-4"/>
          <w:lang w:val="vi-VN"/>
        </w:rPr>
        <w:t>à</w:t>
      </w:r>
      <w:r w:rsidRPr="005D2580">
        <w:rPr>
          <w:b/>
          <w:bCs/>
          <w:i/>
          <w:spacing w:val="-4"/>
          <w:lang w:val="vi-VN"/>
        </w:rPr>
        <w:t xml:space="preserve"> v</w:t>
      </w:r>
      <w:r w:rsidRPr="005D2580">
        <w:rPr>
          <w:rFonts w:hint="eastAsia"/>
          <w:b/>
          <w:bCs/>
          <w:i/>
          <w:spacing w:val="-4"/>
          <w:lang w:val="vi-VN"/>
        </w:rPr>
        <w:t>ô</w:t>
      </w:r>
      <w:r w:rsidRPr="005D2580">
        <w:rPr>
          <w:b/>
          <w:bCs/>
          <w:i/>
          <w:spacing w:val="-4"/>
          <w:lang w:val="vi-VN"/>
        </w:rPr>
        <w:t xml:space="preserve"> hiệu (Sửa đổi, bổ sung Điều 59)</w:t>
      </w:r>
    </w:p>
    <w:p w14:paraId="16AE3769" w14:textId="77777777" w:rsidR="0029120E" w:rsidRPr="005D2580" w:rsidRDefault="0029120E" w:rsidP="008B56E0">
      <w:pPr>
        <w:spacing w:before="120"/>
        <w:ind w:firstLine="709"/>
        <w:jc w:val="both"/>
        <w:rPr>
          <w:i/>
        </w:rPr>
      </w:pPr>
      <w:r w:rsidRPr="005D2580">
        <w:rPr>
          <w:i/>
          <w:lang w:val="vi-VN"/>
        </w:rPr>
        <w:t xml:space="preserve">4. Quản tài viên, doanh nghiệp quản lý, thanh lý tài sản có trách nhiệm xem xét giao dịch của </w:t>
      </w:r>
      <w:r w:rsidRPr="005D2580">
        <w:rPr>
          <w:b/>
          <w:bCs/>
          <w:i/>
          <w:iCs/>
          <w:lang w:val="vi-VN"/>
        </w:rPr>
        <w:t>doanh nghiệp, hợp tác xã</w:t>
      </w:r>
      <w:r w:rsidRPr="005D2580">
        <w:rPr>
          <w:i/>
          <w:lang w:val="vi-VN"/>
        </w:rPr>
        <w:t xml:space="preserve"> </w:t>
      </w:r>
      <w:r w:rsidRPr="005D2580">
        <w:rPr>
          <w:b/>
          <w:bCs/>
          <w:i/>
          <w:iCs/>
          <w:lang w:val="vi-VN"/>
        </w:rPr>
        <w:t>có nguy cơ mất khả năng thanh toán</w:t>
      </w:r>
      <w:r w:rsidRPr="005D2580">
        <w:rPr>
          <w:i/>
          <w:lang w:val="vi-VN"/>
        </w:rPr>
        <w:t xml:space="preserve">, doanh nghiệp, hợp tác xã mất khả năng thanh toán, nếu phát hiện </w:t>
      </w:r>
      <w:r w:rsidRPr="005D2580">
        <w:rPr>
          <w:i/>
          <w:lang w:val="vi-VN"/>
        </w:rPr>
        <w:lastRenderedPageBreak/>
        <w:t xml:space="preserve">giao dịch quy định tại khoản 1, khoản 2 Điều này, </w:t>
      </w:r>
      <w:r w:rsidRPr="005D2580">
        <w:rPr>
          <w:b/>
          <w:bCs/>
          <w:i/>
          <w:iCs/>
          <w:lang w:val="vi-VN"/>
        </w:rPr>
        <w:t>giao dịch vô hiệu theo quy định của Bộ luật Dân sự</w:t>
      </w:r>
      <w:r w:rsidRPr="005D2580">
        <w:rPr>
          <w:i/>
          <w:lang w:val="vi-VN"/>
        </w:rPr>
        <w:t xml:space="preserve"> thì đề nghị Tòa án xem xét tuyên bố giao dịch vô hiệu.</w:t>
      </w:r>
      <w:r w:rsidRPr="005D2580">
        <w:rPr>
          <w:i/>
        </w:rPr>
        <w:t>”</w:t>
      </w:r>
    </w:p>
    <w:p w14:paraId="3490843F" w14:textId="77777777" w:rsidR="0029120E" w:rsidRDefault="0029120E" w:rsidP="008B56E0">
      <w:pPr>
        <w:spacing w:before="120"/>
        <w:ind w:firstLine="720"/>
        <w:jc w:val="both"/>
        <w:rPr>
          <w:bCs/>
          <w:color w:val="000000"/>
          <w:szCs w:val="28"/>
        </w:rPr>
      </w:pPr>
      <w:r w:rsidRPr="00FB0C51">
        <w:rPr>
          <w:bCs/>
          <w:color w:val="000000"/>
          <w:szCs w:val="28"/>
        </w:rPr>
        <w:t>Quy định</w:t>
      </w:r>
      <w:r>
        <w:rPr>
          <w:bCs/>
          <w:color w:val="000000"/>
          <w:szCs w:val="28"/>
        </w:rPr>
        <w:t xml:space="preserve"> được sửa đổi như</w:t>
      </w:r>
      <w:r w:rsidRPr="00FB0C51">
        <w:rPr>
          <w:bCs/>
          <w:color w:val="000000"/>
          <w:szCs w:val="28"/>
        </w:rPr>
        <w:t xml:space="preserve"> trên phù hợp</w:t>
      </w:r>
      <w:r>
        <w:rPr>
          <w:bCs/>
          <w:color w:val="000000"/>
          <w:szCs w:val="28"/>
        </w:rPr>
        <w:t>, không có mâu thuẫn, chồng chéo</w:t>
      </w:r>
      <w:r w:rsidRPr="00FB0C51">
        <w:rPr>
          <w:bCs/>
          <w:color w:val="000000"/>
          <w:szCs w:val="28"/>
        </w:rPr>
        <w:t xml:space="preserve"> v</w:t>
      </w:r>
      <w:r>
        <w:rPr>
          <w:bCs/>
          <w:color w:val="000000"/>
          <w:szCs w:val="28"/>
        </w:rPr>
        <w:t xml:space="preserve">ới </w:t>
      </w:r>
      <w:r w:rsidRPr="00FB0C51">
        <w:rPr>
          <w:bCs/>
          <w:color w:val="000000"/>
          <w:szCs w:val="28"/>
        </w:rPr>
        <w:t>quy định của</w:t>
      </w:r>
      <w:r>
        <w:rPr>
          <w:bCs/>
          <w:color w:val="000000"/>
          <w:szCs w:val="28"/>
        </w:rPr>
        <w:t xml:space="preserve"> Bộ luật Dân sự năm 2015 về Giao dịch dân sự vô hiệu.</w:t>
      </w:r>
    </w:p>
    <w:p w14:paraId="272E3B35" w14:textId="77777777" w:rsidR="0029120E" w:rsidRPr="009E396A" w:rsidRDefault="0029120E" w:rsidP="008B56E0">
      <w:pPr>
        <w:spacing w:before="120"/>
        <w:ind w:firstLine="709"/>
        <w:jc w:val="both"/>
        <w:outlineLvl w:val="0"/>
        <w:rPr>
          <w:b/>
          <w:bCs/>
          <w:color w:val="000000"/>
          <w:szCs w:val="28"/>
        </w:rPr>
      </w:pPr>
      <w:r w:rsidRPr="009E396A">
        <w:rPr>
          <w:bCs/>
          <w:color w:val="000000"/>
          <w:szCs w:val="28"/>
        </w:rPr>
        <w:t>- Điều 4</w:t>
      </w:r>
      <w:r>
        <w:rPr>
          <w:bCs/>
          <w:color w:val="000000"/>
          <w:szCs w:val="28"/>
        </w:rPr>
        <w:t>9</w:t>
      </w:r>
      <w:r w:rsidRPr="009E396A">
        <w:rPr>
          <w:b/>
          <w:bCs/>
          <w:color w:val="000000"/>
          <w:szCs w:val="28"/>
        </w:rPr>
        <w:t xml:space="preserve"> </w:t>
      </w:r>
      <w:r w:rsidRPr="009E396A">
        <w:rPr>
          <w:bCs/>
          <w:color w:val="000000"/>
          <w:szCs w:val="28"/>
        </w:rPr>
        <w:t>của Dự thảo Luật bổ sung nội dung:</w:t>
      </w:r>
    </w:p>
    <w:p w14:paraId="33A21D52" w14:textId="77777777" w:rsidR="0029120E" w:rsidRDefault="0029120E" w:rsidP="008B56E0">
      <w:pPr>
        <w:spacing w:before="120"/>
        <w:ind w:firstLine="709"/>
        <w:jc w:val="both"/>
        <w:outlineLvl w:val="0"/>
        <w:rPr>
          <w:b/>
          <w:bCs/>
          <w:spacing w:val="-4"/>
          <w:lang w:val="vi-VN"/>
        </w:rPr>
      </w:pPr>
      <w:r>
        <w:rPr>
          <w:bCs/>
          <w:color w:val="000000"/>
          <w:szCs w:val="28"/>
        </w:rPr>
        <w:t>“</w:t>
      </w:r>
      <w:r>
        <w:rPr>
          <w:b/>
          <w:bCs/>
          <w:spacing w:val="-4"/>
          <w:lang w:val="vi-VN"/>
        </w:rPr>
        <w:t>Điều 4</w:t>
      </w:r>
      <w:r>
        <w:rPr>
          <w:b/>
          <w:bCs/>
          <w:spacing w:val="-4"/>
        </w:rPr>
        <w:t>9</w:t>
      </w:r>
      <w:r>
        <w:rPr>
          <w:b/>
          <w:bCs/>
          <w:spacing w:val="-4"/>
          <w:lang w:val="vi-VN"/>
        </w:rPr>
        <w:t>. Tuyên bố giao dịch vô hiệu (Sửa đổi, bổ sung Điều 60)</w:t>
      </w:r>
    </w:p>
    <w:p w14:paraId="6D4BAE0D" w14:textId="77777777" w:rsidR="0029120E" w:rsidRDefault="0029120E" w:rsidP="008B56E0">
      <w:pPr>
        <w:spacing w:before="120"/>
        <w:ind w:firstLine="709"/>
        <w:jc w:val="both"/>
        <w:rPr>
          <w:b/>
          <w:i/>
          <w:lang w:val="vi-VN"/>
        </w:rPr>
      </w:pPr>
      <w:r>
        <w:rPr>
          <w:lang w:val="vi-VN"/>
        </w:rPr>
        <w:t xml:space="preserve">1. Trong thời hạn 10 ngày làm việc kể từ ngày Quản tài viên, doanh nghiệp quản lý, thanh lý tài sản, người tham gia </w:t>
      </w:r>
      <w:r>
        <w:rPr>
          <w:b/>
          <w:bCs/>
          <w:i/>
          <w:iCs/>
          <w:lang w:val="vi-VN"/>
        </w:rPr>
        <w:t>vụ việc</w:t>
      </w:r>
      <w:r>
        <w:rPr>
          <w:lang w:val="vi-VN"/>
        </w:rPr>
        <w:t xml:space="preserve"> phá sản yêu cầu tuyên bố giao dịch vô hiệu hoặc </w:t>
      </w:r>
      <w:r>
        <w:rPr>
          <w:b/>
          <w:i/>
          <w:lang w:val="vi-VN"/>
        </w:rPr>
        <w:t xml:space="preserve">Thẩm phán đang giải quyết vụ việc phá sản </w:t>
      </w:r>
      <w:r>
        <w:rPr>
          <w:lang w:val="vi-VN"/>
        </w:rPr>
        <w:t>phát hiện giao dịch quy định tại khoản 1 và khoản 2 Điều 4</w:t>
      </w:r>
      <w:r>
        <w:t>8</w:t>
      </w:r>
      <w:r>
        <w:rPr>
          <w:lang w:val="vi-VN"/>
        </w:rPr>
        <w:t xml:space="preserve"> của Luật này, </w:t>
      </w:r>
      <w:r>
        <w:rPr>
          <w:b/>
          <w:bCs/>
          <w:i/>
          <w:iCs/>
          <w:lang w:val="vi-VN"/>
        </w:rPr>
        <w:t>giao dịch vô hiệu theo quy định của Bộ luật Dân sự</w:t>
      </w:r>
      <w:r>
        <w:rPr>
          <w:lang w:val="vi-VN"/>
        </w:rPr>
        <w:t xml:space="preserve"> thì </w:t>
      </w:r>
      <w:r>
        <w:rPr>
          <w:b/>
          <w:i/>
          <w:lang w:val="vi-VN"/>
        </w:rPr>
        <w:t xml:space="preserve">Thẩm phán phải mở phiên họp xem xét tuyên bố giao dịch vô hiệu. </w:t>
      </w:r>
    </w:p>
    <w:p w14:paraId="0B610BB5" w14:textId="77777777" w:rsidR="0029120E" w:rsidRDefault="0029120E" w:rsidP="008B56E0">
      <w:pPr>
        <w:spacing w:before="120"/>
        <w:ind w:firstLine="709"/>
        <w:jc w:val="both"/>
        <w:rPr>
          <w:b/>
          <w:i/>
          <w:lang w:val="vi-VN"/>
        </w:rPr>
      </w:pPr>
      <w:r>
        <w:rPr>
          <w:b/>
          <w:i/>
          <w:lang w:val="vi-VN"/>
        </w:rPr>
        <w:t>Doanh nghiệp, hợp tác xã, cơ quan, tổ chức, cá nhân có quyền lợi, nghĩa vụ liên quan, Quản tài viên có nghĩa vụ tham gia phiên họp. Trường hợp vắng mặt, Tòa án vẫn tiến hành phiên họp.</w:t>
      </w:r>
      <w:r>
        <w:rPr>
          <w:b/>
          <w:i/>
        </w:rPr>
        <w:t>”</w:t>
      </w:r>
      <w:r>
        <w:rPr>
          <w:b/>
          <w:i/>
          <w:lang w:val="vi-VN"/>
        </w:rPr>
        <w:t xml:space="preserve"> </w:t>
      </w:r>
    </w:p>
    <w:p w14:paraId="250AD049" w14:textId="77777777" w:rsidR="0029120E" w:rsidRPr="009E396A" w:rsidRDefault="0029120E" w:rsidP="008B56E0">
      <w:pPr>
        <w:pStyle w:val="Heading4"/>
        <w:spacing w:before="120"/>
        <w:ind w:firstLine="709"/>
        <w:jc w:val="both"/>
        <w:rPr>
          <w:rFonts w:ascii="Times New Roman" w:hAnsi="Times New Roman" w:cs="Times New Roman"/>
          <w:color w:val="auto"/>
          <w:szCs w:val="28"/>
        </w:rPr>
      </w:pPr>
      <w:r w:rsidRPr="009E396A">
        <w:rPr>
          <w:rFonts w:ascii="Times New Roman" w:hAnsi="Times New Roman" w:cs="Times New Roman"/>
          <w:bCs/>
          <w:i w:val="0"/>
          <w:color w:val="auto"/>
          <w:szCs w:val="28"/>
        </w:rPr>
        <w:t>Quy định được bổ sung như trên phù hợp với quy định của Bộ luật Tố tụng dân sự về thẩm quyền của Tòa án</w:t>
      </w:r>
      <w:r w:rsidRPr="009E396A">
        <w:rPr>
          <w:rFonts w:ascii="Times New Roman" w:hAnsi="Times New Roman" w:cs="Times New Roman"/>
          <w:bCs/>
          <w:color w:val="auto"/>
          <w:szCs w:val="28"/>
        </w:rPr>
        <w:t xml:space="preserve"> (</w:t>
      </w:r>
      <w:r w:rsidRPr="009E396A">
        <w:rPr>
          <w:rFonts w:ascii="Times New Roman" w:eastAsia="Times New Roman" w:hAnsi="Times New Roman" w:cs="Times New Roman"/>
          <w:b/>
          <w:bCs/>
          <w:iCs w:val="0"/>
          <w:color w:val="auto"/>
          <w:szCs w:val="28"/>
        </w:rPr>
        <w:t>Điều 26. Những tranh chấp về dân sự thuộc thẩm quyền giải quyết của Tòa án…</w:t>
      </w:r>
      <w:r w:rsidRPr="009E396A">
        <w:rPr>
          <w:rFonts w:ascii="Times New Roman" w:hAnsi="Times New Roman" w:cs="Times New Roman"/>
          <w:color w:val="auto"/>
          <w:szCs w:val="28"/>
        </w:rPr>
        <w:t>3. Tranh chấp về giao dịch dân sự, hợp đồng dân sự</w:t>
      </w:r>
      <w:r w:rsidRPr="009E396A">
        <w:rPr>
          <w:rFonts w:ascii="Times New Roman" w:hAnsi="Times New Roman" w:cs="Times New Roman"/>
          <w:bCs/>
          <w:color w:val="auto"/>
          <w:szCs w:val="28"/>
        </w:rPr>
        <w:t>)</w:t>
      </w:r>
    </w:p>
    <w:p w14:paraId="2AE53678" w14:textId="77777777" w:rsidR="0029120E" w:rsidRPr="006660EE" w:rsidRDefault="0029120E" w:rsidP="008B56E0">
      <w:pPr>
        <w:spacing w:before="120"/>
        <w:ind w:firstLine="709"/>
        <w:jc w:val="both"/>
        <w:outlineLvl w:val="0"/>
        <w:rPr>
          <w:bCs/>
          <w:color w:val="000000"/>
          <w:szCs w:val="28"/>
        </w:rPr>
      </w:pPr>
      <w:r>
        <w:rPr>
          <w:b/>
          <w:bCs/>
          <w:color w:val="000000"/>
          <w:szCs w:val="28"/>
        </w:rPr>
        <w:t xml:space="preserve">- </w:t>
      </w:r>
      <w:r w:rsidRPr="006660EE">
        <w:rPr>
          <w:bCs/>
          <w:color w:val="000000"/>
          <w:szCs w:val="28"/>
        </w:rPr>
        <w:t>Điều 52 của Dự thảo Luật bổ sung nội dung:</w:t>
      </w:r>
    </w:p>
    <w:p w14:paraId="36676B0B" w14:textId="77777777" w:rsidR="0029120E" w:rsidRPr="009E396A" w:rsidRDefault="0029120E" w:rsidP="008B56E0">
      <w:pPr>
        <w:spacing w:before="120"/>
        <w:ind w:firstLine="709"/>
        <w:jc w:val="both"/>
        <w:outlineLvl w:val="0"/>
        <w:rPr>
          <w:b/>
          <w:bCs/>
          <w:i/>
          <w:spacing w:val="-4"/>
          <w:lang w:val="vi-VN"/>
        </w:rPr>
      </w:pPr>
      <w:r>
        <w:rPr>
          <w:b/>
          <w:bCs/>
          <w:color w:val="000000"/>
          <w:szCs w:val="28"/>
        </w:rPr>
        <w:t>“</w:t>
      </w:r>
      <w:r w:rsidRPr="009E396A">
        <w:rPr>
          <w:rFonts w:hint="eastAsia"/>
          <w:b/>
          <w:bCs/>
          <w:i/>
          <w:spacing w:val="-4"/>
          <w:lang w:val="vi-VN"/>
        </w:rPr>
        <w:t>Đ</w:t>
      </w:r>
      <w:r w:rsidRPr="009E396A">
        <w:rPr>
          <w:b/>
          <w:bCs/>
          <w:i/>
          <w:spacing w:val="-4"/>
          <w:lang w:val="vi-VN"/>
        </w:rPr>
        <w:t>iều 5</w:t>
      </w:r>
      <w:r w:rsidRPr="009E396A">
        <w:rPr>
          <w:b/>
          <w:bCs/>
          <w:i/>
          <w:spacing w:val="-4"/>
        </w:rPr>
        <w:t>2</w:t>
      </w:r>
      <w:r w:rsidRPr="009E396A">
        <w:rPr>
          <w:b/>
          <w:bCs/>
          <w:i/>
          <w:spacing w:val="-4"/>
          <w:lang w:val="vi-VN"/>
        </w:rPr>
        <w:t>. B</w:t>
      </w:r>
      <w:r w:rsidRPr="009E396A">
        <w:rPr>
          <w:rFonts w:hint="eastAsia"/>
          <w:b/>
          <w:bCs/>
          <w:i/>
          <w:spacing w:val="-4"/>
          <w:lang w:val="vi-VN"/>
        </w:rPr>
        <w:t>ù</w:t>
      </w:r>
      <w:r w:rsidRPr="009E396A">
        <w:rPr>
          <w:b/>
          <w:bCs/>
          <w:i/>
          <w:spacing w:val="-4"/>
          <w:lang w:val="vi-VN"/>
        </w:rPr>
        <w:t xml:space="preserve"> trừ nghĩa vụ (Sửa đổi, bổ sung Điều 63)</w:t>
      </w:r>
    </w:p>
    <w:p w14:paraId="3882497B" w14:textId="77777777" w:rsidR="0029120E" w:rsidRPr="009E396A" w:rsidRDefault="0029120E" w:rsidP="008B56E0">
      <w:pPr>
        <w:spacing w:before="120"/>
        <w:ind w:firstLine="709"/>
        <w:jc w:val="both"/>
        <w:rPr>
          <w:i/>
          <w:spacing w:val="-4"/>
          <w:lang w:val="vi-VN"/>
        </w:rPr>
      </w:pPr>
      <w:r w:rsidRPr="009E396A">
        <w:rPr>
          <w:i/>
          <w:spacing w:val="-4"/>
          <w:lang w:val="vi-VN"/>
        </w:rPr>
        <w:t xml:space="preserve">1. Sau khi Tòa án có </w:t>
      </w:r>
      <w:r w:rsidRPr="009E396A">
        <w:rPr>
          <w:b/>
          <w:bCs/>
          <w:i/>
          <w:iCs/>
          <w:spacing w:val="-4"/>
          <w:lang w:val="vi-VN"/>
        </w:rPr>
        <w:t>quyết định</w:t>
      </w:r>
      <w:r w:rsidRPr="009E396A">
        <w:rPr>
          <w:i/>
          <w:spacing w:val="-4"/>
          <w:lang w:val="vi-VN"/>
        </w:rPr>
        <w:t xml:space="preserve"> </w:t>
      </w:r>
      <w:r w:rsidRPr="009E396A">
        <w:rPr>
          <w:b/>
          <w:bCs/>
          <w:i/>
          <w:iCs/>
          <w:spacing w:val="-4"/>
          <w:lang w:val="vi-VN"/>
        </w:rPr>
        <w:t xml:space="preserve">mở thủ tục phục hồi, </w:t>
      </w:r>
      <w:r w:rsidRPr="009E396A">
        <w:rPr>
          <w:i/>
          <w:spacing w:val="-4"/>
          <w:lang w:val="vi-VN"/>
        </w:rPr>
        <w:t xml:space="preserve">quyết định mở thủ tục phá sản, chủ nợ, </w:t>
      </w:r>
      <w:r w:rsidRPr="009E396A">
        <w:rPr>
          <w:b/>
          <w:bCs/>
          <w:i/>
          <w:iCs/>
          <w:lang w:val="vi-VN"/>
        </w:rPr>
        <w:t>doanh nghiệp, hợp tác xã có nguy cơ mất khả năng thanh toán</w:t>
      </w:r>
      <w:r w:rsidRPr="009E396A">
        <w:rPr>
          <w:i/>
          <w:spacing w:val="-4"/>
          <w:lang w:val="vi-VN"/>
        </w:rPr>
        <w:t xml:space="preserve"> và doanh nghiệp, hợp tác xã mất khả năng thanh toán được thực hiện việc bù trừ nghĩa vụ đối với hợp đồng được xác lập trước khi có </w:t>
      </w:r>
      <w:r w:rsidRPr="009E396A">
        <w:rPr>
          <w:b/>
          <w:bCs/>
          <w:i/>
          <w:iCs/>
          <w:spacing w:val="-4"/>
          <w:lang w:val="vi-VN"/>
        </w:rPr>
        <w:t>quyết định</w:t>
      </w:r>
      <w:r w:rsidRPr="009E396A">
        <w:rPr>
          <w:i/>
          <w:spacing w:val="-4"/>
          <w:lang w:val="vi-VN"/>
        </w:rPr>
        <w:t xml:space="preserve"> </w:t>
      </w:r>
      <w:bookmarkStart w:id="10" w:name="_Hlk187673039"/>
      <w:r w:rsidRPr="009E396A">
        <w:rPr>
          <w:b/>
          <w:bCs/>
          <w:i/>
          <w:iCs/>
          <w:spacing w:val="-4"/>
          <w:lang w:val="vi-VN"/>
        </w:rPr>
        <w:t>mở thủ tục</w:t>
      </w:r>
      <w:bookmarkEnd w:id="10"/>
      <w:r w:rsidRPr="009E396A">
        <w:rPr>
          <w:b/>
          <w:bCs/>
          <w:i/>
          <w:iCs/>
          <w:spacing w:val="-4"/>
          <w:lang w:val="vi-VN"/>
        </w:rPr>
        <w:t xml:space="preserve"> phục hồi, </w:t>
      </w:r>
      <w:r w:rsidRPr="009E396A">
        <w:rPr>
          <w:i/>
          <w:spacing w:val="-4"/>
          <w:lang w:val="vi-VN"/>
        </w:rPr>
        <w:t>quyết định mở thủ tục phá sản,</w:t>
      </w:r>
      <w:r w:rsidRPr="009E396A">
        <w:rPr>
          <w:i/>
          <w:spacing w:val="-4"/>
        </w:rPr>
        <w:t xml:space="preserve"> </w:t>
      </w:r>
      <w:r w:rsidRPr="009E396A">
        <w:rPr>
          <w:b/>
          <w:i/>
          <w:spacing w:val="-4"/>
          <w:lang w:val="vi-VN"/>
        </w:rPr>
        <w:t>trừ trường hợp không được bù trừ nghĩa vụ theo quy định của luật.</w:t>
      </w:r>
    </w:p>
    <w:p w14:paraId="7949CE45" w14:textId="77777777" w:rsidR="0029120E" w:rsidRPr="009E396A" w:rsidRDefault="0029120E" w:rsidP="008B56E0">
      <w:pPr>
        <w:spacing w:before="120"/>
        <w:ind w:firstLine="709"/>
        <w:jc w:val="both"/>
      </w:pPr>
      <w:r w:rsidRPr="009E396A">
        <w:rPr>
          <w:i/>
          <w:lang w:val="vi-VN"/>
        </w:rPr>
        <w:t xml:space="preserve">2. Việc thực hiện bù trừ nghĩa vụ theo quy định tại khoản 1 Điều này </w:t>
      </w:r>
      <w:r w:rsidRPr="009E396A">
        <w:rPr>
          <w:b/>
          <w:i/>
          <w:lang w:val="vi-VN"/>
        </w:rPr>
        <w:t xml:space="preserve">không được nhằm trốn tránh nghĩa vụ với Nhà nước hoặc người thứ ba và </w:t>
      </w:r>
      <w:r w:rsidRPr="009E396A">
        <w:rPr>
          <w:i/>
          <w:lang w:val="vi-VN"/>
        </w:rPr>
        <w:t>phải được sự đồng ý của Quản tài viên, doanh nghiệp quản lý, thanh lý tài sản. Quản tài viên, doanh nghiệp quản lý, thanh lý tài sản báo cáo Thẩm phán về việc thực hiện bù trừ nghĩa vụ…</w:t>
      </w:r>
      <w:r>
        <w:t>”</w:t>
      </w:r>
    </w:p>
    <w:p w14:paraId="1F7B1E10" w14:textId="77777777" w:rsidR="0029120E" w:rsidRDefault="0029120E" w:rsidP="008B56E0">
      <w:pPr>
        <w:shd w:val="clear" w:color="auto" w:fill="FFFFFF"/>
        <w:spacing w:before="120"/>
        <w:ind w:firstLine="720"/>
        <w:rPr>
          <w:bCs/>
          <w:color w:val="000000"/>
          <w:szCs w:val="28"/>
        </w:rPr>
      </w:pPr>
      <w:r w:rsidRPr="00B34217">
        <w:rPr>
          <w:bCs/>
          <w:color w:val="000000"/>
          <w:szCs w:val="28"/>
        </w:rPr>
        <w:t>Quy định được bổ sung như trên phù hợp</w:t>
      </w:r>
      <w:r>
        <w:rPr>
          <w:bCs/>
          <w:color w:val="000000"/>
          <w:szCs w:val="28"/>
        </w:rPr>
        <w:t>, không có mâu thuẫn, chồng chéo</w:t>
      </w:r>
      <w:r w:rsidRPr="00B34217">
        <w:rPr>
          <w:bCs/>
          <w:color w:val="000000"/>
          <w:szCs w:val="28"/>
        </w:rPr>
        <w:t xml:space="preserve"> với quy định của</w:t>
      </w:r>
      <w:r>
        <w:rPr>
          <w:bCs/>
          <w:color w:val="000000"/>
          <w:szCs w:val="28"/>
        </w:rPr>
        <w:t xml:space="preserve"> Bộ luật Dân sự năm 2015 (Điều 378, 379…)</w:t>
      </w:r>
    </w:p>
    <w:p w14:paraId="513CFBFE" w14:textId="77777777" w:rsidR="0029120E" w:rsidRPr="006660EE" w:rsidRDefault="0029120E" w:rsidP="008B56E0">
      <w:pPr>
        <w:spacing w:before="120"/>
        <w:ind w:firstLine="709"/>
        <w:jc w:val="both"/>
        <w:outlineLvl w:val="0"/>
        <w:rPr>
          <w:bCs/>
          <w:color w:val="000000"/>
          <w:szCs w:val="28"/>
        </w:rPr>
      </w:pPr>
      <w:r>
        <w:rPr>
          <w:b/>
          <w:bCs/>
          <w:color w:val="000000"/>
          <w:szCs w:val="28"/>
        </w:rPr>
        <w:t xml:space="preserve">- </w:t>
      </w:r>
      <w:r w:rsidRPr="006660EE">
        <w:rPr>
          <w:bCs/>
          <w:color w:val="000000"/>
          <w:szCs w:val="28"/>
        </w:rPr>
        <w:t>Điều 5</w:t>
      </w:r>
      <w:r>
        <w:rPr>
          <w:bCs/>
          <w:color w:val="000000"/>
          <w:szCs w:val="28"/>
        </w:rPr>
        <w:t>5, Điều 59</w:t>
      </w:r>
      <w:r w:rsidRPr="006660EE">
        <w:rPr>
          <w:bCs/>
          <w:color w:val="000000"/>
          <w:szCs w:val="28"/>
        </w:rPr>
        <w:t xml:space="preserve"> của Dự thảo Luật bổ sung nội dung:</w:t>
      </w:r>
    </w:p>
    <w:p w14:paraId="2B9C113F" w14:textId="77777777" w:rsidR="0029120E" w:rsidRPr="001F44CB" w:rsidRDefault="0029120E" w:rsidP="008B56E0">
      <w:pPr>
        <w:pStyle w:val="ndieund"/>
        <w:spacing w:before="120" w:after="0"/>
        <w:ind w:left="0" w:firstLine="703"/>
        <w:rPr>
          <w:b/>
          <w:i/>
          <w:spacing w:val="3"/>
          <w:shd w:val="clear" w:color="auto" w:fill="FFFFFF"/>
          <w:lang w:val="vi-VN"/>
        </w:rPr>
      </w:pPr>
      <w:r w:rsidRPr="001F44CB">
        <w:rPr>
          <w:rFonts w:ascii="Times New Roman" w:hAnsi="Times New Roman"/>
          <w:b/>
          <w:i/>
          <w:spacing w:val="3"/>
          <w:szCs w:val="28"/>
          <w:shd w:val="clear" w:color="auto" w:fill="FFFFFF"/>
        </w:rPr>
        <w:t>“</w:t>
      </w:r>
      <w:r w:rsidRPr="001F44CB">
        <w:rPr>
          <w:rFonts w:ascii="Times New Roman" w:hAnsi="Times New Roman"/>
          <w:b/>
          <w:i/>
          <w:spacing w:val="3"/>
          <w:szCs w:val="28"/>
          <w:shd w:val="clear" w:color="auto" w:fill="FFFFFF"/>
          <w:lang w:val="vi-VN"/>
        </w:rPr>
        <w:t>Điều 5</w:t>
      </w:r>
      <w:r w:rsidRPr="001F44CB">
        <w:rPr>
          <w:rFonts w:ascii="Times New Roman" w:hAnsi="Times New Roman"/>
          <w:b/>
          <w:i/>
          <w:spacing w:val="3"/>
          <w:szCs w:val="28"/>
          <w:shd w:val="clear" w:color="auto" w:fill="FFFFFF"/>
        </w:rPr>
        <w:t>5</w:t>
      </w:r>
      <w:r w:rsidRPr="001F44CB">
        <w:rPr>
          <w:rFonts w:ascii="Times New Roman" w:hAnsi="Times New Roman"/>
          <w:b/>
          <w:i/>
          <w:spacing w:val="3"/>
          <w:szCs w:val="28"/>
          <w:shd w:val="clear" w:color="auto" w:fill="FFFFFF"/>
          <w:lang w:val="vi-VN"/>
        </w:rPr>
        <w:t>. Tạm hoãn xuất cảnh đối với người đại diện theo pháp luật của doanh nghiệp, hợp tác xã (mới)</w:t>
      </w:r>
    </w:p>
    <w:p w14:paraId="1D4E6CCA" w14:textId="77777777" w:rsidR="0029120E" w:rsidRDefault="0029120E" w:rsidP="008B56E0">
      <w:pPr>
        <w:pStyle w:val="ndieund"/>
        <w:spacing w:before="120" w:after="0"/>
        <w:ind w:left="0" w:firstLine="703"/>
        <w:rPr>
          <w:b/>
          <w:i/>
          <w:spacing w:val="3"/>
          <w:shd w:val="clear" w:color="auto" w:fill="FFFFFF"/>
          <w:lang w:val="vi-VN"/>
        </w:rPr>
      </w:pPr>
      <w:r>
        <w:rPr>
          <w:rFonts w:ascii="Times New Roman" w:hAnsi="Times New Roman"/>
          <w:b/>
          <w:i/>
          <w:spacing w:val="3"/>
          <w:szCs w:val="28"/>
          <w:shd w:val="clear" w:color="auto" w:fill="FFFFFF"/>
          <w:lang w:val="vi-VN"/>
        </w:rPr>
        <w:lastRenderedPageBreak/>
        <w:t>Sau khi Tòa án ra quyết định mở thủ tục phục hồi, quyết định mở thủ tục phá sản, thì người đại diện theo pháp luật của doanh nghiệp, hợp tác xã có thể bị áp dụng biện pháp tạm hoãn xuất cảnh.</w:t>
      </w:r>
      <w:r>
        <w:rPr>
          <w:rFonts w:ascii="Times New Roman" w:hAnsi="Times New Roman"/>
          <w:b/>
          <w:i/>
          <w:spacing w:val="3"/>
          <w:szCs w:val="28"/>
          <w:shd w:val="clear" w:color="auto" w:fill="FFFFFF"/>
        </w:rPr>
        <w:t>”</w:t>
      </w:r>
      <w:r>
        <w:rPr>
          <w:rFonts w:ascii="Times New Roman" w:hAnsi="Times New Roman"/>
          <w:b/>
          <w:i/>
          <w:spacing w:val="3"/>
          <w:szCs w:val="28"/>
          <w:shd w:val="clear" w:color="auto" w:fill="FFFFFF"/>
          <w:lang w:val="vi-VN"/>
        </w:rPr>
        <w:t xml:space="preserve"> </w:t>
      </w:r>
    </w:p>
    <w:p w14:paraId="64B03F1F" w14:textId="77777777" w:rsidR="0029120E" w:rsidRPr="00AC4A57" w:rsidRDefault="0029120E" w:rsidP="008B56E0">
      <w:pPr>
        <w:spacing w:before="120"/>
        <w:ind w:firstLine="709"/>
        <w:jc w:val="both"/>
        <w:outlineLvl w:val="0"/>
        <w:rPr>
          <w:b/>
          <w:bCs/>
          <w:i/>
          <w:spacing w:val="-4"/>
          <w:lang w:val="vi-VN"/>
        </w:rPr>
      </w:pPr>
      <w:r w:rsidRPr="00AC4A57">
        <w:rPr>
          <w:b/>
          <w:bCs/>
          <w:i/>
          <w:spacing w:val="-4"/>
        </w:rPr>
        <w:t xml:space="preserve">“ </w:t>
      </w:r>
      <w:r w:rsidRPr="00AC4A57">
        <w:rPr>
          <w:rFonts w:hint="eastAsia"/>
          <w:b/>
          <w:bCs/>
          <w:i/>
          <w:spacing w:val="-4"/>
          <w:lang w:val="vi-VN"/>
        </w:rPr>
        <w:t>Đ</w:t>
      </w:r>
      <w:r w:rsidRPr="00AC4A57">
        <w:rPr>
          <w:b/>
          <w:bCs/>
          <w:i/>
          <w:spacing w:val="-4"/>
          <w:lang w:val="vi-VN"/>
        </w:rPr>
        <w:t>iều 5</w:t>
      </w:r>
      <w:r w:rsidRPr="00AC4A57">
        <w:rPr>
          <w:b/>
          <w:bCs/>
          <w:i/>
          <w:spacing w:val="-4"/>
        </w:rPr>
        <w:t>9</w:t>
      </w:r>
      <w:r w:rsidRPr="00AC4A57">
        <w:rPr>
          <w:b/>
          <w:bCs/>
          <w:i/>
          <w:spacing w:val="-4"/>
          <w:lang w:val="vi-VN"/>
        </w:rPr>
        <w:t xml:space="preserve">. </w:t>
      </w:r>
      <w:r w:rsidRPr="00AC4A57">
        <w:rPr>
          <w:rFonts w:hint="eastAsia"/>
          <w:b/>
          <w:bCs/>
          <w:i/>
          <w:spacing w:val="-4"/>
          <w:lang w:val="vi-VN"/>
        </w:rPr>
        <w:t>Á</w:t>
      </w:r>
      <w:r w:rsidRPr="00AC4A57">
        <w:rPr>
          <w:b/>
          <w:bCs/>
          <w:i/>
          <w:spacing w:val="-4"/>
          <w:lang w:val="vi-VN"/>
        </w:rPr>
        <w:t>p dụng biện ph</w:t>
      </w:r>
      <w:r w:rsidRPr="00AC4A57">
        <w:rPr>
          <w:rFonts w:hint="eastAsia"/>
          <w:b/>
          <w:bCs/>
          <w:i/>
          <w:spacing w:val="-4"/>
          <w:lang w:val="vi-VN"/>
        </w:rPr>
        <w:t>á</w:t>
      </w:r>
      <w:r w:rsidRPr="00AC4A57">
        <w:rPr>
          <w:b/>
          <w:bCs/>
          <w:i/>
          <w:spacing w:val="-4"/>
          <w:lang w:val="vi-VN"/>
        </w:rPr>
        <w:t xml:space="preserve">p khẩn cấp tạm thời </w:t>
      </w:r>
      <w:r w:rsidRPr="00AC4A57">
        <w:rPr>
          <w:b/>
          <w:bCs/>
          <w:i/>
          <w:spacing w:val="-6"/>
          <w:lang w:val="vi-VN"/>
        </w:rPr>
        <w:t>(Sửa đổi, bổ sung Điều 70)</w:t>
      </w:r>
    </w:p>
    <w:p w14:paraId="58727BE0" w14:textId="77777777" w:rsidR="0029120E" w:rsidRPr="00AC4A57" w:rsidRDefault="0029120E" w:rsidP="008B56E0">
      <w:pPr>
        <w:spacing w:before="120"/>
        <w:ind w:firstLine="709"/>
        <w:jc w:val="both"/>
        <w:rPr>
          <w:i/>
          <w:spacing w:val="-2"/>
          <w:lang w:val="vi-VN"/>
        </w:rPr>
      </w:pPr>
      <w:r w:rsidRPr="00AC4A57">
        <w:rPr>
          <w:i/>
          <w:spacing w:val="-2"/>
          <w:lang w:val="vi-VN"/>
        </w:rPr>
        <w:t xml:space="preserve">1. Trong quá trình giải quyết yêu cầu mở thủ tục </w:t>
      </w:r>
      <w:r w:rsidRPr="00AC4A57">
        <w:rPr>
          <w:b/>
          <w:i/>
          <w:spacing w:val="-2"/>
          <w:lang w:val="vi-VN"/>
        </w:rPr>
        <w:t>phục hồi</w:t>
      </w:r>
      <w:r w:rsidRPr="00AC4A57">
        <w:rPr>
          <w:i/>
          <w:spacing w:val="-2"/>
          <w:lang w:val="vi-VN"/>
        </w:rPr>
        <w:t>,</w:t>
      </w:r>
      <w:r w:rsidRPr="00AC4A57">
        <w:rPr>
          <w:b/>
          <w:i/>
          <w:spacing w:val="-2"/>
          <w:lang w:val="vi-VN"/>
        </w:rPr>
        <w:t xml:space="preserve"> </w:t>
      </w:r>
      <w:r w:rsidRPr="00AC4A57">
        <w:rPr>
          <w:i/>
          <w:spacing w:val="-2"/>
          <w:lang w:val="vi-VN"/>
        </w:rPr>
        <w:t>phá sản, người có quyền, nghĩa vụ nộp đơn theo quy định tại Điều 6</w:t>
      </w:r>
      <w:r w:rsidRPr="00AC4A57">
        <w:rPr>
          <w:i/>
          <w:spacing w:val="-2"/>
        </w:rPr>
        <w:t>8</w:t>
      </w:r>
      <w:r w:rsidRPr="00AC4A57">
        <w:rPr>
          <w:i/>
          <w:spacing w:val="-2"/>
          <w:lang w:val="vi-VN"/>
        </w:rPr>
        <w:t>, 10</w:t>
      </w:r>
      <w:r w:rsidRPr="00AC4A57">
        <w:rPr>
          <w:i/>
          <w:spacing w:val="-2"/>
        </w:rPr>
        <w:t>1</w:t>
      </w:r>
      <w:r w:rsidRPr="00AC4A57">
        <w:rPr>
          <w:i/>
          <w:spacing w:val="-2"/>
          <w:lang w:val="vi-VN"/>
        </w:rPr>
        <w:t xml:space="preserve"> của Luật này, Quản tài viên, doanh nghiệp quản lý, thanh lý tài sản có quyền yêu cầu </w:t>
      </w:r>
      <w:r w:rsidRPr="00AC4A57">
        <w:rPr>
          <w:b/>
          <w:bCs/>
          <w:i/>
          <w:iCs/>
          <w:spacing w:val="-2"/>
          <w:lang w:val="vi-VN"/>
        </w:rPr>
        <w:t>Tòa án nhân dân chuyên biệt phá sản</w:t>
      </w:r>
      <w:r w:rsidRPr="00AC4A57">
        <w:rPr>
          <w:i/>
          <w:spacing w:val="-2"/>
          <w:lang w:val="vi-VN"/>
        </w:rPr>
        <w:t xml:space="preserve"> có thẩm quyền ra quyết định áp dụng một hoặc một số biện pháp khẩn cấp tạm thời để bảo toàn tài sản của doanh nghiệp, hợp tác xã, bảo đảm quyền, lợi ích hợp pháp của người lao động sau đây:</w:t>
      </w:r>
    </w:p>
    <w:p w14:paraId="3B0724A1" w14:textId="77777777" w:rsidR="0029120E" w:rsidRPr="00AC4A57" w:rsidRDefault="0029120E" w:rsidP="008B56E0">
      <w:pPr>
        <w:pStyle w:val="ndieund"/>
        <w:spacing w:before="120" w:after="0"/>
        <w:ind w:left="0" w:firstLine="709"/>
        <w:rPr>
          <w:rFonts w:ascii="Times New Roman" w:hAnsi="Times New Roman"/>
          <w:b/>
          <w:i/>
          <w:szCs w:val="28"/>
        </w:rPr>
      </w:pPr>
      <w:r w:rsidRPr="00AC4A57">
        <w:rPr>
          <w:rFonts w:ascii="Times New Roman" w:hAnsi="Times New Roman"/>
          <w:bCs/>
          <w:i/>
          <w:szCs w:val="28"/>
        </w:rPr>
        <w:t>…</w:t>
      </w:r>
      <w:r w:rsidRPr="00AC4A57">
        <w:rPr>
          <w:rFonts w:ascii="Times New Roman" w:hAnsi="Times New Roman"/>
          <w:b/>
          <w:i/>
          <w:szCs w:val="28"/>
        </w:rPr>
        <w:t xml:space="preserve"> k</w:t>
      </w:r>
      <w:r w:rsidRPr="00AC4A57">
        <w:rPr>
          <w:rFonts w:ascii="Times New Roman" w:hAnsi="Times New Roman"/>
          <w:b/>
          <w:i/>
          <w:szCs w:val="28"/>
          <w:lang w:val="vi-VN"/>
        </w:rPr>
        <w:t>) Tạm hoãn xuất cảnh đối với người đại diện theo pháp luật của doanh nghiệp, hợp tác xã bị mở thủ tục phục hồi, mở thủ tục phá sản;</w:t>
      </w:r>
      <w:r w:rsidRPr="00AC4A57">
        <w:rPr>
          <w:rFonts w:ascii="Times New Roman" w:hAnsi="Times New Roman"/>
          <w:b/>
          <w:i/>
          <w:szCs w:val="28"/>
        </w:rPr>
        <w:t>”</w:t>
      </w:r>
    </w:p>
    <w:p w14:paraId="1C150FAE" w14:textId="77777777" w:rsidR="0029120E" w:rsidRDefault="0029120E" w:rsidP="008B56E0">
      <w:pPr>
        <w:pStyle w:val="Heading4"/>
        <w:spacing w:before="120"/>
        <w:ind w:firstLine="703"/>
        <w:jc w:val="both"/>
        <w:rPr>
          <w:rFonts w:ascii="Times New Roman" w:hAnsi="Times New Roman" w:cs="Times New Roman"/>
          <w:i w:val="0"/>
          <w:color w:val="000000"/>
          <w:szCs w:val="28"/>
          <w:shd w:val="clear" w:color="auto" w:fill="FFFFFF"/>
        </w:rPr>
      </w:pPr>
      <w:r w:rsidRPr="000B21AA">
        <w:rPr>
          <w:rFonts w:ascii="Times New Roman" w:hAnsi="Times New Roman" w:cs="Times New Roman"/>
          <w:bCs/>
          <w:i w:val="0"/>
          <w:color w:val="auto"/>
          <w:szCs w:val="28"/>
        </w:rPr>
        <w:t>Quy định được bổ sung như trên phù hợp, không có mâu thuẫn, chồng chéo với quy định của Bộ luật Tố tụng dân sự năm 2015 (</w:t>
      </w:r>
      <w:r w:rsidRPr="000B21AA">
        <w:rPr>
          <w:rFonts w:ascii="Times New Roman" w:eastAsia="Times New Roman" w:hAnsi="Times New Roman" w:cs="Times New Roman"/>
          <w:bCs/>
          <w:i w:val="0"/>
          <w:iCs w:val="0"/>
          <w:color w:val="auto"/>
          <w:szCs w:val="28"/>
        </w:rPr>
        <w:t>Điều 114. Các biện pháp khẩn cấp tạm thời),</w:t>
      </w:r>
      <w:r w:rsidRPr="000B21AA">
        <w:rPr>
          <w:rFonts w:ascii="Times New Roman" w:eastAsia="Times New Roman" w:hAnsi="Times New Roman" w:cs="Times New Roman"/>
          <w:b/>
          <w:bCs/>
          <w:i w:val="0"/>
          <w:iCs w:val="0"/>
          <w:color w:val="auto"/>
          <w:szCs w:val="28"/>
        </w:rPr>
        <w:t xml:space="preserve"> </w:t>
      </w:r>
      <w:r w:rsidRPr="001F44CB">
        <w:rPr>
          <w:rFonts w:ascii="Times New Roman" w:hAnsi="Times New Roman" w:cs="Times New Roman"/>
          <w:i w:val="0"/>
          <w:color w:val="000000"/>
          <w:szCs w:val="28"/>
          <w:shd w:val="clear" w:color="auto" w:fill="FFFFFF"/>
        </w:rPr>
        <w:t>Luật Nhập cảnh, xuất cảnh, quá cảnh, cư trú của người nước ngoài tại Việt Nam</w:t>
      </w:r>
      <w:r>
        <w:rPr>
          <w:rFonts w:ascii="Times New Roman" w:hAnsi="Times New Roman" w:cs="Times New Roman"/>
          <w:i w:val="0"/>
          <w:color w:val="000000"/>
          <w:szCs w:val="28"/>
          <w:shd w:val="clear" w:color="auto" w:fill="FFFFFF"/>
        </w:rPr>
        <w:t xml:space="preserve"> (điểm a khoản 1 Điều 28)</w:t>
      </w:r>
      <w:r w:rsidRPr="001F44CB">
        <w:rPr>
          <w:rFonts w:ascii="Times New Roman" w:hAnsi="Times New Roman" w:cs="Times New Roman"/>
          <w:i w:val="0"/>
          <w:color w:val="000000"/>
          <w:szCs w:val="28"/>
          <w:shd w:val="clear" w:color="auto" w:fill="FFFFFF"/>
        </w:rPr>
        <w:t xml:space="preserve"> </w:t>
      </w:r>
      <w:r>
        <w:rPr>
          <w:rFonts w:ascii="Times New Roman" w:hAnsi="Times New Roman" w:cs="Times New Roman"/>
          <w:i w:val="0"/>
          <w:color w:val="000000"/>
          <w:szCs w:val="28"/>
          <w:shd w:val="clear" w:color="auto" w:fill="FFFFFF"/>
        </w:rPr>
        <w:t xml:space="preserve">và </w:t>
      </w:r>
      <w:r w:rsidRPr="00DE637B">
        <w:rPr>
          <w:rFonts w:ascii="Times New Roman" w:hAnsi="Times New Roman" w:cs="Times New Roman"/>
          <w:i w:val="0"/>
          <w:color w:val="000000"/>
          <w:szCs w:val="28"/>
          <w:shd w:val="clear" w:color="auto" w:fill="FFFFFF"/>
        </w:rPr>
        <w:t>Luật Xuất cảnh, nhập cảnh của công dân Việt Nam</w:t>
      </w:r>
      <w:r>
        <w:rPr>
          <w:rFonts w:ascii="Times New Roman" w:hAnsi="Times New Roman" w:cs="Times New Roman"/>
          <w:i w:val="0"/>
          <w:color w:val="000000"/>
          <w:szCs w:val="28"/>
          <w:shd w:val="clear" w:color="auto" w:fill="FFFFFF"/>
        </w:rPr>
        <w:t xml:space="preserve"> (khoản 3 Điều 36).</w:t>
      </w:r>
    </w:p>
    <w:p w14:paraId="6F073BDB" w14:textId="2486DBA8" w:rsidR="0029120E" w:rsidRDefault="0029120E" w:rsidP="008B56E0">
      <w:pPr>
        <w:spacing w:before="120"/>
        <w:ind w:firstLine="709"/>
        <w:jc w:val="both"/>
        <w:outlineLvl w:val="0"/>
      </w:pPr>
      <w:r>
        <w:tab/>
        <w:t xml:space="preserve">- </w:t>
      </w:r>
      <w:r w:rsidRPr="006660EE">
        <w:rPr>
          <w:bCs/>
          <w:color w:val="000000"/>
          <w:szCs w:val="28"/>
        </w:rPr>
        <w:t>Điều 5</w:t>
      </w:r>
      <w:r w:rsidR="005D0547">
        <w:rPr>
          <w:bCs/>
          <w:color w:val="000000"/>
          <w:szCs w:val="28"/>
        </w:rPr>
        <w:t>6</w:t>
      </w:r>
      <w:r w:rsidRPr="006660EE">
        <w:rPr>
          <w:bCs/>
          <w:color w:val="000000"/>
          <w:szCs w:val="28"/>
        </w:rPr>
        <w:t xml:space="preserve"> của Dự thảo Luật bổ sung nội dung:</w:t>
      </w:r>
    </w:p>
    <w:p w14:paraId="039042DD" w14:textId="77777777" w:rsidR="0029120E" w:rsidRPr="00E25C15" w:rsidRDefault="0029120E" w:rsidP="008B56E0">
      <w:pPr>
        <w:spacing w:before="120"/>
        <w:ind w:firstLine="709"/>
        <w:jc w:val="both"/>
        <w:outlineLvl w:val="0"/>
        <w:rPr>
          <w:b/>
          <w:bCs/>
          <w:i/>
          <w:spacing w:val="-4"/>
          <w:lang w:val="vi-VN"/>
        </w:rPr>
      </w:pPr>
      <w:r w:rsidRPr="00E25C15">
        <w:rPr>
          <w:i/>
        </w:rPr>
        <w:t>“</w:t>
      </w:r>
      <w:r w:rsidRPr="00E25C15">
        <w:rPr>
          <w:rFonts w:hint="eastAsia"/>
          <w:b/>
          <w:bCs/>
          <w:i/>
          <w:spacing w:val="-4"/>
          <w:lang w:val="vi-VN"/>
        </w:rPr>
        <w:t>Đ</w:t>
      </w:r>
      <w:r w:rsidRPr="00E25C15">
        <w:rPr>
          <w:b/>
          <w:bCs/>
          <w:i/>
          <w:spacing w:val="-4"/>
          <w:lang w:val="vi-VN"/>
        </w:rPr>
        <w:t>iều 5</w:t>
      </w:r>
      <w:r w:rsidRPr="00E25C15">
        <w:rPr>
          <w:b/>
          <w:bCs/>
          <w:i/>
          <w:spacing w:val="-4"/>
        </w:rPr>
        <w:t>6</w:t>
      </w:r>
      <w:r w:rsidRPr="00E25C15">
        <w:rPr>
          <w:b/>
          <w:bCs/>
          <w:i/>
          <w:spacing w:val="-4"/>
          <w:lang w:val="vi-VN"/>
        </w:rPr>
        <w:t>. T</w:t>
      </w:r>
      <w:r w:rsidRPr="00E25C15">
        <w:rPr>
          <w:rFonts w:hint="eastAsia"/>
          <w:b/>
          <w:bCs/>
          <w:i/>
          <w:spacing w:val="-4"/>
          <w:lang w:val="vi-VN"/>
        </w:rPr>
        <w:t>à</w:t>
      </w:r>
      <w:r w:rsidRPr="00E25C15">
        <w:rPr>
          <w:b/>
          <w:bCs/>
          <w:i/>
          <w:spacing w:val="-4"/>
          <w:lang w:val="vi-VN"/>
        </w:rPr>
        <w:t>i sản của doanh nghiệp, hợp t</w:t>
      </w:r>
      <w:r w:rsidRPr="00E25C15">
        <w:rPr>
          <w:rFonts w:hint="eastAsia"/>
          <w:b/>
          <w:bCs/>
          <w:i/>
          <w:spacing w:val="-4"/>
          <w:lang w:val="vi-VN"/>
        </w:rPr>
        <w:t>á</w:t>
      </w:r>
      <w:r w:rsidRPr="00E25C15">
        <w:rPr>
          <w:b/>
          <w:bCs/>
          <w:i/>
          <w:spacing w:val="-4"/>
          <w:lang w:val="vi-VN"/>
        </w:rPr>
        <w:t>c x</w:t>
      </w:r>
      <w:r w:rsidRPr="00E25C15">
        <w:rPr>
          <w:rFonts w:hint="eastAsia"/>
          <w:b/>
          <w:bCs/>
          <w:i/>
          <w:spacing w:val="-4"/>
          <w:lang w:val="vi-VN"/>
        </w:rPr>
        <w:t>ã</w:t>
      </w:r>
      <w:r w:rsidRPr="00E25C15">
        <w:rPr>
          <w:b/>
          <w:bCs/>
          <w:i/>
          <w:spacing w:val="-4"/>
          <w:lang w:val="vi-VN"/>
        </w:rPr>
        <w:t xml:space="preserve"> (sửa đổi, bổ sung Điều 64)</w:t>
      </w:r>
    </w:p>
    <w:p w14:paraId="5061C6F7" w14:textId="77777777" w:rsidR="0029120E" w:rsidRPr="00E25C15" w:rsidRDefault="0029120E" w:rsidP="008B56E0">
      <w:pPr>
        <w:spacing w:before="120"/>
        <w:ind w:right="-1" w:firstLine="709"/>
        <w:jc w:val="both"/>
        <w:rPr>
          <w:b/>
          <w:i/>
        </w:rPr>
      </w:pPr>
      <w:r w:rsidRPr="00E25C15">
        <w:rPr>
          <w:i/>
        </w:rPr>
        <w:t>…</w:t>
      </w:r>
      <w:r w:rsidRPr="00E25C15">
        <w:rPr>
          <w:i/>
          <w:lang w:val="vi-VN"/>
        </w:rPr>
        <w:t xml:space="preserve">3. Trường hợp hợp tác xã bị tuyên bố phá sản thì việc xử lý </w:t>
      </w:r>
      <w:r w:rsidRPr="00E25C15">
        <w:rPr>
          <w:b/>
          <w:bCs/>
          <w:i/>
          <w:iCs/>
          <w:lang w:val="vi-VN"/>
        </w:rPr>
        <w:t xml:space="preserve">quỹ chung không chia, </w:t>
      </w:r>
      <w:r w:rsidRPr="00E25C15">
        <w:rPr>
          <w:i/>
          <w:lang w:val="vi-VN"/>
        </w:rPr>
        <w:t xml:space="preserve">tài sản </w:t>
      </w:r>
      <w:r w:rsidRPr="00E25C15">
        <w:rPr>
          <w:b/>
          <w:bCs/>
          <w:i/>
          <w:iCs/>
          <w:lang w:val="vi-VN"/>
        </w:rPr>
        <w:t xml:space="preserve">chung </w:t>
      </w:r>
      <w:r w:rsidRPr="00E25C15">
        <w:rPr>
          <w:i/>
          <w:lang w:val="vi-VN"/>
        </w:rPr>
        <w:t xml:space="preserve">không chia </w:t>
      </w:r>
      <w:r w:rsidRPr="00E25C15">
        <w:rPr>
          <w:b/>
          <w:i/>
          <w:lang w:val="vi-VN"/>
        </w:rPr>
        <w:t>sẽ</w:t>
      </w:r>
      <w:r w:rsidRPr="00E25C15">
        <w:rPr>
          <w:i/>
          <w:lang w:val="vi-VN"/>
        </w:rPr>
        <w:t xml:space="preserve"> được thực hiện theo quy định của pháp luật về hợp tác xã.</w:t>
      </w:r>
      <w:r w:rsidRPr="00E25C15">
        <w:rPr>
          <w:i/>
        </w:rPr>
        <w:t>”</w:t>
      </w:r>
    </w:p>
    <w:p w14:paraId="521AD1CA" w14:textId="3B4DF158" w:rsidR="0029120E" w:rsidRPr="001F213F" w:rsidRDefault="0029120E" w:rsidP="001F213F">
      <w:pPr>
        <w:spacing w:before="120"/>
        <w:jc w:val="both"/>
        <w:rPr>
          <w:bCs/>
          <w:szCs w:val="28"/>
        </w:rPr>
      </w:pPr>
      <w:r>
        <w:tab/>
      </w:r>
      <w:r w:rsidRPr="001F213F">
        <w:rPr>
          <w:bCs/>
          <w:szCs w:val="28"/>
        </w:rPr>
        <w:t>Quy định được bổ sung như trên phù hợp với quy định của Luật Hợp tác xã năm 2023</w:t>
      </w:r>
      <w:r w:rsidR="001F213F">
        <w:rPr>
          <w:bCs/>
          <w:szCs w:val="28"/>
        </w:rPr>
        <w:t>. Tại khoản 1 Điều 87 và Điều 102 Luật Hợp tác xã quy định:</w:t>
      </w:r>
    </w:p>
    <w:p w14:paraId="12D14649" w14:textId="30EEEE33" w:rsidR="0029120E" w:rsidRPr="00B92F20" w:rsidRDefault="0029120E" w:rsidP="001F213F">
      <w:pPr>
        <w:spacing w:before="120"/>
        <w:jc w:val="both"/>
        <w:rPr>
          <w:i/>
          <w:color w:val="000000"/>
          <w:szCs w:val="28"/>
        </w:rPr>
      </w:pPr>
      <w:r>
        <w:rPr>
          <w:bCs/>
          <w:i/>
          <w:szCs w:val="28"/>
        </w:rPr>
        <w:tab/>
      </w:r>
      <w:r w:rsidRPr="00B92F20">
        <w:rPr>
          <w:i/>
          <w:color w:val="000000"/>
          <w:szCs w:val="28"/>
        </w:rPr>
        <w:t>+ “</w:t>
      </w:r>
      <w:bookmarkStart w:id="11" w:name="dieu_87"/>
      <w:r w:rsidRPr="00B92F20">
        <w:rPr>
          <w:b/>
          <w:bCs/>
          <w:i/>
          <w:color w:val="000000"/>
          <w:szCs w:val="28"/>
        </w:rPr>
        <w:t>Điều 87. Quản lý, sử dụng các quỹ</w:t>
      </w:r>
      <w:bookmarkEnd w:id="11"/>
    </w:p>
    <w:p w14:paraId="01821286" w14:textId="77777777" w:rsidR="0029120E" w:rsidRPr="00D54948" w:rsidRDefault="0029120E" w:rsidP="001F213F">
      <w:pPr>
        <w:shd w:val="clear" w:color="auto" w:fill="FFFFFF"/>
        <w:spacing w:before="120"/>
        <w:ind w:firstLine="720"/>
        <w:jc w:val="both"/>
        <w:rPr>
          <w:i/>
          <w:color w:val="000000"/>
          <w:szCs w:val="28"/>
        </w:rPr>
      </w:pPr>
      <w:r w:rsidRPr="00B92F20">
        <w:rPr>
          <w:i/>
          <w:color w:val="000000"/>
          <w:szCs w:val="28"/>
        </w:rPr>
        <w:t>1. Quỹ chung không chia được sử dụng để hình thành và phát triển tài sản chung không chia; không được chia cho thành viên trong quá trình hoạt động; được xử lý khi giải thể, phá sản theo quy định tại </w:t>
      </w:r>
      <w:r w:rsidRPr="00B92F20">
        <w:rPr>
          <w:i/>
          <w:szCs w:val="28"/>
        </w:rPr>
        <w:t xml:space="preserve">Điều 101 và Điều 102 của Luật này. </w:t>
      </w:r>
      <w:r w:rsidRPr="00B92F20">
        <w:rPr>
          <w:i/>
          <w:color w:val="000000"/>
          <w:szCs w:val="28"/>
        </w:rPr>
        <w:t>Hợp tác xã, liên hiệp hợp tác xã phải lập sổ theo dõi quỹ chung không chia theo nguồn hình thành…”</w:t>
      </w:r>
    </w:p>
    <w:p w14:paraId="760D5466" w14:textId="77777777" w:rsidR="0029120E" w:rsidRPr="001F213F" w:rsidRDefault="0029120E" w:rsidP="001F213F">
      <w:pPr>
        <w:shd w:val="clear" w:color="auto" w:fill="FFFFFF"/>
        <w:spacing w:before="120"/>
        <w:ind w:firstLine="720"/>
        <w:jc w:val="both"/>
        <w:rPr>
          <w:b/>
          <w:i/>
          <w:color w:val="000000"/>
          <w:spacing w:val="-4"/>
          <w:szCs w:val="28"/>
        </w:rPr>
      </w:pPr>
      <w:r w:rsidRPr="001F213F">
        <w:rPr>
          <w:i/>
          <w:color w:val="000000"/>
          <w:spacing w:val="-4"/>
          <w:szCs w:val="28"/>
        </w:rPr>
        <w:t>+ “</w:t>
      </w:r>
      <w:r w:rsidRPr="001F213F">
        <w:rPr>
          <w:b/>
          <w:i/>
          <w:color w:val="000000"/>
          <w:spacing w:val="-4"/>
          <w:szCs w:val="28"/>
        </w:rPr>
        <w:t>Điều 102. Giải quyết phá sản đối với hợp tác xã, liên hiệp hợp tác xã</w:t>
      </w:r>
    </w:p>
    <w:p w14:paraId="786BD652" w14:textId="77777777" w:rsidR="0029120E" w:rsidRPr="00B92F20" w:rsidRDefault="0029120E" w:rsidP="001F213F">
      <w:pPr>
        <w:shd w:val="clear" w:color="auto" w:fill="FFFFFF"/>
        <w:spacing w:before="120"/>
        <w:ind w:firstLine="720"/>
        <w:jc w:val="both"/>
        <w:rPr>
          <w:i/>
          <w:color w:val="000000"/>
          <w:szCs w:val="28"/>
        </w:rPr>
      </w:pPr>
      <w:r w:rsidRPr="00B92F20">
        <w:rPr>
          <w:i/>
          <w:color w:val="000000"/>
          <w:szCs w:val="28"/>
        </w:rPr>
        <w:t>1. Việc giải quyết phá sản đối với hợp tác xã, liên hiệp hợp tác xã được thực hiện theo quy định của pháp luật về phá sản.</w:t>
      </w:r>
    </w:p>
    <w:p w14:paraId="5C0A0A8A" w14:textId="77777777" w:rsidR="0029120E" w:rsidRDefault="0029120E" w:rsidP="001F213F">
      <w:pPr>
        <w:shd w:val="clear" w:color="auto" w:fill="FFFFFF"/>
        <w:spacing w:before="120"/>
        <w:ind w:firstLine="720"/>
        <w:jc w:val="both"/>
        <w:rPr>
          <w:b/>
          <w:bCs/>
          <w:i/>
          <w:color w:val="000000"/>
          <w:szCs w:val="28"/>
        </w:rPr>
      </w:pPr>
      <w:r w:rsidRPr="00B92F20">
        <w:rPr>
          <w:i/>
          <w:color w:val="000000"/>
          <w:szCs w:val="28"/>
        </w:rPr>
        <w:t>2. Việc xử lý quỹ chung không chia, tài sản chung không chia của hợp tác xã, liên hiệp hợp tác xã khi phá sản được thực hiện như việc xử lý quỹ chung không chia, tài sản chung không chia của hợp tác xã, liên hiệp hợp tác xã khi giải thể theo quy định tại </w:t>
      </w:r>
      <w:bookmarkStart w:id="12" w:name="tc_38"/>
      <w:r w:rsidRPr="001F213F">
        <w:rPr>
          <w:i/>
          <w:szCs w:val="28"/>
        </w:rPr>
        <w:t>Điều 101 của Luật này</w:t>
      </w:r>
      <w:bookmarkEnd w:id="12"/>
      <w:r w:rsidRPr="001F213F">
        <w:rPr>
          <w:i/>
          <w:szCs w:val="28"/>
        </w:rPr>
        <w:t>.</w:t>
      </w:r>
      <w:r w:rsidRPr="001F213F">
        <w:rPr>
          <w:b/>
          <w:bCs/>
          <w:i/>
          <w:szCs w:val="28"/>
        </w:rPr>
        <w:t xml:space="preserve">” </w:t>
      </w:r>
    </w:p>
    <w:p w14:paraId="084328A0" w14:textId="77777777" w:rsidR="0029120E" w:rsidRDefault="0029120E" w:rsidP="008B56E0">
      <w:pPr>
        <w:spacing w:before="120"/>
        <w:ind w:firstLine="709"/>
        <w:jc w:val="both"/>
        <w:outlineLvl w:val="0"/>
      </w:pPr>
      <w:r>
        <w:lastRenderedPageBreak/>
        <w:tab/>
        <w:t xml:space="preserve">- Khoản 1 </w:t>
      </w:r>
      <w:r w:rsidRPr="006660EE">
        <w:rPr>
          <w:bCs/>
          <w:color w:val="000000"/>
          <w:szCs w:val="28"/>
        </w:rPr>
        <w:t xml:space="preserve">Điều </w:t>
      </w:r>
      <w:r>
        <w:rPr>
          <w:bCs/>
          <w:color w:val="000000"/>
          <w:szCs w:val="28"/>
        </w:rPr>
        <w:t>60</w:t>
      </w:r>
      <w:r w:rsidRPr="006660EE">
        <w:rPr>
          <w:bCs/>
          <w:color w:val="000000"/>
          <w:szCs w:val="28"/>
        </w:rPr>
        <w:t xml:space="preserve"> của Dự thảo Luật bổ sung nội dung:</w:t>
      </w:r>
    </w:p>
    <w:p w14:paraId="137A4976" w14:textId="77777777" w:rsidR="0029120E" w:rsidRPr="00AC4A57" w:rsidRDefault="0029120E" w:rsidP="008B56E0">
      <w:pPr>
        <w:spacing w:before="120"/>
        <w:ind w:firstLine="709"/>
        <w:jc w:val="both"/>
        <w:outlineLvl w:val="0"/>
        <w:rPr>
          <w:b/>
          <w:bCs/>
          <w:i/>
          <w:spacing w:val="-4"/>
          <w:lang w:val="vi-VN"/>
        </w:rPr>
      </w:pPr>
      <w:r w:rsidRPr="00AC4A57">
        <w:rPr>
          <w:b/>
          <w:bCs/>
          <w:i/>
          <w:spacing w:val="-4"/>
        </w:rPr>
        <w:t xml:space="preserve"> “</w:t>
      </w:r>
      <w:r w:rsidRPr="00AC4A57">
        <w:rPr>
          <w:b/>
          <w:bCs/>
          <w:i/>
          <w:spacing w:val="-4"/>
          <w:lang w:val="vi-VN"/>
        </w:rPr>
        <w:t xml:space="preserve">Điều </w:t>
      </w:r>
      <w:r w:rsidRPr="00AC4A57">
        <w:rPr>
          <w:b/>
          <w:bCs/>
          <w:i/>
          <w:spacing w:val="-4"/>
        </w:rPr>
        <w:t>60</w:t>
      </w:r>
      <w:r w:rsidRPr="00AC4A57">
        <w:rPr>
          <w:b/>
          <w:bCs/>
          <w:i/>
          <w:spacing w:val="-4"/>
          <w:lang w:val="vi-VN"/>
        </w:rPr>
        <w:t>. Xử l</w:t>
      </w:r>
      <w:r w:rsidRPr="00AC4A57">
        <w:rPr>
          <w:rFonts w:hint="eastAsia"/>
          <w:b/>
          <w:bCs/>
          <w:i/>
          <w:spacing w:val="-4"/>
          <w:lang w:val="vi-VN"/>
        </w:rPr>
        <w:t>ý</w:t>
      </w:r>
      <w:r w:rsidRPr="00AC4A57">
        <w:rPr>
          <w:b/>
          <w:bCs/>
          <w:i/>
          <w:spacing w:val="-4"/>
          <w:lang w:val="vi-VN"/>
        </w:rPr>
        <w:t xml:space="preserve"> việc tạm </w:t>
      </w:r>
      <w:r w:rsidRPr="00AC4A57">
        <w:rPr>
          <w:rFonts w:hint="eastAsia"/>
          <w:b/>
          <w:bCs/>
          <w:i/>
          <w:spacing w:val="-4"/>
          <w:lang w:val="vi-VN"/>
        </w:rPr>
        <w:t>đì</w:t>
      </w:r>
      <w:r w:rsidRPr="00AC4A57">
        <w:rPr>
          <w:b/>
          <w:bCs/>
          <w:i/>
          <w:spacing w:val="-4"/>
          <w:lang w:val="vi-VN"/>
        </w:rPr>
        <w:t>nh chỉ thi h</w:t>
      </w:r>
      <w:r w:rsidRPr="00AC4A57">
        <w:rPr>
          <w:rFonts w:hint="eastAsia"/>
          <w:b/>
          <w:bCs/>
          <w:i/>
          <w:spacing w:val="-4"/>
          <w:lang w:val="vi-VN"/>
        </w:rPr>
        <w:t>à</w:t>
      </w:r>
      <w:r w:rsidRPr="00AC4A57">
        <w:rPr>
          <w:b/>
          <w:bCs/>
          <w:i/>
          <w:spacing w:val="-4"/>
          <w:lang w:val="vi-VN"/>
        </w:rPr>
        <w:t xml:space="preserve">nh </w:t>
      </w:r>
      <w:r w:rsidRPr="00AC4A57">
        <w:rPr>
          <w:rFonts w:hint="eastAsia"/>
          <w:b/>
          <w:bCs/>
          <w:i/>
          <w:spacing w:val="-4"/>
          <w:lang w:val="vi-VN"/>
        </w:rPr>
        <w:t>á</w:t>
      </w:r>
      <w:r w:rsidRPr="00AC4A57">
        <w:rPr>
          <w:b/>
          <w:bCs/>
          <w:i/>
          <w:spacing w:val="-4"/>
          <w:lang w:val="vi-VN"/>
        </w:rPr>
        <w:t>n d</w:t>
      </w:r>
      <w:r w:rsidRPr="00AC4A57">
        <w:rPr>
          <w:rFonts w:hint="eastAsia"/>
          <w:b/>
          <w:bCs/>
          <w:i/>
          <w:spacing w:val="-4"/>
          <w:lang w:val="vi-VN"/>
        </w:rPr>
        <w:t>â</w:t>
      </w:r>
      <w:r w:rsidRPr="00AC4A57">
        <w:rPr>
          <w:b/>
          <w:bCs/>
          <w:i/>
          <w:spacing w:val="-4"/>
          <w:lang w:val="vi-VN"/>
        </w:rPr>
        <w:t>n sự, giải quyết vụ việc (Sửa đổi, bổ sung Điều 71)</w:t>
      </w:r>
    </w:p>
    <w:p w14:paraId="5560E458" w14:textId="77777777" w:rsidR="0029120E" w:rsidRPr="00AC4A57" w:rsidRDefault="0029120E" w:rsidP="008B56E0">
      <w:pPr>
        <w:spacing w:before="120"/>
        <w:ind w:firstLine="709"/>
        <w:jc w:val="both"/>
        <w:rPr>
          <w:i/>
          <w:lang w:val="vi-VN"/>
        </w:rPr>
      </w:pPr>
      <w:r w:rsidRPr="00AC4A57">
        <w:rPr>
          <w:i/>
          <w:lang w:val="vi-VN"/>
        </w:rPr>
        <w:t xml:space="preserve">1. Trường hợp Tòa án ra quyết định không mở thủ tục phá sản, Tòa án, Trọng tài, cơ quan thi hành án dân sự đã ra </w:t>
      </w:r>
      <w:bookmarkStart w:id="13" w:name="_Hlk187677655"/>
      <w:r w:rsidRPr="00AC4A57">
        <w:rPr>
          <w:i/>
          <w:lang w:val="vi-VN"/>
        </w:rPr>
        <w:t>quyết định tạm đình chỉ theo quy định tại Điều 10</w:t>
      </w:r>
      <w:r w:rsidRPr="00AC4A57">
        <w:rPr>
          <w:i/>
        </w:rPr>
        <w:t>7</w:t>
      </w:r>
      <w:r w:rsidRPr="00AC4A57">
        <w:rPr>
          <w:i/>
          <w:lang w:val="vi-VN"/>
        </w:rPr>
        <w:t xml:space="preserve"> của Luật này </w:t>
      </w:r>
      <w:bookmarkEnd w:id="13"/>
      <w:r w:rsidRPr="00AC4A57">
        <w:rPr>
          <w:i/>
          <w:lang w:val="vi-VN"/>
        </w:rPr>
        <w:t xml:space="preserve">ban hành quyết định </w:t>
      </w:r>
      <w:r w:rsidRPr="00AC4A57">
        <w:rPr>
          <w:b/>
          <w:i/>
          <w:lang w:val="vi-VN"/>
        </w:rPr>
        <w:t>tiếp tục giải quyết vụ việc, tiếp tục thi hành án.</w:t>
      </w:r>
      <w:r w:rsidRPr="00AC4A57">
        <w:rPr>
          <w:b/>
          <w:i/>
        </w:rPr>
        <w:t>”</w:t>
      </w:r>
      <w:r w:rsidRPr="00AC4A57">
        <w:rPr>
          <w:b/>
          <w:i/>
          <w:lang w:val="vi-VN"/>
        </w:rPr>
        <w:t xml:space="preserve">  </w:t>
      </w:r>
    </w:p>
    <w:p w14:paraId="015D9D58" w14:textId="51E98593" w:rsidR="0029120E" w:rsidRDefault="0029120E" w:rsidP="001F213F">
      <w:pPr>
        <w:shd w:val="clear" w:color="auto" w:fill="FFFFFF"/>
        <w:spacing w:before="120"/>
        <w:ind w:firstLine="720"/>
        <w:jc w:val="both"/>
        <w:rPr>
          <w:bCs/>
          <w:szCs w:val="28"/>
        </w:rPr>
      </w:pPr>
      <w:r w:rsidRPr="00AC4A57">
        <w:rPr>
          <w:bCs/>
          <w:szCs w:val="28"/>
        </w:rPr>
        <w:t>Quy định được bổ sung như trên phù hợp, không có mâu thuẫn, chồng chéo với quy định của Luật Thi hành án dân sự.</w:t>
      </w:r>
      <w:r w:rsidR="001F213F">
        <w:rPr>
          <w:bCs/>
          <w:szCs w:val="28"/>
        </w:rPr>
        <w:t xml:space="preserve"> </w:t>
      </w:r>
      <w:r>
        <w:rPr>
          <w:bCs/>
          <w:szCs w:val="28"/>
        </w:rPr>
        <w:t>Khoản 3 Điều 49 Luật Thi hành án dân sự quy định:</w:t>
      </w:r>
    </w:p>
    <w:p w14:paraId="7F69F835" w14:textId="77777777" w:rsidR="0029120E" w:rsidRPr="00AC4A57" w:rsidRDefault="0029120E" w:rsidP="008B56E0">
      <w:pPr>
        <w:pStyle w:val="NormalWeb"/>
        <w:shd w:val="clear" w:color="auto" w:fill="FFFFFF"/>
        <w:spacing w:before="120" w:beforeAutospacing="0" w:after="0" w:afterAutospacing="0"/>
        <w:ind w:firstLine="720"/>
        <w:jc w:val="both"/>
        <w:rPr>
          <w:i/>
          <w:color w:val="000000"/>
          <w:sz w:val="28"/>
          <w:szCs w:val="28"/>
        </w:rPr>
      </w:pPr>
      <w:bookmarkStart w:id="14" w:name="dieu_49"/>
      <w:r w:rsidRPr="00AC4A57">
        <w:rPr>
          <w:b/>
          <w:bCs/>
          <w:i/>
          <w:color w:val="000000"/>
          <w:sz w:val="28"/>
          <w:szCs w:val="28"/>
          <w:lang w:val="en-US"/>
        </w:rPr>
        <w:t>“</w:t>
      </w:r>
      <w:r w:rsidRPr="00AC4A57">
        <w:rPr>
          <w:b/>
          <w:bCs/>
          <w:i/>
          <w:color w:val="000000"/>
          <w:sz w:val="28"/>
          <w:szCs w:val="28"/>
        </w:rPr>
        <w:t>Điều 49. Tạm đình chỉ thi hành án</w:t>
      </w:r>
      <w:bookmarkEnd w:id="14"/>
    </w:p>
    <w:p w14:paraId="1F63FA49" w14:textId="77777777" w:rsidR="0029120E" w:rsidRPr="00AC4A57" w:rsidRDefault="0029120E" w:rsidP="008B56E0">
      <w:pPr>
        <w:pStyle w:val="NormalWeb"/>
        <w:shd w:val="clear" w:color="auto" w:fill="FFFFFF"/>
        <w:spacing w:before="120" w:beforeAutospacing="0" w:after="0" w:afterAutospacing="0"/>
        <w:ind w:firstLine="720"/>
        <w:jc w:val="both"/>
        <w:rPr>
          <w:i/>
          <w:color w:val="000000"/>
          <w:sz w:val="28"/>
          <w:szCs w:val="28"/>
        </w:rPr>
      </w:pPr>
      <w:r w:rsidRPr="00AC4A57">
        <w:rPr>
          <w:i/>
          <w:color w:val="000000"/>
          <w:sz w:val="28"/>
          <w:szCs w:val="28"/>
          <w:lang w:val="en-US"/>
        </w:rPr>
        <w:t>…</w:t>
      </w:r>
      <w:r w:rsidRPr="00AC4A57">
        <w:rPr>
          <w:i/>
          <w:color w:val="000000"/>
          <w:sz w:val="28"/>
          <w:szCs w:val="28"/>
        </w:rPr>
        <w:t>3. Thủ trưởng cơ quan thi hành án dân sự</w:t>
      </w:r>
      <w:r w:rsidRPr="00AC4A57">
        <w:rPr>
          <w:b/>
          <w:bCs/>
          <w:i/>
          <w:color w:val="000000"/>
          <w:sz w:val="28"/>
          <w:szCs w:val="28"/>
        </w:rPr>
        <w:t> </w:t>
      </w:r>
      <w:r w:rsidRPr="00AC4A57">
        <w:rPr>
          <w:i/>
          <w:color w:val="000000"/>
          <w:sz w:val="28"/>
          <w:szCs w:val="28"/>
        </w:rPr>
        <w:t>ra quyết định tiếp tục thi hành án trong thời hạn 05 ngày làm việc, kể từ ngày nhận được một trong các quyết định sau đây:</w:t>
      </w:r>
    </w:p>
    <w:p w14:paraId="59857266" w14:textId="77777777" w:rsidR="0029120E" w:rsidRPr="00AC4A57" w:rsidRDefault="0029120E" w:rsidP="008B56E0">
      <w:pPr>
        <w:pStyle w:val="NormalWeb"/>
        <w:shd w:val="clear" w:color="auto" w:fill="FFFFFF"/>
        <w:spacing w:before="120" w:beforeAutospacing="0" w:after="0" w:afterAutospacing="0"/>
        <w:ind w:firstLine="720"/>
        <w:jc w:val="both"/>
        <w:rPr>
          <w:i/>
          <w:color w:val="000000"/>
          <w:sz w:val="28"/>
          <w:szCs w:val="28"/>
          <w:lang w:val="en-US"/>
        </w:rPr>
      </w:pPr>
      <w:r>
        <w:rPr>
          <w:i/>
          <w:color w:val="000000"/>
          <w:sz w:val="28"/>
          <w:szCs w:val="28"/>
          <w:lang w:val="en-US"/>
        </w:rPr>
        <w:t>…</w:t>
      </w:r>
      <w:r w:rsidRPr="00AC4A57">
        <w:rPr>
          <w:i/>
          <w:color w:val="000000"/>
          <w:sz w:val="28"/>
          <w:szCs w:val="28"/>
        </w:rPr>
        <w:t>c) Quyết định của Tòa án về việc đình chỉ tiến hành thủ tục phá sản, đình chỉ thủ tục phục hồi hoạt động kinh doanh của doanh nghiệp, hợp tác xã lâm vào tình trạng phá sản.</w:t>
      </w:r>
      <w:r w:rsidRPr="00AC4A57">
        <w:rPr>
          <w:i/>
          <w:color w:val="000000"/>
          <w:sz w:val="28"/>
          <w:szCs w:val="28"/>
          <w:lang w:val="en-US"/>
        </w:rPr>
        <w:t>”</w:t>
      </w:r>
    </w:p>
    <w:p w14:paraId="6F828F83" w14:textId="77777777" w:rsidR="0029120E" w:rsidRPr="00CC3192" w:rsidRDefault="0029120E" w:rsidP="008B56E0">
      <w:pPr>
        <w:spacing w:before="120"/>
        <w:ind w:firstLine="709"/>
        <w:jc w:val="both"/>
        <w:outlineLvl w:val="0"/>
      </w:pPr>
      <w:r>
        <w:tab/>
        <w:t xml:space="preserve">- Khoản 3 </w:t>
      </w:r>
      <w:r w:rsidRPr="006660EE">
        <w:rPr>
          <w:bCs/>
          <w:color w:val="000000"/>
          <w:szCs w:val="28"/>
        </w:rPr>
        <w:t xml:space="preserve">Điều </w:t>
      </w:r>
      <w:r>
        <w:rPr>
          <w:bCs/>
          <w:color w:val="000000"/>
          <w:szCs w:val="28"/>
        </w:rPr>
        <w:t>60</w:t>
      </w:r>
      <w:r w:rsidRPr="006660EE">
        <w:rPr>
          <w:bCs/>
          <w:color w:val="000000"/>
          <w:szCs w:val="28"/>
        </w:rPr>
        <w:t xml:space="preserve"> của Dự thảo Luật bổ sung nội dung:</w:t>
      </w:r>
    </w:p>
    <w:p w14:paraId="7EC89A55" w14:textId="77777777" w:rsidR="0029120E" w:rsidRPr="00AC4A57" w:rsidRDefault="0029120E" w:rsidP="008B56E0">
      <w:pPr>
        <w:spacing w:before="120"/>
        <w:ind w:firstLine="709"/>
        <w:jc w:val="both"/>
        <w:outlineLvl w:val="0"/>
        <w:rPr>
          <w:b/>
          <w:bCs/>
          <w:i/>
          <w:spacing w:val="-4"/>
          <w:lang w:val="vi-VN"/>
        </w:rPr>
      </w:pPr>
      <w:r>
        <w:rPr>
          <w:b/>
          <w:bCs/>
          <w:i/>
          <w:iCs/>
        </w:rPr>
        <w:t>“</w:t>
      </w:r>
      <w:r w:rsidRPr="00AC4A57">
        <w:rPr>
          <w:b/>
          <w:bCs/>
          <w:i/>
          <w:spacing w:val="-4"/>
          <w:lang w:val="vi-VN"/>
        </w:rPr>
        <w:t xml:space="preserve">Điều </w:t>
      </w:r>
      <w:r w:rsidRPr="00AC4A57">
        <w:rPr>
          <w:b/>
          <w:bCs/>
          <w:i/>
          <w:spacing w:val="-4"/>
        </w:rPr>
        <w:t>60</w:t>
      </w:r>
      <w:r w:rsidRPr="00AC4A57">
        <w:rPr>
          <w:b/>
          <w:bCs/>
          <w:i/>
          <w:spacing w:val="-4"/>
          <w:lang w:val="vi-VN"/>
        </w:rPr>
        <w:t>. Xử l</w:t>
      </w:r>
      <w:r w:rsidRPr="00AC4A57">
        <w:rPr>
          <w:rFonts w:hint="eastAsia"/>
          <w:b/>
          <w:bCs/>
          <w:i/>
          <w:spacing w:val="-4"/>
          <w:lang w:val="vi-VN"/>
        </w:rPr>
        <w:t>ý</w:t>
      </w:r>
      <w:r w:rsidRPr="00AC4A57">
        <w:rPr>
          <w:b/>
          <w:bCs/>
          <w:i/>
          <w:spacing w:val="-4"/>
          <w:lang w:val="vi-VN"/>
        </w:rPr>
        <w:t xml:space="preserve"> việc tạm </w:t>
      </w:r>
      <w:r w:rsidRPr="00AC4A57">
        <w:rPr>
          <w:rFonts w:hint="eastAsia"/>
          <w:b/>
          <w:bCs/>
          <w:i/>
          <w:spacing w:val="-4"/>
          <w:lang w:val="vi-VN"/>
        </w:rPr>
        <w:t>đì</w:t>
      </w:r>
      <w:r w:rsidRPr="00AC4A57">
        <w:rPr>
          <w:b/>
          <w:bCs/>
          <w:i/>
          <w:spacing w:val="-4"/>
          <w:lang w:val="vi-VN"/>
        </w:rPr>
        <w:t>nh chỉ thi h</w:t>
      </w:r>
      <w:r w:rsidRPr="00AC4A57">
        <w:rPr>
          <w:rFonts w:hint="eastAsia"/>
          <w:b/>
          <w:bCs/>
          <w:i/>
          <w:spacing w:val="-4"/>
          <w:lang w:val="vi-VN"/>
        </w:rPr>
        <w:t>à</w:t>
      </w:r>
      <w:r w:rsidRPr="00AC4A57">
        <w:rPr>
          <w:b/>
          <w:bCs/>
          <w:i/>
          <w:spacing w:val="-4"/>
          <w:lang w:val="vi-VN"/>
        </w:rPr>
        <w:t xml:space="preserve">nh </w:t>
      </w:r>
      <w:r w:rsidRPr="00AC4A57">
        <w:rPr>
          <w:rFonts w:hint="eastAsia"/>
          <w:b/>
          <w:bCs/>
          <w:i/>
          <w:spacing w:val="-4"/>
          <w:lang w:val="vi-VN"/>
        </w:rPr>
        <w:t>á</w:t>
      </w:r>
      <w:r w:rsidRPr="00AC4A57">
        <w:rPr>
          <w:b/>
          <w:bCs/>
          <w:i/>
          <w:spacing w:val="-4"/>
          <w:lang w:val="vi-VN"/>
        </w:rPr>
        <w:t>n d</w:t>
      </w:r>
      <w:r w:rsidRPr="00AC4A57">
        <w:rPr>
          <w:rFonts w:hint="eastAsia"/>
          <w:b/>
          <w:bCs/>
          <w:i/>
          <w:spacing w:val="-4"/>
          <w:lang w:val="vi-VN"/>
        </w:rPr>
        <w:t>â</w:t>
      </w:r>
      <w:r w:rsidRPr="00AC4A57">
        <w:rPr>
          <w:b/>
          <w:bCs/>
          <w:i/>
          <w:spacing w:val="-4"/>
          <w:lang w:val="vi-VN"/>
        </w:rPr>
        <w:t>n sự, giải quyết vụ việc (Sửa đổi, bổ sung Điều 71)</w:t>
      </w:r>
    </w:p>
    <w:p w14:paraId="70D5B7EC" w14:textId="2312F6F0" w:rsidR="0029120E" w:rsidRDefault="0029120E" w:rsidP="008B56E0">
      <w:pPr>
        <w:spacing w:before="120"/>
        <w:ind w:firstLine="709"/>
        <w:jc w:val="both"/>
      </w:pPr>
      <w:r>
        <w:rPr>
          <w:b/>
          <w:bCs/>
          <w:i/>
          <w:iCs/>
        </w:rPr>
        <w:t xml:space="preserve">…3. Tòa án đang tiến hành thủ tục phục hồi xem xét báo cáo tình hình  giải quyết vụ việc quy định tại khoản 3 Điều 60 của Luật này, khi xét thấy việc giải quyết vụ việc không có trở ngại trong việc thực hiện thủ tục phục hồi thì thông báo cho </w:t>
      </w:r>
      <w:r>
        <w:rPr>
          <w:b/>
          <w:bCs/>
          <w:i/>
          <w:iCs/>
          <w:lang w:val="vi-VN"/>
        </w:rPr>
        <w:t>Tòa án, Trọng tài, cơ quan thi hành án dân sự</w:t>
      </w:r>
      <w:r>
        <w:rPr>
          <w:b/>
          <w:bCs/>
          <w:i/>
          <w:iCs/>
        </w:rPr>
        <w:t xml:space="preserve"> để tiếp tục giải quyết vụ việc, </w:t>
      </w:r>
      <w:r w:rsidRPr="008B56E0">
        <w:rPr>
          <w:b/>
          <w:bCs/>
          <w:i/>
          <w:iCs/>
        </w:rPr>
        <w:t xml:space="preserve">tiếp tục thi hành án </w:t>
      </w:r>
      <w:r>
        <w:rPr>
          <w:b/>
          <w:bCs/>
          <w:i/>
          <w:iCs/>
        </w:rPr>
        <w:t>trước khi thông qua phương án phụ</w:t>
      </w:r>
      <w:r w:rsidR="001F213F">
        <w:rPr>
          <w:b/>
          <w:bCs/>
          <w:i/>
          <w:iCs/>
        </w:rPr>
        <w:t>c hồi doanh nghiệp, hợp tác xã.”</w:t>
      </w:r>
    </w:p>
    <w:p w14:paraId="51FDBB1D" w14:textId="77777777" w:rsidR="0029120E" w:rsidRPr="00CC3192" w:rsidRDefault="0029120E" w:rsidP="001F213F">
      <w:pPr>
        <w:shd w:val="clear" w:color="auto" w:fill="FFFFFF"/>
        <w:spacing w:before="120"/>
        <w:ind w:firstLine="720"/>
        <w:jc w:val="both"/>
        <w:rPr>
          <w:bCs/>
          <w:iCs/>
        </w:rPr>
      </w:pPr>
      <w:r w:rsidRPr="00CC3192">
        <w:rPr>
          <w:color w:val="000000"/>
          <w:szCs w:val="28"/>
        </w:rPr>
        <w:t xml:space="preserve">Quy định được bổ sung như trên có liên quan đến văn bản quy phạm pháp luật hiện hành là Luật Thi hành án dân sự. Theo đó Điều 49 của Luật Thi hành án dân sự hiện hành cần bổ sung thêm quy định về tiếp tục thi hành án trong trường hợp </w:t>
      </w:r>
      <w:r w:rsidRPr="00CC3192">
        <w:rPr>
          <w:bCs/>
          <w:iCs/>
        </w:rPr>
        <w:t>Tòa án đang tiến hành thủ tục phụ</w:t>
      </w:r>
      <w:r>
        <w:rPr>
          <w:bCs/>
          <w:iCs/>
        </w:rPr>
        <w:t>c hồi xem xét báo cáo tình hình</w:t>
      </w:r>
      <w:r w:rsidRPr="00CC3192">
        <w:rPr>
          <w:bCs/>
          <w:iCs/>
        </w:rPr>
        <w:t xml:space="preserve"> giải quyết vụ việc quy định tại khoản 3 Điều 60 của Luật này, khi xét thấy việc giải quyết vụ việc không có trở ngại trong v</w:t>
      </w:r>
      <w:r>
        <w:rPr>
          <w:bCs/>
          <w:iCs/>
        </w:rPr>
        <w:t>iệc thực hiện thủ tục phục hồi và</w:t>
      </w:r>
      <w:r w:rsidRPr="00CC3192">
        <w:rPr>
          <w:bCs/>
          <w:iCs/>
        </w:rPr>
        <w:t xml:space="preserve"> thông báo </w:t>
      </w:r>
      <w:r>
        <w:rPr>
          <w:bCs/>
          <w:iCs/>
        </w:rPr>
        <w:t xml:space="preserve">cho </w:t>
      </w:r>
      <w:r w:rsidRPr="00CC3192">
        <w:rPr>
          <w:bCs/>
          <w:iCs/>
          <w:lang w:val="vi-VN"/>
        </w:rPr>
        <w:t>cơ quan thi hành án dân sự</w:t>
      </w:r>
      <w:r w:rsidRPr="00CC3192">
        <w:rPr>
          <w:bCs/>
          <w:iCs/>
        </w:rPr>
        <w:t xml:space="preserve"> để tiếp tục </w:t>
      </w:r>
      <w:r>
        <w:rPr>
          <w:bCs/>
          <w:iCs/>
        </w:rPr>
        <w:t>thi hành án</w:t>
      </w:r>
      <w:r w:rsidRPr="00CC3192">
        <w:rPr>
          <w:bCs/>
          <w:iCs/>
        </w:rPr>
        <w:t>.</w:t>
      </w:r>
    </w:p>
    <w:p w14:paraId="0E003469" w14:textId="77777777" w:rsidR="0029120E" w:rsidRDefault="0029120E" w:rsidP="001F213F">
      <w:pPr>
        <w:shd w:val="clear" w:color="auto" w:fill="FFFFFF"/>
        <w:spacing w:before="120"/>
        <w:ind w:firstLine="720"/>
        <w:jc w:val="both"/>
        <w:rPr>
          <w:color w:val="000000"/>
          <w:szCs w:val="28"/>
        </w:rPr>
      </w:pPr>
      <w:r>
        <w:rPr>
          <w:color w:val="000000"/>
          <w:szCs w:val="28"/>
        </w:rPr>
        <w:t>- Các quy định từ Điều 64-67 của Dự thảo Luật bổ sung nội dung về hòa giải trong thủ tục phục hồi, phá sản.</w:t>
      </w:r>
    </w:p>
    <w:p w14:paraId="38E750B3" w14:textId="77777777" w:rsidR="0029120E" w:rsidRDefault="0029120E" w:rsidP="001F213F">
      <w:pPr>
        <w:shd w:val="clear" w:color="auto" w:fill="FFFFFF"/>
        <w:spacing w:before="120"/>
        <w:ind w:firstLine="720"/>
        <w:jc w:val="both"/>
        <w:rPr>
          <w:color w:val="000000"/>
          <w:szCs w:val="28"/>
        </w:rPr>
      </w:pPr>
      <w:r>
        <w:rPr>
          <w:color w:val="000000"/>
          <w:szCs w:val="28"/>
        </w:rPr>
        <w:t>Các q</w:t>
      </w:r>
      <w:r w:rsidRPr="00CC3192">
        <w:rPr>
          <w:color w:val="000000"/>
          <w:szCs w:val="28"/>
        </w:rPr>
        <w:t>uy định được bổ sung như trên có liên quan đến văn bản quy phạm pháp luật hiện hành là</w:t>
      </w:r>
      <w:r>
        <w:rPr>
          <w:color w:val="000000"/>
          <w:szCs w:val="28"/>
        </w:rPr>
        <w:t xml:space="preserve"> Bộ luật Tố tụng dân sự năm 2015 và Luật Hòa giải, đối thoại tại Tòa án năm 2020. Các quy định được bổ sung phù hợp, không có mâu thuẫn, chồng chéo với các quy định của Bộ luật Tố tụng dân sự năm 2015 và Luật Hòa giải, đối thoại tại Tòa án năm 2020.</w:t>
      </w:r>
    </w:p>
    <w:p w14:paraId="1D0FB17B" w14:textId="77777777" w:rsidR="0029120E" w:rsidRDefault="0029120E" w:rsidP="008B56E0">
      <w:pPr>
        <w:spacing w:before="120"/>
        <w:ind w:firstLine="709"/>
        <w:jc w:val="both"/>
        <w:outlineLvl w:val="0"/>
        <w:rPr>
          <w:color w:val="000000"/>
          <w:szCs w:val="28"/>
        </w:rPr>
      </w:pPr>
      <w:r>
        <w:rPr>
          <w:color w:val="000000"/>
          <w:szCs w:val="28"/>
        </w:rPr>
        <w:lastRenderedPageBreak/>
        <w:t xml:space="preserve">- Điều 68 của Dự thảo Luật là Điều luật mới xây dựng nội dung về người có quyền nộp đơn yêu cầu mở thủ tục phục hồi. </w:t>
      </w:r>
    </w:p>
    <w:p w14:paraId="7E1875F9" w14:textId="77777777" w:rsidR="0029120E" w:rsidRDefault="0029120E" w:rsidP="008B56E0">
      <w:pPr>
        <w:spacing w:before="120"/>
        <w:ind w:firstLine="709"/>
        <w:jc w:val="both"/>
        <w:outlineLvl w:val="0"/>
        <w:rPr>
          <w:b/>
          <w:lang w:val="vi-VN"/>
        </w:rPr>
      </w:pPr>
      <w:r>
        <w:rPr>
          <w:b/>
          <w:bCs/>
          <w:iCs/>
          <w:spacing w:val="-4"/>
          <w:lang w:val="vi-VN"/>
        </w:rPr>
        <w:t>Điều</w:t>
      </w:r>
      <w:r>
        <w:rPr>
          <w:b/>
          <w:bCs/>
          <w:spacing w:val="-4"/>
          <w:lang w:val="vi-VN"/>
        </w:rPr>
        <w:t xml:space="preserve"> 6</w:t>
      </w:r>
      <w:r>
        <w:rPr>
          <w:b/>
          <w:bCs/>
          <w:spacing w:val="-4"/>
        </w:rPr>
        <w:t>8</w:t>
      </w:r>
      <w:r>
        <w:rPr>
          <w:b/>
          <w:bCs/>
          <w:spacing w:val="-4"/>
          <w:lang w:val="vi-VN"/>
        </w:rPr>
        <w:t>. Ngư</w:t>
      </w:r>
      <w:r>
        <w:rPr>
          <w:b/>
          <w:lang w:val="vi-VN"/>
        </w:rPr>
        <w:t xml:space="preserve">ời có quyền nộp đơn yêu cầu mở thủ tục </w:t>
      </w:r>
      <w:r>
        <w:rPr>
          <w:b/>
          <w:iCs/>
          <w:lang w:val="vi-VN"/>
        </w:rPr>
        <w:t>phục hồi</w:t>
      </w:r>
      <w:r>
        <w:rPr>
          <w:b/>
          <w:lang w:val="vi-VN"/>
        </w:rPr>
        <w:t xml:space="preserve"> (mới)</w:t>
      </w:r>
    </w:p>
    <w:p w14:paraId="0B72DDCD" w14:textId="77777777" w:rsidR="0029120E" w:rsidRDefault="0029120E" w:rsidP="008B56E0">
      <w:pPr>
        <w:spacing w:before="120"/>
        <w:ind w:firstLine="709"/>
        <w:jc w:val="both"/>
        <w:outlineLvl w:val="0"/>
        <w:rPr>
          <w:b/>
          <w:bCs/>
          <w:i/>
          <w:iCs/>
          <w:lang w:val="vi-VN"/>
        </w:rPr>
      </w:pPr>
      <w:r>
        <w:rPr>
          <w:b/>
          <w:bCs/>
          <w:i/>
          <w:iCs/>
          <w:lang w:val="vi-VN"/>
        </w:rPr>
        <w:t>1. Khi nhận thấy doanh nghiệp, hợp tác xã có nguy cơ mất khả năng thanh toán thì những người sau đây có quyền nộp đơn yêu cầu mở thủ tục phục hồi đối với doanh nghiệp, hợp tác xã:</w:t>
      </w:r>
    </w:p>
    <w:p w14:paraId="50B3BD31" w14:textId="77777777" w:rsidR="0029120E" w:rsidRDefault="0029120E" w:rsidP="008B56E0">
      <w:pPr>
        <w:spacing w:before="120"/>
        <w:ind w:firstLine="709"/>
        <w:jc w:val="both"/>
        <w:outlineLvl w:val="0"/>
        <w:rPr>
          <w:b/>
          <w:bCs/>
          <w:i/>
          <w:iCs/>
          <w:lang w:val="vi-VN"/>
        </w:rPr>
      </w:pPr>
      <w:r>
        <w:rPr>
          <w:b/>
          <w:bCs/>
          <w:i/>
          <w:iCs/>
          <w:lang w:val="vi-VN"/>
        </w:rPr>
        <w:t>a) Người đại diện theo pháp luật của doanh nghiệp, hợp tác xã;</w:t>
      </w:r>
    </w:p>
    <w:p w14:paraId="1A6DD1BA" w14:textId="77777777" w:rsidR="0029120E" w:rsidRDefault="0029120E" w:rsidP="008B56E0">
      <w:pPr>
        <w:spacing w:before="120"/>
        <w:ind w:firstLine="709"/>
        <w:jc w:val="both"/>
        <w:outlineLvl w:val="0"/>
        <w:rPr>
          <w:b/>
          <w:bCs/>
          <w:i/>
          <w:iCs/>
          <w:lang w:val="vi-VN"/>
        </w:rPr>
      </w:pPr>
      <w:r>
        <w:rPr>
          <w:b/>
          <w:bCs/>
          <w:i/>
          <w:iCs/>
          <w:lang w:val="vi-VN"/>
        </w:rPr>
        <w:t xml:space="preserve">b)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w:t>
      </w:r>
    </w:p>
    <w:p w14:paraId="021386A5" w14:textId="77777777" w:rsidR="0029120E" w:rsidRDefault="0029120E" w:rsidP="008B56E0">
      <w:pPr>
        <w:spacing w:before="120"/>
        <w:ind w:firstLine="709"/>
        <w:jc w:val="both"/>
        <w:outlineLvl w:val="0"/>
        <w:rPr>
          <w:b/>
          <w:bCs/>
          <w:i/>
          <w:iCs/>
          <w:lang w:val="vi-VN"/>
        </w:rPr>
      </w:pPr>
      <w:r>
        <w:rPr>
          <w:b/>
          <w:bCs/>
          <w:i/>
          <w:iCs/>
          <w:lang w:val="vi-VN"/>
        </w:rPr>
        <w:t>c) Cổ đông hoặc nhóm cổ đông sở hữu từ 20% số cổ phần phổ thông trở lên trong thời gian liên tục ít nhất 06 tháng, cổ đông hoặc nhóm cổ đông sở hữu dưới 20% số cổ phần phổ thông trong thời gian liên tục ít nhất 06 tháng trong trường hợp Điều lệ công ty quy định;</w:t>
      </w:r>
    </w:p>
    <w:p w14:paraId="422112A7" w14:textId="77777777" w:rsidR="0029120E" w:rsidRDefault="0029120E" w:rsidP="008B56E0">
      <w:pPr>
        <w:spacing w:before="120"/>
        <w:ind w:firstLine="709"/>
        <w:jc w:val="both"/>
        <w:outlineLvl w:val="0"/>
        <w:rPr>
          <w:b/>
          <w:bCs/>
          <w:i/>
          <w:iCs/>
          <w:lang w:val="vi-VN"/>
        </w:rPr>
      </w:pPr>
      <w:r>
        <w:rPr>
          <w:b/>
          <w:bCs/>
          <w:i/>
          <w:iCs/>
          <w:lang w:val="vi-VN"/>
        </w:rPr>
        <w:t>d) Thành viên, nhóm thành viên có số vốn điều lệ chiếm từ 65% trên tổng số vốn điều lệ của công ty trách nhiệm hữu hạn hai thành viên trở lên; thành viên, nhóm thành viên có số vốn điều lệ chiếm dưới 65% trên tổng số vốn điều lệ của công ty trách nhiệm hữu hạn hai thành viên trở lên trong trường hợp Điều lệ công ty quy định;</w:t>
      </w:r>
    </w:p>
    <w:p w14:paraId="09D558AE" w14:textId="77777777" w:rsidR="0029120E" w:rsidRDefault="0029120E" w:rsidP="008B56E0">
      <w:pPr>
        <w:spacing w:before="120"/>
        <w:ind w:firstLine="709"/>
        <w:jc w:val="both"/>
        <w:outlineLvl w:val="0"/>
        <w:rPr>
          <w:b/>
          <w:bCs/>
          <w:i/>
          <w:iCs/>
          <w:lang w:val="vi-VN"/>
        </w:rPr>
      </w:pPr>
      <w:r>
        <w:rPr>
          <w:b/>
          <w:bCs/>
          <w:i/>
          <w:iCs/>
          <w:lang w:val="vi-VN"/>
        </w:rPr>
        <w:t>đ) Thành viên hợp tác xã hoặc người đại diện theo pháp luật của hợp tác xã thành viên của liên hiệp hợp tác xã;</w:t>
      </w:r>
    </w:p>
    <w:p w14:paraId="58B7C4AE" w14:textId="77777777" w:rsidR="0029120E" w:rsidRDefault="0029120E" w:rsidP="008B56E0">
      <w:pPr>
        <w:spacing w:before="120"/>
        <w:ind w:firstLine="709"/>
        <w:jc w:val="both"/>
        <w:outlineLvl w:val="0"/>
        <w:rPr>
          <w:b/>
          <w:bCs/>
          <w:i/>
          <w:iCs/>
          <w:lang w:val="vi-VN"/>
        </w:rPr>
      </w:pPr>
      <w:r>
        <w:rPr>
          <w:b/>
          <w:bCs/>
          <w:i/>
          <w:iCs/>
          <w:lang w:val="vi-VN"/>
        </w:rPr>
        <w:t>2. Chủ nợ có khoản nợ sẽ đến hạn trong vòng 06 tháng hoặc khoản nợ đã đến hạn nhưng chưa quá 06 tháng kể từ ngày nộp đơn yêu cầu mở thủ tục phục hồi.</w:t>
      </w:r>
    </w:p>
    <w:p w14:paraId="12DB88E3" w14:textId="22941C95" w:rsidR="001F213F" w:rsidRDefault="0029120E" w:rsidP="001F213F">
      <w:pPr>
        <w:shd w:val="clear" w:color="auto" w:fill="FFFFFF"/>
        <w:spacing w:before="120"/>
        <w:ind w:firstLine="720"/>
        <w:jc w:val="both"/>
        <w:rPr>
          <w:color w:val="000000"/>
          <w:szCs w:val="28"/>
        </w:rPr>
      </w:pPr>
      <w:r>
        <w:rPr>
          <w:color w:val="000000"/>
          <w:szCs w:val="28"/>
        </w:rPr>
        <w:t>Quy định trên có liên quan đến văn bản quy phạm pháp luật hiện hành là Luật Doanh nghiệp và Luật Hợp tác xã. Quy định trên</w:t>
      </w:r>
      <w:r w:rsidR="001F213F">
        <w:rPr>
          <w:color w:val="000000"/>
          <w:szCs w:val="28"/>
        </w:rPr>
        <w:t xml:space="preserve"> là quy định mới, </w:t>
      </w:r>
      <w:r w:rsidR="00971E3F">
        <w:rPr>
          <w:color w:val="000000"/>
          <w:szCs w:val="28"/>
        </w:rPr>
        <w:t>không có mâu thuẫn với Luật Doanh nghiệp và Luật Hợp tác xã hiện hành, tuy nhiên c</w:t>
      </w:r>
      <w:r w:rsidR="001F213F">
        <w:rPr>
          <w:color w:val="000000"/>
          <w:szCs w:val="28"/>
        </w:rPr>
        <w:t xml:space="preserve">hưa có quy định </w:t>
      </w:r>
      <w:r w:rsidR="00971E3F">
        <w:rPr>
          <w:color w:val="000000"/>
          <w:szCs w:val="28"/>
        </w:rPr>
        <w:t>trên trong quy định của</w:t>
      </w:r>
      <w:r w:rsidR="001F213F">
        <w:rPr>
          <w:color w:val="000000"/>
          <w:szCs w:val="28"/>
        </w:rPr>
        <w:t xml:space="preserve"> </w:t>
      </w:r>
      <w:r w:rsidR="00971E3F">
        <w:rPr>
          <w:color w:val="000000"/>
          <w:szCs w:val="28"/>
        </w:rPr>
        <w:t>các văn bản quy phạm pháp luật trên</w:t>
      </w:r>
      <w:r w:rsidR="001F213F">
        <w:rPr>
          <w:color w:val="000000"/>
          <w:szCs w:val="28"/>
        </w:rPr>
        <w:t>.</w:t>
      </w:r>
      <w:r w:rsidR="00971E3F">
        <w:rPr>
          <w:color w:val="000000"/>
          <w:szCs w:val="28"/>
        </w:rPr>
        <w:t xml:space="preserve"> </w:t>
      </w:r>
    </w:p>
    <w:p w14:paraId="1D012D44" w14:textId="1136C6A3" w:rsidR="0029120E" w:rsidRDefault="0029120E" w:rsidP="001F213F">
      <w:pPr>
        <w:shd w:val="clear" w:color="auto" w:fill="FFFFFF"/>
        <w:spacing w:before="120"/>
        <w:ind w:firstLine="720"/>
        <w:jc w:val="both"/>
        <w:rPr>
          <w:color w:val="000000"/>
          <w:szCs w:val="28"/>
        </w:rPr>
      </w:pPr>
      <w:r>
        <w:rPr>
          <w:color w:val="000000"/>
          <w:szCs w:val="28"/>
        </w:rPr>
        <w:t xml:space="preserve"> </w:t>
      </w:r>
      <w:r w:rsidR="00C96C5C" w:rsidRPr="00C96C5C">
        <w:rPr>
          <w:b/>
          <w:i/>
          <w:color w:val="000000"/>
          <w:szCs w:val="28"/>
        </w:rPr>
        <w:t xml:space="preserve">Kiến nghị, đề xuất: </w:t>
      </w:r>
      <w:r w:rsidR="00971E3F">
        <w:rPr>
          <w:color w:val="000000"/>
          <w:szCs w:val="28"/>
        </w:rPr>
        <w:t>Đề xuất bổ sung khi sửa đổi</w:t>
      </w:r>
      <w:r>
        <w:rPr>
          <w:color w:val="000000"/>
          <w:szCs w:val="28"/>
        </w:rPr>
        <w:t xml:space="preserve"> Luật Doanh nghiệp và Luật Hợp tác xã.</w:t>
      </w:r>
    </w:p>
    <w:p w14:paraId="51324C50" w14:textId="77777777" w:rsidR="0029120E" w:rsidRDefault="0029120E" w:rsidP="001F213F">
      <w:pPr>
        <w:spacing w:before="120"/>
        <w:ind w:firstLine="709"/>
        <w:jc w:val="both"/>
        <w:outlineLvl w:val="0"/>
        <w:rPr>
          <w:color w:val="000000"/>
          <w:szCs w:val="28"/>
        </w:rPr>
      </w:pPr>
      <w:r>
        <w:rPr>
          <w:color w:val="000000"/>
          <w:szCs w:val="28"/>
        </w:rPr>
        <w:t>- Điều 68 của Dự thảo Luật là Điều luật mới, được xây dựng các nội dung sau đây:</w:t>
      </w:r>
    </w:p>
    <w:p w14:paraId="11A68543" w14:textId="77777777" w:rsidR="0029120E" w:rsidRDefault="0029120E" w:rsidP="008B56E0">
      <w:pPr>
        <w:spacing w:before="120"/>
        <w:ind w:firstLine="709"/>
        <w:jc w:val="both"/>
        <w:outlineLvl w:val="0"/>
        <w:rPr>
          <w:b/>
          <w:bCs/>
          <w:i/>
          <w:highlight w:val="yellow"/>
        </w:rPr>
      </w:pPr>
      <w:r>
        <w:rPr>
          <w:b/>
          <w:bCs/>
          <w:lang w:val="vi-VN"/>
        </w:rPr>
        <w:t>Điều</w:t>
      </w:r>
      <w:r>
        <w:rPr>
          <w:b/>
          <w:bCs/>
        </w:rPr>
        <w:t xml:space="preserve"> </w:t>
      </w:r>
      <w:r>
        <w:rPr>
          <w:b/>
          <w:bCs/>
          <w:lang w:val="vi-VN"/>
        </w:rPr>
        <w:t>6</w:t>
      </w:r>
      <w:r>
        <w:rPr>
          <w:b/>
          <w:bCs/>
        </w:rPr>
        <w:t>9.</w:t>
      </w:r>
      <w:r>
        <w:rPr>
          <w:b/>
          <w:bCs/>
          <w:lang w:val="vi-VN"/>
        </w:rPr>
        <w:t xml:space="preserve"> Đơn yêu cầu mở thủ tục</w:t>
      </w:r>
      <w:r>
        <w:rPr>
          <w:b/>
          <w:bCs/>
        </w:rPr>
        <w:t xml:space="preserve"> phục hồi (</w:t>
      </w:r>
      <w:r>
        <w:rPr>
          <w:b/>
          <w:bCs/>
          <w:i/>
        </w:rPr>
        <w:t>mới)</w:t>
      </w:r>
    </w:p>
    <w:p w14:paraId="3C5319E8" w14:textId="77777777" w:rsidR="0029120E" w:rsidRDefault="0029120E" w:rsidP="008B56E0">
      <w:pPr>
        <w:spacing w:before="120"/>
        <w:ind w:firstLine="709"/>
        <w:jc w:val="both"/>
        <w:rPr>
          <w:b/>
          <w:i/>
        </w:rPr>
      </w:pPr>
      <w:r>
        <w:rPr>
          <w:b/>
          <w:i/>
          <w:lang w:val="vi-VN"/>
        </w:rPr>
        <w:t>1. Khi yêu cầu Tòa án mở thủ tục</w:t>
      </w:r>
      <w:r>
        <w:rPr>
          <w:b/>
          <w:i/>
        </w:rPr>
        <w:t xml:space="preserve"> </w:t>
      </w:r>
      <w:r>
        <w:rPr>
          <w:b/>
          <w:bCs/>
          <w:i/>
          <w:iCs/>
        </w:rPr>
        <w:t>phục hồi,</w:t>
      </w:r>
      <w:r>
        <w:rPr>
          <w:b/>
          <w:i/>
          <w:lang w:val="vi-VN"/>
        </w:rPr>
        <w:t xml:space="preserve"> </w:t>
      </w:r>
      <w:r>
        <w:rPr>
          <w:b/>
          <w:bCs/>
          <w:i/>
          <w:iCs/>
        </w:rPr>
        <w:t>người có quyền yêu cầu mở thủ tục phục hồi phải làm đơn yêu cầu.</w:t>
      </w:r>
    </w:p>
    <w:p w14:paraId="5B15A675" w14:textId="77777777" w:rsidR="0029120E" w:rsidRDefault="0029120E" w:rsidP="008B56E0">
      <w:pPr>
        <w:spacing w:before="120"/>
        <w:ind w:firstLine="709"/>
        <w:jc w:val="both"/>
        <w:rPr>
          <w:b/>
          <w:i/>
          <w:lang w:val="vi-VN"/>
        </w:rPr>
      </w:pPr>
      <w:r>
        <w:rPr>
          <w:b/>
          <w:i/>
          <w:lang w:val="vi-VN"/>
        </w:rPr>
        <w:t>2. Đơn yêu cầu phải có các nội dung chủ yếu sau:</w:t>
      </w:r>
    </w:p>
    <w:p w14:paraId="689FB3CA" w14:textId="77777777" w:rsidR="0029120E" w:rsidRDefault="0029120E" w:rsidP="008B56E0">
      <w:pPr>
        <w:spacing w:before="120"/>
        <w:ind w:firstLine="709"/>
        <w:jc w:val="both"/>
        <w:rPr>
          <w:b/>
          <w:bCs/>
          <w:i/>
          <w:iCs/>
          <w:lang w:val="vi-VN"/>
        </w:rPr>
      </w:pPr>
      <w:r>
        <w:rPr>
          <w:b/>
          <w:bCs/>
          <w:i/>
          <w:iCs/>
          <w:lang w:val="vi-VN"/>
        </w:rPr>
        <w:t>a) Thông tin về người yêu cầu và doanh nghiệp, hợp tác xã bị yêu cầu mở thủ tục phục hồi;</w:t>
      </w:r>
    </w:p>
    <w:p w14:paraId="51C12BB1" w14:textId="77777777" w:rsidR="0029120E" w:rsidRDefault="0029120E" w:rsidP="008B56E0">
      <w:pPr>
        <w:spacing w:before="120"/>
        <w:ind w:firstLine="709"/>
        <w:jc w:val="both"/>
        <w:rPr>
          <w:b/>
          <w:bCs/>
          <w:i/>
          <w:iCs/>
          <w:lang w:val="vi-VN"/>
        </w:rPr>
      </w:pPr>
      <w:r>
        <w:rPr>
          <w:b/>
          <w:bCs/>
          <w:i/>
          <w:iCs/>
          <w:lang w:val="vi-VN"/>
        </w:rPr>
        <w:lastRenderedPageBreak/>
        <w:t>b) Nội dung yêu cầu Tòa án giải quyết;</w:t>
      </w:r>
    </w:p>
    <w:p w14:paraId="7AB600EF" w14:textId="77777777" w:rsidR="0029120E" w:rsidRDefault="0029120E" w:rsidP="008B56E0">
      <w:pPr>
        <w:spacing w:before="120"/>
        <w:ind w:firstLine="709"/>
        <w:jc w:val="both"/>
        <w:rPr>
          <w:b/>
          <w:bCs/>
          <w:i/>
          <w:iCs/>
          <w:lang w:val="vi-VN"/>
        </w:rPr>
      </w:pPr>
      <w:r>
        <w:rPr>
          <w:b/>
          <w:bCs/>
          <w:i/>
          <w:iCs/>
          <w:lang w:val="vi-VN"/>
        </w:rPr>
        <w:t>c) Thông tin về nguy cơ mất khả năng thanh toán của doanh nghiệp, hợp tác xã bị yêu cầu mở thủ tục phục hồi và chứng cứ chứng minh;</w:t>
      </w:r>
    </w:p>
    <w:p w14:paraId="334ED6A6" w14:textId="77777777" w:rsidR="0029120E" w:rsidRDefault="0029120E" w:rsidP="008B56E0">
      <w:pPr>
        <w:spacing w:before="120"/>
        <w:ind w:firstLine="709"/>
        <w:jc w:val="both"/>
        <w:rPr>
          <w:b/>
          <w:bCs/>
          <w:i/>
          <w:iCs/>
          <w:lang w:val="vi-VN"/>
        </w:rPr>
      </w:pPr>
      <w:r>
        <w:rPr>
          <w:b/>
          <w:bCs/>
          <w:i/>
          <w:iCs/>
          <w:lang w:val="vi-VN"/>
        </w:rPr>
        <w:t>d) Quản Tài viên được đề nghị (nếu có);</w:t>
      </w:r>
    </w:p>
    <w:p w14:paraId="728D61AA" w14:textId="77777777" w:rsidR="0029120E" w:rsidRDefault="0029120E" w:rsidP="008B56E0">
      <w:pPr>
        <w:spacing w:before="120"/>
        <w:ind w:firstLine="709"/>
        <w:jc w:val="both"/>
        <w:rPr>
          <w:b/>
          <w:bCs/>
          <w:i/>
          <w:iCs/>
          <w:lang w:val="vi-VN"/>
        </w:rPr>
      </w:pPr>
      <w:r>
        <w:rPr>
          <w:b/>
          <w:bCs/>
          <w:i/>
          <w:iCs/>
          <w:lang w:val="vi-VN"/>
        </w:rPr>
        <w:t>đ) Các nội dung khác mà người yêu cầu thấy cần thiết.</w:t>
      </w:r>
    </w:p>
    <w:p w14:paraId="34E89BE9" w14:textId="77777777" w:rsidR="0029120E" w:rsidRDefault="0029120E" w:rsidP="008B56E0">
      <w:pPr>
        <w:spacing w:before="120"/>
        <w:ind w:firstLine="709"/>
        <w:jc w:val="both"/>
        <w:rPr>
          <w:b/>
          <w:i/>
          <w:lang w:val="vi-VN"/>
        </w:rPr>
      </w:pPr>
      <w:r>
        <w:rPr>
          <w:b/>
          <w:bCs/>
          <w:i/>
          <w:iCs/>
          <w:lang w:val="vi-VN"/>
        </w:rPr>
        <w:t>3</w:t>
      </w:r>
      <w:r>
        <w:rPr>
          <w:b/>
          <w:i/>
          <w:lang w:val="vi-VN"/>
        </w:rPr>
        <w:t>. Trường hợp người nộp đơn là doanh nghiệp, hợp tác xã thì đơn yêu cầu mở thủ tục phục hồi phải kèm theo các giấy tờ, tài liệu sau:</w:t>
      </w:r>
    </w:p>
    <w:p w14:paraId="5AB21BE0" w14:textId="77777777" w:rsidR="0029120E" w:rsidRDefault="0029120E" w:rsidP="008B56E0">
      <w:pPr>
        <w:spacing w:before="120"/>
        <w:ind w:firstLine="709"/>
        <w:jc w:val="both"/>
        <w:rPr>
          <w:b/>
          <w:i/>
          <w:color w:val="000000" w:themeColor="text1"/>
          <w:lang w:val="vi-VN"/>
        </w:rPr>
      </w:pPr>
      <w:r>
        <w:rPr>
          <w:b/>
          <w:i/>
          <w:lang w:val="vi-VN"/>
        </w:rPr>
        <w:t xml:space="preserve">a) Báo cáo tài chính của doanh nghiệp, hợp tác xã trong 03 năm gần nhất. Trường hợp doanh nghiệp, hợp tác xã được thành lập và hoạt động chưa đủ 03 năm thì kèm theo báo cáo tài chính của doanh nghiệp, hợp tác xã trong toàn bộ thời gian hoạt động. </w:t>
      </w:r>
      <w:r>
        <w:rPr>
          <w:b/>
          <w:i/>
          <w:color w:val="000000" w:themeColor="text1"/>
          <w:lang w:val="vi-VN"/>
        </w:rPr>
        <w:t>Báo cáo tài chính của doanh nghiệp, hợp tác xã phải được kiểm toán theo quy định của pháp luật</w:t>
      </w:r>
      <w:r>
        <w:rPr>
          <w:b/>
          <w:bCs/>
          <w:i/>
          <w:iCs/>
          <w:color w:val="000000" w:themeColor="text1"/>
          <w:lang w:val="vi-VN"/>
        </w:rPr>
        <w:t>.</w:t>
      </w:r>
    </w:p>
    <w:p w14:paraId="7DE43F3B" w14:textId="77777777" w:rsidR="0029120E" w:rsidRDefault="0029120E" w:rsidP="008B56E0">
      <w:pPr>
        <w:spacing w:before="120"/>
        <w:ind w:firstLine="709"/>
        <w:jc w:val="both"/>
        <w:rPr>
          <w:b/>
          <w:i/>
          <w:lang w:val="vi-VN"/>
        </w:rPr>
      </w:pPr>
      <w:r>
        <w:rPr>
          <w:b/>
          <w:i/>
          <w:lang w:val="vi-VN"/>
        </w:rPr>
        <w:t>b) Bản giải trình nguyên nhân dẫn đến tình trạng có nguy cơ mất khả năng thanh toán; báo cáo kết quả thực hiện các biện pháp khôi phục doanh nghiệp, hợp tác xã (nếu có);</w:t>
      </w:r>
    </w:p>
    <w:p w14:paraId="385AB8FD" w14:textId="77777777" w:rsidR="0029120E" w:rsidRDefault="0029120E" w:rsidP="008B56E0">
      <w:pPr>
        <w:spacing w:before="120"/>
        <w:ind w:firstLine="709"/>
        <w:jc w:val="both"/>
        <w:rPr>
          <w:b/>
          <w:i/>
          <w:spacing w:val="-4"/>
          <w:lang w:val="vi-VN"/>
        </w:rPr>
      </w:pPr>
      <w:r>
        <w:rPr>
          <w:b/>
          <w:i/>
          <w:spacing w:val="-4"/>
          <w:lang w:val="vi-VN"/>
        </w:rPr>
        <w:t xml:space="preserve">c) Bảng kê chi tiết tài sản và thông tin về tài sản của doanh nghiệp, hợp tác xã; </w:t>
      </w:r>
    </w:p>
    <w:p w14:paraId="0B7793CF" w14:textId="77777777" w:rsidR="0029120E" w:rsidRDefault="0029120E" w:rsidP="008B56E0">
      <w:pPr>
        <w:spacing w:before="120"/>
        <w:ind w:firstLine="709"/>
        <w:jc w:val="both"/>
        <w:rPr>
          <w:b/>
          <w:bCs/>
          <w:i/>
          <w:iCs/>
          <w:lang w:val="vi-VN"/>
        </w:rPr>
      </w:pPr>
      <w:r>
        <w:rPr>
          <w:b/>
          <w:bCs/>
          <w:i/>
          <w:iCs/>
          <w:lang w:val="vi-VN"/>
        </w:rPr>
        <w:t>d) Kết quả thẩm định giá, định giá giá trị tài sản còn lại (nếu có);</w:t>
      </w:r>
    </w:p>
    <w:p w14:paraId="056E3422" w14:textId="77777777" w:rsidR="0029120E" w:rsidRDefault="0029120E" w:rsidP="008B56E0">
      <w:pPr>
        <w:spacing w:before="120"/>
        <w:ind w:firstLine="709"/>
        <w:jc w:val="both"/>
        <w:rPr>
          <w:b/>
          <w:bCs/>
          <w:i/>
          <w:iCs/>
          <w:lang w:val="vi-VN"/>
        </w:rPr>
      </w:pPr>
      <w:r>
        <w:rPr>
          <w:b/>
          <w:bCs/>
          <w:i/>
          <w:iCs/>
          <w:lang w:val="vi-VN"/>
        </w:rPr>
        <w:t>đ) Danh sách các khoản nợ, khoản cho vay có bảo đảm, không có bảo đảm, có bảo đảm một phần đến hạn hoặc chưa đến hạn;</w:t>
      </w:r>
    </w:p>
    <w:p w14:paraId="6FD2BE36" w14:textId="77777777" w:rsidR="0029120E" w:rsidRDefault="0029120E" w:rsidP="008B56E0">
      <w:pPr>
        <w:spacing w:before="120"/>
        <w:ind w:firstLine="709"/>
        <w:jc w:val="both"/>
        <w:rPr>
          <w:b/>
          <w:i/>
          <w:lang w:val="vi-VN"/>
        </w:rPr>
      </w:pPr>
      <w:r>
        <w:rPr>
          <w:b/>
          <w:i/>
          <w:lang w:val="vi-VN"/>
        </w:rPr>
        <w:t>e) Kế hoạch sắp xếp người lao động và tình hình thanh toán lương, bảo hiểm xã hội và các nghĩa vụ tài chính khác đối với người lao động;</w:t>
      </w:r>
    </w:p>
    <w:p w14:paraId="02D810DC" w14:textId="77777777" w:rsidR="0029120E" w:rsidRDefault="0029120E" w:rsidP="008B56E0">
      <w:pPr>
        <w:spacing w:before="120"/>
        <w:ind w:firstLine="709"/>
        <w:jc w:val="both"/>
        <w:rPr>
          <w:spacing w:val="-2"/>
          <w:lang w:val="vi-VN"/>
        </w:rPr>
      </w:pPr>
      <w:r>
        <w:rPr>
          <w:b/>
          <w:i/>
          <w:lang w:val="vi-VN"/>
        </w:rPr>
        <w:t>g) Giấy tờ, tài liệu liên quan đến việc thành lập doanh nghiệp, hợp tác xã.</w:t>
      </w:r>
    </w:p>
    <w:p w14:paraId="7C2A67A6" w14:textId="02255B13" w:rsidR="00971E3F" w:rsidRDefault="00971E3F" w:rsidP="00971E3F">
      <w:pPr>
        <w:shd w:val="clear" w:color="auto" w:fill="FFFFFF"/>
        <w:spacing w:before="120"/>
        <w:ind w:firstLine="720"/>
        <w:jc w:val="both"/>
        <w:rPr>
          <w:color w:val="000000"/>
          <w:szCs w:val="28"/>
        </w:rPr>
      </w:pPr>
      <w:r>
        <w:rPr>
          <w:color w:val="000000"/>
          <w:szCs w:val="28"/>
        </w:rPr>
        <w:t xml:space="preserve">Quy định trên có liên quan đến văn bản quy phạm pháp luật hiện hành là Luật Doanh nghiệp, Luật Hợp tác xã và </w:t>
      </w:r>
      <w:r w:rsidRPr="00971E3F">
        <w:rPr>
          <w:color w:val="000000"/>
          <w:szCs w:val="28"/>
        </w:rPr>
        <w:t>Luật Kiểm toán độc lập</w:t>
      </w:r>
      <w:r>
        <w:rPr>
          <w:color w:val="000000"/>
          <w:szCs w:val="28"/>
        </w:rPr>
        <w:t xml:space="preserve">. Quy định trên là quy định mới, không có mâu thuẫn với Luật Doanh nghiệp, Luật Hợp tác xã và </w:t>
      </w:r>
      <w:r w:rsidRPr="00971E3F">
        <w:rPr>
          <w:color w:val="000000"/>
          <w:szCs w:val="28"/>
        </w:rPr>
        <w:t>Luật Kiểm toán độc lập</w:t>
      </w:r>
      <w:r>
        <w:rPr>
          <w:color w:val="000000"/>
          <w:szCs w:val="28"/>
        </w:rPr>
        <w:t xml:space="preserve"> hiện hành. Tuy nhiên </w:t>
      </w:r>
      <w:r w:rsidRPr="00971E3F">
        <w:rPr>
          <w:color w:val="000000"/>
          <w:szCs w:val="28"/>
        </w:rPr>
        <w:t xml:space="preserve">chưa có quy định trên trong quy định của </w:t>
      </w:r>
      <w:r>
        <w:rPr>
          <w:color w:val="000000"/>
          <w:szCs w:val="28"/>
        </w:rPr>
        <w:t xml:space="preserve">Luật Doanh nghiệp, Luật Hợp tác xã. </w:t>
      </w:r>
    </w:p>
    <w:p w14:paraId="01D75819" w14:textId="2D4DFF3A" w:rsidR="00971E3F" w:rsidRDefault="00971E3F" w:rsidP="00971E3F">
      <w:pPr>
        <w:shd w:val="clear" w:color="auto" w:fill="FFFFFF"/>
        <w:spacing w:before="120"/>
        <w:ind w:firstLine="720"/>
        <w:jc w:val="both"/>
        <w:rPr>
          <w:color w:val="000000"/>
          <w:szCs w:val="28"/>
        </w:rPr>
      </w:pPr>
      <w:r>
        <w:rPr>
          <w:color w:val="000000"/>
          <w:szCs w:val="28"/>
        </w:rPr>
        <w:t xml:space="preserve"> </w:t>
      </w:r>
      <w:r w:rsidR="00930106">
        <w:rPr>
          <w:b/>
          <w:i/>
          <w:color w:val="000000"/>
          <w:szCs w:val="28"/>
        </w:rPr>
        <w:t>Kiến nghị, đề xuất</w:t>
      </w:r>
      <w:r w:rsidRPr="00971E3F">
        <w:rPr>
          <w:b/>
          <w:i/>
          <w:color w:val="000000"/>
          <w:szCs w:val="28"/>
        </w:rPr>
        <w:t>:</w:t>
      </w:r>
      <w:r>
        <w:rPr>
          <w:color w:val="000000"/>
          <w:szCs w:val="28"/>
        </w:rPr>
        <w:t xml:space="preserve"> Đề xuất bổ sung khi sửa đổi Luật Doanh nghiệp và Luật Hợp tác xã.</w:t>
      </w:r>
    </w:p>
    <w:p w14:paraId="73A6316A" w14:textId="677A576D" w:rsidR="0029120E" w:rsidRDefault="0029120E" w:rsidP="008B56E0">
      <w:pPr>
        <w:spacing w:before="120"/>
        <w:ind w:firstLine="709"/>
        <w:jc w:val="both"/>
        <w:outlineLvl w:val="0"/>
        <w:rPr>
          <w:bCs/>
        </w:rPr>
      </w:pPr>
      <w:r w:rsidRPr="00971E3F">
        <w:rPr>
          <w:bCs/>
          <w:color w:val="000000"/>
          <w:szCs w:val="28"/>
          <w:shd w:val="clear" w:color="auto" w:fill="FFFFFF"/>
        </w:rPr>
        <w:t>- Các Điều được sửa đổi, bổ sung trong Dự thảo Luật: Điều 70.</w:t>
      </w:r>
      <w:r w:rsidRPr="00971E3F">
        <w:rPr>
          <w:bCs/>
          <w:szCs w:val="28"/>
          <w:lang w:val="vi-VN"/>
        </w:rPr>
        <w:t xml:space="preserve">Phương thức nộp đơn yêu cầu mở thủ tục phục hồi </w:t>
      </w:r>
      <w:r w:rsidRPr="00971E3F">
        <w:rPr>
          <w:bCs/>
          <w:szCs w:val="28"/>
        </w:rPr>
        <w:t xml:space="preserve">(Mới); </w:t>
      </w:r>
      <w:r w:rsidRPr="00971E3F">
        <w:rPr>
          <w:bCs/>
          <w:lang w:val="vi-VN"/>
        </w:rPr>
        <w:t xml:space="preserve">Điều </w:t>
      </w:r>
      <w:r w:rsidRPr="00971E3F">
        <w:rPr>
          <w:bCs/>
        </w:rPr>
        <w:t>71</w:t>
      </w:r>
      <w:r w:rsidRPr="00971E3F">
        <w:rPr>
          <w:bCs/>
          <w:lang w:val="vi-VN"/>
        </w:rPr>
        <w:t>. Phân công Thẩm phán giải quyết đơn yêu cầu mở thủ tục thủ tục phục hồi</w:t>
      </w:r>
      <w:r w:rsidRPr="00971E3F">
        <w:rPr>
          <w:bCs/>
        </w:rPr>
        <w:t xml:space="preserve">; </w:t>
      </w:r>
      <w:r w:rsidRPr="00971E3F">
        <w:rPr>
          <w:bCs/>
          <w:lang w:val="vi-VN"/>
        </w:rPr>
        <w:t xml:space="preserve">Điều </w:t>
      </w:r>
      <w:r w:rsidRPr="00971E3F">
        <w:rPr>
          <w:bCs/>
        </w:rPr>
        <w:t>72</w:t>
      </w:r>
      <w:r w:rsidRPr="00971E3F">
        <w:rPr>
          <w:bCs/>
          <w:lang w:val="vi-VN"/>
        </w:rPr>
        <w:t>. Xử lý đơn yêu cầu mở thủ tục phục hồi (Mới)</w:t>
      </w:r>
      <w:r w:rsidRPr="00971E3F">
        <w:rPr>
          <w:bCs/>
        </w:rPr>
        <w:t xml:space="preserve">; </w:t>
      </w:r>
      <w:r w:rsidRPr="00971E3F">
        <w:rPr>
          <w:bCs/>
          <w:lang w:val="vi-VN"/>
        </w:rPr>
        <w:t>Điều 7</w:t>
      </w:r>
      <w:r w:rsidRPr="00971E3F">
        <w:rPr>
          <w:bCs/>
        </w:rPr>
        <w:t>3</w:t>
      </w:r>
      <w:r w:rsidRPr="00971E3F">
        <w:rPr>
          <w:bCs/>
          <w:lang w:val="vi-VN"/>
        </w:rPr>
        <w:t xml:space="preserve">. Thông báo sửa đổi, bổ sung đơn yêu cầu mở thủ tục </w:t>
      </w:r>
      <w:r w:rsidRPr="00D44EA4">
        <w:rPr>
          <w:bCs/>
          <w:lang w:val="vi-VN"/>
        </w:rPr>
        <w:t>phục hồi</w:t>
      </w:r>
      <w:r w:rsidRPr="00971E3F">
        <w:rPr>
          <w:bCs/>
          <w:i/>
          <w:lang w:val="vi-VN"/>
        </w:rPr>
        <w:t>,</w:t>
      </w:r>
      <w:r w:rsidRPr="00971E3F">
        <w:rPr>
          <w:bCs/>
          <w:lang w:val="vi-VN"/>
        </w:rPr>
        <w:t xml:space="preserve"> (sửa đổi, bổ sung Điều 34)</w:t>
      </w:r>
      <w:r w:rsidRPr="00971E3F">
        <w:rPr>
          <w:bCs/>
        </w:rPr>
        <w:t xml:space="preserve">; </w:t>
      </w:r>
      <w:r w:rsidRPr="00971E3F">
        <w:rPr>
          <w:bCs/>
          <w:spacing w:val="-10"/>
          <w:lang w:val="vi-VN"/>
        </w:rPr>
        <w:t>Điều 7</w:t>
      </w:r>
      <w:r w:rsidRPr="00971E3F">
        <w:rPr>
          <w:bCs/>
          <w:spacing w:val="-10"/>
        </w:rPr>
        <w:t>5</w:t>
      </w:r>
      <w:r w:rsidRPr="00971E3F">
        <w:rPr>
          <w:bCs/>
          <w:spacing w:val="-10"/>
          <w:lang w:val="vi-VN"/>
        </w:rPr>
        <w:t>. Trả lại đơn yêu cầu mở thủ tục phục hồi (Sửa đổi, bổ sung Điều 35)</w:t>
      </w:r>
      <w:r w:rsidRPr="00971E3F">
        <w:rPr>
          <w:bCs/>
          <w:spacing w:val="-10"/>
        </w:rPr>
        <w:t xml:space="preserve">; </w:t>
      </w:r>
      <w:r w:rsidRPr="00971E3F">
        <w:rPr>
          <w:bCs/>
          <w:lang w:val="vi-VN"/>
        </w:rPr>
        <w:t>Điều 7</w:t>
      </w:r>
      <w:r w:rsidRPr="00971E3F">
        <w:rPr>
          <w:bCs/>
        </w:rPr>
        <w:t>6</w:t>
      </w:r>
      <w:r w:rsidRPr="00971E3F">
        <w:rPr>
          <w:bCs/>
          <w:lang w:val="vi-VN"/>
        </w:rPr>
        <w:t>. Đề nghị xem xét lại, kiến nghị việc trả lại đơn yêu cầu mở thủ tục phục hồi (Sửa đổi, bổ sung Điều 36)</w:t>
      </w:r>
      <w:r w:rsidRPr="00971E3F">
        <w:rPr>
          <w:bCs/>
        </w:rPr>
        <w:t xml:space="preserve">; </w:t>
      </w:r>
      <w:r w:rsidRPr="00971E3F">
        <w:rPr>
          <w:bCs/>
          <w:lang w:val="vi-VN"/>
        </w:rPr>
        <w:t>Điều</w:t>
      </w:r>
      <w:r w:rsidRPr="00971E3F">
        <w:rPr>
          <w:bCs/>
        </w:rPr>
        <w:t xml:space="preserve"> 78. </w:t>
      </w:r>
      <w:r w:rsidRPr="00971E3F">
        <w:rPr>
          <w:bCs/>
          <w:lang w:val="vi-VN"/>
        </w:rPr>
        <w:t xml:space="preserve">Thụ lý đơn yêu cầu mở thủ tục phục hồi </w:t>
      </w:r>
      <w:r w:rsidRPr="00971E3F">
        <w:rPr>
          <w:lang w:val="vi-VN"/>
        </w:rPr>
        <w:t xml:space="preserve">(Sửa đổi, bổ sung </w:t>
      </w:r>
      <w:r w:rsidRPr="00971E3F">
        <w:rPr>
          <w:lang w:val="vi-VN"/>
        </w:rPr>
        <w:lastRenderedPageBreak/>
        <w:t>Điều 39</w:t>
      </w:r>
      <w:r w:rsidRPr="00971E3F">
        <w:t>, 40</w:t>
      </w:r>
      <w:r w:rsidRPr="00971E3F">
        <w:rPr>
          <w:lang w:val="vi-VN"/>
        </w:rPr>
        <w:t>)</w:t>
      </w:r>
      <w:r w:rsidRPr="00971E3F">
        <w:t xml:space="preserve">; </w:t>
      </w:r>
      <w:r w:rsidRPr="00971E3F">
        <w:rPr>
          <w:bCs/>
          <w:lang w:val="vi-VN"/>
        </w:rPr>
        <w:t>Điều 79. Quyết định mở hoặc không mở thủ tục phục hồi (Sửa đổi, bổ sung Điều 42)</w:t>
      </w:r>
      <w:r w:rsidRPr="00971E3F">
        <w:rPr>
          <w:bCs/>
        </w:rPr>
        <w:t xml:space="preserve">; </w:t>
      </w:r>
      <w:r w:rsidRPr="00971E3F">
        <w:rPr>
          <w:bCs/>
          <w:lang w:val="vi-VN"/>
        </w:rPr>
        <w:t>Điều 80. Thông báo quyết định mở hoặc không mở thủ tục phục hồi (Sửa đổi, bổ sung Điều 43)</w:t>
      </w:r>
      <w:r w:rsidRPr="00971E3F">
        <w:rPr>
          <w:bCs/>
        </w:rPr>
        <w:t xml:space="preserve">; </w:t>
      </w:r>
      <w:r w:rsidRPr="00971E3F">
        <w:rPr>
          <w:bCs/>
          <w:lang w:val="vi-VN"/>
        </w:rPr>
        <w:t>Điều</w:t>
      </w:r>
      <w:r w:rsidRPr="00971E3F">
        <w:rPr>
          <w:bCs/>
        </w:rPr>
        <w:t xml:space="preserve"> 8</w:t>
      </w:r>
      <w:r w:rsidRPr="00971E3F">
        <w:rPr>
          <w:bCs/>
          <w:lang w:val="vi-VN"/>
        </w:rPr>
        <w:t>1</w:t>
      </w:r>
      <w:r w:rsidRPr="00971E3F">
        <w:rPr>
          <w:bCs/>
        </w:rPr>
        <w:t>.</w:t>
      </w:r>
      <w:r w:rsidRPr="00971E3F">
        <w:rPr>
          <w:bCs/>
          <w:lang w:val="vi-VN"/>
        </w:rPr>
        <w:t xml:space="preserve"> Giải quyết đề nghị xem xét lại, kháng nghị quyết định mở hoặc không mở thủ tục</w:t>
      </w:r>
      <w:r w:rsidRPr="00971E3F">
        <w:rPr>
          <w:bCs/>
        </w:rPr>
        <w:t xml:space="preserve"> phục hồi</w:t>
      </w:r>
      <w:r w:rsidRPr="00971E3F">
        <w:rPr>
          <w:bCs/>
          <w:lang w:val="vi-VN"/>
        </w:rPr>
        <w:t xml:space="preserve"> (Sửa đổi, bổ sung Điều 44)</w:t>
      </w:r>
      <w:r w:rsidRPr="00971E3F">
        <w:rPr>
          <w:bCs/>
        </w:rPr>
        <w:t>…</w:t>
      </w:r>
      <w:r w:rsidRPr="00311019">
        <w:rPr>
          <w:color w:val="000000"/>
          <w:szCs w:val="28"/>
        </w:rPr>
        <w:t xml:space="preserve"> </w:t>
      </w:r>
      <w:r w:rsidRPr="00AA30EC">
        <w:rPr>
          <w:color w:val="000000"/>
          <w:szCs w:val="28"/>
        </w:rPr>
        <w:t>có liên quan đến văn bản quy phạm pháp luật hiện hành là</w:t>
      </w:r>
      <w:r>
        <w:rPr>
          <w:b/>
          <w:bCs/>
        </w:rPr>
        <w:t xml:space="preserve"> </w:t>
      </w:r>
      <w:r>
        <w:rPr>
          <w:bCs/>
        </w:rPr>
        <w:t>Bộ luật Tố tụng dân sự, Luật Tổ chức Tòa án nhân dân, Luật Tổ chức Viện kiểm sát nhân dân</w:t>
      </w:r>
      <w:r w:rsidR="00971E3F">
        <w:rPr>
          <w:bCs/>
        </w:rPr>
        <w:t xml:space="preserve"> về thẩm quyền của Tòa án chuyên biệt Phá sản và thẩm quyền của Viện kiểm sát nhân dân</w:t>
      </w:r>
      <w:r>
        <w:rPr>
          <w:bCs/>
        </w:rPr>
        <w:t>.</w:t>
      </w:r>
    </w:p>
    <w:p w14:paraId="49C29868" w14:textId="7D5BF7D4" w:rsidR="0029120E" w:rsidRDefault="0029120E" w:rsidP="008B56E0">
      <w:pPr>
        <w:spacing w:before="120"/>
        <w:ind w:firstLine="709"/>
        <w:jc w:val="both"/>
        <w:outlineLvl w:val="0"/>
        <w:rPr>
          <w:bCs/>
        </w:rPr>
      </w:pPr>
      <w:r>
        <w:rPr>
          <w:bCs/>
        </w:rPr>
        <w:t>Các quy định trên phù hợp, không có mâu thuẫn, chồng chéo với quy định của Bộ luật Tố tụng dân sự, Luật Tổ chức Tòa án nhân dân</w:t>
      </w:r>
      <w:r w:rsidR="00971E3F">
        <w:rPr>
          <w:bCs/>
        </w:rPr>
        <w:t>. Tuy nhiên chưa được quy định theo</w:t>
      </w:r>
      <w:r>
        <w:rPr>
          <w:bCs/>
        </w:rPr>
        <w:t xml:space="preserve"> Luật Tổ chức Viện kiểm sát nhân dân.</w:t>
      </w:r>
    </w:p>
    <w:p w14:paraId="4C3F8769" w14:textId="0DA0C97F" w:rsidR="00971E3F" w:rsidRPr="00971E3F" w:rsidRDefault="00C96C5C" w:rsidP="008B56E0">
      <w:pPr>
        <w:spacing w:before="120"/>
        <w:ind w:firstLine="709"/>
        <w:jc w:val="both"/>
        <w:outlineLvl w:val="0"/>
        <w:rPr>
          <w:bCs/>
        </w:rPr>
      </w:pPr>
      <w:r w:rsidRPr="00C96C5C">
        <w:rPr>
          <w:b/>
          <w:bCs/>
          <w:i/>
        </w:rPr>
        <w:t xml:space="preserve">Kiến nghị, đề xuất: </w:t>
      </w:r>
      <w:r w:rsidR="00971E3F">
        <w:rPr>
          <w:bCs/>
        </w:rPr>
        <w:t>Đề xuất bổ sung quy định về Viện kiểm sát nhân dân có thẩm quyền đối với thủ tục giải quyết các vụ việc phá sản trong Luật Tổ chức Viện kiểm sát nhân dân và hướng dẫn thi hành.</w:t>
      </w:r>
    </w:p>
    <w:p w14:paraId="4E8CD869" w14:textId="77777777" w:rsidR="004D2475" w:rsidRPr="002E5C19" w:rsidRDefault="004D2475" w:rsidP="004D2475">
      <w:pPr>
        <w:spacing w:before="120"/>
        <w:ind w:firstLine="709"/>
        <w:jc w:val="both"/>
        <w:outlineLvl w:val="0"/>
        <w:rPr>
          <w:bCs/>
        </w:rPr>
      </w:pPr>
      <w:r w:rsidRPr="002E5C19">
        <w:rPr>
          <w:b/>
          <w:bCs/>
        </w:rPr>
        <w:t xml:space="preserve">- </w:t>
      </w:r>
      <w:r w:rsidRPr="002E5C19">
        <w:rPr>
          <w:bCs/>
        </w:rPr>
        <w:t>Điều 81 của Dự thảo Luật sửa đổi, bổ sung Điều 44 của Luật Phá sản năm 2014 nội dung:</w:t>
      </w:r>
    </w:p>
    <w:p w14:paraId="0C571960" w14:textId="6DC18EA8" w:rsidR="004D2475" w:rsidRPr="00D44EA4" w:rsidRDefault="00D44EA4" w:rsidP="004D2475">
      <w:pPr>
        <w:spacing w:before="120"/>
        <w:ind w:firstLine="709"/>
        <w:jc w:val="both"/>
        <w:outlineLvl w:val="0"/>
        <w:rPr>
          <w:b/>
          <w:bCs/>
          <w:i/>
        </w:rPr>
      </w:pPr>
      <w:r>
        <w:rPr>
          <w:b/>
          <w:bCs/>
        </w:rPr>
        <w:t>“</w:t>
      </w:r>
      <w:r w:rsidR="004D2475" w:rsidRPr="00D44EA4">
        <w:rPr>
          <w:b/>
          <w:bCs/>
          <w:i/>
          <w:lang w:val="vi-VN"/>
        </w:rPr>
        <w:t>Điều</w:t>
      </w:r>
      <w:r w:rsidR="004D2475" w:rsidRPr="00D44EA4">
        <w:rPr>
          <w:b/>
          <w:bCs/>
          <w:i/>
        </w:rPr>
        <w:t xml:space="preserve"> 8</w:t>
      </w:r>
      <w:r w:rsidR="004D2475" w:rsidRPr="00D44EA4">
        <w:rPr>
          <w:b/>
          <w:bCs/>
          <w:i/>
          <w:lang w:val="vi-VN"/>
        </w:rPr>
        <w:t>1</w:t>
      </w:r>
      <w:r w:rsidR="004D2475" w:rsidRPr="00D44EA4">
        <w:rPr>
          <w:b/>
          <w:bCs/>
          <w:i/>
        </w:rPr>
        <w:t>.</w:t>
      </w:r>
      <w:r w:rsidR="004D2475" w:rsidRPr="00D44EA4">
        <w:rPr>
          <w:b/>
          <w:bCs/>
          <w:i/>
          <w:lang w:val="vi-VN"/>
        </w:rPr>
        <w:t xml:space="preserve"> Giải quyết đề nghị xem xét lại, kháng nghị quyết định mở hoặc không mở thủ tục</w:t>
      </w:r>
      <w:r w:rsidR="004D2475" w:rsidRPr="00D44EA4">
        <w:rPr>
          <w:b/>
          <w:bCs/>
          <w:i/>
        </w:rPr>
        <w:t xml:space="preserve"> phục hồi</w:t>
      </w:r>
      <w:r w:rsidR="004D2475" w:rsidRPr="00D44EA4">
        <w:rPr>
          <w:b/>
          <w:bCs/>
          <w:i/>
          <w:lang w:val="vi-VN"/>
        </w:rPr>
        <w:t xml:space="preserve"> (Sửa đổi, bổ sung Điều 44)</w:t>
      </w:r>
      <w:r w:rsidR="004D2475" w:rsidRPr="00D44EA4">
        <w:rPr>
          <w:b/>
          <w:bCs/>
          <w:i/>
        </w:rPr>
        <w:t xml:space="preserve"> </w:t>
      </w:r>
    </w:p>
    <w:p w14:paraId="364FA930" w14:textId="37E635DF" w:rsidR="004D2475" w:rsidRPr="00D44EA4" w:rsidRDefault="00D44EA4" w:rsidP="004D2475">
      <w:pPr>
        <w:spacing w:before="120"/>
        <w:ind w:firstLine="709"/>
        <w:jc w:val="both"/>
        <w:rPr>
          <w:b/>
          <w:bCs/>
          <w:i/>
          <w:iCs/>
          <w:spacing w:val="2"/>
        </w:rPr>
      </w:pPr>
      <w:r w:rsidRPr="00D44EA4">
        <w:rPr>
          <w:i/>
        </w:rPr>
        <w:t>…</w:t>
      </w:r>
      <w:r w:rsidR="004D2475" w:rsidRPr="00D44EA4">
        <w:rPr>
          <w:i/>
          <w:spacing w:val="2"/>
        </w:rPr>
        <w:t>9</w:t>
      </w:r>
      <w:r w:rsidR="004D2475" w:rsidRPr="00D44EA4">
        <w:rPr>
          <w:i/>
          <w:spacing w:val="2"/>
          <w:lang w:val="vi-VN"/>
        </w:rPr>
        <w:t xml:space="preserve">. Quyết định của Tổ Thẩm phán là quyết định cuối cùng và có hiệu lực thi hành </w:t>
      </w:r>
      <w:r w:rsidR="004D2475" w:rsidRPr="00D44EA4">
        <w:rPr>
          <w:b/>
          <w:bCs/>
          <w:i/>
          <w:iCs/>
          <w:spacing w:val="2"/>
          <w:lang w:val="vi-VN"/>
        </w:rPr>
        <w:t xml:space="preserve">và được đăng </w:t>
      </w:r>
      <w:r w:rsidR="004D2475" w:rsidRPr="00D44EA4">
        <w:rPr>
          <w:b/>
          <w:bCs/>
          <w:i/>
          <w:iCs/>
          <w:spacing w:val="2"/>
        </w:rPr>
        <w:t>trên C</w:t>
      </w:r>
      <w:r w:rsidR="004D2475" w:rsidRPr="00D44EA4">
        <w:rPr>
          <w:b/>
          <w:bCs/>
          <w:i/>
          <w:iCs/>
          <w:spacing w:val="2"/>
          <w:lang w:val="vi-VN"/>
        </w:rPr>
        <w:t>ổng</w:t>
      </w:r>
      <w:r w:rsidR="004D2475" w:rsidRPr="00D44EA4">
        <w:rPr>
          <w:b/>
          <w:bCs/>
          <w:i/>
          <w:iCs/>
          <w:spacing w:val="2"/>
        </w:rPr>
        <w:t xml:space="preserve"> thông tin điện tử của Tòa án nhân dân tối cao</w:t>
      </w:r>
      <w:r w:rsidR="004D2475" w:rsidRPr="00D44EA4">
        <w:rPr>
          <w:b/>
          <w:bCs/>
          <w:i/>
          <w:iCs/>
          <w:spacing w:val="2"/>
          <w:lang w:val="vi-VN"/>
        </w:rPr>
        <w:t xml:space="preserve"> theo quy định tại khoản 1 Điều 80 của Luật này</w:t>
      </w:r>
      <w:r w:rsidR="004D2475" w:rsidRPr="002E5C19">
        <w:rPr>
          <w:b/>
          <w:bCs/>
          <w:i/>
          <w:iCs/>
          <w:spacing w:val="2"/>
          <w:lang w:val="vi-VN"/>
        </w:rPr>
        <w:t>.</w:t>
      </w:r>
      <w:r>
        <w:rPr>
          <w:b/>
          <w:bCs/>
          <w:i/>
          <w:iCs/>
          <w:spacing w:val="2"/>
        </w:rPr>
        <w:t>”</w:t>
      </w:r>
    </w:p>
    <w:p w14:paraId="7766190C" w14:textId="0B35B6BB" w:rsidR="004D2475" w:rsidRPr="00D44EA4" w:rsidRDefault="00D44EA4" w:rsidP="004D2475">
      <w:pPr>
        <w:pStyle w:val="Heading4"/>
        <w:spacing w:before="120"/>
        <w:ind w:firstLine="709"/>
        <w:jc w:val="both"/>
        <w:rPr>
          <w:rFonts w:ascii="Times New Roman" w:hAnsi="Times New Roman" w:cs="Times New Roman"/>
          <w:i w:val="0"/>
          <w:color w:val="auto"/>
          <w:sz w:val="30"/>
          <w:szCs w:val="30"/>
        </w:rPr>
      </w:pPr>
      <w:r w:rsidRPr="00D44EA4">
        <w:rPr>
          <w:rFonts w:ascii="Times New Roman" w:hAnsi="Times New Roman" w:cs="Times New Roman"/>
          <w:i w:val="0"/>
          <w:color w:val="auto"/>
          <w:szCs w:val="28"/>
        </w:rPr>
        <w:t>Q</w:t>
      </w:r>
      <w:r w:rsidR="004D2475" w:rsidRPr="00D44EA4">
        <w:rPr>
          <w:rFonts w:ascii="Times New Roman" w:hAnsi="Times New Roman" w:cs="Times New Roman"/>
          <w:i w:val="0"/>
          <w:color w:val="auto"/>
          <w:szCs w:val="28"/>
        </w:rPr>
        <w:t>uy định mới trên có liên quan đến các văn bản quy phạm pháp luật hiện hành là Bộ luật Tố tụng dân sự (</w:t>
      </w:r>
      <w:r w:rsidR="004D2475" w:rsidRPr="00D44EA4">
        <w:rPr>
          <w:rStyle w:val="Strong"/>
          <w:rFonts w:ascii="Times New Roman" w:hAnsi="Times New Roman" w:cs="Times New Roman"/>
          <w:bCs w:val="0"/>
          <w:i w:val="0"/>
          <w:color w:val="auto"/>
          <w:szCs w:val="28"/>
        </w:rPr>
        <w:t>Điều 269. Cấp trích lục bản án; giao, gửi bản án</w:t>
      </w:r>
      <w:r w:rsidRPr="00D44EA4">
        <w:rPr>
          <w:rFonts w:ascii="Times New Roman" w:hAnsi="Times New Roman" w:cs="Times New Roman"/>
          <w:i w:val="0"/>
          <w:color w:val="auto"/>
          <w:szCs w:val="28"/>
        </w:rPr>
        <w:t>)</w:t>
      </w:r>
      <w:r w:rsidR="004D2475" w:rsidRPr="00D44EA4">
        <w:rPr>
          <w:rFonts w:ascii="Times New Roman" w:hAnsi="Times New Roman" w:cs="Times New Roman"/>
          <w:i w:val="0"/>
          <w:color w:val="auto"/>
          <w:szCs w:val="28"/>
        </w:rPr>
        <w:t>và Nghị quyết số</w:t>
      </w:r>
      <w:r w:rsidR="004D2475" w:rsidRPr="00D44EA4">
        <w:rPr>
          <w:rFonts w:ascii="Times New Roman" w:hAnsi="Times New Roman" w:cs="Times New Roman"/>
          <w:i w:val="0"/>
          <w:color w:val="auto"/>
          <w:szCs w:val="28"/>
          <w:shd w:val="clear" w:color="auto" w:fill="FFFFFF"/>
        </w:rPr>
        <w:t>: 03/2017/NQ-HĐTP ngày 16 tháng 3 năm 2017 của Hội đồng Thẩm phán Tòa án nhân dân tối cao về việc công bố bản án, quyết định của Tòa án trên Cổng thông tin điện tử của Tòa án.</w:t>
      </w:r>
      <w:r w:rsidRPr="00D44EA4">
        <w:rPr>
          <w:rFonts w:ascii="Times New Roman" w:hAnsi="Times New Roman" w:cs="Times New Roman"/>
          <w:i w:val="0"/>
          <w:color w:val="auto"/>
          <w:szCs w:val="28"/>
        </w:rPr>
        <w:t xml:space="preserve"> Q</w:t>
      </w:r>
      <w:r w:rsidR="004D2475" w:rsidRPr="00D44EA4">
        <w:rPr>
          <w:rFonts w:ascii="Times New Roman" w:hAnsi="Times New Roman" w:cs="Times New Roman"/>
          <w:i w:val="0"/>
          <w:color w:val="auto"/>
          <w:szCs w:val="28"/>
        </w:rPr>
        <w:t>uy định này có nội dung phù hợp, không mâu thuẫn, chồng chéo với các văn bản quy phạm pháp luật trên.</w:t>
      </w:r>
    </w:p>
    <w:p w14:paraId="495DB302" w14:textId="4B92662F" w:rsidR="0029120E" w:rsidRDefault="0029120E" w:rsidP="008B56E0">
      <w:pPr>
        <w:spacing w:before="120"/>
        <w:ind w:firstLine="709"/>
        <w:jc w:val="both"/>
        <w:outlineLvl w:val="0"/>
        <w:rPr>
          <w:color w:val="000000"/>
          <w:szCs w:val="28"/>
        </w:rPr>
      </w:pPr>
      <w:r>
        <w:rPr>
          <w:bCs/>
        </w:rPr>
        <w:t xml:space="preserve">-  </w:t>
      </w:r>
      <w:r w:rsidR="004D2475">
        <w:rPr>
          <w:color w:val="000000"/>
          <w:szCs w:val="28"/>
        </w:rPr>
        <w:t>Điều 84</w:t>
      </w:r>
      <w:r>
        <w:rPr>
          <w:color w:val="000000"/>
          <w:szCs w:val="28"/>
        </w:rPr>
        <w:t xml:space="preserve"> của Dự thảo Luật sửa đổi bổ sung Điều 47 của Luật hiện hành nội dung:</w:t>
      </w:r>
    </w:p>
    <w:p w14:paraId="2AA93CC7" w14:textId="77777777" w:rsidR="0029120E" w:rsidRPr="007A70C7" w:rsidRDefault="0029120E" w:rsidP="008B56E0">
      <w:pPr>
        <w:spacing w:before="120"/>
        <w:ind w:firstLine="709"/>
        <w:jc w:val="both"/>
        <w:outlineLvl w:val="0"/>
        <w:rPr>
          <w:b/>
          <w:bCs/>
          <w:i/>
          <w:spacing w:val="-4"/>
          <w:lang w:val="vi-VN"/>
        </w:rPr>
      </w:pPr>
      <w:r>
        <w:rPr>
          <w:color w:val="000000"/>
          <w:szCs w:val="28"/>
        </w:rPr>
        <w:t>“</w:t>
      </w:r>
      <w:r w:rsidRPr="007A70C7">
        <w:rPr>
          <w:b/>
          <w:bCs/>
          <w:i/>
          <w:spacing w:val="-4"/>
          <w:lang w:val="vi-VN"/>
        </w:rPr>
        <w:t>Điều 84. Hoạt động kinh doanh của doanh nghiệp, hợp tác xã sau khi có quyết định mở thủ tục phục hồi (Sửa đổi, bổ sung Điều 47)</w:t>
      </w:r>
    </w:p>
    <w:p w14:paraId="398D6B18" w14:textId="77777777" w:rsidR="0029120E" w:rsidRPr="007A70C7" w:rsidRDefault="0029120E" w:rsidP="008B56E0">
      <w:pPr>
        <w:spacing w:before="120"/>
        <w:ind w:firstLine="709"/>
        <w:jc w:val="both"/>
        <w:rPr>
          <w:i/>
        </w:rPr>
      </w:pPr>
      <w:r w:rsidRPr="007A70C7">
        <w:rPr>
          <w:i/>
          <w:lang w:val="vi-VN"/>
        </w:rPr>
        <w:t xml:space="preserve">1. Sau khi có quyết định mở thủ tục </w:t>
      </w:r>
      <w:r w:rsidRPr="007A70C7">
        <w:rPr>
          <w:b/>
          <w:i/>
          <w:lang w:val="vi-VN"/>
        </w:rPr>
        <w:t>phục hồi</w:t>
      </w:r>
      <w:r w:rsidRPr="007A70C7">
        <w:rPr>
          <w:i/>
          <w:lang w:val="vi-VN"/>
        </w:rPr>
        <w:t xml:space="preserve"> doanh nghiệp, hợp tác xã vẫn tiếp tục hoạt động kinh doanh, nhưng phải chịu sự giám sát của Quản tài viên, doanh nghiệp quản lý, thanh lý tài sản</w:t>
      </w:r>
      <w:r w:rsidRPr="007A70C7">
        <w:rPr>
          <w:i/>
        </w:rPr>
        <w:t xml:space="preserve"> </w:t>
      </w:r>
      <w:r w:rsidRPr="007A70C7">
        <w:rPr>
          <w:b/>
          <w:bCs/>
          <w:i/>
          <w:iCs/>
        </w:rPr>
        <w:t>và Ban đại diện chủ nợ</w:t>
      </w:r>
      <w:r w:rsidRPr="007A70C7">
        <w:rPr>
          <w:i/>
          <w:lang w:val="vi-VN"/>
        </w:rPr>
        <w:t xml:space="preserve">. </w:t>
      </w:r>
    </w:p>
    <w:p w14:paraId="01525888" w14:textId="77777777" w:rsidR="0029120E" w:rsidRPr="007A70C7" w:rsidRDefault="0029120E" w:rsidP="008B56E0">
      <w:pPr>
        <w:spacing w:before="120"/>
        <w:ind w:firstLine="709"/>
        <w:jc w:val="both"/>
        <w:rPr>
          <w:i/>
        </w:rPr>
      </w:pPr>
      <w:r w:rsidRPr="007A70C7">
        <w:rPr>
          <w:i/>
          <w:lang w:val="vi-VN"/>
        </w:rPr>
        <w:t xml:space="preserve">2. Trường hợp xét thấy người đại diện theo pháp luật của doanh nghiệp, hợp tác xã, </w:t>
      </w:r>
      <w:r w:rsidRPr="007A70C7">
        <w:rPr>
          <w:b/>
          <w:bCs/>
          <w:i/>
          <w:iCs/>
          <w:lang w:val="vi-VN"/>
        </w:rPr>
        <w:t>người quản lý doanh nghiệp, hợp tác xã</w:t>
      </w:r>
      <w:r w:rsidRPr="007A70C7">
        <w:rPr>
          <w:i/>
          <w:lang w:val="vi-VN"/>
        </w:rPr>
        <w:t xml:space="preserve"> không có khả năng điều hành, doanh nghiệp, hợp tác xã có dấu hiệu vi phạm khoản 1 Điều 85 của Luật này thì</w:t>
      </w:r>
      <w:r w:rsidRPr="007A70C7">
        <w:rPr>
          <w:i/>
        </w:rPr>
        <w:t xml:space="preserve"> </w:t>
      </w:r>
      <w:r w:rsidRPr="007A70C7">
        <w:rPr>
          <w:i/>
          <w:lang w:val="vi-VN"/>
        </w:rPr>
        <w:t xml:space="preserve">theo đề nghị của </w:t>
      </w:r>
      <w:r w:rsidRPr="007A70C7">
        <w:rPr>
          <w:b/>
          <w:i/>
          <w:iCs/>
          <w:lang w:val="vi-VN"/>
        </w:rPr>
        <w:t>Ban đại diện chủ nợ</w:t>
      </w:r>
      <w:r w:rsidRPr="007A70C7">
        <w:rPr>
          <w:b/>
          <w:i/>
        </w:rPr>
        <w:t xml:space="preserve">, </w:t>
      </w:r>
      <w:r w:rsidRPr="007A70C7">
        <w:rPr>
          <w:i/>
          <w:lang w:val="vi-VN"/>
        </w:rPr>
        <w:t>Hội nghị chủ nợ</w:t>
      </w:r>
      <w:r w:rsidRPr="007A70C7">
        <w:rPr>
          <w:i/>
        </w:rPr>
        <w:t xml:space="preserve">, </w:t>
      </w:r>
      <w:r w:rsidRPr="007A70C7">
        <w:rPr>
          <w:i/>
          <w:lang w:val="vi-VN"/>
        </w:rPr>
        <w:t>Quản tài viên, doanh nghiệp quản lý, thanh lý tài sản</w:t>
      </w:r>
      <w:r w:rsidRPr="007A70C7">
        <w:rPr>
          <w:i/>
        </w:rPr>
        <w:t xml:space="preserve"> </w:t>
      </w:r>
      <w:r w:rsidRPr="007A70C7">
        <w:rPr>
          <w:b/>
          <w:bCs/>
          <w:i/>
          <w:iCs/>
        </w:rPr>
        <w:t>hoặc người quy định tại</w:t>
      </w:r>
      <w:r w:rsidRPr="007A70C7">
        <w:rPr>
          <w:i/>
        </w:rPr>
        <w:t xml:space="preserve"> </w:t>
      </w:r>
      <w:r w:rsidRPr="007A70C7">
        <w:rPr>
          <w:b/>
          <w:i/>
        </w:rPr>
        <w:t>điểm b</w:t>
      </w:r>
      <w:r w:rsidRPr="007A70C7">
        <w:rPr>
          <w:i/>
        </w:rPr>
        <w:t xml:space="preserve"> </w:t>
      </w:r>
      <w:r w:rsidRPr="007A70C7">
        <w:rPr>
          <w:b/>
          <w:bCs/>
          <w:i/>
          <w:iCs/>
        </w:rPr>
        <w:t xml:space="preserve">khoản 1 Điều 68 của Luật này, </w:t>
      </w:r>
      <w:r w:rsidRPr="007A70C7">
        <w:rPr>
          <w:i/>
          <w:lang w:val="vi-VN"/>
        </w:rPr>
        <w:t>Thẩm phán ra quyết định</w:t>
      </w:r>
      <w:r w:rsidRPr="007A70C7">
        <w:rPr>
          <w:i/>
        </w:rPr>
        <w:t>:</w:t>
      </w:r>
    </w:p>
    <w:p w14:paraId="4F1B0098" w14:textId="77777777" w:rsidR="0029120E" w:rsidRPr="007A70C7" w:rsidRDefault="0029120E" w:rsidP="008B56E0">
      <w:pPr>
        <w:spacing w:before="120"/>
        <w:ind w:firstLine="709"/>
        <w:jc w:val="both"/>
        <w:rPr>
          <w:i/>
        </w:rPr>
      </w:pPr>
      <w:r w:rsidRPr="007A70C7">
        <w:rPr>
          <w:b/>
          <w:bCs/>
          <w:i/>
          <w:iCs/>
        </w:rPr>
        <w:lastRenderedPageBreak/>
        <w:t>Phương án 1:</w:t>
      </w:r>
      <w:r w:rsidRPr="007A70C7">
        <w:rPr>
          <w:i/>
        </w:rPr>
        <w:t xml:space="preserve"> Chỉ định người khác là người đại diện theo pháp luật của doanh nghiệp, hợp tác xã. </w:t>
      </w:r>
    </w:p>
    <w:p w14:paraId="59F2A0FC" w14:textId="77777777" w:rsidR="0029120E" w:rsidRPr="004F52B5" w:rsidRDefault="0029120E" w:rsidP="008B56E0">
      <w:pPr>
        <w:spacing w:before="120"/>
        <w:ind w:firstLine="709"/>
        <w:jc w:val="both"/>
      </w:pPr>
      <w:r w:rsidRPr="007A70C7">
        <w:rPr>
          <w:b/>
          <w:bCs/>
          <w:i/>
          <w:iCs/>
        </w:rPr>
        <w:t>Phương án 2:</w:t>
      </w:r>
      <w:r w:rsidRPr="007A70C7">
        <w:rPr>
          <w:i/>
        </w:rPr>
        <w:t xml:space="preserve"> Chỉ định người cố vấn để doanh nghiệp, hợp tác xã thực hiện phương án phục hồi hoạt động kinh doanh. Người cố vấn có thẩm quyền tư vấn, phê duyệt một số hoạt động của người đại diện theo pháp luật của doanh nghiệp, hợp tác xã, người quản lý doanh nghiệp, hợp tác xã. Chi phí thù lao cho người cố vấn thực hiện như chi phí thù lao đối với Quản tài viên, doanh nghiệp, quản lý thanh lý tài sản</w:t>
      </w:r>
      <w:r w:rsidRPr="004F52B5">
        <w:t>.</w:t>
      </w:r>
      <w:r>
        <w:t>”</w:t>
      </w:r>
    </w:p>
    <w:p w14:paraId="5D3BB003" w14:textId="16A4A517" w:rsidR="00D44EA4" w:rsidRDefault="0029120E" w:rsidP="008B56E0">
      <w:pPr>
        <w:spacing w:before="120"/>
        <w:ind w:firstLine="709"/>
        <w:jc w:val="both"/>
        <w:outlineLvl w:val="0"/>
        <w:rPr>
          <w:bCs/>
        </w:rPr>
      </w:pPr>
      <w:r w:rsidRPr="007A70C7">
        <w:rPr>
          <w:bCs/>
        </w:rPr>
        <w:t>Quy định trên có liên quan đến văn bản quy phạm pháp luật hiện hành là Luật Doanh nghiệp và Luật Hợp tác xã</w:t>
      </w:r>
      <w:r>
        <w:rPr>
          <w:bCs/>
        </w:rPr>
        <w:t xml:space="preserve">. Theo đó </w:t>
      </w:r>
      <w:r w:rsidR="00D44EA4" w:rsidRPr="00D44EA4">
        <w:rPr>
          <w:bCs/>
        </w:rPr>
        <w:t>Luật Doanh nghiệp và Luật Hợp tác xã</w:t>
      </w:r>
      <w:r w:rsidR="00D44EA4">
        <w:rPr>
          <w:bCs/>
        </w:rPr>
        <w:t xml:space="preserve"> hiện hành</w:t>
      </w:r>
      <w:r>
        <w:rPr>
          <w:bCs/>
        </w:rPr>
        <w:t xml:space="preserve"> chưa có các quy định mới này, tuy nhiên Dự thảo Luật xây dựng Điều luật trên cơ sở không ảnh hưởng đến quyền giám sát của Ban kiểm soát Công ty cổ phần</w:t>
      </w:r>
      <w:r w:rsidR="00D44EA4">
        <w:rPr>
          <w:bCs/>
        </w:rPr>
        <w:t xml:space="preserve">, Ban kiểm soát của Hợp tác xã. Quy định trên </w:t>
      </w:r>
      <w:r w:rsidR="00D44EA4" w:rsidRPr="00D44EA4">
        <w:rPr>
          <w:szCs w:val="28"/>
        </w:rPr>
        <w:t>không có mâu thuẫn, chồng chéo với các văn bản quy phạm pháp luật trên</w:t>
      </w:r>
      <w:r w:rsidR="004D2475">
        <w:rPr>
          <w:bCs/>
        </w:rPr>
        <w:t>.</w:t>
      </w:r>
      <w:r>
        <w:rPr>
          <w:bCs/>
        </w:rPr>
        <w:t xml:space="preserve"> </w:t>
      </w:r>
    </w:p>
    <w:p w14:paraId="5CCDF108" w14:textId="6E97249F" w:rsidR="00D44EA4" w:rsidRDefault="00C96C5C" w:rsidP="00D44EA4">
      <w:pPr>
        <w:shd w:val="clear" w:color="auto" w:fill="FFFFFF"/>
        <w:spacing w:before="120"/>
        <w:ind w:firstLine="720"/>
        <w:jc w:val="both"/>
        <w:rPr>
          <w:color w:val="000000"/>
          <w:szCs w:val="28"/>
        </w:rPr>
      </w:pPr>
      <w:r w:rsidRPr="00C96C5C">
        <w:rPr>
          <w:b/>
          <w:bCs/>
          <w:i/>
        </w:rPr>
        <w:t xml:space="preserve">Kiến nghị, đề xuất: </w:t>
      </w:r>
      <w:r w:rsidR="00D44EA4">
        <w:rPr>
          <w:color w:val="000000"/>
          <w:szCs w:val="28"/>
        </w:rPr>
        <w:t>Đề xuất bổ sung khi sửa đổi Luật Doanh nghiệp và Luật Hợp tác xã.</w:t>
      </w:r>
    </w:p>
    <w:p w14:paraId="70C9D9BE" w14:textId="77777777" w:rsidR="0025344A" w:rsidRPr="002E5C19" w:rsidRDefault="0025344A" w:rsidP="008B56E0">
      <w:pPr>
        <w:spacing w:before="120"/>
        <w:ind w:firstLine="709"/>
        <w:jc w:val="both"/>
        <w:outlineLvl w:val="0"/>
      </w:pPr>
      <w:r w:rsidRPr="002E5C19">
        <w:t>- Điều 85 của Dự thảo Luật sửa đổi, bổ sung nội dung:</w:t>
      </w:r>
    </w:p>
    <w:p w14:paraId="0AB33A39" w14:textId="77777777" w:rsidR="0025344A" w:rsidRPr="002E5C19" w:rsidRDefault="0025344A" w:rsidP="008B56E0">
      <w:pPr>
        <w:spacing w:before="120"/>
        <w:ind w:firstLine="709"/>
        <w:jc w:val="both"/>
        <w:outlineLvl w:val="0"/>
        <w:rPr>
          <w:b/>
          <w:bCs/>
          <w:spacing w:val="-4"/>
          <w:lang w:val="vi-VN"/>
        </w:rPr>
      </w:pPr>
      <w:r w:rsidRPr="002E5C19">
        <w:rPr>
          <w:b/>
        </w:rPr>
        <w:t>“</w:t>
      </w:r>
      <w:r w:rsidRPr="002E5C19">
        <w:rPr>
          <w:b/>
          <w:bCs/>
          <w:spacing w:val="-4"/>
          <w:lang w:val="vi-VN"/>
        </w:rPr>
        <w:t>Điều</w:t>
      </w:r>
      <w:r w:rsidRPr="002E5C19">
        <w:rPr>
          <w:b/>
          <w:bCs/>
          <w:spacing w:val="-4"/>
        </w:rPr>
        <w:t xml:space="preserve"> 8</w:t>
      </w:r>
      <w:r w:rsidRPr="002E5C19">
        <w:rPr>
          <w:b/>
          <w:bCs/>
          <w:spacing w:val="-4"/>
          <w:lang w:val="vi-VN"/>
        </w:rPr>
        <w:t>5</w:t>
      </w:r>
      <w:r w:rsidRPr="002E5C19">
        <w:rPr>
          <w:b/>
          <w:bCs/>
          <w:spacing w:val="-4"/>
        </w:rPr>
        <w:t>.</w:t>
      </w:r>
      <w:r w:rsidRPr="002E5C19">
        <w:rPr>
          <w:b/>
          <w:bCs/>
          <w:spacing w:val="-4"/>
          <w:lang w:val="vi-VN"/>
        </w:rPr>
        <w:t xml:space="preserve"> Hoạt động của doanh nghiệp, hợp tác xã bị cấm sau khi có quyết định mở thủ tục</w:t>
      </w:r>
      <w:r w:rsidRPr="002E5C19">
        <w:rPr>
          <w:b/>
          <w:bCs/>
          <w:spacing w:val="-4"/>
        </w:rPr>
        <w:t xml:space="preserve"> phục hồi</w:t>
      </w:r>
      <w:r w:rsidRPr="002E5C19">
        <w:rPr>
          <w:b/>
          <w:bCs/>
          <w:spacing w:val="-4"/>
          <w:lang w:val="vi-VN"/>
        </w:rPr>
        <w:t xml:space="preserve"> (</w:t>
      </w:r>
      <w:r w:rsidRPr="002E5C19">
        <w:rPr>
          <w:b/>
          <w:bCs/>
          <w:spacing w:val="-4"/>
        </w:rPr>
        <w:t>Sửa đổi, bổ sung</w:t>
      </w:r>
      <w:r w:rsidRPr="002E5C19">
        <w:rPr>
          <w:b/>
          <w:bCs/>
          <w:spacing w:val="-4"/>
          <w:lang w:val="vi-VN"/>
        </w:rPr>
        <w:t xml:space="preserve"> Điều 48)</w:t>
      </w:r>
    </w:p>
    <w:p w14:paraId="18CD5B46" w14:textId="77777777" w:rsidR="0025344A" w:rsidRPr="002E5C19" w:rsidRDefault="0025344A" w:rsidP="008B56E0">
      <w:pPr>
        <w:spacing w:before="120"/>
        <w:ind w:firstLine="709"/>
        <w:jc w:val="both"/>
        <w:rPr>
          <w:lang w:val="vi-VN"/>
        </w:rPr>
      </w:pPr>
      <w:r w:rsidRPr="002E5C19">
        <w:rPr>
          <w:lang w:val="vi-VN"/>
        </w:rPr>
        <w:t xml:space="preserve">1. Sau khi có quyết định mở thủ tục </w:t>
      </w:r>
      <w:r w:rsidRPr="002E5C19">
        <w:rPr>
          <w:b/>
          <w:i/>
          <w:lang w:val="vi-VN"/>
        </w:rPr>
        <w:t>phục hồi</w:t>
      </w:r>
      <w:r w:rsidRPr="002E5C19">
        <w:rPr>
          <w:lang w:val="vi-VN"/>
        </w:rPr>
        <w:t>, cấm doanh nghiệp, hợp tác xã thực hiện các hoạt động sau:</w:t>
      </w:r>
    </w:p>
    <w:p w14:paraId="1933599C" w14:textId="77777777" w:rsidR="0025344A" w:rsidRPr="002E5C19" w:rsidRDefault="0025344A" w:rsidP="008B56E0">
      <w:pPr>
        <w:spacing w:before="120"/>
        <w:ind w:firstLine="709"/>
        <w:jc w:val="both"/>
        <w:rPr>
          <w:lang w:val="vi-VN"/>
        </w:rPr>
      </w:pPr>
      <w:r w:rsidRPr="002E5C19">
        <w:t>…</w:t>
      </w:r>
      <w:r w:rsidRPr="002E5C19">
        <w:rPr>
          <w:lang w:val="vi-VN"/>
        </w:rPr>
        <w:t xml:space="preserve">b) Thanh toán khoản nợ không có bảo đảm, trừ khoản nợ không có bảo đảm phát sinh sau khi mở thủ tục </w:t>
      </w:r>
      <w:r w:rsidRPr="002E5C19">
        <w:rPr>
          <w:b/>
          <w:i/>
          <w:lang w:val="vi-VN"/>
        </w:rPr>
        <w:t>phục hồi</w:t>
      </w:r>
      <w:r w:rsidRPr="002E5C19">
        <w:rPr>
          <w:lang w:val="vi-VN"/>
        </w:rPr>
        <w:t xml:space="preserve"> và trả lương cho người lao động trong doanh nghiệp, hợp tác xã quy định tại điểm c khoản 1 Điều 86 của Luật này; </w:t>
      </w:r>
    </w:p>
    <w:p w14:paraId="62016C98" w14:textId="77777777" w:rsidR="0025344A" w:rsidRPr="008B56E0" w:rsidRDefault="0025344A" w:rsidP="008B56E0">
      <w:pPr>
        <w:spacing w:before="120"/>
        <w:ind w:firstLine="709"/>
        <w:jc w:val="both"/>
        <w:rPr>
          <w:b/>
          <w:i/>
          <w:highlight w:val="cyan"/>
        </w:rPr>
      </w:pPr>
      <w:r w:rsidRPr="002E5C19">
        <w:t>…</w:t>
      </w:r>
      <w:r w:rsidRPr="008B56E0">
        <w:rPr>
          <w:b/>
          <w:i/>
        </w:rPr>
        <w:t>e) Phân chia lợi nhuận hoặc lãi;”</w:t>
      </w:r>
    </w:p>
    <w:p w14:paraId="6BAFE286" w14:textId="77777777" w:rsidR="0025344A" w:rsidRPr="00D44EA4" w:rsidRDefault="0025344A" w:rsidP="008B56E0">
      <w:pPr>
        <w:pStyle w:val="Heading4"/>
        <w:spacing w:before="120"/>
        <w:ind w:firstLine="851"/>
        <w:jc w:val="both"/>
        <w:rPr>
          <w:rFonts w:ascii="Times New Roman" w:hAnsi="Times New Roman" w:cs="Times New Roman"/>
          <w:b/>
          <w:i w:val="0"/>
          <w:color w:val="auto"/>
          <w:szCs w:val="28"/>
        </w:rPr>
      </w:pPr>
      <w:r w:rsidRPr="00D44EA4">
        <w:rPr>
          <w:rFonts w:ascii="Times New Roman" w:hAnsi="Times New Roman" w:cs="Times New Roman"/>
          <w:i w:val="0"/>
          <w:color w:val="auto"/>
          <w:szCs w:val="28"/>
        </w:rPr>
        <w:t>Quy định mới được bổ sung có liên quan đến văn bản quy phạm pháp luật hiện hành là Luật Doanh nghiệp và Luật Hợp tác xã. Đây là quy định mới chưa có quy định trong Luật Doanh nghiệp và Luật Hợp tác xã, tuy nhiên không có mâu thuẫn, chồng chéo với các văn bản quy phạm pháp luật trên.</w:t>
      </w:r>
    </w:p>
    <w:p w14:paraId="559230AE" w14:textId="77777777" w:rsidR="0025344A" w:rsidRPr="002E5C19" w:rsidRDefault="0025344A" w:rsidP="008B56E0">
      <w:pPr>
        <w:spacing w:before="120"/>
        <w:ind w:firstLine="709"/>
        <w:jc w:val="both"/>
        <w:outlineLvl w:val="0"/>
      </w:pPr>
      <w:r w:rsidRPr="002E5C19">
        <w:t xml:space="preserve">- Điều 86 của Dự thảo Luật </w:t>
      </w:r>
      <w:r w:rsidRPr="002E5C19">
        <w:rPr>
          <w:bCs/>
          <w:spacing w:val="-4"/>
          <w:lang w:val="vi-VN"/>
        </w:rPr>
        <w:t>Sửa đổi, bổ sung Điều 49</w:t>
      </w:r>
      <w:r w:rsidRPr="002E5C19">
        <w:rPr>
          <w:bCs/>
          <w:spacing w:val="-4"/>
        </w:rPr>
        <w:t xml:space="preserve"> Luật Phá sản 2014, </w:t>
      </w:r>
      <w:r w:rsidRPr="002E5C19">
        <w:t>bổ sung nội dung:</w:t>
      </w:r>
    </w:p>
    <w:p w14:paraId="646262BE" w14:textId="77777777" w:rsidR="0025344A" w:rsidRPr="002E5C19" w:rsidRDefault="0025344A" w:rsidP="008B56E0">
      <w:pPr>
        <w:spacing w:before="120"/>
        <w:ind w:firstLine="709"/>
        <w:jc w:val="both"/>
        <w:outlineLvl w:val="0"/>
        <w:rPr>
          <w:b/>
          <w:bCs/>
          <w:i/>
          <w:spacing w:val="-4"/>
          <w:lang w:val="vi-VN"/>
        </w:rPr>
      </w:pPr>
      <w:r w:rsidRPr="002E5C19">
        <w:rPr>
          <w:b/>
          <w:bCs/>
          <w:spacing w:val="-4"/>
        </w:rPr>
        <w:t>“</w:t>
      </w:r>
      <w:r w:rsidRPr="002E5C19">
        <w:rPr>
          <w:b/>
          <w:bCs/>
          <w:i/>
          <w:spacing w:val="-4"/>
          <w:lang w:val="vi-VN"/>
        </w:rPr>
        <w:t>Điều 86. Giám sát hoạt động của doanh nghiệp, hợp tác xã sau khi có quyết định mở thủ tục phục hồi (Sửa đổi, bổ sung Điều 49)</w:t>
      </w:r>
    </w:p>
    <w:p w14:paraId="2D730391" w14:textId="77777777" w:rsidR="0025344A" w:rsidRPr="002E5C19" w:rsidRDefault="0025344A" w:rsidP="008B56E0">
      <w:pPr>
        <w:spacing w:before="120"/>
        <w:ind w:firstLine="709"/>
        <w:jc w:val="both"/>
        <w:rPr>
          <w:i/>
          <w:lang w:val="vi-VN"/>
        </w:rPr>
      </w:pPr>
      <w:r w:rsidRPr="002E5C19">
        <w:rPr>
          <w:i/>
          <w:lang w:val="vi-VN"/>
        </w:rPr>
        <w:t xml:space="preserve">1. Sau khi có quyết định mở thủ tục </w:t>
      </w:r>
      <w:r w:rsidRPr="002E5C19">
        <w:rPr>
          <w:b/>
          <w:bCs/>
          <w:i/>
          <w:iCs/>
          <w:lang w:val="vi-VN"/>
        </w:rPr>
        <w:t>phục hồi</w:t>
      </w:r>
      <w:r w:rsidRPr="002E5C19">
        <w:rPr>
          <w:i/>
          <w:lang w:val="vi-VN"/>
        </w:rPr>
        <w:t xml:space="preserve">, doanh nghiệp, hợp tác xã phải báo cáo </w:t>
      </w:r>
      <w:r w:rsidRPr="002E5C19">
        <w:rPr>
          <w:bCs/>
          <w:i/>
          <w:lang w:val="vi-VN"/>
        </w:rPr>
        <w:t>Quản tài viên, doanh nghiệp quản lý, thanh lý tài sản trước khi thực hiện</w:t>
      </w:r>
      <w:r w:rsidRPr="002E5C19">
        <w:rPr>
          <w:i/>
          <w:lang w:val="vi-VN"/>
        </w:rPr>
        <w:t xml:space="preserve"> các hoạt động sau:</w:t>
      </w:r>
    </w:p>
    <w:p w14:paraId="305CA4C6" w14:textId="77777777" w:rsidR="0025344A" w:rsidRPr="002E5C19" w:rsidRDefault="0025344A" w:rsidP="008B56E0">
      <w:pPr>
        <w:spacing w:before="120"/>
        <w:ind w:firstLine="709"/>
        <w:jc w:val="both"/>
        <w:rPr>
          <w:i/>
        </w:rPr>
      </w:pPr>
      <w:r w:rsidRPr="002E5C19">
        <w:rPr>
          <w:i/>
          <w:lang w:val="vi-VN"/>
        </w:rPr>
        <w:t xml:space="preserve">a) Hoạt động liên quan đến việc vay, cầm cố, thế chấp, bảo lãnh, mua bán, chuyển nhượng, cho thuê tài sản; bán, chuyển đổi cổ phần; chuyển quyền sở hữu tài sản; </w:t>
      </w:r>
    </w:p>
    <w:p w14:paraId="6D2A0443" w14:textId="77777777" w:rsidR="0025344A" w:rsidRPr="002E5C19" w:rsidRDefault="0025344A" w:rsidP="008B56E0">
      <w:pPr>
        <w:spacing w:before="120"/>
        <w:ind w:firstLine="709"/>
        <w:jc w:val="both"/>
        <w:rPr>
          <w:b/>
          <w:i/>
        </w:rPr>
      </w:pPr>
      <w:r w:rsidRPr="002E5C19">
        <w:rPr>
          <w:b/>
          <w:i/>
        </w:rPr>
        <w:lastRenderedPageBreak/>
        <w:t>b) Chuyển nhượng cổ phần, phần vốn góp;</w:t>
      </w:r>
    </w:p>
    <w:p w14:paraId="7FF2715A" w14:textId="77777777" w:rsidR="0025344A" w:rsidRPr="002E5C19" w:rsidRDefault="0025344A" w:rsidP="008B56E0">
      <w:pPr>
        <w:spacing w:before="120"/>
        <w:ind w:firstLine="709"/>
        <w:jc w:val="both"/>
        <w:rPr>
          <w:i/>
          <w:lang w:val="vi-VN"/>
        </w:rPr>
      </w:pPr>
      <w:r w:rsidRPr="002E5C19">
        <w:rPr>
          <w:i/>
        </w:rPr>
        <w:t>c</w:t>
      </w:r>
      <w:r w:rsidRPr="002E5C19">
        <w:rPr>
          <w:i/>
          <w:lang w:val="vi-VN"/>
        </w:rPr>
        <w:t>) Chấm dứt thực hiện hợp đồng có hiệu lực;</w:t>
      </w:r>
    </w:p>
    <w:p w14:paraId="12F38302" w14:textId="77777777" w:rsidR="0025344A" w:rsidRPr="002E5C19" w:rsidRDefault="0025344A" w:rsidP="008B56E0">
      <w:pPr>
        <w:spacing w:before="120"/>
        <w:ind w:firstLine="709"/>
        <w:jc w:val="both"/>
        <w:rPr>
          <w:i/>
        </w:rPr>
      </w:pPr>
      <w:r w:rsidRPr="002E5C19">
        <w:rPr>
          <w:i/>
        </w:rPr>
        <w:t>d</w:t>
      </w:r>
      <w:r w:rsidRPr="002E5C19">
        <w:rPr>
          <w:i/>
          <w:lang w:val="vi-VN"/>
        </w:rPr>
        <w:t>) Thanh toán khoản nợ phát sinh sau khi mở thủ tục phục hồi; trả lương cho người lao động trong doanh nghiệp, hợp tác xã.</w:t>
      </w:r>
    </w:p>
    <w:p w14:paraId="22F59A34" w14:textId="77777777" w:rsidR="0025344A" w:rsidRPr="002E5C19" w:rsidRDefault="0025344A" w:rsidP="008B56E0">
      <w:pPr>
        <w:spacing w:before="120"/>
        <w:ind w:firstLine="709"/>
        <w:jc w:val="both"/>
        <w:rPr>
          <w:i/>
        </w:rPr>
      </w:pPr>
      <w:r w:rsidRPr="002E5C19">
        <w:rPr>
          <w:rFonts w:eastAsia="Batang"/>
          <w:b/>
          <w:i/>
          <w:lang w:eastAsia="ko-KR"/>
        </w:rPr>
        <w:t>đ) T</w:t>
      </w:r>
      <w:r w:rsidRPr="002E5C19">
        <w:rPr>
          <w:rFonts w:eastAsia="Batang"/>
          <w:b/>
          <w:i/>
          <w:lang w:val="vi-VN" w:eastAsia="ko-KR"/>
        </w:rPr>
        <w:t>hanh toán</w:t>
      </w:r>
      <w:r w:rsidRPr="002E5C19">
        <w:rPr>
          <w:rFonts w:eastAsia="Batang"/>
          <w:b/>
          <w:i/>
          <w:lang w:eastAsia="ko-KR"/>
        </w:rPr>
        <w:t xml:space="preserve"> khoản nợ</w:t>
      </w:r>
      <w:r w:rsidRPr="002E5C19">
        <w:rPr>
          <w:rFonts w:eastAsia="Batang"/>
          <w:b/>
          <w:i/>
          <w:lang w:val="vi-VN" w:eastAsia="ko-KR"/>
        </w:rPr>
        <w:t xml:space="preserve"> hoặc nhận thanh toán </w:t>
      </w:r>
      <w:r w:rsidRPr="002E5C19">
        <w:rPr>
          <w:rFonts w:eastAsia="Batang"/>
          <w:b/>
          <w:i/>
          <w:lang w:eastAsia="ko-KR"/>
        </w:rPr>
        <w:t xml:space="preserve">khoản nợ </w:t>
      </w:r>
      <w:r w:rsidRPr="002E5C19">
        <w:rPr>
          <w:rFonts w:eastAsia="Batang"/>
          <w:b/>
          <w:i/>
          <w:lang w:val="vi-VN" w:eastAsia="ko-KR"/>
        </w:rPr>
        <w:t xml:space="preserve">mà không </w:t>
      </w:r>
      <w:r w:rsidRPr="002E5C19">
        <w:rPr>
          <w:rFonts w:eastAsia="Batang"/>
          <w:b/>
          <w:i/>
          <w:lang w:eastAsia="ko-KR"/>
        </w:rPr>
        <w:t xml:space="preserve">phù hợp với </w:t>
      </w:r>
      <w:r w:rsidRPr="002E5C19">
        <w:rPr>
          <w:rFonts w:eastAsia="Batang"/>
          <w:b/>
          <w:i/>
          <w:lang w:val="vi-VN" w:eastAsia="ko-KR"/>
        </w:rPr>
        <w:t>phương án phục hồi</w:t>
      </w:r>
      <w:r w:rsidRPr="002E5C19">
        <w:rPr>
          <w:rFonts w:eastAsia="Batang"/>
          <w:b/>
          <w:i/>
          <w:lang w:eastAsia="ko-KR"/>
        </w:rPr>
        <w:t>;</w:t>
      </w:r>
    </w:p>
    <w:p w14:paraId="43297264" w14:textId="77777777" w:rsidR="0025344A" w:rsidRPr="002E5C19" w:rsidRDefault="0025344A" w:rsidP="008B56E0">
      <w:pPr>
        <w:spacing w:before="120"/>
        <w:ind w:firstLine="709"/>
        <w:jc w:val="both"/>
        <w:rPr>
          <w:b/>
          <w:bCs/>
          <w:i/>
          <w:iCs/>
        </w:rPr>
      </w:pPr>
      <w:r w:rsidRPr="002E5C19">
        <w:rPr>
          <w:b/>
          <w:bCs/>
          <w:i/>
          <w:iCs/>
        </w:rPr>
        <w:t>e) Các giao dịch khác mà không phục vụ lợi ích của doanh nghiệp, hợp tác xã.</w:t>
      </w:r>
    </w:p>
    <w:p w14:paraId="28163455" w14:textId="77777777" w:rsidR="0025344A" w:rsidRPr="002E5C19" w:rsidRDefault="0025344A" w:rsidP="008B56E0">
      <w:pPr>
        <w:spacing w:before="120"/>
        <w:ind w:firstLine="709"/>
        <w:jc w:val="both"/>
      </w:pPr>
      <w:r w:rsidRPr="002E5C19">
        <w:rPr>
          <w:i/>
          <w:lang w:val="vi-VN"/>
        </w:rPr>
        <w:t xml:space="preserve">2. Hình thức báo cáo gồm báo cáo trực tiếp, </w:t>
      </w:r>
      <w:r w:rsidRPr="002E5C19">
        <w:rPr>
          <w:b/>
          <w:bCs/>
          <w:i/>
          <w:iCs/>
          <w:lang w:val="vi-VN"/>
        </w:rPr>
        <w:t>dịch vụ bưu chính, phương tiện điện tử.</w:t>
      </w:r>
      <w:r w:rsidRPr="002E5C19">
        <w:rPr>
          <w:b/>
          <w:bCs/>
          <w:i/>
          <w:iCs/>
        </w:rPr>
        <w:t>”</w:t>
      </w:r>
    </w:p>
    <w:p w14:paraId="76E257B9" w14:textId="047A29EC" w:rsidR="0025344A" w:rsidRDefault="0025344A" w:rsidP="008B56E0">
      <w:pPr>
        <w:pStyle w:val="Heading4"/>
        <w:spacing w:before="120"/>
        <w:ind w:firstLine="851"/>
        <w:jc w:val="both"/>
        <w:rPr>
          <w:rFonts w:ascii="Times New Roman" w:hAnsi="Times New Roman" w:cs="Times New Roman"/>
          <w:szCs w:val="28"/>
        </w:rPr>
      </w:pPr>
      <w:r w:rsidRPr="005E14EB">
        <w:rPr>
          <w:rFonts w:ascii="Times New Roman" w:hAnsi="Times New Roman" w:cs="Times New Roman"/>
          <w:i w:val="0"/>
          <w:color w:val="auto"/>
          <w:szCs w:val="28"/>
        </w:rPr>
        <w:t xml:space="preserve">Quy định mới được bổ sung có liên quan đến văn bản quy phạm pháp luật hiện hành là Luật Doanh nghiệp và Luật Hợp tác xã. </w:t>
      </w:r>
      <w:r w:rsidR="005E14EB">
        <w:rPr>
          <w:rFonts w:ascii="Times New Roman" w:hAnsi="Times New Roman" w:cs="Times New Roman"/>
          <w:i w:val="0"/>
          <w:color w:val="auto"/>
          <w:szCs w:val="28"/>
        </w:rPr>
        <w:t>Những</w:t>
      </w:r>
      <w:r w:rsidRPr="005E14EB">
        <w:rPr>
          <w:rFonts w:ascii="Times New Roman" w:hAnsi="Times New Roman" w:cs="Times New Roman"/>
          <w:i w:val="0"/>
          <w:color w:val="auto"/>
          <w:szCs w:val="28"/>
        </w:rPr>
        <w:t xml:space="preserve"> quy định mới </w:t>
      </w:r>
      <w:r w:rsidR="005E14EB">
        <w:rPr>
          <w:rFonts w:ascii="Times New Roman" w:hAnsi="Times New Roman" w:cs="Times New Roman"/>
          <w:i w:val="0"/>
          <w:color w:val="auto"/>
          <w:szCs w:val="28"/>
        </w:rPr>
        <w:t xml:space="preserve">được bổ sung </w:t>
      </w:r>
      <w:r w:rsidRPr="005E14EB">
        <w:rPr>
          <w:rFonts w:ascii="Times New Roman" w:hAnsi="Times New Roman" w:cs="Times New Roman"/>
          <w:i w:val="0"/>
          <w:color w:val="auto"/>
          <w:szCs w:val="28"/>
        </w:rPr>
        <w:t>chưa có quy định trong Luật Doanh nghiệp và Luật Hợp tác xã, tuy nhiên không có mâu thuẫn, chồng chéo với các văn bản quy phạm pháp luật trên</w:t>
      </w:r>
      <w:r w:rsidRPr="002E5C19">
        <w:rPr>
          <w:rFonts w:ascii="Times New Roman" w:hAnsi="Times New Roman" w:cs="Times New Roman"/>
          <w:szCs w:val="28"/>
        </w:rPr>
        <w:t>.</w:t>
      </w:r>
    </w:p>
    <w:p w14:paraId="09EA5195" w14:textId="093D28DF" w:rsidR="005E14EB" w:rsidRDefault="00C96C5C" w:rsidP="005E14EB">
      <w:pPr>
        <w:shd w:val="clear" w:color="auto" w:fill="FFFFFF"/>
        <w:spacing w:before="120"/>
        <w:ind w:firstLine="720"/>
        <w:jc w:val="both"/>
        <w:rPr>
          <w:color w:val="000000"/>
          <w:szCs w:val="28"/>
        </w:rPr>
      </w:pPr>
      <w:r w:rsidRPr="00C96C5C">
        <w:rPr>
          <w:b/>
          <w:bCs/>
          <w:i/>
        </w:rPr>
        <w:t xml:space="preserve">Kiến nghị, đề xuất: </w:t>
      </w:r>
      <w:r w:rsidR="005E14EB">
        <w:rPr>
          <w:color w:val="000000"/>
          <w:szCs w:val="28"/>
        </w:rPr>
        <w:t>Đề xuất bổ sung khi sửa đổi Luật Doanh nghiệp và Luật Hợp tác xã.</w:t>
      </w:r>
    </w:p>
    <w:p w14:paraId="644C52E9" w14:textId="77777777" w:rsidR="0025344A" w:rsidRPr="002E5C19" w:rsidRDefault="0025344A" w:rsidP="008B56E0">
      <w:pPr>
        <w:spacing w:before="120"/>
        <w:ind w:firstLine="709"/>
        <w:jc w:val="both"/>
        <w:outlineLvl w:val="0"/>
      </w:pPr>
      <w:r w:rsidRPr="002E5C19">
        <w:t xml:space="preserve">- Điều 87 của Dự thảo Luật </w:t>
      </w:r>
      <w:r w:rsidRPr="002E5C19">
        <w:rPr>
          <w:bCs/>
          <w:spacing w:val="-4"/>
          <w:lang w:val="vi-VN"/>
        </w:rPr>
        <w:t xml:space="preserve">Sửa đổi, bổ sung Điều </w:t>
      </w:r>
      <w:r w:rsidRPr="002E5C19">
        <w:rPr>
          <w:bCs/>
          <w:spacing w:val="-4"/>
        </w:rPr>
        <w:t xml:space="preserve">87 Luật Phá sản 2014, </w:t>
      </w:r>
      <w:r w:rsidRPr="002E5C19">
        <w:t>bổ sung nội dung:</w:t>
      </w:r>
    </w:p>
    <w:p w14:paraId="5F15947A" w14:textId="77777777" w:rsidR="0025344A" w:rsidRPr="002E5C19" w:rsidRDefault="0025344A" w:rsidP="008B56E0">
      <w:pPr>
        <w:pStyle w:val="Heading4"/>
        <w:spacing w:before="120"/>
        <w:ind w:firstLine="851"/>
        <w:jc w:val="both"/>
        <w:rPr>
          <w:rFonts w:ascii="Times New Roman" w:hAnsi="Times New Roman" w:cs="Times New Roman"/>
          <w:b/>
          <w:bCs/>
          <w:color w:val="000000" w:themeColor="text1"/>
          <w:kern w:val="2"/>
          <w:szCs w:val="28"/>
          <w:lang w:val="vi-VN"/>
        </w:rPr>
      </w:pPr>
      <w:r w:rsidRPr="00430CF0">
        <w:rPr>
          <w:rFonts w:ascii="Times New Roman" w:hAnsi="Times New Roman" w:cs="Times New Roman"/>
          <w:color w:val="auto"/>
          <w:szCs w:val="28"/>
        </w:rPr>
        <w:t>“</w:t>
      </w:r>
      <w:r w:rsidRPr="00430CF0">
        <w:rPr>
          <w:rFonts w:ascii="Times New Roman" w:hAnsi="Times New Roman" w:cs="Times New Roman"/>
          <w:b/>
          <w:color w:val="000000" w:themeColor="text1"/>
          <w:spacing w:val="-1"/>
          <w:kern w:val="2"/>
          <w:szCs w:val="28"/>
          <w:lang w:val="vi-VN"/>
        </w:rPr>
        <w:t>Đ</w:t>
      </w:r>
      <w:r w:rsidRPr="00430CF0">
        <w:rPr>
          <w:rFonts w:ascii="Times New Roman" w:hAnsi="Times New Roman" w:cs="Times New Roman"/>
          <w:b/>
          <w:color w:val="000000" w:themeColor="text1"/>
          <w:kern w:val="2"/>
          <w:szCs w:val="28"/>
          <w:lang w:val="vi-VN"/>
        </w:rPr>
        <w:t>iều</w:t>
      </w:r>
      <w:r w:rsidRPr="00430CF0">
        <w:rPr>
          <w:rFonts w:ascii="Times New Roman" w:hAnsi="Times New Roman" w:cs="Times New Roman"/>
          <w:b/>
          <w:color w:val="000000" w:themeColor="text1"/>
          <w:spacing w:val="40"/>
          <w:kern w:val="2"/>
          <w:szCs w:val="28"/>
          <w:lang w:val="vi-VN"/>
        </w:rPr>
        <w:t xml:space="preserve"> </w:t>
      </w:r>
      <w:r w:rsidRPr="00430CF0">
        <w:rPr>
          <w:rFonts w:ascii="Times New Roman" w:hAnsi="Times New Roman" w:cs="Times New Roman"/>
          <w:b/>
          <w:color w:val="000000" w:themeColor="text1"/>
          <w:kern w:val="2"/>
          <w:szCs w:val="28"/>
          <w:lang w:val="vi-VN"/>
        </w:rPr>
        <w:t>8</w:t>
      </w:r>
      <w:r w:rsidRPr="00430CF0">
        <w:rPr>
          <w:rFonts w:ascii="Times New Roman" w:hAnsi="Times New Roman" w:cs="Times New Roman"/>
          <w:b/>
          <w:color w:val="000000" w:themeColor="text1"/>
          <w:kern w:val="2"/>
          <w:szCs w:val="28"/>
        </w:rPr>
        <w:t>7</w:t>
      </w:r>
      <w:r w:rsidRPr="00430CF0">
        <w:rPr>
          <w:rFonts w:ascii="Times New Roman" w:hAnsi="Times New Roman" w:cs="Times New Roman"/>
          <w:b/>
          <w:color w:val="000000" w:themeColor="text1"/>
          <w:kern w:val="2"/>
          <w:szCs w:val="28"/>
          <w:lang w:val="vi-VN"/>
        </w:rPr>
        <w:t>.</w:t>
      </w:r>
      <w:r w:rsidRPr="00430CF0">
        <w:rPr>
          <w:rFonts w:ascii="Times New Roman" w:hAnsi="Times New Roman" w:cs="Times New Roman"/>
          <w:b/>
          <w:color w:val="000000" w:themeColor="text1"/>
          <w:spacing w:val="39"/>
          <w:kern w:val="2"/>
          <w:szCs w:val="28"/>
          <w:lang w:val="vi-VN"/>
        </w:rPr>
        <w:t xml:space="preserve"> </w:t>
      </w:r>
      <w:r w:rsidRPr="00430CF0">
        <w:rPr>
          <w:rFonts w:ascii="Times New Roman" w:hAnsi="Times New Roman" w:cs="Times New Roman"/>
          <w:b/>
          <w:color w:val="000000" w:themeColor="text1"/>
          <w:kern w:val="2"/>
          <w:szCs w:val="28"/>
          <w:lang w:val="vi-VN"/>
        </w:rPr>
        <w:t>X</w:t>
      </w:r>
      <w:r w:rsidRPr="00430CF0">
        <w:rPr>
          <w:rFonts w:ascii="Times New Roman" w:hAnsi="Times New Roman" w:cs="Times New Roman"/>
          <w:b/>
          <w:color w:val="000000" w:themeColor="text1"/>
          <w:spacing w:val="-2"/>
          <w:kern w:val="2"/>
          <w:szCs w:val="28"/>
          <w:lang w:val="vi-VN"/>
        </w:rPr>
        <w:t>â</w:t>
      </w:r>
      <w:r w:rsidRPr="00430CF0">
        <w:rPr>
          <w:rFonts w:ascii="Times New Roman" w:hAnsi="Times New Roman" w:cs="Times New Roman"/>
          <w:b/>
          <w:color w:val="000000" w:themeColor="text1"/>
          <w:kern w:val="2"/>
          <w:szCs w:val="28"/>
          <w:lang w:val="vi-VN"/>
        </w:rPr>
        <w:t>y</w:t>
      </w:r>
      <w:r w:rsidRPr="00430CF0">
        <w:rPr>
          <w:rFonts w:ascii="Times New Roman" w:hAnsi="Times New Roman" w:cs="Times New Roman"/>
          <w:b/>
          <w:color w:val="000000" w:themeColor="text1"/>
          <w:spacing w:val="40"/>
          <w:kern w:val="2"/>
          <w:szCs w:val="28"/>
          <w:lang w:val="vi-VN"/>
        </w:rPr>
        <w:t xml:space="preserve"> </w:t>
      </w:r>
      <w:r w:rsidRPr="00430CF0">
        <w:rPr>
          <w:rFonts w:ascii="Times New Roman" w:hAnsi="Times New Roman" w:cs="Times New Roman"/>
          <w:b/>
          <w:color w:val="000000" w:themeColor="text1"/>
          <w:kern w:val="2"/>
          <w:szCs w:val="28"/>
          <w:lang w:val="vi-VN"/>
        </w:rPr>
        <w:t>dự</w:t>
      </w:r>
      <w:r w:rsidRPr="00430CF0">
        <w:rPr>
          <w:rFonts w:ascii="Times New Roman" w:hAnsi="Times New Roman" w:cs="Times New Roman"/>
          <w:b/>
          <w:color w:val="000000" w:themeColor="text1"/>
          <w:spacing w:val="-2"/>
          <w:kern w:val="2"/>
          <w:szCs w:val="28"/>
          <w:lang w:val="vi-VN"/>
        </w:rPr>
        <w:t>n</w:t>
      </w:r>
      <w:r w:rsidRPr="00430CF0">
        <w:rPr>
          <w:rFonts w:ascii="Times New Roman" w:hAnsi="Times New Roman" w:cs="Times New Roman"/>
          <w:b/>
          <w:color w:val="000000" w:themeColor="text1"/>
          <w:kern w:val="2"/>
          <w:szCs w:val="28"/>
          <w:lang w:val="vi-VN"/>
        </w:rPr>
        <w:t>g</w:t>
      </w:r>
      <w:r w:rsidRPr="00430CF0">
        <w:rPr>
          <w:rFonts w:ascii="Times New Roman" w:hAnsi="Times New Roman" w:cs="Times New Roman"/>
          <w:b/>
          <w:color w:val="000000" w:themeColor="text1"/>
          <w:spacing w:val="38"/>
          <w:kern w:val="2"/>
          <w:szCs w:val="28"/>
          <w:lang w:val="vi-VN"/>
        </w:rPr>
        <w:t xml:space="preserve"> </w:t>
      </w:r>
      <w:r w:rsidRPr="00430CF0">
        <w:rPr>
          <w:rFonts w:ascii="Times New Roman" w:hAnsi="Times New Roman" w:cs="Times New Roman"/>
          <w:b/>
          <w:color w:val="000000" w:themeColor="text1"/>
          <w:kern w:val="2"/>
          <w:szCs w:val="28"/>
          <w:lang w:val="vi-VN"/>
        </w:rPr>
        <w:t>phương</w:t>
      </w:r>
      <w:r w:rsidRPr="00430CF0">
        <w:rPr>
          <w:rFonts w:ascii="Times New Roman" w:hAnsi="Times New Roman" w:cs="Times New Roman"/>
          <w:b/>
          <w:color w:val="000000" w:themeColor="text1"/>
          <w:spacing w:val="38"/>
          <w:kern w:val="2"/>
          <w:szCs w:val="28"/>
          <w:lang w:val="vi-VN"/>
        </w:rPr>
        <w:t xml:space="preserve"> </w:t>
      </w:r>
      <w:r w:rsidRPr="00430CF0">
        <w:rPr>
          <w:rFonts w:ascii="Times New Roman" w:hAnsi="Times New Roman" w:cs="Times New Roman"/>
          <w:b/>
          <w:color w:val="000000" w:themeColor="text1"/>
          <w:spacing w:val="1"/>
          <w:kern w:val="2"/>
          <w:szCs w:val="28"/>
          <w:lang w:val="vi-VN"/>
        </w:rPr>
        <w:t>á</w:t>
      </w:r>
      <w:r w:rsidRPr="00430CF0">
        <w:rPr>
          <w:rFonts w:ascii="Times New Roman" w:hAnsi="Times New Roman" w:cs="Times New Roman"/>
          <w:b/>
          <w:color w:val="000000" w:themeColor="text1"/>
          <w:kern w:val="2"/>
          <w:szCs w:val="28"/>
          <w:lang w:val="vi-VN"/>
        </w:rPr>
        <w:t>n</w:t>
      </w:r>
      <w:r w:rsidRPr="00430CF0">
        <w:rPr>
          <w:rFonts w:ascii="Times New Roman" w:hAnsi="Times New Roman" w:cs="Times New Roman"/>
          <w:b/>
          <w:color w:val="000000" w:themeColor="text1"/>
          <w:spacing w:val="38"/>
          <w:kern w:val="2"/>
          <w:szCs w:val="28"/>
          <w:lang w:val="vi-VN"/>
        </w:rPr>
        <w:t xml:space="preserve"> </w:t>
      </w:r>
      <w:r w:rsidRPr="00430CF0">
        <w:rPr>
          <w:rFonts w:ascii="Times New Roman" w:hAnsi="Times New Roman" w:cs="Times New Roman"/>
          <w:b/>
          <w:color w:val="000000" w:themeColor="text1"/>
          <w:kern w:val="2"/>
          <w:szCs w:val="28"/>
          <w:lang w:val="vi-VN"/>
        </w:rPr>
        <w:t>phục</w:t>
      </w:r>
      <w:r w:rsidRPr="00430CF0">
        <w:rPr>
          <w:rFonts w:ascii="Times New Roman" w:hAnsi="Times New Roman" w:cs="Times New Roman"/>
          <w:b/>
          <w:color w:val="000000" w:themeColor="text1"/>
          <w:spacing w:val="40"/>
          <w:kern w:val="2"/>
          <w:szCs w:val="28"/>
          <w:lang w:val="vi-VN"/>
        </w:rPr>
        <w:t xml:space="preserve"> </w:t>
      </w:r>
      <w:r w:rsidRPr="00430CF0">
        <w:rPr>
          <w:rFonts w:ascii="Times New Roman" w:hAnsi="Times New Roman" w:cs="Times New Roman"/>
          <w:b/>
          <w:color w:val="000000" w:themeColor="text1"/>
          <w:spacing w:val="-2"/>
          <w:kern w:val="2"/>
          <w:szCs w:val="28"/>
          <w:lang w:val="vi-VN"/>
        </w:rPr>
        <w:t>h</w:t>
      </w:r>
      <w:r w:rsidRPr="00430CF0">
        <w:rPr>
          <w:rFonts w:ascii="Times New Roman" w:hAnsi="Times New Roman" w:cs="Times New Roman"/>
          <w:b/>
          <w:color w:val="000000" w:themeColor="text1"/>
          <w:spacing w:val="-1"/>
          <w:kern w:val="2"/>
          <w:szCs w:val="28"/>
          <w:lang w:val="vi-VN"/>
        </w:rPr>
        <w:t>ồ</w:t>
      </w:r>
      <w:r w:rsidRPr="00430CF0">
        <w:rPr>
          <w:rFonts w:ascii="Times New Roman" w:hAnsi="Times New Roman" w:cs="Times New Roman"/>
          <w:b/>
          <w:color w:val="000000" w:themeColor="text1"/>
          <w:kern w:val="2"/>
          <w:szCs w:val="28"/>
          <w:lang w:val="vi-VN"/>
        </w:rPr>
        <w:t>i</w:t>
      </w:r>
      <w:r w:rsidRPr="00430CF0">
        <w:rPr>
          <w:rFonts w:ascii="Times New Roman" w:hAnsi="Times New Roman" w:cs="Times New Roman"/>
          <w:b/>
          <w:color w:val="000000" w:themeColor="text1"/>
          <w:spacing w:val="40"/>
          <w:kern w:val="2"/>
          <w:szCs w:val="28"/>
          <w:lang w:val="vi-VN"/>
        </w:rPr>
        <w:t xml:space="preserve"> </w:t>
      </w:r>
      <w:r w:rsidRPr="00430CF0">
        <w:rPr>
          <w:rFonts w:ascii="Times New Roman" w:hAnsi="Times New Roman" w:cs="Times New Roman"/>
          <w:b/>
          <w:color w:val="000000" w:themeColor="text1"/>
          <w:spacing w:val="-2"/>
          <w:kern w:val="2"/>
          <w:szCs w:val="28"/>
          <w:lang w:val="vi-VN"/>
        </w:rPr>
        <w:t>h</w:t>
      </w:r>
      <w:r w:rsidRPr="00430CF0">
        <w:rPr>
          <w:rFonts w:ascii="Times New Roman" w:hAnsi="Times New Roman" w:cs="Times New Roman"/>
          <w:b/>
          <w:color w:val="000000" w:themeColor="text1"/>
          <w:kern w:val="2"/>
          <w:szCs w:val="28"/>
          <w:lang w:val="vi-VN"/>
        </w:rPr>
        <w:t>o</w:t>
      </w:r>
      <w:r w:rsidRPr="00430CF0">
        <w:rPr>
          <w:rFonts w:ascii="Times New Roman" w:hAnsi="Times New Roman" w:cs="Times New Roman"/>
          <w:b/>
          <w:color w:val="000000" w:themeColor="text1"/>
          <w:spacing w:val="1"/>
          <w:kern w:val="2"/>
          <w:szCs w:val="28"/>
          <w:lang w:val="vi-VN"/>
        </w:rPr>
        <w:t>ạ</w:t>
      </w:r>
      <w:r w:rsidRPr="00430CF0">
        <w:rPr>
          <w:rFonts w:ascii="Times New Roman" w:hAnsi="Times New Roman" w:cs="Times New Roman"/>
          <w:b/>
          <w:color w:val="000000" w:themeColor="text1"/>
          <w:kern w:val="2"/>
          <w:szCs w:val="28"/>
          <w:lang w:val="vi-VN"/>
        </w:rPr>
        <w:t>t</w:t>
      </w:r>
      <w:r w:rsidRPr="00430CF0">
        <w:rPr>
          <w:rFonts w:ascii="Times New Roman" w:hAnsi="Times New Roman" w:cs="Times New Roman"/>
          <w:b/>
          <w:color w:val="000000" w:themeColor="text1"/>
          <w:spacing w:val="38"/>
          <w:kern w:val="2"/>
          <w:szCs w:val="28"/>
          <w:lang w:val="vi-VN"/>
        </w:rPr>
        <w:t xml:space="preserve"> </w:t>
      </w:r>
      <w:r w:rsidRPr="00430CF0">
        <w:rPr>
          <w:rFonts w:ascii="Times New Roman" w:hAnsi="Times New Roman" w:cs="Times New Roman"/>
          <w:b/>
          <w:color w:val="000000" w:themeColor="text1"/>
          <w:kern w:val="2"/>
          <w:szCs w:val="28"/>
          <w:lang w:val="vi-VN"/>
        </w:rPr>
        <w:t>đ</w:t>
      </w:r>
      <w:r w:rsidRPr="00430CF0">
        <w:rPr>
          <w:rFonts w:ascii="Times New Roman" w:hAnsi="Times New Roman" w:cs="Times New Roman"/>
          <w:b/>
          <w:color w:val="000000" w:themeColor="text1"/>
          <w:spacing w:val="1"/>
          <w:kern w:val="2"/>
          <w:szCs w:val="28"/>
          <w:lang w:val="vi-VN"/>
        </w:rPr>
        <w:t>ộ</w:t>
      </w:r>
      <w:r w:rsidRPr="00430CF0">
        <w:rPr>
          <w:rFonts w:ascii="Times New Roman" w:hAnsi="Times New Roman" w:cs="Times New Roman"/>
          <w:b/>
          <w:color w:val="000000" w:themeColor="text1"/>
          <w:spacing w:val="-2"/>
          <w:kern w:val="2"/>
          <w:szCs w:val="28"/>
          <w:lang w:val="vi-VN"/>
        </w:rPr>
        <w:t>n</w:t>
      </w:r>
      <w:r w:rsidRPr="00430CF0">
        <w:rPr>
          <w:rFonts w:ascii="Times New Roman" w:hAnsi="Times New Roman" w:cs="Times New Roman"/>
          <w:b/>
          <w:color w:val="000000" w:themeColor="text1"/>
          <w:kern w:val="2"/>
          <w:szCs w:val="28"/>
          <w:lang w:val="vi-VN"/>
        </w:rPr>
        <w:t>g</w:t>
      </w:r>
      <w:r w:rsidRPr="00430CF0">
        <w:rPr>
          <w:rFonts w:ascii="Times New Roman" w:hAnsi="Times New Roman" w:cs="Times New Roman"/>
          <w:b/>
          <w:color w:val="000000" w:themeColor="text1"/>
          <w:spacing w:val="40"/>
          <w:kern w:val="2"/>
          <w:szCs w:val="28"/>
          <w:lang w:val="vi-VN"/>
        </w:rPr>
        <w:t xml:space="preserve"> </w:t>
      </w:r>
      <w:r w:rsidRPr="00430CF0">
        <w:rPr>
          <w:rFonts w:ascii="Times New Roman" w:hAnsi="Times New Roman" w:cs="Times New Roman"/>
          <w:b/>
          <w:color w:val="000000" w:themeColor="text1"/>
          <w:spacing w:val="-4"/>
          <w:kern w:val="2"/>
          <w:szCs w:val="28"/>
          <w:lang w:val="vi-VN"/>
        </w:rPr>
        <w:t>k</w:t>
      </w:r>
      <w:r w:rsidRPr="00430CF0">
        <w:rPr>
          <w:rFonts w:ascii="Times New Roman" w:hAnsi="Times New Roman" w:cs="Times New Roman"/>
          <w:b/>
          <w:color w:val="000000" w:themeColor="text1"/>
          <w:kern w:val="2"/>
          <w:szCs w:val="28"/>
          <w:lang w:val="vi-VN"/>
        </w:rPr>
        <w:t>inh</w:t>
      </w:r>
      <w:r w:rsidRPr="00430CF0">
        <w:rPr>
          <w:rFonts w:ascii="Times New Roman" w:hAnsi="Times New Roman" w:cs="Times New Roman"/>
          <w:b/>
          <w:color w:val="000000" w:themeColor="text1"/>
          <w:spacing w:val="40"/>
          <w:kern w:val="2"/>
          <w:szCs w:val="28"/>
          <w:lang w:val="vi-VN"/>
        </w:rPr>
        <w:t xml:space="preserve"> </w:t>
      </w:r>
      <w:r w:rsidRPr="00430CF0">
        <w:rPr>
          <w:rFonts w:ascii="Times New Roman" w:hAnsi="Times New Roman" w:cs="Times New Roman"/>
          <w:b/>
          <w:color w:val="000000" w:themeColor="text1"/>
          <w:kern w:val="2"/>
          <w:szCs w:val="28"/>
          <w:lang w:val="vi-VN"/>
        </w:rPr>
        <w:t>do</w:t>
      </w:r>
      <w:r w:rsidRPr="00430CF0">
        <w:rPr>
          <w:rFonts w:ascii="Times New Roman" w:hAnsi="Times New Roman" w:cs="Times New Roman"/>
          <w:b/>
          <w:color w:val="000000" w:themeColor="text1"/>
          <w:spacing w:val="1"/>
          <w:kern w:val="2"/>
          <w:szCs w:val="28"/>
          <w:lang w:val="vi-VN"/>
        </w:rPr>
        <w:t>a</w:t>
      </w:r>
      <w:r w:rsidRPr="00430CF0">
        <w:rPr>
          <w:rFonts w:ascii="Times New Roman" w:hAnsi="Times New Roman" w:cs="Times New Roman"/>
          <w:b/>
          <w:color w:val="000000" w:themeColor="text1"/>
          <w:spacing w:val="-1"/>
          <w:kern w:val="2"/>
          <w:szCs w:val="28"/>
          <w:lang w:val="vi-VN"/>
        </w:rPr>
        <w:t>n</w:t>
      </w:r>
      <w:r w:rsidRPr="00430CF0">
        <w:rPr>
          <w:rFonts w:ascii="Times New Roman" w:hAnsi="Times New Roman" w:cs="Times New Roman"/>
          <w:b/>
          <w:color w:val="000000" w:themeColor="text1"/>
          <w:kern w:val="2"/>
          <w:szCs w:val="28"/>
          <w:lang w:val="vi-VN"/>
        </w:rPr>
        <w:t>h</w:t>
      </w:r>
      <w:r w:rsidRPr="002E5C19">
        <w:rPr>
          <w:rFonts w:ascii="Times New Roman" w:hAnsi="Times New Roman" w:cs="Times New Roman"/>
          <w:color w:val="000000" w:themeColor="text1"/>
          <w:kern w:val="2"/>
          <w:szCs w:val="28"/>
          <w:vertAlign w:val="superscript"/>
          <w:lang w:val="vi-VN"/>
        </w:rPr>
        <w:t xml:space="preserve">  </w:t>
      </w:r>
      <w:r w:rsidRPr="002E5C19">
        <w:rPr>
          <w:rFonts w:ascii="Times New Roman" w:hAnsi="Times New Roman" w:cs="Times New Roman"/>
          <w:color w:val="000000" w:themeColor="text1"/>
          <w:kern w:val="2"/>
          <w:szCs w:val="28"/>
          <w:lang w:val="vi-VN"/>
        </w:rPr>
        <w:t>(Sửa đổi, bổ sung Điều 87)</w:t>
      </w:r>
    </w:p>
    <w:p w14:paraId="59EDF25F" w14:textId="77777777" w:rsidR="0025344A" w:rsidRPr="002E5C19" w:rsidRDefault="0025344A" w:rsidP="008B56E0">
      <w:pPr>
        <w:spacing w:before="120"/>
        <w:ind w:firstLine="720"/>
        <w:jc w:val="both"/>
        <w:rPr>
          <w:rFonts w:eastAsia="Aptos"/>
          <w:b/>
          <w:bCs/>
          <w:i/>
          <w:iCs/>
          <w:kern w:val="2"/>
          <w:lang w:val="vi-VN"/>
        </w:rPr>
      </w:pPr>
      <w:r w:rsidRPr="002E5C19">
        <w:rPr>
          <w:rFonts w:eastAsia="Aptos"/>
          <w:b/>
          <w:bCs/>
          <w:i/>
          <w:iCs/>
          <w:kern w:val="2"/>
          <w:lang w:val="vi-VN"/>
        </w:rPr>
        <w:t>1. Trong thời hạn 02 tháng, trường hợp phức tạp thì không quá 03 tháng  kể từ ngày mở thủ tục phục hồi, việc lập phương án phục hồi hoạt động kinh doanh được thực hiện như sau:</w:t>
      </w:r>
    </w:p>
    <w:p w14:paraId="18780F7D" w14:textId="77777777" w:rsidR="0025344A" w:rsidRPr="002E5C19" w:rsidRDefault="0025344A" w:rsidP="008B56E0">
      <w:pPr>
        <w:spacing w:before="120"/>
        <w:ind w:firstLine="720"/>
        <w:jc w:val="both"/>
        <w:rPr>
          <w:rFonts w:eastAsia="Aptos"/>
          <w:b/>
          <w:bCs/>
          <w:i/>
          <w:iCs/>
          <w:kern w:val="2"/>
        </w:rPr>
      </w:pPr>
      <w:r w:rsidRPr="002E5C19">
        <w:rPr>
          <w:rFonts w:eastAsia="Aptos"/>
          <w:b/>
          <w:bCs/>
          <w:i/>
          <w:iCs/>
          <w:kern w:val="2"/>
          <w:lang w:val="vi-VN"/>
        </w:rPr>
        <w:t>a) Người quản lý doanh nghiệp, hợp tác xã có nghĩa vụ xây dựng phương án phục hồi hoạt động kinh doanh</w:t>
      </w:r>
      <w:r w:rsidRPr="002E5C19">
        <w:rPr>
          <w:rFonts w:eastAsia="Aptos"/>
          <w:b/>
          <w:bCs/>
          <w:i/>
          <w:iCs/>
          <w:kern w:val="2"/>
        </w:rPr>
        <w:t>;</w:t>
      </w:r>
    </w:p>
    <w:p w14:paraId="50F6F43E" w14:textId="77777777" w:rsidR="0025344A" w:rsidRPr="002E5C19" w:rsidRDefault="0025344A" w:rsidP="008B56E0">
      <w:pPr>
        <w:spacing w:before="120"/>
        <w:ind w:firstLine="720"/>
        <w:jc w:val="both"/>
        <w:rPr>
          <w:rFonts w:eastAsia="Aptos"/>
          <w:b/>
          <w:bCs/>
          <w:i/>
          <w:iCs/>
          <w:kern w:val="2"/>
        </w:rPr>
      </w:pPr>
      <w:r w:rsidRPr="002E5C19">
        <w:rPr>
          <w:rFonts w:eastAsia="Aptos"/>
          <w:b/>
          <w:bCs/>
          <w:i/>
          <w:iCs/>
          <w:kern w:val="2"/>
          <w:lang w:val="vi-VN"/>
        </w:rPr>
        <w:t xml:space="preserve">b) </w:t>
      </w:r>
      <w:r w:rsidRPr="002E5C19">
        <w:rPr>
          <w:b/>
          <w:bCs/>
          <w:i/>
          <w:iCs/>
          <w:color w:val="000000" w:themeColor="text1"/>
          <w:kern w:val="2"/>
          <w:lang w:val="vi-VN"/>
        </w:rPr>
        <w:t xml:space="preserve">Chủ nợ không có bảo đảm, chủ nợ có bảo đảm, cổ đông, người sở hữu cổ phần, vốn góp của doanh nghiệp </w:t>
      </w:r>
      <w:r w:rsidRPr="002E5C19">
        <w:rPr>
          <w:rFonts w:eastAsia="Aptos"/>
          <w:b/>
          <w:bCs/>
          <w:i/>
          <w:iCs/>
          <w:kern w:val="2"/>
          <w:lang w:val="vi-VN"/>
        </w:rPr>
        <w:t xml:space="preserve">có quyền đề xuất phương án phục hồi hoạt động kinh doanh và gửi cho người quản lý doanh nghiệp, hợp tác xã. </w:t>
      </w:r>
    </w:p>
    <w:p w14:paraId="2D04D374" w14:textId="77777777" w:rsidR="0025344A" w:rsidRPr="002E5C19" w:rsidRDefault="0025344A" w:rsidP="008B56E0">
      <w:pPr>
        <w:spacing w:before="120"/>
        <w:ind w:firstLine="720"/>
        <w:jc w:val="both"/>
        <w:rPr>
          <w:rFonts w:eastAsia="Aptos"/>
          <w:b/>
          <w:bCs/>
          <w:i/>
          <w:iCs/>
          <w:kern w:val="2"/>
        </w:rPr>
      </w:pPr>
      <w:r w:rsidRPr="002E5C19">
        <w:rPr>
          <w:rFonts w:eastAsia="Aptos"/>
          <w:b/>
          <w:bCs/>
          <w:i/>
          <w:iCs/>
          <w:kern w:val="2"/>
        </w:rPr>
        <w:t xml:space="preserve">Trên cơ sở đề xuất của </w:t>
      </w:r>
      <w:r w:rsidRPr="002E5C19">
        <w:rPr>
          <w:b/>
          <w:bCs/>
          <w:i/>
          <w:iCs/>
          <w:color w:val="000000" w:themeColor="text1"/>
          <w:kern w:val="2"/>
        </w:rPr>
        <w:t>c</w:t>
      </w:r>
      <w:r w:rsidRPr="002E5C19">
        <w:rPr>
          <w:b/>
          <w:bCs/>
          <w:i/>
          <w:iCs/>
          <w:color w:val="000000" w:themeColor="text1"/>
          <w:kern w:val="2"/>
          <w:lang w:val="vi-VN"/>
        </w:rPr>
        <w:t>hủ nợ không có bảo đảm, chủ nợ có bảo đảm, cổ đông, người sở hữu cổ phần, vốn góp của doanh nghiệ</w:t>
      </w:r>
      <w:r w:rsidRPr="002E5C19">
        <w:rPr>
          <w:b/>
          <w:bCs/>
          <w:i/>
          <w:iCs/>
          <w:color w:val="000000" w:themeColor="text1"/>
          <w:kern w:val="2"/>
        </w:rPr>
        <w:t xml:space="preserve">p, </w:t>
      </w:r>
      <w:r w:rsidRPr="002E5C19">
        <w:rPr>
          <w:rFonts w:eastAsia="Aptos"/>
          <w:b/>
          <w:bCs/>
          <w:i/>
          <w:iCs/>
          <w:kern w:val="2"/>
        </w:rPr>
        <w:t>n</w:t>
      </w:r>
      <w:r w:rsidRPr="002E5C19">
        <w:rPr>
          <w:rFonts w:eastAsia="Aptos"/>
          <w:b/>
          <w:bCs/>
          <w:i/>
          <w:iCs/>
          <w:kern w:val="2"/>
          <w:lang w:val="vi-VN"/>
        </w:rPr>
        <w:t>gười quản lý doanh nghiệp, hợp tác xã có nghĩa vụ nghiên cứu</w:t>
      </w:r>
      <w:r w:rsidRPr="002E5C19">
        <w:rPr>
          <w:rFonts w:eastAsia="Aptos"/>
          <w:b/>
          <w:bCs/>
          <w:i/>
          <w:iCs/>
          <w:kern w:val="2"/>
        </w:rPr>
        <w:t xml:space="preserve"> để </w:t>
      </w:r>
      <w:r w:rsidRPr="002E5C19">
        <w:rPr>
          <w:rFonts w:eastAsia="Aptos"/>
          <w:b/>
          <w:bCs/>
          <w:i/>
          <w:iCs/>
          <w:kern w:val="2"/>
          <w:lang w:val="vi-VN"/>
        </w:rPr>
        <w:t>xây dựng phương án phục hồi hoạt động kinh doanh của doanh nghiệp, hợp tác xã.</w:t>
      </w:r>
    </w:p>
    <w:p w14:paraId="2D30D651" w14:textId="77777777" w:rsidR="0025344A" w:rsidRPr="002E5C19" w:rsidRDefault="0025344A" w:rsidP="008B56E0">
      <w:pPr>
        <w:spacing w:before="120"/>
        <w:ind w:firstLine="709"/>
        <w:jc w:val="both"/>
        <w:rPr>
          <w:rFonts w:eastAsia="Aptos"/>
          <w:b/>
          <w:bCs/>
          <w:i/>
          <w:iCs/>
          <w:kern w:val="2"/>
        </w:rPr>
      </w:pPr>
      <w:r w:rsidRPr="002E5C19">
        <w:rPr>
          <w:rFonts w:eastAsia="Aptos"/>
          <w:b/>
          <w:bCs/>
          <w:i/>
          <w:iCs/>
          <w:kern w:val="2"/>
        </w:rPr>
        <w:t xml:space="preserve">2. </w:t>
      </w:r>
      <w:r w:rsidRPr="002E5C19">
        <w:rPr>
          <w:rFonts w:eastAsia="Aptos"/>
          <w:b/>
          <w:bCs/>
          <w:i/>
          <w:iCs/>
          <w:kern w:val="2"/>
          <w:lang w:val="vi-VN"/>
        </w:rPr>
        <w:t xml:space="preserve">Trong thời hạn 03 ngày kể từ ngày kết thúc thời hạn quy định tại khoản 1 Điều này, người quản lý doanh nghiệp, hợp tác xã có nghĩa vụ gửi phương án phục hồi hoạt động kinh doanh cho Quản tài viên, doanh nghiệp quản lý, thanh lý tài sản, chủ nợ cho ý kiến. </w:t>
      </w:r>
    </w:p>
    <w:p w14:paraId="4E3B82FA" w14:textId="77777777" w:rsidR="00251917" w:rsidRDefault="0025344A" w:rsidP="00251917">
      <w:pPr>
        <w:shd w:val="clear" w:color="auto" w:fill="FFFFFF"/>
        <w:spacing w:before="120"/>
        <w:ind w:firstLine="709"/>
        <w:jc w:val="both"/>
        <w:rPr>
          <w:b/>
          <w:i/>
          <w:iCs/>
          <w:color w:val="000000" w:themeColor="text1"/>
          <w:spacing w:val="-4"/>
          <w:kern w:val="2"/>
        </w:rPr>
      </w:pPr>
      <w:r w:rsidRPr="002E5C19">
        <w:rPr>
          <w:rFonts w:eastAsia="Aptos"/>
          <w:b/>
          <w:bCs/>
          <w:i/>
          <w:iCs/>
          <w:kern w:val="2"/>
        </w:rPr>
        <w:lastRenderedPageBreak/>
        <w:t>…</w:t>
      </w:r>
      <w:r w:rsidRPr="002E5C19">
        <w:rPr>
          <w:b/>
          <w:i/>
          <w:iCs/>
          <w:color w:val="000000" w:themeColor="text1"/>
          <w:spacing w:val="-4"/>
          <w:kern w:val="2"/>
        </w:rPr>
        <w:t>4. Trường hợp xét thấy cần thiết, Tòa án có thể yêu cầu các cơ quan quản lý nhà nước có liên quan, Công đoàn cơ sở hoặc công đoàn cấp trên cơ sở nơi doanh nghiệp, hợp tác xã không có công đoàn cơ sở nêu ý kiến về phương án phục hồi…”</w:t>
      </w:r>
    </w:p>
    <w:p w14:paraId="5C932B6D" w14:textId="17C4078C" w:rsidR="0025344A" w:rsidRPr="00251917" w:rsidRDefault="00251917" w:rsidP="00251917">
      <w:pPr>
        <w:shd w:val="clear" w:color="auto" w:fill="FFFFFF"/>
        <w:spacing w:before="120"/>
        <w:ind w:firstLine="709"/>
        <w:jc w:val="both"/>
        <w:rPr>
          <w:szCs w:val="28"/>
        </w:rPr>
      </w:pPr>
      <w:r>
        <w:rPr>
          <w:iCs/>
          <w:color w:val="000000" w:themeColor="text1"/>
          <w:spacing w:val="-4"/>
          <w:kern w:val="2"/>
        </w:rPr>
        <w:t>Những nội dung q</w:t>
      </w:r>
      <w:r w:rsidR="0025344A" w:rsidRPr="00251917">
        <w:rPr>
          <w:szCs w:val="28"/>
        </w:rPr>
        <w:t xml:space="preserve">uy định mới được bổ sung có liên quan đến văn bản quy phạm pháp luật hiện hành là Luật Doanh nghiệp, Luật Hợp tác xã và Luật Công đoàn. </w:t>
      </w:r>
    </w:p>
    <w:p w14:paraId="14F5D03D" w14:textId="247087A7" w:rsidR="0025344A" w:rsidRDefault="0025344A" w:rsidP="00251917">
      <w:pPr>
        <w:pStyle w:val="Heading4"/>
        <w:spacing w:before="120"/>
        <w:ind w:firstLine="709"/>
        <w:jc w:val="both"/>
        <w:rPr>
          <w:rFonts w:ascii="Times New Roman" w:hAnsi="Times New Roman" w:cs="Times New Roman"/>
          <w:i w:val="0"/>
          <w:color w:val="auto"/>
          <w:szCs w:val="28"/>
        </w:rPr>
      </w:pPr>
      <w:r w:rsidRPr="002E5C19">
        <w:rPr>
          <w:rFonts w:ascii="Times New Roman" w:hAnsi="Times New Roman" w:cs="Times New Roman"/>
          <w:i w:val="0"/>
          <w:color w:val="auto"/>
          <w:szCs w:val="28"/>
        </w:rPr>
        <w:t>+ Quy định tại khoản 1, 2 của Điều luật trên là quy định mới chưa có quy định trong Luật Doanh nghiệp và Luật Hợp tác xã, tuy nhiên không có mâu thuẫn, chồng chéo với các văn bản quy phạm pháp luật trên.</w:t>
      </w:r>
    </w:p>
    <w:p w14:paraId="0C10D5A2" w14:textId="6C978E9A" w:rsidR="00F25FF8" w:rsidRPr="00F25FF8" w:rsidRDefault="00F25FF8" w:rsidP="00F25FF8">
      <w:pPr>
        <w:rPr>
          <w:b/>
        </w:rPr>
      </w:pPr>
      <w:r w:rsidRPr="00F25FF8">
        <w:rPr>
          <w:b/>
          <w:i/>
        </w:rPr>
        <w:tab/>
      </w:r>
      <w:r w:rsidR="00C96C5C" w:rsidRPr="00C96C5C">
        <w:rPr>
          <w:b/>
          <w:i/>
        </w:rPr>
        <w:t xml:space="preserve">Kiến nghị, đề xuất: </w:t>
      </w:r>
      <w:r w:rsidRPr="00F25FF8">
        <w:t>Đề xuất bổ sung khi sửa đổi</w:t>
      </w:r>
      <w:r>
        <w:rPr>
          <w:b/>
        </w:rPr>
        <w:t xml:space="preserve"> </w:t>
      </w:r>
      <w:r w:rsidRPr="00F25FF8">
        <w:rPr>
          <w:szCs w:val="28"/>
        </w:rPr>
        <w:t>Luật Doanh nghiệp và Luật Hợp tác xã</w:t>
      </w:r>
      <w:r>
        <w:rPr>
          <w:szCs w:val="28"/>
        </w:rPr>
        <w:t>.</w:t>
      </w:r>
    </w:p>
    <w:p w14:paraId="35426D42" w14:textId="306328D9" w:rsidR="0025344A" w:rsidRPr="002E5C19" w:rsidRDefault="00251917" w:rsidP="00251917">
      <w:pPr>
        <w:rPr>
          <w:b/>
          <w:i/>
          <w:szCs w:val="28"/>
        </w:rPr>
      </w:pPr>
      <w:r>
        <w:tab/>
      </w:r>
      <w:r w:rsidR="0025344A" w:rsidRPr="002E5C19">
        <w:rPr>
          <w:i/>
          <w:szCs w:val="28"/>
        </w:rPr>
        <w:t xml:space="preserve">+ </w:t>
      </w:r>
      <w:r w:rsidR="0025344A" w:rsidRPr="00F25FF8">
        <w:rPr>
          <w:szCs w:val="28"/>
        </w:rPr>
        <w:t>Quy định tại khoản 4 Điều luật trên phù hợp với quy định của Luật Công đoàn về (điểm a khoản 10 Điều 11 Mục 1 Chương II Luật Công đoàn).</w:t>
      </w:r>
    </w:p>
    <w:p w14:paraId="50664030" w14:textId="6C7862A1" w:rsidR="0025344A" w:rsidRPr="00F25FF8" w:rsidRDefault="0025344A" w:rsidP="008B56E0">
      <w:pPr>
        <w:pStyle w:val="NormalWeb"/>
        <w:shd w:val="clear" w:color="auto" w:fill="FFFFFF"/>
        <w:spacing w:before="120" w:beforeAutospacing="0" w:after="0" w:afterAutospacing="0"/>
        <w:ind w:firstLine="993"/>
        <w:jc w:val="both"/>
        <w:rPr>
          <w:i/>
          <w:color w:val="000000"/>
          <w:sz w:val="28"/>
          <w:szCs w:val="28"/>
          <w:lang w:val="en-US"/>
        </w:rPr>
      </w:pPr>
      <w:bookmarkStart w:id="15" w:name="muc_1_2"/>
      <w:r w:rsidRPr="002E5C19">
        <w:rPr>
          <w:b/>
          <w:bCs/>
          <w:i/>
          <w:color w:val="000000"/>
          <w:sz w:val="28"/>
          <w:szCs w:val="28"/>
        </w:rPr>
        <w:t xml:space="preserve">“Mục 1. </w:t>
      </w:r>
      <w:bookmarkEnd w:id="15"/>
      <w:r w:rsidR="00F25FF8">
        <w:rPr>
          <w:b/>
          <w:bCs/>
          <w:i/>
          <w:color w:val="000000"/>
          <w:sz w:val="28"/>
          <w:szCs w:val="28"/>
          <w:lang w:val="en-US"/>
        </w:rPr>
        <w:t>Quyền, trách nhiệm của Công đoàn</w:t>
      </w:r>
    </w:p>
    <w:p w14:paraId="7DB948A7" w14:textId="77777777" w:rsidR="0025344A" w:rsidRPr="002E5C19" w:rsidRDefault="0025344A" w:rsidP="008B56E0">
      <w:pPr>
        <w:pStyle w:val="NormalWeb"/>
        <w:shd w:val="clear" w:color="auto" w:fill="FFFFFF"/>
        <w:spacing w:before="120" w:beforeAutospacing="0" w:after="0" w:afterAutospacing="0"/>
        <w:ind w:firstLine="993"/>
        <w:jc w:val="both"/>
        <w:rPr>
          <w:i/>
          <w:color w:val="000000"/>
          <w:sz w:val="28"/>
          <w:szCs w:val="28"/>
        </w:rPr>
      </w:pPr>
      <w:bookmarkStart w:id="16" w:name="dieu_11"/>
      <w:r w:rsidRPr="002E5C19">
        <w:rPr>
          <w:b/>
          <w:bCs/>
          <w:i/>
          <w:color w:val="000000"/>
          <w:sz w:val="28"/>
          <w:szCs w:val="28"/>
          <w:lang w:val="nl-NL"/>
        </w:rPr>
        <w:t>Điều 11. Đại diện, chăm lo và bảo vệ quyền, lợi ích hợp pháp, chính đáng của đoàn viên công đoàn và người lao động</w:t>
      </w:r>
      <w:bookmarkEnd w:id="16"/>
    </w:p>
    <w:p w14:paraId="482518FE" w14:textId="77777777" w:rsidR="0025344A" w:rsidRPr="002E5C19" w:rsidRDefault="0025344A" w:rsidP="008B56E0">
      <w:pPr>
        <w:pStyle w:val="NormalWeb"/>
        <w:shd w:val="clear" w:color="auto" w:fill="FFFFFF"/>
        <w:spacing w:before="120" w:beforeAutospacing="0" w:after="0" w:afterAutospacing="0"/>
        <w:ind w:firstLine="993"/>
        <w:jc w:val="both"/>
        <w:rPr>
          <w:i/>
          <w:color w:val="000000"/>
          <w:sz w:val="28"/>
          <w:szCs w:val="28"/>
        </w:rPr>
      </w:pPr>
      <w:r w:rsidRPr="002E5C19">
        <w:rPr>
          <w:i/>
          <w:color w:val="000000"/>
          <w:sz w:val="28"/>
          <w:szCs w:val="28"/>
          <w:lang w:val="nl-NL"/>
        </w:rPr>
        <w:t>...10. Tổ chức hoạt động hỗ trợ pháp lý cho đoàn viên công đoàn, người lao động. Hình thức hỗ trợ pháp lý bao gồm:</w:t>
      </w:r>
    </w:p>
    <w:p w14:paraId="523C9885" w14:textId="77777777" w:rsidR="0025344A" w:rsidRPr="002E5C19" w:rsidRDefault="0025344A" w:rsidP="008B56E0">
      <w:pPr>
        <w:pStyle w:val="NormalWeb"/>
        <w:shd w:val="clear" w:color="auto" w:fill="FFFFFF"/>
        <w:spacing w:before="120" w:beforeAutospacing="0" w:after="0" w:afterAutospacing="0"/>
        <w:ind w:firstLine="993"/>
        <w:jc w:val="both"/>
        <w:rPr>
          <w:i/>
          <w:color w:val="000000"/>
          <w:sz w:val="28"/>
          <w:szCs w:val="28"/>
        </w:rPr>
      </w:pPr>
      <w:r w:rsidRPr="002E5C19">
        <w:rPr>
          <w:i/>
          <w:color w:val="000000"/>
          <w:sz w:val="28"/>
          <w:szCs w:val="28"/>
          <w:lang w:val="nl-NL"/>
        </w:rPr>
        <w:t>a) Tư vấn pháp luật thông qua việc hướng dẫn, đưa ra ý kiến, hỗ trợ soạn thảo văn bản liên quan đến tranh chấp, khiếu nại, vướng mắc pháp luật; hướng dẫn giúp các bên hòa giải, thương lượng, thống nhất hướng giải quyết vụ việc;</w:t>
      </w:r>
    </w:p>
    <w:p w14:paraId="79B414C2" w14:textId="77777777" w:rsidR="0025344A" w:rsidRPr="002E5C19" w:rsidRDefault="0025344A" w:rsidP="008B56E0">
      <w:pPr>
        <w:pStyle w:val="NormalWeb"/>
        <w:shd w:val="clear" w:color="auto" w:fill="FFFFFF"/>
        <w:spacing w:before="120" w:beforeAutospacing="0" w:after="0" w:afterAutospacing="0"/>
        <w:ind w:firstLine="993"/>
        <w:jc w:val="both"/>
        <w:rPr>
          <w:i/>
          <w:color w:val="000000"/>
          <w:sz w:val="28"/>
          <w:szCs w:val="28"/>
        </w:rPr>
      </w:pPr>
      <w:r w:rsidRPr="002E5C19">
        <w:rPr>
          <w:i/>
          <w:color w:val="000000"/>
          <w:sz w:val="28"/>
          <w:szCs w:val="28"/>
          <w:lang w:val="nl-NL"/>
        </w:rPr>
        <w:t>b) Tham gia tố tụng với tư cách là người bảo vệ quyền và lợi ích hợp pháp hoặc người bào chữa theo quy định của pháp luật về tố tụng;</w:t>
      </w:r>
    </w:p>
    <w:p w14:paraId="0C8D4CA4" w14:textId="77777777" w:rsidR="0025344A" w:rsidRPr="002E5C19" w:rsidRDefault="0025344A" w:rsidP="008B56E0">
      <w:pPr>
        <w:pStyle w:val="NormalWeb"/>
        <w:shd w:val="clear" w:color="auto" w:fill="FFFFFF"/>
        <w:spacing w:before="120" w:beforeAutospacing="0" w:after="0" w:afterAutospacing="0"/>
        <w:ind w:firstLine="993"/>
        <w:jc w:val="both"/>
        <w:rPr>
          <w:i/>
          <w:color w:val="000000"/>
          <w:sz w:val="28"/>
          <w:szCs w:val="28"/>
        </w:rPr>
      </w:pPr>
      <w:r w:rsidRPr="002E5C19">
        <w:rPr>
          <w:i/>
          <w:color w:val="000000"/>
          <w:sz w:val="28"/>
          <w:szCs w:val="28"/>
          <w:lang w:val="nl-NL"/>
        </w:rPr>
        <w:t>c) Đại diện ngoài tố tụng trước cơ quan nhà nước có thẩm quyền.”</w:t>
      </w:r>
    </w:p>
    <w:p w14:paraId="23C1F44A" w14:textId="77777777" w:rsidR="0025344A" w:rsidRPr="002E5C19" w:rsidRDefault="0025344A" w:rsidP="008B56E0">
      <w:pPr>
        <w:spacing w:before="120"/>
        <w:ind w:firstLine="709"/>
        <w:jc w:val="both"/>
        <w:outlineLvl w:val="0"/>
      </w:pPr>
      <w:r w:rsidRPr="002E5C19">
        <w:t xml:space="preserve">- Điều 88 của Dự thảo Luật </w:t>
      </w:r>
      <w:r w:rsidRPr="002E5C19">
        <w:rPr>
          <w:bCs/>
          <w:spacing w:val="-4"/>
          <w:lang w:val="vi-VN"/>
        </w:rPr>
        <w:t xml:space="preserve">Sửa đổi, bổ sung Điều </w:t>
      </w:r>
      <w:r w:rsidRPr="002E5C19">
        <w:rPr>
          <w:bCs/>
          <w:spacing w:val="-4"/>
        </w:rPr>
        <w:t xml:space="preserve">88 Luật Phá sản 2014, </w:t>
      </w:r>
      <w:r w:rsidRPr="002E5C19">
        <w:t>bổ sung nội dung:</w:t>
      </w:r>
    </w:p>
    <w:p w14:paraId="62C58403" w14:textId="77777777" w:rsidR="0025344A" w:rsidRPr="002E5C19" w:rsidRDefault="0025344A" w:rsidP="008B56E0">
      <w:pPr>
        <w:spacing w:before="120"/>
        <w:ind w:firstLine="709"/>
        <w:jc w:val="both"/>
        <w:rPr>
          <w:b/>
          <w:bCs/>
          <w:color w:val="000000" w:themeColor="text1"/>
          <w:kern w:val="2"/>
          <w:lang w:val="vi-VN"/>
        </w:rPr>
      </w:pPr>
      <w:r w:rsidRPr="002E5C19">
        <w:t>“</w:t>
      </w:r>
      <w:r w:rsidRPr="002E5C19">
        <w:rPr>
          <w:b/>
          <w:bCs/>
          <w:color w:val="000000" w:themeColor="text1"/>
          <w:spacing w:val="-1"/>
          <w:kern w:val="2"/>
          <w:lang w:val="vi-VN"/>
        </w:rPr>
        <w:t>Đ</w:t>
      </w:r>
      <w:r w:rsidRPr="002E5C19">
        <w:rPr>
          <w:b/>
          <w:bCs/>
          <w:color w:val="000000" w:themeColor="text1"/>
          <w:kern w:val="2"/>
          <w:lang w:val="vi-VN"/>
        </w:rPr>
        <w:t>iều</w:t>
      </w:r>
      <w:r w:rsidRPr="002E5C19">
        <w:rPr>
          <w:color w:val="000000" w:themeColor="text1"/>
          <w:spacing w:val="45"/>
          <w:kern w:val="2"/>
          <w:lang w:val="vi-VN"/>
        </w:rPr>
        <w:t xml:space="preserve"> </w:t>
      </w:r>
      <w:r w:rsidRPr="002E5C19">
        <w:rPr>
          <w:b/>
          <w:bCs/>
          <w:color w:val="000000" w:themeColor="text1"/>
          <w:kern w:val="2"/>
          <w:lang w:val="vi-VN"/>
        </w:rPr>
        <w:t>8</w:t>
      </w:r>
      <w:r w:rsidRPr="002E5C19">
        <w:rPr>
          <w:b/>
          <w:bCs/>
          <w:color w:val="000000" w:themeColor="text1"/>
          <w:kern w:val="2"/>
        </w:rPr>
        <w:t>8</w:t>
      </w:r>
      <w:r w:rsidRPr="002E5C19">
        <w:rPr>
          <w:b/>
          <w:bCs/>
          <w:color w:val="000000" w:themeColor="text1"/>
          <w:kern w:val="2"/>
          <w:lang w:val="vi-VN"/>
        </w:rPr>
        <w:t>.</w:t>
      </w:r>
      <w:r w:rsidRPr="002E5C19">
        <w:rPr>
          <w:color w:val="000000" w:themeColor="text1"/>
          <w:spacing w:val="43"/>
          <w:kern w:val="2"/>
          <w:lang w:val="vi-VN"/>
        </w:rPr>
        <w:t xml:space="preserve"> </w:t>
      </w:r>
      <w:r w:rsidRPr="002E5C19">
        <w:rPr>
          <w:b/>
          <w:bCs/>
          <w:color w:val="000000" w:themeColor="text1"/>
          <w:kern w:val="2"/>
          <w:lang w:val="vi-VN"/>
        </w:rPr>
        <w:t>Nội</w:t>
      </w:r>
      <w:r w:rsidRPr="002E5C19">
        <w:rPr>
          <w:color w:val="000000" w:themeColor="text1"/>
          <w:spacing w:val="46"/>
          <w:kern w:val="2"/>
          <w:lang w:val="vi-VN"/>
        </w:rPr>
        <w:t xml:space="preserve"> </w:t>
      </w:r>
      <w:r w:rsidRPr="002E5C19">
        <w:rPr>
          <w:b/>
          <w:bCs/>
          <w:color w:val="000000" w:themeColor="text1"/>
          <w:kern w:val="2"/>
          <w:lang w:val="vi-VN"/>
        </w:rPr>
        <w:t>dung</w:t>
      </w:r>
      <w:r w:rsidRPr="002E5C19">
        <w:rPr>
          <w:color w:val="000000" w:themeColor="text1"/>
          <w:spacing w:val="45"/>
          <w:kern w:val="2"/>
          <w:lang w:val="vi-VN"/>
        </w:rPr>
        <w:t xml:space="preserve"> </w:t>
      </w:r>
      <w:r w:rsidRPr="002E5C19">
        <w:rPr>
          <w:b/>
          <w:bCs/>
          <w:color w:val="000000" w:themeColor="text1"/>
          <w:spacing w:val="-1"/>
          <w:kern w:val="2"/>
          <w:lang w:val="vi-VN"/>
        </w:rPr>
        <w:t>p</w:t>
      </w:r>
      <w:r w:rsidRPr="002E5C19">
        <w:rPr>
          <w:b/>
          <w:bCs/>
          <w:color w:val="000000" w:themeColor="text1"/>
          <w:kern w:val="2"/>
          <w:lang w:val="vi-VN"/>
        </w:rPr>
        <w:t>hương</w:t>
      </w:r>
      <w:r w:rsidRPr="002E5C19">
        <w:rPr>
          <w:color w:val="000000" w:themeColor="text1"/>
          <w:spacing w:val="42"/>
          <w:kern w:val="2"/>
          <w:lang w:val="vi-VN"/>
        </w:rPr>
        <w:t xml:space="preserve"> </w:t>
      </w:r>
      <w:r w:rsidRPr="002E5C19">
        <w:rPr>
          <w:b/>
          <w:bCs/>
          <w:color w:val="000000" w:themeColor="text1"/>
          <w:spacing w:val="1"/>
          <w:kern w:val="2"/>
          <w:lang w:val="vi-VN"/>
        </w:rPr>
        <w:t>á</w:t>
      </w:r>
      <w:r w:rsidRPr="002E5C19">
        <w:rPr>
          <w:b/>
          <w:bCs/>
          <w:color w:val="000000" w:themeColor="text1"/>
          <w:kern w:val="2"/>
          <w:lang w:val="vi-VN"/>
        </w:rPr>
        <w:t>n</w:t>
      </w:r>
      <w:r w:rsidRPr="002E5C19">
        <w:rPr>
          <w:color w:val="000000" w:themeColor="text1"/>
          <w:spacing w:val="45"/>
          <w:kern w:val="2"/>
          <w:lang w:val="vi-VN"/>
        </w:rPr>
        <w:t xml:space="preserve"> </w:t>
      </w:r>
      <w:r w:rsidRPr="002E5C19">
        <w:rPr>
          <w:b/>
          <w:bCs/>
          <w:color w:val="000000" w:themeColor="text1"/>
          <w:kern w:val="2"/>
          <w:lang w:val="vi-VN"/>
        </w:rPr>
        <w:t>phục</w:t>
      </w:r>
      <w:r w:rsidRPr="002E5C19">
        <w:rPr>
          <w:color w:val="000000" w:themeColor="text1"/>
          <w:spacing w:val="44"/>
          <w:kern w:val="2"/>
          <w:lang w:val="vi-VN"/>
        </w:rPr>
        <w:t xml:space="preserve"> </w:t>
      </w:r>
      <w:r w:rsidRPr="002E5C19">
        <w:rPr>
          <w:b/>
          <w:bCs/>
          <w:color w:val="000000" w:themeColor="text1"/>
          <w:kern w:val="2"/>
          <w:lang w:val="vi-VN"/>
        </w:rPr>
        <w:t>hồi</w:t>
      </w:r>
      <w:r w:rsidRPr="002E5C19">
        <w:rPr>
          <w:color w:val="000000" w:themeColor="text1"/>
          <w:spacing w:val="43"/>
          <w:kern w:val="2"/>
          <w:lang w:val="vi-VN"/>
        </w:rPr>
        <w:t xml:space="preserve"> </w:t>
      </w:r>
      <w:r w:rsidRPr="002E5C19">
        <w:rPr>
          <w:b/>
          <w:bCs/>
          <w:color w:val="000000" w:themeColor="text1"/>
          <w:kern w:val="2"/>
          <w:lang w:val="vi-VN"/>
        </w:rPr>
        <w:t>ho</w:t>
      </w:r>
      <w:r w:rsidRPr="002E5C19">
        <w:rPr>
          <w:b/>
          <w:bCs/>
          <w:color w:val="000000" w:themeColor="text1"/>
          <w:spacing w:val="1"/>
          <w:kern w:val="2"/>
          <w:lang w:val="vi-VN"/>
        </w:rPr>
        <w:t>ạ</w:t>
      </w:r>
      <w:r w:rsidRPr="002E5C19">
        <w:rPr>
          <w:b/>
          <w:bCs/>
          <w:color w:val="000000" w:themeColor="text1"/>
          <w:kern w:val="2"/>
          <w:lang w:val="vi-VN"/>
        </w:rPr>
        <w:t>t</w:t>
      </w:r>
      <w:r w:rsidRPr="002E5C19">
        <w:rPr>
          <w:color w:val="000000" w:themeColor="text1"/>
          <w:spacing w:val="45"/>
          <w:kern w:val="2"/>
          <w:lang w:val="vi-VN"/>
        </w:rPr>
        <w:t xml:space="preserve"> </w:t>
      </w:r>
      <w:r w:rsidRPr="002E5C19">
        <w:rPr>
          <w:b/>
          <w:bCs/>
          <w:color w:val="000000" w:themeColor="text1"/>
          <w:spacing w:val="-1"/>
          <w:kern w:val="2"/>
          <w:lang w:val="vi-VN"/>
        </w:rPr>
        <w:t>đ</w:t>
      </w:r>
      <w:r w:rsidRPr="002E5C19">
        <w:rPr>
          <w:b/>
          <w:bCs/>
          <w:color w:val="000000" w:themeColor="text1"/>
          <w:kern w:val="2"/>
          <w:lang w:val="vi-VN"/>
        </w:rPr>
        <w:t>ộng</w:t>
      </w:r>
      <w:r w:rsidRPr="002E5C19">
        <w:rPr>
          <w:color w:val="000000" w:themeColor="text1"/>
          <w:spacing w:val="45"/>
          <w:kern w:val="2"/>
          <w:lang w:val="vi-VN"/>
        </w:rPr>
        <w:t xml:space="preserve"> </w:t>
      </w:r>
      <w:r w:rsidRPr="002E5C19">
        <w:rPr>
          <w:b/>
          <w:bCs/>
          <w:color w:val="000000" w:themeColor="text1"/>
          <w:spacing w:val="-4"/>
          <w:kern w:val="2"/>
          <w:lang w:val="vi-VN"/>
        </w:rPr>
        <w:t>k</w:t>
      </w:r>
      <w:r w:rsidRPr="002E5C19">
        <w:rPr>
          <w:b/>
          <w:bCs/>
          <w:color w:val="000000" w:themeColor="text1"/>
          <w:kern w:val="2"/>
          <w:lang w:val="vi-VN"/>
        </w:rPr>
        <w:t>inh</w:t>
      </w:r>
      <w:r w:rsidRPr="002E5C19">
        <w:rPr>
          <w:color w:val="000000" w:themeColor="text1"/>
          <w:spacing w:val="45"/>
          <w:kern w:val="2"/>
          <w:lang w:val="vi-VN"/>
        </w:rPr>
        <w:t xml:space="preserve"> </w:t>
      </w:r>
      <w:r w:rsidRPr="002E5C19">
        <w:rPr>
          <w:b/>
          <w:bCs/>
          <w:color w:val="000000" w:themeColor="text1"/>
          <w:kern w:val="2"/>
          <w:lang w:val="vi-VN"/>
        </w:rPr>
        <w:t>d</w:t>
      </w:r>
      <w:r w:rsidRPr="002E5C19">
        <w:rPr>
          <w:b/>
          <w:bCs/>
          <w:color w:val="000000" w:themeColor="text1"/>
          <w:spacing w:val="1"/>
          <w:kern w:val="2"/>
          <w:lang w:val="vi-VN"/>
        </w:rPr>
        <w:t>o</w:t>
      </w:r>
      <w:r w:rsidRPr="002E5C19">
        <w:rPr>
          <w:b/>
          <w:bCs/>
          <w:color w:val="000000" w:themeColor="text1"/>
          <w:kern w:val="2"/>
          <w:lang w:val="vi-VN"/>
        </w:rPr>
        <w:t>anh</w:t>
      </w:r>
      <w:r w:rsidRPr="002E5C19">
        <w:rPr>
          <w:color w:val="000000" w:themeColor="text1"/>
          <w:spacing w:val="45"/>
          <w:kern w:val="2"/>
          <w:lang w:val="vi-VN"/>
        </w:rPr>
        <w:t xml:space="preserve"> </w:t>
      </w:r>
      <w:r w:rsidRPr="002E5C19">
        <w:rPr>
          <w:b/>
          <w:bCs/>
          <w:color w:val="000000" w:themeColor="text1"/>
          <w:spacing w:val="9"/>
          <w:kern w:val="2"/>
          <w:lang w:val="vi-VN"/>
        </w:rPr>
        <w:t>(</w:t>
      </w:r>
      <w:r w:rsidRPr="002E5C19">
        <w:rPr>
          <w:b/>
          <w:bCs/>
          <w:color w:val="000000" w:themeColor="text1"/>
          <w:kern w:val="2"/>
          <w:lang w:val="vi-VN"/>
        </w:rPr>
        <w:t>Sửa</w:t>
      </w:r>
      <w:r w:rsidRPr="002E5C19">
        <w:rPr>
          <w:color w:val="000000" w:themeColor="text1"/>
          <w:kern w:val="2"/>
          <w:lang w:val="vi-VN"/>
        </w:rPr>
        <w:t xml:space="preserve"> </w:t>
      </w:r>
      <w:r w:rsidRPr="002E5C19">
        <w:rPr>
          <w:b/>
          <w:bCs/>
          <w:color w:val="000000" w:themeColor="text1"/>
          <w:spacing w:val="-1"/>
          <w:kern w:val="2"/>
          <w:lang w:val="vi-VN"/>
        </w:rPr>
        <w:t>Đ</w:t>
      </w:r>
      <w:r w:rsidRPr="002E5C19">
        <w:rPr>
          <w:b/>
          <w:bCs/>
          <w:color w:val="000000" w:themeColor="text1"/>
          <w:kern w:val="2"/>
          <w:lang w:val="vi-VN"/>
        </w:rPr>
        <w:t>iều</w:t>
      </w:r>
      <w:r w:rsidRPr="002E5C19">
        <w:rPr>
          <w:color w:val="000000" w:themeColor="text1"/>
          <w:kern w:val="2"/>
          <w:lang w:val="vi-VN"/>
        </w:rPr>
        <w:t xml:space="preserve"> </w:t>
      </w:r>
      <w:r w:rsidRPr="002E5C19">
        <w:rPr>
          <w:b/>
          <w:bCs/>
          <w:color w:val="000000" w:themeColor="text1"/>
          <w:kern w:val="2"/>
          <w:lang w:val="vi-VN"/>
        </w:rPr>
        <w:t>88)</w:t>
      </w:r>
    </w:p>
    <w:p w14:paraId="4E664BB8" w14:textId="77777777" w:rsidR="0025344A" w:rsidRPr="002E5C19" w:rsidRDefault="0025344A" w:rsidP="008B56E0">
      <w:pPr>
        <w:spacing w:before="120"/>
        <w:ind w:firstLine="709"/>
        <w:jc w:val="both"/>
        <w:rPr>
          <w:bCs/>
          <w:color w:val="000000" w:themeColor="text1"/>
          <w:kern w:val="2"/>
          <w:lang w:val="vi-VN"/>
        </w:rPr>
      </w:pPr>
      <w:r w:rsidRPr="002E5C19">
        <w:rPr>
          <w:bCs/>
          <w:color w:val="000000" w:themeColor="text1"/>
          <w:kern w:val="2"/>
        </w:rPr>
        <w:t>…</w:t>
      </w:r>
      <w:r w:rsidRPr="002E5C19">
        <w:rPr>
          <w:bCs/>
          <w:color w:val="000000" w:themeColor="text1"/>
          <w:kern w:val="2"/>
          <w:lang w:val="vi-VN"/>
        </w:rPr>
        <w:t>2. Các biện pháp để phục hồi hoạt động kinh doanh gồm:</w:t>
      </w:r>
    </w:p>
    <w:p w14:paraId="4573A983" w14:textId="77777777" w:rsidR="0025344A" w:rsidRPr="002E5C19" w:rsidRDefault="0025344A" w:rsidP="008B56E0">
      <w:pPr>
        <w:spacing w:before="120"/>
        <w:ind w:firstLine="709"/>
        <w:jc w:val="both"/>
        <w:rPr>
          <w:b/>
          <w:bCs/>
          <w:i/>
          <w:iCs/>
          <w:color w:val="000000" w:themeColor="text1"/>
          <w:kern w:val="2"/>
        </w:rPr>
      </w:pPr>
      <w:r w:rsidRPr="002E5C19">
        <w:rPr>
          <w:bCs/>
          <w:color w:val="000000" w:themeColor="text1"/>
          <w:kern w:val="2"/>
        </w:rPr>
        <w:t>…</w:t>
      </w:r>
      <w:r w:rsidRPr="002E5C19">
        <w:rPr>
          <w:b/>
          <w:bCs/>
          <w:i/>
          <w:iCs/>
          <w:color w:val="000000" w:themeColor="text1"/>
          <w:kern w:val="2"/>
        </w:rPr>
        <w:t>h) Thay đổi toàn bộ hoặc một phần quyền của người sở hữu vốn góp, người sở hữu cổ phần;</w:t>
      </w:r>
    </w:p>
    <w:p w14:paraId="013ACE00" w14:textId="77777777" w:rsidR="0025344A" w:rsidRPr="002E5C19" w:rsidRDefault="0025344A" w:rsidP="008B56E0">
      <w:pPr>
        <w:widowControl w:val="0"/>
        <w:tabs>
          <w:tab w:val="left" w:pos="284"/>
        </w:tabs>
        <w:autoSpaceDE w:val="0"/>
        <w:autoSpaceDN w:val="0"/>
        <w:adjustRightInd w:val="0"/>
        <w:spacing w:before="120"/>
        <w:ind w:firstLine="709"/>
        <w:jc w:val="both"/>
        <w:rPr>
          <w:b/>
          <w:bCs/>
          <w:i/>
          <w:iCs/>
          <w:color w:val="000000" w:themeColor="text1"/>
          <w:kern w:val="2"/>
        </w:rPr>
      </w:pPr>
      <w:r w:rsidRPr="002E5C19">
        <w:rPr>
          <w:b/>
          <w:bCs/>
          <w:i/>
          <w:iCs/>
          <w:color w:val="000000" w:themeColor="text1"/>
          <w:kern w:val="2"/>
        </w:rPr>
        <w:t>i) Việc thanh toán các nghĩa vụ tài chính đối với nhà nước;</w:t>
      </w:r>
    </w:p>
    <w:p w14:paraId="47FD8D72" w14:textId="77777777" w:rsidR="0025344A" w:rsidRPr="002E5C19" w:rsidRDefault="0025344A" w:rsidP="008B56E0">
      <w:pPr>
        <w:widowControl w:val="0"/>
        <w:tabs>
          <w:tab w:val="left" w:pos="284"/>
        </w:tabs>
        <w:autoSpaceDE w:val="0"/>
        <w:autoSpaceDN w:val="0"/>
        <w:adjustRightInd w:val="0"/>
        <w:spacing w:before="120"/>
        <w:ind w:firstLine="709"/>
        <w:jc w:val="both"/>
        <w:rPr>
          <w:b/>
          <w:bCs/>
          <w:i/>
          <w:iCs/>
          <w:color w:val="000000" w:themeColor="text1"/>
          <w:kern w:val="2"/>
        </w:rPr>
      </w:pPr>
      <w:r w:rsidRPr="002E5C19">
        <w:rPr>
          <w:b/>
          <w:bCs/>
          <w:i/>
          <w:iCs/>
          <w:color w:val="000000" w:themeColor="text1"/>
          <w:kern w:val="2"/>
        </w:rPr>
        <w:t>k) Việc sử dụng khoản lợi nhuận vượt mức dự kiến theo phương án phục hồi hoạt động kinh doanh;</w:t>
      </w:r>
    </w:p>
    <w:p w14:paraId="65283823" w14:textId="77777777" w:rsidR="0025344A" w:rsidRPr="002E5C19" w:rsidRDefault="0025344A" w:rsidP="008B56E0">
      <w:pPr>
        <w:widowControl w:val="0"/>
        <w:tabs>
          <w:tab w:val="left" w:pos="284"/>
        </w:tabs>
        <w:autoSpaceDE w:val="0"/>
        <w:autoSpaceDN w:val="0"/>
        <w:adjustRightInd w:val="0"/>
        <w:spacing w:before="120"/>
        <w:ind w:firstLine="709"/>
        <w:jc w:val="both"/>
        <w:rPr>
          <w:b/>
          <w:bCs/>
          <w:i/>
          <w:iCs/>
          <w:color w:val="000000" w:themeColor="text1"/>
          <w:kern w:val="2"/>
        </w:rPr>
      </w:pPr>
      <w:r w:rsidRPr="002E5C19">
        <w:rPr>
          <w:b/>
          <w:bCs/>
          <w:i/>
          <w:iCs/>
          <w:color w:val="000000" w:themeColor="text1"/>
          <w:kern w:val="2"/>
        </w:rPr>
        <w:t xml:space="preserve">l) Việc </w:t>
      </w:r>
      <w:r w:rsidRPr="002E5C19">
        <w:rPr>
          <w:rFonts w:eastAsia="Aptos"/>
          <w:b/>
          <w:bCs/>
          <w:i/>
          <w:iCs/>
          <w:kern w:val="2"/>
          <w:szCs w:val="22"/>
        </w:rPr>
        <w:t>xử lý các biện pháp bảo toàn tài sản đang được áp dụng;…”</w:t>
      </w:r>
    </w:p>
    <w:p w14:paraId="52FE8755" w14:textId="03024899" w:rsidR="0025344A" w:rsidRDefault="0025344A" w:rsidP="008B56E0">
      <w:pPr>
        <w:spacing w:before="120"/>
        <w:jc w:val="both"/>
      </w:pPr>
      <w:r w:rsidRPr="002E5C19">
        <w:tab/>
        <w:t xml:space="preserve">Quy định mới được bổ sung có liên quan đến văn bản quy phạm pháp luật hiện hành là Luật Doanh nghiệp, Luật Hợp tác xã và Luật Quản lý thuế. </w:t>
      </w:r>
      <w:r w:rsidRPr="002E5C19">
        <w:lastRenderedPageBreak/>
        <w:t>Đây là những quy định mới được bổ sung, không có quy định trong các văn bản quy phạm pháp luật trên.</w:t>
      </w:r>
    </w:p>
    <w:p w14:paraId="09A7CD42" w14:textId="5FD2786F" w:rsidR="00320F7A" w:rsidRPr="00320F7A" w:rsidRDefault="00C96C5C" w:rsidP="006F09CA">
      <w:pPr>
        <w:spacing w:before="120"/>
        <w:ind w:firstLine="709"/>
        <w:jc w:val="both"/>
        <w:rPr>
          <w:szCs w:val="28"/>
        </w:rPr>
      </w:pPr>
      <w:r w:rsidRPr="00C96C5C">
        <w:rPr>
          <w:b/>
          <w:i/>
          <w:szCs w:val="28"/>
        </w:rPr>
        <w:t xml:space="preserve">Kiến nghị, đề xuất: </w:t>
      </w:r>
      <w:r w:rsidR="00320F7A" w:rsidRPr="00320F7A">
        <w:rPr>
          <w:szCs w:val="28"/>
        </w:rPr>
        <w:t xml:space="preserve">Đề xuất bổ sung quy định về khoanh tiền thuế nợ </w:t>
      </w:r>
      <w:r w:rsidR="00320F7A" w:rsidRPr="00320F7A">
        <w:rPr>
          <w:bCs/>
          <w:color w:val="000000"/>
          <w:szCs w:val="28"/>
          <w:shd w:val="clear" w:color="auto" w:fill="FFFFFF"/>
        </w:rPr>
        <w:t>đối với trường hợp doanh nghiệp được mở thủ tục phục hồi kinh doanh tại Tòa án</w:t>
      </w:r>
      <w:r w:rsidR="00320F7A" w:rsidRPr="00320F7A">
        <w:rPr>
          <w:szCs w:val="28"/>
        </w:rPr>
        <w:t xml:space="preserve"> tại </w:t>
      </w:r>
      <w:bookmarkStart w:id="17" w:name="dieu_83"/>
      <w:r w:rsidR="006F09CA">
        <w:rPr>
          <w:bCs/>
          <w:color w:val="000000"/>
          <w:szCs w:val="28"/>
          <w:shd w:val="clear" w:color="auto" w:fill="FFFFFF"/>
        </w:rPr>
        <w:t>c</w:t>
      </w:r>
      <w:r w:rsidR="00320F7A" w:rsidRPr="00320F7A">
        <w:rPr>
          <w:bCs/>
          <w:color w:val="000000"/>
          <w:szCs w:val="28"/>
          <w:shd w:val="clear" w:color="auto" w:fill="FFFFFF"/>
        </w:rPr>
        <w:t>ác trường hợp được khoanh tiền thuế nợ</w:t>
      </w:r>
      <w:bookmarkEnd w:id="17"/>
      <w:r w:rsidR="00320F7A" w:rsidRPr="00320F7A">
        <w:rPr>
          <w:bCs/>
          <w:color w:val="000000"/>
          <w:szCs w:val="28"/>
          <w:shd w:val="clear" w:color="auto" w:fill="FFFFFF"/>
        </w:rPr>
        <w:t xml:space="preserve"> của Luật Quản lý thuế năm 2019</w:t>
      </w:r>
      <w:r w:rsidR="006F09CA">
        <w:rPr>
          <w:bCs/>
          <w:color w:val="000000"/>
          <w:szCs w:val="28"/>
          <w:shd w:val="clear" w:color="auto" w:fill="FFFFFF"/>
        </w:rPr>
        <w:t xml:space="preserve"> và đề xuất bổ sung quy định áp dụng đối với doanh nghiệp, hợp tác xã tại khoản h, k của Điều này vào hướng dẫn hoặc sửa đổi Luật </w:t>
      </w:r>
      <w:r w:rsidR="006F09CA" w:rsidRPr="002E5C19">
        <w:t>Doanh nghiệp, Luật Hợp tác xã</w:t>
      </w:r>
      <w:r w:rsidR="006F09CA">
        <w:t>.</w:t>
      </w:r>
    </w:p>
    <w:p w14:paraId="099AA1F2" w14:textId="51465FB4" w:rsidR="0025344A" w:rsidRPr="002E5C19" w:rsidRDefault="0025344A" w:rsidP="008B56E0">
      <w:pPr>
        <w:spacing w:before="120"/>
        <w:ind w:firstLine="709"/>
        <w:jc w:val="both"/>
      </w:pPr>
      <w:r w:rsidRPr="002E5C19">
        <w:rPr>
          <w:b/>
          <w:bCs/>
          <w:color w:val="000000"/>
        </w:rPr>
        <w:t xml:space="preserve">- </w:t>
      </w:r>
      <w:r w:rsidRPr="002E5C19">
        <w:t xml:space="preserve">Điều 92 của Dự thảo Luật </w:t>
      </w:r>
      <w:r w:rsidRPr="002E5C19">
        <w:rPr>
          <w:bCs/>
          <w:spacing w:val="-4"/>
          <w:lang w:val="vi-VN"/>
        </w:rPr>
        <w:t xml:space="preserve">Sửa đổi, bổ sung Điều </w:t>
      </w:r>
      <w:r w:rsidRPr="002E5C19">
        <w:rPr>
          <w:bCs/>
          <w:spacing w:val="-4"/>
        </w:rPr>
        <w:t xml:space="preserve">77 Luật Phá sản 2014, </w:t>
      </w:r>
      <w:r w:rsidRPr="002E5C19">
        <w:t>bổ sung nội dung:</w:t>
      </w:r>
    </w:p>
    <w:p w14:paraId="0C438122" w14:textId="77777777" w:rsidR="0025344A" w:rsidRPr="002E5C19" w:rsidRDefault="0025344A" w:rsidP="008B56E0">
      <w:pPr>
        <w:spacing w:before="120"/>
        <w:ind w:firstLine="709"/>
        <w:jc w:val="both"/>
        <w:rPr>
          <w:i/>
          <w:color w:val="000000" w:themeColor="text1"/>
          <w:spacing w:val="129"/>
          <w:kern w:val="2"/>
        </w:rPr>
      </w:pPr>
      <w:r w:rsidRPr="002E5C19">
        <w:t xml:space="preserve">“ </w:t>
      </w:r>
      <w:r w:rsidRPr="002E5C19">
        <w:rPr>
          <w:b/>
          <w:bCs/>
          <w:i/>
          <w:color w:val="000000" w:themeColor="text1"/>
          <w:spacing w:val="-1"/>
          <w:kern w:val="2"/>
        </w:rPr>
        <w:t>Đ</w:t>
      </w:r>
      <w:r w:rsidRPr="002E5C19">
        <w:rPr>
          <w:b/>
          <w:bCs/>
          <w:i/>
          <w:color w:val="000000" w:themeColor="text1"/>
          <w:kern w:val="2"/>
        </w:rPr>
        <w:t>iều</w:t>
      </w:r>
      <w:r w:rsidRPr="002E5C19">
        <w:rPr>
          <w:i/>
          <w:color w:val="000000" w:themeColor="text1"/>
          <w:kern w:val="2"/>
        </w:rPr>
        <w:t xml:space="preserve"> </w:t>
      </w:r>
      <w:r w:rsidRPr="002E5C19">
        <w:rPr>
          <w:b/>
          <w:i/>
          <w:color w:val="000000" w:themeColor="text1"/>
          <w:kern w:val="2"/>
        </w:rPr>
        <w:t xml:space="preserve">92. </w:t>
      </w:r>
      <w:r w:rsidRPr="002E5C19">
        <w:rPr>
          <w:b/>
          <w:bCs/>
          <w:i/>
          <w:color w:val="000000" w:themeColor="text1"/>
          <w:kern w:val="2"/>
        </w:rPr>
        <w:t>Quyền</w:t>
      </w:r>
      <w:r w:rsidRPr="002E5C19">
        <w:rPr>
          <w:i/>
          <w:color w:val="000000" w:themeColor="text1"/>
          <w:kern w:val="2"/>
        </w:rPr>
        <w:t xml:space="preserve"> </w:t>
      </w:r>
      <w:r w:rsidRPr="002E5C19">
        <w:rPr>
          <w:b/>
          <w:bCs/>
          <w:i/>
          <w:color w:val="000000" w:themeColor="text1"/>
          <w:kern w:val="2"/>
        </w:rPr>
        <w:t>t</w:t>
      </w:r>
      <w:r w:rsidRPr="002E5C19">
        <w:rPr>
          <w:b/>
          <w:bCs/>
          <w:i/>
          <w:color w:val="000000" w:themeColor="text1"/>
          <w:spacing w:val="-2"/>
          <w:kern w:val="2"/>
        </w:rPr>
        <w:t>h</w:t>
      </w:r>
      <w:r w:rsidRPr="002E5C19">
        <w:rPr>
          <w:b/>
          <w:bCs/>
          <w:i/>
          <w:color w:val="000000" w:themeColor="text1"/>
          <w:kern w:val="2"/>
        </w:rPr>
        <w:t>am</w:t>
      </w:r>
      <w:r w:rsidRPr="002E5C19">
        <w:rPr>
          <w:i/>
          <w:color w:val="000000" w:themeColor="text1"/>
          <w:spacing w:val="-2"/>
          <w:kern w:val="2"/>
        </w:rPr>
        <w:t xml:space="preserve"> </w:t>
      </w:r>
      <w:r w:rsidRPr="002E5C19">
        <w:rPr>
          <w:b/>
          <w:bCs/>
          <w:i/>
          <w:color w:val="000000" w:themeColor="text1"/>
          <w:kern w:val="2"/>
        </w:rPr>
        <w:t>gia</w:t>
      </w:r>
      <w:r w:rsidRPr="002E5C19">
        <w:rPr>
          <w:i/>
          <w:color w:val="000000" w:themeColor="text1"/>
          <w:kern w:val="2"/>
        </w:rPr>
        <w:t xml:space="preserve"> </w:t>
      </w:r>
      <w:r w:rsidRPr="002E5C19">
        <w:rPr>
          <w:b/>
          <w:bCs/>
          <w:i/>
          <w:color w:val="000000" w:themeColor="text1"/>
          <w:kern w:val="2"/>
        </w:rPr>
        <w:t>H</w:t>
      </w:r>
      <w:r w:rsidRPr="002E5C19">
        <w:rPr>
          <w:b/>
          <w:bCs/>
          <w:i/>
          <w:color w:val="000000" w:themeColor="text1"/>
          <w:spacing w:val="-2"/>
          <w:kern w:val="2"/>
        </w:rPr>
        <w:t>ộ</w:t>
      </w:r>
      <w:r w:rsidRPr="002E5C19">
        <w:rPr>
          <w:b/>
          <w:bCs/>
          <w:i/>
          <w:color w:val="000000" w:themeColor="text1"/>
          <w:kern w:val="2"/>
        </w:rPr>
        <w:t>i</w:t>
      </w:r>
      <w:r w:rsidRPr="002E5C19">
        <w:rPr>
          <w:i/>
          <w:color w:val="000000" w:themeColor="text1"/>
          <w:kern w:val="2"/>
        </w:rPr>
        <w:t xml:space="preserve"> </w:t>
      </w:r>
      <w:r w:rsidRPr="002E5C19">
        <w:rPr>
          <w:b/>
          <w:bCs/>
          <w:i/>
          <w:color w:val="000000" w:themeColor="text1"/>
          <w:kern w:val="2"/>
        </w:rPr>
        <w:t>nghị</w:t>
      </w:r>
      <w:r w:rsidRPr="002E5C19">
        <w:rPr>
          <w:i/>
          <w:color w:val="000000" w:themeColor="text1"/>
          <w:spacing w:val="1"/>
          <w:kern w:val="2"/>
        </w:rPr>
        <w:t xml:space="preserve"> </w:t>
      </w:r>
      <w:r w:rsidRPr="002E5C19">
        <w:rPr>
          <w:b/>
          <w:bCs/>
          <w:i/>
          <w:color w:val="000000" w:themeColor="text1"/>
          <w:spacing w:val="-2"/>
          <w:kern w:val="2"/>
        </w:rPr>
        <w:t>c</w:t>
      </w:r>
      <w:r w:rsidRPr="002E5C19">
        <w:rPr>
          <w:b/>
          <w:bCs/>
          <w:i/>
          <w:color w:val="000000" w:themeColor="text1"/>
          <w:kern w:val="2"/>
        </w:rPr>
        <w:t>hủ</w:t>
      </w:r>
      <w:r w:rsidRPr="002E5C19">
        <w:rPr>
          <w:i/>
          <w:color w:val="000000" w:themeColor="text1"/>
          <w:spacing w:val="-1"/>
          <w:kern w:val="2"/>
        </w:rPr>
        <w:t xml:space="preserve"> </w:t>
      </w:r>
      <w:r w:rsidRPr="002E5C19">
        <w:rPr>
          <w:b/>
          <w:bCs/>
          <w:i/>
          <w:color w:val="000000" w:themeColor="text1"/>
          <w:kern w:val="2"/>
        </w:rPr>
        <w:t>nợ (Sửa đổi, bổ sung Điều 77)</w:t>
      </w:r>
      <w:r w:rsidRPr="002E5C19">
        <w:rPr>
          <w:i/>
          <w:color w:val="000000" w:themeColor="text1"/>
          <w:spacing w:val="-2"/>
          <w:kern w:val="2"/>
        </w:rPr>
        <w:t xml:space="preserve"> </w:t>
      </w:r>
    </w:p>
    <w:p w14:paraId="14BD9C04" w14:textId="77777777" w:rsidR="0025344A" w:rsidRPr="002E5C19" w:rsidRDefault="0025344A" w:rsidP="008B56E0">
      <w:pPr>
        <w:shd w:val="clear" w:color="auto" w:fill="FFFFFF"/>
        <w:spacing w:before="120"/>
        <w:ind w:firstLine="709"/>
        <w:jc w:val="both"/>
        <w:rPr>
          <w:bCs/>
          <w:color w:val="000000" w:themeColor="text1"/>
          <w:kern w:val="2"/>
        </w:rPr>
      </w:pPr>
      <w:r w:rsidRPr="002E5C19">
        <w:rPr>
          <w:bCs/>
          <w:i/>
          <w:color w:val="000000" w:themeColor="text1"/>
          <w:kern w:val="2"/>
        </w:rPr>
        <w:t>…2. Đại diện cho người lao động, công đoàn</w:t>
      </w:r>
      <w:r w:rsidRPr="002E5C19">
        <w:rPr>
          <w:b/>
          <w:i/>
          <w:iCs/>
          <w:color w:val="000000" w:themeColor="text1"/>
          <w:kern w:val="2"/>
        </w:rPr>
        <w:t xml:space="preserve"> cơ sở</w:t>
      </w:r>
      <w:r w:rsidRPr="002E5C19">
        <w:rPr>
          <w:bCs/>
          <w:i/>
          <w:color w:val="000000" w:themeColor="text1"/>
          <w:kern w:val="2"/>
        </w:rPr>
        <w:t xml:space="preserve">, </w:t>
      </w:r>
      <w:r w:rsidRPr="002E5C19">
        <w:rPr>
          <w:b/>
          <w:i/>
          <w:lang w:val="vi-VN"/>
        </w:rPr>
        <w:t xml:space="preserve">tổ chức </w:t>
      </w:r>
      <w:r w:rsidRPr="002E5C19">
        <w:rPr>
          <w:b/>
          <w:i/>
        </w:rPr>
        <w:t>của</w:t>
      </w:r>
      <w:r w:rsidRPr="002E5C19">
        <w:rPr>
          <w:b/>
          <w:i/>
          <w:lang w:val="vi-VN"/>
        </w:rPr>
        <w:t xml:space="preserve"> người lao động tại doanh nghiệp</w:t>
      </w:r>
      <w:r w:rsidRPr="002E5C19">
        <w:rPr>
          <w:b/>
          <w:i/>
        </w:rPr>
        <w:t xml:space="preserve"> </w:t>
      </w:r>
      <w:r w:rsidRPr="002E5C19">
        <w:rPr>
          <w:bCs/>
          <w:i/>
          <w:iCs/>
        </w:rPr>
        <w:t>được người lao động ủy quyền</w:t>
      </w:r>
      <w:r w:rsidRPr="002E5C19">
        <w:rPr>
          <w:bCs/>
          <w:i/>
          <w:color w:val="000000" w:themeColor="text1"/>
          <w:kern w:val="2"/>
        </w:rPr>
        <w:t xml:space="preserve">. Trường hợp này đại diện cho người lao động, công đoàn </w:t>
      </w:r>
      <w:r w:rsidRPr="002E5C19">
        <w:rPr>
          <w:b/>
          <w:i/>
          <w:iCs/>
          <w:color w:val="000000" w:themeColor="text1"/>
          <w:kern w:val="2"/>
        </w:rPr>
        <w:t>cơ sở, tổ chức của người lao động tại doanh nghiệp</w:t>
      </w:r>
      <w:r w:rsidRPr="002E5C19">
        <w:rPr>
          <w:bCs/>
          <w:i/>
          <w:color w:val="000000" w:themeColor="text1"/>
          <w:kern w:val="2"/>
        </w:rPr>
        <w:t xml:space="preserve"> có quyền, nghĩa vụ như chủ nợ</w:t>
      </w:r>
      <w:r w:rsidRPr="002E5C19">
        <w:rPr>
          <w:bCs/>
          <w:color w:val="000000" w:themeColor="text1"/>
          <w:kern w:val="2"/>
        </w:rPr>
        <w:t>.”</w:t>
      </w:r>
    </w:p>
    <w:p w14:paraId="491714CD" w14:textId="77777777" w:rsidR="0025344A" w:rsidRPr="002E5C19" w:rsidRDefault="0025344A" w:rsidP="008B56E0">
      <w:pPr>
        <w:shd w:val="clear" w:color="auto" w:fill="FFFFFF"/>
        <w:spacing w:before="120"/>
        <w:ind w:firstLine="709"/>
        <w:jc w:val="both"/>
        <w:rPr>
          <w:bCs/>
          <w:color w:val="000000" w:themeColor="text1"/>
          <w:kern w:val="2"/>
        </w:rPr>
      </w:pPr>
      <w:r w:rsidRPr="002E5C19">
        <w:rPr>
          <w:bCs/>
          <w:color w:val="000000" w:themeColor="text1"/>
          <w:kern w:val="2"/>
        </w:rPr>
        <w:t xml:space="preserve">Quy định được sửa đổi, bổ sung có liên quan </w:t>
      </w:r>
      <w:r w:rsidRPr="002E5C19">
        <w:t xml:space="preserve">đến văn bản quy phạm pháp luật hiện hành là </w:t>
      </w:r>
      <w:r w:rsidRPr="002E5C19">
        <w:rPr>
          <w:bCs/>
          <w:color w:val="000000" w:themeColor="text1"/>
          <w:kern w:val="2"/>
        </w:rPr>
        <w:t>Luật Công đoàn năm 2024 (điểm a khoản 10 Điều 11 Mục 1 Chương II Luật Công đoàn năm 2024) và Bộ luật Lao động năm 2019 (khoản 3 Điều 3 Bộ luật Lao động năm 2019</w:t>
      </w:r>
      <w:r w:rsidRPr="002E5C19">
        <w:rPr>
          <w:rStyle w:val="FootnoteReference"/>
          <w:bCs/>
          <w:color w:val="000000" w:themeColor="text1"/>
          <w:kern w:val="2"/>
        </w:rPr>
        <w:footnoteReference w:id="1"/>
      </w:r>
      <w:r w:rsidRPr="002E5C19">
        <w:rPr>
          <w:bCs/>
          <w:color w:val="000000" w:themeColor="text1"/>
          <w:kern w:val="2"/>
        </w:rPr>
        <w:t>). Quy định được xây dựng phù hợp, không có mâu thuẫn chồng chéo với quy định của các văn bản quy phạm pháp luật trên.</w:t>
      </w:r>
    </w:p>
    <w:p w14:paraId="1585E407" w14:textId="77777777" w:rsidR="0025344A" w:rsidRPr="002E5C19" w:rsidRDefault="0025344A" w:rsidP="008B56E0">
      <w:pPr>
        <w:spacing w:before="120"/>
        <w:ind w:firstLine="709"/>
        <w:jc w:val="both"/>
      </w:pPr>
      <w:r w:rsidRPr="002E5C19">
        <w:rPr>
          <w:b/>
          <w:bCs/>
        </w:rPr>
        <w:t xml:space="preserve">- </w:t>
      </w:r>
      <w:r w:rsidRPr="002E5C19">
        <w:t xml:space="preserve">Điều 102 của Dự thảo Luật là điều luật mới, </w:t>
      </w:r>
      <w:r w:rsidRPr="002E5C19">
        <w:rPr>
          <w:bCs/>
          <w:spacing w:val="-4"/>
        </w:rPr>
        <w:t>trong đó có</w:t>
      </w:r>
      <w:r w:rsidRPr="002E5C19">
        <w:t xml:space="preserve"> nội dung quy định:</w:t>
      </w:r>
    </w:p>
    <w:p w14:paraId="4C899511" w14:textId="0BA5C9CF" w:rsidR="0025344A" w:rsidRPr="002E5C19" w:rsidRDefault="00F25FF8" w:rsidP="008B56E0">
      <w:pPr>
        <w:shd w:val="clear" w:color="auto" w:fill="FFFFFF"/>
        <w:spacing w:before="120"/>
        <w:ind w:firstLine="709"/>
        <w:jc w:val="both"/>
        <w:rPr>
          <w:i/>
        </w:rPr>
      </w:pPr>
      <w:r>
        <w:rPr>
          <w:b/>
          <w:i/>
        </w:rPr>
        <w:t>“</w:t>
      </w:r>
      <w:r w:rsidR="0025344A" w:rsidRPr="002E5C19">
        <w:rPr>
          <w:b/>
          <w:bCs/>
          <w:i/>
        </w:rPr>
        <w:t>Điều 102. Hậu quả pháp lý của việc đình chỉ giải quyết đơn yêu cầu mở thủ tục phục hồi (Mới)</w:t>
      </w:r>
    </w:p>
    <w:p w14:paraId="10B64046" w14:textId="2AFD9368" w:rsidR="0025344A" w:rsidRPr="00F25FF8" w:rsidRDefault="0025344A" w:rsidP="00F25FF8">
      <w:pPr>
        <w:shd w:val="clear" w:color="auto" w:fill="FFFFFF"/>
        <w:spacing w:before="120"/>
        <w:ind w:firstLine="709"/>
        <w:jc w:val="both"/>
        <w:rPr>
          <w:b/>
          <w:i/>
        </w:rPr>
      </w:pPr>
      <w:r w:rsidRPr="002E5C19">
        <w:rPr>
          <w:b/>
          <w:i/>
        </w:rPr>
        <w:t>5. Tòa án không trả lại lệ phí trong các trường hợp đình chỉ giải quyết đơn yêu cầu mở thủ tục phục hồi; Tòa án hoàn trả tạm ứng chi phí phục hồi còn lại cho người đã đóng tạm ứng trong trường hợp tại khoản 1, khoản 3 nếu doanh nghiệp, hợp tác xã không mất khả năng thanh</w:t>
      </w:r>
      <w:r w:rsidR="00F25FF8">
        <w:rPr>
          <w:b/>
          <w:i/>
        </w:rPr>
        <w:t xml:space="preserve"> toán và khoản 4 của Điều này</w:t>
      </w:r>
      <w:r w:rsidRPr="002E5C19">
        <w:rPr>
          <w:b/>
          <w:i/>
        </w:rPr>
        <w:t>.”</w:t>
      </w:r>
    </w:p>
    <w:p w14:paraId="623E96F6" w14:textId="77777777" w:rsidR="00F25FF8" w:rsidRDefault="0025344A" w:rsidP="008B56E0">
      <w:pPr>
        <w:shd w:val="clear" w:color="auto" w:fill="FFFFFF"/>
        <w:spacing w:before="120"/>
        <w:ind w:firstLine="709"/>
        <w:jc w:val="both"/>
        <w:rPr>
          <w:bCs/>
          <w:iCs/>
          <w:color w:val="000000" w:themeColor="text1"/>
          <w:spacing w:val="-4"/>
          <w:szCs w:val="28"/>
          <w:lang w:val="nl-NL"/>
        </w:rPr>
      </w:pPr>
      <w:r w:rsidRPr="002E5C19">
        <w:rPr>
          <w:bCs/>
          <w:color w:val="000000" w:themeColor="text1"/>
          <w:kern w:val="2"/>
        </w:rPr>
        <w:t xml:space="preserve">Quy định được bổ sung có liên quan </w:t>
      </w:r>
      <w:r w:rsidRPr="002E5C19">
        <w:t xml:space="preserve">đến văn bản quy phạm pháp luật hiện hành là </w:t>
      </w:r>
      <w:r w:rsidR="00F25FF8" w:rsidRPr="002E5C19">
        <w:rPr>
          <w:bCs/>
          <w:iCs/>
          <w:color w:val="000000" w:themeColor="text1"/>
          <w:spacing w:val="-4"/>
          <w:szCs w:val="28"/>
          <w:lang w:val="nl-NL"/>
        </w:rPr>
        <w:t xml:space="preserve">Nghị quyết số 326/2016/UBTVQH14 của Ủy ban Thường vụ Quốc hội  ngày 30/6/2016 quy định về mức thu, miễn, giảm, thu, nộp, quản lý và sử </w:t>
      </w:r>
      <w:r w:rsidR="00F25FF8" w:rsidRPr="002E5C19">
        <w:rPr>
          <w:bCs/>
          <w:iCs/>
          <w:color w:val="000000" w:themeColor="text1"/>
          <w:spacing w:val="-4"/>
          <w:szCs w:val="28"/>
          <w:lang w:val="nl-NL"/>
        </w:rPr>
        <w:lastRenderedPageBreak/>
        <w:t>dụng án phí và lệ phí Tòa án</w:t>
      </w:r>
      <w:r w:rsidRPr="002E5C19">
        <w:t xml:space="preserve">. </w:t>
      </w:r>
      <w:r w:rsidRPr="002E5C19">
        <w:rPr>
          <w:bCs/>
          <w:color w:val="000000" w:themeColor="text1"/>
          <w:kern w:val="2"/>
        </w:rPr>
        <w:t>Quy định được xây dựng</w:t>
      </w:r>
      <w:r w:rsidR="00F25FF8">
        <w:rPr>
          <w:bCs/>
          <w:color w:val="000000" w:themeColor="text1"/>
          <w:kern w:val="2"/>
        </w:rPr>
        <w:t xml:space="preserve"> mới chưa có quy định về “lệ phí phục hồi” tại </w:t>
      </w:r>
      <w:r w:rsidR="00F25FF8" w:rsidRPr="002E5C19">
        <w:rPr>
          <w:bCs/>
          <w:iCs/>
          <w:color w:val="000000" w:themeColor="text1"/>
          <w:spacing w:val="-4"/>
          <w:szCs w:val="28"/>
          <w:lang w:val="nl-NL"/>
        </w:rPr>
        <w:t>Nghị quyết số 326/2016/UBTVQH14</w:t>
      </w:r>
      <w:r w:rsidR="00F25FF8">
        <w:rPr>
          <w:bCs/>
          <w:iCs/>
          <w:color w:val="000000" w:themeColor="text1"/>
          <w:spacing w:val="-4"/>
          <w:szCs w:val="28"/>
          <w:lang w:val="nl-NL"/>
        </w:rPr>
        <w:t>.</w:t>
      </w:r>
    </w:p>
    <w:p w14:paraId="0081D85B" w14:textId="392DCA89" w:rsidR="00F25FF8" w:rsidRPr="00F25FF8" w:rsidRDefault="00C00AB9" w:rsidP="00F25FF8">
      <w:pPr>
        <w:shd w:val="clear" w:color="auto" w:fill="FFFFFF"/>
        <w:spacing w:before="120"/>
        <w:ind w:firstLine="709"/>
        <w:jc w:val="both"/>
        <w:rPr>
          <w:bCs/>
          <w:iCs/>
          <w:color w:val="000000" w:themeColor="text1"/>
          <w:spacing w:val="-4"/>
          <w:szCs w:val="28"/>
          <w:lang w:val="nl-NL"/>
        </w:rPr>
      </w:pPr>
      <w:r w:rsidRPr="00C00AB9">
        <w:rPr>
          <w:b/>
          <w:bCs/>
          <w:i/>
          <w:iCs/>
          <w:color w:val="000000" w:themeColor="text1"/>
          <w:spacing w:val="-4"/>
          <w:szCs w:val="28"/>
          <w:lang w:val="nl-NL"/>
        </w:rPr>
        <w:t>Kiến nghị, đề xuất</w:t>
      </w:r>
      <w:r w:rsidR="00F25FF8">
        <w:rPr>
          <w:bCs/>
          <w:iCs/>
          <w:color w:val="000000" w:themeColor="text1"/>
          <w:spacing w:val="-4"/>
          <w:szCs w:val="28"/>
          <w:lang w:val="nl-NL"/>
        </w:rPr>
        <w:t xml:space="preserve">: Đề xuất sửa đổi, bổ sung Nghị quyết số: </w:t>
      </w:r>
      <w:r w:rsidR="00F25FF8" w:rsidRPr="002E5C19">
        <w:rPr>
          <w:bCs/>
          <w:iCs/>
          <w:color w:val="000000" w:themeColor="text1"/>
          <w:spacing w:val="-4"/>
          <w:szCs w:val="28"/>
          <w:lang w:val="nl-NL"/>
        </w:rPr>
        <w:t>326/2016/UBTVQH14</w:t>
      </w:r>
    </w:p>
    <w:p w14:paraId="4F1FF0F2" w14:textId="5BF27BBD" w:rsidR="0025344A" w:rsidRPr="002E5C19" w:rsidRDefault="0025344A" w:rsidP="00F25FF8">
      <w:pPr>
        <w:shd w:val="clear" w:color="auto" w:fill="FFFFFF"/>
        <w:spacing w:before="120"/>
        <w:ind w:firstLine="709"/>
        <w:jc w:val="both"/>
      </w:pPr>
      <w:r w:rsidRPr="002E5C19">
        <w:t xml:space="preserve">- Điều 104 của Dự thảo Luật </w:t>
      </w:r>
      <w:r w:rsidRPr="002E5C19">
        <w:rPr>
          <w:bCs/>
          <w:spacing w:val="-4"/>
        </w:rPr>
        <w:t>s</w:t>
      </w:r>
      <w:r w:rsidRPr="002E5C19">
        <w:rPr>
          <w:bCs/>
          <w:spacing w:val="-4"/>
          <w:lang w:val="vi-VN"/>
        </w:rPr>
        <w:t xml:space="preserve">ửa đổi, bổ sung Điều </w:t>
      </w:r>
      <w:r w:rsidRPr="002E5C19">
        <w:rPr>
          <w:bCs/>
          <w:spacing w:val="-4"/>
        </w:rPr>
        <w:t xml:space="preserve">96 Luật Phá sản 2014, </w:t>
      </w:r>
      <w:r w:rsidRPr="002E5C19">
        <w:t>bổ sung nội dung:</w:t>
      </w:r>
    </w:p>
    <w:p w14:paraId="176B5254" w14:textId="77777777" w:rsidR="0025344A" w:rsidRPr="002E5C19" w:rsidRDefault="0025344A" w:rsidP="008B56E0">
      <w:pPr>
        <w:spacing w:before="120"/>
        <w:ind w:firstLine="709"/>
        <w:jc w:val="both"/>
        <w:rPr>
          <w:i/>
        </w:rPr>
      </w:pPr>
      <w:r w:rsidRPr="002E5C19">
        <w:rPr>
          <w:b/>
          <w:bCs/>
        </w:rPr>
        <w:t>“</w:t>
      </w:r>
      <w:r w:rsidRPr="002E5C19">
        <w:rPr>
          <w:b/>
          <w:bCs/>
          <w:color w:val="FF0000"/>
        </w:rPr>
        <w:t xml:space="preserve"> </w:t>
      </w:r>
      <w:r w:rsidRPr="002E5C19">
        <w:rPr>
          <w:b/>
          <w:bCs/>
          <w:i/>
        </w:rPr>
        <w:t>Điều 104. Hậu quả pháp lý của việc đình chỉ thủ tục phục hồi hoạt động kinh doanh (</w:t>
      </w:r>
      <w:r w:rsidRPr="002E5C19">
        <w:rPr>
          <w:b/>
          <w:bCs/>
          <w:i/>
          <w:iCs/>
        </w:rPr>
        <w:t>Sửa đổi, bổ sung</w:t>
      </w:r>
      <w:r w:rsidRPr="002E5C19">
        <w:rPr>
          <w:b/>
          <w:bCs/>
          <w:i/>
        </w:rPr>
        <w:t xml:space="preserve"> Điều 96)</w:t>
      </w:r>
      <w:r w:rsidRPr="002E5C19">
        <w:rPr>
          <w:i/>
        </w:rPr>
        <w:t>:</w:t>
      </w:r>
    </w:p>
    <w:p w14:paraId="0B420EE6" w14:textId="77777777" w:rsidR="0025344A" w:rsidRPr="002E5C19" w:rsidRDefault="0025344A" w:rsidP="008B56E0">
      <w:pPr>
        <w:shd w:val="clear" w:color="auto" w:fill="FFFFFF"/>
        <w:spacing w:before="120"/>
        <w:ind w:firstLine="709"/>
        <w:jc w:val="both"/>
        <w:rPr>
          <w:b/>
          <w:i/>
          <w:color w:val="000000"/>
        </w:rPr>
      </w:pPr>
      <w:r w:rsidRPr="002E5C19">
        <w:t>…</w:t>
      </w:r>
      <w:r w:rsidRPr="002E5C19">
        <w:rPr>
          <w:b/>
          <w:i/>
          <w:color w:val="000000"/>
        </w:rPr>
        <w:t xml:space="preserve">5. Tòa án không trả lại lệ phí trong các trường hợp đình chỉ thủ tục phục hồi; Tòa án hoàn trả tạm ứng chi phí phục hồi còn lại cho người đã đóng tạm ứng trong trường hợp quy định tại khoản 1 và khoản 3 Điều này. </w:t>
      </w:r>
    </w:p>
    <w:p w14:paraId="004251BE" w14:textId="77777777" w:rsidR="0025344A" w:rsidRPr="002E5C19" w:rsidRDefault="0025344A" w:rsidP="008B56E0">
      <w:pPr>
        <w:shd w:val="clear" w:color="auto" w:fill="FFFFFF"/>
        <w:spacing w:before="120"/>
        <w:ind w:firstLine="709"/>
        <w:jc w:val="both"/>
      </w:pPr>
      <w:r w:rsidRPr="002E5C19">
        <w:rPr>
          <w:b/>
          <w:i/>
          <w:color w:val="000000"/>
        </w:rPr>
        <w:t xml:space="preserve">6. Trường hợp quy định tại khoản 2, khoản 4 của Điều này thì Quản tài viên, doanh nghiệp quản lý, thanh lý tài sản tiếp tục thực hiện nhiệm vụ, trừ trường hợp phải thay đổi theo quy định tại Điều 21 của Luật này. Những thủ tục đã được thực hiện hợp lệ trong quá trình phục hồi tương tự như trong quá trình giải quyết đơn yêu cầu mở thủ tục phá sản </w:t>
      </w:r>
      <w:r w:rsidRPr="002E5C19">
        <w:rPr>
          <w:b/>
          <w:bCs/>
          <w:i/>
          <w:iCs/>
          <w:color w:val="000000"/>
        </w:rPr>
        <w:t xml:space="preserve">mà không có sự thay đổi thì không thực hiện lại. </w:t>
      </w:r>
      <w:r w:rsidRPr="002E5C19">
        <w:rPr>
          <w:b/>
          <w:i/>
          <w:color w:val="000000"/>
        </w:rPr>
        <w:t>Tạm ứng chi phí phục hồi trong trường hợp này được chuyển sang tiếp tục giải quyết phá sản doanh nghiệp, hợp tác xã”</w:t>
      </w:r>
    </w:p>
    <w:p w14:paraId="0B46A4BE" w14:textId="77777777" w:rsidR="0025344A" w:rsidRPr="002E5C19" w:rsidRDefault="0025344A" w:rsidP="008B56E0">
      <w:pPr>
        <w:shd w:val="clear" w:color="auto" w:fill="FFFFFF"/>
        <w:spacing w:before="120"/>
        <w:ind w:firstLine="709"/>
        <w:jc w:val="both"/>
        <w:rPr>
          <w:bCs/>
          <w:color w:val="000000" w:themeColor="text1"/>
          <w:kern w:val="2"/>
        </w:rPr>
      </w:pPr>
      <w:r w:rsidRPr="002E5C19">
        <w:rPr>
          <w:bCs/>
          <w:color w:val="000000" w:themeColor="text1"/>
          <w:kern w:val="2"/>
        </w:rPr>
        <w:t xml:space="preserve">Quy định được sửa đổi, bổ sung có liên quan </w:t>
      </w:r>
      <w:r w:rsidRPr="002E5C19">
        <w:t xml:space="preserve">đến văn bản quy phạm pháp luật hiện hành là Nghị quyết 326 </w:t>
      </w:r>
      <w:r w:rsidRPr="00802803">
        <w:rPr>
          <w:color w:val="FF0000"/>
        </w:rPr>
        <w:t>và Pháp lệnh chi phí tố tụng</w:t>
      </w:r>
      <w:r w:rsidRPr="002E5C19">
        <w:t xml:space="preserve">. </w:t>
      </w:r>
      <w:r w:rsidRPr="002E5C19">
        <w:rPr>
          <w:bCs/>
          <w:color w:val="000000" w:themeColor="text1"/>
          <w:kern w:val="2"/>
        </w:rPr>
        <w:t>Nội dung xây dựng phù hợp, không có mâu thuẫn chồng chéo với quy định của các văn bản quy phạm pháp luật trên.</w:t>
      </w:r>
    </w:p>
    <w:p w14:paraId="302AC1C7" w14:textId="77777777" w:rsidR="0025344A" w:rsidRPr="002E5C19" w:rsidRDefault="0025344A" w:rsidP="008B56E0">
      <w:pPr>
        <w:spacing w:before="120"/>
        <w:ind w:firstLine="709"/>
        <w:jc w:val="both"/>
      </w:pPr>
      <w:r w:rsidRPr="002E5C19">
        <w:t xml:space="preserve">- Điều 105 của Dự thảo Luật </w:t>
      </w:r>
      <w:r w:rsidRPr="002E5C19">
        <w:rPr>
          <w:bCs/>
          <w:spacing w:val="-4"/>
          <w:lang w:val="vi-VN"/>
        </w:rPr>
        <w:t xml:space="preserve">sửa đổi, bổ sung Điều </w:t>
      </w:r>
      <w:r w:rsidRPr="002E5C19">
        <w:rPr>
          <w:bCs/>
          <w:spacing w:val="-4"/>
        </w:rPr>
        <w:t xml:space="preserve">5 Luật Phá sản 2014, </w:t>
      </w:r>
      <w:r w:rsidRPr="002E5C19">
        <w:t>bổ sung nội dung:</w:t>
      </w:r>
    </w:p>
    <w:p w14:paraId="7358AC59" w14:textId="77777777" w:rsidR="0025344A" w:rsidRPr="002E5C19" w:rsidRDefault="0025344A" w:rsidP="008B56E0">
      <w:pPr>
        <w:spacing w:before="120"/>
        <w:ind w:firstLine="709"/>
        <w:jc w:val="both"/>
        <w:outlineLvl w:val="0"/>
        <w:rPr>
          <w:lang w:val="vi-VN"/>
        </w:rPr>
      </w:pPr>
      <w:r w:rsidRPr="002E5C19">
        <w:rPr>
          <w:b/>
          <w:bCs/>
          <w:iCs/>
          <w:spacing w:val="-4"/>
        </w:rPr>
        <w:t>Điều</w:t>
      </w:r>
      <w:r w:rsidRPr="002E5C19">
        <w:rPr>
          <w:b/>
          <w:bCs/>
          <w:spacing w:val="-4"/>
        </w:rPr>
        <w:t xml:space="preserve"> 105.</w:t>
      </w:r>
      <w:r w:rsidRPr="002E5C19">
        <w:rPr>
          <w:b/>
          <w:bCs/>
          <w:spacing w:val="-4"/>
          <w:lang w:val="vi-VN"/>
        </w:rPr>
        <w:t xml:space="preserve"> Ngư</w:t>
      </w:r>
      <w:r w:rsidRPr="002E5C19">
        <w:rPr>
          <w:b/>
          <w:lang w:val="vi-VN"/>
        </w:rPr>
        <w:t>ời có quyền, nghĩa vụ nộp đơn yêu cầu mở thủ tục phá sản (Sửa đổi, bổ sung Điều 5)</w:t>
      </w:r>
    </w:p>
    <w:p w14:paraId="2BD8C4B6" w14:textId="77777777" w:rsidR="0025344A" w:rsidRPr="002E5C19" w:rsidRDefault="0025344A" w:rsidP="008B56E0">
      <w:pPr>
        <w:spacing w:before="120"/>
        <w:ind w:firstLine="709"/>
        <w:jc w:val="both"/>
        <w:rPr>
          <w:lang w:val="vi-VN"/>
        </w:rPr>
      </w:pPr>
      <w:r w:rsidRPr="002E5C19">
        <w:rPr>
          <w:lang w:val="vi-VN"/>
        </w:rPr>
        <w:t xml:space="preserve">1. </w:t>
      </w:r>
      <w:r w:rsidRPr="002E5C19">
        <w:rPr>
          <w:bCs/>
          <w:spacing w:val="-4"/>
          <w:lang w:val="vi-VN"/>
        </w:rPr>
        <w:t>Ngư</w:t>
      </w:r>
      <w:r w:rsidRPr="002E5C19">
        <w:rPr>
          <w:lang w:val="vi-VN"/>
        </w:rPr>
        <w:t>ời có quyền</w:t>
      </w:r>
      <w:r w:rsidRPr="002E5C19">
        <w:t xml:space="preserve"> </w:t>
      </w:r>
      <w:r w:rsidRPr="002E5C19">
        <w:rPr>
          <w:lang w:val="vi-VN"/>
        </w:rPr>
        <w:t>nộp đơn yêu cầu mở thủ tục phá sản, bao gồm:</w:t>
      </w:r>
    </w:p>
    <w:p w14:paraId="35FF4B6A" w14:textId="77777777" w:rsidR="0025344A" w:rsidRPr="002E5C19" w:rsidRDefault="0025344A" w:rsidP="008B56E0">
      <w:pPr>
        <w:spacing w:before="120"/>
        <w:ind w:firstLine="709"/>
        <w:jc w:val="both"/>
      </w:pPr>
      <w:r w:rsidRPr="002E5C19">
        <w:rPr>
          <w:lang w:val="vi-VN"/>
        </w:rPr>
        <w:t xml:space="preserve">a) </w:t>
      </w:r>
      <w:r w:rsidRPr="002E5C19">
        <w:t>…</w:t>
      </w:r>
      <w:r w:rsidRPr="002E5C19">
        <w:rPr>
          <w:lang w:val="vi-VN"/>
        </w:rPr>
        <w:t xml:space="preserve"> </w:t>
      </w:r>
      <w:r w:rsidRPr="002E5C19">
        <w:rPr>
          <w:b/>
          <w:i/>
          <w:lang w:val="vi-VN"/>
        </w:rPr>
        <w:t>chủ nợ có bảo đảm</w:t>
      </w:r>
      <w:r w:rsidRPr="002E5C19">
        <w:rPr>
          <w:lang w:val="vi-VN"/>
        </w:rPr>
        <w:t xml:space="preserve"> </w:t>
      </w:r>
      <w:r w:rsidRPr="002E5C19">
        <w:rPr>
          <w:b/>
          <w:i/>
          <w:lang w:val="vi-VN"/>
        </w:rPr>
        <w:t>nhưng tài sản bảo đảm không còn tồn tại</w:t>
      </w:r>
      <w:r w:rsidRPr="002E5C19">
        <w:rPr>
          <w:lang w:val="vi-VN"/>
        </w:rPr>
        <w:t xml:space="preserve"> có quyền nộp đơn yêu cầu mở thủ tục phá sản khi hết thời hạn 03 tháng kể từ ngày khoản nợ đến hạn mà doanh nghiệp, hợp tác xã không thực hiện nghĩa vụ thanh toán</w:t>
      </w:r>
      <w:r w:rsidRPr="002E5C19">
        <w:t>;</w:t>
      </w:r>
    </w:p>
    <w:p w14:paraId="1DFCFE6C" w14:textId="77777777" w:rsidR="0025344A" w:rsidRPr="002E5C19" w:rsidRDefault="0025344A" w:rsidP="008B56E0">
      <w:pPr>
        <w:spacing w:before="120"/>
        <w:ind w:firstLine="709"/>
        <w:jc w:val="both"/>
        <w:outlineLvl w:val="0"/>
      </w:pPr>
      <w:r w:rsidRPr="002E5C19">
        <w:rPr>
          <w:lang w:val="vi-VN"/>
        </w:rPr>
        <w:t xml:space="preserve">b) Người lao động, công đoàn cơ sở, </w:t>
      </w:r>
      <w:r w:rsidRPr="008B56E0">
        <w:rPr>
          <w:b/>
          <w:i/>
          <w:iCs/>
          <w:kern w:val="2"/>
        </w:rPr>
        <w:t>tổ chức của người lao động tại doanh nghiệp</w:t>
      </w:r>
      <w:r w:rsidRPr="008B56E0">
        <w:rPr>
          <w:lang w:val="vi-VN"/>
        </w:rPr>
        <w:t xml:space="preserve"> </w:t>
      </w:r>
      <w:r w:rsidRPr="002E5C19">
        <w:rPr>
          <w:lang w:val="vi-VN"/>
        </w:rPr>
        <w:t>có quyền nộp đơn yêu cầu mở thủ tục phá sản khi hết thời hạn 03 tháng kể từ ngày phải thực hiện nghĩa vụ trả lương, các khoản nợ khác đến hạn đối với người lao động mà doanh nghiệp, hợp tác xã không thực hiện nghĩa vụ thanh toán</w:t>
      </w:r>
      <w:r w:rsidRPr="002E5C19">
        <w:t>;</w:t>
      </w:r>
    </w:p>
    <w:p w14:paraId="0DB931B4" w14:textId="77777777" w:rsidR="0025344A" w:rsidRPr="002E5C19" w:rsidRDefault="0025344A" w:rsidP="008B56E0">
      <w:pPr>
        <w:spacing w:before="120"/>
        <w:ind w:firstLine="720"/>
        <w:jc w:val="both"/>
        <w:outlineLvl w:val="0"/>
        <w:rPr>
          <w:b/>
          <w:bCs/>
          <w:i/>
          <w:iCs/>
          <w:lang w:val="vi-VN"/>
        </w:rPr>
      </w:pPr>
      <w:r w:rsidRPr="002E5C19">
        <w:rPr>
          <w:b/>
          <w:bCs/>
          <w:i/>
          <w:iCs/>
        </w:rPr>
        <w:t>d</w:t>
      </w:r>
      <w:r w:rsidRPr="002E5C19">
        <w:rPr>
          <w:b/>
          <w:bCs/>
          <w:i/>
          <w:iCs/>
          <w:lang w:val="vi-VN"/>
        </w:rPr>
        <w:t xml:space="preserve">) Thành viên, nhóm thành viên có số vốn điều lệ chiếm từ 65% trên tổng số vốn điều lệ của công ty trách nhiệm hữu hạn hai thành viên trở lên; thành viên, nhóm thành viên có số vốn điều lệ chiếm dưới 65% trên tổng số vốn điều lệ của công ty trách nhiệm hữu hạn hai thành viên trở lên </w:t>
      </w:r>
      <w:r w:rsidRPr="002E5C19">
        <w:rPr>
          <w:b/>
          <w:bCs/>
          <w:i/>
          <w:iCs/>
        </w:rPr>
        <w:t xml:space="preserve">có quyền </w:t>
      </w:r>
      <w:r w:rsidRPr="002E5C19">
        <w:rPr>
          <w:b/>
          <w:bCs/>
          <w:i/>
          <w:iCs/>
        </w:rPr>
        <w:lastRenderedPageBreak/>
        <w:t xml:space="preserve">nộp đơn yêu cầu mở thủ tục phá sản khi doanh công ty trách nhiệm hữu hạn mất khả năng thanh toán </w:t>
      </w:r>
      <w:r w:rsidRPr="002E5C19">
        <w:rPr>
          <w:b/>
          <w:bCs/>
          <w:i/>
          <w:iCs/>
          <w:lang w:val="vi-VN"/>
        </w:rPr>
        <w:t>trong trường hợp Điều lệ công ty quy định;</w:t>
      </w:r>
    </w:p>
    <w:p w14:paraId="14B49046" w14:textId="77777777" w:rsidR="0025344A" w:rsidRPr="002E5C19" w:rsidRDefault="0025344A" w:rsidP="008B56E0">
      <w:pPr>
        <w:spacing w:before="120"/>
        <w:ind w:right="-1" w:firstLine="709"/>
        <w:jc w:val="both"/>
        <w:rPr>
          <w:b/>
          <w:i/>
        </w:rPr>
      </w:pPr>
      <w:r w:rsidRPr="002E5C19">
        <w:rPr>
          <w:b/>
          <w:i/>
        </w:rPr>
        <w:t>…e) Đại hội đồng cổ đông có quyền biểu quyết yêu cầu Tòa án mở thủ tục phá sản tổ chức tín dụng.</w:t>
      </w:r>
    </w:p>
    <w:p w14:paraId="6E0F84A6" w14:textId="77777777" w:rsidR="0025344A" w:rsidRPr="002E5C19" w:rsidRDefault="0025344A" w:rsidP="008B56E0">
      <w:pPr>
        <w:spacing w:before="120"/>
        <w:ind w:firstLine="709"/>
        <w:jc w:val="both"/>
        <w:rPr>
          <w:b/>
          <w:i/>
        </w:rPr>
      </w:pPr>
      <w:r w:rsidRPr="002E5C19">
        <w:rPr>
          <w:b/>
          <w:i/>
        </w:rPr>
        <w:t>2.…c</w:t>
      </w:r>
      <w:r w:rsidRPr="002E5C19">
        <w:rPr>
          <w:b/>
          <w:i/>
          <w:lang w:val="vi-VN"/>
        </w:rPr>
        <w:t xml:space="preserve">) Người đại diện theo pháp luật của doanh nghiệp, hợp tác xã có nghĩa vụ nộp đơn yêu cầu mở thủ tục phá sản </w:t>
      </w:r>
      <w:r w:rsidRPr="002E5C19">
        <w:rPr>
          <w:b/>
          <w:i/>
        </w:rPr>
        <w:t xml:space="preserve">khi </w:t>
      </w:r>
      <w:r w:rsidRPr="002E5C19">
        <w:rPr>
          <w:b/>
          <w:i/>
          <w:lang w:val="vi-VN"/>
        </w:rPr>
        <w:t>doanh nghiệp, hợp tác xã bị thu hồi giấy chứng nhận đăng ký doanh nghiệp, hợp tác xã hoặc đang tiến hành thủ tục giải thể</w:t>
      </w:r>
      <w:r w:rsidRPr="002E5C19">
        <w:rPr>
          <w:b/>
          <w:i/>
        </w:rPr>
        <w:t xml:space="preserve"> mà </w:t>
      </w:r>
      <w:r w:rsidRPr="002E5C19">
        <w:rPr>
          <w:b/>
          <w:i/>
          <w:lang w:val="vi-VN"/>
        </w:rPr>
        <w:t xml:space="preserve">mất khả năng thanh toán. </w:t>
      </w:r>
    </w:p>
    <w:p w14:paraId="6460CF7C" w14:textId="77777777" w:rsidR="0025344A" w:rsidRPr="002E5C19" w:rsidRDefault="0025344A" w:rsidP="008B56E0">
      <w:pPr>
        <w:shd w:val="clear" w:color="auto" w:fill="FFFFFF"/>
        <w:spacing w:before="120"/>
        <w:ind w:firstLine="709"/>
        <w:jc w:val="both"/>
        <w:rPr>
          <w:b/>
          <w:i/>
        </w:rPr>
      </w:pPr>
      <w:r w:rsidRPr="002E5C19">
        <w:rPr>
          <w:b/>
          <w:i/>
        </w:rPr>
        <w:t>d) Tổ chức tín dụng có nghĩa vụ nộp đơn yêu cầu mở thủ tục phá sản sau khi Ngân hàng Nhà nước có văn bản chấm dứt kiểm soát đặc biệt hoặc không áp dụng biện pháp phục hồi khả năng thanh toán hoặc chấm dứt áp dụng biện pháp phục hồi khả năng thanh toán mà tổ chức tín dụng vẫn mất khả năng thanh toán;</w:t>
      </w:r>
    </w:p>
    <w:p w14:paraId="7104B990" w14:textId="77777777" w:rsidR="0025344A" w:rsidRPr="002E5C19" w:rsidRDefault="0025344A" w:rsidP="008B56E0">
      <w:pPr>
        <w:shd w:val="clear" w:color="auto" w:fill="FFFFFF"/>
        <w:spacing w:before="120"/>
        <w:ind w:firstLine="709"/>
        <w:jc w:val="both"/>
        <w:rPr>
          <w:b/>
          <w:bCs/>
          <w:i/>
          <w:iCs/>
          <w:color w:val="000000" w:themeColor="text1"/>
        </w:rPr>
      </w:pPr>
      <w:r w:rsidRPr="002E5C19">
        <w:rPr>
          <w:b/>
          <w:i/>
        </w:rPr>
        <w:t>đ</w:t>
      </w:r>
      <w:r w:rsidRPr="002E5C19">
        <w:rPr>
          <w:b/>
          <w:i/>
          <w:lang w:val="vi-VN"/>
        </w:rPr>
        <w:t xml:space="preserve">) Bộ Tài chính, </w:t>
      </w:r>
      <w:r w:rsidRPr="002E5C19">
        <w:rPr>
          <w:b/>
          <w:i/>
        </w:rPr>
        <w:t>d</w:t>
      </w:r>
      <w:r w:rsidRPr="002E5C19">
        <w:rPr>
          <w:b/>
          <w:i/>
          <w:lang w:val="vi-VN"/>
        </w:rPr>
        <w:t>oanh nghiệp bảo hiểm, doanh nghiệp tái bảo hiểm đã được</w:t>
      </w:r>
      <w:r w:rsidRPr="002E5C19">
        <w:rPr>
          <w:b/>
          <w:bCs/>
          <w:i/>
          <w:iCs/>
          <w:color w:val="000000" w:themeColor="text1"/>
          <w:lang w:val="vi-VN"/>
        </w:rPr>
        <w:t xml:space="preserve"> Bộ Tài chính ban hành văn bản chấm dứt áp dụng biện pháp kiểm soát </w:t>
      </w:r>
      <w:r w:rsidRPr="002E5C19">
        <w:rPr>
          <w:b/>
          <w:i/>
          <w:lang w:val="vi-VN"/>
        </w:rPr>
        <w:t>có nghĩa vụ nộp đơn yêu cầu mở thủ tục phá sản</w:t>
      </w:r>
      <w:r w:rsidRPr="002E5C19">
        <w:rPr>
          <w:b/>
          <w:bCs/>
          <w:i/>
          <w:iCs/>
          <w:color w:val="000000" w:themeColor="text1"/>
          <w:lang w:val="vi-VN"/>
        </w:rPr>
        <w:t>.</w:t>
      </w:r>
      <w:r w:rsidRPr="002E5C19">
        <w:rPr>
          <w:b/>
          <w:bCs/>
          <w:i/>
          <w:iCs/>
          <w:color w:val="000000" w:themeColor="text1"/>
        </w:rPr>
        <w:t>”</w:t>
      </w:r>
    </w:p>
    <w:p w14:paraId="5D4FAA45" w14:textId="77777777" w:rsidR="0025344A" w:rsidRPr="002E5C19" w:rsidRDefault="0025344A" w:rsidP="008B56E0">
      <w:pPr>
        <w:pStyle w:val="Heading3"/>
        <w:shd w:val="clear" w:color="auto" w:fill="FFFFFF"/>
        <w:spacing w:before="120"/>
        <w:ind w:firstLine="709"/>
        <w:jc w:val="both"/>
        <w:rPr>
          <w:rFonts w:ascii="Times New Roman" w:hAnsi="Times New Roman" w:cs="Times New Roman"/>
          <w:color w:val="auto"/>
          <w:sz w:val="28"/>
          <w:szCs w:val="28"/>
        </w:rPr>
      </w:pPr>
      <w:r w:rsidRPr="002E5C19">
        <w:rPr>
          <w:rFonts w:ascii="Times New Roman" w:hAnsi="Times New Roman" w:cs="Times New Roman"/>
          <w:bCs/>
          <w:color w:val="auto"/>
          <w:kern w:val="2"/>
          <w:sz w:val="28"/>
          <w:szCs w:val="28"/>
        </w:rPr>
        <w:t xml:space="preserve">Quy định được sửa đổi, bổ sung có liên quan </w:t>
      </w:r>
      <w:r w:rsidRPr="002E5C19">
        <w:rPr>
          <w:rFonts w:ascii="Times New Roman" w:hAnsi="Times New Roman" w:cs="Times New Roman"/>
          <w:color w:val="auto"/>
          <w:sz w:val="28"/>
          <w:szCs w:val="28"/>
        </w:rPr>
        <w:t>đến văn bản quy phạm pháp luật hiện hành là Luật Doanh nghiệp, Luật Hợp tác xã năm 2023, Luật Các tổ chức tín dụng năm 2020, Luật Kinh doanh bảo hiểm năm 2022.</w:t>
      </w:r>
    </w:p>
    <w:p w14:paraId="5443F4B4" w14:textId="77777777" w:rsidR="0025344A" w:rsidRPr="002E5C19" w:rsidRDefault="0025344A" w:rsidP="008B56E0">
      <w:pPr>
        <w:spacing w:before="120"/>
        <w:ind w:firstLine="720"/>
        <w:jc w:val="both"/>
        <w:outlineLvl w:val="0"/>
      </w:pPr>
      <w:r w:rsidRPr="002E5C19">
        <w:t xml:space="preserve">+ Nội dung bổ sung tại điểm </w:t>
      </w:r>
      <w:r w:rsidRPr="002E5C19">
        <w:rPr>
          <w:bCs/>
          <w:iCs/>
        </w:rPr>
        <w:t>d</w:t>
      </w:r>
      <w:r w:rsidRPr="002E5C19">
        <w:rPr>
          <w:bCs/>
          <w:iCs/>
          <w:lang w:val="vi-VN"/>
        </w:rPr>
        <w:t xml:space="preserve"> khoản 1 </w:t>
      </w:r>
      <w:r w:rsidRPr="002E5C19">
        <w:rPr>
          <w:bCs/>
          <w:iCs/>
        </w:rPr>
        <w:t xml:space="preserve">của dự thảo Điều luật trên chưa được quy định trong </w:t>
      </w:r>
      <w:r w:rsidRPr="002E5C19">
        <w:t>Luật Doanh nghiệp, tuy nhiên quy định trên phù hợp với các quy định của Luật Doanh nghiệp.</w:t>
      </w:r>
    </w:p>
    <w:p w14:paraId="4E0F7CD9" w14:textId="77777777" w:rsidR="0025344A" w:rsidRPr="002E5C19" w:rsidRDefault="0025344A" w:rsidP="008B56E0">
      <w:pPr>
        <w:spacing w:before="120"/>
        <w:ind w:firstLine="720"/>
        <w:jc w:val="both"/>
        <w:outlineLvl w:val="0"/>
        <w:rPr>
          <w:bCs/>
          <w:iCs/>
        </w:rPr>
      </w:pPr>
      <w:r w:rsidRPr="002E5C19">
        <w:t>Khoản 5 Điều 59 của Luật Doanh nghiệp quy định “</w:t>
      </w:r>
      <w:r w:rsidRPr="002E5C19">
        <w:rPr>
          <w:i/>
          <w:color w:val="000000"/>
          <w:shd w:val="clear" w:color="auto" w:fill="FFFFFF"/>
        </w:rPr>
        <w:t>5. Nghị quyết, quyết định của Hội đồng thành viên được thông qua dưới hình thức lấy ý kiến bằng văn bản khi được số thành viên sở hữu từ 65% vốn điều lệ trở lên tán thành; tỷ lệ cụ thể do Điều lệ công ty quy định.</w:t>
      </w:r>
      <w:r w:rsidRPr="002E5C19">
        <w:t>”</w:t>
      </w:r>
    </w:p>
    <w:p w14:paraId="43357A68" w14:textId="77777777" w:rsidR="0025344A" w:rsidRPr="002E5C19" w:rsidRDefault="0025344A" w:rsidP="008B56E0">
      <w:pPr>
        <w:shd w:val="clear" w:color="auto" w:fill="FFFFFF"/>
        <w:spacing w:before="120"/>
        <w:ind w:firstLine="709"/>
        <w:jc w:val="both"/>
      </w:pPr>
      <w:r w:rsidRPr="002E5C19">
        <w:rPr>
          <w:color w:val="000000"/>
        </w:rPr>
        <w:t xml:space="preserve">+ Nội dung bổ sung tại điểm e khoản 1 của dự thảo Điều luật trên phù hợp với quy định của </w:t>
      </w:r>
      <w:r w:rsidRPr="002E5C19">
        <w:t>Luật Các tổ chức tín dụng năm 2020.</w:t>
      </w:r>
    </w:p>
    <w:p w14:paraId="75A5BEFF" w14:textId="77777777" w:rsidR="0025344A" w:rsidRPr="002E5C19" w:rsidRDefault="0025344A" w:rsidP="008B56E0">
      <w:pPr>
        <w:shd w:val="clear" w:color="auto" w:fill="FFFFFF"/>
        <w:spacing w:before="120"/>
        <w:ind w:firstLine="709"/>
        <w:jc w:val="both"/>
      </w:pPr>
      <w:r w:rsidRPr="002E5C19">
        <w:rPr>
          <w:color w:val="000000"/>
        </w:rPr>
        <w:t xml:space="preserve">Tại </w:t>
      </w:r>
      <w:r w:rsidRPr="002E5C19">
        <w:t xml:space="preserve">Điều 67 Luật Các tổ chức tín dụng năm 2020 quy định: </w:t>
      </w:r>
    </w:p>
    <w:p w14:paraId="729D26F5" w14:textId="77777777" w:rsidR="0025344A" w:rsidRPr="002E5C19" w:rsidRDefault="0025344A" w:rsidP="008B56E0">
      <w:pPr>
        <w:pStyle w:val="Heading3"/>
        <w:shd w:val="clear" w:color="auto" w:fill="FFFFFF"/>
        <w:spacing w:before="120"/>
        <w:ind w:firstLine="709"/>
        <w:rPr>
          <w:rFonts w:ascii="Times New Roman" w:hAnsi="Times New Roman" w:cs="Times New Roman"/>
          <w:i/>
          <w:color w:val="auto"/>
          <w:sz w:val="28"/>
          <w:szCs w:val="28"/>
        </w:rPr>
      </w:pPr>
      <w:bookmarkStart w:id="20" w:name="dieu_67"/>
      <w:r w:rsidRPr="002E5C19">
        <w:rPr>
          <w:rFonts w:ascii="Times New Roman" w:hAnsi="Times New Roman" w:cs="Times New Roman"/>
          <w:i/>
          <w:color w:val="auto"/>
          <w:sz w:val="28"/>
          <w:szCs w:val="28"/>
        </w:rPr>
        <w:t>“</w:t>
      </w:r>
      <w:r w:rsidRPr="002E5C19">
        <w:rPr>
          <w:rFonts w:ascii="Times New Roman" w:hAnsi="Times New Roman" w:cs="Times New Roman"/>
          <w:b/>
          <w:i/>
          <w:color w:val="auto"/>
          <w:sz w:val="28"/>
          <w:szCs w:val="28"/>
        </w:rPr>
        <w:t>Điều 67. Đại hội đồng cổ đông</w:t>
      </w:r>
      <w:bookmarkEnd w:id="20"/>
    </w:p>
    <w:p w14:paraId="11EC7B9E" w14:textId="77777777" w:rsidR="0025344A" w:rsidRPr="002E5C19" w:rsidRDefault="0025344A" w:rsidP="008B56E0">
      <w:pPr>
        <w:shd w:val="clear" w:color="auto" w:fill="FFFFFF"/>
        <w:spacing w:before="120"/>
        <w:ind w:firstLine="709"/>
        <w:jc w:val="both"/>
        <w:rPr>
          <w:i/>
          <w:color w:val="000000"/>
          <w:shd w:val="clear" w:color="auto" w:fill="FFFFFF"/>
        </w:rPr>
      </w:pPr>
      <w:r w:rsidRPr="002E5C19">
        <w:rPr>
          <w:i/>
          <w:color w:val="000000"/>
          <w:shd w:val="clear" w:color="auto" w:fill="FFFFFF"/>
        </w:rPr>
        <w:t>…3. Đại hội đồng cổ đông gồm tất cả cổ đông có quyền biểu quyết, là cơ quan quyết định cao nhất của tổ chức tín dụng là công ty cổ phần. Đại hội đồng cổ đông có các nhiệm vụ, quyền hạn sau đây:</w:t>
      </w:r>
    </w:p>
    <w:p w14:paraId="384F248E" w14:textId="77777777" w:rsidR="0025344A" w:rsidRPr="002E5C19" w:rsidRDefault="0025344A" w:rsidP="008B56E0">
      <w:pPr>
        <w:shd w:val="clear" w:color="auto" w:fill="FFFFFF"/>
        <w:spacing w:before="120"/>
        <w:ind w:firstLine="709"/>
        <w:jc w:val="both"/>
        <w:rPr>
          <w:i/>
        </w:rPr>
      </w:pPr>
      <w:r w:rsidRPr="002E5C19">
        <w:rPr>
          <w:i/>
          <w:color w:val="000000"/>
          <w:shd w:val="clear" w:color="auto" w:fill="FFFFFF"/>
        </w:rPr>
        <w:t>s) Quyết định việc chia, tách, hợp nhất, sáp nhập, chuyển đổi hình thức pháp lý, giải thể hoặc yêu cầu Tòa án mở thủ tục phá sản tổ chức tín dụng;”</w:t>
      </w:r>
    </w:p>
    <w:p w14:paraId="4F3A325A" w14:textId="77777777" w:rsidR="0025344A" w:rsidRPr="002E5C19" w:rsidRDefault="0025344A" w:rsidP="008B56E0">
      <w:pPr>
        <w:shd w:val="clear" w:color="auto" w:fill="FFFFFF"/>
        <w:spacing w:before="120"/>
        <w:ind w:firstLine="709"/>
        <w:jc w:val="both"/>
      </w:pPr>
      <w:r w:rsidRPr="002E5C19">
        <w:rPr>
          <w:color w:val="000000"/>
        </w:rPr>
        <w:t xml:space="preserve">+ </w:t>
      </w:r>
      <w:bookmarkStart w:id="21" w:name="dieu_203"/>
      <w:r w:rsidRPr="002E5C19">
        <w:rPr>
          <w:color w:val="000000"/>
        </w:rPr>
        <w:t xml:space="preserve">Nội dung bổ sung tại điểm d khoản 2 của Dự thảo Điều luật nêu trên phù hợp với quy định của </w:t>
      </w:r>
      <w:r w:rsidRPr="002E5C19">
        <w:t>Luật Các tổ chức tín dụng năm 2020.</w:t>
      </w:r>
    </w:p>
    <w:p w14:paraId="06AA8D93" w14:textId="77777777" w:rsidR="0025344A" w:rsidRPr="002E5C19" w:rsidRDefault="0025344A" w:rsidP="008B56E0">
      <w:pPr>
        <w:shd w:val="clear" w:color="auto" w:fill="FFFFFF"/>
        <w:spacing w:before="120"/>
        <w:ind w:firstLine="709"/>
        <w:jc w:val="both"/>
      </w:pPr>
      <w:r w:rsidRPr="002E5C19">
        <w:t>“</w:t>
      </w:r>
      <w:r w:rsidRPr="002E5C19">
        <w:rPr>
          <w:b/>
          <w:i/>
        </w:rPr>
        <w:t>Điều 203. Phá sản tổ chức tín dụng</w:t>
      </w:r>
      <w:bookmarkEnd w:id="21"/>
    </w:p>
    <w:p w14:paraId="580602F0" w14:textId="77777777" w:rsidR="0025344A" w:rsidRPr="002E5C19" w:rsidRDefault="0025344A" w:rsidP="008B56E0">
      <w:pPr>
        <w:shd w:val="clear" w:color="auto" w:fill="FFFFFF"/>
        <w:spacing w:before="120"/>
        <w:ind w:firstLine="709"/>
        <w:jc w:val="both"/>
        <w:rPr>
          <w:color w:val="000000"/>
        </w:rPr>
      </w:pPr>
      <w:r w:rsidRPr="002E5C19">
        <w:rPr>
          <w:i/>
          <w:color w:val="000000"/>
          <w:shd w:val="clear" w:color="auto" w:fill="FFFFFF"/>
        </w:rPr>
        <w:lastRenderedPageBreak/>
        <w:t>1. Sau khi Ngân hàng Nhà nước có văn bản chấm dứt kiểm soát đặc biệt hoặc không áp dụng biện pháp phục hồi khả năng thanh toán hoặc chấm dứt áp dụng biện pháp phục hồi khả năng thanh toán mà tổ chức tín dụng vẫn mất khả năng thanh toán, tổ chức tín dụng phải nộp đơn yêu cầu Tòa án mở thủ tục phá sản theo quy định của pháp luật về phá sản</w:t>
      </w:r>
      <w:r w:rsidRPr="002E5C19">
        <w:rPr>
          <w:color w:val="000000"/>
          <w:shd w:val="clear" w:color="auto" w:fill="FFFFFF"/>
        </w:rPr>
        <w:t>.”</w:t>
      </w:r>
    </w:p>
    <w:p w14:paraId="79AB966A" w14:textId="77777777" w:rsidR="0025344A" w:rsidRPr="002E5C19" w:rsidRDefault="0025344A" w:rsidP="008B56E0">
      <w:pPr>
        <w:shd w:val="clear" w:color="auto" w:fill="FFFFFF"/>
        <w:spacing w:before="120"/>
        <w:ind w:firstLine="709"/>
        <w:jc w:val="both"/>
        <w:rPr>
          <w:color w:val="000000"/>
          <w:sz w:val="18"/>
          <w:szCs w:val="18"/>
        </w:rPr>
      </w:pPr>
      <w:r w:rsidRPr="002E5C19">
        <w:rPr>
          <w:color w:val="000000"/>
        </w:rPr>
        <w:t>+</w:t>
      </w:r>
      <w:r w:rsidRPr="002E5C19">
        <w:rPr>
          <w:color w:val="000000"/>
          <w:sz w:val="18"/>
          <w:szCs w:val="18"/>
        </w:rPr>
        <w:t xml:space="preserve"> </w:t>
      </w:r>
      <w:r w:rsidRPr="002E5C19">
        <w:t xml:space="preserve">Nội dung bổ sung tại điểm </w:t>
      </w:r>
      <w:r w:rsidRPr="002E5C19">
        <w:rPr>
          <w:bCs/>
          <w:iCs/>
        </w:rPr>
        <w:t>c</w:t>
      </w:r>
      <w:r w:rsidRPr="002E5C19">
        <w:rPr>
          <w:bCs/>
          <w:iCs/>
          <w:lang w:val="vi-VN"/>
        </w:rPr>
        <w:t xml:space="preserve"> khoản 2 </w:t>
      </w:r>
      <w:r w:rsidRPr="002E5C19">
        <w:rPr>
          <w:bCs/>
          <w:iCs/>
        </w:rPr>
        <w:t>của dự thảo Điều luật trên chưa được quy định trong</w:t>
      </w:r>
      <w:r w:rsidRPr="002E5C19">
        <w:rPr>
          <w:b/>
          <w:bCs/>
          <w:i/>
          <w:iCs/>
        </w:rPr>
        <w:t xml:space="preserve"> </w:t>
      </w:r>
      <w:r w:rsidRPr="002E5C19">
        <w:t>Luật Doanh nghiệp và Luật Hợp tác xã năm 2023, tuy nhiên quy định trên phù hợp, không có mâu thuẫn với các văn bản quy phạm pháp luật này.</w:t>
      </w:r>
    </w:p>
    <w:p w14:paraId="46B6498F" w14:textId="77777777" w:rsidR="0025344A" w:rsidRPr="002E5C19" w:rsidRDefault="0025344A" w:rsidP="008B56E0">
      <w:pPr>
        <w:pStyle w:val="NormalWeb"/>
        <w:shd w:val="clear" w:color="auto" w:fill="FFFFFF"/>
        <w:spacing w:before="120" w:beforeAutospacing="0" w:after="0" w:afterAutospacing="0"/>
        <w:ind w:firstLine="709"/>
        <w:jc w:val="both"/>
        <w:rPr>
          <w:sz w:val="28"/>
          <w:szCs w:val="28"/>
        </w:rPr>
      </w:pPr>
      <w:r w:rsidRPr="002E5C19">
        <w:rPr>
          <w:bCs/>
          <w:iCs/>
          <w:color w:val="000000" w:themeColor="text1"/>
          <w:sz w:val="28"/>
          <w:szCs w:val="28"/>
        </w:rPr>
        <w:t xml:space="preserve">Điểm c khoản 2 Điều 207 </w:t>
      </w:r>
      <w:r w:rsidRPr="002E5C19">
        <w:rPr>
          <w:sz w:val="28"/>
          <w:szCs w:val="28"/>
        </w:rPr>
        <w:t xml:space="preserve">Luật Doanh nghiệp quy định: </w:t>
      </w:r>
    </w:p>
    <w:p w14:paraId="5A30BFE6" w14:textId="77777777" w:rsidR="0025344A" w:rsidRPr="002E5C19" w:rsidRDefault="0025344A" w:rsidP="008B56E0">
      <w:pPr>
        <w:pStyle w:val="NormalWeb"/>
        <w:shd w:val="clear" w:color="auto" w:fill="FFFFFF"/>
        <w:spacing w:before="120" w:beforeAutospacing="0" w:after="0" w:afterAutospacing="0"/>
        <w:ind w:firstLine="709"/>
        <w:jc w:val="both"/>
        <w:rPr>
          <w:b/>
          <w:i/>
          <w:color w:val="000000"/>
          <w:sz w:val="28"/>
          <w:szCs w:val="28"/>
        </w:rPr>
      </w:pPr>
      <w:bookmarkStart w:id="22" w:name="dieu_207"/>
      <w:r w:rsidRPr="002E5C19">
        <w:rPr>
          <w:b/>
          <w:bCs/>
          <w:i/>
          <w:color w:val="000000"/>
          <w:sz w:val="28"/>
          <w:szCs w:val="28"/>
        </w:rPr>
        <w:t>Điều 207. Các trường hợp và </w:t>
      </w:r>
      <w:r w:rsidRPr="002E5C19">
        <w:rPr>
          <w:b/>
          <w:bCs/>
          <w:i/>
          <w:color w:val="000000"/>
          <w:sz w:val="28"/>
          <w:szCs w:val="28"/>
          <w:shd w:val="clear" w:color="auto" w:fill="FFFFFF"/>
        </w:rPr>
        <w:t>điều</w:t>
      </w:r>
      <w:r w:rsidRPr="002E5C19">
        <w:rPr>
          <w:b/>
          <w:bCs/>
          <w:i/>
          <w:color w:val="000000"/>
          <w:sz w:val="28"/>
          <w:szCs w:val="28"/>
        </w:rPr>
        <w:t> kiện giải thể doanh nghiệp</w:t>
      </w:r>
      <w:bookmarkEnd w:id="22"/>
    </w:p>
    <w:p w14:paraId="1B3EC94D" w14:textId="77777777" w:rsidR="0025344A" w:rsidRPr="002E5C19" w:rsidRDefault="0025344A" w:rsidP="008B56E0">
      <w:pPr>
        <w:pStyle w:val="NormalWeb"/>
        <w:shd w:val="clear" w:color="auto" w:fill="FFFFFF"/>
        <w:spacing w:before="120" w:beforeAutospacing="0" w:after="0" w:afterAutospacing="0"/>
        <w:ind w:firstLine="709"/>
        <w:jc w:val="both"/>
        <w:rPr>
          <w:i/>
        </w:rPr>
      </w:pPr>
      <w:r w:rsidRPr="002E5C19">
        <w:rPr>
          <w:i/>
          <w:color w:val="000000"/>
          <w:sz w:val="28"/>
          <w:szCs w:val="28"/>
        </w:rPr>
        <w:t>…2.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này cùng liên đới chịu trách nhiệm về các khoản nợ của doanh nghiệp.</w:t>
      </w:r>
      <w:r w:rsidRPr="002E5C19">
        <w:rPr>
          <w:i/>
        </w:rPr>
        <w:t>”</w:t>
      </w:r>
    </w:p>
    <w:p w14:paraId="52BD5448" w14:textId="77777777" w:rsidR="0025344A" w:rsidRPr="002E5C19" w:rsidRDefault="0025344A" w:rsidP="008B56E0">
      <w:pPr>
        <w:pStyle w:val="NormalWeb"/>
        <w:shd w:val="clear" w:color="auto" w:fill="FFFFFF"/>
        <w:spacing w:before="120" w:beforeAutospacing="0" w:after="0" w:afterAutospacing="0"/>
        <w:ind w:firstLine="709"/>
        <w:jc w:val="both"/>
        <w:rPr>
          <w:sz w:val="28"/>
          <w:szCs w:val="28"/>
        </w:rPr>
      </w:pPr>
      <w:r w:rsidRPr="002E5C19">
        <w:rPr>
          <w:sz w:val="28"/>
          <w:szCs w:val="28"/>
        </w:rPr>
        <w:t>Khoản 2 Điều 97 Luật Hợp tác xã năm 2023 quy định:</w:t>
      </w:r>
    </w:p>
    <w:p w14:paraId="445728AB" w14:textId="77777777" w:rsidR="0025344A" w:rsidRPr="002E5C19" w:rsidRDefault="0025344A" w:rsidP="008B56E0">
      <w:pPr>
        <w:pStyle w:val="NormalWeb"/>
        <w:shd w:val="clear" w:color="auto" w:fill="FFFFFF"/>
        <w:spacing w:before="120" w:beforeAutospacing="0" w:after="0" w:afterAutospacing="0"/>
        <w:ind w:firstLine="709"/>
        <w:jc w:val="both"/>
        <w:rPr>
          <w:i/>
          <w:color w:val="000000"/>
          <w:sz w:val="28"/>
          <w:szCs w:val="28"/>
        </w:rPr>
      </w:pPr>
      <w:r w:rsidRPr="002E5C19">
        <w:rPr>
          <w:i/>
          <w:sz w:val="28"/>
          <w:szCs w:val="28"/>
        </w:rPr>
        <w:t>“</w:t>
      </w:r>
      <w:bookmarkStart w:id="23" w:name="dieu_97"/>
      <w:r w:rsidRPr="002E5C19">
        <w:rPr>
          <w:i/>
          <w:sz w:val="28"/>
          <w:szCs w:val="28"/>
        </w:rPr>
        <w:t xml:space="preserve"> </w:t>
      </w:r>
      <w:r w:rsidRPr="002E5C19">
        <w:rPr>
          <w:b/>
          <w:bCs/>
          <w:i/>
          <w:color w:val="000000"/>
          <w:sz w:val="28"/>
          <w:szCs w:val="28"/>
        </w:rPr>
        <w:t>Điều 97. Các trường hợp giải thể hợp tác xã, liên hiệp hợp tác xã</w:t>
      </w:r>
      <w:bookmarkEnd w:id="23"/>
    </w:p>
    <w:p w14:paraId="5EC01225" w14:textId="77777777" w:rsidR="0025344A" w:rsidRPr="002E5C19" w:rsidRDefault="0025344A" w:rsidP="008B56E0">
      <w:pPr>
        <w:pStyle w:val="NormalWeb"/>
        <w:shd w:val="clear" w:color="auto" w:fill="FFFFFF"/>
        <w:spacing w:before="120" w:beforeAutospacing="0" w:after="0" w:afterAutospacing="0"/>
        <w:ind w:firstLine="709"/>
        <w:jc w:val="both"/>
        <w:rPr>
          <w:sz w:val="28"/>
          <w:szCs w:val="28"/>
        </w:rPr>
      </w:pPr>
      <w:r w:rsidRPr="002E5C19">
        <w:rPr>
          <w:i/>
          <w:color w:val="000000"/>
          <w:sz w:val="28"/>
          <w:szCs w:val="28"/>
        </w:rPr>
        <w:t>…2. Hợp tác xã, liên hiệp hợp tác xã chỉ được giải thể khi bảo đảm thanh toán hết các khoản nợ, nghĩa vụ tài sản khác và không trong quá trình giải quyết tranh chấp tại Tòa án hoặc Trọng tài. Người đại diện theo pháp luật, Chủ tịch Hội đồng quản trị, thành viên Hội đồng quản trị, Giám đốc (Tổng giám đốc) và người giữ chức danh có liên quan trong hợp tác xã, liên hiệp hợp tác xã cùng liên đới chịu trách nhiệm về các khoản nợ của hợp tác xã, liên hiệp hợp tác xã; phải chịu trách nhiệm cá nhân về thiệt hại do việc không thực hiện hoặc thực hiện không đúng quy định về giải thể tại Luật này.</w:t>
      </w:r>
      <w:r w:rsidRPr="002E5C19">
        <w:rPr>
          <w:sz w:val="28"/>
          <w:szCs w:val="28"/>
        </w:rPr>
        <w:t>”</w:t>
      </w:r>
    </w:p>
    <w:p w14:paraId="0984F01C" w14:textId="77777777" w:rsidR="0025344A" w:rsidRPr="002E5C19" w:rsidRDefault="0025344A" w:rsidP="008B56E0">
      <w:pPr>
        <w:pStyle w:val="Heading3"/>
        <w:shd w:val="clear" w:color="auto" w:fill="FFFFFF"/>
        <w:spacing w:before="120"/>
        <w:ind w:firstLine="709"/>
        <w:jc w:val="both"/>
        <w:rPr>
          <w:rFonts w:ascii="Times New Roman" w:hAnsi="Times New Roman" w:cs="Times New Roman"/>
          <w:color w:val="auto"/>
          <w:sz w:val="28"/>
          <w:szCs w:val="28"/>
        </w:rPr>
      </w:pPr>
      <w:r w:rsidRPr="002E5C19">
        <w:rPr>
          <w:rFonts w:ascii="Times New Roman" w:hAnsi="Times New Roman" w:cs="Times New Roman"/>
          <w:color w:val="000000"/>
          <w:sz w:val="28"/>
          <w:szCs w:val="28"/>
        </w:rPr>
        <w:t xml:space="preserve">+ Nội dung bổ sung tại điểm đ khoản 2 của Dự thảo Điều luật nêu trên phù hợp với quy định của </w:t>
      </w:r>
      <w:r w:rsidRPr="002E5C19">
        <w:rPr>
          <w:rFonts w:ascii="Times New Roman" w:hAnsi="Times New Roman" w:cs="Times New Roman"/>
          <w:color w:val="auto"/>
          <w:sz w:val="28"/>
          <w:szCs w:val="28"/>
        </w:rPr>
        <w:t>Luật Kinh doanh bảo hiểm năm 2022</w:t>
      </w:r>
    </w:p>
    <w:p w14:paraId="4BFC0D68" w14:textId="77777777" w:rsidR="0025344A" w:rsidRPr="002E5C19" w:rsidRDefault="0025344A" w:rsidP="008B56E0">
      <w:pPr>
        <w:pStyle w:val="Heading3"/>
        <w:shd w:val="clear" w:color="auto" w:fill="FFFFFF"/>
        <w:spacing w:before="120"/>
        <w:ind w:firstLine="709"/>
        <w:jc w:val="both"/>
        <w:rPr>
          <w:rFonts w:ascii="Times New Roman" w:hAnsi="Times New Roman" w:cs="Times New Roman"/>
          <w:i/>
          <w:sz w:val="28"/>
          <w:szCs w:val="28"/>
        </w:rPr>
      </w:pPr>
      <w:r w:rsidRPr="002E5C19">
        <w:rPr>
          <w:rFonts w:ascii="Times New Roman" w:hAnsi="Times New Roman" w:cs="Times New Roman"/>
          <w:i/>
          <w:color w:val="auto"/>
          <w:sz w:val="28"/>
          <w:szCs w:val="28"/>
        </w:rPr>
        <w:t>“</w:t>
      </w:r>
      <w:bookmarkStart w:id="24" w:name="dieu_116"/>
      <w:r w:rsidRPr="002E5C19">
        <w:rPr>
          <w:rFonts w:ascii="Times New Roman" w:hAnsi="Times New Roman" w:cs="Times New Roman"/>
          <w:i/>
          <w:color w:val="auto"/>
          <w:sz w:val="28"/>
          <w:szCs w:val="28"/>
        </w:rPr>
        <w:t xml:space="preserve"> </w:t>
      </w:r>
      <w:r w:rsidRPr="002E5C19">
        <w:rPr>
          <w:rFonts w:ascii="Times New Roman" w:hAnsi="Times New Roman" w:cs="Times New Roman"/>
          <w:b/>
          <w:i/>
          <w:color w:val="auto"/>
          <w:sz w:val="28"/>
          <w:szCs w:val="28"/>
          <w:lang w:val="eu-ES"/>
        </w:rPr>
        <w:t>Điều 116. Phá sản doanh nghiệp bảo hiểm, doanh nghiệp tái bảo hiểm</w:t>
      </w:r>
      <w:bookmarkEnd w:id="24"/>
      <w:r w:rsidRPr="002E5C19">
        <w:rPr>
          <w:rFonts w:ascii="Times New Roman" w:hAnsi="Times New Roman" w:cs="Times New Roman"/>
          <w:b/>
          <w:i/>
          <w:sz w:val="28"/>
          <w:szCs w:val="28"/>
        </w:rPr>
        <w:t>.</w:t>
      </w:r>
    </w:p>
    <w:p w14:paraId="1F9B2134" w14:textId="77777777" w:rsidR="0025344A" w:rsidRPr="002E5C19" w:rsidRDefault="0025344A" w:rsidP="008B56E0">
      <w:pPr>
        <w:pStyle w:val="NormalWeb"/>
        <w:shd w:val="clear" w:color="auto" w:fill="FFFFFF"/>
        <w:spacing w:before="120" w:beforeAutospacing="0" w:after="0" w:afterAutospacing="0"/>
        <w:ind w:firstLine="709"/>
        <w:jc w:val="both"/>
        <w:rPr>
          <w:i/>
          <w:color w:val="000000"/>
          <w:sz w:val="28"/>
          <w:szCs w:val="28"/>
          <w:shd w:val="clear" w:color="auto" w:fill="FFFFFF"/>
        </w:rPr>
      </w:pPr>
      <w:r w:rsidRPr="002E5C19">
        <w:rPr>
          <w:i/>
          <w:color w:val="000000"/>
          <w:sz w:val="28"/>
          <w:szCs w:val="28"/>
          <w:shd w:val="clear" w:color="auto" w:fill="FFFFFF"/>
        </w:rPr>
        <w:t>1. Sau khi Bộ Tài chính ban hành văn bản chấm dứt áp dụng biện pháp kiểm soát quy định tại </w:t>
      </w:r>
      <w:bookmarkStart w:id="25" w:name="tc_46"/>
      <w:r w:rsidRPr="002E5C19">
        <w:rPr>
          <w:i/>
          <w:sz w:val="28"/>
          <w:szCs w:val="28"/>
          <w:shd w:val="clear" w:color="auto" w:fill="FFFFFF"/>
        </w:rPr>
        <w:t>điểm c khoản 11 Điều 113 của Luật này</w:t>
      </w:r>
      <w:bookmarkEnd w:id="25"/>
      <w:r w:rsidRPr="002E5C19">
        <w:rPr>
          <w:i/>
          <w:sz w:val="28"/>
          <w:szCs w:val="28"/>
          <w:shd w:val="clear" w:color="auto" w:fill="FFFFFF"/>
        </w:rPr>
        <w:t>, doanh nghiệp bảo hiểm, doanh nghiệp tái bảo hiểm có nghĩa vụ nộp đơn yêu cầu Tòa án mở thủ tục phá sản theo quy định của </w:t>
      </w:r>
      <w:bookmarkStart w:id="26" w:name="tvpllink_gdxokcoffu"/>
      <w:r w:rsidRPr="002E5C19">
        <w:rPr>
          <w:i/>
          <w:sz w:val="28"/>
          <w:szCs w:val="28"/>
        </w:rPr>
        <w:fldChar w:fldCharType="begin"/>
      </w:r>
      <w:r w:rsidRPr="002E5C19">
        <w:rPr>
          <w:i/>
          <w:sz w:val="28"/>
          <w:szCs w:val="28"/>
        </w:rPr>
        <w:instrText xml:space="preserve"> HYPERLINK "https://thuvienphapluat.vn/van-ban/Doanh-nghiep/Luat-Pha-san-2014-238641.aspx" \t "_blank" </w:instrText>
      </w:r>
      <w:r w:rsidRPr="002E5C19">
        <w:rPr>
          <w:i/>
          <w:sz w:val="28"/>
          <w:szCs w:val="28"/>
        </w:rPr>
        <w:fldChar w:fldCharType="separate"/>
      </w:r>
      <w:r w:rsidRPr="002E5C19">
        <w:rPr>
          <w:rStyle w:val="Hyperlink"/>
          <w:i/>
          <w:color w:val="auto"/>
          <w:sz w:val="28"/>
          <w:szCs w:val="28"/>
          <w:u w:val="none"/>
          <w:shd w:val="clear" w:color="auto" w:fill="FFFFFF"/>
        </w:rPr>
        <w:t>Luật Phá sản</w:t>
      </w:r>
      <w:r w:rsidRPr="002E5C19">
        <w:rPr>
          <w:i/>
          <w:sz w:val="28"/>
          <w:szCs w:val="28"/>
        </w:rPr>
        <w:fldChar w:fldCharType="end"/>
      </w:r>
      <w:bookmarkEnd w:id="26"/>
      <w:r w:rsidRPr="002E5C19">
        <w:rPr>
          <w:i/>
          <w:color w:val="000000"/>
          <w:sz w:val="28"/>
          <w:szCs w:val="28"/>
          <w:shd w:val="clear" w:color="auto" w:fill="FFFFFF"/>
        </w:rPr>
        <w:t>; trường hợp doanh nghiệp bảo hiểm, doanh nghiệp tái bảo hiểm không nộp đơn yêu cầu mở thủ tục phá sản thì Bộ Tài chính nộp đơn yêu cầu mở thủ tục phá sản.”</w:t>
      </w:r>
    </w:p>
    <w:p w14:paraId="1D559A3D" w14:textId="77777777" w:rsidR="0025344A" w:rsidRPr="002E5C19" w:rsidRDefault="0025344A" w:rsidP="008B56E0">
      <w:pPr>
        <w:spacing w:before="120"/>
        <w:ind w:firstLine="709"/>
        <w:jc w:val="both"/>
      </w:pPr>
      <w:r w:rsidRPr="002E5C19">
        <w:rPr>
          <w:b/>
          <w:bCs/>
          <w:iCs/>
          <w:color w:val="000000" w:themeColor="text1"/>
        </w:rPr>
        <w:t xml:space="preserve">- </w:t>
      </w:r>
      <w:r w:rsidRPr="002E5C19">
        <w:t xml:space="preserve">Điều 107 của Dự thảo Luật </w:t>
      </w:r>
      <w:r w:rsidRPr="002E5C19">
        <w:rPr>
          <w:bCs/>
          <w:spacing w:val="-4"/>
          <w:lang w:val="vi-VN"/>
        </w:rPr>
        <w:t xml:space="preserve">sửa đổi, bổ sung Điều </w:t>
      </w:r>
      <w:r w:rsidRPr="002E5C19">
        <w:rPr>
          <w:bCs/>
          <w:spacing w:val="-4"/>
        </w:rPr>
        <w:t xml:space="preserve">32 Luật Phá sản 2014, </w:t>
      </w:r>
      <w:r w:rsidRPr="002E5C19">
        <w:t>bổ sung nội dung:</w:t>
      </w:r>
    </w:p>
    <w:p w14:paraId="780AE189" w14:textId="77777777" w:rsidR="0025344A" w:rsidRPr="002E5C19" w:rsidRDefault="0025344A" w:rsidP="008B56E0">
      <w:pPr>
        <w:spacing w:before="120"/>
        <w:ind w:firstLine="709"/>
        <w:jc w:val="both"/>
        <w:outlineLvl w:val="0"/>
      </w:pPr>
      <w:r w:rsidRPr="002E5C19">
        <w:rPr>
          <w:b/>
          <w:bCs/>
        </w:rPr>
        <w:t>“</w:t>
      </w:r>
      <w:r w:rsidRPr="002E5C19">
        <w:rPr>
          <w:b/>
          <w:bCs/>
          <w:lang w:val="vi-VN"/>
        </w:rPr>
        <w:t>Điều 10</w:t>
      </w:r>
      <w:r w:rsidRPr="002E5C19">
        <w:rPr>
          <w:b/>
          <w:bCs/>
        </w:rPr>
        <w:t>7</w:t>
      </w:r>
      <w:r w:rsidRPr="002E5C19">
        <w:rPr>
          <w:b/>
          <w:bCs/>
          <w:lang w:val="vi-VN"/>
        </w:rPr>
        <w:t>. Xử lý đơn yêu cầu mở thủ tục phá sản (Sửa đổi, bổ sung Điều 32)</w:t>
      </w:r>
    </w:p>
    <w:p w14:paraId="547B3AA1" w14:textId="77777777" w:rsidR="0025344A" w:rsidRPr="002E5C19" w:rsidRDefault="0025344A" w:rsidP="008B56E0">
      <w:pPr>
        <w:spacing w:before="120"/>
        <w:ind w:firstLine="709"/>
        <w:jc w:val="both"/>
        <w:outlineLvl w:val="0"/>
        <w:rPr>
          <w:b/>
          <w:bCs/>
          <w:i/>
          <w:iCs/>
        </w:rPr>
      </w:pPr>
      <w:r w:rsidRPr="002E5C19">
        <w:rPr>
          <w:b/>
          <w:bCs/>
          <w:i/>
          <w:iCs/>
        </w:rPr>
        <w:lastRenderedPageBreak/>
        <w:t>…b) Trường hợp v</w:t>
      </w:r>
      <w:r w:rsidRPr="002E5C19">
        <w:rPr>
          <w:b/>
          <w:bCs/>
          <w:i/>
          <w:iCs/>
          <w:lang w:val="vi-VN"/>
        </w:rPr>
        <w:t xml:space="preserve">ừa </w:t>
      </w:r>
      <w:r w:rsidRPr="002E5C19">
        <w:rPr>
          <w:b/>
          <w:bCs/>
          <w:i/>
          <w:iCs/>
        </w:rPr>
        <w:t xml:space="preserve">có </w:t>
      </w:r>
      <w:r w:rsidRPr="002E5C19">
        <w:rPr>
          <w:b/>
          <w:bCs/>
          <w:i/>
          <w:iCs/>
          <w:lang w:val="vi-VN"/>
        </w:rPr>
        <w:t xml:space="preserve">đơn yêu cầu mở thủ tục phục hồi, vừa </w:t>
      </w:r>
      <w:r w:rsidRPr="002E5C19">
        <w:rPr>
          <w:b/>
          <w:bCs/>
          <w:i/>
          <w:iCs/>
        </w:rPr>
        <w:t xml:space="preserve">có </w:t>
      </w:r>
      <w:r w:rsidRPr="002E5C19">
        <w:rPr>
          <w:b/>
          <w:bCs/>
          <w:i/>
          <w:iCs/>
          <w:lang w:val="vi-VN"/>
        </w:rPr>
        <w:t>đơn yêu cầu phá sản</w:t>
      </w:r>
      <w:r w:rsidRPr="002E5C19">
        <w:rPr>
          <w:b/>
          <w:bCs/>
          <w:i/>
          <w:iCs/>
        </w:rPr>
        <w:t xml:space="preserve"> thì Thẩm phán xem xét nếu đủ điều kiện thụ lý đơn yêu cầu mở thủ tục phục hồi thì thông báo cho người nộp đơn yêu cầu mở thủ tục phục hồi về việc nộp lệ phí phục hồi, tạm ứng chi phí phục hồi, trừ trường hợp không phải nộp lệ phí phục hồi, tạm ứng chi phí phục hồi hoặc thực hiện theo quy định tại một trong các điểm d, đ, e khoản này;</w:t>
      </w:r>
    </w:p>
    <w:p w14:paraId="1685280E" w14:textId="77777777" w:rsidR="0025344A" w:rsidRPr="002E5C19" w:rsidRDefault="0025344A" w:rsidP="008B56E0">
      <w:pPr>
        <w:spacing w:before="120"/>
        <w:ind w:firstLine="709"/>
        <w:jc w:val="both"/>
        <w:outlineLvl w:val="0"/>
        <w:rPr>
          <w:b/>
          <w:bCs/>
          <w:i/>
          <w:iCs/>
        </w:rPr>
      </w:pPr>
      <w:r w:rsidRPr="002E5C19">
        <w:rPr>
          <w:b/>
          <w:bCs/>
          <w:i/>
          <w:iCs/>
        </w:rPr>
        <w:t>Trường hợp không đủ điều kiện thụ lý đơn yêu cầu mở thủ tục phục hồi thì tùy trường hợp mà thực hiện theo quy định tại một trong các điểm a, d, đ, e khoản này;</w:t>
      </w:r>
    </w:p>
    <w:p w14:paraId="0D5E5457" w14:textId="77777777" w:rsidR="0025344A" w:rsidRPr="002E5C19" w:rsidRDefault="0025344A" w:rsidP="008B56E0">
      <w:pPr>
        <w:spacing w:before="120"/>
        <w:ind w:firstLine="709"/>
        <w:jc w:val="both"/>
        <w:outlineLvl w:val="0"/>
        <w:rPr>
          <w:b/>
          <w:bCs/>
          <w:i/>
          <w:iCs/>
        </w:rPr>
      </w:pPr>
      <w:r w:rsidRPr="002E5C19">
        <w:rPr>
          <w:b/>
          <w:bCs/>
          <w:i/>
          <w:iCs/>
        </w:rPr>
        <w:t xml:space="preserve">c) Trường hợp sau khi thụ lý </w:t>
      </w:r>
      <w:r w:rsidRPr="002E5C19">
        <w:rPr>
          <w:b/>
          <w:bCs/>
          <w:i/>
          <w:iCs/>
          <w:lang w:val="vi-VN"/>
        </w:rPr>
        <w:t>đơn yêu cầu phá sản</w:t>
      </w:r>
      <w:r w:rsidRPr="002E5C19">
        <w:rPr>
          <w:b/>
          <w:bCs/>
          <w:i/>
          <w:iCs/>
        </w:rPr>
        <w:t xml:space="preserve"> mà có </w:t>
      </w:r>
      <w:r w:rsidRPr="002E5C19">
        <w:rPr>
          <w:b/>
          <w:bCs/>
          <w:i/>
          <w:iCs/>
          <w:lang w:val="vi-VN"/>
        </w:rPr>
        <w:t>đơn yêu cầu mở thủ tục phục hồi</w:t>
      </w:r>
      <w:r w:rsidRPr="002E5C19">
        <w:rPr>
          <w:b/>
          <w:bCs/>
          <w:i/>
          <w:iCs/>
        </w:rPr>
        <w:t xml:space="preserve"> thì Thẩm phán xem xét, yêu cầu người quản lý doanh nghiệp, hợp tác xã xây dựng phương án phục hồi theo quy định tại Điều 87 của Luật này.</w:t>
      </w:r>
    </w:p>
    <w:p w14:paraId="76D64A5F" w14:textId="77777777" w:rsidR="0025344A" w:rsidRPr="002E5C19" w:rsidRDefault="0025344A" w:rsidP="008B56E0">
      <w:pPr>
        <w:spacing w:before="120"/>
        <w:ind w:firstLine="709"/>
        <w:jc w:val="both"/>
        <w:outlineLvl w:val="0"/>
        <w:rPr>
          <w:b/>
          <w:bCs/>
          <w:i/>
          <w:iCs/>
        </w:rPr>
      </w:pPr>
      <w:r w:rsidRPr="002E5C19">
        <w:rPr>
          <w:b/>
          <w:bCs/>
          <w:i/>
          <w:iCs/>
        </w:rPr>
        <w:t>Người có đơn yêu cầu mở thủ tục phục hồi phải nộp tạm ứng chi phí phục hồi, trừ trường hợp không phải nộp lệ phí phục hồi, tạm ứng chi phí phục hồi;…”</w:t>
      </w:r>
    </w:p>
    <w:p w14:paraId="15F00444" w14:textId="25DF6238" w:rsidR="0025344A" w:rsidRPr="002E5C19" w:rsidRDefault="0025344A" w:rsidP="008B56E0">
      <w:pPr>
        <w:shd w:val="clear" w:color="auto" w:fill="FFFFFF"/>
        <w:spacing w:before="120"/>
        <w:ind w:firstLine="709"/>
        <w:jc w:val="both"/>
        <w:rPr>
          <w:bCs/>
          <w:color w:val="000000" w:themeColor="text1"/>
          <w:kern w:val="2"/>
        </w:rPr>
      </w:pPr>
      <w:r w:rsidRPr="002E5C19">
        <w:rPr>
          <w:bCs/>
          <w:color w:val="000000" w:themeColor="text1"/>
          <w:kern w:val="2"/>
        </w:rPr>
        <w:t xml:space="preserve">Quy định được sửa đổi, bổ sung có liên quan </w:t>
      </w:r>
      <w:r w:rsidRPr="002E5C19">
        <w:t xml:space="preserve">đến văn bản quy phạm pháp luật hiện hành là Nghị quyết 326. </w:t>
      </w:r>
      <w:r w:rsidRPr="002E5C19">
        <w:rPr>
          <w:bCs/>
          <w:color w:val="000000" w:themeColor="text1"/>
          <w:kern w:val="2"/>
        </w:rPr>
        <w:t>Nội dung xây dựng phù hợp, không có mâu thuẫn chồng chéo với quy định của các văn bản quy phạm pháp luật trên.</w:t>
      </w:r>
    </w:p>
    <w:p w14:paraId="33E071F5" w14:textId="77777777" w:rsidR="0025344A" w:rsidRPr="00F25FF8" w:rsidRDefault="0025344A" w:rsidP="008B56E0">
      <w:pPr>
        <w:pStyle w:val="Heading4"/>
        <w:spacing w:before="120"/>
        <w:ind w:firstLine="709"/>
        <w:jc w:val="both"/>
        <w:rPr>
          <w:rFonts w:ascii="Times New Roman" w:hAnsi="Times New Roman" w:cs="Times New Roman"/>
          <w:b/>
          <w:i w:val="0"/>
          <w:color w:val="auto"/>
          <w:szCs w:val="28"/>
        </w:rPr>
      </w:pPr>
      <w:r w:rsidRPr="00F25FF8">
        <w:rPr>
          <w:rFonts w:ascii="Times New Roman" w:hAnsi="Times New Roman" w:cs="Times New Roman"/>
          <w:i w:val="0"/>
          <w:color w:val="auto"/>
          <w:szCs w:val="28"/>
        </w:rPr>
        <w:t xml:space="preserve">- Khoản 2 </w:t>
      </w:r>
      <w:r w:rsidRPr="00F25FF8">
        <w:rPr>
          <w:rFonts w:ascii="Times New Roman" w:hAnsi="Times New Roman" w:cs="Times New Roman"/>
          <w:i w:val="0"/>
          <w:color w:val="auto"/>
          <w:spacing w:val="-10"/>
          <w:szCs w:val="28"/>
          <w:lang w:val="vi-VN"/>
        </w:rPr>
        <w:t>Điều 7</w:t>
      </w:r>
      <w:r w:rsidRPr="00F25FF8">
        <w:rPr>
          <w:rFonts w:ascii="Times New Roman" w:hAnsi="Times New Roman" w:cs="Times New Roman"/>
          <w:i w:val="0"/>
          <w:color w:val="auto"/>
          <w:spacing w:val="-10"/>
          <w:szCs w:val="28"/>
        </w:rPr>
        <w:t xml:space="preserve">5, Điều 76, khoản 3 Điều 108 của Dự thảo Luật bổ sung nội dung </w:t>
      </w:r>
      <w:r w:rsidRPr="00F25FF8">
        <w:rPr>
          <w:rFonts w:ascii="Times New Roman" w:hAnsi="Times New Roman" w:cs="Times New Roman"/>
          <w:i w:val="0"/>
          <w:color w:val="auto"/>
          <w:szCs w:val="28"/>
          <w:lang w:val="vi-VN"/>
        </w:rPr>
        <w:t>gửi quyết định</w:t>
      </w:r>
      <w:r w:rsidRPr="00F25FF8">
        <w:rPr>
          <w:rFonts w:ascii="Times New Roman" w:hAnsi="Times New Roman" w:cs="Times New Roman"/>
          <w:i w:val="0"/>
          <w:color w:val="auto"/>
          <w:szCs w:val="28"/>
        </w:rPr>
        <w:t xml:space="preserve"> trả lại đơn yêu cầu mở thủ tục phục hồi và đơn yêu cầu mở thủ tục phá sản</w:t>
      </w:r>
      <w:r w:rsidRPr="00F25FF8">
        <w:rPr>
          <w:rFonts w:ascii="Times New Roman" w:hAnsi="Times New Roman" w:cs="Times New Roman"/>
          <w:i w:val="0"/>
          <w:color w:val="auto"/>
          <w:szCs w:val="28"/>
          <w:lang w:val="vi-VN"/>
        </w:rPr>
        <w:t xml:space="preserve"> cho Viện kiểm sát nhân dân có thẩm quyền; </w:t>
      </w:r>
      <w:r w:rsidRPr="00F25FF8">
        <w:rPr>
          <w:rFonts w:ascii="Times New Roman" w:hAnsi="Times New Roman" w:cs="Times New Roman"/>
          <w:i w:val="0"/>
          <w:color w:val="auto"/>
          <w:szCs w:val="28"/>
        </w:rPr>
        <w:t>đ</w:t>
      </w:r>
      <w:r w:rsidRPr="00F25FF8">
        <w:rPr>
          <w:rFonts w:ascii="Times New Roman" w:hAnsi="Times New Roman" w:cs="Times New Roman"/>
          <w:i w:val="0"/>
          <w:color w:val="auto"/>
          <w:szCs w:val="28"/>
          <w:lang w:val="vi-VN"/>
        </w:rPr>
        <w:t>ề nghị xem xét lại, kiến nghị việc trả lại đơn yêu cầu mở thủ tục</w:t>
      </w:r>
      <w:r w:rsidRPr="00F25FF8">
        <w:rPr>
          <w:rFonts w:ascii="Times New Roman" w:hAnsi="Times New Roman" w:cs="Times New Roman"/>
          <w:i w:val="0"/>
          <w:color w:val="auto"/>
          <w:szCs w:val="28"/>
        </w:rPr>
        <w:t xml:space="preserve"> hồi,</w:t>
      </w:r>
      <w:r w:rsidRPr="00F25FF8">
        <w:rPr>
          <w:rFonts w:ascii="Times New Roman" w:hAnsi="Times New Roman" w:cs="Times New Roman"/>
          <w:i w:val="0"/>
          <w:color w:val="auto"/>
          <w:szCs w:val="28"/>
          <w:lang w:val="vi-VN"/>
        </w:rPr>
        <w:t xml:space="preserve"> </w:t>
      </w:r>
      <w:r w:rsidRPr="00F25FF8">
        <w:rPr>
          <w:rFonts w:ascii="Times New Roman" w:hAnsi="Times New Roman" w:cs="Times New Roman"/>
          <w:i w:val="0"/>
          <w:color w:val="auto"/>
          <w:szCs w:val="28"/>
        </w:rPr>
        <w:t>phá sản. Các nội dung được bổ sung phù hợp với quy định của Bộ luật Tố tụng dân sự năm 2015</w:t>
      </w:r>
      <w:r w:rsidRPr="00F25FF8">
        <w:rPr>
          <w:rFonts w:ascii="Times New Roman" w:hAnsi="Times New Roman" w:cs="Times New Roman"/>
          <w:b/>
          <w:i w:val="0"/>
          <w:color w:val="auto"/>
          <w:szCs w:val="28"/>
        </w:rPr>
        <w:t xml:space="preserve"> (</w:t>
      </w:r>
      <w:r w:rsidRPr="00F25FF8">
        <w:rPr>
          <w:rStyle w:val="Strong"/>
          <w:rFonts w:ascii="Times New Roman" w:hAnsi="Times New Roman" w:cs="Times New Roman"/>
          <w:b w:val="0"/>
          <w:bCs w:val="0"/>
          <w:i w:val="0"/>
          <w:color w:val="auto"/>
          <w:szCs w:val="28"/>
        </w:rPr>
        <w:t>Điều 192. Trả lại đơn khởi kiện, hậu quả của việc trả lại đơn khởi kiện; Điều 194. Khiếu nại, kiến nghị và giải quyết khiếu nại, kiến nghị về việc trả lại đơn khởi kiện</w:t>
      </w:r>
      <w:r w:rsidRPr="00F25FF8">
        <w:rPr>
          <w:rFonts w:ascii="Times New Roman" w:hAnsi="Times New Roman" w:cs="Times New Roman"/>
          <w:i w:val="0"/>
          <w:color w:val="auto"/>
          <w:szCs w:val="28"/>
        </w:rPr>
        <w:t>).</w:t>
      </w:r>
    </w:p>
    <w:p w14:paraId="448081E5" w14:textId="77777777" w:rsidR="0025344A" w:rsidRPr="002E5C19" w:rsidRDefault="0025344A" w:rsidP="008B56E0">
      <w:pPr>
        <w:spacing w:before="120"/>
        <w:ind w:firstLine="709"/>
        <w:jc w:val="both"/>
      </w:pPr>
      <w:r w:rsidRPr="002E5C19">
        <w:rPr>
          <w:b/>
          <w:bCs/>
        </w:rPr>
        <w:t xml:space="preserve">- </w:t>
      </w:r>
      <w:r w:rsidRPr="002E5C19">
        <w:t xml:space="preserve">Điều 109 của Dự thảo Luật </w:t>
      </w:r>
      <w:r w:rsidRPr="002E5C19">
        <w:rPr>
          <w:bCs/>
          <w:spacing w:val="-4"/>
          <w:lang w:val="vi-VN"/>
        </w:rPr>
        <w:t xml:space="preserve">sửa đổi, bổ sung Điều </w:t>
      </w:r>
      <w:r w:rsidRPr="002E5C19">
        <w:rPr>
          <w:bCs/>
          <w:spacing w:val="-4"/>
        </w:rPr>
        <w:t xml:space="preserve">39, 40 Luật Phá sản 2014, </w:t>
      </w:r>
      <w:r w:rsidRPr="002E5C19">
        <w:t>bổ sung nội dung:</w:t>
      </w:r>
    </w:p>
    <w:p w14:paraId="11040962" w14:textId="77777777" w:rsidR="0025344A" w:rsidRPr="002E5C19" w:rsidRDefault="0025344A" w:rsidP="008B56E0">
      <w:pPr>
        <w:spacing w:before="120"/>
        <w:ind w:firstLine="709"/>
        <w:jc w:val="both"/>
        <w:outlineLvl w:val="0"/>
        <w:rPr>
          <w:b/>
          <w:lang w:val="vi-VN"/>
        </w:rPr>
      </w:pPr>
      <w:r w:rsidRPr="002E5C19">
        <w:rPr>
          <w:b/>
          <w:bCs/>
        </w:rPr>
        <w:t>“</w:t>
      </w:r>
      <w:r w:rsidRPr="002E5C19">
        <w:rPr>
          <w:b/>
          <w:bCs/>
          <w:lang w:val="vi-VN"/>
        </w:rPr>
        <w:t>Điều 10</w:t>
      </w:r>
      <w:r w:rsidRPr="002E5C19">
        <w:rPr>
          <w:b/>
          <w:bCs/>
        </w:rPr>
        <w:t>9</w:t>
      </w:r>
      <w:r w:rsidRPr="002E5C19">
        <w:rPr>
          <w:b/>
          <w:bCs/>
          <w:lang w:val="vi-VN"/>
        </w:rPr>
        <w:t>. Thụ lý đơn yêu cầu mở thủ tục thủ tục phá sản</w:t>
      </w:r>
      <w:r w:rsidRPr="002E5C19">
        <w:rPr>
          <w:lang w:val="vi-VN"/>
        </w:rPr>
        <w:t xml:space="preserve"> </w:t>
      </w:r>
      <w:r w:rsidRPr="002E5C19">
        <w:rPr>
          <w:b/>
          <w:lang w:val="vi-VN"/>
        </w:rPr>
        <w:t>(Sửa đổi, bổ sung Điều 39, 40)</w:t>
      </w:r>
    </w:p>
    <w:p w14:paraId="62E8AA40" w14:textId="77777777" w:rsidR="0025344A" w:rsidRPr="002E5C19" w:rsidRDefault="0025344A" w:rsidP="008B56E0">
      <w:pPr>
        <w:pStyle w:val="ndieund"/>
        <w:spacing w:before="120" w:after="0"/>
        <w:ind w:left="0" w:firstLine="709"/>
        <w:rPr>
          <w:rFonts w:ascii="Times New Roman" w:hAnsi="Times New Roman"/>
          <w:b/>
          <w:bCs/>
          <w:i/>
          <w:iCs/>
        </w:rPr>
      </w:pPr>
      <w:r w:rsidRPr="002E5C19">
        <w:rPr>
          <w:rFonts w:ascii="Times New Roman" w:hAnsi="Times New Roman"/>
          <w:bCs/>
          <w:iCs/>
        </w:rPr>
        <w:t>…</w:t>
      </w:r>
      <w:r w:rsidRPr="002E5C19">
        <w:rPr>
          <w:rFonts w:ascii="Times New Roman" w:hAnsi="Times New Roman"/>
          <w:b/>
          <w:bCs/>
          <w:i/>
          <w:iCs/>
          <w:lang w:val="vi-VN"/>
        </w:rPr>
        <w:t>3. Sau khi Tòa án thụ lý đơn yêu cầu mở thủ tục phá sản, các vụ án khởi kiện đối với doanh nghiệp, hợp tác xã chỉ được giải quyết tại Tòa án thụ lý đơn yêu cầu mở thủ tục phá sản.</w:t>
      </w:r>
      <w:r w:rsidRPr="002E5C19">
        <w:rPr>
          <w:rFonts w:ascii="Times New Roman" w:hAnsi="Times New Roman"/>
          <w:b/>
          <w:bCs/>
          <w:i/>
          <w:iCs/>
        </w:rPr>
        <w:t>”</w:t>
      </w:r>
    </w:p>
    <w:p w14:paraId="12D83531" w14:textId="528BAB44" w:rsidR="0025344A" w:rsidRPr="002E5C19" w:rsidRDefault="0025344A" w:rsidP="008B56E0">
      <w:pPr>
        <w:pStyle w:val="NormalWeb"/>
        <w:shd w:val="clear" w:color="auto" w:fill="FFFFFF"/>
        <w:spacing w:before="120" w:beforeAutospacing="0" w:after="0" w:afterAutospacing="0"/>
        <w:ind w:firstLine="709"/>
        <w:jc w:val="both"/>
        <w:rPr>
          <w:sz w:val="28"/>
          <w:szCs w:val="28"/>
          <w:lang w:val="en-US"/>
        </w:rPr>
      </w:pPr>
      <w:r w:rsidRPr="002E5C19">
        <w:rPr>
          <w:bCs/>
          <w:color w:val="000000" w:themeColor="text1"/>
          <w:kern w:val="2"/>
          <w:sz w:val="28"/>
          <w:szCs w:val="28"/>
        </w:rPr>
        <w:t xml:space="preserve">Quy định được sửa đổi, bổ sung có liên quan </w:t>
      </w:r>
      <w:r w:rsidRPr="002E5C19">
        <w:rPr>
          <w:sz w:val="28"/>
          <w:szCs w:val="28"/>
        </w:rPr>
        <w:t>đến văn bản quy phạm pháp luật hiện hành là Bộ luật Tố tụng dân sự năm 2015</w:t>
      </w:r>
      <w:r w:rsidR="0052549E" w:rsidRPr="002E5C19">
        <w:rPr>
          <w:sz w:val="28"/>
          <w:szCs w:val="28"/>
          <w:lang w:val="en-US"/>
        </w:rPr>
        <w:t xml:space="preserve"> về thẩm quyền giải quyết vụ việc dân sự của Tòa án</w:t>
      </w:r>
      <w:r w:rsidRPr="002E5C19">
        <w:rPr>
          <w:sz w:val="28"/>
          <w:szCs w:val="28"/>
        </w:rPr>
        <w:t>.</w:t>
      </w:r>
      <w:r w:rsidR="0052549E" w:rsidRPr="002E5C19">
        <w:rPr>
          <w:sz w:val="28"/>
          <w:szCs w:val="28"/>
          <w:lang w:val="en-US"/>
        </w:rPr>
        <w:t xml:space="preserve"> Quy định trên không mâu thuẫn, chồng chéo với quy định của Bộ luật Tố tụng dân sự.</w:t>
      </w:r>
    </w:p>
    <w:p w14:paraId="6797F613" w14:textId="25634567" w:rsidR="007F47D4" w:rsidRPr="002E5C19" w:rsidRDefault="0025344A" w:rsidP="008B56E0">
      <w:pPr>
        <w:spacing w:before="120"/>
        <w:ind w:firstLine="709"/>
        <w:jc w:val="both"/>
      </w:pPr>
      <w:r w:rsidRPr="002E5C19">
        <w:rPr>
          <w:szCs w:val="28"/>
        </w:rPr>
        <w:t xml:space="preserve">- </w:t>
      </w:r>
      <w:r w:rsidR="007F47D4" w:rsidRPr="002E5C19">
        <w:t xml:space="preserve">Điều 110 của Dự thảo Luật </w:t>
      </w:r>
      <w:r w:rsidR="007F47D4" w:rsidRPr="002E5C19">
        <w:rPr>
          <w:bCs/>
          <w:spacing w:val="-4"/>
          <w:lang w:val="vi-VN"/>
        </w:rPr>
        <w:t xml:space="preserve">sửa đổi, bổ sung Điều </w:t>
      </w:r>
      <w:r w:rsidR="007F47D4" w:rsidRPr="002E5C19">
        <w:rPr>
          <w:bCs/>
          <w:spacing w:val="-4"/>
        </w:rPr>
        <w:t xml:space="preserve">41 Luật Phá sản 2014, </w:t>
      </w:r>
      <w:r w:rsidR="007F47D4" w:rsidRPr="002E5C19">
        <w:t>nội dung:</w:t>
      </w:r>
    </w:p>
    <w:p w14:paraId="44ACEE1E" w14:textId="59E3B96F" w:rsidR="007F47D4" w:rsidRPr="002E5C19" w:rsidRDefault="007F47D4" w:rsidP="008B56E0">
      <w:pPr>
        <w:spacing w:before="120"/>
        <w:ind w:firstLine="709"/>
        <w:jc w:val="both"/>
        <w:outlineLvl w:val="0"/>
        <w:rPr>
          <w:b/>
          <w:bCs/>
          <w:i/>
          <w:spacing w:val="-6"/>
          <w:lang w:val="vi-VN"/>
        </w:rPr>
      </w:pPr>
      <w:r w:rsidRPr="002E5C19">
        <w:rPr>
          <w:b/>
          <w:bCs/>
        </w:rPr>
        <w:lastRenderedPageBreak/>
        <w:t>“</w:t>
      </w:r>
      <w:r w:rsidRPr="002E5C19">
        <w:rPr>
          <w:b/>
          <w:bCs/>
          <w:i/>
          <w:lang w:val="vi-VN"/>
        </w:rPr>
        <w:t>Điều 1</w:t>
      </w:r>
      <w:r w:rsidRPr="002E5C19">
        <w:rPr>
          <w:b/>
          <w:bCs/>
          <w:i/>
        </w:rPr>
        <w:t>10</w:t>
      </w:r>
      <w:r w:rsidRPr="002E5C19">
        <w:rPr>
          <w:b/>
          <w:bCs/>
          <w:i/>
          <w:lang w:val="vi-VN"/>
        </w:rPr>
        <w:t xml:space="preserve">. Tạm đình chỉ giải quyết yêu cầu doanh nghiệp, hợp tác xã mất </w:t>
      </w:r>
      <w:r w:rsidRPr="002E5C19">
        <w:rPr>
          <w:b/>
          <w:bCs/>
          <w:i/>
          <w:spacing w:val="-6"/>
          <w:lang w:val="vi-VN"/>
        </w:rPr>
        <w:t>khả năng thanh toán thực hiện nghĩa vụ về tài sản (Sửa đổi, bổ sung Điều 41)</w:t>
      </w:r>
    </w:p>
    <w:p w14:paraId="3937C440" w14:textId="77777777" w:rsidR="007F47D4" w:rsidRPr="002E5C19" w:rsidRDefault="007F47D4" w:rsidP="008B56E0">
      <w:pPr>
        <w:spacing w:before="120"/>
        <w:ind w:firstLine="709"/>
        <w:jc w:val="both"/>
        <w:rPr>
          <w:i/>
          <w:lang w:val="vi-VN"/>
        </w:rPr>
      </w:pPr>
      <w:r w:rsidRPr="002E5C19">
        <w:rPr>
          <w:i/>
          <w:lang w:val="vi-VN"/>
        </w:rPr>
        <w:t xml:space="preserve">Trong thời hạn 05 ngày làm việc, </w:t>
      </w:r>
      <w:r w:rsidRPr="002E5C19">
        <w:rPr>
          <w:b/>
          <w:i/>
          <w:lang w:val="vi-VN"/>
        </w:rPr>
        <w:t>kể từ ngày nhận được thông báo của   Tòa án về việc thụ lý vụ việc phá sản</w:t>
      </w:r>
      <w:r w:rsidRPr="002E5C19">
        <w:rPr>
          <w:i/>
          <w:lang w:val="vi-VN"/>
        </w:rPr>
        <w:t>, việc tạm đình chỉ thực hiện nghĩa vụ về tài sản của doanh nghiệp, hợp tác xã mất khả năng thanh toán được thực hiện như sau:</w:t>
      </w:r>
    </w:p>
    <w:p w14:paraId="2B708C70" w14:textId="77777777" w:rsidR="007F47D4" w:rsidRPr="002E5C19" w:rsidRDefault="007F47D4" w:rsidP="008B56E0">
      <w:pPr>
        <w:spacing w:before="120"/>
        <w:ind w:firstLine="709"/>
        <w:jc w:val="both"/>
        <w:rPr>
          <w:bCs/>
          <w:i/>
          <w:iCs/>
          <w:lang w:val="vi-VN"/>
        </w:rPr>
      </w:pPr>
      <w:r w:rsidRPr="002E5C19">
        <w:rPr>
          <w:i/>
          <w:lang w:val="vi-VN"/>
        </w:rPr>
        <w:t xml:space="preserve">1. Cơ quan thi hành án dân sự phải tạm đình chỉ thi hành án dân sự về tài sản mà doanh nghiệp, hợp tác xã là người phải thi hành án, </w:t>
      </w:r>
      <w:r w:rsidRPr="002E5C19">
        <w:rPr>
          <w:bCs/>
          <w:i/>
          <w:iCs/>
          <w:lang w:val="vi-VN"/>
        </w:rPr>
        <w:t xml:space="preserve">trừ bản án, quyết định </w:t>
      </w:r>
      <w:r w:rsidRPr="002E5C19">
        <w:rPr>
          <w:b/>
          <w:bCs/>
          <w:i/>
          <w:iCs/>
          <w:lang w:val="vi-VN"/>
        </w:rPr>
        <w:t>sau đây:</w:t>
      </w:r>
    </w:p>
    <w:p w14:paraId="17C87F94" w14:textId="77777777" w:rsidR="007F47D4" w:rsidRPr="002E5C19" w:rsidRDefault="007F47D4" w:rsidP="008B56E0">
      <w:pPr>
        <w:spacing w:before="120"/>
        <w:ind w:firstLine="709"/>
        <w:jc w:val="both"/>
        <w:rPr>
          <w:bCs/>
          <w:i/>
          <w:iCs/>
          <w:lang w:val="vi-VN"/>
        </w:rPr>
      </w:pPr>
      <w:r w:rsidRPr="002E5C19">
        <w:rPr>
          <w:b/>
          <w:bCs/>
          <w:i/>
          <w:iCs/>
          <w:lang w:val="vi-VN"/>
        </w:rPr>
        <w:t>a) Bản án, quyết định</w:t>
      </w:r>
      <w:r w:rsidRPr="002E5C19">
        <w:rPr>
          <w:bCs/>
          <w:i/>
          <w:iCs/>
          <w:lang w:val="vi-VN"/>
        </w:rPr>
        <w:t xml:space="preserve"> buộc doanh nghiệp, hợp tác xã mất khả năng thanh toán bồi thường về tính mạng, sức khỏe, danh dự hoặc trả lương cho người lao động;</w:t>
      </w:r>
    </w:p>
    <w:p w14:paraId="01D310E9" w14:textId="77777777" w:rsidR="007F47D4" w:rsidRPr="002E5C19" w:rsidRDefault="007F47D4" w:rsidP="008B56E0">
      <w:pPr>
        <w:spacing w:before="120"/>
        <w:ind w:firstLine="709"/>
        <w:jc w:val="both"/>
        <w:rPr>
          <w:b/>
          <w:bCs/>
          <w:i/>
          <w:iCs/>
          <w:lang w:val="vi-VN"/>
        </w:rPr>
      </w:pPr>
      <w:r w:rsidRPr="002E5C19">
        <w:rPr>
          <w:b/>
          <w:bCs/>
          <w:i/>
          <w:iCs/>
          <w:lang w:val="vi-VN"/>
        </w:rPr>
        <w:t>b) Quyết định kê biên tài sản của doanh nghiệp để sung công quỹ nhà nước hoặc để bồi thường cho bị hại</w:t>
      </w:r>
      <w:r w:rsidRPr="002E5C19">
        <w:rPr>
          <w:b/>
          <w:bCs/>
          <w:i/>
          <w:iCs/>
        </w:rPr>
        <w:t xml:space="preserve">, </w:t>
      </w:r>
      <w:r w:rsidRPr="002E5C19">
        <w:rPr>
          <w:b/>
          <w:bCs/>
          <w:i/>
          <w:iCs/>
          <w:lang w:val="vi-VN"/>
        </w:rPr>
        <w:t>người bị thiệt hại;</w:t>
      </w:r>
    </w:p>
    <w:p w14:paraId="193C5A58" w14:textId="77777777" w:rsidR="007F47D4" w:rsidRPr="002E5C19" w:rsidRDefault="007F47D4" w:rsidP="008B56E0">
      <w:pPr>
        <w:spacing w:before="120"/>
        <w:ind w:firstLine="709"/>
        <w:jc w:val="both"/>
        <w:rPr>
          <w:b/>
          <w:bCs/>
          <w:i/>
          <w:iCs/>
          <w:lang w:val="vi-VN"/>
        </w:rPr>
      </w:pPr>
      <w:r w:rsidRPr="002E5C19">
        <w:rPr>
          <w:b/>
          <w:bCs/>
          <w:i/>
          <w:iCs/>
          <w:lang w:val="vi-VN"/>
        </w:rPr>
        <w:t>c) Bản án, quyết định về tài sản của bên thứ ba để bảo đảm nghĩa vụ của doanh nghiệp, hợp tác xã.</w:t>
      </w:r>
    </w:p>
    <w:p w14:paraId="3B628F14" w14:textId="4BE123A6" w:rsidR="007F47D4" w:rsidRPr="002E5C19" w:rsidRDefault="007F47D4" w:rsidP="008B56E0">
      <w:pPr>
        <w:spacing w:before="120"/>
        <w:ind w:firstLine="709"/>
        <w:jc w:val="both"/>
        <w:rPr>
          <w:b/>
          <w:bCs/>
          <w:i/>
          <w:iCs/>
          <w:lang w:val="vi-VN"/>
        </w:rPr>
      </w:pPr>
      <w:r w:rsidRPr="002E5C19">
        <w:rPr>
          <w:bCs/>
          <w:i/>
          <w:iCs/>
          <w:lang w:val="vi-VN"/>
        </w:rPr>
        <w:t xml:space="preserve"> Việc tạm đình chỉ được thực hiện theo quy định của pháp luật về thi hành án dân sự. </w:t>
      </w:r>
      <w:r w:rsidRPr="002E5C19">
        <w:rPr>
          <w:b/>
          <w:bCs/>
          <w:i/>
          <w:iCs/>
          <w:lang w:val="vi-VN"/>
        </w:rPr>
        <w:t>Cơ quan thi hành án dân sự phải thông báo kịp thời việc thi hành các bản án, quyết định quy định tại các điểm a, b, c khoản 1 Điều này cho Tòa án đã thụ lý vụ việc phá sản.</w:t>
      </w:r>
      <w:r w:rsidRPr="002E5C19">
        <w:rPr>
          <w:b/>
          <w:bCs/>
          <w:i/>
          <w:iCs/>
        </w:rPr>
        <w:t>”</w:t>
      </w:r>
      <w:r w:rsidRPr="002E5C19">
        <w:rPr>
          <w:b/>
          <w:bCs/>
          <w:i/>
          <w:iCs/>
          <w:lang w:val="vi-VN"/>
        </w:rPr>
        <w:t xml:space="preserve"> </w:t>
      </w:r>
    </w:p>
    <w:p w14:paraId="0B7D4769" w14:textId="16F8277D" w:rsidR="0025344A" w:rsidRPr="002E5C19" w:rsidRDefault="007F47D4" w:rsidP="008B56E0">
      <w:pPr>
        <w:pStyle w:val="NormalWeb"/>
        <w:shd w:val="clear" w:color="auto" w:fill="FFFFFF"/>
        <w:spacing w:before="120" w:beforeAutospacing="0" w:after="0" w:afterAutospacing="0"/>
        <w:ind w:firstLine="709"/>
        <w:jc w:val="both"/>
        <w:rPr>
          <w:sz w:val="28"/>
          <w:szCs w:val="28"/>
          <w:lang w:val="en-US"/>
        </w:rPr>
      </w:pPr>
      <w:r w:rsidRPr="002E5C19">
        <w:rPr>
          <w:bCs/>
          <w:color w:val="000000" w:themeColor="text1"/>
          <w:kern w:val="2"/>
          <w:sz w:val="28"/>
          <w:szCs w:val="28"/>
        </w:rPr>
        <w:t xml:space="preserve">Quy định được sửa đổi, bổ sung có liên quan </w:t>
      </w:r>
      <w:r w:rsidRPr="002E5C19">
        <w:rPr>
          <w:sz w:val="28"/>
          <w:szCs w:val="28"/>
        </w:rPr>
        <w:t>đến văn bản quy phạm pháp luật hiện hành là</w:t>
      </w:r>
      <w:r w:rsidRPr="002E5C19">
        <w:rPr>
          <w:sz w:val="28"/>
          <w:szCs w:val="28"/>
          <w:lang w:val="en-US"/>
        </w:rPr>
        <w:t xml:space="preserve"> Luật Thi hành án dân sự. Nội dung được sửa đổi, bổ sung phù hợp, không mâu thuẫn, chồng chéo với quy định của Luật Thi hành án dân sự hiện hành.</w:t>
      </w:r>
    </w:p>
    <w:p w14:paraId="6B2DE7A9" w14:textId="67E77A56" w:rsidR="00AE5D7B" w:rsidRPr="002E5C19" w:rsidRDefault="00AE5D7B" w:rsidP="008B56E0">
      <w:pPr>
        <w:spacing w:before="120"/>
        <w:ind w:firstLine="709"/>
        <w:jc w:val="both"/>
        <w:outlineLvl w:val="0"/>
        <w:rPr>
          <w:szCs w:val="28"/>
        </w:rPr>
      </w:pPr>
      <w:r w:rsidRPr="002E5C19">
        <w:rPr>
          <w:szCs w:val="28"/>
        </w:rPr>
        <w:t xml:space="preserve">- </w:t>
      </w:r>
      <w:r w:rsidRPr="002E5C19">
        <w:t>Điều 11</w:t>
      </w:r>
      <w:r w:rsidR="00B90146" w:rsidRPr="002E5C19">
        <w:t>3</w:t>
      </w:r>
      <w:r w:rsidRPr="002E5C19">
        <w:t xml:space="preserve"> của Dự thảo Luật </w:t>
      </w:r>
      <w:r w:rsidRPr="002E5C19">
        <w:rPr>
          <w:bCs/>
          <w:spacing w:val="-4"/>
          <w:lang w:val="vi-VN"/>
        </w:rPr>
        <w:t xml:space="preserve">sửa đổi, bổ sung Điều </w:t>
      </w:r>
      <w:r w:rsidRPr="002E5C19">
        <w:rPr>
          <w:bCs/>
          <w:spacing w:val="-4"/>
        </w:rPr>
        <w:t>4</w:t>
      </w:r>
      <w:r w:rsidR="00B90146" w:rsidRPr="002E5C19">
        <w:rPr>
          <w:bCs/>
          <w:spacing w:val="-4"/>
        </w:rPr>
        <w:t>3</w:t>
      </w:r>
      <w:r w:rsidRPr="002E5C19">
        <w:rPr>
          <w:bCs/>
          <w:spacing w:val="-4"/>
        </w:rPr>
        <w:t xml:space="preserve"> Luật Phá sản 2014, </w:t>
      </w:r>
      <w:r w:rsidRPr="002E5C19">
        <w:t>nội dung:</w:t>
      </w:r>
    </w:p>
    <w:p w14:paraId="67F92963" w14:textId="5251450B" w:rsidR="00B90146" w:rsidRPr="002E5C19" w:rsidRDefault="00057B06" w:rsidP="008B56E0">
      <w:pPr>
        <w:spacing w:before="120"/>
        <w:ind w:firstLine="709"/>
        <w:jc w:val="both"/>
        <w:outlineLvl w:val="0"/>
        <w:rPr>
          <w:b/>
          <w:bCs/>
          <w:i/>
          <w:lang w:val="vi-VN"/>
        </w:rPr>
      </w:pPr>
      <w:r w:rsidRPr="002E5C19">
        <w:rPr>
          <w:b/>
          <w:bCs/>
          <w:i/>
        </w:rPr>
        <w:t>“</w:t>
      </w:r>
      <w:r w:rsidR="00B90146" w:rsidRPr="002E5C19">
        <w:rPr>
          <w:b/>
          <w:bCs/>
          <w:i/>
          <w:lang w:val="vi-VN"/>
        </w:rPr>
        <w:t xml:space="preserve">Điều </w:t>
      </w:r>
      <w:r w:rsidR="00B90146" w:rsidRPr="002E5C19">
        <w:rPr>
          <w:b/>
          <w:bCs/>
          <w:i/>
        </w:rPr>
        <w:t>113.</w:t>
      </w:r>
      <w:r w:rsidR="00B90146" w:rsidRPr="002E5C19">
        <w:rPr>
          <w:b/>
          <w:bCs/>
          <w:i/>
          <w:lang w:val="vi-VN"/>
        </w:rPr>
        <w:t xml:space="preserve"> Thông báo quyết định mở hoặc không mở thủ tục ph</w:t>
      </w:r>
      <w:r w:rsidR="00B90146" w:rsidRPr="002E5C19">
        <w:rPr>
          <w:b/>
          <w:bCs/>
          <w:i/>
        </w:rPr>
        <w:t xml:space="preserve">á sản </w:t>
      </w:r>
      <w:r w:rsidR="00B90146" w:rsidRPr="002E5C19">
        <w:rPr>
          <w:b/>
          <w:bCs/>
          <w:i/>
          <w:lang w:val="vi-VN"/>
        </w:rPr>
        <w:t>(Sửa đổi, bổ sung Điều 43)</w:t>
      </w:r>
    </w:p>
    <w:p w14:paraId="5CB59D1F" w14:textId="4CFAD6B7" w:rsidR="00B90146" w:rsidRPr="002E5C19" w:rsidRDefault="00B90146" w:rsidP="008B56E0">
      <w:pPr>
        <w:spacing w:before="120"/>
        <w:ind w:firstLine="709"/>
        <w:jc w:val="both"/>
        <w:rPr>
          <w:b/>
          <w:bCs/>
          <w:i/>
          <w:iCs/>
        </w:rPr>
      </w:pPr>
      <w:r w:rsidRPr="0082016A">
        <w:rPr>
          <w:i/>
          <w:lang w:val="vi-VN"/>
        </w:rPr>
        <w:t>Quyết định mở thủ tục ph</w:t>
      </w:r>
      <w:r w:rsidR="0082016A" w:rsidRPr="0082016A">
        <w:rPr>
          <w:i/>
        </w:rPr>
        <w:t>á sản</w:t>
      </w:r>
      <w:r w:rsidRPr="002E5C19">
        <w:rPr>
          <w:i/>
          <w:color w:val="FF0000"/>
          <w:lang w:val="vi-VN"/>
        </w:rPr>
        <w:t xml:space="preserve"> </w:t>
      </w:r>
      <w:r w:rsidRPr="002E5C19">
        <w:rPr>
          <w:i/>
          <w:lang w:val="vi-VN"/>
        </w:rPr>
        <w:t xml:space="preserve">của Tòa án phải được gửi cho người nộp đơn, doanh nghiệp, hợp tác xã, chủ nợ, </w:t>
      </w:r>
      <w:r w:rsidRPr="002E5C19">
        <w:rPr>
          <w:b/>
          <w:i/>
          <w:lang w:val="vi-VN"/>
        </w:rPr>
        <w:t xml:space="preserve">người mắc nợ, </w:t>
      </w:r>
      <w:r w:rsidRPr="002E5C19">
        <w:rPr>
          <w:b/>
          <w:i/>
          <w:color w:val="000000" w:themeColor="text1"/>
          <w:lang w:val="vi-VN"/>
        </w:rPr>
        <w:t>cổ đông, thành viên công ty, thành viên hợp tác xã,</w:t>
      </w:r>
      <w:r w:rsidRPr="002E5C19">
        <w:rPr>
          <w:b/>
          <w:i/>
          <w:color w:val="FF0000"/>
          <w:lang w:val="vi-VN"/>
        </w:rPr>
        <w:t xml:space="preserve"> </w:t>
      </w:r>
      <w:r w:rsidRPr="002E5C19">
        <w:rPr>
          <w:b/>
          <w:i/>
          <w:lang w:val="vi-VN"/>
        </w:rPr>
        <w:t>Viện kiểm sát có thẩm quyền</w:t>
      </w:r>
      <w:r w:rsidRPr="002E5C19">
        <w:rPr>
          <w:i/>
          <w:lang w:val="vi-VN"/>
        </w:rPr>
        <w:t xml:space="preserve">, cơ quan thi hành án dân sự, cơ quan thuế, </w:t>
      </w:r>
      <w:r w:rsidRPr="002E5C19">
        <w:rPr>
          <w:b/>
          <w:bCs/>
          <w:i/>
          <w:iCs/>
          <w:lang w:val="vi-VN"/>
        </w:rPr>
        <w:t>cơ quan hải quan trong trường hợp doanh nghiệp có hoạt động xuất, nhập khẩu,</w:t>
      </w:r>
      <w:r w:rsidRPr="002E5C19">
        <w:rPr>
          <w:i/>
          <w:lang w:val="vi-VN"/>
        </w:rPr>
        <w:t xml:space="preserve"> cơ quan đăng ký kinh doanh nơi doanh nghiệp, hợp tác xã có trụ sở chính, </w:t>
      </w:r>
      <w:r w:rsidRPr="002E5C19">
        <w:rPr>
          <w:b/>
          <w:bCs/>
          <w:i/>
          <w:iCs/>
          <w:lang w:val="vi-VN"/>
        </w:rPr>
        <w:t>Ủy ban Chứng khoán Nhà nước trong trường hợp doanh nghiệp là công ty đại chúng</w:t>
      </w:r>
      <w:r w:rsidRPr="002E5C19">
        <w:rPr>
          <w:b/>
          <w:bCs/>
          <w:i/>
          <w:iCs/>
        </w:rPr>
        <w:t>,</w:t>
      </w:r>
      <w:r w:rsidRPr="002E5C19">
        <w:rPr>
          <w:b/>
          <w:i/>
          <w:lang w:val="vi-VN"/>
        </w:rPr>
        <w:t xml:space="preserve"> </w:t>
      </w:r>
      <w:r w:rsidRPr="002E5C19">
        <w:rPr>
          <w:i/>
          <w:lang w:val="vi-VN"/>
        </w:rPr>
        <w:t xml:space="preserve">đăng trên </w:t>
      </w:r>
      <w:r w:rsidRPr="002E5C19">
        <w:rPr>
          <w:bCs/>
          <w:i/>
          <w:iCs/>
          <w:lang w:val="vi-VN"/>
        </w:rPr>
        <w:t>Cổng thông tin điện tử của Tòa án nhân dân tối cao</w:t>
      </w:r>
      <w:r w:rsidRPr="002E5C19">
        <w:rPr>
          <w:b/>
          <w:i/>
          <w:lang w:val="vi-VN"/>
        </w:rPr>
        <w:t xml:space="preserve"> </w:t>
      </w:r>
      <w:r w:rsidRPr="002E5C19">
        <w:rPr>
          <w:bCs/>
          <w:i/>
          <w:iCs/>
          <w:lang w:val="vi-VN"/>
        </w:rPr>
        <w:t>và</w:t>
      </w:r>
      <w:r w:rsidRPr="002E5C19">
        <w:rPr>
          <w:i/>
          <w:lang w:val="vi-VN"/>
        </w:rPr>
        <w:t xml:space="preserve"> </w:t>
      </w:r>
      <w:r w:rsidRPr="002E5C19">
        <w:rPr>
          <w:b/>
          <w:i/>
          <w:lang w:val="vi-VN"/>
        </w:rPr>
        <w:t>Ủy ban nhân dân</w:t>
      </w:r>
      <w:r w:rsidRPr="002E5C19">
        <w:rPr>
          <w:i/>
          <w:lang w:val="vi-VN"/>
        </w:rPr>
        <w:t xml:space="preserve"> nơi doanh nghiệp, hợp tác xã có trụ sở chính </w:t>
      </w:r>
      <w:r w:rsidRPr="002E5C19">
        <w:rPr>
          <w:b/>
          <w:bCs/>
          <w:i/>
          <w:iCs/>
          <w:lang w:val="vi-VN"/>
        </w:rPr>
        <w:t>khi hết thời hạn đề nghị xem xét lại, kháng nghị quyết định mở hoặc không mở thủ tục ph</w:t>
      </w:r>
      <w:r w:rsidRPr="002E5C19">
        <w:rPr>
          <w:b/>
          <w:bCs/>
          <w:i/>
          <w:iCs/>
        </w:rPr>
        <w:t xml:space="preserve">á sản </w:t>
      </w:r>
      <w:r w:rsidRPr="002E5C19">
        <w:rPr>
          <w:b/>
          <w:bCs/>
          <w:i/>
          <w:iCs/>
          <w:lang w:val="vi-VN"/>
        </w:rPr>
        <w:t xml:space="preserve">quy định tại Điều </w:t>
      </w:r>
      <w:r w:rsidRPr="002E5C19">
        <w:rPr>
          <w:b/>
          <w:bCs/>
          <w:i/>
          <w:iCs/>
        </w:rPr>
        <w:t>114</w:t>
      </w:r>
      <w:r w:rsidRPr="002E5C19">
        <w:rPr>
          <w:b/>
          <w:bCs/>
          <w:i/>
          <w:iCs/>
          <w:lang w:val="vi-VN"/>
        </w:rPr>
        <w:t xml:space="preserve"> của Luật này mà không có đề nghị xem xét lại, kháng nghị.</w:t>
      </w:r>
      <w:r w:rsidR="00057B06" w:rsidRPr="002E5C19">
        <w:rPr>
          <w:b/>
          <w:bCs/>
          <w:i/>
          <w:iCs/>
        </w:rPr>
        <w:t>”</w:t>
      </w:r>
    </w:p>
    <w:p w14:paraId="373FEF93" w14:textId="232CAD45" w:rsidR="00B90146" w:rsidRPr="002E5C19" w:rsidRDefault="00057B06" w:rsidP="008B56E0">
      <w:pPr>
        <w:spacing w:before="120"/>
        <w:ind w:firstLine="709"/>
        <w:jc w:val="both"/>
        <w:rPr>
          <w:szCs w:val="28"/>
        </w:rPr>
      </w:pPr>
      <w:r w:rsidRPr="002E5C19">
        <w:rPr>
          <w:bCs/>
          <w:color w:val="000000" w:themeColor="text1"/>
          <w:kern w:val="2"/>
          <w:szCs w:val="28"/>
        </w:rPr>
        <w:lastRenderedPageBreak/>
        <w:t xml:space="preserve">Quy định được sửa đổi, bổ sung có liên quan </w:t>
      </w:r>
      <w:r w:rsidRPr="002E5C19">
        <w:rPr>
          <w:szCs w:val="28"/>
        </w:rPr>
        <w:t>đến văn bản quy phạm pháp luật hiện hành là Luật Doanh nghiệp, Luật Hợp tác xã, Luật Hải Quan, Luật Chứng khoán. Các quy định trên phù hợp, không có mâu thuẫn, chồng chéo với các quy định của các văn bản quy phạm pháp luật nêu trên.</w:t>
      </w:r>
    </w:p>
    <w:p w14:paraId="03FFF262" w14:textId="328B71BA" w:rsidR="00057B06" w:rsidRPr="002E5C19" w:rsidRDefault="00057B06" w:rsidP="008B56E0">
      <w:pPr>
        <w:spacing w:before="120"/>
        <w:ind w:firstLine="709"/>
        <w:jc w:val="both"/>
        <w:rPr>
          <w:bCs/>
          <w:iCs/>
        </w:rPr>
      </w:pPr>
      <w:r w:rsidRPr="002E5C19">
        <w:rPr>
          <w:bCs/>
          <w:iCs/>
        </w:rPr>
        <w:t xml:space="preserve">- </w:t>
      </w:r>
      <w:r w:rsidR="001A5365" w:rsidRPr="002E5C19">
        <w:rPr>
          <w:bCs/>
          <w:iCs/>
        </w:rPr>
        <w:t xml:space="preserve">Điều 114 của Dự thảo Luật </w:t>
      </w:r>
      <w:r w:rsidR="001A5365" w:rsidRPr="002E5C19">
        <w:rPr>
          <w:bCs/>
          <w:iCs/>
          <w:lang w:val="vi-VN"/>
        </w:rPr>
        <w:t xml:space="preserve">sửa đổi, bổ sung Điều </w:t>
      </w:r>
      <w:r w:rsidR="001A5365" w:rsidRPr="002E5C19">
        <w:rPr>
          <w:bCs/>
          <w:iCs/>
        </w:rPr>
        <w:t xml:space="preserve">44 Luật Phá sản 2014, </w:t>
      </w:r>
      <w:r w:rsidR="002E5C19" w:rsidRPr="002E5C19">
        <w:rPr>
          <w:bCs/>
          <w:iCs/>
        </w:rPr>
        <w:t>quy định</w:t>
      </w:r>
      <w:r w:rsidR="001A5365" w:rsidRPr="002E5C19">
        <w:rPr>
          <w:bCs/>
          <w:iCs/>
        </w:rPr>
        <w:t>:</w:t>
      </w:r>
    </w:p>
    <w:p w14:paraId="6E0C3266" w14:textId="5937432D" w:rsidR="001A5365" w:rsidRPr="002E5C19" w:rsidRDefault="00B7527D" w:rsidP="008B56E0">
      <w:pPr>
        <w:spacing w:before="120"/>
        <w:ind w:firstLine="709"/>
        <w:jc w:val="both"/>
        <w:outlineLvl w:val="0"/>
        <w:rPr>
          <w:b/>
          <w:bCs/>
        </w:rPr>
      </w:pPr>
      <w:r w:rsidRPr="002E5C19">
        <w:rPr>
          <w:b/>
          <w:bCs/>
        </w:rPr>
        <w:t>“</w:t>
      </w:r>
      <w:r w:rsidR="001A5365" w:rsidRPr="002E5C19">
        <w:rPr>
          <w:b/>
          <w:bCs/>
          <w:lang w:val="vi-VN"/>
        </w:rPr>
        <w:t>Điều</w:t>
      </w:r>
      <w:r w:rsidR="001A5365" w:rsidRPr="002E5C19">
        <w:rPr>
          <w:b/>
          <w:bCs/>
        </w:rPr>
        <w:t xml:space="preserve"> 114.</w:t>
      </w:r>
      <w:r w:rsidR="001A5365" w:rsidRPr="002E5C19">
        <w:rPr>
          <w:b/>
          <w:bCs/>
          <w:lang w:val="vi-VN"/>
        </w:rPr>
        <w:t xml:space="preserve"> Giải quyết đề nghị xem xét lại, kháng nghị quyết định mở hoặc không mở thủ tục</w:t>
      </w:r>
      <w:r w:rsidR="001A5365" w:rsidRPr="002E5C19">
        <w:rPr>
          <w:b/>
          <w:bCs/>
        </w:rPr>
        <w:t xml:space="preserve"> phá sản </w:t>
      </w:r>
      <w:r w:rsidR="001A5365" w:rsidRPr="002E5C19">
        <w:rPr>
          <w:b/>
          <w:bCs/>
          <w:lang w:val="vi-VN"/>
        </w:rPr>
        <w:t>(Sửa đổi, bổ sung Điều 44)</w:t>
      </w:r>
      <w:r w:rsidR="001A5365" w:rsidRPr="002E5C19">
        <w:rPr>
          <w:b/>
          <w:bCs/>
        </w:rPr>
        <w:t xml:space="preserve"> </w:t>
      </w:r>
    </w:p>
    <w:p w14:paraId="64F65DE7" w14:textId="77777777" w:rsidR="001A5365" w:rsidRPr="002E5C19" w:rsidRDefault="001A5365" w:rsidP="008B56E0">
      <w:pPr>
        <w:spacing w:before="120"/>
        <w:ind w:firstLine="709"/>
        <w:jc w:val="both"/>
      </w:pPr>
      <w:r w:rsidRPr="002E5C19">
        <w:rPr>
          <w:lang w:val="vi-VN"/>
        </w:rPr>
        <w:t xml:space="preserve">1. Trong thời hạn </w:t>
      </w:r>
      <w:r w:rsidRPr="002E5C19">
        <w:rPr>
          <w:b/>
          <w:i/>
          <w:lang w:val="vi-VN"/>
        </w:rPr>
        <w:t>10 ngày</w:t>
      </w:r>
      <w:r w:rsidRPr="002E5C19">
        <w:rPr>
          <w:lang w:val="vi-VN"/>
        </w:rPr>
        <w:t xml:space="preserve"> kể từ ngày nhận được quyết định mở hoặc không mở thủ tục </w:t>
      </w:r>
      <w:r w:rsidRPr="002E5C19">
        <w:rPr>
          <w:bCs/>
          <w:iCs/>
        </w:rPr>
        <w:t>phá sản</w:t>
      </w:r>
      <w:r w:rsidRPr="002E5C19">
        <w:rPr>
          <w:lang w:val="vi-VN"/>
        </w:rPr>
        <w:t xml:space="preserve">, người tham gia thủ tục </w:t>
      </w:r>
      <w:r w:rsidRPr="002E5C19">
        <w:rPr>
          <w:bCs/>
          <w:iCs/>
        </w:rPr>
        <w:t>phá sản</w:t>
      </w:r>
      <w:r w:rsidRPr="002E5C19">
        <w:rPr>
          <w:lang w:val="vi-VN"/>
        </w:rPr>
        <w:t xml:space="preserve"> có quyền đề nghị xem xét lại, </w:t>
      </w:r>
      <w:r w:rsidRPr="002E5C19">
        <w:rPr>
          <w:b/>
          <w:i/>
          <w:lang w:val="vi-VN"/>
        </w:rPr>
        <w:t>Viện kiểm sát có thẩm quyền</w:t>
      </w:r>
      <w:r w:rsidRPr="002E5C19">
        <w:rPr>
          <w:lang w:val="vi-VN"/>
        </w:rPr>
        <w:t xml:space="preserve"> có quyền kháng nghị quyết định mở hoặc không mở thủ tục </w:t>
      </w:r>
      <w:r w:rsidRPr="002E5C19">
        <w:rPr>
          <w:bCs/>
          <w:iCs/>
        </w:rPr>
        <w:t>phá sản</w:t>
      </w:r>
      <w:r w:rsidRPr="002E5C19">
        <w:rPr>
          <w:lang w:val="vi-VN"/>
        </w:rPr>
        <w:t>.</w:t>
      </w:r>
      <w:r w:rsidRPr="002E5C19">
        <w:t xml:space="preserve"> </w:t>
      </w:r>
    </w:p>
    <w:p w14:paraId="5A7D41A8" w14:textId="77777777" w:rsidR="001A5365" w:rsidRPr="002E5C19" w:rsidRDefault="001A5365" w:rsidP="008B56E0">
      <w:pPr>
        <w:spacing w:before="120"/>
        <w:ind w:firstLine="709"/>
        <w:jc w:val="both"/>
      </w:pPr>
      <w:r w:rsidRPr="002E5C19">
        <w:rPr>
          <w:lang w:val="vi-VN"/>
        </w:rPr>
        <w:t xml:space="preserve">2. </w:t>
      </w:r>
      <w:r w:rsidRPr="002E5C19">
        <w:rPr>
          <w:b/>
          <w:bCs/>
          <w:i/>
          <w:iCs/>
        </w:rPr>
        <w:t>Trong thời hạn 05 ngày làm việc</w:t>
      </w:r>
      <w:r w:rsidRPr="002E5C19">
        <w:t xml:space="preserve"> kể từ ngày </w:t>
      </w:r>
      <w:r w:rsidRPr="002E5C19">
        <w:rPr>
          <w:lang w:val="vi-VN"/>
        </w:rPr>
        <w:t>nhận được đơn đề nghị xem xét lại, kháng nghị, Tòa án nhân dân chuyên biệt Phá sản</w:t>
      </w:r>
      <w:r w:rsidRPr="002E5C19">
        <w:rPr>
          <w:b/>
          <w:i/>
          <w:lang w:val="vi-VN"/>
        </w:rPr>
        <w:t xml:space="preserve"> </w:t>
      </w:r>
      <w:r w:rsidRPr="002E5C19">
        <w:rPr>
          <w:lang w:val="vi-VN"/>
        </w:rPr>
        <w:t xml:space="preserve">đã ra quyết định mở hoặc không mở thủ tục </w:t>
      </w:r>
      <w:r w:rsidRPr="002E5C19">
        <w:rPr>
          <w:bCs/>
          <w:iCs/>
        </w:rPr>
        <w:t>phá sản</w:t>
      </w:r>
      <w:r w:rsidRPr="002E5C19">
        <w:rPr>
          <w:lang w:val="vi-VN"/>
        </w:rPr>
        <w:t xml:space="preserve"> gửi hồ sơ </w:t>
      </w:r>
      <w:r w:rsidRPr="002E5C19">
        <w:rPr>
          <w:bCs/>
          <w:iCs/>
        </w:rPr>
        <w:t>phá sản</w:t>
      </w:r>
      <w:r w:rsidRPr="002E5C19">
        <w:rPr>
          <w:lang w:val="vi-VN"/>
        </w:rPr>
        <w:t xml:space="preserve"> cho Tòa án nhân dân cấp cao</w:t>
      </w:r>
      <w:r w:rsidRPr="002E5C19">
        <w:rPr>
          <w:b/>
          <w:i/>
          <w:lang w:val="vi-VN"/>
        </w:rPr>
        <w:t xml:space="preserve"> thuộc phạm vi thẩm quyền theo lãnh thổ </w:t>
      </w:r>
      <w:r w:rsidRPr="002E5C19">
        <w:rPr>
          <w:lang w:val="vi-VN"/>
        </w:rPr>
        <w:t>giải quyết.</w:t>
      </w:r>
      <w:r w:rsidRPr="002E5C19">
        <w:t xml:space="preserve"> </w:t>
      </w:r>
    </w:p>
    <w:p w14:paraId="4986837C" w14:textId="00129207" w:rsidR="001A5365" w:rsidRPr="002E5C19" w:rsidRDefault="004A2DD1" w:rsidP="008B56E0">
      <w:pPr>
        <w:spacing w:before="120"/>
        <w:ind w:firstLine="709"/>
        <w:jc w:val="both"/>
        <w:rPr>
          <w:lang w:val="vi-VN"/>
        </w:rPr>
      </w:pPr>
      <w:r w:rsidRPr="002E5C19">
        <w:t>…</w:t>
      </w:r>
      <w:r w:rsidR="001A5365" w:rsidRPr="002E5C19">
        <w:rPr>
          <w:lang w:val="vi-VN"/>
        </w:rPr>
        <w:t>7. Tổ Thẩm phán có quyền ra một trong các quyết định sau:</w:t>
      </w:r>
    </w:p>
    <w:p w14:paraId="486EFD0B" w14:textId="77777777" w:rsidR="001A5365" w:rsidRPr="002E5C19" w:rsidRDefault="001A5365" w:rsidP="008B56E0">
      <w:pPr>
        <w:spacing w:before="120"/>
        <w:ind w:firstLine="709"/>
        <w:jc w:val="both"/>
        <w:rPr>
          <w:lang w:val="vi-VN"/>
        </w:rPr>
      </w:pPr>
      <w:r w:rsidRPr="002E5C19">
        <w:rPr>
          <w:lang w:val="vi-VN"/>
        </w:rPr>
        <w:t xml:space="preserve">a) Giữ nguyên quyết định mở hoặc không mở thủ tục </w:t>
      </w:r>
      <w:r w:rsidRPr="002E5C19">
        <w:rPr>
          <w:bCs/>
          <w:iCs/>
        </w:rPr>
        <w:t>phá sản</w:t>
      </w:r>
      <w:r w:rsidRPr="002E5C19">
        <w:rPr>
          <w:lang w:val="vi-VN"/>
        </w:rPr>
        <w:t>;</w:t>
      </w:r>
    </w:p>
    <w:p w14:paraId="64EE7665" w14:textId="77777777" w:rsidR="001A5365" w:rsidRPr="002E5C19" w:rsidRDefault="001A5365" w:rsidP="008B56E0">
      <w:pPr>
        <w:spacing w:before="120"/>
        <w:ind w:firstLine="709"/>
        <w:jc w:val="both"/>
        <w:rPr>
          <w:spacing w:val="2"/>
          <w:lang w:val="vi-VN"/>
        </w:rPr>
      </w:pPr>
      <w:r w:rsidRPr="002E5C19">
        <w:rPr>
          <w:spacing w:val="2"/>
          <w:lang w:val="vi-VN"/>
        </w:rPr>
        <w:t xml:space="preserve">b) Huỷ </w:t>
      </w:r>
      <w:r w:rsidRPr="002E5C19">
        <w:rPr>
          <w:b/>
          <w:bCs/>
          <w:i/>
          <w:iCs/>
        </w:rPr>
        <w:t xml:space="preserve">quyết định mở thủ tục phá sản hoặc </w:t>
      </w:r>
      <w:r w:rsidRPr="002E5C19">
        <w:rPr>
          <w:spacing w:val="2"/>
          <w:lang w:val="vi-VN"/>
        </w:rPr>
        <w:t xml:space="preserve">quyết định không mở thủ tục </w:t>
      </w:r>
      <w:r w:rsidRPr="002E5C19">
        <w:rPr>
          <w:b/>
          <w:i/>
          <w:spacing w:val="2"/>
        </w:rPr>
        <w:t>phá sản</w:t>
      </w:r>
      <w:r w:rsidRPr="002E5C19">
        <w:rPr>
          <w:spacing w:val="2"/>
          <w:lang w:val="vi-VN"/>
        </w:rPr>
        <w:t xml:space="preserve"> và giao cho Tòa án nhân dân chuyên biệt Phá sản</w:t>
      </w:r>
      <w:r w:rsidRPr="002E5C19">
        <w:rPr>
          <w:b/>
          <w:i/>
          <w:spacing w:val="2"/>
          <w:lang w:val="vi-VN"/>
        </w:rPr>
        <w:t xml:space="preserve"> </w:t>
      </w:r>
      <w:r w:rsidRPr="002E5C19">
        <w:rPr>
          <w:spacing w:val="2"/>
          <w:lang w:val="vi-VN"/>
        </w:rPr>
        <w:t xml:space="preserve">đã ra quyết định không mở thủ tục </w:t>
      </w:r>
      <w:r w:rsidRPr="002E5C19">
        <w:rPr>
          <w:b/>
          <w:i/>
          <w:spacing w:val="2"/>
        </w:rPr>
        <w:t>phá sản</w:t>
      </w:r>
      <w:r w:rsidRPr="002E5C19">
        <w:rPr>
          <w:b/>
          <w:i/>
          <w:spacing w:val="2"/>
          <w:lang w:val="vi-VN"/>
        </w:rPr>
        <w:t xml:space="preserve"> </w:t>
      </w:r>
      <w:r w:rsidRPr="002E5C19">
        <w:rPr>
          <w:spacing w:val="2"/>
          <w:lang w:val="vi-VN"/>
        </w:rPr>
        <w:t>xem xét</w:t>
      </w:r>
      <w:r w:rsidRPr="002E5C19">
        <w:rPr>
          <w:spacing w:val="2"/>
        </w:rPr>
        <w:t>, giải quyết lại</w:t>
      </w:r>
      <w:r w:rsidRPr="002E5C19">
        <w:rPr>
          <w:spacing w:val="2"/>
          <w:lang w:val="vi-VN"/>
        </w:rPr>
        <w:t xml:space="preserve">; </w:t>
      </w:r>
    </w:p>
    <w:p w14:paraId="2B40F402" w14:textId="77777777" w:rsidR="001A5365" w:rsidRPr="002E5C19" w:rsidRDefault="001A5365" w:rsidP="008B56E0">
      <w:pPr>
        <w:spacing w:before="120"/>
        <w:ind w:firstLine="709"/>
        <w:jc w:val="both"/>
      </w:pPr>
      <w:r w:rsidRPr="002E5C19">
        <w:rPr>
          <w:b/>
          <w:bCs/>
          <w:i/>
          <w:iCs/>
        </w:rPr>
        <w:t xml:space="preserve">c) </w:t>
      </w:r>
      <w:r w:rsidRPr="002E5C19">
        <w:rPr>
          <w:lang w:val="vi-VN"/>
        </w:rPr>
        <w:t xml:space="preserve">Hủy quyết định mở thủ tục </w:t>
      </w:r>
      <w:r w:rsidRPr="002E5C19">
        <w:rPr>
          <w:b/>
          <w:i/>
        </w:rPr>
        <w:t xml:space="preserve">phá sản hoặc </w:t>
      </w:r>
      <w:r w:rsidRPr="002E5C19">
        <w:rPr>
          <w:b/>
          <w:bCs/>
          <w:i/>
          <w:iCs/>
        </w:rPr>
        <w:t xml:space="preserve">quyết định không mở thủ tục phá sản </w:t>
      </w:r>
      <w:r w:rsidRPr="002E5C19">
        <w:rPr>
          <w:b/>
          <w:i/>
        </w:rPr>
        <w:t>và đình chỉ việc giải quyết vụ việc phá sản;</w:t>
      </w:r>
    </w:p>
    <w:p w14:paraId="75DDB91B" w14:textId="77777777" w:rsidR="001A5365" w:rsidRPr="002E5C19" w:rsidRDefault="001A5365" w:rsidP="008B56E0">
      <w:pPr>
        <w:spacing w:before="120"/>
        <w:ind w:firstLine="709"/>
        <w:jc w:val="both"/>
        <w:rPr>
          <w:b/>
          <w:i/>
          <w:lang w:val="vi-VN"/>
        </w:rPr>
      </w:pPr>
      <w:r w:rsidRPr="002E5C19">
        <w:rPr>
          <w:b/>
          <w:i/>
        </w:rPr>
        <w:t>d</w:t>
      </w:r>
      <w:r w:rsidRPr="002E5C19">
        <w:rPr>
          <w:b/>
          <w:i/>
          <w:lang w:val="vi-VN"/>
        </w:rPr>
        <w:t xml:space="preserve">) Đình chỉ </w:t>
      </w:r>
      <w:r w:rsidRPr="002E5C19">
        <w:rPr>
          <w:b/>
          <w:bCs/>
          <w:i/>
          <w:lang w:val="vi-VN"/>
        </w:rPr>
        <w:t xml:space="preserve">giải quyết </w:t>
      </w:r>
      <w:r w:rsidRPr="002E5C19">
        <w:rPr>
          <w:b/>
          <w:i/>
          <w:lang w:val="vi-VN"/>
        </w:rPr>
        <w:t>việc</w:t>
      </w:r>
      <w:r w:rsidRPr="002E5C19">
        <w:rPr>
          <w:b/>
          <w:bCs/>
          <w:i/>
          <w:lang w:val="vi-VN"/>
        </w:rPr>
        <w:t xml:space="preserve"> đề nghị xem xét lại, kháng nghị quyết định mở hoặc không mở thủ tục </w:t>
      </w:r>
      <w:r w:rsidRPr="002E5C19">
        <w:rPr>
          <w:b/>
          <w:bCs/>
          <w:i/>
        </w:rPr>
        <w:t>phá sản</w:t>
      </w:r>
      <w:r w:rsidRPr="002E5C19">
        <w:rPr>
          <w:b/>
          <w:bCs/>
          <w:i/>
          <w:lang w:val="vi-VN"/>
        </w:rPr>
        <w:t xml:space="preserve"> trong trường hợp </w:t>
      </w:r>
      <w:r w:rsidRPr="002E5C19">
        <w:rPr>
          <w:b/>
          <w:i/>
          <w:spacing w:val="2"/>
          <w:lang w:val="vi-VN"/>
        </w:rPr>
        <w:t>người đề nghị rút đơn đề nghị, Viện kiểm sát có thẩm quyền rút kháng nghị.</w:t>
      </w:r>
    </w:p>
    <w:p w14:paraId="56132C7B" w14:textId="02883881" w:rsidR="001A5365" w:rsidRPr="002E5C19" w:rsidRDefault="001A5365" w:rsidP="008B56E0">
      <w:pPr>
        <w:spacing w:before="120"/>
        <w:ind w:firstLine="709"/>
        <w:jc w:val="both"/>
        <w:rPr>
          <w:b/>
          <w:bCs/>
          <w:i/>
          <w:iCs/>
          <w:spacing w:val="2"/>
        </w:rPr>
      </w:pPr>
      <w:r w:rsidRPr="002E5C19">
        <w:rPr>
          <w:b/>
          <w:i/>
        </w:rPr>
        <w:t>9</w:t>
      </w:r>
      <w:r w:rsidRPr="002E5C19">
        <w:rPr>
          <w:spacing w:val="2"/>
          <w:lang w:val="vi-VN"/>
        </w:rPr>
        <w:t>. Quyết định của Tổ Thẩm phán là quyết định cuối cùng và có hiệu lực thi hành</w:t>
      </w:r>
      <w:r w:rsidRPr="002E5C19">
        <w:rPr>
          <w:spacing w:val="2"/>
        </w:rPr>
        <w:t xml:space="preserve">. Quyết định này </w:t>
      </w:r>
      <w:r w:rsidRPr="002E5C19">
        <w:rPr>
          <w:b/>
          <w:bCs/>
          <w:i/>
          <w:iCs/>
          <w:spacing w:val="2"/>
          <w:lang w:val="vi-VN"/>
        </w:rPr>
        <w:t xml:space="preserve">được đăng </w:t>
      </w:r>
      <w:r w:rsidRPr="002E5C19">
        <w:rPr>
          <w:b/>
          <w:bCs/>
          <w:i/>
          <w:iCs/>
          <w:spacing w:val="2"/>
        </w:rPr>
        <w:t>trên C</w:t>
      </w:r>
      <w:r w:rsidRPr="002E5C19">
        <w:rPr>
          <w:b/>
          <w:bCs/>
          <w:i/>
          <w:iCs/>
          <w:spacing w:val="2"/>
          <w:lang w:val="vi-VN"/>
        </w:rPr>
        <w:t>ổng</w:t>
      </w:r>
      <w:r w:rsidRPr="002E5C19">
        <w:rPr>
          <w:b/>
          <w:bCs/>
          <w:i/>
          <w:iCs/>
          <w:spacing w:val="2"/>
        </w:rPr>
        <w:t xml:space="preserve"> thông tin điện tử của Tòa án nhân dân tối cao</w:t>
      </w:r>
      <w:r w:rsidRPr="002E5C19">
        <w:rPr>
          <w:b/>
          <w:bCs/>
          <w:i/>
          <w:iCs/>
          <w:spacing w:val="2"/>
          <w:lang w:val="vi-VN"/>
        </w:rPr>
        <w:t xml:space="preserve"> theo quy định tại Điều 113 của Luật này.</w:t>
      </w:r>
      <w:r w:rsidR="00B7527D" w:rsidRPr="002E5C19">
        <w:rPr>
          <w:b/>
          <w:bCs/>
          <w:i/>
          <w:iCs/>
          <w:spacing w:val="2"/>
        </w:rPr>
        <w:t>”</w:t>
      </w:r>
    </w:p>
    <w:p w14:paraId="4E5194E5" w14:textId="77777777" w:rsidR="00F949F1" w:rsidRDefault="00B7527D" w:rsidP="008B56E0">
      <w:pPr>
        <w:spacing w:before="120"/>
        <w:ind w:firstLine="709"/>
        <w:jc w:val="both"/>
        <w:rPr>
          <w:bCs/>
          <w:iCs/>
          <w:spacing w:val="2"/>
        </w:rPr>
      </w:pPr>
      <w:r w:rsidRPr="002E5C19">
        <w:rPr>
          <w:bCs/>
          <w:iCs/>
          <w:spacing w:val="2"/>
        </w:rPr>
        <w:t>Quy định được sửa đổi, bổ sung có liên quan đến văn bản quy phạm pháp luật hiện hành là Luật Tổ chức Tòa án nhân dân, Luật Tổ chức V</w:t>
      </w:r>
      <w:r w:rsidR="00A41F75" w:rsidRPr="002E5C19">
        <w:rPr>
          <w:bCs/>
          <w:iCs/>
          <w:spacing w:val="2"/>
        </w:rPr>
        <w:t xml:space="preserve">iện kiểm sát nhân dân. </w:t>
      </w:r>
    </w:p>
    <w:p w14:paraId="3380F8FC" w14:textId="0A01D371" w:rsidR="00F949F1" w:rsidRDefault="00F949F1" w:rsidP="008B56E0">
      <w:pPr>
        <w:spacing w:before="120"/>
        <w:ind w:firstLine="709"/>
        <w:jc w:val="both"/>
        <w:rPr>
          <w:szCs w:val="28"/>
        </w:rPr>
      </w:pPr>
      <w:r>
        <w:rPr>
          <w:bCs/>
          <w:iCs/>
          <w:spacing w:val="2"/>
        </w:rPr>
        <w:t xml:space="preserve">+ </w:t>
      </w:r>
      <w:r w:rsidR="00A41F75" w:rsidRPr="002E5C19">
        <w:rPr>
          <w:szCs w:val="28"/>
        </w:rPr>
        <w:t xml:space="preserve">Các quy định trên phù hợp, không có mâu thuẫn, chồng chéo với các quy định </w:t>
      </w:r>
      <w:r w:rsidRPr="002E5C19">
        <w:rPr>
          <w:bCs/>
          <w:iCs/>
          <w:spacing w:val="2"/>
        </w:rPr>
        <w:t>Luật Tổ chức Tòa án nhân dân</w:t>
      </w:r>
      <w:r>
        <w:rPr>
          <w:szCs w:val="28"/>
        </w:rPr>
        <w:t>.</w:t>
      </w:r>
      <w:bookmarkStart w:id="27" w:name="dieu_47"/>
    </w:p>
    <w:p w14:paraId="6A7F730F" w14:textId="77777777" w:rsidR="00F949F1" w:rsidRDefault="00F949F1" w:rsidP="00F949F1">
      <w:pPr>
        <w:spacing w:before="120"/>
        <w:ind w:firstLine="709"/>
        <w:jc w:val="both"/>
        <w:rPr>
          <w:bCs/>
          <w:iCs/>
          <w:spacing w:val="2"/>
        </w:rPr>
      </w:pPr>
      <w:r>
        <w:rPr>
          <w:szCs w:val="28"/>
        </w:rPr>
        <w:t xml:space="preserve">+ Quy định về Viện kiểm sát có thẩm quyền trong giải quyết vụ việc phá sản chưa quy định trong </w:t>
      </w:r>
      <w:r w:rsidRPr="002E5C19">
        <w:rPr>
          <w:bCs/>
          <w:iCs/>
          <w:spacing w:val="2"/>
        </w:rPr>
        <w:t xml:space="preserve">Luật Tổ chức Viện kiểm sát nhân dân. </w:t>
      </w:r>
    </w:p>
    <w:p w14:paraId="295AD1F0" w14:textId="60BC9881" w:rsidR="00F949F1" w:rsidRDefault="00F949F1" w:rsidP="00F949F1">
      <w:pPr>
        <w:spacing w:before="120"/>
        <w:ind w:firstLine="709"/>
        <w:jc w:val="both"/>
        <w:rPr>
          <w:color w:val="000000"/>
          <w:szCs w:val="28"/>
          <w:shd w:val="clear" w:color="auto" w:fill="FFFFFF"/>
        </w:rPr>
      </w:pPr>
      <w:r>
        <w:rPr>
          <w:szCs w:val="28"/>
        </w:rPr>
        <w:t xml:space="preserve"> </w:t>
      </w:r>
      <w:r w:rsidR="00C96C5C" w:rsidRPr="00C96C5C">
        <w:rPr>
          <w:b/>
          <w:bCs/>
          <w:i/>
          <w:iCs/>
          <w:color w:val="000000"/>
          <w:szCs w:val="28"/>
          <w:shd w:val="clear" w:color="auto" w:fill="FFFFFF"/>
        </w:rPr>
        <w:t xml:space="preserve">Kiến nghị, đề xuất: </w:t>
      </w:r>
      <w:r w:rsidRPr="001B7F37">
        <w:rPr>
          <w:color w:val="000000"/>
          <w:szCs w:val="28"/>
          <w:shd w:val="clear" w:color="auto" w:fill="FFFFFF"/>
        </w:rPr>
        <w:t xml:space="preserve">Đề xuất bổ sung vào quy định của </w:t>
      </w:r>
      <w:r>
        <w:rPr>
          <w:bCs/>
          <w:iCs/>
          <w:color w:val="000000"/>
          <w:szCs w:val="28"/>
          <w:shd w:val="clear" w:color="auto" w:fill="FFFFFF"/>
        </w:rPr>
        <w:t>Tổ chức Viện kiểm sát nhân dân quy định về Viện kiểm sát nhân dân có thẩm quyền đối ứng với Tòa chuyên biệt Phá sản.</w:t>
      </w:r>
    </w:p>
    <w:p w14:paraId="3127A432" w14:textId="0489BF6A" w:rsidR="002E5C19" w:rsidRPr="002E5C19" w:rsidRDefault="002E5C19" w:rsidP="008B56E0">
      <w:pPr>
        <w:spacing w:before="120"/>
        <w:ind w:firstLine="709"/>
        <w:jc w:val="both"/>
        <w:rPr>
          <w:bCs/>
          <w:iCs/>
        </w:rPr>
      </w:pPr>
      <w:r w:rsidRPr="002E5C19">
        <w:rPr>
          <w:bCs/>
          <w:iCs/>
        </w:rPr>
        <w:lastRenderedPageBreak/>
        <w:t xml:space="preserve">- Điều 118 của Dự thảo Luật </w:t>
      </w:r>
      <w:r w:rsidRPr="002E5C19">
        <w:rPr>
          <w:bCs/>
          <w:iCs/>
          <w:lang w:val="vi-VN"/>
        </w:rPr>
        <w:t xml:space="preserve">sửa đổi, bổ sung Điều </w:t>
      </w:r>
      <w:r w:rsidRPr="002E5C19">
        <w:rPr>
          <w:bCs/>
          <w:iCs/>
        </w:rPr>
        <w:t>44 Luật Phá sản 2014, quy định:</w:t>
      </w:r>
    </w:p>
    <w:p w14:paraId="3C8DFDC0" w14:textId="6ABA784F" w:rsidR="002E5C19" w:rsidRPr="002E5C19" w:rsidRDefault="002E5C19" w:rsidP="008B56E0">
      <w:pPr>
        <w:spacing w:before="120"/>
        <w:ind w:firstLine="709"/>
        <w:jc w:val="both"/>
        <w:outlineLvl w:val="0"/>
        <w:rPr>
          <w:b/>
          <w:bCs/>
          <w:i/>
          <w:spacing w:val="-4"/>
        </w:rPr>
      </w:pPr>
      <w:r w:rsidRPr="002E5C19">
        <w:rPr>
          <w:b/>
          <w:bCs/>
          <w:spacing w:val="-4"/>
        </w:rPr>
        <w:t>“</w:t>
      </w:r>
      <w:r w:rsidRPr="002E5C19">
        <w:rPr>
          <w:b/>
          <w:bCs/>
          <w:i/>
          <w:spacing w:val="-4"/>
        </w:rPr>
        <w:t>Điều 118. Hoạt động kinh doanh của doanh nghiệp, hợp tác xã sau khi có quyết định mở thủ tục phá sản</w:t>
      </w:r>
      <w:bookmarkEnd w:id="27"/>
      <w:r w:rsidRPr="002E5C19">
        <w:rPr>
          <w:b/>
          <w:bCs/>
          <w:i/>
          <w:spacing w:val="-4"/>
        </w:rPr>
        <w:t xml:space="preserve"> (Sửa đổi, bổ sung Điều 47)</w:t>
      </w:r>
    </w:p>
    <w:p w14:paraId="2E4C8046" w14:textId="77777777" w:rsidR="002E5C19" w:rsidRPr="002E5C19" w:rsidRDefault="002E5C19" w:rsidP="008B56E0">
      <w:pPr>
        <w:spacing w:before="120"/>
        <w:ind w:firstLine="709"/>
        <w:jc w:val="both"/>
        <w:outlineLvl w:val="0"/>
        <w:rPr>
          <w:i/>
          <w:spacing w:val="-4"/>
        </w:rPr>
      </w:pPr>
      <w:r w:rsidRPr="002E5C19">
        <w:rPr>
          <w:i/>
          <w:spacing w:val="-4"/>
        </w:rPr>
        <w:t xml:space="preserve">1. Sau khi có quyết định mở thủ tục phá sản, doanh nghiệp, hợp tác xã vẫn tiếp tục hoạt động kinh doanh, nhưng phải chịu sự giám sát của Quản tài viên, doanh nghiệp quản lý, thanh lý tài sản </w:t>
      </w:r>
      <w:r w:rsidRPr="002E5C19">
        <w:rPr>
          <w:b/>
          <w:bCs/>
          <w:i/>
          <w:iCs/>
        </w:rPr>
        <w:t>và Ban đại diện chủ nợ</w:t>
      </w:r>
      <w:r w:rsidRPr="002E5C19">
        <w:rPr>
          <w:i/>
          <w:spacing w:val="-4"/>
        </w:rPr>
        <w:t>.</w:t>
      </w:r>
    </w:p>
    <w:p w14:paraId="47E1C8E2" w14:textId="26DA7CDF" w:rsidR="002E5C19" w:rsidRPr="002E5C19" w:rsidRDefault="002E5C19" w:rsidP="008B56E0">
      <w:pPr>
        <w:spacing w:before="120"/>
        <w:ind w:firstLine="709"/>
        <w:jc w:val="both"/>
        <w:outlineLvl w:val="0"/>
        <w:rPr>
          <w:spacing w:val="-4"/>
        </w:rPr>
      </w:pPr>
      <w:bookmarkStart w:id="28" w:name="khoan_2_47"/>
      <w:r w:rsidRPr="002E5C19">
        <w:rPr>
          <w:i/>
          <w:spacing w:val="-4"/>
        </w:rPr>
        <w:t>2. Trường hợp xét thấy người đại diện theo pháp luật của doanh nghiệp, hợp tác xã không có khả năng điều hành, doanh nghiệp, hợp tác xã có dấu hiệu vi phạm</w:t>
      </w:r>
      <w:bookmarkEnd w:id="28"/>
      <w:r w:rsidRPr="002E5C19">
        <w:rPr>
          <w:i/>
          <w:spacing w:val="-4"/>
        </w:rPr>
        <w:t> </w:t>
      </w:r>
      <w:bookmarkStart w:id="29" w:name="tc_31"/>
      <w:r w:rsidRPr="002E5C19">
        <w:rPr>
          <w:i/>
          <w:spacing w:val="-4"/>
        </w:rPr>
        <w:t>khoản 1 Điều 119 của Luật này</w:t>
      </w:r>
      <w:bookmarkEnd w:id="29"/>
      <w:r w:rsidRPr="002E5C19">
        <w:rPr>
          <w:i/>
          <w:spacing w:val="-4"/>
        </w:rPr>
        <w:t> </w:t>
      </w:r>
      <w:bookmarkStart w:id="30" w:name="khoan_2_47_name"/>
      <w:r w:rsidRPr="002E5C19">
        <w:rPr>
          <w:i/>
          <w:spacing w:val="-4"/>
        </w:rPr>
        <w:t xml:space="preserve">thì Thẩm phán ra quyết định thay đổi người đại diện theo pháp luật của doanh nghiệp, hợp tác xã đó theo đề nghị của </w:t>
      </w:r>
      <w:r w:rsidRPr="002E5C19">
        <w:rPr>
          <w:b/>
          <w:bCs/>
          <w:i/>
          <w:iCs/>
        </w:rPr>
        <w:t>Ban đại diện chủ nợ</w:t>
      </w:r>
      <w:r w:rsidRPr="002E5C19">
        <w:rPr>
          <w:i/>
          <w:spacing w:val="-4"/>
        </w:rPr>
        <w:t>, Hội nghị chủ nợ hoặc Quản tài viên, doanh nghiệp quản lý, thanh lý tài sản</w:t>
      </w:r>
      <w:r w:rsidRPr="002E5C19">
        <w:rPr>
          <w:b/>
          <w:bCs/>
          <w:i/>
          <w:iCs/>
        </w:rPr>
        <w:t xml:space="preserve"> hoặc người quy định tại</w:t>
      </w:r>
      <w:r w:rsidRPr="002E5C19">
        <w:rPr>
          <w:i/>
        </w:rPr>
        <w:t xml:space="preserve"> </w:t>
      </w:r>
      <w:r w:rsidRPr="002E5C19">
        <w:rPr>
          <w:b/>
          <w:i/>
        </w:rPr>
        <w:t>điểm b</w:t>
      </w:r>
      <w:r w:rsidRPr="002E5C19">
        <w:rPr>
          <w:i/>
        </w:rPr>
        <w:t xml:space="preserve"> </w:t>
      </w:r>
      <w:r w:rsidRPr="002E5C19">
        <w:rPr>
          <w:b/>
          <w:bCs/>
          <w:i/>
          <w:iCs/>
        </w:rPr>
        <w:t>khoản 2 Điều 104 của Luật này</w:t>
      </w:r>
      <w:r w:rsidRPr="002E5C19">
        <w:rPr>
          <w:spacing w:val="-4"/>
        </w:rPr>
        <w:t>.</w:t>
      </w:r>
      <w:bookmarkEnd w:id="30"/>
      <w:r w:rsidRPr="002E5C19">
        <w:rPr>
          <w:spacing w:val="-4"/>
        </w:rPr>
        <w:t>”</w:t>
      </w:r>
    </w:p>
    <w:p w14:paraId="73AD0A94" w14:textId="0F4F67F6" w:rsidR="002E2585" w:rsidRDefault="001B7F37" w:rsidP="008B56E0">
      <w:pPr>
        <w:spacing w:before="120"/>
        <w:ind w:firstLine="709"/>
        <w:jc w:val="both"/>
        <w:rPr>
          <w:bCs/>
          <w:iCs/>
          <w:spacing w:val="2"/>
        </w:rPr>
      </w:pPr>
      <w:r>
        <w:rPr>
          <w:bCs/>
          <w:iCs/>
          <w:spacing w:val="2"/>
        </w:rPr>
        <w:t xml:space="preserve">+ </w:t>
      </w:r>
      <w:r w:rsidR="002E5C19" w:rsidRPr="002E5C19">
        <w:rPr>
          <w:bCs/>
          <w:iCs/>
          <w:spacing w:val="2"/>
        </w:rPr>
        <w:t>Quy định được sửa đổi, bổ sung có liên quan đến văn bản quy phạm pháp luật hiện hành là Luật Doanh nghiệp, Luật Hợp tác xã</w:t>
      </w:r>
      <w:r w:rsidR="002E2585">
        <w:rPr>
          <w:bCs/>
          <w:iCs/>
          <w:spacing w:val="2"/>
        </w:rPr>
        <w:t xml:space="preserve">. </w:t>
      </w:r>
    </w:p>
    <w:p w14:paraId="7E9B6FFD" w14:textId="7B8A08DF" w:rsidR="001B7F37" w:rsidRPr="001B7F37" w:rsidRDefault="002E2585" w:rsidP="008B56E0">
      <w:pPr>
        <w:spacing w:before="120"/>
        <w:ind w:firstLine="709"/>
        <w:jc w:val="both"/>
        <w:rPr>
          <w:color w:val="000000"/>
          <w:szCs w:val="28"/>
          <w:shd w:val="clear" w:color="auto" w:fill="FFFFFF"/>
        </w:rPr>
      </w:pPr>
      <w:r>
        <w:rPr>
          <w:bCs/>
          <w:iCs/>
          <w:spacing w:val="2"/>
        </w:rPr>
        <w:t xml:space="preserve">Quy định </w:t>
      </w:r>
      <w:r w:rsidR="001B7F37" w:rsidRPr="001B7F37">
        <w:rPr>
          <w:bCs/>
          <w:color w:val="000000"/>
          <w:szCs w:val="28"/>
          <w:shd w:val="clear" w:color="auto" w:fill="FFFFFF"/>
        </w:rPr>
        <w:t xml:space="preserve">về thay đổi </w:t>
      </w:r>
      <w:r w:rsidR="001B7F37" w:rsidRPr="001B7F37">
        <w:rPr>
          <w:bCs/>
          <w:iCs/>
          <w:color w:val="000000"/>
          <w:szCs w:val="28"/>
          <w:shd w:val="clear" w:color="auto" w:fill="FFFFFF"/>
          <w:lang w:val="vi-VN"/>
        </w:rPr>
        <w:t xml:space="preserve">người </w:t>
      </w:r>
      <w:r w:rsidR="0082016A">
        <w:rPr>
          <w:bCs/>
          <w:iCs/>
          <w:color w:val="000000"/>
          <w:szCs w:val="28"/>
          <w:shd w:val="clear" w:color="auto" w:fill="FFFFFF"/>
        </w:rPr>
        <w:t>đại diện theo pháp luật</w:t>
      </w:r>
      <w:r w:rsidR="001B7F37" w:rsidRPr="001B7F37">
        <w:rPr>
          <w:color w:val="000000"/>
          <w:szCs w:val="28"/>
          <w:shd w:val="clear" w:color="auto" w:fill="FFFFFF"/>
        </w:rPr>
        <w:t xml:space="preserve"> </w:t>
      </w:r>
      <w:r w:rsidR="0082016A" w:rsidRPr="0082016A">
        <w:rPr>
          <w:bCs/>
          <w:spacing w:val="-4"/>
        </w:rPr>
        <w:t>của doanh nghiệp, hợp tác xã sau khi có quyết định mở thủ tục phá sản</w:t>
      </w:r>
      <w:r w:rsidR="0082016A" w:rsidRPr="001B7F37">
        <w:rPr>
          <w:color w:val="000000"/>
          <w:szCs w:val="28"/>
          <w:shd w:val="clear" w:color="auto" w:fill="FFFFFF"/>
        </w:rPr>
        <w:t xml:space="preserve"> </w:t>
      </w:r>
      <w:r w:rsidR="001B7F37" w:rsidRPr="001B7F37">
        <w:rPr>
          <w:color w:val="000000"/>
          <w:szCs w:val="28"/>
          <w:shd w:val="clear" w:color="auto" w:fill="FFFFFF"/>
        </w:rPr>
        <w:t>chưa có quy định tại Luật Doanh nghiệp và Luật Hợp tác xã.</w:t>
      </w:r>
    </w:p>
    <w:p w14:paraId="403F04D4" w14:textId="009CACB2" w:rsidR="001B7F37" w:rsidRDefault="00C96C5C" w:rsidP="008B56E0">
      <w:pPr>
        <w:spacing w:before="120"/>
        <w:ind w:firstLine="709"/>
        <w:jc w:val="both"/>
        <w:rPr>
          <w:color w:val="000000"/>
          <w:szCs w:val="28"/>
          <w:shd w:val="clear" w:color="auto" w:fill="FFFFFF"/>
        </w:rPr>
      </w:pPr>
      <w:r w:rsidRPr="00C96C5C">
        <w:rPr>
          <w:b/>
          <w:i/>
          <w:color w:val="000000"/>
          <w:szCs w:val="28"/>
          <w:shd w:val="clear" w:color="auto" w:fill="FFFFFF"/>
        </w:rPr>
        <w:t xml:space="preserve">Kiến nghị, đề xuất: </w:t>
      </w:r>
      <w:r w:rsidR="001B7F37" w:rsidRPr="001B7F37">
        <w:rPr>
          <w:color w:val="000000"/>
          <w:szCs w:val="28"/>
          <w:shd w:val="clear" w:color="auto" w:fill="FFFFFF"/>
        </w:rPr>
        <w:t>Đề xuất bổ sung vào quy định của Luật Doanh nghiệp và Luật Hợp tác xã.</w:t>
      </w:r>
    </w:p>
    <w:p w14:paraId="4218BDBC" w14:textId="61A3BF34" w:rsidR="001B7F37" w:rsidRPr="00A140C3" w:rsidRDefault="001B7F37" w:rsidP="008B56E0">
      <w:pPr>
        <w:spacing w:before="120"/>
        <w:ind w:firstLine="709"/>
        <w:jc w:val="both"/>
        <w:rPr>
          <w:color w:val="FF0000"/>
          <w:szCs w:val="28"/>
          <w:shd w:val="clear" w:color="auto" w:fill="FFFFFF"/>
        </w:rPr>
      </w:pPr>
      <w:r w:rsidRPr="00A140C3">
        <w:rPr>
          <w:szCs w:val="28"/>
          <w:shd w:val="clear" w:color="auto" w:fill="FFFFFF"/>
        </w:rPr>
        <w:t xml:space="preserve">+ Về bổ sung quyền giám sát của Ban đại diện chủ nợ đối với </w:t>
      </w:r>
      <w:r w:rsidRPr="00A140C3">
        <w:rPr>
          <w:spacing w:val="-4"/>
        </w:rPr>
        <w:t>hoạt động kinh doanh</w:t>
      </w:r>
      <w:r w:rsidR="00A140C3" w:rsidRPr="00A140C3">
        <w:rPr>
          <w:spacing w:val="-4"/>
        </w:rPr>
        <w:t xml:space="preserve"> </w:t>
      </w:r>
      <w:r w:rsidR="00A140C3" w:rsidRPr="00A140C3">
        <w:rPr>
          <w:bCs/>
          <w:spacing w:val="-4"/>
        </w:rPr>
        <w:t xml:space="preserve">của doanh nghiệp, hợp tác xã sau khi có quyết định mở thủ tục phá sản chưa có quy định </w:t>
      </w:r>
      <w:r w:rsidR="00A140C3" w:rsidRPr="001B7F37">
        <w:rPr>
          <w:color w:val="000000"/>
          <w:szCs w:val="28"/>
          <w:shd w:val="clear" w:color="auto" w:fill="FFFFFF"/>
        </w:rPr>
        <w:t>tại Luật Doanh nghiệp và Luật Hợp tác xã.</w:t>
      </w:r>
    </w:p>
    <w:p w14:paraId="2F44F5AA" w14:textId="31724C4D" w:rsidR="00A140C3" w:rsidRDefault="00C96C5C" w:rsidP="008B56E0">
      <w:pPr>
        <w:spacing w:before="120"/>
        <w:ind w:firstLine="709"/>
        <w:jc w:val="both"/>
        <w:rPr>
          <w:color w:val="000000"/>
          <w:szCs w:val="28"/>
          <w:shd w:val="clear" w:color="auto" w:fill="FFFFFF"/>
        </w:rPr>
      </w:pPr>
      <w:r w:rsidRPr="00C96C5C">
        <w:rPr>
          <w:b/>
          <w:i/>
          <w:color w:val="000000"/>
          <w:szCs w:val="28"/>
          <w:shd w:val="clear" w:color="auto" w:fill="FFFFFF"/>
        </w:rPr>
        <w:t xml:space="preserve">Kiến nghị, đề xuất: </w:t>
      </w:r>
      <w:r w:rsidR="00A140C3" w:rsidRPr="001B7F37">
        <w:rPr>
          <w:color w:val="000000"/>
          <w:szCs w:val="28"/>
          <w:shd w:val="clear" w:color="auto" w:fill="FFFFFF"/>
        </w:rPr>
        <w:t>Đề xuất bổ sung vào quy định của Luật Doanh nghiệp và Luật Hợp tác xã.</w:t>
      </w:r>
    </w:p>
    <w:p w14:paraId="7DC92ACD" w14:textId="7572FB0B" w:rsidR="00EE3E1B" w:rsidRPr="00EE3E1B" w:rsidRDefault="00EE3E1B" w:rsidP="008B56E0">
      <w:pPr>
        <w:shd w:val="clear" w:color="auto" w:fill="FFFFFF"/>
        <w:spacing w:before="120"/>
        <w:ind w:firstLine="709"/>
        <w:jc w:val="both"/>
        <w:rPr>
          <w:bCs/>
          <w:iCs/>
          <w:color w:val="000000"/>
          <w:szCs w:val="28"/>
          <w:shd w:val="clear" w:color="auto" w:fill="FFFFFF"/>
        </w:rPr>
      </w:pPr>
      <w:r w:rsidRPr="00EE3E1B">
        <w:rPr>
          <w:bCs/>
          <w:iCs/>
          <w:color w:val="000000"/>
          <w:szCs w:val="28"/>
          <w:shd w:val="clear" w:color="auto" w:fill="FFFFFF"/>
        </w:rPr>
        <w:t xml:space="preserve">- Điều </w:t>
      </w:r>
      <w:r w:rsidR="00535A2C">
        <w:rPr>
          <w:bCs/>
          <w:iCs/>
          <w:color w:val="000000"/>
          <w:szCs w:val="28"/>
          <w:shd w:val="clear" w:color="auto" w:fill="FFFFFF"/>
        </w:rPr>
        <w:t>124</w:t>
      </w:r>
      <w:r w:rsidR="006F7B99">
        <w:rPr>
          <w:bCs/>
          <w:iCs/>
          <w:color w:val="000000"/>
          <w:szCs w:val="28"/>
          <w:shd w:val="clear" w:color="auto" w:fill="FFFFFF"/>
        </w:rPr>
        <w:t>, 132</w:t>
      </w:r>
      <w:r w:rsidRPr="00EE3E1B">
        <w:rPr>
          <w:bCs/>
          <w:iCs/>
          <w:color w:val="000000"/>
          <w:szCs w:val="28"/>
          <w:shd w:val="clear" w:color="auto" w:fill="FFFFFF"/>
        </w:rPr>
        <w:t xml:space="preserve"> của Dự thảo Luật </w:t>
      </w:r>
      <w:r w:rsidRPr="00EE3E1B">
        <w:rPr>
          <w:bCs/>
          <w:iCs/>
          <w:color w:val="000000"/>
          <w:szCs w:val="28"/>
          <w:shd w:val="clear" w:color="auto" w:fill="FFFFFF"/>
          <w:lang w:val="vi-VN"/>
        </w:rPr>
        <w:t xml:space="preserve">sửa đổi, bổ sung Điều </w:t>
      </w:r>
      <w:r w:rsidR="00535A2C">
        <w:rPr>
          <w:bCs/>
          <w:iCs/>
          <w:color w:val="000000"/>
          <w:szCs w:val="28"/>
          <w:shd w:val="clear" w:color="auto" w:fill="FFFFFF"/>
        </w:rPr>
        <w:t>85</w:t>
      </w:r>
      <w:r w:rsidRPr="00EE3E1B">
        <w:rPr>
          <w:bCs/>
          <w:iCs/>
          <w:color w:val="000000"/>
          <w:szCs w:val="28"/>
          <w:shd w:val="clear" w:color="auto" w:fill="FFFFFF"/>
        </w:rPr>
        <w:t xml:space="preserve"> Luật Phá sản 2014, quy định:</w:t>
      </w:r>
    </w:p>
    <w:p w14:paraId="582AB25A" w14:textId="1B9EC306" w:rsidR="00EE3E1B" w:rsidRPr="006F7B99" w:rsidRDefault="00535A2C" w:rsidP="008B56E0">
      <w:pPr>
        <w:shd w:val="clear" w:color="auto" w:fill="FFFFFF"/>
        <w:spacing w:before="120"/>
        <w:ind w:firstLine="709"/>
        <w:jc w:val="both"/>
        <w:rPr>
          <w:b/>
          <w:bCs/>
          <w:i/>
          <w:color w:val="000000" w:themeColor="text1"/>
        </w:rPr>
      </w:pPr>
      <w:r w:rsidRPr="006F7B99">
        <w:rPr>
          <w:b/>
          <w:bCs/>
          <w:i/>
          <w:color w:val="000000" w:themeColor="text1"/>
        </w:rPr>
        <w:t>“</w:t>
      </w:r>
      <w:r w:rsidR="00EE3E1B" w:rsidRPr="006F7B99">
        <w:rPr>
          <w:b/>
          <w:bCs/>
          <w:i/>
          <w:color w:val="000000" w:themeColor="text1"/>
        </w:rPr>
        <w:t xml:space="preserve">Điều 124. Đề nghị, kiến nghị xem xét lại và giải quyết đề nghị, kiến nghị xem xét lại Nghị quyết của Hội nghị chủ nợ </w:t>
      </w:r>
      <w:r w:rsidR="00EE3E1B" w:rsidRPr="006F7B99">
        <w:rPr>
          <w:b/>
          <w:bCs/>
          <w:i/>
          <w:color w:val="000000" w:themeColor="text1"/>
          <w:kern w:val="2"/>
          <w:lang w:val="vi-VN"/>
        </w:rPr>
        <w:t xml:space="preserve">(Sửa đổi, bổ sung Điều </w:t>
      </w:r>
      <w:r w:rsidR="00EE3E1B" w:rsidRPr="006F7B99">
        <w:rPr>
          <w:b/>
          <w:bCs/>
          <w:i/>
          <w:color w:val="000000" w:themeColor="text1"/>
          <w:kern w:val="2"/>
        </w:rPr>
        <w:t>85</w:t>
      </w:r>
      <w:r w:rsidR="00EE3E1B" w:rsidRPr="006F7B99">
        <w:rPr>
          <w:b/>
          <w:bCs/>
          <w:i/>
          <w:color w:val="000000" w:themeColor="text1"/>
          <w:kern w:val="2"/>
          <w:lang w:val="vi-VN"/>
        </w:rPr>
        <w:t>)</w:t>
      </w:r>
      <w:r w:rsidR="00EE3E1B" w:rsidRPr="006F7B99">
        <w:rPr>
          <w:i/>
          <w:color w:val="000000" w:themeColor="text1"/>
          <w:spacing w:val="26"/>
          <w:kern w:val="2"/>
          <w:lang w:val="vi-VN"/>
        </w:rPr>
        <w:t xml:space="preserve"> </w:t>
      </w:r>
    </w:p>
    <w:p w14:paraId="79091523" w14:textId="77777777" w:rsidR="00EE3E1B" w:rsidRPr="006F7B99" w:rsidRDefault="00EE3E1B" w:rsidP="008B56E0">
      <w:pPr>
        <w:pStyle w:val="NormalWeb"/>
        <w:shd w:val="clear" w:color="auto" w:fill="FFFFFF"/>
        <w:spacing w:before="120" w:beforeAutospacing="0" w:after="0" w:afterAutospacing="0"/>
        <w:ind w:firstLine="709"/>
        <w:jc w:val="both"/>
        <w:rPr>
          <w:i/>
          <w:color w:val="000000"/>
          <w:sz w:val="28"/>
          <w:szCs w:val="28"/>
        </w:rPr>
      </w:pPr>
      <w:r w:rsidRPr="006F7B99">
        <w:rPr>
          <w:i/>
          <w:color w:val="000000"/>
          <w:sz w:val="28"/>
          <w:szCs w:val="28"/>
        </w:rPr>
        <w:t xml:space="preserve">1. Trường hợp không đồng ý với Nghị quyết của Hội nghị chủ nợ, trong thời hạn 05 ngày làm việc kể từ ngày nhận được Nghị quyết của Hội nghị chủ nợ, người có quyền, nghĩa vụ tham gia Hội nghị chủ nợ có quyền gửi đơn đề nghị, Viện kiểm sát nhân dân </w:t>
      </w:r>
      <w:r w:rsidRPr="006F7B99">
        <w:rPr>
          <w:b/>
          <w:bCs/>
          <w:i/>
          <w:iCs/>
          <w:color w:val="000000"/>
          <w:sz w:val="28"/>
          <w:szCs w:val="28"/>
        </w:rPr>
        <w:t>có thẩm quyền</w:t>
      </w:r>
      <w:r w:rsidRPr="006F7B99">
        <w:rPr>
          <w:i/>
          <w:color w:val="000000"/>
          <w:sz w:val="28"/>
          <w:szCs w:val="28"/>
        </w:rPr>
        <w:t xml:space="preserve"> có quyền kiến nghị với Chánh án Tòa án nhân dân </w:t>
      </w:r>
      <w:r w:rsidRPr="006F7B99">
        <w:rPr>
          <w:b/>
          <w:i/>
          <w:spacing w:val="-2"/>
          <w:sz w:val="28"/>
          <w:szCs w:val="28"/>
          <w:lang w:val="vi-VN"/>
        </w:rPr>
        <w:t>chuyên biệt Phá sản</w:t>
      </w:r>
      <w:r w:rsidRPr="006F7B99">
        <w:rPr>
          <w:i/>
          <w:color w:val="000000"/>
          <w:sz w:val="28"/>
          <w:szCs w:val="28"/>
        </w:rPr>
        <w:t xml:space="preserve"> đang giải quyết phá sản xem xét lại Nghị quyết của Hội nghị chủ nợ.</w:t>
      </w:r>
    </w:p>
    <w:p w14:paraId="6C7CD5E0" w14:textId="77777777" w:rsidR="00EE3E1B" w:rsidRPr="006F7B99" w:rsidRDefault="00EE3E1B" w:rsidP="008B56E0">
      <w:pPr>
        <w:pStyle w:val="NormalWeb"/>
        <w:shd w:val="clear" w:color="auto" w:fill="FFFFFF"/>
        <w:spacing w:before="120" w:beforeAutospacing="0" w:after="0" w:afterAutospacing="0"/>
        <w:ind w:firstLine="709"/>
        <w:jc w:val="both"/>
        <w:rPr>
          <w:i/>
          <w:color w:val="000000"/>
          <w:sz w:val="28"/>
          <w:szCs w:val="28"/>
        </w:rPr>
      </w:pPr>
      <w:bookmarkStart w:id="31" w:name="khoan_2_85"/>
      <w:r w:rsidRPr="006F7B99">
        <w:rPr>
          <w:i/>
          <w:color w:val="000000"/>
          <w:sz w:val="28"/>
          <w:szCs w:val="28"/>
        </w:rPr>
        <w:t>2. Văn bản đề nghị, kiến nghị có các nội dung chủ yếu sau:</w:t>
      </w:r>
      <w:bookmarkEnd w:id="31"/>
    </w:p>
    <w:p w14:paraId="0C25DD73" w14:textId="77777777" w:rsidR="00EE3E1B" w:rsidRPr="006F7B99" w:rsidRDefault="00EE3E1B" w:rsidP="008B56E0">
      <w:pPr>
        <w:pStyle w:val="NormalWeb"/>
        <w:shd w:val="clear" w:color="auto" w:fill="FFFFFF"/>
        <w:spacing w:before="120" w:beforeAutospacing="0" w:after="0" w:afterAutospacing="0"/>
        <w:ind w:firstLine="709"/>
        <w:jc w:val="both"/>
        <w:rPr>
          <w:i/>
          <w:color w:val="000000"/>
          <w:sz w:val="28"/>
          <w:szCs w:val="28"/>
        </w:rPr>
      </w:pPr>
      <w:r w:rsidRPr="006F7B99">
        <w:rPr>
          <w:i/>
          <w:color w:val="000000"/>
          <w:sz w:val="28"/>
          <w:szCs w:val="28"/>
        </w:rPr>
        <w:t>a) Tên, địa chỉ của người đề nghị, Viện kiểm sát kiến nghị;</w:t>
      </w:r>
    </w:p>
    <w:p w14:paraId="23AD4DFC" w14:textId="77777777" w:rsidR="00EE3E1B" w:rsidRPr="006F7B99" w:rsidRDefault="00EE3E1B" w:rsidP="008B56E0">
      <w:pPr>
        <w:pStyle w:val="NormalWeb"/>
        <w:shd w:val="clear" w:color="auto" w:fill="FFFFFF"/>
        <w:spacing w:before="120" w:beforeAutospacing="0" w:after="0" w:afterAutospacing="0"/>
        <w:ind w:firstLine="709"/>
        <w:jc w:val="both"/>
        <w:rPr>
          <w:i/>
          <w:color w:val="000000"/>
          <w:sz w:val="28"/>
          <w:szCs w:val="28"/>
        </w:rPr>
      </w:pPr>
      <w:r w:rsidRPr="006F7B99">
        <w:rPr>
          <w:i/>
          <w:color w:val="000000"/>
          <w:sz w:val="28"/>
          <w:szCs w:val="28"/>
        </w:rPr>
        <w:t>b) Nội dung đề nghị, kiến nghị.</w:t>
      </w:r>
    </w:p>
    <w:p w14:paraId="4A9581C8" w14:textId="77777777" w:rsidR="00EE3E1B" w:rsidRPr="006F7B99" w:rsidRDefault="00EE3E1B" w:rsidP="008B56E0">
      <w:pPr>
        <w:pStyle w:val="NormalWeb"/>
        <w:shd w:val="clear" w:color="auto" w:fill="FFFFFF"/>
        <w:spacing w:before="120" w:beforeAutospacing="0" w:after="0" w:afterAutospacing="0"/>
        <w:ind w:firstLine="720"/>
        <w:jc w:val="both"/>
        <w:rPr>
          <w:i/>
          <w:color w:val="000000"/>
          <w:sz w:val="28"/>
          <w:szCs w:val="28"/>
        </w:rPr>
      </w:pPr>
      <w:bookmarkStart w:id="32" w:name="khoan_3_85"/>
      <w:r w:rsidRPr="006F7B99">
        <w:rPr>
          <w:i/>
          <w:color w:val="000000"/>
          <w:sz w:val="28"/>
          <w:szCs w:val="28"/>
        </w:rPr>
        <w:lastRenderedPageBreak/>
        <w:t xml:space="preserve">3. Trong thời hạn 10 ngày làm việc kể từ ngày nhận được văn bản đề nghị, kiến nghị, Chánh án Tòa án nhân dân </w:t>
      </w:r>
      <w:r w:rsidRPr="006F7B99">
        <w:rPr>
          <w:b/>
          <w:i/>
          <w:spacing w:val="-2"/>
          <w:sz w:val="28"/>
          <w:szCs w:val="28"/>
          <w:lang w:val="vi-VN"/>
        </w:rPr>
        <w:t>chuyên biệt Phá sản</w:t>
      </w:r>
      <w:r w:rsidRPr="006F7B99">
        <w:rPr>
          <w:i/>
          <w:color w:val="000000"/>
          <w:sz w:val="28"/>
          <w:szCs w:val="28"/>
        </w:rPr>
        <w:t xml:space="preserve"> đang giải quyết phá sản xem xét và ra một trong các quyết định sau:</w:t>
      </w:r>
      <w:bookmarkEnd w:id="32"/>
    </w:p>
    <w:p w14:paraId="64A0A933" w14:textId="77777777" w:rsidR="00EE3E1B" w:rsidRPr="006F7B99" w:rsidRDefault="00EE3E1B" w:rsidP="008B56E0">
      <w:pPr>
        <w:pStyle w:val="NormalWeb"/>
        <w:shd w:val="clear" w:color="auto" w:fill="FFFFFF"/>
        <w:spacing w:before="120" w:beforeAutospacing="0" w:after="0" w:afterAutospacing="0"/>
        <w:ind w:firstLine="720"/>
        <w:jc w:val="both"/>
        <w:rPr>
          <w:i/>
          <w:color w:val="000000"/>
          <w:sz w:val="28"/>
          <w:szCs w:val="28"/>
        </w:rPr>
      </w:pPr>
      <w:r w:rsidRPr="006F7B99">
        <w:rPr>
          <w:i/>
          <w:color w:val="000000"/>
          <w:sz w:val="28"/>
          <w:szCs w:val="28"/>
        </w:rPr>
        <w:t xml:space="preserve">a) Không chấp nhận đề nghị, kiến nghị; </w:t>
      </w:r>
    </w:p>
    <w:p w14:paraId="0287F7AD" w14:textId="77777777" w:rsidR="00EE3E1B" w:rsidRPr="006F7B99" w:rsidRDefault="00EE3E1B" w:rsidP="008B56E0">
      <w:pPr>
        <w:pStyle w:val="NormalWeb"/>
        <w:shd w:val="clear" w:color="auto" w:fill="FFFFFF"/>
        <w:spacing w:before="120" w:beforeAutospacing="0" w:after="0" w:afterAutospacing="0"/>
        <w:ind w:firstLine="720"/>
        <w:jc w:val="both"/>
        <w:rPr>
          <w:i/>
          <w:color w:val="000000"/>
          <w:sz w:val="28"/>
          <w:szCs w:val="28"/>
        </w:rPr>
      </w:pPr>
      <w:r w:rsidRPr="006F7B99">
        <w:rPr>
          <w:i/>
          <w:color w:val="000000"/>
          <w:sz w:val="28"/>
          <w:szCs w:val="28"/>
        </w:rPr>
        <w:t>b) Tổ chức lại Hội nghị chủ nợ.</w:t>
      </w:r>
    </w:p>
    <w:p w14:paraId="35355BC6" w14:textId="466DB761" w:rsidR="00EE3E1B" w:rsidRPr="006F7B99" w:rsidRDefault="00EE3E1B" w:rsidP="008B56E0">
      <w:pPr>
        <w:pStyle w:val="NormalWeb"/>
        <w:shd w:val="clear" w:color="auto" w:fill="FFFFFF"/>
        <w:spacing w:before="120" w:beforeAutospacing="0" w:after="0" w:afterAutospacing="0"/>
        <w:ind w:firstLine="720"/>
        <w:jc w:val="both"/>
        <w:rPr>
          <w:i/>
          <w:color w:val="000000"/>
          <w:sz w:val="28"/>
          <w:szCs w:val="28"/>
          <w:lang w:val="en-US"/>
        </w:rPr>
      </w:pPr>
      <w:bookmarkStart w:id="33" w:name="khoan_4_85"/>
      <w:r w:rsidRPr="006F7B99">
        <w:rPr>
          <w:i/>
          <w:color w:val="000000"/>
          <w:sz w:val="28"/>
          <w:szCs w:val="28"/>
        </w:rPr>
        <w:t xml:space="preserve">4. Trong thời hạn 03 ngày làm việc kể từ ngày ra quyết định, quyết định giải quyết đề nghị, kiến nghị được gửi cho Viện kiểm sát nhân dân </w:t>
      </w:r>
      <w:r w:rsidRPr="006F7B99">
        <w:rPr>
          <w:b/>
          <w:bCs/>
          <w:i/>
          <w:iCs/>
          <w:color w:val="000000"/>
          <w:sz w:val="28"/>
          <w:szCs w:val="28"/>
        </w:rPr>
        <w:t>có thẩm quyền</w:t>
      </w:r>
      <w:r w:rsidRPr="006F7B99">
        <w:rPr>
          <w:i/>
          <w:color w:val="000000"/>
          <w:sz w:val="28"/>
          <w:szCs w:val="28"/>
        </w:rPr>
        <w:t xml:space="preserve"> và người có quyền, nghĩa vụ tham gia Hội nghị chủ nợ</w:t>
      </w:r>
      <w:bookmarkEnd w:id="33"/>
      <w:r w:rsidRPr="006F7B99">
        <w:rPr>
          <w:i/>
          <w:color w:val="000000"/>
          <w:sz w:val="28"/>
          <w:szCs w:val="28"/>
        </w:rPr>
        <w:t>.</w:t>
      </w:r>
      <w:r w:rsidR="00535A2C" w:rsidRPr="006F7B99">
        <w:rPr>
          <w:i/>
          <w:color w:val="000000"/>
          <w:sz w:val="28"/>
          <w:szCs w:val="28"/>
          <w:lang w:val="en-US"/>
        </w:rPr>
        <w:t>”</w:t>
      </w:r>
    </w:p>
    <w:p w14:paraId="472B08EC" w14:textId="5DD19329" w:rsidR="006F7B99" w:rsidRPr="006F7B99" w:rsidRDefault="006F7B99" w:rsidP="008B56E0">
      <w:pPr>
        <w:spacing w:before="120"/>
        <w:ind w:firstLine="709"/>
        <w:jc w:val="both"/>
        <w:rPr>
          <w:b/>
          <w:bCs/>
          <w:i/>
          <w:lang w:val="vi-VN"/>
        </w:rPr>
      </w:pPr>
      <w:r>
        <w:rPr>
          <w:b/>
          <w:bCs/>
          <w:i/>
        </w:rPr>
        <w:t>“</w:t>
      </w:r>
      <w:r w:rsidRPr="006F7B99">
        <w:rPr>
          <w:b/>
          <w:bCs/>
          <w:i/>
          <w:lang w:val="vi-VN"/>
        </w:rPr>
        <w:t>Điều 1</w:t>
      </w:r>
      <w:r w:rsidRPr="006F7B99">
        <w:rPr>
          <w:b/>
          <w:bCs/>
          <w:i/>
        </w:rPr>
        <w:t>32</w:t>
      </w:r>
      <w:r w:rsidRPr="006F7B99">
        <w:rPr>
          <w:b/>
          <w:bCs/>
          <w:i/>
          <w:lang w:val="vi-VN"/>
        </w:rPr>
        <w:t>. Giải quyết đơn đề nghị, kháng nghị quyết định tuyên bố doanh nghiệp, hợp tác xã phá sản (sửa đổi Điều 112)</w:t>
      </w:r>
    </w:p>
    <w:p w14:paraId="59021635" w14:textId="77777777" w:rsidR="006F7B99" w:rsidRPr="006F7B99" w:rsidRDefault="006F7B99" w:rsidP="008B56E0">
      <w:pPr>
        <w:spacing w:before="120"/>
        <w:ind w:firstLine="709"/>
        <w:jc w:val="both"/>
        <w:rPr>
          <w:i/>
          <w:spacing w:val="-2"/>
          <w:lang w:val="vi-VN"/>
        </w:rPr>
      </w:pPr>
      <w:r w:rsidRPr="006F7B99">
        <w:rPr>
          <w:i/>
          <w:spacing w:val="-2"/>
          <w:lang w:val="vi-VN"/>
        </w:rPr>
        <w:t>1. Ngay sau khi nhận được hồ sơ về phá sản kèm theo đơn đề nghị, kháng nghị, Tòa án nhân dân cấp cao</w:t>
      </w:r>
      <w:r w:rsidRPr="006F7B99">
        <w:rPr>
          <w:b/>
          <w:i/>
          <w:spacing w:val="-2"/>
          <w:lang w:val="vi-VN"/>
        </w:rPr>
        <w:t xml:space="preserve"> </w:t>
      </w:r>
      <w:r w:rsidRPr="006F7B99">
        <w:rPr>
          <w:i/>
          <w:spacing w:val="-2"/>
          <w:lang w:val="vi-VN"/>
        </w:rPr>
        <w:t xml:space="preserve">chỉ định một tổ gồm 03 Thẩm phán xem xét, giải quyết đơn đề nghị, kháng nghị quyết định tuyên bố doanh nghiệp, hợp tác xã phá sản và gửi hồ sơ vụ việc phá sản cho </w:t>
      </w:r>
      <w:r w:rsidRPr="006F7B99">
        <w:rPr>
          <w:b/>
          <w:i/>
          <w:lang w:val="vi-VN"/>
        </w:rPr>
        <w:t>Viện kiểm sát có thẩm quyền</w:t>
      </w:r>
      <w:r w:rsidRPr="006F7B99">
        <w:rPr>
          <w:i/>
          <w:lang w:val="vi-VN"/>
        </w:rPr>
        <w:t xml:space="preserve"> </w:t>
      </w:r>
      <w:r w:rsidRPr="006F7B99">
        <w:rPr>
          <w:i/>
          <w:spacing w:val="-2"/>
          <w:lang w:val="vi-VN"/>
        </w:rPr>
        <w:t>.</w:t>
      </w:r>
    </w:p>
    <w:p w14:paraId="401ACC3E" w14:textId="3669C3DF" w:rsidR="006F7B99" w:rsidRPr="006F7B99" w:rsidRDefault="006F7B99" w:rsidP="008B56E0">
      <w:pPr>
        <w:spacing w:before="120"/>
        <w:ind w:firstLine="709"/>
        <w:jc w:val="both"/>
        <w:rPr>
          <w:i/>
          <w:lang w:val="vi-VN"/>
        </w:rPr>
      </w:pPr>
      <w:r w:rsidRPr="006F7B99">
        <w:rPr>
          <w:i/>
          <w:lang w:val="vi-VN"/>
        </w:rPr>
        <w:t xml:space="preserve">2. Trong thời hạn 05 ngày làm việc kể từ ngày nhận được hồ sơ vụ việc phá sản do Tòa án chuyển đến, </w:t>
      </w:r>
      <w:r w:rsidRPr="006F7B99">
        <w:rPr>
          <w:b/>
          <w:i/>
          <w:lang w:val="vi-VN"/>
        </w:rPr>
        <w:t>Viện kiểm sát có thẩm quyền</w:t>
      </w:r>
      <w:r w:rsidRPr="006F7B99">
        <w:rPr>
          <w:i/>
          <w:lang w:val="vi-VN"/>
        </w:rPr>
        <w:t xml:space="preserve"> phải trả lại hồ sơ cho Tòa án.</w:t>
      </w:r>
      <w:r>
        <w:rPr>
          <w:i/>
        </w:rPr>
        <w:t>”</w:t>
      </w:r>
      <w:r w:rsidRPr="006F7B99">
        <w:rPr>
          <w:i/>
          <w:lang w:val="vi-VN"/>
        </w:rPr>
        <w:t xml:space="preserve"> </w:t>
      </w:r>
    </w:p>
    <w:p w14:paraId="305D6925" w14:textId="466B634A" w:rsidR="00EE3E1B" w:rsidRDefault="00535A2C" w:rsidP="008B56E0">
      <w:pPr>
        <w:spacing w:before="120"/>
        <w:ind w:firstLine="709"/>
        <w:jc w:val="both"/>
        <w:rPr>
          <w:bCs/>
          <w:iCs/>
          <w:color w:val="000000"/>
          <w:szCs w:val="28"/>
          <w:shd w:val="clear" w:color="auto" w:fill="FFFFFF"/>
        </w:rPr>
      </w:pPr>
      <w:r w:rsidRPr="00535A2C">
        <w:rPr>
          <w:bCs/>
          <w:iCs/>
          <w:color w:val="000000"/>
          <w:szCs w:val="28"/>
          <w:shd w:val="clear" w:color="auto" w:fill="FFFFFF"/>
        </w:rPr>
        <w:t>Quy định được sửa đổi, bổ sung có liên quan đến văn bản quy phạm pháp luật hiện hành là</w:t>
      </w:r>
      <w:r>
        <w:rPr>
          <w:bCs/>
          <w:iCs/>
          <w:color w:val="000000"/>
          <w:szCs w:val="28"/>
          <w:shd w:val="clear" w:color="auto" w:fill="FFFFFF"/>
        </w:rPr>
        <w:t xml:space="preserve"> Luật Tổ chức Tòa án nhân dân và Luật Tổ chức Viện kiểm sát nhân dân. Quy định trên phù hợp, không có mâu thuẫn, chồng chéo với quy định của Luật Tổ chức Tòa án nhân dân. Tuy nhiên quy định trên chưa được quy định tại Luật Tổ chức Viện kiểm sát nhân dân.</w:t>
      </w:r>
    </w:p>
    <w:p w14:paraId="47000363" w14:textId="1654FF89" w:rsidR="00535A2C" w:rsidRDefault="00C96C5C" w:rsidP="008B56E0">
      <w:pPr>
        <w:spacing w:before="120"/>
        <w:ind w:firstLine="709"/>
        <w:jc w:val="both"/>
        <w:rPr>
          <w:color w:val="000000"/>
          <w:szCs w:val="28"/>
          <w:shd w:val="clear" w:color="auto" w:fill="FFFFFF"/>
        </w:rPr>
      </w:pPr>
      <w:r w:rsidRPr="00C96C5C">
        <w:rPr>
          <w:b/>
          <w:bCs/>
          <w:i/>
          <w:iCs/>
          <w:color w:val="000000"/>
          <w:szCs w:val="28"/>
          <w:shd w:val="clear" w:color="auto" w:fill="FFFFFF"/>
        </w:rPr>
        <w:t xml:space="preserve">Kiến nghị, đề xuất: </w:t>
      </w:r>
      <w:r w:rsidR="00535A2C" w:rsidRPr="001B7F37">
        <w:rPr>
          <w:color w:val="000000"/>
          <w:szCs w:val="28"/>
          <w:shd w:val="clear" w:color="auto" w:fill="FFFFFF"/>
        </w:rPr>
        <w:t xml:space="preserve">Đề xuất bổ sung vào quy định của </w:t>
      </w:r>
      <w:r w:rsidR="00535A2C">
        <w:rPr>
          <w:bCs/>
          <w:iCs/>
          <w:color w:val="000000"/>
          <w:szCs w:val="28"/>
          <w:shd w:val="clear" w:color="auto" w:fill="FFFFFF"/>
        </w:rPr>
        <w:t>Tổ chức Viện kiểm sát nhân dân</w:t>
      </w:r>
      <w:r w:rsidR="000664A9">
        <w:rPr>
          <w:bCs/>
          <w:iCs/>
          <w:color w:val="000000"/>
          <w:szCs w:val="28"/>
          <w:shd w:val="clear" w:color="auto" w:fill="FFFFFF"/>
        </w:rPr>
        <w:t xml:space="preserve"> quy định về Viện kiểm sát nhân dân có thẩm quyền đối</w:t>
      </w:r>
      <w:r w:rsidR="006F5531">
        <w:rPr>
          <w:bCs/>
          <w:iCs/>
          <w:color w:val="000000"/>
          <w:szCs w:val="28"/>
          <w:shd w:val="clear" w:color="auto" w:fill="FFFFFF"/>
        </w:rPr>
        <w:t xml:space="preserve"> ứng</w:t>
      </w:r>
      <w:r w:rsidR="000664A9">
        <w:rPr>
          <w:bCs/>
          <w:iCs/>
          <w:color w:val="000000"/>
          <w:szCs w:val="28"/>
          <w:shd w:val="clear" w:color="auto" w:fill="FFFFFF"/>
        </w:rPr>
        <w:t xml:space="preserve"> với </w:t>
      </w:r>
      <w:r w:rsidR="006F5531">
        <w:rPr>
          <w:bCs/>
          <w:iCs/>
          <w:color w:val="000000"/>
          <w:szCs w:val="28"/>
          <w:shd w:val="clear" w:color="auto" w:fill="FFFFFF"/>
        </w:rPr>
        <w:t>Tòa chuyên biệt Phá sản.</w:t>
      </w:r>
    </w:p>
    <w:p w14:paraId="45FC0E85" w14:textId="36654791" w:rsidR="003F0422" w:rsidRDefault="000664A9" w:rsidP="008B56E0">
      <w:pPr>
        <w:spacing w:before="120"/>
        <w:ind w:firstLine="709"/>
        <w:jc w:val="both"/>
        <w:rPr>
          <w:bCs/>
          <w:iCs/>
          <w:color w:val="000000"/>
          <w:szCs w:val="28"/>
          <w:shd w:val="clear" w:color="auto" w:fill="FFFFFF"/>
        </w:rPr>
      </w:pPr>
      <w:r>
        <w:rPr>
          <w:bCs/>
          <w:iCs/>
          <w:color w:val="000000"/>
          <w:szCs w:val="28"/>
          <w:shd w:val="clear" w:color="auto" w:fill="FFFFFF"/>
        </w:rPr>
        <w:t xml:space="preserve">- </w:t>
      </w:r>
      <w:r w:rsidR="003F0422" w:rsidRPr="003F0422">
        <w:rPr>
          <w:bCs/>
          <w:iCs/>
          <w:color w:val="000000"/>
          <w:szCs w:val="28"/>
          <w:shd w:val="clear" w:color="auto" w:fill="FFFFFF"/>
        </w:rPr>
        <w:t xml:space="preserve">Điều </w:t>
      </w:r>
      <w:r w:rsidR="003F0422">
        <w:rPr>
          <w:bCs/>
          <w:iCs/>
          <w:color w:val="000000"/>
          <w:szCs w:val="28"/>
          <w:shd w:val="clear" w:color="auto" w:fill="FFFFFF"/>
        </w:rPr>
        <w:t>128</w:t>
      </w:r>
      <w:r w:rsidR="003F0422" w:rsidRPr="003F0422">
        <w:rPr>
          <w:bCs/>
          <w:iCs/>
          <w:color w:val="000000"/>
          <w:szCs w:val="28"/>
          <w:shd w:val="clear" w:color="auto" w:fill="FFFFFF"/>
        </w:rPr>
        <w:t xml:space="preserve"> của Dự thảo Luật </w:t>
      </w:r>
      <w:r w:rsidR="003F0422" w:rsidRPr="003F0422">
        <w:rPr>
          <w:bCs/>
          <w:iCs/>
          <w:color w:val="000000"/>
          <w:szCs w:val="28"/>
          <w:shd w:val="clear" w:color="auto" w:fill="FFFFFF"/>
          <w:lang w:val="vi-VN"/>
        </w:rPr>
        <w:t xml:space="preserve">sửa đổi, bổ sung Điều </w:t>
      </w:r>
      <w:r w:rsidR="003F0422">
        <w:rPr>
          <w:bCs/>
          <w:iCs/>
          <w:color w:val="000000"/>
          <w:szCs w:val="28"/>
          <w:shd w:val="clear" w:color="auto" w:fill="FFFFFF"/>
        </w:rPr>
        <w:t>10</w:t>
      </w:r>
      <w:r w:rsidR="003F0422" w:rsidRPr="003F0422">
        <w:rPr>
          <w:bCs/>
          <w:iCs/>
          <w:color w:val="000000"/>
          <w:szCs w:val="28"/>
          <w:shd w:val="clear" w:color="auto" w:fill="FFFFFF"/>
        </w:rPr>
        <w:t>8</w:t>
      </w:r>
      <w:r w:rsidR="003F0422">
        <w:rPr>
          <w:bCs/>
          <w:iCs/>
          <w:color w:val="000000"/>
          <w:szCs w:val="28"/>
          <w:shd w:val="clear" w:color="auto" w:fill="FFFFFF"/>
        </w:rPr>
        <w:t xml:space="preserve"> Luật Phá sản 2014, quy định:</w:t>
      </w:r>
    </w:p>
    <w:p w14:paraId="16E38820" w14:textId="5BAADC49" w:rsidR="006F5531" w:rsidRPr="003F0422" w:rsidRDefault="003F0422" w:rsidP="008B56E0">
      <w:pPr>
        <w:spacing w:before="120"/>
        <w:ind w:firstLine="709"/>
        <w:jc w:val="both"/>
        <w:rPr>
          <w:b/>
          <w:bCs/>
          <w:i/>
          <w:lang w:val="vi-VN"/>
        </w:rPr>
      </w:pPr>
      <w:r w:rsidRPr="003F0422">
        <w:rPr>
          <w:b/>
          <w:bCs/>
          <w:i/>
        </w:rPr>
        <w:t>“</w:t>
      </w:r>
      <w:r w:rsidR="006F5531" w:rsidRPr="003F0422">
        <w:rPr>
          <w:b/>
          <w:bCs/>
          <w:i/>
          <w:lang w:val="vi-VN"/>
        </w:rPr>
        <w:t>Điều 1</w:t>
      </w:r>
      <w:r w:rsidR="006F5531" w:rsidRPr="003F0422">
        <w:rPr>
          <w:b/>
          <w:bCs/>
          <w:i/>
        </w:rPr>
        <w:t>28</w:t>
      </w:r>
      <w:r w:rsidR="006F5531" w:rsidRPr="003F0422">
        <w:rPr>
          <w:b/>
          <w:bCs/>
          <w:i/>
          <w:lang w:val="vi-VN"/>
        </w:rPr>
        <w:t>. Quyết định tuyên bố doanh nghiệp, hợp tác xã phá sản (Sửa đổi, bổ sung Điều 108)</w:t>
      </w:r>
    </w:p>
    <w:p w14:paraId="31E9EB73" w14:textId="77777777" w:rsidR="006F5531" w:rsidRPr="003F0422" w:rsidRDefault="006F5531" w:rsidP="008B56E0">
      <w:pPr>
        <w:spacing w:before="120"/>
        <w:ind w:firstLine="709"/>
        <w:jc w:val="both"/>
        <w:rPr>
          <w:i/>
          <w:lang w:val="vi-VN"/>
        </w:rPr>
      </w:pPr>
      <w:r w:rsidRPr="003F0422">
        <w:rPr>
          <w:i/>
          <w:lang w:val="vi-VN"/>
        </w:rPr>
        <w:t>1. Quyết định tuyên bố doanh nghiệp, hợp tác xã phá sản phải có các nội dung chủ yếu sau:</w:t>
      </w:r>
    </w:p>
    <w:p w14:paraId="75FA5A9D" w14:textId="77777777" w:rsidR="006F5531" w:rsidRPr="003F0422" w:rsidRDefault="006F5531" w:rsidP="008B56E0">
      <w:pPr>
        <w:spacing w:before="120"/>
        <w:ind w:firstLine="709"/>
        <w:jc w:val="both"/>
        <w:rPr>
          <w:b/>
          <w:bCs/>
          <w:i/>
          <w:iCs/>
          <w:spacing w:val="-4"/>
        </w:rPr>
      </w:pPr>
      <w:r w:rsidRPr="003F0422">
        <w:rPr>
          <w:i/>
          <w:lang w:val="vi-VN"/>
        </w:rPr>
        <w:t xml:space="preserve">a) </w:t>
      </w:r>
      <w:r w:rsidRPr="003F0422">
        <w:rPr>
          <w:b/>
          <w:bCs/>
          <w:i/>
          <w:iCs/>
          <w:lang w:val="vi-VN"/>
        </w:rPr>
        <w:t>Thông tin về Tòa án nhân dân chuyên biệt Phá sản</w:t>
      </w:r>
      <w:r w:rsidRPr="003F0422">
        <w:rPr>
          <w:b/>
          <w:bCs/>
          <w:i/>
          <w:iCs/>
          <w:spacing w:val="-4"/>
          <w:lang w:val="vi-VN"/>
        </w:rPr>
        <w:t xml:space="preserve">, Thẩm phán tiến hành thủ tục </w:t>
      </w:r>
      <w:r w:rsidRPr="003F0422">
        <w:rPr>
          <w:b/>
          <w:bCs/>
          <w:i/>
          <w:iCs/>
          <w:spacing w:val="-4"/>
        </w:rPr>
        <w:t>phá sản;</w:t>
      </w:r>
    </w:p>
    <w:p w14:paraId="20732FF3" w14:textId="77777777" w:rsidR="006F5531" w:rsidRPr="003F0422" w:rsidRDefault="006F5531" w:rsidP="008B56E0">
      <w:pPr>
        <w:spacing w:before="120"/>
        <w:ind w:firstLine="709"/>
        <w:jc w:val="both"/>
        <w:rPr>
          <w:b/>
          <w:bCs/>
          <w:i/>
          <w:iCs/>
          <w:color w:val="000000" w:themeColor="text1"/>
          <w:lang w:val="vi-VN"/>
        </w:rPr>
      </w:pPr>
      <w:r w:rsidRPr="003F0422">
        <w:rPr>
          <w:b/>
          <w:bCs/>
          <w:i/>
          <w:iCs/>
          <w:color w:val="000000" w:themeColor="text1"/>
          <w:lang w:val="vi-VN"/>
        </w:rPr>
        <w:t>b)</w:t>
      </w:r>
      <w:r w:rsidRPr="003F0422">
        <w:rPr>
          <w:b/>
          <w:bCs/>
          <w:i/>
          <w:iCs/>
          <w:color w:val="000000" w:themeColor="text1"/>
        </w:rPr>
        <w:t xml:space="preserve"> Thông tin về doanh nghiệp, hợp tác xã</w:t>
      </w:r>
      <w:r w:rsidRPr="003F0422">
        <w:rPr>
          <w:b/>
          <w:bCs/>
          <w:i/>
          <w:iCs/>
          <w:color w:val="000000" w:themeColor="text1"/>
          <w:lang w:val="vi-VN"/>
        </w:rPr>
        <w:t xml:space="preserve"> </w:t>
      </w:r>
      <w:r w:rsidRPr="003F0422">
        <w:rPr>
          <w:b/>
          <w:bCs/>
          <w:i/>
          <w:iCs/>
          <w:color w:val="000000" w:themeColor="text1"/>
        </w:rPr>
        <w:t>bị tuyên bố phá sản</w:t>
      </w:r>
      <w:r w:rsidRPr="003F0422">
        <w:rPr>
          <w:b/>
          <w:bCs/>
          <w:i/>
          <w:iCs/>
          <w:color w:val="000000" w:themeColor="text1"/>
          <w:lang w:val="vi-VN"/>
        </w:rPr>
        <w:t>;</w:t>
      </w:r>
    </w:p>
    <w:p w14:paraId="45F752B0" w14:textId="6B6E9FD4" w:rsidR="006F5531" w:rsidRPr="003F0422" w:rsidRDefault="006F5531" w:rsidP="008B56E0">
      <w:pPr>
        <w:spacing w:before="120"/>
        <w:ind w:firstLine="709"/>
        <w:jc w:val="both"/>
        <w:rPr>
          <w:b/>
          <w:i/>
          <w:lang w:val="vi-VN"/>
        </w:rPr>
      </w:pPr>
      <w:r w:rsidRPr="003F0422">
        <w:rPr>
          <w:i/>
        </w:rPr>
        <w:t>…</w:t>
      </w:r>
      <w:r w:rsidRPr="003F0422">
        <w:rPr>
          <w:b/>
          <w:i/>
        </w:rPr>
        <w:t>e</w:t>
      </w:r>
      <w:r w:rsidRPr="003F0422">
        <w:rPr>
          <w:b/>
          <w:i/>
          <w:lang w:val="vi-VN"/>
        </w:rPr>
        <w:t>) Thu hồi nợ và xử lý đối với tài sản cầm cố, thế chấp, bảo lãnh;</w:t>
      </w:r>
    </w:p>
    <w:p w14:paraId="3C2C013B" w14:textId="2A3E27D0" w:rsidR="006F5531" w:rsidRPr="003F0422" w:rsidRDefault="006F5531" w:rsidP="008B56E0">
      <w:pPr>
        <w:spacing w:before="120"/>
        <w:ind w:firstLine="709"/>
        <w:jc w:val="both"/>
        <w:rPr>
          <w:b/>
          <w:i/>
        </w:rPr>
      </w:pPr>
      <w:r w:rsidRPr="003F0422">
        <w:rPr>
          <w:b/>
          <w:i/>
        </w:rPr>
        <w:t>g</w:t>
      </w:r>
      <w:r w:rsidRPr="003F0422">
        <w:rPr>
          <w:b/>
          <w:i/>
          <w:lang w:val="vi-VN"/>
        </w:rPr>
        <w:t>) Chỉ định người thực hiện công việc kế toán theo quy định của pháp luật về kế toán</w:t>
      </w:r>
      <w:r w:rsidRPr="003F0422">
        <w:rPr>
          <w:b/>
          <w:i/>
        </w:rPr>
        <w:t>;”</w:t>
      </w:r>
    </w:p>
    <w:p w14:paraId="2D8A2876" w14:textId="7FF6FB2B" w:rsidR="006F5531" w:rsidRDefault="00147DCB" w:rsidP="008B56E0">
      <w:pPr>
        <w:spacing w:before="120"/>
        <w:ind w:firstLine="709"/>
        <w:jc w:val="both"/>
        <w:rPr>
          <w:bCs/>
          <w:iCs/>
        </w:rPr>
      </w:pPr>
      <w:r w:rsidRPr="000D2A20">
        <w:rPr>
          <w:bCs/>
          <w:iCs/>
        </w:rPr>
        <w:lastRenderedPageBreak/>
        <w:t>Quy định được sửa đổi, bổ sung có liên quan đến văn bản quy phạm pháp luật hiện hành là Luật Kế toán</w:t>
      </w:r>
      <w:r w:rsidR="000D2A20">
        <w:rPr>
          <w:bCs/>
          <w:iCs/>
        </w:rPr>
        <w:t>. Quy định trên phù hợp, không có mâu thuẫn với quy định của Luật Kế toán hiện hành.</w:t>
      </w:r>
    </w:p>
    <w:p w14:paraId="1CE6B6E6" w14:textId="77777777" w:rsidR="000D2A20" w:rsidRDefault="000D2A20" w:rsidP="008B56E0">
      <w:pPr>
        <w:spacing w:before="120"/>
        <w:ind w:firstLine="709"/>
        <w:jc w:val="both"/>
        <w:rPr>
          <w:bCs/>
          <w:iCs/>
        </w:rPr>
      </w:pPr>
      <w:r>
        <w:rPr>
          <w:bCs/>
          <w:iCs/>
        </w:rPr>
        <w:t xml:space="preserve">+ </w:t>
      </w:r>
      <w:bookmarkStart w:id="34" w:name="dieu_48"/>
      <w:r>
        <w:rPr>
          <w:bCs/>
          <w:iCs/>
        </w:rPr>
        <w:t>Khoản 2 Điều 48 Luật Kế toán quy định</w:t>
      </w:r>
    </w:p>
    <w:p w14:paraId="77E1B113" w14:textId="0A7AED49" w:rsidR="000D2A20" w:rsidRPr="000D2A20" w:rsidRDefault="000D2A20" w:rsidP="008B56E0">
      <w:pPr>
        <w:spacing w:before="120"/>
        <w:ind w:firstLine="709"/>
        <w:jc w:val="both"/>
        <w:rPr>
          <w:i/>
          <w:color w:val="000000"/>
          <w:szCs w:val="28"/>
        </w:rPr>
      </w:pPr>
      <w:r w:rsidRPr="006F7B99">
        <w:rPr>
          <w:bCs/>
          <w:i/>
          <w:iCs/>
          <w:szCs w:val="28"/>
        </w:rPr>
        <w:t>“</w:t>
      </w:r>
      <w:r w:rsidRPr="000D2A20">
        <w:rPr>
          <w:b/>
          <w:bCs/>
          <w:i/>
          <w:color w:val="000000"/>
          <w:szCs w:val="28"/>
          <w:lang w:val="sv-SE"/>
        </w:rPr>
        <w:t>Điều 48. Công việc kế toán trong trường hợp giải thể, chấm dứt hoạt động, phá sản</w:t>
      </w:r>
      <w:bookmarkEnd w:id="34"/>
    </w:p>
    <w:p w14:paraId="7B5AFD65" w14:textId="0BAF5514" w:rsidR="000D2A20" w:rsidRPr="000D2A20" w:rsidRDefault="000D2A20" w:rsidP="008B56E0">
      <w:pPr>
        <w:shd w:val="clear" w:color="auto" w:fill="FFFFFF"/>
        <w:spacing w:before="120"/>
        <w:ind w:firstLine="709"/>
        <w:jc w:val="both"/>
        <w:rPr>
          <w:i/>
          <w:color w:val="000000"/>
          <w:szCs w:val="28"/>
        </w:rPr>
      </w:pPr>
      <w:r w:rsidRPr="000D2A20">
        <w:rPr>
          <w:i/>
          <w:color w:val="000000"/>
          <w:szCs w:val="28"/>
          <w:lang w:val="sv-SE"/>
        </w:rPr>
        <w:t>...2. Trường hợp đơn vị kế toán bị tuyên bố phá sản thì Toà án tuyên bố phá sản chỉ định người thực hiện công việc kế toán quy định tại khoản 1 Điều này.”</w:t>
      </w:r>
    </w:p>
    <w:p w14:paraId="0DC73C0F" w14:textId="6BF2BDE8" w:rsidR="003F0422" w:rsidRPr="003F0422" w:rsidRDefault="003F0422" w:rsidP="008B56E0">
      <w:pPr>
        <w:shd w:val="clear" w:color="auto" w:fill="FFFFFF"/>
        <w:spacing w:before="120"/>
        <w:ind w:firstLine="709"/>
        <w:jc w:val="both"/>
        <w:rPr>
          <w:bCs/>
          <w:iCs/>
          <w:color w:val="000000"/>
          <w:szCs w:val="28"/>
          <w:shd w:val="clear" w:color="auto" w:fill="FFFFFF"/>
        </w:rPr>
      </w:pPr>
      <w:r w:rsidRPr="00EE3E1B">
        <w:rPr>
          <w:bCs/>
          <w:iCs/>
          <w:color w:val="000000"/>
          <w:szCs w:val="28"/>
          <w:shd w:val="clear" w:color="auto" w:fill="FFFFFF"/>
        </w:rPr>
        <w:t xml:space="preserve">- Điều </w:t>
      </w:r>
      <w:r>
        <w:rPr>
          <w:bCs/>
          <w:iCs/>
          <w:color w:val="000000"/>
          <w:szCs w:val="28"/>
          <w:shd w:val="clear" w:color="auto" w:fill="FFFFFF"/>
        </w:rPr>
        <w:t>135</w:t>
      </w:r>
      <w:r w:rsidRPr="00EE3E1B">
        <w:rPr>
          <w:bCs/>
          <w:iCs/>
          <w:color w:val="000000"/>
          <w:szCs w:val="28"/>
          <w:shd w:val="clear" w:color="auto" w:fill="FFFFFF"/>
        </w:rPr>
        <w:t xml:space="preserve"> của Dự thảo Luật </w:t>
      </w:r>
      <w:r>
        <w:rPr>
          <w:bCs/>
          <w:iCs/>
          <w:color w:val="000000"/>
          <w:szCs w:val="28"/>
          <w:shd w:val="clear" w:color="auto" w:fill="FFFFFF"/>
        </w:rPr>
        <w:t>quy định:</w:t>
      </w:r>
    </w:p>
    <w:p w14:paraId="7745D95A" w14:textId="71A0D3CE" w:rsidR="003F0422" w:rsidRPr="003F0422" w:rsidRDefault="005631B1" w:rsidP="008B56E0">
      <w:pPr>
        <w:spacing w:before="120"/>
        <w:ind w:firstLine="709"/>
        <w:jc w:val="both"/>
        <w:rPr>
          <w:b/>
          <w:bCs/>
          <w:lang w:val="vi-VN"/>
        </w:rPr>
      </w:pPr>
      <w:r>
        <w:rPr>
          <w:b/>
          <w:bCs/>
        </w:rPr>
        <w:t>“</w:t>
      </w:r>
      <w:r w:rsidR="003F0422" w:rsidRPr="003F0422">
        <w:rPr>
          <w:b/>
          <w:bCs/>
          <w:lang w:val="vi-VN"/>
        </w:rPr>
        <w:t>Điều</w:t>
      </w:r>
      <w:r w:rsidR="003F0422" w:rsidRPr="003F0422">
        <w:rPr>
          <w:b/>
          <w:bCs/>
        </w:rPr>
        <w:t xml:space="preserve"> 135.  </w:t>
      </w:r>
      <w:r w:rsidR="003F0422" w:rsidRPr="003F0422">
        <w:rPr>
          <w:b/>
          <w:bCs/>
          <w:lang w:val="vi-VN"/>
        </w:rPr>
        <w:t>Điều kiện áp dụng thủ tục</w:t>
      </w:r>
      <w:r w:rsidR="003F0422" w:rsidRPr="003F0422">
        <w:rPr>
          <w:b/>
          <w:bCs/>
        </w:rPr>
        <w:t xml:space="preserve"> phục hồi</w:t>
      </w:r>
      <w:r w:rsidR="003F0422" w:rsidRPr="003F0422">
        <w:rPr>
          <w:b/>
          <w:bCs/>
          <w:lang w:val="vi-VN"/>
        </w:rPr>
        <w:t xml:space="preserve"> </w:t>
      </w:r>
      <w:r w:rsidR="003F0422" w:rsidRPr="003F0422">
        <w:rPr>
          <w:b/>
          <w:bCs/>
        </w:rPr>
        <w:t>rút gọn</w:t>
      </w:r>
      <w:r w:rsidR="003F0422" w:rsidRPr="003F0422">
        <w:rPr>
          <w:b/>
          <w:bCs/>
          <w:lang w:val="vi-VN"/>
        </w:rPr>
        <w:t xml:space="preserve"> (Mới)</w:t>
      </w:r>
    </w:p>
    <w:p w14:paraId="4DB0514C" w14:textId="77777777" w:rsidR="003F0422" w:rsidRPr="003F0422" w:rsidRDefault="003F0422" w:rsidP="008B56E0">
      <w:pPr>
        <w:spacing w:before="120"/>
        <w:ind w:firstLine="709"/>
        <w:jc w:val="both"/>
        <w:rPr>
          <w:b/>
          <w:i/>
          <w:lang w:val="vi-VN"/>
        </w:rPr>
      </w:pPr>
      <w:r w:rsidRPr="003F0422">
        <w:rPr>
          <w:b/>
          <w:i/>
          <w:lang w:val="vi-VN"/>
        </w:rPr>
        <w:t>Trong quá trình giải quyết yêu cầu phục hồi, Thẩm phán xem xét áp dụng thủ tục phục hồi rút gọn khi doanh nghiệp, hợp tác xã có đủ các điều kiện sau đây:</w:t>
      </w:r>
    </w:p>
    <w:p w14:paraId="002BB757" w14:textId="77777777" w:rsidR="003F0422" w:rsidRPr="003F0422" w:rsidRDefault="003F0422" w:rsidP="008B56E0">
      <w:pPr>
        <w:spacing w:before="120"/>
        <w:ind w:firstLine="709"/>
        <w:jc w:val="both"/>
        <w:rPr>
          <w:b/>
          <w:i/>
          <w:lang w:val="vi-VN"/>
        </w:rPr>
      </w:pPr>
      <w:r w:rsidRPr="003F0422">
        <w:rPr>
          <w:b/>
          <w:i/>
          <w:lang w:val="vi-VN"/>
        </w:rPr>
        <w:t xml:space="preserve">- </w:t>
      </w:r>
      <w:r w:rsidRPr="003F0422">
        <w:rPr>
          <w:b/>
          <w:i/>
          <w:u w:val="single"/>
          <w:lang w:val="vi-VN"/>
        </w:rPr>
        <w:t>Phương án 1</w:t>
      </w:r>
      <w:r w:rsidRPr="003F0422">
        <w:rPr>
          <w:b/>
          <w:i/>
          <w:lang w:val="vi-VN"/>
        </w:rPr>
        <w:t>: (1) Doanh nghiệp, hợp tác xã nhỏ, siêu nhỏ và có dưới 20 chủ nợ không có bảo đảm hoặc (2) doanh nghiệp, hợp tác xã nhỏ, siêu nhỏ và có tổng các khoản nợ phải thanh toán không lớn (dưới 10 tỷ đồng).</w:t>
      </w:r>
    </w:p>
    <w:p w14:paraId="28253935" w14:textId="32A730B8" w:rsidR="003F0422" w:rsidRPr="005631B1" w:rsidRDefault="003F0422" w:rsidP="008B56E0">
      <w:pPr>
        <w:spacing w:before="120"/>
        <w:ind w:firstLine="709"/>
        <w:jc w:val="both"/>
        <w:rPr>
          <w:b/>
          <w:i/>
        </w:rPr>
      </w:pPr>
      <w:r w:rsidRPr="003F0422">
        <w:rPr>
          <w:b/>
          <w:i/>
          <w:lang w:val="vi-VN"/>
        </w:rPr>
        <w:t xml:space="preserve">- </w:t>
      </w:r>
      <w:r w:rsidRPr="003F0422">
        <w:rPr>
          <w:b/>
          <w:i/>
          <w:u w:val="single"/>
          <w:lang w:val="vi-VN"/>
        </w:rPr>
        <w:t>Phương án 2</w:t>
      </w:r>
      <w:r w:rsidRPr="003F0422">
        <w:rPr>
          <w:b/>
          <w:i/>
          <w:lang w:val="vi-VN"/>
        </w:rPr>
        <w:t>: (1) Doanh nghiệp, hợp tác xã có dưới 10 chủ nợ không có bảo đảm và có dưới 200 người lao động hoặc (2) doanh nghiệp, hợp tác xã nhỏ, siêu nhỏ được xem xét áp dụng thủ tục phá sản rút gọn.</w:t>
      </w:r>
      <w:r w:rsidR="005631B1">
        <w:rPr>
          <w:b/>
          <w:i/>
        </w:rPr>
        <w:t>”</w:t>
      </w:r>
    </w:p>
    <w:p w14:paraId="3DDF0692" w14:textId="503AA79B" w:rsidR="005631B1" w:rsidRPr="002E5C19" w:rsidRDefault="005631B1" w:rsidP="008B56E0">
      <w:pPr>
        <w:tabs>
          <w:tab w:val="left" w:pos="142"/>
        </w:tabs>
        <w:spacing w:before="120"/>
        <w:ind w:firstLineChars="300" w:firstLine="840"/>
        <w:jc w:val="both"/>
        <w:rPr>
          <w:spacing w:val="-4"/>
          <w:szCs w:val="28"/>
        </w:rPr>
      </w:pPr>
      <w:r w:rsidRPr="005631B1">
        <w:rPr>
          <w:bCs/>
          <w:iCs/>
        </w:rPr>
        <w:t>Quy định được sửa đổi, bổ sung có liên quan đến văn bản quy phạm pháp luật hiện hành là</w:t>
      </w:r>
      <w:r>
        <w:rPr>
          <w:bCs/>
          <w:iCs/>
        </w:rPr>
        <w:t xml:space="preserve"> Luật Hỗ trợ doanh nghiệp nhỏ và vừa, </w:t>
      </w:r>
      <w:r w:rsidRPr="002E5C19">
        <w:rPr>
          <w:color w:val="000000" w:themeColor="text1"/>
          <w:spacing w:val="-6"/>
          <w:szCs w:val="28"/>
        </w:rPr>
        <w:t xml:space="preserve">Nghị định </w:t>
      </w:r>
      <w:r w:rsidRPr="002E5C19">
        <w:rPr>
          <w:spacing w:val="-4"/>
          <w:szCs w:val="28"/>
        </w:rPr>
        <w:t>số 80/2021/NĐ-CP ngày 26/8/2021 của Chính phủ quy định chi tiết và hướng dẫn thi hành một số điều của Luật Hỗ trợ doanh nghiệp nhỏ và vừa; Thông tư 01/2020/TT-BKHĐT ngày 19/2/2020 của Bộ trưởng Bộ Kế hoạch và Đầu tư về hướng dẫn phân loại và đánh giá hợp tác xã</w:t>
      </w:r>
      <w:r>
        <w:rPr>
          <w:spacing w:val="-4"/>
          <w:szCs w:val="28"/>
        </w:rPr>
        <w:t>. Quy định trên phù hợp, không có mâu thuẫn với các văn bản quy phạm pháp luật nêu trên.</w:t>
      </w:r>
    </w:p>
    <w:p w14:paraId="32913370" w14:textId="4C866CFC" w:rsidR="006D3209" w:rsidRPr="006D3209" w:rsidRDefault="006D3209" w:rsidP="008B56E0">
      <w:pPr>
        <w:spacing w:before="120"/>
        <w:ind w:firstLine="709"/>
        <w:jc w:val="both"/>
        <w:rPr>
          <w:b/>
          <w:bCs/>
          <w:iCs/>
        </w:rPr>
      </w:pPr>
      <w:r>
        <w:rPr>
          <w:b/>
          <w:bCs/>
        </w:rPr>
        <w:t xml:space="preserve">- </w:t>
      </w:r>
      <w:r w:rsidRPr="006D3209">
        <w:rPr>
          <w:bCs/>
          <w:iCs/>
        </w:rPr>
        <w:t>Điều 136 của Dự thảo Luật quy định:</w:t>
      </w:r>
    </w:p>
    <w:p w14:paraId="0540EA69" w14:textId="0A58DE4C" w:rsidR="006D3209" w:rsidRPr="006D3209" w:rsidRDefault="006D3209" w:rsidP="008B56E0">
      <w:pPr>
        <w:spacing w:before="120"/>
        <w:ind w:firstLine="709"/>
        <w:jc w:val="both"/>
        <w:rPr>
          <w:b/>
          <w:bCs/>
          <w:i/>
          <w:lang w:val="vi-VN"/>
        </w:rPr>
      </w:pPr>
      <w:r>
        <w:rPr>
          <w:b/>
          <w:bCs/>
        </w:rPr>
        <w:t>“</w:t>
      </w:r>
      <w:r w:rsidRPr="006D3209">
        <w:rPr>
          <w:b/>
          <w:bCs/>
          <w:i/>
          <w:lang w:val="vi-VN"/>
        </w:rPr>
        <w:t>Điều 13</w:t>
      </w:r>
      <w:r w:rsidRPr="006D3209">
        <w:rPr>
          <w:b/>
          <w:bCs/>
          <w:i/>
        </w:rPr>
        <w:t>6</w:t>
      </w:r>
      <w:r w:rsidRPr="006D3209">
        <w:rPr>
          <w:b/>
          <w:bCs/>
          <w:i/>
          <w:lang w:val="vi-VN"/>
        </w:rPr>
        <w:t>. Trình tự, thủ tục giải quyết phục hồi theo thủ tục rút gọn (Mới)</w:t>
      </w:r>
    </w:p>
    <w:p w14:paraId="3F762F15" w14:textId="2716C169" w:rsidR="006D3209" w:rsidRDefault="006D3209" w:rsidP="008B56E0">
      <w:pPr>
        <w:spacing w:before="120"/>
        <w:ind w:firstLine="709"/>
        <w:jc w:val="both"/>
        <w:rPr>
          <w:b/>
          <w:bCs/>
          <w:i/>
          <w:iCs/>
        </w:rPr>
      </w:pPr>
      <w:r>
        <w:rPr>
          <w:b/>
          <w:i/>
          <w:iCs/>
        </w:rPr>
        <w:t>…</w:t>
      </w:r>
      <w:r w:rsidRPr="006D3209">
        <w:rPr>
          <w:b/>
          <w:bCs/>
          <w:i/>
          <w:iCs/>
          <w:lang w:val="vi-VN"/>
        </w:rPr>
        <w:t>3.  Người nộp đơn yêu cầu mở thủ tục phục hồi theo thủ tục rút gọn phải nộp lệ phí phục hồi bằng ½ mức lệ phí giải quyết thủ tục phục hồi thông thường.</w:t>
      </w:r>
      <w:r>
        <w:rPr>
          <w:b/>
          <w:bCs/>
          <w:i/>
          <w:iCs/>
        </w:rPr>
        <w:t>”</w:t>
      </w:r>
    </w:p>
    <w:p w14:paraId="2F0692EA" w14:textId="218ACF90" w:rsidR="006D3209" w:rsidRDefault="006D3209" w:rsidP="008B56E0">
      <w:pPr>
        <w:spacing w:before="120"/>
        <w:ind w:firstLine="709"/>
        <w:jc w:val="both"/>
        <w:rPr>
          <w:bCs/>
          <w:iCs/>
          <w:color w:val="000000" w:themeColor="text1"/>
          <w:spacing w:val="-4"/>
          <w:szCs w:val="28"/>
          <w:lang w:val="nl-NL"/>
        </w:rPr>
      </w:pPr>
      <w:r w:rsidRPr="006D3209">
        <w:rPr>
          <w:bCs/>
          <w:iCs/>
        </w:rPr>
        <w:t>Quy định được sửa đổi, bổ sung có liên quan đến văn bản quy phạm pháp luật hiện hành là</w:t>
      </w:r>
      <w:r>
        <w:rPr>
          <w:bCs/>
          <w:iCs/>
        </w:rPr>
        <w:t xml:space="preserve"> </w:t>
      </w:r>
      <w:r w:rsidRPr="002E5C19">
        <w:rPr>
          <w:bCs/>
          <w:iCs/>
          <w:color w:val="000000" w:themeColor="text1"/>
          <w:spacing w:val="-4"/>
          <w:szCs w:val="28"/>
          <w:lang w:val="nl-NL"/>
        </w:rPr>
        <w:t>Nghị quyết số 326/2016/UBTVQH14 của Ủy ban Thường vụ Quốc hội  ngày 30/6/2016 quy định về mức thu, miễn, giảm, thu, nộp, quản lý và sử dụng án phí và lệ phí Tòa án</w:t>
      </w:r>
      <w:r>
        <w:rPr>
          <w:bCs/>
          <w:iCs/>
          <w:color w:val="000000" w:themeColor="text1"/>
          <w:spacing w:val="-4"/>
          <w:szCs w:val="28"/>
          <w:lang w:val="nl-NL"/>
        </w:rPr>
        <w:t>. Do đây là quy định</w:t>
      </w:r>
      <w:r w:rsidR="00D659E5">
        <w:rPr>
          <w:bCs/>
          <w:iCs/>
          <w:color w:val="000000" w:themeColor="text1"/>
          <w:spacing w:val="-4"/>
          <w:szCs w:val="28"/>
          <w:lang w:val="nl-NL"/>
        </w:rPr>
        <w:t xml:space="preserve"> về lệ phí phục hồi là quy định </w:t>
      </w:r>
      <w:r>
        <w:rPr>
          <w:bCs/>
          <w:iCs/>
          <w:color w:val="000000" w:themeColor="text1"/>
          <w:spacing w:val="-4"/>
          <w:szCs w:val="28"/>
          <w:lang w:val="nl-NL"/>
        </w:rPr>
        <w:t xml:space="preserve"> mới nên Nghị quyết trên chưa có quy định về nội dung này.</w:t>
      </w:r>
    </w:p>
    <w:p w14:paraId="421AED35" w14:textId="43F17EC0" w:rsidR="006D3209" w:rsidRDefault="00930106" w:rsidP="008B56E0">
      <w:pPr>
        <w:spacing w:before="120"/>
        <w:ind w:firstLine="709"/>
        <w:jc w:val="both"/>
        <w:rPr>
          <w:bCs/>
          <w:iCs/>
          <w:color w:val="000000" w:themeColor="text1"/>
          <w:spacing w:val="-4"/>
          <w:szCs w:val="28"/>
          <w:lang w:val="nl-NL"/>
        </w:rPr>
      </w:pPr>
      <w:r w:rsidRPr="00930106">
        <w:rPr>
          <w:b/>
          <w:bCs/>
          <w:i/>
          <w:iCs/>
          <w:color w:val="000000" w:themeColor="text1"/>
          <w:spacing w:val="-4"/>
          <w:szCs w:val="28"/>
        </w:rPr>
        <w:lastRenderedPageBreak/>
        <w:t>Kiến nghị, đề xuất:</w:t>
      </w:r>
      <w:r w:rsidR="006D3209">
        <w:rPr>
          <w:bCs/>
          <w:iCs/>
          <w:color w:val="000000" w:themeColor="text1"/>
          <w:spacing w:val="-4"/>
          <w:szCs w:val="28"/>
          <w:lang w:val="nl-NL"/>
        </w:rPr>
        <w:t xml:space="preserve"> Bổ sung quy định về lệ phí giải quyết thủ tục phục hồi rút gọn.</w:t>
      </w:r>
    </w:p>
    <w:p w14:paraId="5771C177" w14:textId="287BB193" w:rsidR="006D3209" w:rsidRDefault="006D3209" w:rsidP="008B56E0">
      <w:pPr>
        <w:spacing w:before="120"/>
        <w:ind w:firstLine="709"/>
        <w:jc w:val="both"/>
        <w:rPr>
          <w:b/>
          <w:bCs/>
          <w:iCs/>
        </w:rPr>
      </w:pPr>
      <w:r>
        <w:rPr>
          <w:b/>
          <w:bCs/>
          <w:iCs/>
        </w:rPr>
        <w:t xml:space="preserve">- </w:t>
      </w:r>
      <w:r w:rsidRPr="006D3209">
        <w:rPr>
          <w:bCs/>
          <w:iCs/>
        </w:rPr>
        <w:t>Điều 138 của Dự thảo Luật quy định:</w:t>
      </w:r>
    </w:p>
    <w:p w14:paraId="549A4055" w14:textId="623DC399" w:rsidR="006D3209" w:rsidRPr="006D3209" w:rsidRDefault="006D3209" w:rsidP="008B56E0">
      <w:pPr>
        <w:spacing w:before="120"/>
        <w:ind w:firstLine="709"/>
        <w:jc w:val="both"/>
        <w:rPr>
          <w:b/>
          <w:bCs/>
          <w:i/>
          <w:iCs/>
          <w:lang w:val="vi-VN"/>
        </w:rPr>
      </w:pPr>
      <w:r>
        <w:rPr>
          <w:b/>
          <w:bCs/>
          <w:i/>
          <w:iCs/>
        </w:rPr>
        <w:t>“</w:t>
      </w:r>
      <w:r w:rsidRPr="006D3209">
        <w:rPr>
          <w:b/>
          <w:bCs/>
          <w:i/>
          <w:iCs/>
          <w:lang w:val="vi-VN"/>
        </w:rPr>
        <w:t>Điều 13</w:t>
      </w:r>
      <w:r w:rsidRPr="006D3209">
        <w:rPr>
          <w:b/>
          <w:bCs/>
          <w:i/>
          <w:iCs/>
        </w:rPr>
        <w:t>8</w:t>
      </w:r>
      <w:r w:rsidRPr="006D3209">
        <w:rPr>
          <w:b/>
          <w:bCs/>
          <w:i/>
          <w:iCs/>
          <w:lang w:val="vi-VN"/>
        </w:rPr>
        <w:t>. Chỉ định quản tài viên trong thủ tục phục hồi rút gọn (Mới)</w:t>
      </w:r>
    </w:p>
    <w:p w14:paraId="5166FC3C" w14:textId="0DA9717A" w:rsidR="006D3209" w:rsidRPr="006D3209" w:rsidRDefault="006D3209" w:rsidP="008B56E0">
      <w:pPr>
        <w:spacing w:before="120"/>
        <w:ind w:firstLine="709"/>
        <w:jc w:val="both"/>
        <w:rPr>
          <w:b/>
          <w:bCs/>
          <w:i/>
          <w:iCs/>
        </w:rPr>
      </w:pPr>
      <w:r w:rsidRPr="006D3209">
        <w:rPr>
          <w:b/>
          <w:bCs/>
          <w:i/>
          <w:iCs/>
        </w:rPr>
        <w:t>…</w:t>
      </w:r>
      <w:r w:rsidRPr="006D3209">
        <w:rPr>
          <w:b/>
          <w:bCs/>
          <w:i/>
          <w:iCs/>
          <w:lang w:val="vi-VN"/>
        </w:rPr>
        <w:t xml:space="preserve">2. Chủ nợ là người giám sát theo quy định tại khoản 2 Điều </w:t>
      </w:r>
      <w:r w:rsidRPr="006D3209">
        <w:rPr>
          <w:b/>
          <w:bCs/>
          <w:i/>
          <w:iCs/>
        </w:rPr>
        <w:t>99</w:t>
      </w:r>
      <w:r w:rsidRPr="006D3209">
        <w:rPr>
          <w:b/>
          <w:bCs/>
          <w:i/>
          <w:iCs/>
          <w:lang w:val="vi-VN"/>
        </w:rPr>
        <w:t xml:space="preserve"> của Luật này cùng với Tòa án giám sát việc xây dựng, thực hiện phương án phục hồi hoạt động kinh doanh của doanh nghiệp, hợp tác xã trong thủ tục phục hồi rút gọn.</w:t>
      </w:r>
      <w:r>
        <w:rPr>
          <w:b/>
          <w:bCs/>
          <w:i/>
          <w:iCs/>
        </w:rPr>
        <w:t>”</w:t>
      </w:r>
    </w:p>
    <w:p w14:paraId="0A152A7F" w14:textId="1347EB58" w:rsidR="006D3209" w:rsidRDefault="006D3209" w:rsidP="008B56E0">
      <w:pPr>
        <w:widowControl w:val="0"/>
        <w:spacing w:before="120"/>
        <w:ind w:firstLine="694"/>
        <w:jc w:val="both"/>
        <w:rPr>
          <w:iCs/>
          <w:szCs w:val="28"/>
          <w:lang w:val="en-GB"/>
        </w:rPr>
      </w:pPr>
      <w:r w:rsidRPr="006D3209">
        <w:rPr>
          <w:bCs/>
          <w:iCs/>
        </w:rPr>
        <w:t>Quy định được sửa đổi, bổ sung có liên quan đến văn bản quy phạm pháp luật hiện hành là</w:t>
      </w:r>
      <w:r>
        <w:rPr>
          <w:bCs/>
          <w:iCs/>
        </w:rPr>
        <w:t xml:space="preserve"> Luật Doanh nghiệp. </w:t>
      </w:r>
      <w:r w:rsidRPr="002E5C19">
        <w:rPr>
          <w:iCs/>
          <w:szCs w:val="28"/>
          <w:lang w:val="en-GB"/>
        </w:rPr>
        <w:t>Bổ sung q</w:t>
      </w:r>
      <w:r w:rsidRPr="002E5C19">
        <w:rPr>
          <w:color w:val="000000"/>
          <w:szCs w:val="28"/>
          <w:shd w:val="clear" w:color="auto" w:fill="FFFFFF"/>
        </w:rPr>
        <w:t xml:space="preserve">uy định này không có mâu thuẫn, chồng chéo với quy định về quyền của “chủ nợ” trong các trường hợp chia, tách, hợp nhất doanh nghiệp theo quy định của Luật </w:t>
      </w:r>
      <w:r w:rsidRPr="002E5C19">
        <w:rPr>
          <w:iCs/>
          <w:szCs w:val="28"/>
          <w:lang w:val="en-GB"/>
        </w:rPr>
        <w:t>Doanh nghiệp (Điều 198, Điều 199, Điều 200, Điều 201).</w:t>
      </w:r>
    </w:p>
    <w:p w14:paraId="68A3E5BB" w14:textId="3E2E126B" w:rsidR="002C2BC8" w:rsidRDefault="002C2BC8" w:rsidP="008B56E0">
      <w:pPr>
        <w:widowControl w:val="0"/>
        <w:spacing w:before="120"/>
        <w:ind w:firstLine="694"/>
        <w:jc w:val="both"/>
      </w:pPr>
      <w:r>
        <w:rPr>
          <w:color w:val="000000"/>
          <w:szCs w:val="28"/>
          <w:shd w:val="clear" w:color="auto" w:fill="FFFFFF"/>
        </w:rPr>
        <w:t>- Điều 146, 147 của Dự thảo Luật bổ sung nội dung về “</w:t>
      </w:r>
      <w:r>
        <w:rPr>
          <w:b/>
          <w:i/>
          <w:lang w:val="vi-VN"/>
        </w:rPr>
        <w:t>áp dụng biện pháp phục hồi khả năng thanh toán</w:t>
      </w:r>
      <w:r>
        <w:t>”</w:t>
      </w:r>
    </w:p>
    <w:p w14:paraId="5343239B" w14:textId="77777777" w:rsidR="002C2BC8" w:rsidRPr="002C2BC8" w:rsidRDefault="002C2BC8" w:rsidP="008B56E0">
      <w:pPr>
        <w:spacing w:before="120"/>
        <w:ind w:firstLine="709"/>
        <w:jc w:val="both"/>
        <w:outlineLvl w:val="0"/>
        <w:rPr>
          <w:b/>
          <w:bCs/>
          <w:i/>
          <w:lang w:val="vi-VN"/>
        </w:rPr>
      </w:pPr>
      <w:r w:rsidRPr="002C2BC8">
        <w:rPr>
          <w:b/>
          <w:bCs/>
          <w:i/>
        </w:rPr>
        <w:t>“</w:t>
      </w:r>
      <w:r w:rsidRPr="002C2BC8">
        <w:rPr>
          <w:b/>
          <w:bCs/>
          <w:i/>
          <w:lang w:val="vi-VN"/>
        </w:rPr>
        <w:t>Điều 14</w:t>
      </w:r>
      <w:r w:rsidRPr="002C2BC8">
        <w:rPr>
          <w:b/>
          <w:bCs/>
          <w:i/>
        </w:rPr>
        <w:t>6</w:t>
      </w:r>
      <w:r w:rsidRPr="002C2BC8">
        <w:rPr>
          <w:b/>
          <w:bCs/>
          <w:i/>
          <w:lang w:val="vi-VN"/>
        </w:rPr>
        <w:t>. Quyền, nghĩa vụ nộp đơn yêu cầu mở thủ tục phá sản (Sửa đổi, bổ sung Điều 98)</w:t>
      </w:r>
    </w:p>
    <w:p w14:paraId="51B9DE1B" w14:textId="77777777" w:rsidR="002C2BC8" w:rsidRPr="002C2BC8" w:rsidRDefault="002C2BC8" w:rsidP="008B56E0">
      <w:pPr>
        <w:spacing w:before="120"/>
        <w:ind w:firstLine="709"/>
        <w:jc w:val="both"/>
        <w:rPr>
          <w:i/>
          <w:lang w:val="vi-VN"/>
        </w:rPr>
      </w:pPr>
      <w:r w:rsidRPr="002C2BC8">
        <w:rPr>
          <w:i/>
          <w:lang w:val="vi-VN"/>
        </w:rPr>
        <w:t xml:space="preserve">Sau khi Ngân hàng Nhà nước có văn bản chấm dứt kiểm soát đặc biệt hoặc không áp dụng biện pháp phục hồi khả năng thanh toán hoặc chấm dứt </w:t>
      </w:r>
      <w:r w:rsidRPr="002C2BC8">
        <w:rPr>
          <w:b/>
          <w:i/>
          <w:lang w:val="vi-VN"/>
        </w:rPr>
        <w:t>áp dụng biện pháp phục hồi khả năng thanh toán</w:t>
      </w:r>
      <w:r w:rsidRPr="002C2BC8">
        <w:rPr>
          <w:i/>
          <w:lang w:val="vi-VN"/>
        </w:rPr>
        <w:t xml:space="preserve"> mà tổ chức tín dụng vẫn mất khả năng thanh toán thì những người sau đây có quyền, nghĩa vụ nộp đơn yêu cầu mở thủ tục phá sản:</w:t>
      </w:r>
    </w:p>
    <w:p w14:paraId="628A81C1" w14:textId="77777777" w:rsidR="002C2BC8" w:rsidRPr="002C2BC8" w:rsidRDefault="002C2BC8" w:rsidP="008B56E0">
      <w:pPr>
        <w:spacing w:before="120"/>
        <w:ind w:firstLine="709"/>
        <w:jc w:val="both"/>
        <w:rPr>
          <w:i/>
          <w:lang w:val="vi-VN"/>
        </w:rPr>
      </w:pPr>
      <w:r w:rsidRPr="002C2BC8">
        <w:rPr>
          <w:i/>
          <w:lang w:val="vi-VN"/>
        </w:rPr>
        <w:t>1. Người quy định tại các điểm a, b, đ, e khoản 1 Điều 10</w:t>
      </w:r>
      <w:r w:rsidRPr="002C2BC8">
        <w:rPr>
          <w:i/>
        </w:rPr>
        <w:t>5</w:t>
      </w:r>
      <w:r w:rsidRPr="002C2BC8">
        <w:rPr>
          <w:i/>
          <w:lang w:val="vi-VN"/>
        </w:rPr>
        <w:t xml:space="preserve"> của Luật này; </w:t>
      </w:r>
    </w:p>
    <w:p w14:paraId="76A0C20B" w14:textId="77777777" w:rsidR="002C2BC8" w:rsidRPr="002C2BC8" w:rsidRDefault="002C2BC8" w:rsidP="008B56E0">
      <w:pPr>
        <w:spacing w:before="120"/>
        <w:ind w:firstLine="709"/>
        <w:jc w:val="both"/>
        <w:rPr>
          <w:i/>
          <w:spacing w:val="-2"/>
        </w:rPr>
      </w:pPr>
      <w:r w:rsidRPr="002C2BC8">
        <w:rPr>
          <w:i/>
          <w:spacing w:val="-2"/>
          <w:lang w:val="vi-VN"/>
        </w:rPr>
        <w:t>2. Tổ chức tín dụng có nghĩa vụ nộp đơn yêu cầu mở thủ tục phá sản</w:t>
      </w:r>
      <w:r w:rsidRPr="002C2BC8">
        <w:rPr>
          <w:i/>
          <w:spacing w:val="-2"/>
        </w:rPr>
        <w:t>.”</w:t>
      </w:r>
    </w:p>
    <w:p w14:paraId="104126A5" w14:textId="77777777" w:rsidR="002C2BC8" w:rsidRPr="002C2BC8" w:rsidRDefault="002C2BC8" w:rsidP="008B56E0">
      <w:pPr>
        <w:spacing w:before="120"/>
        <w:ind w:firstLine="709"/>
        <w:jc w:val="both"/>
        <w:outlineLvl w:val="0"/>
        <w:rPr>
          <w:b/>
          <w:bCs/>
          <w:i/>
          <w:lang w:val="vi-VN"/>
        </w:rPr>
      </w:pPr>
      <w:r w:rsidRPr="002C2BC8">
        <w:rPr>
          <w:b/>
          <w:bCs/>
          <w:i/>
          <w:spacing w:val="-4"/>
        </w:rPr>
        <w:t>“</w:t>
      </w:r>
      <w:r w:rsidRPr="002C2BC8">
        <w:rPr>
          <w:b/>
          <w:bCs/>
          <w:i/>
          <w:spacing w:val="-4"/>
          <w:lang w:val="vi-VN"/>
        </w:rPr>
        <w:t>Điều 14</w:t>
      </w:r>
      <w:r w:rsidRPr="002C2BC8">
        <w:rPr>
          <w:b/>
          <w:bCs/>
          <w:i/>
          <w:spacing w:val="-4"/>
        </w:rPr>
        <w:t>7</w:t>
      </w:r>
      <w:r w:rsidRPr="002C2BC8">
        <w:rPr>
          <w:b/>
          <w:bCs/>
          <w:i/>
          <w:spacing w:val="-4"/>
          <w:lang w:val="vi-VN"/>
        </w:rPr>
        <w:t xml:space="preserve">. Thụ lý đơn yêu cầu mở thủ tục phá sản đối với tổ chức tín dụng </w:t>
      </w:r>
      <w:r w:rsidRPr="002C2BC8">
        <w:rPr>
          <w:b/>
          <w:bCs/>
          <w:i/>
          <w:lang w:val="vi-VN"/>
        </w:rPr>
        <w:t>(Sửa đổi, bổ sung Điều 99)</w:t>
      </w:r>
    </w:p>
    <w:p w14:paraId="08856C44" w14:textId="24E56D82" w:rsidR="002C2BC8" w:rsidRPr="002C2BC8" w:rsidRDefault="002C2BC8" w:rsidP="008B56E0">
      <w:pPr>
        <w:spacing w:before="120"/>
        <w:ind w:firstLine="709"/>
        <w:jc w:val="both"/>
        <w:rPr>
          <w:i/>
        </w:rPr>
      </w:pPr>
      <w:r w:rsidRPr="002C2BC8">
        <w:rPr>
          <w:i/>
          <w:lang w:val="vi-VN"/>
        </w:rPr>
        <w:t xml:space="preserve">Tòa án nhân dân chuyên biệt Phá sản thụ lý đơn yêu cầu mở thủ tục phá sản tổ chức tín dụng khi đã có văn bản chấm dứt kiểm soát đặc biệt hoặc không áp dụng biện pháp phục hồi khả năng thanh toán hoặc văn bản chấm dứt áp dụng </w:t>
      </w:r>
      <w:r w:rsidRPr="002C2BC8">
        <w:rPr>
          <w:b/>
          <w:i/>
          <w:lang w:val="vi-VN"/>
        </w:rPr>
        <w:t xml:space="preserve">biện pháp phục hồi khả năng thanh toán </w:t>
      </w:r>
      <w:r w:rsidRPr="002C2BC8">
        <w:rPr>
          <w:i/>
          <w:lang w:val="vi-VN"/>
        </w:rPr>
        <w:t>của Ngân hàng Nhà nước Việt Nam mà tổ chức tín dụng vẫn mất khả năng thanh toán.</w:t>
      </w:r>
      <w:r w:rsidRPr="002C2BC8">
        <w:rPr>
          <w:i/>
        </w:rPr>
        <w:t>"</w:t>
      </w:r>
    </w:p>
    <w:p w14:paraId="233E0CC1" w14:textId="100831D6" w:rsidR="002C2BC8" w:rsidRDefault="002C2BC8" w:rsidP="008B56E0">
      <w:pPr>
        <w:spacing w:before="120"/>
        <w:ind w:firstLine="709"/>
        <w:jc w:val="both"/>
        <w:rPr>
          <w:bCs/>
          <w:iCs/>
        </w:rPr>
      </w:pPr>
      <w:r>
        <w:t xml:space="preserve">Quy định </w:t>
      </w:r>
      <w:r w:rsidRPr="006D3209">
        <w:rPr>
          <w:bCs/>
          <w:iCs/>
        </w:rPr>
        <w:t>được sửa đổi, bổ sung có liên quan đến văn bản quy phạm pháp luật hiện hành là</w:t>
      </w:r>
      <w:r>
        <w:rPr>
          <w:bCs/>
          <w:iCs/>
        </w:rPr>
        <w:t xml:space="preserve"> Luật Các tổ chức tín dụng. Quy định trên phù hợp với quy định tại khoản 1 Điều 203 Luật Các tổ chức tín dụng.</w:t>
      </w:r>
    </w:p>
    <w:p w14:paraId="79D19884" w14:textId="237F3395" w:rsidR="002C2BC8" w:rsidRPr="002C2BC8" w:rsidRDefault="002C2BC8" w:rsidP="008B56E0">
      <w:pPr>
        <w:spacing w:before="120"/>
        <w:ind w:firstLine="709"/>
        <w:jc w:val="both"/>
        <w:rPr>
          <w:b/>
          <w:i/>
          <w:color w:val="000000"/>
          <w:szCs w:val="28"/>
        </w:rPr>
      </w:pPr>
      <w:r>
        <w:rPr>
          <w:b/>
          <w:bCs/>
          <w:i/>
          <w:iCs/>
          <w:szCs w:val="28"/>
        </w:rPr>
        <w:t>“</w:t>
      </w:r>
      <w:r w:rsidRPr="002C2BC8">
        <w:rPr>
          <w:b/>
          <w:bCs/>
          <w:i/>
          <w:iCs/>
          <w:szCs w:val="28"/>
        </w:rPr>
        <w:t xml:space="preserve">Điều 203. </w:t>
      </w:r>
      <w:r w:rsidRPr="002C2BC8">
        <w:rPr>
          <w:b/>
          <w:i/>
          <w:color w:val="000000"/>
          <w:szCs w:val="28"/>
        </w:rPr>
        <w:t>Phá sản tổ chức tín dụng</w:t>
      </w:r>
    </w:p>
    <w:p w14:paraId="78D50327" w14:textId="5674EFD8" w:rsidR="002C2BC8" w:rsidRPr="002C2BC8" w:rsidRDefault="002C2BC8" w:rsidP="008B56E0">
      <w:pPr>
        <w:pStyle w:val="NormalWeb"/>
        <w:shd w:val="clear" w:color="auto" w:fill="FFFFFF"/>
        <w:spacing w:before="120" w:beforeAutospacing="0" w:after="0" w:afterAutospacing="0"/>
        <w:ind w:firstLine="709"/>
        <w:jc w:val="both"/>
        <w:rPr>
          <w:i/>
          <w:color w:val="000000"/>
          <w:sz w:val="28"/>
          <w:szCs w:val="28"/>
          <w:lang w:val="en-US"/>
        </w:rPr>
      </w:pPr>
      <w:r w:rsidRPr="002C2BC8">
        <w:rPr>
          <w:i/>
          <w:color w:val="000000"/>
          <w:sz w:val="28"/>
          <w:szCs w:val="28"/>
        </w:rPr>
        <w:t xml:space="preserve">1. Sau khi Ngân hàng Nhà nước có văn bản chấm dứt kiểm soát đặc biệt hoặc không áp dụng </w:t>
      </w:r>
      <w:r w:rsidRPr="002C2BC8">
        <w:rPr>
          <w:b/>
          <w:i/>
          <w:color w:val="000000"/>
          <w:sz w:val="28"/>
          <w:szCs w:val="28"/>
        </w:rPr>
        <w:t>biện pháp phục hồi khả năng thanh toán</w:t>
      </w:r>
      <w:r w:rsidRPr="002C2BC8">
        <w:rPr>
          <w:i/>
          <w:color w:val="000000"/>
          <w:sz w:val="28"/>
          <w:szCs w:val="28"/>
        </w:rPr>
        <w:t xml:space="preserve"> hoặc chấm dứt áp dụng biện pháp phục hồi khả năng thanh toán mà tổ chức tín dụng vẫn mất </w:t>
      </w:r>
      <w:r w:rsidRPr="002C2BC8">
        <w:rPr>
          <w:i/>
          <w:color w:val="000000"/>
          <w:sz w:val="28"/>
          <w:szCs w:val="28"/>
        </w:rPr>
        <w:lastRenderedPageBreak/>
        <w:t>khả năng thanh toán, tổ chức tín dụng phải nộp đơn yêu cầu Tòa án mở thủ tục phá sản theo quy định của pháp luật về phá sản.</w:t>
      </w:r>
      <w:r>
        <w:rPr>
          <w:i/>
          <w:color w:val="000000"/>
          <w:sz w:val="28"/>
          <w:szCs w:val="28"/>
          <w:lang w:val="en-US"/>
        </w:rPr>
        <w:t>”</w:t>
      </w:r>
    </w:p>
    <w:p w14:paraId="10789EEE" w14:textId="5C30D451" w:rsidR="00B67E4E" w:rsidRPr="00B67E4E" w:rsidRDefault="00B67E4E" w:rsidP="008B56E0">
      <w:pPr>
        <w:spacing w:before="120"/>
        <w:ind w:firstLine="709"/>
        <w:jc w:val="both"/>
        <w:outlineLvl w:val="0"/>
      </w:pPr>
      <w:r w:rsidRPr="00B67E4E">
        <w:t>- Điều 148</w:t>
      </w:r>
      <w:r w:rsidR="00031E43">
        <w:t>, 149</w:t>
      </w:r>
      <w:r w:rsidRPr="00B67E4E">
        <w:t xml:space="preserve"> của dự thảo Luật sửa đổi, bổ sung Điều 100</w:t>
      </w:r>
      <w:r w:rsidR="00031E43">
        <w:t>, 101</w:t>
      </w:r>
      <w:r w:rsidRPr="00B67E4E">
        <w:t xml:space="preserve"> của Luật Phá sản 2014 về h</w:t>
      </w:r>
      <w:r w:rsidRPr="00B67E4E">
        <w:rPr>
          <w:lang w:val="vi-VN"/>
        </w:rPr>
        <w:t>oàn trả khoản vay đặc biệt</w:t>
      </w:r>
      <w:r w:rsidRPr="00B67E4E">
        <w:t>. Bổ sung nội dung</w:t>
      </w:r>
      <w:r>
        <w:t>:</w:t>
      </w:r>
    </w:p>
    <w:p w14:paraId="6D42716F" w14:textId="0872548D" w:rsidR="00031E43" w:rsidRPr="00031E43" w:rsidRDefault="00B67E4E" w:rsidP="008B56E0">
      <w:pPr>
        <w:spacing w:before="120"/>
        <w:ind w:firstLine="709"/>
        <w:jc w:val="both"/>
        <w:outlineLvl w:val="0"/>
        <w:rPr>
          <w:b/>
          <w:bCs/>
          <w:i/>
          <w:lang w:val="vi-VN"/>
        </w:rPr>
      </w:pPr>
      <w:r w:rsidRPr="00B67E4E">
        <w:rPr>
          <w:i/>
          <w:spacing w:val="-2"/>
        </w:rPr>
        <w:t>“</w:t>
      </w:r>
      <w:r w:rsidR="00031E43" w:rsidRPr="00031E43">
        <w:rPr>
          <w:b/>
          <w:i/>
          <w:spacing w:val="-2"/>
        </w:rPr>
        <w:t>Điều 148.</w:t>
      </w:r>
      <w:r w:rsidR="00031E43" w:rsidRPr="00031E43">
        <w:rPr>
          <w:i/>
          <w:spacing w:val="-2"/>
        </w:rPr>
        <w:t xml:space="preserve"> </w:t>
      </w:r>
      <w:r w:rsidR="00031E43" w:rsidRPr="00031E43">
        <w:rPr>
          <w:b/>
          <w:i/>
          <w:lang w:val="vi-VN"/>
        </w:rPr>
        <w:t xml:space="preserve">Hoàn trả khoản vay đặc biệt </w:t>
      </w:r>
      <w:r w:rsidR="00031E43" w:rsidRPr="00031E43">
        <w:rPr>
          <w:b/>
          <w:bCs/>
          <w:i/>
          <w:lang w:val="vi-VN"/>
        </w:rPr>
        <w:t>(Sửa đổi, bổ sung Điều 100)</w:t>
      </w:r>
    </w:p>
    <w:p w14:paraId="7E75C25C" w14:textId="64265B9D" w:rsidR="00B67E4E" w:rsidRPr="00B67E4E" w:rsidRDefault="00B67E4E" w:rsidP="008B56E0">
      <w:pPr>
        <w:spacing w:before="120"/>
        <w:ind w:firstLine="709"/>
        <w:jc w:val="both"/>
        <w:rPr>
          <w:i/>
          <w:spacing w:val="-2"/>
        </w:rPr>
      </w:pPr>
      <w:r w:rsidRPr="00B67E4E">
        <w:rPr>
          <w:i/>
          <w:spacing w:val="-2"/>
          <w:lang w:val="vi-VN"/>
        </w:rPr>
        <w:t xml:space="preserve">Tổ chức tín dụng được vay đặc biệt của Ngân hàng Nhà nước Việt Nam, </w:t>
      </w:r>
      <w:r w:rsidRPr="00B67E4E">
        <w:rPr>
          <w:b/>
          <w:i/>
          <w:spacing w:val="-2"/>
          <w:lang w:val="vi-VN"/>
        </w:rPr>
        <w:t>tổ chức bảo hiểm tiền gửi,</w:t>
      </w:r>
      <w:r w:rsidRPr="00B67E4E">
        <w:rPr>
          <w:i/>
          <w:spacing w:val="-2"/>
          <w:lang w:val="vi-VN"/>
        </w:rPr>
        <w:t xml:space="preserve"> tổ chức tín dụng khác theo quy định của Luật Các tổ chức tín dụng mà bị tuyên bố phá sản thì phải hoàn trả khoản vay đặc biệt này cho Ngân hàng Nhà nước Việt Nam, </w:t>
      </w:r>
      <w:r w:rsidRPr="00B67E4E">
        <w:rPr>
          <w:b/>
          <w:i/>
          <w:spacing w:val="-2"/>
          <w:lang w:val="vi-VN"/>
        </w:rPr>
        <w:t>tổ chức bảo hiểm tiền gửi,</w:t>
      </w:r>
      <w:r w:rsidRPr="00B67E4E">
        <w:rPr>
          <w:i/>
          <w:spacing w:val="-2"/>
          <w:lang w:val="vi-VN"/>
        </w:rPr>
        <w:t xml:space="preserve"> tổ chức tín dụng khác trước khi thực hiện việc phân chia tài sản theo quy định tại Điều 14</w:t>
      </w:r>
      <w:r w:rsidRPr="00B67E4E">
        <w:rPr>
          <w:i/>
          <w:spacing w:val="-2"/>
        </w:rPr>
        <w:t xml:space="preserve">9 </w:t>
      </w:r>
      <w:r w:rsidRPr="00B67E4E">
        <w:rPr>
          <w:i/>
          <w:spacing w:val="-2"/>
          <w:lang w:val="vi-VN"/>
        </w:rPr>
        <w:t>của Luật này.</w:t>
      </w:r>
      <w:r w:rsidRPr="00B67E4E">
        <w:rPr>
          <w:i/>
          <w:spacing w:val="-2"/>
        </w:rPr>
        <w:t>”</w:t>
      </w:r>
    </w:p>
    <w:p w14:paraId="6332CC54" w14:textId="18FDA87E" w:rsidR="00031E43" w:rsidRPr="00031E43" w:rsidRDefault="00031E43" w:rsidP="008B56E0">
      <w:pPr>
        <w:spacing w:before="120"/>
        <w:ind w:firstLine="709"/>
        <w:jc w:val="both"/>
        <w:rPr>
          <w:b/>
          <w:i/>
          <w:lang w:val="vi-VN"/>
        </w:rPr>
      </w:pPr>
      <w:bookmarkStart w:id="35" w:name="dieu_192"/>
      <w:r>
        <w:rPr>
          <w:b/>
        </w:rPr>
        <w:t>“</w:t>
      </w:r>
      <w:r w:rsidRPr="00031E43">
        <w:rPr>
          <w:b/>
          <w:i/>
          <w:lang w:val="vi-VN"/>
        </w:rPr>
        <w:t>Điều 14</w:t>
      </w:r>
      <w:r w:rsidRPr="00031E43">
        <w:rPr>
          <w:b/>
          <w:i/>
        </w:rPr>
        <w:t>9</w:t>
      </w:r>
      <w:r w:rsidRPr="00031E43">
        <w:rPr>
          <w:b/>
          <w:i/>
          <w:lang w:val="vi-VN"/>
        </w:rPr>
        <w:t>. Thứ tự phân chia tài sản (Sửa đổi, bổ sung Điều 101)</w:t>
      </w:r>
    </w:p>
    <w:p w14:paraId="2ED5A203" w14:textId="77777777" w:rsidR="00031E43" w:rsidRPr="00031E43" w:rsidRDefault="00031E43" w:rsidP="008B56E0">
      <w:pPr>
        <w:spacing w:before="120"/>
        <w:ind w:firstLine="709"/>
        <w:jc w:val="both"/>
        <w:rPr>
          <w:i/>
          <w:lang w:val="vi-VN"/>
        </w:rPr>
      </w:pPr>
      <w:r w:rsidRPr="00031E43">
        <w:rPr>
          <w:i/>
          <w:lang w:val="vi-VN"/>
        </w:rPr>
        <w:t>1. Việc phân chia giá trị tài sản của tổ chức tín dụng thực hiện theo thứ tự như sau:</w:t>
      </w:r>
    </w:p>
    <w:p w14:paraId="54B50B5B" w14:textId="77777777" w:rsidR="00031E43" w:rsidRPr="00031E43" w:rsidRDefault="00031E43" w:rsidP="008B56E0">
      <w:pPr>
        <w:spacing w:before="120"/>
        <w:ind w:firstLine="709"/>
        <w:jc w:val="both"/>
        <w:rPr>
          <w:i/>
          <w:lang w:val="vi-VN"/>
        </w:rPr>
      </w:pPr>
      <w:r w:rsidRPr="00031E43">
        <w:rPr>
          <w:i/>
          <w:lang w:val="vi-VN"/>
        </w:rPr>
        <w:t>a) Chi phí phá sản;</w:t>
      </w:r>
    </w:p>
    <w:p w14:paraId="408179BA" w14:textId="77777777" w:rsidR="00031E43" w:rsidRPr="00031E43" w:rsidRDefault="00031E43" w:rsidP="008B56E0">
      <w:pPr>
        <w:spacing w:before="120"/>
        <w:ind w:firstLine="709"/>
        <w:jc w:val="both"/>
        <w:rPr>
          <w:i/>
          <w:lang w:val="vi-VN"/>
        </w:rPr>
      </w:pPr>
      <w:r w:rsidRPr="00031E43">
        <w:rPr>
          <w:i/>
          <w:lang w:val="vi-VN"/>
        </w:rPr>
        <w:t>b) Khoản nợ lương, trợ cấp thôi việc, bảo hiểm xã hội, bảo hiểm y tế đối với người lao động, quyền lợi khác theo hợp đồng lao động và thoả ước lao động tập thể đã ký kết;</w:t>
      </w:r>
    </w:p>
    <w:p w14:paraId="366EFD29" w14:textId="64CA90A3" w:rsidR="00B67E4E" w:rsidRPr="00031E43" w:rsidRDefault="00031E43" w:rsidP="008B56E0">
      <w:pPr>
        <w:spacing w:before="120"/>
        <w:ind w:firstLine="709"/>
        <w:jc w:val="both"/>
      </w:pPr>
      <w:r w:rsidRPr="00031E43">
        <w:rPr>
          <w:i/>
          <w:lang w:val="vi-VN"/>
        </w:rPr>
        <w:t xml:space="preserve">c) Khoản tiền gửi </w:t>
      </w:r>
      <w:r w:rsidRPr="00031E43">
        <w:rPr>
          <w:b/>
          <w:i/>
          <w:lang w:val="vi-VN"/>
        </w:rPr>
        <w:t>sau khi trừ đi số tiền đã được tổ chức bảo hiểm tiền gửi chi chả cho người gửi tiền</w:t>
      </w:r>
      <w:r w:rsidRPr="00031E43">
        <w:rPr>
          <w:i/>
          <w:lang w:val="vi-VN"/>
        </w:rPr>
        <w:t>; khoản tiền tổ chức bảo hiểm tiền gửi phải trả cho người gửi tiền tại tổ chức tín dụng phá sản theo quy định của pháp luật về bảo hiểm tiền gửi và hướng dẫn của Ngân hàng Nhà nước Việt Nam</w:t>
      </w:r>
      <w:r>
        <w:rPr>
          <w:lang w:val="vi-VN"/>
        </w:rPr>
        <w:t>;</w:t>
      </w:r>
      <w:r>
        <w:t>…”</w:t>
      </w:r>
    </w:p>
    <w:p w14:paraId="5119642F" w14:textId="6E2DAFA9" w:rsidR="00031E43" w:rsidRDefault="00031E43" w:rsidP="008B56E0">
      <w:pPr>
        <w:spacing w:before="120"/>
        <w:ind w:firstLine="709"/>
        <w:jc w:val="both"/>
        <w:rPr>
          <w:bCs/>
          <w:iCs/>
        </w:rPr>
      </w:pPr>
      <w:r>
        <w:t xml:space="preserve">Quy định </w:t>
      </w:r>
      <w:r w:rsidRPr="006D3209">
        <w:rPr>
          <w:bCs/>
          <w:iCs/>
        </w:rPr>
        <w:t>được sửa đổi, bổ sung có liên quan đến văn bản quy phạm pháp luật hiện hành là</w:t>
      </w:r>
      <w:r>
        <w:rPr>
          <w:bCs/>
          <w:iCs/>
        </w:rPr>
        <w:t xml:space="preserve"> Luật Các tổ chức tín dụng. Quy định trên phù hợp với quy định tại khoản 1, 2 Điều 190, khoản 2 Điều 192 và khoản 1 Điều 194 Luật Các tổ chức tín dụng.</w:t>
      </w:r>
    </w:p>
    <w:p w14:paraId="42476B68" w14:textId="77777777" w:rsidR="00031E43" w:rsidRPr="00031E43" w:rsidRDefault="00031E43" w:rsidP="008B56E0">
      <w:pPr>
        <w:pStyle w:val="Heading3"/>
        <w:shd w:val="clear" w:color="auto" w:fill="FFFFFF"/>
        <w:spacing w:before="120"/>
        <w:ind w:firstLine="709"/>
        <w:rPr>
          <w:rFonts w:ascii="Times New Roman" w:hAnsi="Times New Roman" w:cs="Times New Roman"/>
          <w:b/>
          <w:i/>
          <w:color w:val="000000"/>
          <w:sz w:val="28"/>
          <w:szCs w:val="28"/>
        </w:rPr>
      </w:pPr>
      <w:r w:rsidRPr="00031E43">
        <w:rPr>
          <w:rFonts w:ascii="Times New Roman" w:eastAsiaTheme="minorEastAsia" w:hAnsi="Times New Roman" w:cs="Times New Roman"/>
          <w:i/>
          <w:color w:val="000000"/>
          <w:sz w:val="28"/>
          <w:szCs w:val="28"/>
        </w:rPr>
        <w:t>“</w:t>
      </w:r>
      <w:r w:rsidRPr="00031E43">
        <w:rPr>
          <w:rFonts w:ascii="Times New Roman" w:eastAsiaTheme="minorEastAsia" w:hAnsi="Times New Roman" w:cs="Times New Roman"/>
          <w:b/>
          <w:i/>
          <w:color w:val="000000"/>
          <w:sz w:val="28"/>
          <w:szCs w:val="28"/>
        </w:rPr>
        <w:t xml:space="preserve">Điều 190. </w:t>
      </w:r>
      <w:r w:rsidRPr="00031E43">
        <w:rPr>
          <w:rFonts w:ascii="Times New Roman" w:hAnsi="Times New Roman" w:cs="Times New Roman"/>
          <w:b/>
          <w:i/>
          <w:color w:val="000000"/>
          <w:sz w:val="28"/>
          <w:szCs w:val="28"/>
        </w:rPr>
        <w:t>Tổ chức thực hiện phương án phá sản</w:t>
      </w:r>
    </w:p>
    <w:p w14:paraId="48F0573D" w14:textId="77777777" w:rsidR="00031E43" w:rsidRPr="00031E43" w:rsidRDefault="00031E43" w:rsidP="008B56E0">
      <w:pPr>
        <w:pStyle w:val="NormalWeb"/>
        <w:shd w:val="clear" w:color="auto" w:fill="FFFFFF"/>
        <w:spacing w:before="120" w:beforeAutospacing="0" w:after="0" w:afterAutospacing="0"/>
        <w:ind w:firstLine="720"/>
        <w:jc w:val="both"/>
        <w:rPr>
          <w:i/>
          <w:color w:val="000000"/>
          <w:sz w:val="28"/>
          <w:szCs w:val="28"/>
        </w:rPr>
      </w:pPr>
      <w:r w:rsidRPr="00031E43">
        <w:rPr>
          <w:i/>
          <w:color w:val="000000"/>
          <w:sz w:val="28"/>
          <w:szCs w:val="28"/>
        </w:rPr>
        <w:t>1. Sau khi phương án phá sản đã được phê duyệt, tổ chức bảo hiểm tiền gửi có trách nhiệm phối hợp với tổ chức tín dụng được kiểm soát đặc biệt chi trả bảo hiểm tiền gửi cho người gửi tiền theo phương án phá sản.</w:t>
      </w:r>
    </w:p>
    <w:p w14:paraId="474F8C90" w14:textId="77777777" w:rsidR="00031E43" w:rsidRPr="00031E43" w:rsidRDefault="00031E43" w:rsidP="008B56E0">
      <w:pPr>
        <w:pStyle w:val="NormalWeb"/>
        <w:shd w:val="clear" w:color="auto" w:fill="FFFFFF"/>
        <w:spacing w:before="120" w:beforeAutospacing="0" w:after="0" w:afterAutospacing="0"/>
        <w:ind w:firstLine="720"/>
        <w:jc w:val="both"/>
        <w:rPr>
          <w:i/>
          <w:color w:val="000000"/>
          <w:sz w:val="28"/>
          <w:szCs w:val="28"/>
        </w:rPr>
      </w:pPr>
      <w:r w:rsidRPr="00031E43">
        <w:rPr>
          <w:i/>
          <w:color w:val="000000"/>
          <w:sz w:val="28"/>
          <w:szCs w:val="28"/>
        </w:rPr>
        <w:t>2. Trường hợp số tiền trong quỹ dự phòng nghiệp vụ của tổ chức bảo hiểm tiền gửi không đủ chi trả cho người gửi tiền theo quy định tại khoản 1 Điều này, Ngân hàng Nhà nước cho tổ chức bảo hiểm tiền gửi vay đặc biệt.</w:t>
      </w:r>
    </w:p>
    <w:p w14:paraId="51D03C24" w14:textId="77777777" w:rsidR="00031E43" w:rsidRPr="00031E43" w:rsidRDefault="00031E43" w:rsidP="008B56E0">
      <w:pPr>
        <w:pStyle w:val="NormalWeb"/>
        <w:shd w:val="clear" w:color="auto" w:fill="FFFFFF"/>
        <w:spacing w:before="120" w:beforeAutospacing="0" w:after="0" w:afterAutospacing="0"/>
        <w:ind w:firstLine="720"/>
        <w:jc w:val="both"/>
        <w:rPr>
          <w:i/>
          <w:color w:val="000000"/>
          <w:sz w:val="28"/>
          <w:szCs w:val="28"/>
          <w:lang w:val="en-US"/>
        </w:rPr>
      </w:pPr>
      <w:r w:rsidRPr="00031E43">
        <w:rPr>
          <w:i/>
          <w:color w:val="000000"/>
          <w:sz w:val="28"/>
          <w:szCs w:val="28"/>
        </w:rPr>
        <w:t>Tổ chức bảo hiểm tiền gửi xây dựng phương án tăng phí bảo hiểm tiền gửi để bù đắp phần vay đặc biệt; sử dụng tiền trả nợ vay đặc biệt của tổ chức tín dụng, nguồn thu từ bán giấy tờ có giá do tổ chức bảo hiểm tiền gửi nắm giữ, từ thanh lý tài sản của tổ chức tín dụng vay đặc biệt, phí bảo hiểm tiền gửi để ưu tiên hoàn trả nợ vay đặc biệt cho Ngân hàng Nhà nước…</w:t>
      </w:r>
      <w:r w:rsidRPr="00031E43">
        <w:rPr>
          <w:i/>
          <w:color w:val="000000"/>
          <w:sz w:val="28"/>
          <w:szCs w:val="28"/>
          <w:lang w:val="en-US"/>
        </w:rPr>
        <w:t>.</w:t>
      </w:r>
      <w:r>
        <w:rPr>
          <w:i/>
          <w:color w:val="000000"/>
          <w:sz w:val="28"/>
          <w:szCs w:val="28"/>
          <w:lang w:val="en-US"/>
        </w:rPr>
        <w:t>”</w:t>
      </w:r>
    </w:p>
    <w:p w14:paraId="234C0FD4" w14:textId="3CA00406" w:rsidR="00B67E4E" w:rsidRPr="00031E43" w:rsidRDefault="00031E43" w:rsidP="008B56E0">
      <w:pPr>
        <w:pStyle w:val="Heading3"/>
        <w:shd w:val="clear" w:color="auto" w:fill="FFFFFF"/>
        <w:spacing w:before="120"/>
        <w:ind w:firstLine="709"/>
        <w:rPr>
          <w:rFonts w:ascii="Times New Roman" w:hAnsi="Times New Roman" w:cs="Times New Roman"/>
          <w:b/>
          <w:i/>
          <w:color w:val="000000"/>
          <w:sz w:val="28"/>
          <w:szCs w:val="28"/>
        </w:rPr>
      </w:pPr>
      <w:r w:rsidRPr="00031E43">
        <w:rPr>
          <w:rFonts w:ascii="Times New Roman" w:hAnsi="Times New Roman" w:cs="Times New Roman"/>
          <w:i/>
          <w:color w:val="000000"/>
          <w:sz w:val="28"/>
          <w:szCs w:val="28"/>
        </w:rPr>
        <w:lastRenderedPageBreak/>
        <w:t xml:space="preserve"> “</w:t>
      </w:r>
      <w:r w:rsidR="00B67E4E" w:rsidRPr="00031E43">
        <w:rPr>
          <w:rFonts w:ascii="Times New Roman" w:hAnsi="Times New Roman" w:cs="Times New Roman"/>
          <w:b/>
          <w:i/>
          <w:color w:val="000000"/>
          <w:sz w:val="28"/>
          <w:szCs w:val="28"/>
        </w:rPr>
        <w:t>Điều 192. Các trường hợp được vay đặc biệt</w:t>
      </w:r>
      <w:bookmarkEnd w:id="35"/>
    </w:p>
    <w:p w14:paraId="26621D60" w14:textId="6F3934CE" w:rsidR="00B67E4E" w:rsidRPr="00031E43" w:rsidRDefault="00031E43" w:rsidP="008B56E0">
      <w:pPr>
        <w:pStyle w:val="NormalWeb"/>
        <w:shd w:val="clear" w:color="auto" w:fill="FFFFFF"/>
        <w:spacing w:before="120" w:beforeAutospacing="0" w:after="0" w:afterAutospacing="0"/>
        <w:ind w:firstLine="709"/>
        <w:rPr>
          <w:i/>
          <w:color w:val="000000"/>
          <w:sz w:val="28"/>
          <w:szCs w:val="28"/>
          <w:lang w:val="en-US"/>
        </w:rPr>
      </w:pPr>
      <w:r>
        <w:rPr>
          <w:i/>
          <w:color w:val="000000"/>
          <w:sz w:val="28"/>
          <w:szCs w:val="28"/>
          <w:lang w:val="en-US"/>
        </w:rPr>
        <w:t>…</w:t>
      </w:r>
      <w:r w:rsidR="00B67E4E" w:rsidRPr="00031E43">
        <w:rPr>
          <w:i/>
          <w:color w:val="000000"/>
          <w:sz w:val="28"/>
          <w:szCs w:val="28"/>
        </w:rPr>
        <w:t>2. Ngân hàng thương mại, ngân hàng hợp tác xã, quỹ tín dụng nhân dân, tổ chức tài chính vi mô được vay đặc biệt từ tổ chức bảo hiểm tiền gửi theo quy định của pháp luật về bảo hiểm tiền gửi.</w:t>
      </w:r>
      <w:r>
        <w:rPr>
          <w:i/>
          <w:color w:val="000000"/>
          <w:sz w:val="28"/>
          <w:szCs w:val="28"/>
          <w:lang w:val="en-US"/>
        </w:rPr>
        <w:t>”</w:t>
      </w:r>
    </w:p>
    <w:p w14:paraId="019032AE" w14:textId="36902210" w:rsidR="00031E43" w:rsidRPr="00031E43" w:rsidRDefault="00031E43" w:rsidP="008B56E0">
      <w:pPr>
        <w:pStyle w:val="Heading3"/>
        <w:shd w:val="clear" w:color="auto" w:fill="FFFFFF"/>
        <w:spacing w:before="120"/>
        <w:ind w:firstLine="709"/>
        <w:rPr>
          <w:rFonts w:ascii="Times New Roman" w:hAnsi="Times New Roman" w:cs="Times New Roman"/>
          <w:b/>
          <w:i/>
          <w:color w:val="000000"/>
          <w:sz w:val="28"/>
          <w:szCs w:val="28"/>
        </w:rPr>
      </w:pPr>
      <w:bookmarkStart w:id="36" w:name="dieu_194"/>
      <w:r w:rsidRPr="00031E43">
        <w:rPr>
          <w:rFonts w:ascii="Times New Roman" w:hAnsi="Times New Roman" w:cs="Times New Roman"/>
          <w:i/>
          <w:color w:val="000000"/>
          <w:sz w:val="28"/>
          <w:szCs w:val="28"/>
        </w:rPr>
        <w:t>“</w:t>
      </w:r>
      <w:r w:rsidRPr="00031E43">
        <w:rPr>
          <w:rFonts w:ascii="Times New Roman" w:hAnsi="Times New Roman" w:cs="Times New Roman"/>
          <w:b/>
          <w:i/>
          <w:color w:val="000000"/>
          <w:sz w:val="28"/>
          <w:szCs w:val="28"/>
        </w:rPr>
        <w:t>Điều 194. Nguyên tắc xử lý khoản vay đặc biệt</w:t>
      </w:r>
      <w:bookmarkEnd w:id="36"/>
    </w:p>
    <w:p w14:paraId="32954BD9" w14:textId="058AA964" w:rsidR="00031E43" w:rsidRPr="00031E43" w:rsidRDefault="00031E43" w:rsidP="008B56E0">
      <w:pPr>
        <w:pStyle w:val="NormalWeb"/>
        <w:shd w:val="clear" w:color="auto" w:fill="FFFFFF"/>
        <w:spacing w:before="120" w:beforeAutospacing="0" w:after="0" w:afterAutospacing="0"/>
        <w:ind w:firstLine="709"/>
        <w:rPr>
          <w:i/>
          <w:color w:val="000000"/>
          <w:sz w:val="28"/>
          <w:szCs w:val="28"/>
          <w:lang w:val="en-US"/>
        </w:rPr>
      </w:pPr>
      <w:r w:rsidRPr="00031E43">
        <w:rPr>
          <w:i/>
          <w:color w:val="000000"/>
          <w:sz w:val="28"/>
          <w:szCs w:val="28"/>
        </w:rPr>
        <w:t>1. Khoản vay đặc biệt được ưu tiên hoàn trả trước tất cả các khoản nợ, nghĩa vụ tài chính khác, kể cả các khoản nợ, nghĩa vụ tài chính có tài sản bảo đảm của bên vay đặc biệt.</w:t>
      </w:r>
      <w:r>
        <w:rPr>
          <w:i/>
          <w:color w:val="000000"/>
          <w:sz w:val="28"/>
          <w:szCs w:val="28"/>
          <w:lang w:val="en-US"/>
        </w:rPr>
        <w:t>”</w:t>
      </w:r>
      <w:bookmarkStart w:id="37" w:name="dieu_190"/>
    </w:p>
    <w:bookmarkEnd w:id="37"/>
    <w:p w14:paraId="4BB5E8F7" w14:textId="3E598AD4" w:rsidR="00CC3C3D" w:rsidRPr="006C2C4E" w:rsidRDefault="00092756" w:rsidP="006C2C4E">
      <w:pPr>
        <w:pStyle w:val="NormalWeb"/>
        <w:shd w:val="clear" w:color="auto" w:fill="FFFFFF"/>
        <w:spacing w:before="120" w:beforeAutospacing="0" w:after="0" w:afterAutospacing="0"/>
        <w:jc w:val="both"/>
        <w:rPr>
          <w:rFonts w:eastAsiaTheme="minorEastAsia"/>
          <w:color w:val="000000"/>
          <w:sz w:val="28"/>
          <w:szCs w:val="28"/>
        </w:rPr>
      </w:pPr>
      <w:r>
        <w:rPr>
          <w:rFonts w:ascii="Arial" w:eastAsiaTheme="minorEastAsia" w:hAnsi="Arial" w:cs="Arial"/>
          <w:color w:val="000000"/>
          <w:sz w:val="18"/>
          <w:szCs w:val="18"/>
        </w:rPr>
        <w:tab/>
      </w:r>
      <w:r w:rsidRPr="00CC3C3D">
        <w:rPr>
          <w:rFonts w:eastAsiaTheme="minorEastAsia"/>
          <w:color w:val="000000"/>
          <w:sz w:val="28"/>
          <w:szCs w:val="28"/>
          <w:lang w:val="en-US"/>
        </w:rPr>
        <w:t>- Dự thảo Luật bổ sung các quy định về Yêu cầu nước</w:t>
      </w:r>
      <w:r w:rsidR="00CC3C3D" w:rsidRPr="00CC3C3D">
        <w:rPr>
          <w:rFonts w:eastAsiaTheme="minorEastAsia"/>
          <w:color w:val="000000"/>
          <w:sz w:val="28"/>
          <w:szCs w:val="28"/>
          <w:lang w:val="en-US"/>
        </w:rPr>
        <w:t xml:space="preserve"> ngoài hỗ trợ vụ việc phá sản, hỗ trợ vụ việc phá sản nước ngoài, thủ tục </w:t>
      </w:r>
      <w:bookmarkStart w:id="38" w:name="_Hlk185580327"/>
      <w:r w:rsidR="00CC3C3D" w:rsidRPr="00CC3C3D">
        <w:rPr>
          <w:rFonts w:eastAsiaTheme="minorEastAsia"/>
          <w:color w:val="000000"/>
          <w:sz w:val="28"/>
          <w:szCs w:val="28"/>
          <w:lang w:val="en-US"/>
        </w:rPr>
        <w:t>công nhận và cho thi hành b</w:t>
      </w:r>
      <w:r w:rsidR="00CC3C3D" w:rsidRPr="00CC3C3D">
        <w:rPr>
          <w:sz w:val="28"/>
          <w:szCs w:val="28"/>
          <w:lang w:val="vi-VN"/>
        </w:rPr>
        <w:t xml:space="preserve">ản án, quyết định về phá sản </w:t>
      </w:r>
      <w:bookmarkEnd w:id="38"/>
      <w:r w:rsidR="00CC3C3D" w:rsidRPr="00CC3C3D">
        <w:rPr>
          <w:sz w:val="28"/>
          <w:szCs w:val="28"/>
          <w:lang w:val="vi-VN"/>
        </w:rPr>
        <w:t>của Tòa án nước ngoài</w:t>
      </w:r>
      <w:r w:rsidR="00CC3C3D">
        <w:rPr>
          <w:sz w:val="28"/>
          <w:szCs w:val="28"/>
          <w:lang w:val="en-US"/>
        </w:rPr>
        <w:t xml:space="preserve"> tại các Chương</w:t>
      </w:r>
      <w:r w:rsidR="006C2C4E">
        <w:rPr>
          <w:sz w:val="28"/>
          <w:szCs w:val="28"/>
          <w:lang w:val="en-US"/>
        </w:rPr>
        <w:t xml:space="preserve"> VII, VIII, IX của Dự thảo Luật. </w:t>
      </w:r>
      <w:r w:rsidR="00CC3C3D" w:rsidRPr="006C2C4E">
        <w:rPr>
          <w:sz w:val="28"/>
          <w:szCs w:val="28"/>
        </w:rPr>
        <w:t xml:space="preserve">Các quy định được bổ sung có liên quan đến văn bản quy phạm pháp luật hiện hành là Luật tương trợ tư pháp năm 2007, </w:t>
      </w:r>
      <w:r w:rsidR="007E5C14" w:rsidRPr="006C2C4E">
        <w:rPr>
          <w:color w:val="000000"/>
          <w:sz w:val="28"/>
          <w:szCs w:val="28"/>
          <w:shd w:val="clear" w:color="auto" w:fill="FFFFFF"/>
        </w:rPr>
        <w:t xml:space="preserve">Thông tư liên tịch số </w:t>
      </w:r>
      <w:r w:rsidR="007E5C14" w:rsidRPr="006C2C4E">
        <w:rPr>
          <w:color w:val="000000"/>
          <w:sz w:val="28"/>
          <w:szCs w:val="28"/>
        </w:rPr>
        <w:t xml:space="preserve">15/2011/TTLT-BTP-BNG-TANDTC ngày 15/9/2011 của </w:t>
      </w:r>
      <w:r w:rsidR="007E5C14" w:rsidRPr="006C2C4E">
        <w:rPr>
          <w:iCs/>
          <w:color w:val="222222"/>
          <w:sz w:val="28"/>
          <w:szCs w:val="28"/>
        </w:rPr>
        <w:t>Bộ trưởng Bộ Tư pháp, Bộ trưởng Bộ Ngoại giao và Chánh án Tòa án nhân dân tối cao</w:t>
      </w:r>
      <w:r w:rsidR="007E5C14" w:rsidRPr="006C2C4E">
        <w:rPr>
          <w:color w:val="000000"/>
          <w:sz w:val="28"/>
          <w:szCs w:val="28"/>
        </w:rPr>
        <w:t xml:space="preserve"> hướng dẫn áp dụng một số quy định về tương trợ tư pháp trong lĩnh vực dân sự của Luật Tương trợ tư pháp,</w:t>
      </w:r>
      <w:r w:rsidR="007E5C14" w:rsidRPr="006C2C4E">
        <w:rPr>
          <w:color w:val="000000"/>
          <w:sz w:val="28"/>
          <w:szCs w:val="28"/>
          <w:shd w:val="clear" w:color="auto" w:fill="FFFFFF"/>
        </w:rPr>
        <w:t xml:space="preserve"> Thông tư liên tịch số </w:t>
      </w:r>
      <w:r w:rsidR="007E5C14" w:rsidRPr="006C2C4E">
        <w:rPr>
          <w:color w:val="000000"/>
          <w:sz w:val="28"/>
          <w:szCs w:val="28"/>
        </w:rPr>
        <w:t xml:space="preserve">12/2016/TTLT-BTP-BNG-TANDTC ngày 19/10/2016 của </w:t>
      </w:r>
      <w:r w:rsidR="007E5C14" w:rsidRPr="006C2C4E">
        <w:rPr>
          <w:iCs/>
          <w:color w:val="222222"/>
          <w:sz w:val="28"/>
          <w:szCs w:val="28"/>
        </w:rPr>
        <w:t>Bộ trưởng Bộ Tư pháp, Bộ trưởng Bộ Ngoại giao và Chánh án Tòa án nhân dân tối cao</w:t>
      </w:r>
      <w:r w:rsidR="007E5C14" w:rsidRPr="006C2C4E">
        <w:rPr>
          <w:color w:val="000000"/>
          <w:sz w:val="28"/>
          <w:szCs w:val="28"/>
        </w:rPr>
        <w:t xml:space="preserve"> quy định về trình tự, thủ tục tương trợ tư pháp trong lĩnh vực dân sự.</w:t>
      </w:r>
      <w:r w:rsidR="006C2C4E" w:rsidRPr="006C2C4E">
        <w:rPr>
          <w:color w:val="000000"/>
          <w:sz w:val="28"/>
          <w:szCs w:val="28"/>
          <w:lang w:val="en-US"/>
        </w:rPr>
        <w:t xml:space="preserve"> </w:t>
      </w:r>
      <w:r w:rsidR="007E5C14" w:rsidRPr="006C2C4E">
        <w:rPr>
          <w:sz w:val="28"/>
          <w:szCs w:val="28"/>
        </w:rPr>
        <w:t>Các quy định được bổ sung phù hợp, không có mâu thuẫn, chồng chéo với các văn bản quy phạm pháp luật hiện hành nêu trên.</w:t>
      </w:r>
    </w:p>
    <w:p w14:paraId="3E5A6669" w14:textId="2B9F0BFF" w:rsidR="00B67E4E" w:rsidRDefault="00F55E88" w:rsidP="008B56E0">
      <w:pPr>
        <w:spacing w:before="120"/>
        <w:ind w:firstLine="709"/>
        <w:jc w:val="both"/>
      </w:pPr>
      <w:r>
        <w:t xml:space="preserve">- </w:t>
      </w:r>
      <w:r w:rsidR="00D659E5">
        <w:t>Điều 167 của Dự thảo Luật bổ sung nội dung:</w:t>
      </w:r>
    </w:p>
    <w:p w14:paraId="0CB4D76E" w14:textId="3E922B18" w:rsidR="00F55E88" w:rsidRDefault="00D659E5" w:rsidP="008B56E0">
      <w:pPr>
        <w:spacing w:before="120"/>
        <w:ind w:firstLine="709"/>
        <w:jc w:val="both"/>
        <w:rPr>
          <w:b/>
          <w:bCs/>
          <w:lang w:val="vi-VN"/>
        </w:rPr>
      </w:pPr>
      <w:r>
        <w:rPr>
          <w:b/>
          <w:bCs/>
        </w:rPr>
        <w:t>“</w:t>
      </w:r>
      <w:r w:rsidR="00F55E88">
        <w:rPr>
          <w:b/>
          <w:bCs/>
          <w:lang w:val="vi-VN"/>
        </w:rPr>
        <w:t>Điều 16</w:t>
      </w:r>
      <w:r w:rsidR="00F55E88">
        <w:rPr>
          <w:b/>
          <w:bCs/>
        </w:rPr>
        <w:t>7</w:t>
      </w:r>
      <w:r w:rsidR="00F55E88">
        <w:rPr>
          <w:b/>
          <w:bCs/>
          <w:lang w:val="vi-VN"/>
        </w:rPr>
        <w:t>. Thủ tục thi hành quyết định tuyên bố phá sản (Sửa đổi, bổ sung Điều 120)</w:t>
      </w:r>
    </w:p>
    <w:p w14:paraId="10B94259" w14:textId="20FEE7F9" w:rsidR="00F55E88" w:rsidRDefault="00F55E88" w:rsidP="008B56E0">
      <w:pPr>
        <w:spacing w:before="120"/>
        <w:ind w:firstLine="709"/>
        <w:jc w:val="both"/>
        <w:outlineLvl w:val="0"/>
        <w:rPr>
          <w:rStyle w:val="dieu"/>
          <w:rFonts w:ascii="Times New Roman" w:hAnsi="Times New Roman"/>
          <w:b w:val="0"/>
          <w:i/>
          <w:sz w:val="28"/>
          <w:lang w:val="vi-VN"/>
        </w:rPr>
      </w:pPr>
      <w:r>
        <w:rPr>
          <w:rFonts w:eastAsia="Calibri"/>
          <w:b/>
          <w:i/>
          <w:iCs/>
          <w:lang w:val="vi-VN"/>
        </w:rPr>
        <w:t xml:space="preserve">1. </w:t>
      </w:r>
      <w:r>
        <w:rPr>
          <w:rFonts w:eastAsia="Calibri"/>
          <w:b/>
          <w:i/>
          <w:iCs/>
          <w:lang w:val="nl-NL"/>
        </w:rPr>
        <w:t>Tòa án đã ra quyết định tuyên bố phá sản chuyển giao quyết định tuyên bố phá sản cho Cơ quan thi hành án có thẩm quyền trong thời hạn 30 ngày kể từ ngày quyết định tuyên bố phá sản có hiệu lực. Trong thời hạn 03 ngày làm việc kể từ ngày nhận được quyết định tuyên bố phá sản, Cơ quan Thi hành án dân sự có trách nhiệm chủ động ra quyết định thi hành, phân công Chấp hành viên thi hành đ</w:t>
      </w:r>
      <w:r>
        <w:rPr>
          <w:rFonts w:eastAsia="Calibri"/>
          <w:b/>
          <w:i/>
          <w:iCs/>
          <w:lang w:val="vi-VN"/>
        </w:rPr>
        <w:t>ối với các khoản phí, lệ phí và liên quan đến tài sản của doanh nghiệp, hợp tác xã phá sản trong quyết định tuyên bố phá sản, thanh toán tiền thanh lý tài sản</w:t>
      </w:r>
      <w:r>
        <w:rPr>
          <w:rFonts w:eastAsia="Calibri"/>
          <w:b/>
          <w:i/>
          <w:iCs/>
          <w:lang w:val="nl-NL"/>
        </w:rPr>
        <w:t xml:space="preserve">. </w:t>
      </w:r>
      <w:r>
        <w:rPr>
          <w:rFonts w:eastAsia="Calibri"/>
          <w:b/>
          <w:i/>
          <w:iCs/>
          <w:lang w:val="vi-VN"/>
        </w:rPr>
        <w:t>Đối với khoản thu hồi nợ cho các chủ nợ trong quyết định tuyên bố phá sản,</w:t>
      </w:r>
      <w:r>
        <w:rPr>
          <w:rFonts w:eastAsia="Calibri"/>
          <w:b/>
          <w:i/>
          <w:iCs/>
          <w:lang w:val="nl-NL"/>
        </w:rPr>
        <w:t xml:space="preserve"> cơ quan Thi hành án dân sự ra quyết đị</w:t>
      </w:r>
      <w:r w:rsidR="00D659E5">
        <w:rPr>
          <w:rFonts w:eastAsia="Calibri"/>
          <w:b/>
          <w:i/>
          <w:iCs/>
          <w:lang w:val="nl-NL"/>
        </w:rPr>
        <w:t xml:space="preserve">nh thi hành </w:t>
      </w:r>
      <w:r>
        <w:rPr>
          <w:rFonts w:eastAsia="Calibri"/>
          <w:b/>
          <w:i/>
          <w:iCs/>
          <w:lang w:val="nl-NL"/>
        </w:rPr>
        <w:t>khi có đơn yêu cầ</w:t>
      </w:r>
      <w:r w:rsidR="00D659E5">
        <w:rPr>
          <w:rFonts w:eastAsia="Calibri"/>
          <w:b/>
          <w:i/>
          <w:iCs/>
          <w:lang w:val="nl-NL"/>
        </w:rPr>
        <w:t>u.”</w:t>
      </w:r>
    </w:p>
    <w:p w14:paraId="7B9714AA" w14:textId="3F44119E" w:rsidR="00D659E5" w:rsidRDefault="004E276C" w:rsidP="00D659E5">
      <w:pPr>
        <w:spacing w:before="120"/>
        <w:ind w:firstLine="709"/>
        <w:jc w:val="both"/>
        <w:rPr>
          <w:b/>
          <w:bCs/>
          <w:lang w:val="vi-VN"/>
        </w:rPr>
      </w:pPr>
      <w:r>
        <w:rPr>
          <w:szCs w:val="28"/>
        </w:rPr>
        <w:t>Q</w:t>
      </w:r>
      <w:r w:rsidR="00D659E5">
        <w:rPr>
          <w:szCs w:val="28"/>
        </w:rPr>
        <w:t xml:space="preserve">uy định được bổ sung có liên quan đến văn bản quy phạm pháp luật hiện </w:t>
      </w:r>
      <w:r>
        <w:rPr>
          <w:szCs w:val="28"/>
        </w:rPr>
        <w:t>hành là Luật Thi hành án dân sự. Quy định phù hợp, không có mâu thuẫn với quy định của Luật Thi hành án dân sự hiện hành.</w:t>
      </w:r>
    </w:p>
    <w:p w14:paraId="4E9E7375" w14:textId="3AB6F29C" w:rsidR="00D26992" w:rsidRDefault="0031480D" w:rsidP="00BC74AD">
      <w:pPr>
        <w:spacing w:before="120"/>
        <w:ind w:firstLine="709"/>
        <w:jc w:val="both"/>
        <w:rPr>
          <w:szCs w:val="28"/>
          <w:shd w:val="clear" w:color="auto" w:fill="FFFFFF"/>
        </w:rPr>
      </w:pPr>
      <w:r w:rsidRPr="0031480D">
        <w:rPr>
          <w:bCs/>
        </w:rPr>
        <w:t xml:space="preserve">- Điều 168 của Dự thảo Luật bổ sung </w:t>
      </w:r>
      <w:r w:rsidR="00BC74AD">
        <w:rPr>
          <w:bCs/>
        </w:rPr>
        <w:t>q</w:t>
      </w:r>
      <w:r w:rsidRPr="0031480D">
        <w:rPr>
          <w:szCs w:val="28"/>
          <w:shd w:val="clear" w:color="auto" w:fill="FFFFFF"/>
        </w:rPr>
        <w:t>uy định trên có liên quan đến văn bản quy phạm pháp luật hiện hành là Luật Đất đai năm 2024 và Luật Thi hành án dân sự.</w:t>
      </w:r>
    </w:p>
    <w:p w14:paraId="1FE8D791" w14:textId="7175B067" w:rsidR="00B9122B" w:rsidRDefault="00D26992" w:rsidP="008B56E0">
      <w:pPr>
        <w:tabs>
          <w:tab w:val="left" w:pos="2552"/>
        </w:tabs>
        <w:spacing w:before="120"/>
        <w:ind w:firstLine="709"/>
        <w:jc w:val="both"/>
        <w:rPr>
          <w:szCs w:val="28"/>
          <w:shd w:val="clear" w:color="auto" w:fill="FFFFFF"/>
        </w:rPr>
      </w:pPr>
      <w:r>
        <w:rPr>
          <w:szCs w:val="28"/>
          <w:shd w:val="clear" w:color="auto" w:fill="FFFFFF"/>
        </w:rPr>
        <w:lastRenderedPageBreak/>
        <w:t xml:space="preserve">+ </w:t>
      </w:r>
      <w:r w:rsidR="00B9122B" w:rsidRPr="0031480D">
        <w:rPr>
          <w:szCs w:val="28"/>
          <w:shd w:val="clear" w:color="auto" w:fill="FFFFFF"/>
        </w:rPr>
        <w:t xml:space="preserve">Dự thảo </w:t>
      </w:r>
      <w:r w:rsidR="00DE1258">
        <w:rPr>
          <w:szCs w:val="28"/>
          <w:shd w:val="clear" w:color="auto" w:fill="FFFFFF"/>
        </w:rPr>
        <w:t>bổ sung “</w:t>
      </w:r>
      <w:r w:rsidR="00DE1258">
        <w:rPr>
          <w:bCs/>
          <w:iCs/>
          <w:lang w:val="vi-VN"/>
        </w:rPr>
        <w:t xml:space="preserve">4. Tài sản mà Quản tài viên, doanh nghiệp quản lý, thanh lý tài sản không thực hiện được việc thanh lý </w:t>
      </w:r>
      <w:r w:rsidR="00DE1258">
        <w:rPr>
          <w:b/>
          <w:bCs/>
          <w:i/>
          <w:iCs/>
          <w:lang w:val="vi-VN"/>
        </w:rPr>
        <w:t xml:space="preserve">hoặc chỉ thanh lý được một phần tài sản </w:t>
      </w:r>
      <w:r w:rsidR="00DE1258">
        <w:rPr>
          <w:bCs/>
          <w:iCs/>
          <w:lang w:val="vi-VN"/>
        </w:rPr>
        <w:t>sau 02 năm</w:t>
      </w:r>
      <w:r w:rsidR="00DE1258">
        <w:rPr>
          <w:bCs/>
          <w:iCs/>
        </w:rPr>
        <w:t xml:space="preserve"> </w:t>
      </w:r>
      <w:r w:rsidR="00DE1258">
        <w:rPr>
          <w:bCs/>
          <w:iCs/>
          <w:lang w:val="vi-VN"/>
        </w:rPr>
        <w:t>kể từ ngày nhận được văn bản yêu cầu của Chấp hành viên theo quy định tại khoản 2 Điều này thì Quản tài viên, doanh nghiệp quản lý, thanh lý tài sản phải chấm dứt việc thanh lý tài sản và bàn giao toàn bộ giấy tờ, tài sản của doanh nghiệp, hợp tác xã phá sản cho cơ quan thi hành án dân sự xử lý, thanh lý tài sản theo quy định của pháp luật</w:t>
      </w:r>
      <w:r w:rsidR="00DE1258">
        <w:rPr>
          <w:bCs/>
          <w:iCs/>
        </w:rPr>
        <w:t>”</w:t>
      </w:r>
      <w:r w:rsidR="0037736B">
        <w:rPr>
          <w:bCs/>
          <w:iCs/>
        </w:rPr>
        <w:t xml:space="preserve">. </w:t>
      </w:r>
      <w:r w:rsidR="0037736B">
        <w:rPr>
          <w:szCs w:val="28"/>
          <w:shd w:val="clear" w:color="auto" w:fill="FFFFFF"/>
        </w:rPr>
        <w:t>Trường hợp q</w:t>
      </w:r>
      <w:r w:rsidR="0037736B" w:rsidRPr="0031480D">
        <w:rPr>
          <w:szCs w:val="28"/>
          <w:shd w:val="clear" w:color="auto" w:fill="FFFFFF"/>
        </w:rPr>
        <w:t>uyền sử dụng đất của hợp tác xã, liên hiệp hợp tác xã khi giải thể, phá sản thực hiện theo quy định tại điểm a khoản 2 Điều 36 Luật Đất đai năm 2024, Nhà nước sẽ tiến hành thu hồi đất đối với một số loại đất được Nhà nước hỗ trợ, chỉ thanh lý được tài sản trên đất.</w:t>
      </w:r>
      <w:r w:rsidR="0037736B">
        <w:rPr>
          <w:szCs w:val="28"/>
          <w:shd w:val="clear" w:color="auto" w:fill="FFFFFF"/>
        </w:rPr>
        <w:t xml:space="preserve"> Nội dung bổ sung theo quy định trên</w:t>
      </w:r>
      <w:r w:rsidR="00B9122B" w:rsidRPr="0031480D">
        <w:rPr>
          <w:szCs w:val="28"/>
          <w:shd w:val="clear" w:color="auto" w:fill="FFFFFF"/>
        </w:rPr>
        <w:t xml:space="preserve"> </w:t>
      </w:r>
      <w:r w:rsidR="0031480D" w:rsidRPr="0031480D">
        <w:rPr>
          <w:bCs/>
          <w:iCs/>
          <w:szCs w:val="28"/>
        </w:rPr>
        <w:t>phù hợp</w:t>
      </w:r>
      <w:r w:rsidR="00B9122B" w:rsidRPr="0031480D">
        <w:rPr>
          <w:szCs w:val="28"/>
          <w:shd w:val="clear" w:color="auto" w:fill="FFFFFF"/>
        </w:rPr>
        <w:t xml:space="preserve"> với quy định của Luật Đất đai năm 20</w:t>
      </w:r>
      <w:r>
        <w:rPr>
          <w:szCs w:val="28"/>
          <w:shd w:val="clear" w:color="auto" w:fill="FFFFFF"/>
        </w:rPr>
        <w:t>2</w:t>
      </w:r>
      <w:r w:rsidR="00B9122B" w:rsidRPr="0031480D">
        <w:rPr>
          <w:szCs w:val="28"/>
          <w:shd w:val="clear" w:color="auto" w:fill="FFFFFF"/>
        </w:rPr>
        <w:t>4.</w:t>
      </w:r>
    </w:p>
    <w:p w14:paraId="1C5488AC" w14:textId="3EA31A53" w:rsidR="00A04778" w:rsidRPr="00A04778" w:rsidRDefault="00A04778" w:rsidP="00D26992">
      <w:pPr>
        <w:shd w:val="clear" w:color="auto" w:fill="FFFFFF"/>
        <w:spacing w:line="234" w:lineRule="atLeast"/>
        <w:ind w:firstLine="709"/>
        <w:jc w:val="both"/>
        <w:rPr>
          <w:b/>
          <w:bCs/>
          <w:color w:val="000000"/>
          <w:szCs w:val="28"/>
        </w:rPr>
      </w:pPr>
      <w:r w:rsidRPr="00A04778">
        <w:rPr>
          <w:bCs/>
          <w:color w:val="000000"/>
          <w:szCs w:val="28"/>
        </w:rPr>
        <w:t>Điểm a khoản 2 Điều 36</w:t>
      </w:r>
      <w:r>
        <w:rPr>
          <w:b/>
          <w:bCs/>
          <w:color w:val="000000"/>
          <w:szCs w:val="28"/>
        </w:rPr>
        <w:t xml:space="preserve"> </w:t>
      </w:r>
      <w:r w:rsidRPr="0031480D">
        <w:rPr>
          <w:szCs w:val="28"/>
          <w:shd w:val="clear" w:color="auto" w:fill="FFFFFF"/>
        </w:rPr>
        <w:t>Luật Đất đai năm 20</w:t>
      </w:r>
      <w:r>
        <w:rPr>
          <w:szCs w:val="28"/>
          <w:shd w:val="clear" w:color="auto" w:fill="FFFFFF"/>
        </w:rPr>
        <w:t>2</w:t>
      </w:r>
      <w:r w:rsidRPr="0031480D">
        <w:rPr>
          <w:szCs w:val="28"/>
          <w:shd w:val="clear" w:color="auto" w:fill="FFFFFF"/>
        </w:rPr>
        <w:t>4</w:t>
      </w:r>
      <w:r>
        <w:rPr>
          <w:szCs w:val="28"/>
          <w:shd w:val="clear" w:color="auto" w:fill="FFFFFF"/>
        </w:rPr>
        <w:t xml:space="preserve"> quy định:</w:t>
      </w:r>
    </w:p>
    <w:p w14:paraId="031524A2" w14:textId="4887C9C6" w:rsidR="00D26992" w:rsidRPr="00D26992" w:rsidRDefault="00A04778" w:rsidP="00D26992">
      <w:pPr>
        <w:shd w:val="clear" w:color="auto" w:fill="FFFFFF"/>
        <w:spacing w:line="234" w:lineRule="atLeast"/>
        <w:ind w:firstLine="709"/>
        <w:jc w:val="both"/>
        <w:rPr>
          <w:i/>
          <w:color w:val="000000"/>
          <w:szCs w:val="28"/>
        </w:rPr>
      </w:pPr>
      <w:r>
        <w:rPr>
          <w:b/>
          <w:bCs/>
          <w:i/>
          <w:color w:val="000000"/>
          <w:szCs w:val="28"/>
        </w:rPr>
        <w:t>“</w:t>
      </w:r>
      <w:r w:rsidR="00D26992" w:rsidRPr="00D26992">
        <w:rPr>
          <w:b/>
          <w:bCs/>
          <w:i/>
          <w:color w:val="000000"/>
          <w:szCs w:val="28"/>
        </w:rPr>
        <w:t>Điều 36. Quyền và nghĩa vụ của tổ chức kinh tế nhận góp vốn bằng quyền sử dụng đất; quyền sử dụng đất của tổ chức kinh tế khi giải thể, phá sản</w:t>
      </w:r>
    </w:p>
    <w:p w14:paraId="30C0654A" w14:textId="77777777" w:rsidR="00D26992" w:rsidRPr="00D26992" w:rsidRDefault="00D26992" w:rsidP="00D26992">
      <w:pPr>
        <w:shd w:val="clear" w:color="auto" w:fill="FFFFFF"/>
        <w:spacing w:before="120" w:after="120" w:line="234" w:lineRule="atLeast"/>
        <w:ind w:firstLine="709"/>
        <w:jc w:val="both"/>
        <w:rPr>
          <w:i/>
          <w:color w:val="000000"/>
          <w:szCs w:val="28"/>
        </w:rPr>
      </w:pPr>
      <w:r w:rsidRPr="00D26992">
        <w:rPr>
          <w:i/>
          <w:color w:val="000000"/>
          <w:szCs w:val="28"/>
        </w:rPr>
        <w:t>2. Quyền sử dụng đất của hợp tác xã, liên hiệp hợp tác xã khi giải thể, phá sản thực hiện theo quy định sau đây:</w:t>
      </w:r>
    </w:p>
    <w:p w14:paraId="5FFAA192" w14:textId="366D1DCB" w:rsidR="00D26992" w:rsidRDefault="00D26992" w:rsidP="00D26992">
      <w:pPr>
        <w:shd w:val="clear" w:color="auto" w:fill="FFFFFF"/>
        <w:spacing w:before="120" w:after="120" w:line="234" w:lineRule="atLeast"/>
        <w:ind w:firstLine="709"/>
        <w:jc w:val="both"/>
        <w:rPr>
          <w:i/>
          <w:color w:val="000000"/>
          <w:szCs w:val="28"/>
        </w:rPr>
      </w:pPr>
      <w:r w:rsidRPr="00D26992">
        <w:rPr>
          <w:i/>
          <w:color w:val="000000"/>
          <w:szCs w:val="28"/>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do Nhà nước hỗ trợ thì Nhà nước thu hồi đất đó theo quy định của Luật này và pháp luật về hợp tác xã;</w:t>
      </w:r>
      <w:r w:rsidR="00A04778">
        <w:rPr>
          <w:i/>
          <w:color w:val="000000"/>
          <w:szCs w:val="28"/>
        </w:rPr>
        <w:t>”</w:t>
      </w:r>
    </w:p>
    <w:p w14:paraId="547EC798" w14:textId="5E6FB488" w:rsidR="00A04778" w:rsidRDefault="00A04778" w:rsidP="00A04778">
      <w:pPr>
        <w:tabs>
          <w:tab w:val="left" w:pos="2552"/>
        </w:tabs>
        <w:spacing w:before="120"/>
        <w:ind w:firstLine="709"/>
        <w:jc w:val="both"/>
        <w:rPr>
          <w:szCs w:val="28"/>
          <w:shd w:val="clear" w:color="auto" w:fill="FFFFFF"/>
        </w:rPr>
      </w:pPr>
      <w:r>
        <w:rPr>
          <w:szCs w:val="28"/>
          <w:shd w:val="clear" w:color="auto" w:fill="FFFFFF"/>
        </w:rPr>
        <w:t>+ Dự thảo sửa đổi nội dung “</w:t>
      </w:r>
      <w:r w:rsidRPr="00D26992">
        <w:rPr>
          <w:i/>
          <w:lang w:val="vi-VN"/>
        </w:rPr>
        <w:t>Trường hợp trong thời hạn 02 năm</w:t>
      </w:r>
      <w:r w:rsidRPr="00D26992">
        <w:rPr>
          <w:bCs/>
          <w:i/>
          <w:iCs/>
          <w:lang w:val="vi-VN"/>
        </w:rPr>
        <w:t xml:space="preserve">, </w:t>
      </w:r>
      <w:r w:rsidRPr="00D26992">
        <w:rPr>
          <w:i/>
          <w:lang w:val="vi-VN"/>
        </w:rPr>
        <w:t>Quản tài viên, doanh nghiệp quản lý, thanh lý tài sản không thực hiện được việc thanh lý thì Thẩm phán quyết định chuyển giao việc thanh lý tài sản cho Cơ quan thi hành án dân sự tiếp tục thực hiện việc thanh lý tài sản</w:t>
      </w:r>
      <w:r>
        <w:rPr>
          <w:szCs w:val="28"/>
          <w:shd w:val="clear" w:color="auto" w:fill="FFFFFF"/>
        </w:rPr>
        <w:t xml:space="preserve">” không có mâu thuẫn với quy định của </w:t>
      </w:r>
      <w:r w:rsidRPr="0031480D">
        <w:rPr>
          <w:szCs w:val="28"/>
          <w:shd w:val="clear" w:color="auto" w:fill="FFFFFF"/>
        </w:rPr>
        <w:t>Luật Thi hành án dân sự</w:t>
      </w:r>
      <w:r>
        <w:rPr>
          <w:szCs w:val="28"/>
          <w:shd w:val="clear" w:color="auto" w:fill="FFFFFF"/>
        </w:rPr>
        <w:t xml:space="preserve"> hiện hành.</w:t>
      </w:r>
    </w:p>
    <w:p w14:paraId="41F988E2" w14:textId="031BDB02" w:rsidR="00F55E88" w:rsidRPr="00335508" w:rsidRDefault="00F55E88" w:rsidP="008B56E0">
      <w:pPr>
        <w:spacing w:before="120"/>
        <w:ind w:firstLine="709"/>
        <w:jc w:val="both"/>
        <w:rPr>
          <w:bCs/>
        </w:rPr>
      </w:pPr>
      <w:r w:rsidRPr="00335508">
        <w:rPr>
          <w:bCs/>
        </w:rPr>
        <w:t xml:space="preserve">- Điều 171 của dự thảo Luật </w:t>
      </w:r>
      <w:r w:rsidRPr="00335508">
        <w:t>s</w:t>
      </w:r>
      <w:r w:rsidRPr="00335508">
        <w:rPr>
          <w:lang w:val="vi-VN"/>
        </w:rPr>
        <w:t>ửa đổi, bổ sung Điều 124</w:t>
      </w:r>
      <w:r w:rsidRPr="00335508">
        <w:t xml:space="preserve"> quy định </w:t>
      </w:r>
      <w:r w:rsidR="00335508">
        <w:t xml:space="preserve">sửa đổi, </w:t>
      </w:r>
      <w:r w:rsidRPr="00335508">
        <w:t>bổ sung một số nội dung:</w:t>
      </w:r>
    </w:p>
    <w:p w14:paraId="474BB227" w14:textId="5AD3BD7F" w:rsidR="00F55E88" w:rsidRDefault="00320F7A" w:rsidP="008B56E0">
      <w:pPr>
        <w:spacing w:before="120"/>
        <w:ind w:firstLine="709"/>
        <w:jc w:val="both"/>
        <w:rPr>
          <w:b/>
          <w:bCs/>
          <w:lang w:val="vi-VN"/>
        </w:rPr>
      </w:pPr>
      <w:r>
        <w:rPr>
          <w:b/>
          <w:bCs/>
        </w:rPr>
        <w:t>“</w:t>
      </w:r>
      <w:r w:rsidR="00F55E88">
        <w:rPr>
          <w:b/>
          <w:bCs/>
          <w:lang w:val="vi-VN"/>
        </w:rPr>
        <w:t>Điều 1</w:t>
      </w:r>
      <w:r w:rsidR="00F55E88">
        <w:rPr>
          <w:b/>
          <w:bCs/>
        </w:rPr>
        <w:t>71</w:t>
      </w:r>
      <w:r w:rsidR="00F55E88">
        <w:rPr>
          <w:b/>
          <w:bCs/>
          <w:lang w:val="vi-VN"/>
        </w:rPr>
        <w:t>. Bán tài sản (</w:t>
      </w:r>
      <w:r w:rsidR="00F55E88">
        <w:rPr>
          <w:b/>
          <w:lang w:val="vi-VN"/>
        </w:rPr>
        <w:t>Sửa đổi, bổ sung Điều 124)</w:t>
      </w:r>
    </w:p>
    <w:p w14:paraId="19B454BF" w14:textId="77777777" w:rsidR="00F55E88" w:rsidRDefault="00F55E88" w:rsidP="008B56E0">
      <w:pPr>
        <w:widowControl w:val="0"/>
        <w:spacing w:before="120"/>
        <w:ind w:firstLine="709"/>
        <w:jc w:val="both"/>
        <w:rPr>
          <w:lang w:val="vi-VN"/>
        </w:rPr>
      </w:pPr>
      <w:r>
        <w:rPr>
          <w:lang w:val="vi-VN"/>
        </w:rPr>
        <w:t>3. Quản tài viên, doanh nghiệp quản lý, thanh lý tài sản bán đấu giá tài sản thanh lý trong các trường hợp sau:</w:t>
      </w:r>
    </w:p>
    <w:p w14:paraId="3623F43C" w14:textId="77777777" w:rsidR="00F55E88" w:rsidRDefault="00F55E88" w:rsidP="008B56E0">
      <w:pPr>
        <w:widowControl w:val="0"/>
        <w:spacing w:before="120"/>
        <w:ind w:firstLine="709"/>
        <w:jc w:val="both"/>
        <w:rPr>
          <w:b/>
          <w:bCs/>
          <w:i/>
          <w:iCs/>
          <w:lang w:val="vi-VN"/>
        </w:rPr>
      </w:pPr>
      <w:r>
        <w:rPr>
          <w:b/>
          <w:bCs/>
          <w:i/>
          <w:iCs/>
          <w:lang w:val="vi-VN"/>
        </w:rPr>
        <w:t xml:space="preserve">a) Tổ chức bán đấu giá từ chối ký hợp đồng dịch vụ bán đấu giá tài sản; </w:t>
      </w:r>
    </w:p>
    <w:p w14:paraId="494E8E88" w14:textId="5A9B8EED" w:rsidR="00F55E88" w:rsidRDefault="00320F7A" w:rsidP="008B56E0">
      <w:pPr>
        <w:widowControl w:val="0"/>
        <w:spacing w:before="120"/>
        <w:ind w:firstLine="709"/>
        <w:jc w:val="both"/>
        <w:rPr>
          <w:b/>
          <w:bCs/>
          <w:i/>
          <w:iCs/>
          <w:color w:val="000000" w:themeColor="text1"/>
          <w:lang w:val="vi-VN"/>
        </w:rPr>
      </w:pPr>
      <w:r>
        <w:t>…</w:t>
      </w:r>
      <w:r w:rsidR="00F55E88">
        <w:rPr>
          <w:b/>
          <w:bCs/>
          <w:i/>
          <w:iCs/>
          <w:color w:val="000000" w:themeColor="text1"/>
          <w:lang w:val="vi-VN"/>
        </w:rPr>
        <w:t xml:space="preserve">Việc đấu giá tài sản được thực hiện theo quy định của pháp luật về đấu giá tài sản. </w:t>
      </w:r>
    </w:p>
    <w:p w14:paraId="487DD060" w14:textId="79B79E1C" w:rsidR="00F55E88" w:rsidRDefault="00F55E88" w:rsidP="008B56E0">
      <w:pPr>
        <w:widowControl w:val="0"/>
        <w:spacing w:before="120"/>
        <w:ind w:firstLine="709"/>
        <w:jc w:val="both"/>
        <w:rPr>
          <w:b/>
          <w:i/>
          <w:lang w:val="vi-VN"/>
        </w:rPr>
      </w:pPr>
      <w:r>
        <w:t>…</w:t>
      </w:r>
      <w:r>
        <w:rPr>
          <w:b/>
          <w:i/>
        </w:rPr>
        <w:t>6</w:t>
      </w:r>
      <w:r>
        <w:rPr>
          <w:b/>
          <w:i/>
          <w:lang w:val="vi-VN"/>
        </w:rPr>
        <w:t xml:space="preserve">. Trường hợp bán đấu giá tài sản lần đầu không thành thì chấp hành viên quyết định giảm giá tài sản để tiếp tục bán đấu giá. Từ sau lần </w:t>
      </w:r>
      <w:r>
        <w:rPr>
          <w:b/>
          <w:i/>
          <w:lang w:val="vi-VN"/>
        </w:rPr>
        <w:lastRenderedPageBreak/>
        <w:t>giảm giá thứ hai trở đi mà không có người tham gia đấu giá, trả giá hoặc bán đấu giá không thành thì người được phân chia tài sản theo thứ tự phân chia tài sản theo quyết định của Tòa án có quyền được nhận tài sản bán đấu giá. Trường hợp không có người nhận tài sản bán đấu giá thì chấp hành viên thanh lý tài sản theo giá thỏa thuận hoặc thực hiện việc tiêu hủy tài sản theo quy định của pháp luật.</w:t>
      </w:r>
    </w:p>
    <w:p w14:paraId="1DAFCA65" w14:textId="77777777" w:rsidR="00F55E88" w:rsidRDefault="00F55E88" w:rsidP="008B56E0">
      <w:pPr>
        <w:widowControl w:val="0"/>
        <w:spacing w:before="120"/>
        <w:ind w:firstLine="709"/>
        <w:jc w:val="both"/>
        <w:rPr>
          <w:b/>
          <w:i/>
          <w:color w:val="000000" w:themeColor="text1"/>
          <w:lang w:val="vi-VN"/>
        </w:rPr>
      </w:pPr>
      <w:r>
        <w:rPr>
          <w:b/>
          <w:i/>
          <w:color w:val="FF0000"/>
          <w:lang w:val="vi-VN"/>
        </w:rPr>
        <w:t xml:space="preserve"> </w:t>
      </w:r>
      <w:r>
        <w:rPr>
          <w:b/>
          <w:i/>
          <w:color w:val="000000" w:themeColor="text1"/>
          <w:lang w:val="vi-VN"/>
        </w:rPr>
        <w:t>Trường hợp có nhiều người nhận tài sản thì tài sản sẽ được thanh lý cho người trả giá cao nhất hoặc theo thỏa thuận của họ hoặc tài sản bị tiêu hủy theo quy định của pháp luật.</w:t>
      </w:r>
    </w:p>
    <w:p w14:paraId="1BF9AB50" w14:textId="14F6E256" w:rsidR="00B9122B" w:rsidRDefault="00F55E88" w:rsidP="008B56E0">
      <w:pPr>
        <w:widowControl w:val="0"/>
        <w:spacing w:before="120"/>
        <w:ind w:firstLine="709"/>
        <w:jc w:val="both"/>
        <w:rPr>
          <w:b/>
          <w:i/>
          <w:lang w:val="vi-VN"/>
        </w:rPr>
      </w:pPr>
      <w:r w:rsidRPr="006036BF">
        <w:rPr>
          <w:b/>
          <w:i/>
        </w:rPr>
        <w:t>7</w:t>
      </w:r>
      <w:r w:rsidRPr="006036BF">
        <w:rPr>
          <w:b/>
          <w:i/>
          <w:lang w:val="vi-VN"/>
        </w:rPr>
        <w:t xml:space="preserve">. Người trúng đấu giá tài sản gắn liền với đất được ưu tiên tiếp tục được nhà nước giao đất cho sử dụng theo đúng mục đích giao đất ban đầu. </w:t>
      </w:r>
      <w:r>
        <w:rPr>
          <w:b/>
          <w:i/>
          <w:lang w:val="vi-VN"/>
        </w:rPr>
        <w:t>Trường hợp nhà nước giao quyền sử dụng đất cho cơ quan, tổ chức, cá nhân khác thì cơ quan, tổ chức, cá nhân đó có nghĩa vụ thanh toán cho người trúng đấu giá giá trị tài sản gắn liền với đất.</w:t>
      </w:r>
    </w:p>
    <w:p w14:paraId="640190F2" w14:textId="0052A6C9" w:rsidR="00F55E88" w:rsidRDefault="00F55E88" w:rsidP="008B56E0">
      <w:pPr>
        <w:widowControl w:val="0"/>
        <w:spacing w:before="120"/>
        <w:ind w:firstLine="709"/>
        <w:jc w:val="both"/>
        <w:rPr>
          <w:b/>
          <w:i/>
          <w:lang w:val="vi-VN"/>
        </w:rPr>
      </w:pPr>
      <w:r>
        <w:rPr>
          <w:b/>
          <w:i/>
        </w:rPr>
        <w:t>8</w:t>
      </w:r>
      <w:r>
        <w:rPr>
          <w:b/>
          <w:i/>
          <w:lang w:val="vi-VN"/>
        </w:rPr>
        <w:t>. Cơ quan, tổ chức, cá nhân được nhà nước giao quyền sử dụng đất là tài sản của doanh nghiệp, hợp tác xã có nghĩa vụ thanh toán cho doanh nghiệp, hợp tác xã giá trị tài sản gắn liền với đất.</w:t>
      </w:r>
    </w:p>
    <w:p w14:paraId="3F5601FB" w14:textId="0EF6DF04" w:rsidR="006C7DF9" w:rsidRDefault="00320F7A" w:rsidP="008B56E0">
      <w:pPr>
        <w:widowControl w:val="0"/>
        <w:spacing w:before="120"/>
        <w:ind w:firstLine="709"/>
        <w:jc w:val="both"/>
      </w:pPr>
      <w:r>
        <w:t>Quy định bổ sung nêu trên có liên quan đến văn bản quy phạm pháp luật hiện hành là Luật Đấu giá tài sản, Luật Đất đai. Quy định được bổ sung phù hợp, không có mâu thuẫn, chồng chéo với quy định của Luật Đấu giá tài sản, Luật Đất đai hiện hành.</w:t>
      </w:r>
    </w:p>
    <w:p w14:paraId="0A65F3C1" w14:textId="7D821AA6" w:rsidR="006036BF" w:rsidRPr="00507CE9" w:rsidRDefault="006036BF" w:rsidP="00507CE9">
      <w:pPr>
        <w:spacing w:before="120"/>
        <w:ind w:firstLine="709"/>
        <w:jc w:val="both"/>
        <w:rPr>
          <w:bCs/>
        </w:rPr>
      </w:pPr>
      <w:r w:rsidRPr="00507CE9">
        <w:rPr>
          <w:bCs/>
        </w:rPr>
        <w:t xml:space="preserve">- </w:t>
      </w:r>
      <w:r w:rsidR="00507CE9" w:rsidRPr="00507CE9">
        <w:rPr>
          <w:bCs/>
        </w:rPr>
        <w:t xml:space="preserve">Điều 173 của </w:t>
      </w:r>
      <w:r w:rsidR="00507CE9">
        <w:rPr>
          <w:bCs/>
        </w:rPr>
        <w:t>D</w:t>
      </w:r>
      <w:r w:rsidR="00507CE9" w:rsidRPr="00507CE9">
        <w:rPr>
          <w:bCs/>
        </w:rPr>
        <w:t>ự thảo Luật bổ sung nội dung:</w:t>
      </w:r>
    </w:p>
    <w:p w14:paraId="367B11BC" w14:textId="59613665" w:rsidR="00F55E88" w:rsidRDefault="00507CE9" w:rsidP="008B56E0">
      <w:pPr>
        <w:spacing w:before="120"/>
        <w:ind w:firstLine="709"/>
        <w:jc w:val="both"/>
        <w:rPr>
          <w:b/>
          <w:bCs/>
          <w:lang w:val="vi-VN"/>
        </w:rPr>
      </w:pPr>
      <w:r>
        <w:rPr>
          <w:b/>
          <w:bCs/>
        </w:rPr>
        <w:t>“</w:t>
      </w:r>
      <w:r w:rsidR="00F55E88">
        <w:rPr>
          <w:b/>
          <w:bCs/>
          <w:lang w:val="vi-VN"/>
        </w:rPr>
        <w:t>Điều 17</w:t>
      </w:r>
      <w:r w:rsidR="00F55E88">
        <w:rPr>
          <w:b/>
          <w:bCs/>
        </w:rPr>
        <w:t>3</w:t>
      </w:r>
      <w:r w:rsidR="00F55E88">
        <w:rPr>
          <w:b/>
          <w:bCs/>
          <w:lang w:val="vi-VN"/>
        </w:rPr>
        <w:t>. Đình chỉ thi hành quyết định tuyên bố phá sản (Sửa đổi, bổ sung Điều 126)</w:t>
      </w:r>
    </w:p>
    <w:p w14:paraId="1D9F898E" w14:textId="0AE7B098" w:rsidR="00F55E88" w:rsidRPr="00507CE9" w:rsidRDefault="00F55E88" w:rsidP="008B56E0">
      <w:pPr>
        <w:tabs>
          <w:tab w:val="left" w:pos="709"/>
          <w:tab w:val="left" w:pos="851"/>
        </w:tabs>
        <w:spacing w:before="120"/>
        <w:ind w:firstLine="709"/>
        <w:jc w:val="both"/>
        <w:rPr>
          <w:b/>
          <w:i/>
        </w:rPr>
      </w:pPr>
      <w:r>
        <w:rPr>
          <w:lang w:val="vi-VN"/>
        </w:rPr>
        <w:t>3.</w:t>
      </w:r>
      <w:r>
        <w:rPr>
          <w:b/>
          <w:lang w:val="vi-VN"/>
        </w:rPr>
        <w:t xml:space="preserve"> </w:t>
      </w:r>
      <w:r>
        <w:rPr>
          <w:lang w:val="vi-VN"/>
        </w:rPr>
        <w:t xml:space="preserve">Thủ trưởng cơ quan thi hành án dân sự báo cáo Tòa án đã giải quyết phá sản và thông báo cho cá nhân, cơ quan, tổ chức có liên quan về việc </w:t>
      </w:r>
      <w:r>
        <w:rPr>
          <w:b/>
          <w:i/>
          <w:lang w:val="vi-VN"/>
        </w:rPr>
        <w:t>đã thi hành xong quyết định tuyên bố phá sản.</w:t>
      </w:r>
      <w:r w:rsidR="00507CE9">
        <w:rPr>
          <w:b/>
          <w:i/>
        </w:rPr>
        <w:t>”</w:t>
      </w:r>
    </w:p>
    <w:p w14:paraId="1CD04695" w14:textId="0705A50A" w:rsidR="006036BF" w:rsidRDefault="00507CE9" w:rsidP="008B56E0">
      <w:pPr>
        <w:tabs>
          <w:tab w:val="left" w:pos="709"/>
          <w:tab w:val="left" w:pos="851"/>
        </w:tabs>
        <w:spacing w:before="120"/>
        <w:ind w:firstLine="709"/>
        <w:jc w:val="both"/>
      </w:pPr>
      <w:r>
        <w:t xml:space="preserve">Quy định bổ sung nêu trên có liên quan đến văn bản quy phạm pháp luật hiện hành là Luật Thi hành án dân sự. </w:t>
      </w:r>
      <w:r w:rsidR="006036BF">
        <w:t>Khoản 1 Điều 137 Luật Thi hành án dân sự</w:t>
      </w:r>
      <w:r>
        <w:t xml:space="preserve"> quy định:</w:t>
      </w:r>
    </w:p>
    <w:p w14:paraId="06910666" w14:textId="342C4E98" w:rsidR="00507CE9" w:rsidRPr="00507CE9" w:rsidRDefault="00507CE9" w:rsidP="00507CE9">
      <w:pPr>
        <w:shd w:val="clear" w:color="auto" w:fill="FFFFFF"/>
        <w:spacing w:line="234" w:lineRule="atLeast"/>
        <w:ind w:firstLine="851"/>
        <w:jc w:val="both"/>
        <w:rPr>
          <w:i/>
          <w:color w:val="000000"/>
          <w:szCs w:val="28"/>
        </w:rPr>
      </w:pPr>
      <w:bookmarkStart w:id="39" w:name="dieu_137"/>
      <w:r w:rsidRPr="00507CE9">
        <w:rPr>
          <w:b/>
          <w:bCs/>
          <w:i/>
          <w:color w:val="000000"/>
          <w:szCs w:val="28"/>
        </w:rPr>
        <w:t>“Điều 137. Tạm đình chỉ, đình chỉ và khôi phục thi hành án đối với người phải thi hành án là doanh nghiệp, hợp tác xã bị lâm vào tình trạng phá sản</w:t>
      </w:r>
      <w:bookmarkEnd w:id="39"/>
    </w:p>
    <w:p w14:paraId="4DEE615D" w14:textId="2788C70B" w:rsidR="00507CE9" w:rsidRPr="00507CE9" w:rsidRDefault="00507CE9" w:rsidP="00507CE9">
      <w:pPr>
        <w:shd w:val="clear" w:color="auto" w:fill="FFFFFF"/>
        <w:spacing w:line="234" w:lineRule="atLeast"/>
        <w:ind w:firstLine="851"/>
        <w:jc w:val="both"/>
        <w:rPr>
          <w:i/>
          <w:color w:val="000000"/>
          <w:szCs w:val="28"/>
        </w:rPr>
      </w:pPr>
      <w:r w:rsidRPr="00507CE9">
        <w:rPr>
          <w:i/>
          <w:color w:val="000000"/>
          <w:szCs w:val="28"/>
        </w:rPr>
        <w:t>…Sau khi ra quyết định tạm đình chỉ thi hành án, Thủ trưởng cơ quan thi hành án dân sự thông báo cho Tòa án đang giải quyết yêu cầu tuyên bố phá sản về kết quả thi hành án đối với doanh nghiệp, hợp tác xã bị lâm vào tình trạng phá sản.”</w:t>
      </w:r>
    </w:p>
    <w:p w14:paraId="60E1B150" w14:textId="5B86A6FB" w:rsidR="00507CE9" w:rsidRPr="00507CE9" w:rsidRDefault="00507CE9" w:rsidP="00507CE9">
      <w:pPr>
        <w:spacing w:before="120"/>
        <w:ind w:firstLine="709"/>
        <w:jc w:val="both"/>
        <w:rPr>
          <w:bCs/>
        </w:rPr>
      </w:pPr>
      <w:r w:rsidRPr="00507CE9">
        <w:rPr>
          <w:bCs/>
        </w:rPr>
        <w:t>- Điều 17</w:t>
      </w:r>
      <w:r w:rsidR="000C7559">
        <w:rPr>
          <w:bCs/>
        </w:rPr>
        <w:t>7</w:t>
      </w:r>
      <w:r w:rsidRPr="00507CE9">
        <w:rPr>
          <w:bCs/>
        </w:rPr>
        <w:t xml:space="preserve"> của </w:t>
      </w:r>
      <w:r>
        <w:rPr>
          <w:bCs/>
        </w:rPr>
        <w:t>D</w:t>
      </w:r>
      <w:r w:rsidRPr="00507CE9">
        <w:rPr>
          <w:bCs/>
        </w:rPr>
        <w:t xml:space="preserve">ự thảo Luật </w:t>
      </w:r>
      <w:r>
        <w:rPr>
          <w:bCs/>
        </w:rPr>
        <w:t xml:space="preserve">được xây dựng mới có </w:t>
      </w:r>
      <w:r w:rsidRPr="00507CE9">
        <w:rPr>
          <w:bCs/>
        </w:rPr>
        <w:t>nội dung:</w:t>
      </w:r>
    </w:p>
    <w:p w14:paraId="4E570578" w14:textId="72ECFB8E" w:rsidR="00F55E88" w:rsidRDefault="00507CE9" w:rsidP="008B56E0">
      <w:pPr>
        <w:spacing w:before="120"/>
        <w:ind w:firstLine="709"/>
        <w:jc w:val="both"/>
        <w:rPr>
          <w:b/>
          <w:bCs/>
          <w:spacing w:val="-6"/>
          <w:lang w:val="vi-VN"/>
        </w:rPr>
      </w:pPr>
      <w:r>
        <w:rPr>
          <w:b/>
          <w:bCs/>
          <w:spacing w:val="-6"/>
        </w:rPr>
        <w:t>“</w:t>
      </w:r>
      <w:r w:rsidR="00F55E88">
        <w:rPr>
          <w:b/>
          <w:bCs/>
          <w:spacing w:val="-6"/>
          <w:lang w:val="vi-VN"/>
        </w:rPr>
        <w:t>Điều 17</w:t>
      </w:r>
      <w:r w:rsidR="00F55E88">
        <w:rPr>
          <w:b/>
          <w:bCs/>
          <w:spacing w:val="-6"/>
        </w:rPr>
        <w:t>7</w:t>
      </w:r>
      <w:r w:rsidR="00F55E88">
        <w:rPr>
          <w:b/>
          <w:bCs/>
          <w:spacing w:val="-6"/>
          <w:lang w:val="vi-VN"/>
        </w:rPr>
        <w:t>.  Trách nhiệm của một số cơ quan trong thủ tục phục hồi, phá sản (Mới)</w:t>
      </w:r>
    </w:p>
    <w:p w14:paraId="7B79B3EB" w14:textId="400AB2C0" w:rsidR="00F55E88" w:rsidRPr="00507CE9" w:rsidRDefault="00F55E88" w:rsidP="008B56E0">
      <w:pPr>
        <w:spacing w:before="120"/>
        <w:ind w:firstLine="709"/>
        <w:jc w:val="both"/>
        <w:rPr>
          <w:b/>
          <w:i/>
          <w:iCs/>
        </w:rPr>
      </w:pPr>
      <w:r>
        <w:rPr>
          <w:b/>
          <w:i/>
          <w:iCs/>
          <w:lang w:val="vi-VN"/>
        </w:rPr>
        <w:lastRenderedPageBreak/>
        <w:t>Các cơ quan có liên quan trong quá trình Tòa án giải quyết phá sản như Ngân hàng, cơ quan thuế, cơ quan bảo hiểm, Ủy ban nhân dân, cơ quan hải quan có trách nhiệm thi hành các quyết định của Thẩm phán phù</w:t>
      </w:r>
      <w:r w:rsidR="00507CE9">
        <w:rPr>
          <w:b/>
          <w:i/>
          <w:iCs/>
          <w:lang w:val="vi-VN"/>
        </w:rPr>
        <w:t xml:space="preserve"> hợp với quy định của Luật này.</w:t>
      </w:r>
      <w:r w:rsidR="00507CE9">
        <w:rPr>
          <w:b/>
          <w:i/>
          <w:iCs/>
        </w:rPr>
        <w:t>”</w:t>
      </w:r>
    </w:p>
    <w:p w14:paraId="7F565F29" w14:textId="56616205" w:rsidR="00507CE9" w:rsidRDefault="00507CE9" w:rsidP="00507CE9">
      <w:pPr>
        <w:spacing w:before="120"/>
        <w:ind w:firstLine="709"/>
        <w:jc w:val="both"/>
      </w:pPr>
      <w:r>
        <w:t>Quy định bổ sung nêu trên có liên quan đến văn bản quy phạm pháp luật hiện hành là Luật Các tổ chức tín dụng, Luật Quản lý thuế, Luật Bảo hiểm xã hội, Luật Tổ chức chính quyền địa phương, Luật Hải quan. Quy định trên phù hợp, không có mâu thuẫn với quy định của các văn bản quy phạm pháp luật hiện hành nêu trên.</w:t>
      </w:r>
    </w:p>
    <w:p w14:paraId="50CE3CD0" w14:textId="39F91185" w:rsidR="00844DA4" w:rsidRDefault="00844DA4" w:rsidP="00844DA4">
      <w:pPr>
        <w:pStyle w:val="NormalWeb"/>
        <w:spacing w:before="120" w:beforeAutospacing="0" w:after="0" w:afterAutospacing="0"/>
        <w:ind w:firstLine="709"/>
        <w:jc w:val="both"/>
        <w:rPr>
          <w:rFonts w:eastAsiaTheme="minorEastAsia"/>
          <w:color w:val="000000"/>
          <w:sz w:val="28"/>
          <w:szCs w:val="28"/>
        </w:rPr>
      </w:pPr>
      <w:r w:rsidRPr="002E5C19">
        <w:rPr>
          <w:color w:val="000000"/>
          <w:sz w:val="28"/>
          <w:szCs w:val="28"/>
        </w:rPr>
        <w:t xml:space="preserve">Trên đây là Báo cáo rà soát các văn bản quy phạm pháp luật có liên quan đến dự án </w:t>
      </w:r>
      <w:r w:rsidRPr="002E5C19">
        <w:rPr>
          <w:color w:val="000000"/>
          <w:sz w:val="28"/>
          <w:szCs w:val="28"/>
          <w:lang w:val="en-US"/>
        </w:rPr>
        <w:t>Luật Phá sản (sửa đổi)</w:t>
      </w:r>
      <w:r w:rsidRPr="002E5C19">
        <w:rPr>
          <w:color w:val="000000"/>
          <w:sz w:val="28"/>
          <w:szCs w:val="28"/>
        </w:rPr>
        <w:t>. Tòa án nhân dân tối cao kính trình Quốc hội xem xét, cho ý kiến./.</w:t>
      </w:r>
    </w:p>
    <w:p w14:paraId="061C9BFE" w14:textId="5670455B" w:rsidR="00844DA4" w:rsidRPr="008C55FC" w:rsidRDefault="008C55FC" w:rsidP="00844DA4">
      <w:pPr>
        <w:pStyle w:val="NormalWeb"/>
        <w:spacing w:before="120" w:beforeAutospacing="0" w:after="0" w:afterAutospacing="0"/>
        <w:ind w:firstLine="709"/>
        <w:jc w:val="both"/>
        <w:rPr>
          <w:rFonts w:eastAsiaTheme="minorEastAsia"/>
          <w:i/>
          <w:color w:val="000000"/>
          <w:sz w:val="28"/>
          <w:szCs w:val="28"/>
          <w:lang w:val="en-US"/>
        </w:rPr>
      </w:pPr>
      <w:r w:rsidRPr="008C55FC">
        <w:rPr>
          <w:rFonts w:eastAsiaTheme="minorEastAsia"/>
          <w:i/>
          <w:color w:val="000000"/>
          <w:sz w:val="28"/>
          <w:szCs w:val="28"/>
          <w:lang w:val="en-US"/>
        </w:rPr>
        <w:t>(Phụ lục - văn bản quy phạm pháp luật được rà soát liên quan đến dự thảo Luật Phá sản (sửa đổi) đính kèm)</w:t>
      </w:r>
    </w:p>
    <w:tbl>
      <w:tblPr>
        <w:tblW w:w="9072" w:type="dxa"/>
        <w:tblInd w:w="-142" w:type="dxa"/>
        <w:tblLayout w:type="fixed"/>
        <w:tblLook w:val="0400" w:firstRow="0" w:lastRow="0" w:firstColumn="0" w:lastColumn="0" w:noHBand="0" w:noVBand="1"/>
      </w:tblPr>
      <w:tblGrid>
        <w:gridCol w:w="5103"/>
        <w:gridCol w:w="3969"/>
      </w:tblGrid>
      <w:tr w:rsidR="00844DA4" w:rsidRPr="002E5C19" w14:paraId="78F25EE3" w14:textId="77777777" w:rsidTr="00D129A4">
        <w:trPr>
          <w:trHeight w:val="2439"/>
        </w:trPr>
        <w:tc>
          <w:tcPr>
            <w:tcW w:w="5103" w:type="dxa"/>
          </w:tcPr>
          <w:p w14:paraId="3E984FA8" w14:textId="77777777" w:rsidR="008C55FC" w:rsidRDefault="008C55FC" w:rsidP="00844DA4">
            <w:pPr>
              <w:rPr>
                <w:b/>
                <w:i/>
                <w:sz w:val="24"/>
                <w:szCs w:val="26"/>
                <w:lang w:val="nl-NL"/>
              </w:rPr>
            </w:pPr>
          </w:p>
          <w:p w14:paraId="12FFE26A" w14:textId="603078D4" w:rsidR="00844DA4" w:rsidRPr="002E5C19" w:rsidRDefault="00844DA4" w:rsidP="00844DA4">
            <w:pPr>
              <w:rPr>
                <w:b/>
                <w:i/>
                <w:sz w:val="24"/>
                <w:szCs w:val="26"/>
                <w:lang w:val="nl-NL"/>
              </w:rPr>
            </w:pPr>
            <w:r w:rsidRPr="002E5C19">
              <w:rPr>
                <w:b/>
                <w:i/>
                <w:sz w:val="24"/>
                <w:szCs w:val="26"/>
                <w:lang w:val="nl-NL"/>
              </w:rPr>
              <w:t>Nơi nhận:</w:t>
            </w:r>
          </w:p>
          <w:p w14:paraId="7D9DB0BB" w14:textId="77777777" w:rsidR="00844DA4" w:rsidRPr="002E5C19" w:rsidRDefault="00844DA4" w:rsidP="00844DA4">
            <w:pPr>
              <w:rPr>
                <w:sz w:val="22"/>
                <w:lang w:val="nl-NL"/>
              </w:rPr>
            </w:pPr>
            <w:r w:rsidRPr="002E5C19">
              <w:rPr>
                <w:sz w:val="22"/>
                <w:lang w:val="nl-NL"/>
              </w:rPr>
              <w:t>- Như kính trình;</w:t>
            </w:r>
          </w:p>
          <w:p w14:paraId="2591E6ED" w14:textId="77777777" w:rsidR="00844DA4" w:rsidRPr="002E5C19" w:rsidRDefault="00844DA4" w:rsidP="00844DA4">
            <w:pPr>
              <w:rPr>
                <w:sz w:val="22"/>
                <w:lang w:val="nl-NL"/>
              </w:rPr>
            </w:pPr>
            <w:r w:rsidRPr="002E5C19">
              <w:rPr>
                <w:sz w:val="22"/>
                <w:lang w:val="nl-NL"/>
              </w:rPr>
              <w:t>- Uỷ ban Pháp luật của Quốc hội;</w:t>
            </w:r>
          </w:p>
          <w:p w14:paraId="6954E8A3" w14:textId="049F536F" w:rsidR="00844DA4" w:rsidRPr="002E5C19" w:rsidRDefault="00844DA4" w:rsidP="00844DA4">
            <w:pPr>
              <w:rPr>
                <w:sz w:val="22"/>
                <w:lang w:val="nl-NL"/>
              </w:rPr>
            </w:pPr>
            <w:r w:rsidRPr="002E5C19">
              <w:rPr>
                <w:sz w:val="22"/>
                <w:lang w:val="nl-NL"/>
              </w:rPr>
              <w:t xml:space="preserve">- Uỷ ban </w:t>
            </w:r>
            <w:r>
              <w:rPr>
                <w:sz w:val="22"/>
                <w:lang w:val="nl-NL"/>
              </w:rPr>
              <w:t>Kinh tế</w:t>
            </w:r>
            <w:r w:rsidRPr="002E5C19">
              <w:rPr>
                <w:sz w:val="22"/>
                <w:lang w:val="nl-NL"/>
              </w:rPr>
              <w:t xml:space="preserve"> của Quốc hội;</w:t>
            </w:r>
          </w:p>
          <w:p w14:paraId="796DAD8C" w14:textId="77777777" w:rsidR="00844DA4" w:rsidRPr="002E5C19" w:rsidRDefault="00844DA4" w:rsidP="00844DA4">
            <w:pPr>
              <w:rPr>
                <w:sz w:val="22"/>
                <w:lang w:val="nl-NL"/>
              </w:rPr>
            </w:pPr>
            <w:r w:rsidRPr="002E5C19">
              <w:rPr>
                <w:sz w:val="22"/>
                <w:lang w:val="nl-NL"/>
              </w:rPr>
              <w:t>- Văn phòng Quốc hội;</w:t>
            </w:r>
          </w:p>
          <w:p w14:paraId="7FA7C91E" w14:textId="77777777" w:rsidR="00844DA4" w:rsidRPr="002E5C19" w:rsidRDefault="00844DA4" w:rsidP="00844DA4">
            <w:pPr>
              <w:rPr>
                <w:sz w:val="22"/>
                <w:lang w:val="nl-NL"/>
              </w:rPr>
            </w:pPr>
            <w:r w:rsidRPr="002E5C19">
              <w:rPr>
                <w:sz w:val="22"/>
                <w:lang w:val="nl-NL"/>
              </w:rPr>
              <w:t>- Văn phòng Chính phủ;</w:t>
            </w:r>
          </w:p>
          <w:p w14:paraId="62DB8E70" w14:textId="77777777" w:rsidR="00844DA4" w:rsidRPr="002E5C19" w:rsidRDefault="00844DA4" w:rsidP="00844DA4">
            <w:pPr>
              <w:ind w:left="172" w:hanging="172"/>
              <w:rPr>
                <w:sz w:val="22"/>
              </w:rPr>
            </w:pPr>
            <w:r w:rsidRPr="002E5C19">
              <w:rPr>
                <w:sz w:val="22"/>
              </w:rPr>
              <w:t>- Uỷ ban Trung ương MTTQVN;</w:t>
            </w:r>
          </w:p>
          <w:p w14:paraId="1BF45959" w14:textId="77777777" w:rsidR="00844DA4" w:rsidRPr="002E5C19" w:rsidRDefault="00844DA4" w:rsidP="00844DA4">
            <w:pPr>
              <w:ind w:left="172" w:hanging="172"/>
              <w:rPr>
                <w:sz w:val="22"/>
              </w:rPr>
            </w:pPr>
            <w:r w:rsidRPr="002E5C19">
              <w:rPr>
                <w:sz w:val="22"/>
              </w:rPr>
              <w:t>- Viện kiểm sát nhân dân tối cao;</w:t>
            </w:r>
          </w:p>
          <w:p w14:paraId="08146C13" w14:textId="77777777" w:rsidR="00844DA4" w:rsidRPr="002E5C19" w:rsidRDefault="00844DA4" w:rsidP="00844DA4">
            <w:pPr>
              <w:ind w:left="172" w:hanging="172"/>
              <w:rPr>
                <w:sz w:val="22"/>
              </w:rPr>
            </w:pPr>
            <w:r w:rsidRPr="002E5C19">
              <w:rPr>
                <w:sz w:val="22"/>
              </w:rPr>
              <w:t>- Bộ Tư pháp;</w:t>
            </w:r>
          </w:p>
          <w:p w14:paraId="1282C5FC" w14:textId="77777777" w:rsidR="00844DA4" w:rsidRPr="002E5C19" w:rsidRDefault="00844DA4" w:rsidP="00844DA4">
            <w:pPr>
              <w:ind w:left="172" w:hanging="172"/>
              <w:rPr>
                <w:sz w:val="22"/>
              </w:rPr>
            </w:pPr>
            <w:r w:rsidRPr="002E5C19">
              <w:rPr>
                <w:sz w:val="22"/>
              </w:rPr>
              <w:t>- Bộ Công an;</w:t>
            </w:r>
          </w:p>
          <w:p w14:paraId="3DF2070D" w14:textId="77777777" w:rsidR="00844DA4" w:rsidRPr="002E5C19" w:rsidRDefault="00844DA4" w:rsidP="00844DA4">
            <w:pPr>
              <w:ind w:left="172" w:hanging="172"/>
              <w:rPr>
                <w:sz w:val="22"/>
              </w:rPr>
            </w:pPr>
            <w:r w:rsidRPr="002E5C19">
              <w:rPr>
                <w:sz w:val="22"/>
              </w:rPr>
              <w:t>- Bộ Tài chính;</w:t>
            </w:r>
          </w:p>
          <w:p w14:paraId="09054189" w14:textId="77777777" w:rsidR="00844DA4" w:rsidRPr="002E5C19" w:rsidRDefault="00844DA4" w:rsidP="00844DA4">
            <w:pPr>
              <w:ind w:left="172" w:hanging="172"/>
              <w:rPr>
                <w:sz w:val="22"/>
              </w:rPr>
            </w:pPr>
            <w:r w:rsidRPr="002E5C19">
              <w:rPr>
                <w:sz w:val="22"/>
              </w:rPr>
              <w:t>- Bộ Nội vụ;</w:t>
            </w:r>
          </w:p>
          <w:p w14:paraId="29AFE702" w14:textId="77777777" w:rsidR="00844DA4" w:rsidRPr="002E5C19" w:rsidRDefault="00844DA4" w:rsidP="00844DA4">
            <w:pPr>
              <w:ind w:left="172" w:hanging="172"/>
              <w:rPr>
                <w:sz w:val="22"/>
              </w:rPr>
            </w:pPr>
            <w:r w:rsidRPr="002E5C19">
              <w:rPr>
                <w:sz w:val="22"/>
              </w:rPr>
              <w:t>- Bộ Ngoại giao;</w:t>
            </w:r>
          </w:p>
          <w:p w14:paraId="5C3E0114" w14:textId="77777777" w:rsidR="00844DA4" w:rsidRPr="002E5C19" w:rsidRDefault="00844DA4" w:rsidP="00844DA4">
            <w:pPr>
              <w:rPr>
                <w:b/>
                <w:i/>
                <w:sz w:val="24"/>
              </w:rPr>
            </w:pPr>
            <w:r w:rsidRPr="002E5C19">
              <w:rPr>
                <w:sz w:val="22"/>
              </w:rPr>
              <w:t>- Lưu: VT, Vụ PC&amp;QLKH-P2.</w:t>
            </w:r>
          </w:p>
        </w:tc>
        <w:tc>
          <w:tcPr>
            <w:tcW w:w="3969" w:type="dxa"/>
          </w:tcPr>
          <w:p w14:paraId="61061703" w14:textId="77777777" w:rsidR="008C55FC" w:rsidRDefault="008C55FC" w:rsidP="00844DA4">
            <w:pPr>
              <w:ind w:firstLine="706"/>
              <w:jc w:val="center"/>
              <w:rPr>
                <w:b/>
                <w:sz w:val="26"/>
                <w:szCs w:val="26"/>
              </w:rPr>
            </w:pPr>
          </w:p>
          <w:p w14:paraId="51BC55CC" w14:textId="09A383DB" w:rsidR="00844DA4" w:rsidRPr="002E5C19" w:rsidRDefault="00844DA4" w:rsidP="00844DA4">
            <w:pPr>
              <w:ind w:firstLine="706"/>
              <w:jc w:val="center"/>
              <w:rPr>
                <w:b/>
                <w:sz w:val="26"/>
                <w:szCs w:val="26"/>
              </w:rPr>
            </w:pPr>
            <w:r w:rsidRPr="002E5C19">
              <w:rPr>
                <w:b/>
                <w:sz w:val="26"/>
                <w:szCs w:val="26"/>
              </w:rPr>
              <w:t xml:space="preserve">KT. CHÁNH ÁN </w:t>
            </w:r>
          </w:p>
          <w:p w14:paraId="413464C7" w14:textId="77777777" w:rsidR="00844DA4" w:rsidRPr="002E5C19" w:rsidRDefault="00844DA4" w:rsidP="00844DA4">
            <w:pPr>
              <w:ind w:firstLine="706"/>
              <w:jc w:val="center"/>
              <w:rPr>
                <w:b/>
                <w:sz w:val="26"/>
                <w:szCs w:val="26"/>
              </w:rPr>
            </w:pPr>
            <w:r w:rsidRPr="002E5C19">
              <w:rPr>
                <w:b/>
                <w:sz w:val="26"/>
                <w:szCs w:val="26"/>
              </w:rPr>
              <w:t>PHÓ CHÁNH ÁN</w:t>
            </w:r>
          </w:p>
          <w:p w14:paraId="120AEED4" w14:textId="77777777" w:rsidR="00844DA4" w:rsidRPr="002E5C19" w:rsidRDefault="00844DA4" w:rsidP="00844DA4">
            <w:pPr>
              <w:ind w:firstLine="709"/>
              <w:jc w:val="center"/>
              <w:rPr>
                <w:b/>
                <w:szCs w:val="28"/>
              </w:rPr>
            </w:pPr>
            <w:r w:rsidRPr="002E5C19">
              <w:rPr>
                <w:b/>
                <w:szCs w:val="28"/>
              </w:rPr>
              <w:t xml:space="preserve">             </w:t>
            </w:r>
          </w:p>
          <w:p w14:paraId="4878E7E6" w14:textId="119E2E6C" w:rsidR="00844DA4" w:rsidRDefault="00844DA4" w:rsidP="00844DA4">
            <w:pPr>
              <w:ind w:firstLine="709"/>
              <w:jc w:val="center"/>
              <w:rPr>
                <w:b/>
                <w:szCs w:val="28"/>
              </w:rPr>
            </w:pPr>
          </w:p>
          <w:p w14:paraId="7C67A31F" w14:textId="77777777" w:rsidR="00844DA4" w:rsidRPr="002E5C19" w:rsidRDefault="00844DA4" w:rsidP="00844DA4">
            <w:pPr>
              <w:ind w:firstLine="709"/>
              <w:jc w:val="center"/>
              <w:rPr>
                <w:b/>
                <w:szCs w:val="28"/>
              </w:rPr>
            </w:pPr>
          </w:p>
          <w:p w14:paraId="616534D3" w14:textId="77777777" w:rsidR="00844DA4" w:rsidRPr="002E5C19" w:rsidRDefault="00844DA4" w:rsidP="00844DA4">
            <w:pPr>
              <w:ind w:firstLine="709"/>
              <w:rPr>
                <w:b/>
                <w:szCs w:val="28"/>
              </w:rPr>
            </w:pPr>
          </w:p>
          <w:p w14:paraId="02A86D6E" w14:textId="77777777" w:rsidR="00844DA4" w:rsidRPr="002E5C19" w:rsidRDefault="00844DA4" w:rsidP="00844DA4">
            <w:pPr>
              <w:ind w:firstLine="709"/>
              <w:rPr>
                <w:b/>
                <w:szCs w:val="28"/>
              </w:rPr>
            </w:pPr>
          </w:p>
          <w:p w14:paraId="127AC239" w14:textId="77777777" w:rsidR="00844DA4" w:rsidRPr="002E5C19" w:rsidRDefault="00844DA4" w:rsidP="00844DA4">
            <w:pPr>
              <w:ind w:firstLine="709"/>
              <w:jc w:val="center"/>
              <w:rPr>
                <w:b/>
                <w:szCs w:val="28"/>
              </w:rPr>
            </w:pPr>
            <w:r w:rsidRPr="002E5C19">
              <w:rPr>
                <w:b/>
                <w:szCs w:val="28"/>
              </w:rPr>
              <w:t>Phạm Quốc Hưng</w:t>
            </w:r>
          </w:p>
          <w:p w14:paraId="0A79AD19" w14:textId="77777777" w:rsidR="00844DA4" w:rsidRPr="002E5C19" w:rsidRDefault="00844DA4" w:rsidP="00844DA4">
            <w:pPr>
              <w:ind w:firstLine="709"/>
              <w:rPr>
                <w:b/>
                <w:szCs w:val="28"/>
              </w:rPr>
            </w:pPr>
          </w:p>
        </w:tc>
      </w:tr>
    </w:tbl>
    <w:p w14:paraId="39F63500" w14:textId="60349262" w:rsidR="000D2A20" w:rsidRPr="005631B1" w:rsidRDefault="000D2A20" w:rsidP="008B56E0">
      <w:pPr>
        <w:spacing w:before="120"/>
        <w:ind w:firstLine="709"/>
        <w:jc w:val="both"/>
        <w:rPr>
          <w:lang w:val="vi-VN"/>
        </w:rPr>
      </w:pPr>
    </w:p>
    <w:p w14:paraId="7DC73E9B" w14:textId="0FEF993A" w:rsidR="000664A9" w:rsidRPr="00535A2C" w:rsidRDefault="000664A9" w:rsidP="008B56E0">
      <w:pPr>
        <w:spacing w:before="120"/>
        <w:ind w:firstLine="709"/>
        <w:jc w:val="both"/>
        <w:rPr>
          <w:bCs/>
          <w:iCs/>
          <w:color w:val="000000"/>
          <w:szCs w:val="28"/>
          <w:shd w:val="clear" w:color="auto" w:fill="FFFFFF"/>
        </w:rPr>
      </w:pPr>
    </w:p>
    <w:p w14:paraId="20CCD67E" w14:textId="73D86B84" w:rsidR="00535A2C" w:rsidRPr="00535A2C" w:rsidRDefault="00535A2C" w:rsidP="008B56E0">
      <w:pPr>
        <w:spacing w:before="120"/>
        <w:ind w:firstLine="709"/>
        <w:jc w:val="both"/>
        <w:rPr>
          <w:color w:val="000000"/>
          <w:szCs w:val="28"/>
          <w:shd w:val="clear" w:color="auto" w:fill="FFFFFF"/>
        </w:rPr>
      </w:pPr>
    </w:p>
    <w:p w14:paraId="0F93D0FA" w14:textId="77777777" w:rsidR="002E2585" w:rsidRPr="002E2585" w:rsidRDefault="002E2585" w:rsidP="008B56E0">
      <w:pPr>
        <w:spacing w:before="120"/>
        <w:ind w:firstLine="709"/>
        <w:jc w:val="both"/>
        <w:rPr>
          <w:i/>
          <w:szCs w:val="28"/>
        </w:rPr>
      </w:pPr>
    </w:p>
    <w:p w14:paraId="714A9792" w14:textId="4B026A45" w:rsidR="00A96317" w:rsidRPr="002E5C19" w:rsidRDefault="00AE5D7B" w:rsidP="008B56E0">
      <w:pPr>
        <w:spacing w:before="120"/>
        <w:jc w:val="both"/>
        <w:rPr>
          <w:spacing w:val="-2"/>
        </w:rPr>
      </w:pPr>
      <w:r w:rsidRPr="002E5C19">
        <w:rPr>
          <w:spacing w:val="-2"/>
        </w:rPr>
        <w:tab/>
      </w:r>
    </w:p>
    <w:p w14:paraId="2B5B5878" w14:textId="0160395C" w:rsidR="004D6E90" w:rsidRPr="002E5C19" w:rsidRDefault="004D6E90" w:rsidP="008B56E0">
      <w:pPr>
        <w:spacing w:before="120"/>
        <w:jc w:val="both"/>
        <w:rPr>
          <w:spacing w:val="-2"/>
        </w:rPr>
      </w:pPr>
    </w:p>
    <w:p w14:paraId="638523A9" w14:textId="41400928" w:rsidR="004D6E90" w:rsidRPr="002E5C19" w:rsidRDefault="004D6E90" w:rsidP="008B56E0">
      <w:pPr>
        <w:spacing w:before="120"/>
        <w:jc w:val="both"/>
        <w:rPr>
          <w:spacing w:val="-2"/>
        </w:rPr>
      </w:pPr>
    </w:p>
    <w:p w14:paraId="50AC1F65" w14:textId="6646241F" w:rsidR="004D6E90" w:rsidRPr="002E5C19" w:rsidRDefault="004D6E90" w:rsidP="008B56E0">
      <w:pPr>
        <w:spacing w:before="120"/>
        <w:jc w:val="both"/>
        <w:rPr>
          <w:spacing w:val="-2"/>
        </w:rPr>
      </w:pPr>
    </w:p>
    <w:p w14:paraId="2BE4A1B7" w14:textId="67CC57AF" w:rsidR="004D6E90" w:rsidRPr="002E5C19" w:rsidRDefault="004D6E90" w:rsidP="008B56E0">
      <w:pPr>
        <w:spacing w:before="120"/>
        <w:jc w:val="both"/>
        <w:rPr>
          <w:spacing w:val="-2"/>
        </w:rPr>
      </w:pPr>
    </w:p>
    <w:p w14:paraId="254CCD83" w14:textId="2D81C9DB" w:rsidR="004D6E90" w:rsidRPr="002E5C19" w:rsidRDefault="004D6E90" w:rsidP="008B56E0">
      <w:pPr>
        <w:spacing w:before="120"/>
        <w:jc w:val="both"/>
        <w:rPr>
          <w:spacing w:val="-2"/>
        </w:rPr>
      </w:pPr>
    </w:p>
    <w:p w14:paraId="6729ABFA" w14:textId="6A2E454F" w:rsidR="004D6E90" w:rsidRPr="002E5C19" w:rsidRDefault="004D6E90" w:rsidP="008B56E0">
      <w:pPr>
        <w:spacing w:before="120"/>
        <w:jc w:val="both"/>
        <w:rPr>
          <w:spacing w:val="-2"/>
        </w:rPr>
      </w:pPr>
    </w:p>
    <w:p w14:paraId="0C25CE81" w14:textId="6CECA41D" w:rsidR="004D6E90" w:rsidRPr="002E5C19" w:rsidRDefault="004D6E90" w:rsidP="008B56E0">
      <w:pPr>
        <w:spacing w:before="120"/>
        <w:jc w:val="both"/>
        <w:rPr>
          <w:spacing w:val="-2"/>
        </w:rPr>
      </w:pPr>
    </w:p>
    <w:p w14:paraId="4D60DFD9" w14:textId="20E1C02F" w:rsidR="004D6E90" w:rsidRPr="002E5C19" w:rsidRDefault="004D6E90" w:rsidP="008B56E0">
      <w:pPr>
        <w:spacing w:before="120"/>
        <w:jc w:val="both"/>
        <w:rPr>
          <w:spacing w:val="-2"/>
        </w:rPr>
      </w:pPr>
    </w:p>
    <w:bookmarkEnd w:id="2"/>
    <w:p w14:paraId="0F9684B3" w14:textId="2B2E5FFA" w:rsidR="004D6E90" w:rsidRPr="002E5C19" w:rsidRDefault="004D6E90" w:rsidP="008B56E0">
      <w:pPr>
        <w:spacing w:before="120"/>
        <w:jc w:val="both"/>
        <w:rPr>
          <w:spacing w:val="-2"/>
        </w:rPr>
      </w:pPr>
    </w:p>
    <w:sectPr w:rsidR="004D6E90" w:rsidRPr="002E5C19" w:rsidSect="004D19B8">
      <w:footerReference w:type="even" r:id="rId13"/>
      <w:footerReference w:type="default" r:id="rId14"/>
      <w:pgSz w:w="11907" w:h="16840"/>
      <w:pgMar w:top="1134" w:right="1021" w:bottom="1134" w:left="2098" w:header="567" w:footer="567"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Pham Thi Hang" w:date="2023-09-18T08:46:00Z" w:initials="">
    <w:p w14:paraId="41D89518" w14:textId="77777777" w:rsidR="00D659E5" w:rsidRDefault="00D659E5" w:rsidP="008B74A1">
      <w:pPr>
        <w:pStyle w:val="CommentText"/>
      </w:pPr>
      <w:r>
        <w:t>Thẩm phán Thành: Luật TTTM 2010</w:t>
      </w:r>
    </w:p>
  </w:comment>
  <w:comment w:id="4" w:author="Pham Thi Hang" w:date="2023-09-18T08:47:00Z" w:initials="">
    <w:p w14:paraId="2CDC9043" w14:textId="77777777" w:rsidR="00D659E5" w:rsidRDefault="00D659E5" w:rsidP="008B74A1">
      <w:pPr>
        <w:pStyle w:val="CommentText"/>
      </w:pPr>
      <w:r>
        <w:t>Thẩm phán Tiến: Bổ sung : 26a) Luật Chứng khoán 2019</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D89518" w15:done="0"/>
  <w15:commentEx w15:paraId="2CDC904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5EEE" w14:textId="77777777" w:rsidR="0038052F" w:rsidRDefault="0038052F">
      <w:r>
        <w:separator/>
      </w:r>
    </w:p>
  </w:endnote>
  <w:endnote w:type="continuationSeparator" w:id="0">
    <w:p w14:paraId="0FD58162" w14:textId="77777777" w:rsidR="0038052F" w:rsidRDefault="0038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Aptos">
    <w:altName w:val="Arial"/>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A733" w14:textId="77777777" w:rsidR="00D659E5" w:rsidRDefault="00D65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4B1E33" w14:textId="77777777" w:rsidR="00D659E5" w:rsidRDefault="00D659E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17398"/>
      <w:docPartObj>
        <w:docPartGallery w:val="Page Numbers (Bottom of Page)"/>
        <w:docPartUnique/>
      </w:docPartObj>
    </w:sdtPr>
    <w:sdtEndPr>
      <w:rPr>
        <w:noProof/>
      </w:rPr>
    </w:sdtEndPr>
    <w:sdtContent>
      <w:p w14:paraId="2F06776A" w14:textId="1B2A80DA" w:rsidR="00D659E5" w:rsidRDefault="00D659E5">
        <w:pPr>
          <w:pStyle w:val="Footer"/>
          <w:jc w:val="center"/>
        </w:pPr>
        <w:r>
          <w:fldChar w:fldCharType="begin"/>
        </w:r>
        <w:r>
          <w:instrText xml:space="preserve"> PAGE   \* MERGEFORMAT </w:instrText>
        </w:r>
        <w:r>
          <w:fldChar w:fldCharType="separate"/>
        </w:r>
        <w:r w:rsidR="00A06D1F">
          <w:rPr>
            <w:noProof/>
          </w:rPr>
          <w:t>2</w:t>
        </w:r>
        <w:r>
          <w:rPr>
            <w:noProof/>
          </w:rPr>
          <w:fldChar w:fldCharType="end"/>
        </w:r>
      </w:p>
    </w:sdtContent>
  </w:sdt>
  <w:p w14:paraId="4A504600" w14:textId="7FF32CB1" w:rsidR="00D659E5" w:rsidRDefault="00D659E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195B" w14:textId="77777777" w:rsidR="0038052F" w:rsidRDefault="0038052F">
      <w:r>
        <w:separator/>
      </w:r>
    </w:p>
  </w:footnote>
  <w:footnote w:type="continuationSeparator" w:id="0">
    <w:p w14:paraId="0EB762FA" w14:textId="77777777" w:rsidR="0038052F" w:rsidRDefault="0038052F">
      <w:r>
        <w:continuationSeparator/>
      </w:r>
    </w:p>
  </w:footnote>
  <w:footnote w:id="1">
    <w:p w14:paraId="602939DF" w14:textId="77777777" w:rsidR="00D659E5" w:rsidRPr="00B5051B" w:rsidRDefault="00D659E5" w:rsidP="0025344A">
      <w:pPr>
        <w:pStyle w:val="NormalWeb"/>
        <w:shd w:val="clear" w:color="auto" w:fill="FFFFFF"/>
        <w:spacing w:before="0" w:beforeAutospacing="0" w:after="0" w:afterAutospacing="0" w:line="234" w:lineRule="atLeast"/>
        <w:rPr>
          <w:color w:val="000000"/>
          <w:sz w:val="20"/>
          <w:szCs w:val="20"/>
        </w:rPr>
      </w:pPr>
      <w:r w:rsidRPr="00B5051B">
        <w:rPr>
          <w:rStyle w:val="FootnoteReference"/>
          <w:sz w:val="20"/>
          <w:szCs w:val="20"/>
        </w:rPr>
        <w:footnoteRef/>
      </w:r>
      <w:r w:rsidRPr="00B5051B">
        <w:rPr>
          <w:sz w:val="20"/>
          <w:szCs w:val="20"/>
        </w:rPr>
        <w:t xml:space="preserve"> </w:t>
      </w:r>
      <w:r w:rsidRPr="00B5051B">
        <w:rPr>
          <w:b/>
          <w:bCs/>
          <w:color w:val="000000" w:themeColor="text1"/>
          <w:kern w:val="2"/>
          <w:sz w:val="20"/>
          <w:szCs w:val="20"/>
        </w:rPr>
        <w:t>Bộ luật Lao động năm 2019.</w:t>
      </w:r>
      <w:bookmarkStart w:id="18" w:name="dieu_3"/>
      <w:r w:rsidRPr="00B5051B">
        <w:rPr>
          <w:b/>
          <w:bCs/>
          <w:color w:val="000000"/>
          <w:sz w:val="20"/>
          <w:szCs w:val="20"/>
          <w:lang w:val="nl-NL"/>
        </w:rPr>
        <w:t xml:space="preserve"> Điều 3. Giải thích từ ngữ</w:t>
      </w:r>
      <w:bookmarkEnd w:id="18"/>
    </w:p>
    <w:p w14:paraId="289DF8BB" w14:textId="77777777" w:rsidR="00D659E5" w:rsidRPr="00B5051B" w:rsidRDefault="00D659E5" w:rsidP="0025344A">
      <w:pPr>
        <w:pStyle w:val="NormalWeb"/>
        <w:shd w:val="clear" w:color="auto" w:fill="FFFFFF"/>
        <w:spacing w:before="0" w:beforeAutospacing="0" w:after="0" w:afterAutospacing="0" w:line="234" w:lineRule="atLeast"/>
        <w:jc w:val="both"/>
        <w:rPr>
          <w:color w:val="000000"/>
          <w:sz w:val="20"/>
          <w:szCs w:val="20"/>
        </w:rPr>
      </w:pPr>
      <w:r w:rsidRPr="00B5051B">
        <w:rPr>
          <w:color w:val="000000"/>
          <w:sz w:val="20"/>
          <w:szCs w:val="20"/>
          <w:lang w:val="nl-NL"/>
        </w:rPr>
        <w:t>...</w:t>
      </w:r>
      <w:bookmarkStart w:id="19" w:name="khoan_3_3"/>
      <w:r w:rsidRPr="00B5051B">
        <w:rPr>
          <w:color w:val="000000"/>
          <w:sz w:val="20"/>
          <w:szCs w:val="20"/>
          <w:lang w:val="nl-NL"/>
        </w:rPr>
        <w:t>3. </w:t>
      </w:r>
      <w:r w:rsidRPr="00B5051B">
        <w:rPr>
          <w:i/>
          <w:iCs/>
          <w:color w:val="000000"/>
          <w:sz w:val="20"/>
          <w:szCs w:val="20"/>
          <w:lang w:val="nl-NL"/>
        </w:rPr>
        <w:t>Tổ chức đại diện người lao động tại cơ sở</w:t>
      </w:r>
      <w:r w:rsidRPr="00B5051B">
        <w:rPr>
          <w:color w:val="000000"/>
          <w:sz w:val="20"/>
          <w:szCs w:val="20"/>
          <w:lang w:val="nl-NL"/>
        </w:rPr>
        <w:t>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 Tổ chức đại diện người lao động tại cơ sở bao gồm công đoàn cơ sở và tổ chức của người lao động tại doanh nghiệp.</w:t>
      </w:r>
      <w:bookmarkEnd w:id="19"/>
    </w:p>
    <w:p w14:paraId="4F5BD3CE" w14:textId="77777777" w:rsidR="00D659E5" w:rsidRDefault="00D659E5" w:rsidP="0025344A">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44561"/>
    <w:multiLevelType w:val="hybridMultilevel"/>
    <w:tmpl w:val="8BC81CB2"/>
    <w:lvl w:ilvl="0" w:tplc="601A29D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2A857935"/>
    <w:multiLevelType w:val="hybridMultilevel"/>
    <w:tmpl w:val="80EA06F6"/>
    <w:lvl w:ilvl="0" w:tplc="2A1A6E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7E6B27"/>
    <w:multiLevelType w:val="hybridMultilevel"/>
    <w:tmpl w:val="3798314A"/>
    <w:lvl w:ilvl="0" w:tplc="83AE4B2C">
      <w:start w:val="1"/>
      <w:numFmt w:val="decimal"/>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422D6F77"/>
    <w:multiLevelType w:val="hybridMultilevel"/>
    <w:tmpl w:val="1B0E5DCA"/>
    <w:lvl w:ilvl="0" w:tplc="8528C780">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DC3786"/>
    <w:multiLevelType w:val="hybridMultilevel"/>
    <w:tmpl w:val="EBBAFF92"/>
    <w:lvl w:ilvl="0" w:tplc="512C7D50">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1A15E3"/>
    <w:multiLevelType w:val="hybridMultilevel"/>
    <w:tmpl w:val="F63C03A6"/>
    <w:lvl w:ilvl="0" w:tplc="FE2A1E9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C071A1"/>
    <w:multiLevelType w:val="hybridMultilevel"/>
    <w:tmpl w:val="7BE69C50"/>
    <w:lvl w:ilvl="0" w:tplc="F4F038D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am Thi Hang">
    <w15:presenceInfo w15:providerId="None" w15:userId="Pham Thi 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A1"/>
    <w:rsid w:val="00002301"/>
    <w:rsid w:val="000028B0"/>
    <w:rsid w:val="00003699"/>
    <w:rsid w:val="00006502"/>
    <w:rsid w:val="00012B9A"/>
    <w:rsid w:val="00012FB1"/>
    <w:rsid w:val="000140FF"/>
    <w:rsid w:val="00014EEB"/>
    <w:rsid w:val="00015075"/>
    <w:rsid w:val="000151D2"/>
    <w:rsid w:val="00016246"/>
    <w:rsid w:val="00020AFA"/>
    <w:rsid w:val="00021A35"/>
    <w:rsid w:val="00022A5A"/>
    <w:rsid w:val="0002413C"/>
    <w:rsid w:val="0002671F"/>
    <w:rsid w:val="00026ED1"/>
    <w:rsid w:val="0002751E"/>
    <w:rsid w:val="00030532"/>
    <w:rsid w:val="00031AC7"/>
    <w:rsid w:val="00031E43"/>
    <w:rsid w:val="00034731"/>
    <w:rsid w:val="0003620C"/>
    <w:rsid w:val="00036ACF"/>
    <w:rsid w:val="00040697"/>
    <w:rsid w:val="000427B2"/>
    <w:rsid w:val="00050D45"/>
    <w:rsid w:val="000512D8"/>
    <w:rsid w:val="00053779"/>
    <w:rsid w:val="000569F2"/>
    <w:rsid w:val="00056C4C"/>
    <w:rsid w:val="00057B06"/>
    <w:rsid w:val="00062810"/>
    <w:rsid w:val="00064508"/>
    <w:rsid w:val="00065966"/>
    <w:rsid w:val="000664A9"/>
    <w:rsid w:val="00066EC5"/>
    <w:rsid w:val="00071CE9"/>
    <w:rsid w:val="00073302"/>
    <w:rsid w:val="00073591"/>
    <w:rsid w:val="000814ED"/>
    <w:rsid w:val="00084C06"/>
    <w:rsid w:val="00086E44"/>
    <w:rsid w:val="000914B4"/>
    <w:rsid w:val="00091E4F"/>
    <w:rsid w:val="00092756"/>
    <w:rsid w:val="00094ED8"/>
    <w:rsid w:val="00097333"/>
    <w:rsid w:val="000A0F8F"/>
    <w:rsid w:val="000A1319"/>
    <w:rsid w:val="000A18DE"/>
    <w:rsid w:val="000A2B2B"/>
    <w:rsid w:val="000A4C77"/>
    <w:rsid w:val="000B09B4"/>
    <w:rsid w:val="000B18F5"/>
    <w:rsid w:val="000B1BDB"/>
    <w:rsid w:val="000B5450"/>
    <w:rsid w:val="000B7464"/>
    <w:rsid w:val="000C1BB0"/>
    <w:rsid w:val="000C2217"/>
    <w:rsid w:val="000C3B75"/>
    <w:rsid w:val="000C3E74"/>
    <w:rsid w:val="000C4FB0"/>
    <w:rsid w:val="000C7559"/>
    <w:rsid w:val="000C7CBC"/>
    <w:rsid w:val="000D06A3"/>
    <w:rsid w:val="000D181E"/>
    <w:rsid w:val="000D2A20"/>
    <w:rsid w:val="000D3998"/>
    <w:rsid w:val="000E0C5C"/>
    <w:rsid w:val="000E126A"/>
    <w:rsid w:val="000E2871"/>
    <w:rsid w:val="000E2B68"/>
    <w:rsid w:val="000F0234"/>
    <w:rsid w:val="000F0423"/>
    <w:rsid w:val="000F3965"/>
    <w:rsid w:val="000F66D1"/>
    <w:rsid w:val="00103512"/>
    <w:rsid w:val="00104F00"/>
    <w:rsid w:val="00106223"/>
    <w:rsid w:val="001101E5"/>
    <w:rsid w:val="00110481"/>
    <w:rsid w:val="00110625"/>
    <w:rsid w:val="0011189F"/>
    <w:rsid w:val="00111E98"/>
    <w:rsid w:val="0011345A"/>
    <w:rsid w:val="00116B5B"/>
    <w:rsid w:val="00116EA3"/>
    <w:rsid w:val="00121396"/>
    <w:rsid w:val="0012160B"/>
    <w:rsid w:val="00123C9F"/>
    <w:rsid w:val="00125FA1"/>
    <w:rsid w:val="00126854"/>
    <w:rsid w:val="00127AA7"/>
    <w:rsid w:val="0013310E"/>
    <w:rsid w:val="001349AF"/>
    <w:rsid w:val="00137399"/>
    <w:rsid w:val="00141461"/>
    <w:rsid w:val="001421CA"/>
    <w:rsid w:val="00142DF1"/>
    <w:rsid w:val="00142E3B"/>
    <w:rsid w:val="00143763"/>
    <w:rsid w:val="00146605"/>
    <w:rsid w:val="00146B93"/>
    <w:rsid w:val="00147CD1"/>
    <w:rsid w:val="00147DCB"/>
    <w:rsid w:val="0015100F"/>
    <w:rsid w:val="001511B3"/>
    <w:rsid w:val="00152370"/>
    <w:rsid w:val="00153DE3"/>
    <w:rsid w:val="00155DE7"/>
    <w:rsid w:val="001568DA"/>
    <w:rsid w:val="00161E6E"/>
    <w:rsid w:val="001626C1"/>
    <w:rsid w:val="00163231"/>
    <w:rsid w:val="00163D41"/>
    <w:rsid w:val="00164F32"/>
    <w:rsid w:val="00172F8B"/>
    <w:rsid w:val="00173EEA"/>
    <w:rsid w:val="00177BE1"/>
    <w:rsid w:val="0018005E"/>
    <w:rsid w:val="00181C6E"/>
    <w:rsid w:val="001830D6"/>
    <w:rsid w:val="00183CF4"/>
    <w:rsid w:val="00185316"/>
    <w:rsid w:val="00186861"/>
    <w:rsid w:val="001868C0"/>
    <w:rsid w:val="00186B19"/>
    <w:rsid w:val="0019360E"/>
    <w:rsid w:val="00193F07"/>
    <w:rsid w:val="001959C1"/>
    <w:rsid w:val="00197C0A"/>
    <w:rsid w:val="001A1D67"/>
    <w:rsid w:val="001A3AF5"/>
    <w:rsid w:val="001A5365"/>
    <w:rsid w:val="001A5B28"/>
    <w:rsid w:val="001A605A"/>
    <w:rsid w:val="001A73CD"/>
    <w:rsid w:val="001A7AF9"/>
    <w:rsid w:val="001B067D"/>
    <w:rsid w:val="001B1A4F"/>
    <w:rsid w:val="001B41FF"/>
    <w:rsid w:val="001B42BD"/>
    <w:rsid w:val="001B5F13"/>
    <w:rsid w:val="001B61F4"/>
    <w:rsid w:val="001B6A4F"/>
    <w:rsid w:val="001B7F37"/>
    <w:rsid w:val="001C2972"/>
    <w:rsid w:val="001C3C6C"/>
    <w:rsid w:val="001D3232"/>
    <w:rsid w:val="001D4678"/>
    <w:rsid w:val="001D75ED"/>
    <w:rsid w:val="001D7AE2"/>
    <w:rsid w:val="001E03A0"/>
    <w:rsid w:val="001E0CB0"/>
    <w:rsid w:val="001E1963"/>
    <w:rsid w:val="001E28BC"/>
    <w:rsid w:val="001E4C9C"/>
    <w:rsid w:val="001E7303"/>
    <w:rsid w:val="001F19A2"/>
    <w:rsid w:val="001F213F"/>
    <w:rsid w:val="001F224F"/>
    <w:rsid w:val="001F3F10"/>
    <w:rsid w:val="001F67C3"/>
    <w:rsid w:val="001F688E"/>
    <w:rsid w:val="00201A13"/>
    <w:rsid w:val="00204151"/>
    <w:rsid w:val="0020417B"/>
    <w:rsid w:val="00210B27"/>
    <w:rsid w:val="00211128"/>
    <w:rsid w:val="00211F1D"/>
    <w:rsid w:val="00212668"/>
    <w:rsid w:val="002132DC"/>
    <w:rsid w:val="00214AD4"/>
    <w:rsid w:val="00214C1B"/>
    <w:rsid w:val="00216A68"/>
    <w:rsid w:val="0021725F"/>
    <w:rsid w:val="00220113"/>
    <w:rsid w:val="0022478C"/>
    <w:rsid w:val="00224DDE"/>
    <w:rsid w:val="00225BAA"/>
    <w:rsid w:val="002264F1"/>
    <w:rsid w:val="00226C81"/>
    <w:rsid w:val="00227721"/>
    <w:rsid w:val="00233AB8"/>
    <w:rsid w:val="0023460F"/>
    <w:rsid w:val="00237D2E"/>
    <w:rsid w:val="00240851"/>
    <w:rsid w:val="00242272"/>
    <w:rsid w:val="002467D7"/>
    <w:rsid w:val="00247FA4"/>
    <w:rsid w:val="00251917"/>
    <w:rsid w:val="0025344A"/>
    <w:rsid w:val="00255EE5"/>
    <w:rsid w:val="00256175"/>
    <w:rsid w:val="002608A7"/>
    <w:rsid w:val="002620EB"/>
    <w:rsid w:val="0026283D"/>
    <w:rsid w:val="002647D1"/>
    <w:rsid w:val="0026578E"/>
    <w:rsid w:val="0027183E"/>
    <w:rsid w:val="00272485"/>
    <w:rsid w:val="00272564"/>
    <w:rsid w:val="00276833"/>
    <w:rsid w:val="002770D4"/>
    <w:rsid w:val="002771AF"/>
    <w:rsid w:val="0028042E"/>
    <w:rsid w:val="002843D4"/>
    <w:rsid w:val="002870A3"/>
    <w:rsid w:val="00290A4E"/>
    <w:rsid w:val="00290B33"/>
    <w:rsid w:val="0029120E"/>
    <w:rsid w:val="00292AA3"/>
    <w:rsid w:val="002931BD"/>
    <w:rsid w:val="002966F4"/>
    <w:rsid w:val="00297398"/>
    <w:rsid w:val="002978B4"/>
    <w:rsid w:val="002A09B2"/>
    <w:rsid w:val="002A1BA7"/>
    <w:rsid w:val="002A2D80"/>
    <w:rsid w:val="002A3762"/>
    <w:rsid w:val="002A578A"/>
    <w:rsid w:val="002A5809"/>
    <w:rsid w:val="002A6C48"/>
    <w:rsid w:val="002A6E8F"/>
    <w:rsid w:val="002A7BF4"/>
    <w:rsid w:val="002B021C"/>
    <w:rsid w:val="002B03DB"/>
    <w:rsid w:val="002B1C8C"/>
    <w:rsid w:val="002B220F"/>
    <w:rsid w:val="002B342D"/>
    <w:rsid w:val="002C11EA"/>
    <w:rsid w:val="002C15D9"/>
    <w:rsid w:val="002C2BC8"/>
    <w:rsid w:val="002C33CC"/>
    <w:rsid w:val="002C4727"/>
    <w:rsid w:val="002C5AFE"/>
    <w:rsid w:val="002C66B5"/>
    <w:rsid w:val="002C75B8"/>
    <w:rsid w:val="002C7FC7"/>
    <w:rsid w:val="002D065C"/>
    <w:rsid w:val="002D09F1"/>
    <w:rsid w:val="002D236D"/>
    <w:rsid w:val="002D48B6"/>
    <w:rsid w:val="002E2585"/>
    <w:rsid w:val="002E27BF"/>
    <w:rsid w:val="002E3CC2"/>
    <w:rsid w:val="002E4AF9"/>
    <w:rsid w:val="002E5C19"/>
    <w:rsid w:val="002E6028"/>
    <w:rsid w:val="002F4806"/>
    <w:rsid w:val="002F4C92"/>
    <w:rsid w:val="002F7AA8"/>
    <w:rsid w:val="00300623"/>
    <w:rsid w:val="0030272A"/>
    <w:rsid w:val="00302B62"/>
    <w:rsid w:val="00304CA4"/>
    <w:rsid w:val="00305EE1"/>
    <w:rsid w:val="00307301"/>
    <w:rsid w:val="0031250C"/>
    <w:rsid w:val="00313CFC"/>
    <w:rsid w:val="0031480D"/>
    <w:rsid w:val="003152C1"/>
    <w:rsid w:val="003155F0"/>
    <w:rsid w:val="0031567E"/>
    <w:rsid w:val="003165CF"/>
    <w:rsid w:val="00320F7A"/>
    <w:rsid w:val="00321205"/>
    <w:rsid w:val="003245E8"/>
    <w:rsid w:val="003257F0"/>
    <w:rsid w:val="0032622B"/>
    <w:rsid w:val="003263C1"/>
    <w:rsid w:val="0032717B"/>
    <w:rsid w:val="00327822"/>
    <w:rsid w:val="00330652"/>
    <w:rsid w:val="00332EF4"/>
    <w:rsid w:val="00333BE4"/>
    <w:rsid w:val="00335033"/>
    <w:rsid w:val="00335508"/>
    <w:rsid w:val="00335D21"/>
    <w:rsid w:val="00337154"/>
    <w:rsid w:val="00341371"/>
    <w:rsid w:val="00345141"/>
    <w:rsid w:val="0034556A"/>
    <w:rsid w:val="003463AC"/>
    <w:rsid w:val="00346AF2"/>
    <w:rsid w:val="00347B96"/>
    <w:rsid w:val="00352914"/>
    <w:rsid w:val="00354753"/>
    <w:rsid w:val="00355B45"/>
    <w:rsid w:val="00356889"/>
    <w:rsid w:val="00360F27"/>
    <w:rsid w:val="00363201"/>
    <w:rsid w:val="00363269"/>
    <w:rsid w:val="0036387F"/>
    <w:rsid w:val="003648DF"/>
    <w:rsid w:val="00366AAD"/>
    <w:rsid w:val="00367944"/>
    <w:rsid w:val="0037037D"/>
    <w:rsid w:val="00371CD1"/>
    <w:rsid w:val="003728AD"/>
    <w:rsid w:val="00372C51"/>
    <w:rsid w:val="00372DE1"/>
    <w:rsid w:val="003733AB"/>
    <w:rsid w:val="003739B8"/>
    <w:rsid w:val="003741C1"/>
    <w:rsid w:val="003763F3"/>
    <w:rsid w:val="0037736B"/>
    <w:rsid w:val="0038052F"/>
    <w:rsid w:val="0038484B"/>
    <w:rsid w:val="00384A84"/>
    <w:rsid w:val="003866B9"/>
    <w:rsid w:val="00387526"/>
    <w:rsid w:val="00391469"/>
    <w:rsid w:val="003A0933"/>
    <w:rsid w:val="003A158F"/>
    <w:rsid w:val="003A1FEA"/>
    <w:rsid w:val="003A2A4F"/>
    <w:rsid w:val="003A4FE9"/>
    <w:rsid w:val="003A503D"/>
    <w:rsid w:val="003A77B6"/>
    <w:rsid w:val="003A7C62"/>
    <w:rsid w:val="003B5902"/>
    <w:rsid w:val="003B5E38"/>
    <w:rsid w:val="003B7CDC"/>
    <w:rsid w:val="003C01D1"/>
    <w:rsid w:val="003C0807"/>
    <w:rsid w:val="003C1FF0"/>
    <w:rsid w:val="003C36F8"/>
    <w:rsid w:val="003C5A47"/>
    <w:rsid w:val="003C70CD"/>
    <w:rsid w:val="003D2552"/>
    <w:rsid w:val="003D3608"/>
    <w:rsid w:val="003D3E76"/>
    <w:rsid w:val="003D44FA"/>
    <w:rsid w:val="003D75B2"/>
    <w:rsid w:val="003E2327"/>
    <w:rsid w:val="003E3071"/>
    <w:rsid w:val="003E6C20"/>
    <w:rsid w:val="003E72E3"/>
    <w:rsid w:val="003E74B1"/>
    <w:rsid w:val="003F0422"/>
    <w:rsid w:val="003F357D"/>
    <w:rsid w:val="003F364D"/>
    <w:rsid w:val="003F51B9"/>
    <w:rsid w:val="003F6C4F"/>
    <w:rsid w:val="004000B7"/>
    <w:rsid w:val="00402AF1"/>
    <w:rsid w:val="00404276"/>
    <w:rsid w:val="00405673"/>
    <w:rsid w:val="00411124"/>
    <w:rsid w:val="00412849"/>
    <w:rsid w:val="00412E3A"/>
    <w:rsid w:val="00413499"/>
    <w:rsid w:val="00413BF4"/>
    <w:rsid w:val="0041485B"/>
    <w:rsid w:val="00416232"/>
    <w:rsid w:val="00417254"/>
    <w:rsid w:val="00417FAC"/>
    <w:rsid w:val="00420597"/>
    <w:rsid w:val="00420D17"/>
    <w:rsid w:val="00420F0B"/>
    <w:rsid w:val="00421725"/>
    <w:rsid w:val="0042189A"/>
    <w:rsid w:val="00422359"/>
    <w:rsid w:val="0042296D"/>
    <w:rsid w:val="00422B5E"/>
    <w:rsid w:val="00430CF0"/>
    <w:rsid w:val="00431612"/>
    <w:rsid w:val="00432642"/>
    <w:rsid w:val="004333DC"/>
    <w:rsid w:val="00433D40"/>
    <w:rsid w:val="004347AC"/>
    <w:rsid w:val="00442C0F"/>
    <w:rsid w:val="00445881"/>
    <w:rsid w:val="004474C5"/>
    <w:rsid w:val="0044787B"/>
    <w:rsid w:val="00457ABC"/>
    <w:rsid w:val="00460DFC"/>
    <w:rsid w:val="00462173"/>
    <w:rsid w:val="00463F2D"/>
    <w:rsid w:val="00465D1A"/>
    <w:rsid w:val="00466BD4"/>
    <w:rsid w:val="004730EA"/>
    <w:rsid w:val="00476F2B"/>
    <w:rsid w:val="00481DDB"/>
    <w:rsid w:val="00484DC7"/>
    <w:rsid w:val="00485A0D"/>
    <w:rsid w:val="00485CC6"/>
    <w:rsid w:val="0048736B"/>
    <w:rsid w:val="00491F17"/>
    <w:rsid w:val="004942BA"/>
    <w:rsid w:val="004975EC"/>
    <w:rsid w:val="004A2835"/>
    <w:rsid w:val="004A2DD1"/>
    <w:rsid w:val="004A335B"/>
    <w:rsid w:val="004A555C"/>
    <w:rsid w:val="004A6332"/>
    <w:rsid w:val="004B4136"/>
    <w:rsid w:val="004B42C7"/>
    <w:rsid w:val="004B58B3"/>
    <w:rsid w:val="004B6C73"/>
    <w:rsid w:val="004C04F2"/>
    <w:rsid w:val="004C0F8F"/>
    <w:rsid w:val="004C1617"/>
    <w:rsid w:val="004C1713"/>
    <w:rsid w:val="004C6345"/>
    <w:rsid w:val="004C69D7"/>
    <w:rsid w:val="004C7D93"/>
    <w:rsid w:val="004D04F5"/>
    <w:rsid w:val="004D08FD"/>
    <w:rsid w:val="004D19B8"/>
    <w:rsid w:val="004D2475"/>
    <w:rsid w:val="004D2CB7"/>
    <w:rsid w:val="004D39C5"/>
    <w:rsid w:val="004D4560"/>
    <w:rsid w:val="004D4A42"/>
    <w:rsid w:val="004D4B7A"/>
    <w:rsid w:val="004D6E90"/>
    <w:rsid w:val="004D78BB"/>
    <w:rsid w:val="004E027E"/>
    <w:rsid w:val="004E276C"/>
    <w:rsid w:val="004E368A"/>
    <w:rsid w:val="004E4520"/>
    <w:rsid w:val="004E4595"/>
    <w:rsid w:val="004E4E3A"/>
    <w:rsid w:val="004E7012"/>
    <w:rsid w:val="004F2CDB"/>
    <w:rsid w:val="004F3141"/>
    <w:rsid w:val="004F4508"/>
    <w:rsid w:val="004F4744"/>
    <w:rsid w:val="005010B9"/>
    <w:rsid w:val="00506A6D"/>
    <w:rsid w:val="00506F66"/>
    <w:rsid w:val="00507CE9"/>
    <w:rsid w:val="00513FFE"/>
    <w:rsid w:val="00516199"/>
    <w:rsid w:val="0051769A"/>
    <w:rsid w:val="00517B45"/>
    <w:rsid w:val="00521642"/>
    <w:rsid w:val="005226FD"/>
    <w:rsid w:val="00523F9E"/>
    <w:rsid w:val="0052549E"/>
    <w:rsid w:val="00527CA5"/>
    <w:rsid w:val="00530C3C"/>
    <w:rsid w:val="00534311"/>
    <w:rsid w:val="00535A2C"/>
    <w:rsid w:val="00536CAE"/>
    <w:rsid w:val="0053746D"/>
    <w:rsid w:val="0053756E"/>
    <w:rsid w:val="00541CF3"/>
    <w:rsid w:val="00543444"/>
    <w:rsid w:val="005439BD"/>
    <w:rsid w:val="00546E9F"/>
    <w:rsid w:val="0054758C"/>
    <w:rsid w:val="00550951"/>
    <w:rsid w:val="00551963"/>
    <w:rsid w:val="00551BB5"/>
    <w:rsid w:val="00552BD4"/>
    <w:rsid w:val="00553D36"/>
    <w:rsid w:val="0055473B"/>
    <w:rsid w:val="0055583B"/>
    <w:rsid w:val="00555BB6"/>
    <w:rsid w:val="00555BFA"/>
    <w:rsid w:val="005571FD"/>
    <w:rsid w:val="005602F0"/>
    <w:rsid w:val="00562B7D"/>
    <w:rsid w:val="005631B1"/>
    <w:rsid w:val="00564D50"/>
    <w:rsid w:val="005652C3"/>
    <w:rsid w:val="005659E8"/>
    <w:rsid w:val="00566619"/>
    <w:rsid w:val="005706B6"/>
    <w:rsid w:val="00577818"/>
    <w:rsid w:val="00580D32"/>
    <w:rsid w:val="0058159F"/>
    <w:rsid w:val="00583551"/>
    <w:rsid w:val="00584705"/>
    <w:rsid w:val="00585DEB"/>
    <w:rsid w:val="00586880"/>
    <w:rsid w:val="005868AF"/>
    <w:rsid w:val="0058798E"/>
    <w:rsid w:val="005904A9"/>
    <w:rsid w:val="005907B2"/>
    <w:rsid w:val="005933CE"/>
    <w:rsid w:val="00594802"/>
    <w:rsid w:val="00596CB2"/>
    <w:rsid w:val="005A0531"/>
    <w:rsid w:val="005A0BB5"/>
    <w:rsid w:val="005A118B"/>
    <w:rsid w:val="005A1553"/>
    <w:rsid w:val="005A18C7"/>
    <w:rsid w:val="005A1CB7"/>
    <w:rsid w:val="005A3E19"/>
    <w:rsid w:val="005B1157"/>
    <w:rsid w:val="005B130D"/>
    <w:rsid w:val="005B22F9"/>
    <w:rsid w:val="005B3217"/>
    <w:rsid w:val="005C275E"/>
    <w:rsid w:val="005C2D3B"/>
    <w:rsid w:val="005C30E4"/>
    <w:rsid w:val="005C538E"/>
    <w:rsid w:val="005C5F6B"/>
    <w:rsid w:val="005C682C"/>
    <w:rsid w:val="005C68E9"/>
    <w:rsid w:val="005D03A7"/>
    <w:rsid w:val="005D0547"/>
    <w:rsid w:val="005D17B8"/>
    <w:rsid w:val="005D25EF"/>
    <w:rsid w:val="005D2760"/>
    <w:rsid w:val="005D48E7"/>
    <w:rsid w:val="005D4C9E"/>
    <w:rsid w:val="005D5606"/>
    <w:rsid w:val="005D6F35"/>
    <w:rsid w:val="005E0B18"/>
    <w:rsid w:val="005E14EB"/>
    <w:rsid w:val="005E1D10"/>
    <w:rsid w:val="005E5EA8"/>
    <w:rsid w:val="005E6893"/>
    <w:rsid w:val="005F0836"/>
    <w:rsid w:val="005F0EA6"/>
    <w:rsid w:val="005F1150"/>
    <w:rsid w:val="005F26EB"/>
    <w:rsid w:val="005F451B"/>
    <w:rsid w:val="005F469B"/>
    <w:rsid w:val="005F4D92"/>
    <w:rsid w:val="005F7CA9"/>
    <w:rsid w:val="0060074D"/>
    <w:rsid w:val="006034FF"/>
    <w:rsid w:val="006036BF"/>
    <w:rsid w:val="00604394"/>
    <w:rsid w:val="0060544A"/>
    <w:rsid w:val="00606862"/>
    <w:rsid w:val="006069F7"/>
    <w:rsid w:val="00606DF3"/>
    <w:rsid w:val="006134AE"/>
    <w:rsid w:val="00613CE5"/>
    <w:rsid w:val="00620B0C"/>
    <w:rsid w:val="00623500"/>
    <w:rsid w:val="00623C15"/>
    <w:rsid w:val="006250CA"/>
    <w:rsid w:val="00626F0D"/>
    <w:rsid w:val="006275A2"/>
    <w:rsid w:val="00630BA1"/>
    <w:rsid w:val="00630D44"/>
    <w:rsid w:val="006324C8"/>
    <w:rsid w:val="0063263C"/>
    <w:rsid w:val="00632719"/>
    <w:rsid w:val="00633601"/>
    <w:rsid w:val="006336BC"/>
    <w:rsid w:val="00633B52"/>
    <w:rsid w:val="0063435F"/>
    <w:rsid w:val="00637A31"/>
    <w:rsid w:val="00643BA8"/>
    <w:rsid w:val="0064431D"/>
    <w:rsid w:val="0064533D"/>
    <w:rsid w:val="00647E1B"/>
    <w:rsid w:val="00650FD6"/>
    <w:rsid w:val="006535A0"/>
    <w:rsid w:val="00654A1D"/>
    <w:rsid w:val="006561B5"/>
    <w:rsid w:val="00656E6A"/>
    <w:rsid w:val="006575F4"/>
    <w:rsid w:val="006632DF"/>
    <w:rsid w:val="00663EFB"/>
    <w:rsid w:val="00664546"/>
    <w:rsid w:val="00666B23"/>
    <w:rsid w:val="00672264"/>
    <w:rsid w:val="00672430"/>
    <w:rsid w:val="00673CB6"/>
    <w:rsid w:val="00673DBF"/>
    <w:rsid w:val="00677631"/>
    <w:rsid w:val="00677C35"/>
    <w:rsid w:val="006807B5"/>
    <w:rsid w:val="006809D4"/>
    <w:rsid w:val="00680F4C"/>
    <w:rsid w:val="0068257C"/>
    <w:rsid w:val="006832A3"/>
    <w:rsid w:val="0069249E"/>
    <w:rsid w:val="00694F9D"/>
    <w:rsid w:val="00695876"/>
    <w:rsid w:val="006A1492"/>
    <w:rsid w:val="006A335C"/>
    <w:rsid w:val="006A36F7"/>
    <w:rsid w:val="006A3F60"/>
    <w:rsid w:val="006A5F75"/>
    <w:rsid w:val="006B0AE5"/>
    <w:rsid w:val="006B1474"/>
    <w:rsid w:val="006B2B30"/>
    <w:rsid w:val="006C091A"/>
    <w:rsid w:val="006C2C4E"/>
    <w:rsid w:val="006C48BB"/>
    <w:rsid w:val="006C4D38"/>
    <w:rsid w:val="006C5C2E"/>
    <w:rsid w:val="006C5CC7"/>
    <w:rsid w:val="006C7237"/>
    <w:rsid w:val="006C7DF9"/>
    <w:rsid w:val="006D13B3"/>
    <w:rsid w:val="006D2B28"/>
    <w:rsid w:val="006D3181"/>
    <w:rsid w:val="006D3209"/>
    <w:rsid w:val="006E0311"/>
    <w:rsid w:val="006E2103"/>
    <w:rsid w:val="006E2DF9"/>
    <w:rsid w:val="006E5670"/>
    <w:rsid w:val="006E5F26"/>
    <w:rsid w:val="006E725D"/>
    <w:rsid w:val="006E7D47"/>
    <w:rsid w:val="006E7FE9"/>
    <w:rsid w:val="006F09CA"/>
    <w:rsid w:val="006F5531"/>
    <w:rsid w:val="006F5893"/>
    <w:rsid w:val="006F6EF6"/>
    <w:rsid w:val="006F6F44"/>
    <w:rsid w:val="006F7B99"/>
    <w:rsid w:val="00700122"/>
    <w:rsid w:val="007012C9"/>
    <w:rsid w:val="00703049"/>
    <w:rsid w:val="007031A1"/>
    <w:rsid w:val="007044D7"/>
    <w:rsid w:val="00705DF0"/>
    <w:rsid w:val="007117C3"/>
    <w:rsid w:val="007135E0"/>
    <w:rsid w:val="007176F3"/>
    <w:rsid w:val="007200B7"/>
    <w:rsid w:val="0072139D"/>
    <w:rsid w:val="0072146B"/>
    <w:rsid w:val="007218A1"/>
    <w:rsid w:val="00721C70"/>
    <w:rsid w:val="00726080"/>
    <w:rsid w:val="00726491"/>
    <w:rsid w:val="0073090E"/>
    <w:rsid w:val="007311AB"/>
    <w:rsid w:val="00731A82"/>
    <w:rsid w:val="0073285E"/>
    <w:rsid w:val="00732D99"/>
    <w:rsid w:val="00733B46"/>
    <w:rsid w:val="0073423F"/>
    <w:rsid w:val="0073632D"/>
    <w:rsid w:val="00740CB6"/>
    <w:rsid w:val="0074202D"/>
    <w:rsid w:val="0074478B"/>
    <w:rsid w:val="00744EB6"/>
    <w:rsid w:val="007450DB"/>
    <w:rsid w:val="00752868"/>
    <w:rsid w:val="007535AA"/>
    <w:rsid w:val="0075504C"/>
    <w:rsid w:val="00755EF0"/>
    <w:rsid w:val="007562E5"/>
    <w:rsid w:val="00760E6B"/>
    <w:rsid w:val="00762041"/>
    <w:rsid w:val="007620A9"/>
    <w:rsid w:val="0076413D"/>
    <w:rsid w:val="007656F9"/>
    <w:rsid w:val="0077679F"/>
    <w:rsid w:val="00777B28"/>
    <w:rsid w:val="00781B7D"/>
    <w:rsid w:val="0078228A"/>
    <w:rsid w:val="007827C9"/>
    <w:rsid w:val="00784958"/>
    <w:rsid w:val="00786890"/>
    <w:rsid w:val="00786B6A"/>
    <w:rsid w:val="007912D3"/>
    <w:rsid w:val="00791306"/>
    <w:rsid w:val="00793775"/>
    <w:rsid w:val="007945AA"/>
    <w:rsid w:val="0079475D"/>
    <w:rsid w:val="0079585D"/>
    <w:rsid w:val="007A06C9"/>
    <w:rsid w:val="007A0833"/>
    <w:rsid w:val="007A0B2D"/>
    <w:rsid w:val="007A1157"/>
    <w:rsid w:val="007A3869"/>
    <w:rsid w:val="007A5B9C"/>
    <w:rsid w:val="007A6C15"/>
    <w:rsid w:val="007A7F58"/>
    <w:rsid w:val="007B01E5"/>
    <w:rsid w:val="007B2A6D"/>
    <w:rsid w:val="007B46C8"/>
    <w:rsid w:val="007B4A99"/>
    <w:rsid w:val="007B50B2"/>
    <w:rsid w:val="007B5965"/>
    <w:rsid w:val="007B6652"/>
    <w:rsid w:val="007C4D6C"/>
    <w:rsid w:val="007C5A69"/>
    <w:rsid w:val="007D2229"/>
    <w:rsid w:val="007D3683"/>
    <w:rsid w:val="007D3F73"/>
    <w:rsid w:val="007E0098"/>
    <w:rsid w:val="007E17F8"/>
    <w:rsid w:val="007E2951"/>
    <w:rsid w:val="007E44AA"/>
    <w:rsid w:val="007E5C14"/>
    <w:rsid w:val="007E6264"/>
    <w:rsid w:val="007E75CF"/>
    <w:rsid w:val="007F198E"/>
    <w:rsid w:val="007F2BA4"/>
    <w:rsid w:val="007F44F0"/>
    <w:rsid w:val="007F47D4"/>
    <w:rsid w:val="007F4F95"/>
    <w:rsid w:val="007F67F5"/>
    <w:rsid w:val="007F6BB8"/>
    <w:rsid w:val="00800B94"/>
    <w:rsid w:val="00802803"/>
    <w:rsid w:val="008034EE"/>
    <w:rsid w:val="0080478B"/>
    <w:rsid w:val="00804A94"/>
    <w:rsid w:val="00805A83"/>
    <w:rsid w:val="00806071"/>
    <w:rsid w:val="00807843"/>
    <w:rsid w:val="00813474"/>
    <w:rsid w:val="008134FB"/>
    <w:rsid w:val="00814100"/>
    <w:rsid w:val="00814960"/>
    <w:rsid w:val="0081503A"/>
    <w:rsid w:val="0082016A"/>
    <w:rsid w:val="00820A4F"/>
    <w:rsid w:val="00821C49"/>
    <w:rsid w:val="00823675"/>
    <w:rsid w:val="00823B89"/>
    <w:rsid w:val="00825A35"/>
    <w:rsid w:val="00826EE1"/>
    <w:rsid w:val="00832E89"/>
    <w:rsid w:val="00832EBE"/>
    <w:rsid w:val="00833BBD"/>
    <w:rsid w:val="00835D38"/>
    <w:rsid w:val="00836B9D"/>
    <w:rsid w:val="00837A55"/>
    <w:rsid w:val="00837D79"/>
    <w:rsid w:val="00837E43"/>
    <w:rsid w:val="00840938"/>
    <w:rsid w:val="00840C5C"/>
    <w:rsid w:val="008411C1"/>
    <w:rsid w:val="00842403"/>
    <w:rsid w:val="00843855"/>
    <w:rsid w:val="00844DA4"/>
    <w:rsid w:val="00845EA5"/>
    <w:rsid w:val="00845F6E"/>
    <w:rsid w:val="00851FDC"/>
    <w:rsid w:val="008537DD"/>
    <w:rsid w:val="008548D5"/>
    <w:rsid w:val="00857438"/>
    <w:rsid w:val="008633DC"/>
    <w:rsid w:val="008639EE"/>
    <w:rsid w:val="00863BE6"/>
    <w:rsid w:val="00864784"/>
    <w:rsid w:val="00865001"/>
    <w:rsid w:val="008672C5"/>
    <w:rsid w:val="008757C3"/>
    <w:rsid w:val="008826EC"/>
    <w:rsid w:val="008827E4"/>
    <w:rsid w:val="008859CE"/>
    <w:rsid w:val="00886D88"/>
    <w:rsid w:val="00890DD1"/>
    <w:rsid w:val="00894B5E"/>
    <w:rsid w:val="0089798D"/>
    <w:rsid w:val="008A1E70"/>
    <w:rsid w:val="008A4E34"/>
    <w:rsid w:val="008B56E0"/>
    <w:rsid w:val="008B74A1"/>
    <w:rsid w:val="008B7581"/>
    <w:rsid w:val="008C11BA"/>
    <w:rsid w:val="008C375E"/>
    <w:rsid w:val="008C3B58"/>
    <w:rsid w:val="008C43C8"/>
    <w:rsid w:val="008C55FC"/>
    <w:rsid w:val="008C7662"/>
    <w:rsid w:val="008D44C5"/>
    <w:rsid w:val="008E0593"/>
    <w:rsid w:val="008E158C"/>
    <w:rsid w:val="008E503A"/>
    <w:rsid w:val="008E69A0"/>
    <w:rsid w:val="008F0D0F"/>
    <w:rsid w:val="008F10F6"/>
    <w:rsid w:val="008F4981"/>
    <w:rsid w:val="008F5FF4"/>
    <w:rsid w:val="00900028"/>
    <w:rsid w:val="00900547"/>
    <w:rsid w:val="00901A0E"/>
    <w:rsid w:val="00903EFA"/>
    <w:rsid w:val="00907808"/>
    <w:rsid w:val="009136BE"/>
    <w:rsid w:val="00914073"/>
    <w:rsid w:val="00915362"/>
    <w:rsid w:val="00920398"/>
    <w:rsid w:val="00922056"/>
    <w:rsid w:val="0092238B"/>
    <w:rsid w:val="00925280"/>
    <w:rsid w:val="0092615F"/>
    <w:rsid w:val="00926727"/>
    <w:rsid w:val="00926DCE"/>
    <w:rsid w:val="00927BCD"/>
    <w:rsid w:val="00927E0C"/>
    <w:rsid w:val="0093009F"/>
    <w:rsid w:val="00930106"/>
    <w:rsid w:val="00931025"/>
    <w:rsid w:val="0093124F"/>
    <w:rsid w:val="00934488"/>
    <w:rsid w:val="00934B11"/>
    <w:rsid w:val="00935A4E"/>
    <w:rsid w:val="00936E08"/>
    <w:rsid w:val="00936E09"/>
    <w:rsid w:val="00940308"/>
    <w:rsid w:val="0094109F"/>
    <w:rsid w:val="00942E9B"/>
    <w:rsid w:val="00944A60"/>
    <w:rsid w:val="00945AB5"/>
    <w:rsid w:val="009476B1"/>
    <w:rsid w:val="00947972"/>
    <w:rsid w:val="00951115"/>
    <w:rsid w:val="00957CC0"/>
    <w:rsid w:val="0096077F"/>
    <w:rsid w:val="00962E22"/>
    <w:rsid w:val="009644BA"/>
    <w:rsid w:val="009662CB"/>
    <w:rsid w:val="00971E3F"/>
    <w:rsid w:val="00973717"/>
    <w:rsid w:val="0097456E"/>
    <w:rsid w:val="00974968"/>
    <w:rsid w:val="009801EA"/>
    <w:rsid w:val="0098357F"/>
    <w:rsid w:val="00983848"/>
    <w:rsid w:val="00985029"/>
    <w:rsid w:val="0098673A"/>
    <w:rsid w:val="00994F91"/>
    <w:rsid w:val="009A0DEB"/>
    <w:rsid w:val="009A22BB"/>
    <w:rsid w:val="009A44B4"/>
    <w:rsid w:val="009A4EDC"/>
    <w:rsid w:val="009A507F"/>
    <w:rsid w:val="009A51BC"/>
    <w:rsid w:val="009B275E"/>
    <w:rsid w:val="009B2E6F"/>
    <w:rsid w:val="009B501A"/>
    <w:rsid w:val="009B5C57"/>
    <w:rsid w:val="009C33B5"/>
    <w:rsid w:val="009C3863"/>
    <w:rsid w:val="009C4889"/>
    <w:rsid w:val="009C6B57"/>
    <w:rsid w:val="009C7C18"/>
    <w:rsid w:val="009D4999"/>
    <w:rsid w:val="009D55A5"/>
    <w:rsid w:val="009E11BC"/>
    <w:rsid w:val="009E21F4"/>
    <w:rsid w:val="009E2BF9"/>
    <w:rsid w:val="009E35CA"/>
    <w:rsid w:val="009E5C59"/>
    <w:rsid w:val="009E5D99"/>
    <w:rsid w:val="009F279E"/>
    <w:rsid w:val="009F5B31"/>
    <w:rsid w:val="009F777C"/>
    <w:rsid w:val="009F7D71"/>
    <w:rsid w:val="00A019CC"/>
    <w:rsid w:val="00A04778"/>
    <w:rsid w:val="00A06D1F"/>
    <w:rsid w:val="00A07E17"/>
    <w:rsid w:val="00A10C75"/>
    <w:rsid w:val="00A12885"/>
    <w:rsid w:val="00A140C3"/>
    <w:rsid w:val="00A14C4B"/>
    <w:rsid w:val="00A15D36"/>
    <w:rsid w:val="00A16875"/>
    <w:rsid w:val="00A17098"/>
    <w:rsid w:val="00A22B70"/>
    <w:rsid w:val="00A22D18"/>
    <w:rsid w:val="00A253D6"/>
    <w:rsid w:val="00A25773"/>
    <w:rsid w:val="00A25874"/>
    <w:rsid w:val="00A26A7B"/>
    <w:rsid w:val="00A31B62"/>
    <w:rsid w:val="00A334B1"/>
    <w:rsid w:val="00A40C56"/>
    <w:rsid w:val="00A40C7E"/>
    <w:rsid w:val="00A41F75"/>
    <w:rsid w:val="00A44514"/>
    <w:rsid w:val="00A45A05"/>
    <w:rsid w:val="00A465D3"/>
    <w:rsid w:val="00A46FF2"/>
    <w:rsid w:val="00A47C0F"/>
    <w:rsid w:val="00A50494"/>
    <w:rsid w:val="00A50E71"/>
    <w:rsid w:val="00A51F82"/>
    <w:rsid w:val="00A56A59"/>
    <w:rsid w:val="00A641B0"/>
    <w:rsid w:val="00A6453E"/>
    <w:rsid w:val="00A67445"/>
    <w:rsid w:val="00A67D5F"/>
    <w:rsid w:val="00A67F08"/>
    <w:rsid w:val="00A72066"/>
    <w:rsid w:val="00A72FD8"/>
    <w:rsid w:val="00A750E6"/>
    <w:rsid w:val="00A76555"/>
    <w:rsid w:val="00A80290"/>
    <w:rsid w:val="00A810BF"/>
    <w:rsid w:val="00A81538"/>
    <w:rsid w:val="00A82CE3"/>
    <w:rsid w:val="00A82E14"/>
    <w:rsid w:val="00A85123"/>
    <w:rsid w:val="00A855B4"/>
    <w:rsid w:val="00A85B47"/>
    <w:rsid w:val="00A86CC8"/>
    <w:rsid w:val="00A87467"/>
    <w:rsid w:val="00A913B7"/>
    <w:rsid w:val="00A91A69"/>
    <w:rsid w:val="00A92A8B"/>
    <w:rsid w:val="00A92D39"/>
    <w:rsid w:val="00A95167"/>
    <w:rsid w:val="00A961C9"/>
    <w:rsid w:val="00A96317"/>
    <w:rsid w:val="00AA0348"/>
    <w:rsid w:val="00AA2EA5"/>
    <w:rsid w:val="00AA3051"/>
    <w:rsid w:val="00AA460C"/>
    <w:rsid w:val="00AA48DD"/>
    <w:rsid w:val="00AA5FFB"/>
    <w:rsid w:val="00AA600E"/>
    <w:rsid w:val="00AA777F"/>
    <w:rsid w:val="00AB07A1"/>
    <w:rsid w:val="00AB11ED"/>
    <w:rsid w:val="00AB2237"/>
    <w:rsid w:val="00AB2D3E"/>
    <w:rsid w:val="00AB4542"/>
    <w:rsid w:val="00AB5E76"/>
    <w:rsid w:val="00AC31DA"/>
    <w:rsid w:val="00AC725E"/>
    <w:rsid w:val="00AD1391"/>
    <w:rsid w:val="00AD1ACC"/>
    <w:rsid w:val="00AD28BC"/>
    <w:rsid w:val="00AD4619"/>
    <w:rsid w:val="00AD5081"/>
    <w:rsid w:val="00AD54E3"/>
    <w:rsid w:val="00AE1287"/>
    <w:rsid w:val="00AE2BA7"/>
    <w:rsid w:val="00AE3720"/>
    <w:rsid w:val="00AE3A74"/>
    <w:rsid w:val="00AE4B9E"/>
    <w:rsid w:val="00AE5D7B"/>
    <w:rsid w:val="00AE72E9"/>
    <w:rsid w:val="00AE7AA6"/>
    <w:rsid w:val="00AF511E"/>
    <w:rsid w:val="00AF51BE"/>
    <w:rsid w:val="00AF5A43"/>
    <w:rsid w:val="00AF6155"/>
    <w:rsid w:val="00B03D3D"/>
    <w:rsid w:val="00B0444E"/>
    <w:rsid w:val="00B05D2D"/>
    <w:rsid w:val="00B07093"/>
    <w:rsid w:val="00B15427"/>
    <w:rsid w:val="00B16BB7"/>
    <w:rsid w:val="00B17AEA"/>
    <w:rsid w:val="00B17C7E"/>
    <w:rsid w:val="00B24D2B"/>
    <w:rsid w:val="00B305CF"/>
    <w:rsid w:val="00B317E5"/>
    <w:rsid w:val="00B32410"/>
    <w:rsid w:val="00B342C7"/>
    <w:rsid w:val="00B34565"/>
    <w:rsid w:val="00B37625"/>
    <w:rsid w:val="00B4344C"/>
    <w:rsid w:val="00B4476D"/>
    <w:rsid w:val="00B45D03"/>
    <w:rsid w:val="00B470DC"/>
    <w:rsid w:val="00B50F95"/>
    <w:rsid w:val="00B53C70"/>
    <w:rsid w:val="00B55D46"/>
    <w:rsid w:val="00B57206"/>
    <w:rsid w:val="00B600AD"/>
    <w:rsid w:val="00B613AC"/>
    <w:rsid w:val="00B61401"/>
    <w:rsid w:val="00B62C56"/>
    <w:rsid w:val="00B67E4E"/>
    <w:rsid w:val="00B707CA"/>
    <w:rsid w:val="00B71BC4"/>
    <w:rsid w:val="00B73170"/>
    <w:rsid w:val="00B731AE"/>
    <w:rsid w:val="00B7527D"/>
    <w:rsid w:val="00B7794F"/>
    <w:rsid w:val="00B80029"/>
    <w:rsid w:val="00B80706"/>
    <w:rsid w:val="00B81935"/>
    <w:rsid w:val="00B8253B"/>
    <w:rsid w:val="00B82A0C"/>
    <w:rsid w:val="00B8442A"/>
    <w:rsid w:val="00B8619B"/>
    <w:rsid w:val="00B86618"/>
    <w:rsid w:val="00B87F51"/>
    <w:rsid w:val="00B90146"/>
    <w:rsid w:val="00B910A1"/>
    <w:rsid w:val="00B9122B"/>
    <w:rsid w:val="00B92602"/>
    <w:rsid w:val="00BA1213"/>
    <w:rsid w:val="00BA2951"/>
    <w:rsid w:val="00BA2D2F"/>
    <w:rsid w:val="00BA3A54"/>
    <w:rsid w:val="00BA5A5F"/>
    <w:rsid w:val="00BA686A"/>
    <w:rsid w:val="00BA76BA"/>
    <w:rsid w:val="00BB0656"/>
    <w:rsid w:val="00BB135F"/>
    <w:rsid w:val="00BB63BC"/>
    <w:rsid w:val="00BB723E"/>
    <w:rsid w:val="00BB7732"/>
    <w:rsid w:val="00BB7B11"/>
    <w:rsid w:val="00BB7B5A"/>
    <w:rsid w:val="00BC2BAD"/>
    <w:rsid w:val="00BC408F"/>
    <w:rsid w:val="00BC5600"/>
    <w:rsid w:val="00BC70CF"/>
    <w:rsid w:val="00BC73C2"/>
    <w:rsid w:val="00BC74AD"/>
    <w:rsid w:val="00BC7B71"/>
    <w:rsid w:val="00BD032E"/>
    <w:rsid w:val="00BD087F"/>
    <w:rsid w:val="00BD2901"/>
    <w:rsid w:val="00BD2A31"/>
    <w:rsid w:val="00BD36C1"/>
    <w:rsid w:val="00BD4F8B"/>
    <w:rsid w:val="00BD53F0"/>
    <w:rsid w:val="00BD6070"/>
    <w:rsid w:val="00BD65A8"/>
    <w:rsid w:val="00BE3BA6"/>
    <w:rsid w:val="00BE7106"/>
    <w:rsid w:val="00BE7CBA"/>
    <w:rsid w:val="00BF0EDC"/>
    <w:rsid w:val="00BF25EA"/>
    <w:rsid w:val="00BF286C"/>
    <w:rsid w:val="00BF56C6"/>
    <w:rsid w:val="00BF625A"/>
    <w:rsid w:val="00BF6C95"/>
    <w:rsid w:val="00BF70B4"/>
    <w:rsid w:val="00C00AB9"/>
    <w:rsid w:val="00C027F9"/>
    <w:rsid w:val="00C03445"/>
    <w:rsid w:val="00C05B3A"/>
    <w:rsid w:val="00C05C50"/>
    <w:rsid w:val="00C0604E"/>
    <w:rsid w:val="00C071C1"/>
    <w:rsid w:val="00C07ABD"/>
    <w:rsid w:val="00C10370"/>
    <w:rsid w:val="00C10678"/>
    <w:rsid w:val="00C10AE8"/>
    <w:rsid w:val="00C14417"/>
    <w:rsid w:val="00C14D81"/>
    <w:rsid w:val="00C14EAE"/>
    <w:rsid w:val="00C15808"/>
    <w:rsid w:val="00C1700D"/>
    <w:rsid w:val="00C177D0"/>
    <w:rsid w:val="00C20105"/>
    <w:rsid w:val="00C205D9"/>
    <w:rsid w:val="00C27CDE"/>
    <w:rsid w:val="00C31D3C"/>
    <w:rsid w:val="00C3276A"/>
    <w:rsid w:val="00C47EF5"/>
    <w:rsid w:val="00C576AB"/>
    <w:rsid w:val="00C60FED"/>
    <w:rsid w:val="00C621ED"/>
    <w:rsid w:val="00C63510"/>
    <w:rsid w:val="00C649C7"/>
    <w:rsid w:val="00C701D4"/>
    <w:rsid w:val="00C710BF"/>
    <w:rsid w:val="00C72B2C"/>
    <w:rsid w:val="00C72D68"/>
    <w:rsid w:val="00C73259"/>
    <w:rsid w:val="00C8087A"/>
    <w:rsid w:val="00C83CC1"/>
    <w:rsid w:val="00C860E0"/>
    <w:rsid w:val="00C864F6"/>
    <w:rsid w:val="00C92D17"/>
    <w:rsid w:val="00C93E1D"/>
    <w:rsid w:val="00C9523E"/>
    <w:rsid w:val="00C96C5C"/>
    <w:rsid w:val="00C96E65"/>
    <w:rsid w:val="00C97414"/>
    <w:rsid w:val="00C97B25"/>
    <w:rsid w:val="00CA0502"/>
    <w:rsid w:val="00CA062D"/>
    <w:rsid w:val="00CA385E"/>
    <w:rsid w:val="00CA59E9"/>
    <w:rsid w:val="00CA6190"/>
    <w:rsid w:val="00CA628D"/>
    <w:rsid w:val="00CA7352"/>
    <w:rsid w:val="00CA7884"/>
    <w:rsid w:val="00CB6185"/>
    <w:rsid w:val="00CB6262"/>
    <w:rsid w:val="00CC0222"/>
    <w:rsid w:val="00CC20A8"/>
    <w:rsid w:val="00CC2AB9"/>
    <w:rsid w:val="00CC3C3D"/>
    <w:rsid w:val="00CC51F2"/>
    <w:rsid w:val="00CD09EC"/>
    <w:rsid w:val="00CD1882"/>
    <w:rsid w:val="00CD3D39"/>
    <w:rsid w:val="00CD558A"/>
    <w:rsid w:val="00CE1818"/>
    <w:rsid w:val="00CE1D69"/>
    <w:rsid w:val="00CE1EF6"/>
    <w:rsid w:val="00CE3BD2"/>
    <w:rsid w:val="00CE4341"/>
    <w:rsid w:val="00CE7B15"/>
    <w:rsid w:val="00CF4337"/>
    <w:rsid w:val="00CF69C7"/>
    <w:rsid w:val="00D01ADE"/>
    <w:rsid w:val="00D0232E"/>
    <w:rsid w:val="00D055D3"/>
    <w:rsid w:val="00D06D22"/>
    <w:rsid w:val="00D124EC"/>
    <w:rsid w:val="00D1422D"/>
    <w:rsid w:val="00D1626A"/>
    <w:rsid w:val="00D209CA"/>
    <w:rsid w:val="00D24AD4"/>
    <w:rsid w:val="00D26992"/>
    <w:rsid w:val="00D309C7"/>
    <w:rsid w:val="00D31ED9"/>
    <w:rsid w:val="00D335EC"/>
    <w:rsid w:val="00D3730B"/>
    <w:rsid w:val="00D40904"/>
    <w:rsid w:val="00D40C9C"/>
    <w:rsid w:val="00D40DDD"/>
    <w:rsid w:val="00D43995"/>
    <w:rsid w:val="00D44EA4"/>
    <w:rsid w:val="00D511BE"/>
    <w:rsid w:val="00D51BD8"/>
    <w:rsid w:val="00D51CE5"/>
    <w:rsid w:val="00D54DA2"/>
    <w:rsid w:val="00D579FC"/>
    <w:rsid w:val="00D610EC"/>
    <w:rsid w:val="00D64BFE"/>
    <w:rsid w:val="00D659E5"/>
    <w:rsid w:val="00D71CDD"/>
    <w:rsid w:val="00D73F09"/>
    <w:rsid w:val="00D74F1B"/>
    <w:rsid w:val="00D75492"/>
    <w:rsid w:val="00D7550D"/>
    <w:rsid w:val="00D75AA2"/>
    <w:rsid w:val="00D75BD7"/>
    <w:rsid w:val="00D80E6A"/>
    <w:rsid w:val="00D81D95"/>
    <w:rsid w:val="00D844D8"/>
    <w:rsid w:val="00D8466C"/>
    <w:rsid w:val="00D8513F"/>
    <w:rsid w:val="00D86751"/>
    <w:rsid w:val="00D8708E"/>
    <w:rsid w:val="00D90D55"/>
    <w:rsid w:val="00D917A2"/>
    <w:rsid w:val="00D917C4"/>
    <w:rsid w:val="00D9501E"/>
    <w:rsid w:val="00DA0D97"/>
    <w:rsid w:val="00DA3B24"/>
    <w:rsid w:val="00DA480E"/>
    <w:rsid w:val="00DA64F4"/>
    <w:rsid w:val="00DA6ED2"/>
    <w:rsid w:val="00DB0867"/>
    <w:rsid w:val="00DB20E0"/>
    <w:rsid w:val="00DB2CF9"/>
    <w:rsid w:val="00DB3553"/>
    <w:rsid w:val="00DB36F9"/>
    <w:rsid w:val="00DB3EF8"/>
    <w:rsid w:val="00DB4EAC"/>
    <w:rsid w:val="00DB4FB9"/>
    <w:rsid w:val="00DB6EE2"/>
    <w:rsid w:val="00DB7887"/>
    <w:rsid w:val="00DC0BD8"/>
    <w:rsid w:val="00DC1472"/>
    <w:rsid w:val="00DC34B1"/>
    <w:rsid w:val="00DC41DC"/>
    <w:rsid w:val="00DC47A2"/>
    <w:rsid w:val="00DC6528"/>
    <w:rsid w:val="00DC677C"/>
    <w:rsid w:val="00DD03B8"/>
    <w:rsid w:val="00DD08AB"/>
    <w:rsid w:val="00DD7690"/>
    <w:rsid w:val="00DE0BAC"/>
    <w:rsid w:val="00DE1258"/>
    <w:rsid w:val="00DE143E"/>
    <w:rsid w:val="00DE1F8E"/>
    <w:rsid w:val="00DE3F81"/>
    <w:rsid w:val="00DE55B4"/>
    <w:rsid w:val="00DF0F02"/>
    <w:rsid w:val="00DF16B7"/>
    <w:rsid w:val="00DF1756"/>
    <w:rsid w:val="00DF19AD"/>
    <w:rsid w:val="00DF2AAE"/>
    <w:rsid w:val="00DF4BF6"/>
    <w:rsid w:val="00DF5FA4"/>
    <w:rsid w:val="00E01AE9"/>
    <w:rsid w:val="00E03CDA"/>
    <w:rsid w:val="00E047F2"/>
    <w:rsid w:val="00E05192"/>
    <w:rsid w:val="00E10472"/>
    <w:rsid w:val="00E106C9"/>
    <w:rsid w:val="00E107B4"/>
    <w:rsid w:val="00E1401F"/>
    <w:rsid w:val="00E140AA"/>
    <w:rsid w:val="00E17532"/>
    <w:rsid w:val="00E200AB"/>
    <w:rsid w:val="00E204FB"/>
    <w:rsid w:val="00E22226"/>
    <w:rsid w:val="00E22263"/>
    <w:rsid w:val="00E22DA2"/>
    <w:rsid w:val="00E2362D"/>
    <w:rsid w:val="00E24316"/>
    <w:rsid w:val="00E2592F"/>
    <w:rsid w:val="00E279C6"/>
    <w:rsid w:val="00E329FB"/>
    <w:rsid w:val="00E34197"/>
    <w:rsid w:val="00E35351"/>
    <w:rsid w:val="00E370B7"/>
    <w:rsid w:val="00E40083"/>
    <w:rsid w:val="00E406B9"/>
    <w:rsid w:val="00E406CE"/>
    <w:rsid w:val="00E414AF"/>
    <w:rsid w:val="00E46AFC"/>
    <w:rsid w:val="00E5097D"/>
    <w:rsid w:val="00E55CCB"/>
    <w:rsid w:val="00E565FC"/>
    <w:rsid w:val="00E619EC"/>
    <w:rsid w:val="00E6341F"/>
    <w:rsid w:val="00E64404"/>
    <w:rsid w:val="00E714F8"/>
    <w:rsid w:val="00E719A4"/>
    <w:rsid w:val="00E7458B"/>
    <w:rsid w:val="00E80F13"/>
    <w:rsid w:val="00E81551"/>
    <w:rsid w:val="00E82C5F"/>
    <w:rsid w:val="00E84D6B"/>
    <w:rsid w:val="00E90783"/>
    <w:rsid w:val="00E91C57"/>
    <w:rsid w:val="00E929C8"/>
    <w:rsid w:val="00E95F84"/>
    <w:rsid w:val="00E96B1C"/>
    <w:rsid w:val="00EA0B0C"/>
    <w:rsid w:val="00EA2330"/>
    <w:rsid w:val="00EA2670"/>
    <w:rsid w:val="00EA4593"/>
    <w:rsid w:val="00EA6551"/>
    <w:rsid w:val="00EB0E3D"/>
    <w:rsid w:val="00EB103B"/>
    <w:rsid w:val="00EB2357"/>
    <w:rsid w:val="00EB390E"/>
    <w:rsid w:val="00EB3F82"/>
    <w:rsid w:val="00EC09E9"/>
    <w:rsid w:val="00EC3AA3"/>
    <w:rsid w:val="00EC7DA5"/>
    <w:rsid w:val="00ED1072"/>
    <w:rsid w:val="00ED3C1F"/>
    <w:rsid w:val="00ED796B"/>
    <w:rsid w:val="00EE03B8"/>
    <w:rsid w:val="00EE064A"/>
    <w:rsid w:val="00EE1993"/>
    <w:rsid w:val="00EE3CDE"/>
    <w:rsid w:val="00EE3E1B"/>
    <w:rsid w:val="00EE4630"/>
    <w:rsid w:val="00EE483E"/>
    <w:rsid w:val="00EE5342"/>
    <w:rsid w:val="00EE568B"/>
    <w:rsid w:val="00EE6C5F"/>
    <w:rsid w:val="00EF092F"/>
    <w:rsid w:val="00EF2ED6"/>
    <w:rsid w:val="00EF4269"/>
    <w:rsid w:val="00EF52B0"/>
    <w:rsid w:val="00EF6F6F"/>
    <w:rsid w:val="00EF7FB4"/>
    <w:rsid w:val="00F00506"/>
    <w:rsid w:val="00F01B09"/>
    <w:rsid w:val="00F03376"/>
    <w:rsid w:val="00F03462"/>
    <w:rsid w:val="00F07463"/>
    <w:rsid w:val="00F10EB2"/>
    <w:rsid w:val="00F1121E"/>
    <w:rsid w:val="00F11308"/>
    <w:rsid w:val="00F13C7D"/>
    <w:rsid w:val="00F14AC3"/>
    <w:rsid w:val="00F14ACA"/>
    <w:rsid w:val="00F14EB0"/>
    <w:rsid w:val="00F1635B"/>
    <w:rsid w:val="00F16C9E"/>
    <w:rsid w:val="00F170B7"/>
    <w:rsid w:val="00F200C8"/>
    <w:rsid w:val="00F20808"/>
    <w:rsid w:val="00F21070"/>
    <w:rsid w:val="00F213E9"/>
    <w:rsid w:val="00F21E9C"/>
    <w:rsid w:val="00F226B9"/>
    <w:rsid w:val="00F25FF8"/>
    <w:rsid w:val="00F31A7B"/>
    <w:rsid w:val="00F31E3B"/>
    <w:rsid w:val="00F32F4F"/>
    <w:rsid w:val="00F368D8"/>
    <w:rsid w:val="00F44B2B"/>
    <w:rsid w:val="00F45D5A"/>
    <w:rsid w:val="00F47557"/>
    <w:rsid w:val="00F507B8"/>
    <w:rsid w:val="00F520A9"/>
    <w:rsid w:val="00F52758"/>
    <w:rsid w:val="00F54F5C"/>
    <w:rsid w:val="00F55E88"/>
    <w:rsid w:val="00F57B4B"/>
    <w:rsid w:val="00F60317"/>
    <w:rsid w:val="00F61C3C"/>
    <w:rsid w:val="00F62587"/>
    <w:rsid w:val="00F62B9C"/>
    <w:rsid w:val="00F6323E"/>
    <w:rsid w:val="00F63836"/>
    <w:rsid w:val="00F70A5E"/>
    <w:rsid w:val="00F71921"/>
    <w:rsid w:val="00F728D5"/>
    <w:rsid w:val="00F73DC2"/>
    <w:rsid w:val="00F80FA0"/>
    <w:rsid w:val="00F82B32"/>
    <w:rsid w:val="00F83C4A"/>
    <w:rsid w:val="00F841E0"/>
    <w:rsid w:val="00F84396"/>
    <w:rsid w:val="00F85057"/>
    <w:rsid w:val="00F9122F"/>
    <w:rsid w:val="00F920E2"/>
    <w:rsid w:val="00F92441"/>
    <w:rsid w:val="00F949F1"/>
    <w:rsid w:val="00F95851"/>
    <w:rsid w:val="00F96054"/>
    <w:rsid w:val="00F97277"/>
    <w:rsid w:val="00F97DCA"/>
    <w:rsid w:val="00FA26B5"/>
    <w:rsid w:val="00FA67FA"/>
    <w:rsid w:val="00FB00F7"/>
    <w:rsid w:val="00FB0446"/>
    <w:rsid w:val="00FB25FA"/>
    <w:rsid w:val="00FB64A0"/>
    <w:rsid w:val="00FB798C"/>
    <w:rsid w:val="00FB7D4F"/>
    <w:rsid w:val="00FB7E02"/>
    <w:rsid w:val="00FC1AD1"/>
    <w:rsid w:val="00FC29DB"/>
    <w:rsid w:val="00FC3123"/>
    <w:rsid w:val="00FC3D89"/>
    <w:rsid w:val="00FC49FD"/>
    <w:rsid w:val="00FD0F60"/>
    <w:rsid w:val="00FD2B8C"/>
    <w:rsid w:val="00FD3FB9"/>
    <w:rsid w:val="00FD59EF"/>
    <w:rsid w:val="00FE127F"/>
    <w:rsid w:val="00FE3D1D"/>
    <w:rsid w:val="00FE44E5"/>
    <w:rsid w:val="00FE68FA"/>
    <w:rsid w:val="00FE7A80"/>
    <w:rsid w:val="00FF422C"/>
    <w:rsid w:val="00FF54B4"/>
    <w:rsid w:val="00FF71FE"/>
    <w:rsid w:val="03B25AE0"/>
    <w:rsid w:val="0D511F69"/>
    <w:rsid w:val="103764A9"/>
    <w:rsid w:val="116C0ACD"/>
    <w:rsid w:val="121B7ED0"/>
    <w:rsid w:val="12C61FDA"/>
    <w:rsid w:val="139A32B7"/>
    <w:rsid w:val="16103CC1"/>
    <w:rsid w:val="161810CD"/>
    <w:rsid w:val="1C243C3B"/>
    <w:rsid w:val="1D885A81"/>
    <w:rsid w:val="1E880EA7"/>
    <w:rsid w:val="207238D3"/>
    <w:rsid w:val="21FD12D2"/>
    <w:rsid w:val="22004956"/>
    <w:rsid w:val="24521C82"/>
    <w:rsid w:val="24EE3D24"/>
    <w:rsid w:val="268A1547"/>
    <w:rsid w:val="27B2482C"/>
    <w:rsid w:val="284D1459"/>
    <w:rsid w:val="28DE3F9A"/>
    <w:rsid w:val="2BBD68EB"/>
    <w:rsid w:val="2DE768C2"/>
    <w:rsid w:val="2EE23C7A"/>
    <w:rsid w:val="2F297051"/>
    <w:rsid w:val="2FE161B6"/>
    <w:rsid w:val="304506D3"/>
    <w:rsid w:val="30D70CCD"/>
    <w:rsid w:val="31556312"/>
    <w:rsid w:val="32604EB6"/>
    <w:rsid w:val="32FA3A2F"/>
    <w:rsid w:val="33540C46"/>
    <w:rsid w:val="33784C25"/>
    <w:rsid w:val="367D10F2"/>
    <w:rsid w:val="373A0C1E"/>
    <w:rsid w:val="3A9D030C"/>
    <w:rsid w:val="414E51B4"/>
    <w:rsid w:val="43365054"/>
    <w:rsid w:val="443907F4"/>
    <w:rsid w:val="47E7454F"/>
    <w:rsid w:val="48066B36"/>
    <w:rsid w:val="499E0A9A"/>
    <w:rsid w:val="4A6B50A6"/>
    <w:rsid w:val="4AED6579"/>
    <w:rsid w:val="4B234855"/>
    <w:rsid w:val="4B9B7997"/>
    <w:rsid w:val="4D1216E3"/>
    <w:rsid w:val="4E2C444D"/>
    <w:rsid w:val="4EDB32EC"/>
    <w:rsid w:val="51465964"/>
    <w:rsid w:val="53316789"/>
    <w:rsid w:val="55E31575"/>
    <w:rsid w:val="58B06210"/>
    <w:rsid w:val="592E6ADF"/>
    <w:rsid w:val="5C7929C3"/>
    <w:rsid w:val="5DE62F1A"/>
    <w:rsid w:val="5F685614"/>
    <w:rsid w:val="5FDA3A2B"/>
    <w:rsid w:val="615E224C"/>
    <w:rsid w:val="62044E15"/>
    <w:rsid w:val="62A65A66"/>
    <w:rsid w:val="62E57DF3"/>
    <w:rsid w:val="63E73E74"/>
    <w:rsid w:val="65CB4FB4"/>
    <w:rsid w:val="65CE3D15"/>
    <w:rsid w:val="65EA7DC1"/>
    <w:rsid w:val="669B59E7"/>
    <w:rsid w:val="6749577F"/>
    <w:rsid w:val="6B44508B"/>
    <w:rsid w:val="6D170809"/>
    <w:rsid w:val="6DAA7C7C"/>
    <w:rsid w:val="6DD540BF"/>
    <w:rsid w:val="6F8B7F0D"/>
    <w:rsid w:val="71FD7D12"/>
    <w:rsid w:val="7265441E"/>
    <w:rsid w:val="730C20CE"/>
    <w:rsid w:val="7345352C"/>
    <w:rsid w:val="7C062D05"/>
    <w:rsid w:val="7CEE6886"/>
    <w:rsid w:val="7FFA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D76A6"/>
  <w15:docId w15:val="{5DA582CD-2A0A-46A5-B19F-6B6D881C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2B"/>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uiPriority w:val="9"/>
    <w:unhideWhenUsed/>
    <w:qFormat/>
    <w:rsid w:val="00240851"/>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5010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pPr>
    <w:rPr>
      <w:sz w:val="24"/>
      <w:lang w:val="vi"/>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320"/>
        <w:tab w:val="right" w:pos="8640"/>
      </w:tabs>
    </w:pPr>
    <w:rPr>
      <w:lang w:val="zh-CN" w:eastAsia="zh-C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Pr>
      <w:vertAlign w:val="superscript"/>
    </w:rPr>
  </w:style>
  <w:style w:type="paragraph" w:customStyle="1" w:styleId="RefChar">
    <w:name w:val="Ref Char"/>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Char9 Char,Ch"/>
    <w:basedOn w:val="Normal"/>
    <w:link w:val="FootnoteTextChar"/>
    <w:uiPriority w:val="99"/>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qFormat/>
    <w:pPr>
      <w:spacing w:before="100" w:beforeAutospacing="1" w:after="100" w:afterAutospacing="1"/>
    </w:pPr>
    <w:rPr>
      <w:sz w:val="24"/>
      <w:lang w:val="zh-CN" w:eastAsia="zh-C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4"/>
      <w:lang w:val="zh-CN" w:eastAsia="zh-CN"/>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link w:val="FootnoteText"/>
    <w:uiPriority w:val="99"/>
    <w:qFormat/>
    <w:rPr>
      <w:rFonts w:ascii="Times New Roman" w:eastAsia="Times New Roman" w:hAnsi="Times New Roman" w:cs="Times New Roman"/>
      <w:sz w:val="20"/>
      <w:szCs w:val="20"/>
    </w:rPr>
  </w:style>
  <w:style w:type="paragraph" w:styleId="ListParagraph">
    <w:name w:val="List Paragraph"/>
    <w:basedOn w:val="Normal"/>
    <w:link w:val="ListParagraphChar"/>
    <w:uiPriority w:val="1"/>
    <w:qFormat/>
    <w:pPr>
      <w:spacing w:after="200" w:line="276" w:lineRule="auto"/>
      <w:ind w:left="720"/>
      <w:contextualSpacing/>
    </w:pPr>
    <w:rPr>
      <w:rFonts w:eastAsia="Calibri"/>
      <w:szCs w:val="22"/>
      <w:lang w:val="zh-CN" w:eastAsia="zh-CN"/>
    </w:rPr>
  </w:style>
  <w:style w:type="character" w:customStyle="1" w:styleId="ListParagraphChar">
    <w:name w:val="List Paragraph Char"/>
    <w:link w:val="ListParagraph"/>
    <w:uiPriority w:val="34"/>
    <w:qFormat/>
    <w:locked/>
    <w:rPr>
      <w:rFonts w:ascii="Times New Roman" w:eastAsia="Calibri" w:hAnsi="Times New Roman" w:cs="Times New Roman"/>
      <w:sz w:val="28"/>
      <w:lang w:val="zh-CN" w:eastAsia="zh-CN"/>
    </w:r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zh-CN" w:eastAsia="zh-C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4"/>
    </w:rPr>
  </w:style>
  <w:style w:type="paragraph" w:styleId="NoSpacing">
    <w:name w:val="No Spacing"/>
    <w:uiPriority w:val="1"/>
    <w:qFormat/>
    <w:rPr>
      <w:rFonts w:ascii="Times New Roman" w:eastAsia="Times New Roman" w:hAnsi="Times New Roman" w:cs="Times New Roman"/>
      <w:sz w:val="28"/>
      <w:szCs w:val="24"/>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ItalicMT" w:hAnsi="TimesNewRomanPS-ItalicMT" w:hint="default"/>
      <w:i/>
      <w:iCs/>
      <w:color w:val="000000"/>
      <w:sz w:val="28"/>
      <w:szCs w:val="28"/>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pPr>
      <w:widowControl w:val="0"/>
      <w:autoSpaceDE w:val="0"/>
      <w:autoSpaceDN w:val="0"/>
    </w:pPr>
    <w:rPr>
      <w:sz w:val="22"/>
      <w:szCs w:val="22"/>
      <w:lang w:val="vi"/>
    </w:rPr>
  </w:style>
  <w:style w:type="paragraph" w:customStyle="1" w:styleId="Normal5">
    <w:name w:val="Normal5"/>
    <w:qFormat/>
    <w:rPr>
      <w:rFonts w:ascii="Times New Roman" w:eastAsia="SimSun" w:hAnsi="Times New Roman" w:cs="Times New Roman"/>
      <w:sz w:val="24"/>
      <w:szCs w:val="24"/>
      <w:lang w:val="vi-VN"/>
    </w:rPr>
  </w:style>
  <w:style w:type="paragraph" w:customStyle="1" w:styleId="Revision1">
    <w:name w:val="Revision1"/>
    <w:hidden/>
    <w:uiPriority w:val="99"/>
    <w:semiHidden/>
    <w:rPr>
      <w:rFonts w:ascii="Times New Roman" w:eastAsia="Times New Roman" w:hAnsi="Times New Roman" w:cs="Times New Roman"/>
      <w:sz w:val="28"/>
      <w:szCs w:val="24"/>
    </w:rPr>
  </w:style>
  <w:style w:type="paragraph" w:styleId="Revision">
    <w:name w:val="Revision"/>
    <w:hidden/>
    <w:uiPriority w:val="99"/>
    <w:unhideWhenUsed/>
    <w:rsid w:val="0051769A"/>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240851"/>
    <w:rPr>
      <w:rFonts w:asciiTheme="majorHAnsi" w:eastAsiaTheme="majorEastAsia" w:hAnsiTheme="majorHAnsi" w:cstheme="majorBidi"/>
      <w:color w:val="1F4D78" w:themeColor="accent1" w:themeShade="7F"/>
      <w:sz w:val="24"/>
      <w:szCs w:val="24"/>
    </w:rPr>
  </w:style>
  <w:style w:type="paragraph" w:customStyle="1" w:styleId="ndieund">
    <w:name w:val="ndieund"/>
    <w:basedOn w:val="Normal"/>
    <w:qFormat/>
    <w:rsid w:val="00D81D95"/>
    <w:pPr>
      <w:spacing w:after="120"/>
      <w:ind w:left="-17" w:firstLine="720"/>
      <w:jc w:val="both"/>
    </w:pPr>
    <w:rPr>
      <w:rFonts w:ascii=".VnTime" w:hAnsi=".VnTime"/>
    </w:rPr>
  </w:style>
  <w:style w:type="character" w:customStyle="1" w:styleId="Heading4Char">
    <w:name w:val="Heading 4 Char"/>
    <w:basedOn w:val="DefaultParagraphFont"/>
    <w:link w:val="Heading4"/>
    <w:uiPriority w:val="9"/>
    <w:rsid w:val="005010B9"/>
    <w:rPr>
      <w:rFonts w:asciiTheme="majorHAnsi" w:eastAsiaTheme="majorEastAsia" w:hAnsiTheme="majorHAnsi" w:cstheme="majorBidi"/>
      <w:i/>
      <w:iCs/>
      <w:color w:val="2E74B5" w:themeColor="accent1" w:themeShade="BF"/>
      <w:sz w:val="28"/>
      <w:szCs w:val="24"/>
    </w:rPr>
  </w:style>
  <w:style w:type="character" w:customStyle="1" w:styleId="dieu">
    <w:name w:val="dieu"/>
    <w:qFormat/>
    <w:rsid w:val="00F55E88"/>
    <w:rPr>
      <w:rFonts w:ascii=".VnTime" w:hAnsi=".VnTime"/>
      <w:b/>
      <w:spacing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
      <w:bodyDiv w:val="1"/>
      <w:marLeft w:val="0"/>
      <w:marRight w:val="0"/>
      <w:marTop w:val="0"/>
      <w:marBottom w:val="0"/>
      <w:divBdr>
        <w:top w:val="none" w:sz="0" w:space="0" w:color="auto"/>
        <w:left w:val="none" w:sz="0" w:space="0" w:color="auto"/>
        <w:bottom w:val="none" w:sz="0" w:space="0" w:color="auto"/>
        <w:right w:val="none" w:sz="0" w:space="0" w:color="auto"/>
      </w:divBdr>
    </w:div>
    <w:div w:id="61296343">
      <w:bodyDiv w:val="1"/>
      <w:marLeft w:val="0"/>
      <w:marRight w:val="0"/>
      <w:marTop w:val="0"/>
      <w:marBottom w:val="0"/>
      <w:divBdr>
        <w:top w:val="none" w:sz="0" w:space="0" w:color="auto"/>
        <w:left w:val="none" w:sz="0" w:space="0" w:color="auto"/>
        <w:bottom w:val="none" w:sz="0" w:space="0" w:color="auto"/>
        <w:right w:val="none" w:sz="0" w:space="0" w:color="auto"/>
      </w:divBdr>
    </w:div>
    <w:div w:id="85661879">
      <w:bodyDiv w:val="1"/>
      <w:marLeft w:val="0"/>
      <w:marRight w:val="0"/>
      <w:marTop w:val="0"/>
      <w:marBottom w:val="0"/>
      <w:divBdr>
        <w:top w:val="none" w:sz="0" w:space="0" w:color="auto"/>
        <w:left w:val="none" w:sz="0" w:space="0" w:color="auto"/>
        <w:bottom w:val="none" w:sz="0" w:space="0" w:color="auto"/>
        <w:right w:val="none" w:sz="0" w:space="0" w:color="auto"/>
      </w:divBdr>
    </w:div>
    <w:div w:id="132793866">
      <w:bodyDiv w:val="1"/>
      <w:marLeft w:val="0"/>
      <w:marRight w:val="0"/>
      <w:marTop w:val="0"/>
      <w:marBottom w:val="0"/>
      <w:divBdr>
        <w:top w:val="none" w:sz="0" w:space="0" w:color="auto"/>
        <w:left w:val="none" w:sz="0" w:space="0" w:color="auto"/>
        <w:bottom w:val="none" w:sz="0" w:space="0" w:color="auto"/>
        <w:right w:val="none" w:sz="0" w:space="0" w:color="auto"/>
      </w:divBdr>
    </w:div>
    <w:div w:id="304896536">
      <w:bodyDiv w:val="1"/>
      <w:marLeft w:val="0"/>
      <w:marRight w:val="0"/>
      <w:marTop w:val="0"/>
      <w:marBottom w:val="0"/>
      <w:divBdr>
        <w:top w:val="none" w:sz="0" w:space="0" w:color="auto"/>
        <w:left w:val="none" w:sz="0" w:space="0" w:color="auto"/>
        <w:bottom w:val="none" w:sz="0" w:space="0" w:color="auto"/>
        <w:right w:val="none" w:sz="0" w:space="0" w:color="auto"/>
      </w:divBdr>
    </w:div>
    <w:div w:id="331298652">
      <w:bodyDiv w:val="1"/>
      <w:marLeft w:val="0"/>
      <w:marRight w:val="0"/>
      <w:marTop w:val="0"/>
      <w:marBottom w:val="0"/>
      <w:divBdr>
        <w:top w:val="none" w:sz="0" w:space="0" w:color="auto"/>
        <w:left w:val="none" w:sz="0" w:space="0" w:color="auto"/>
        <w:bottom w:val="none" w:sz="0" w:space="0" w:color="auto"/>
        <w:right w:val="none" w:sz="0" w:space="0" w:color="auto"/>
      </w:divBdr>
    </w:div>
    <w:div w:id="368069081">
      <w:bodyDiv w:val="1"/>
      <w:marLeft w:val="0"/>
      <w:marRight w:val="0"/>
      <w:marTop w:val="0"/>
      <w:marBottom w:val="0"/>
      <w:divBdr>
        <w:top w:val="none" w:sz="0" w:space="0" w:color="auto"/>
        <w:left w:val="none" w:sz="0" w:space="0" w:color="auto"/>
        <w:bottom w:val="none" w:sz="0" w:space="0" w:color="auto"/>
        <w:right w:val="none" w:sz="0" w:space="0" w:color="auto"/>
      </w:divBdr>
    </w:div>
    <w:div w:id="376512007">
      <w:bodyDiv w:val="1"/>
      <w:marLeft w:val="0"/>
      <w:marRight w:val="0"/>
      <w:marTop w:val="0"/>
      <w:marBottom w:val="0"/>
      <w:divBdr>
        <w:top w:val="none" w:sz="0" w:space="0" w:color="auto"/>
        <w:left w:val="none" w:sz="0" w:space="0" w:color="auto"/>
        <w:bottom w:val="none" w:sz="0" w:space="0" w:color="auto"/>
        <w:right w:val="none" w:sz="0" w:space="0" w:color="auto"/>
      </w:divBdr>
    </w:div>
    <w:div w:id="390929341">
      <w:bodyDiv w:val="1"/>
      <w:marLeft w:val="0"/>
      <w:marRight w:val="0"/>
      <w:marTop w:val="0"/>
      <w:marBottom w:val="0"/>
      <w:divBdr>
        <w:top w:val="none" w:sz="0" w:space="0" w:color="auto"/>
        <w:left w:val="none" w:sz="0" w:space="0" w:color="auto"/>
        <w:bottom w:val="none" w:sz="0" w:space="0" w:color="auto"/>
        <w:right w:val="none" w:sz="0" w:space="0" w:color="auto"/>
      </w:divBdr>
    </w:div>
    <w:div w:id="397286054">
      <w:bodyDiv w:val="1"/>
      <w:marLeft w:val="0"/>
      <w:marRight w:val="0"/>
      <w:marTop w:val="0"/>
      <w:marBottom w:val="0"/>
      <w:divBdr>
        <w:top w:val="none" w:sz="0" w:space="0" w:color="auto"/>
        <w:left w:val="none" w:sz="0" w:space="0" w:color="auto"/>
        <w:bottom w:val="none" w:sz="0" w:space="0" w:color="auto"/>
        <w:right w:val="none" w:sz="0" w:space="0" w:color="auto"/>
      </w:divBdr>
    </w:div>
    <w:div w:id="426273824">
      <w:bodyDiv w:val="1"/>
      <w:marLeft w:val="0"/>
      <w:marRight w:val="0"/>
      <w:marTop w:val="0"/>
      <w:marBottom w:val="0"/>
      <w:divBdr>
        <w:top w:val="none" w:sz="0" w:space="0" w:color="auto"/>
        <w:left w:val="none" w:sz="0" w:space="0" w:color="auto"/>
        <w:bottom w:val="none" w:sz="0" w:space="0" w:color="auto"/>
        <w:right w:val="none" w:sz="0" w:space="0" w:color="auto"/>
      </w:divBdr>
    </w:div>
    <w:div w:id="436757552">
      <w:bodyDiv w:val="1"/>
      <w:marLeft w:val="0"/>
      <w:marRight w:val="0"/>
      <w:marTop w:val="0"/>
      <w:marBottom w:val="0"/>
      <w:divBdr>
        <w:top w:val="none" w:sz="0" w:space="0" w:color="auto"/>
        <w:left w:val="none" w:sz="0" w:space="0" w:color="auto"/>
        <w:bottom w:val="none" w:sz="0" w:space="0" w:color="auto"/>
        <w:right w:val="none" w:sz="0" w:space="0" w:color="auto"/>
      </w:divBdr>
    </w:div>
    <w:div w:id="527454336">
      <w:bodyDiv w:val="1"/>
      <w:marLeft w:val="0"/>
      <w:marRight w:val="0"/>
      <w:marTop w:val="0"/>
      <w:marBottom w:val="0"/>
      <w:divBdr>
        <w:top w:val="none" w:sz="0" w:space="0" w:color="auto"/>
        <w:left w:val="none" w:sz="0" w:space="0" w:color="auto"/>
        <w:bottom w:val="none" w:sz="0" w:space="0" w:color="auto"/>
        <w:right w:val="none" w:sz="0" w:space="0" w:color="auto"/>
      </w:divBdr>
    </w:div>
    <w:div w:id="530722981">
      <w:bodyDiv w:val="1"/>
      <w:marLeft w:val="0"/>
      <w:marRight w:val="0"/>
      <w:marTop w:val="0"/>
      <w:marBottom w:val="0"/>
      <w:divBdr>
        <w:top w:val="none" w:sz="0" w:space="0" w:color="auto"/>
        <w:left w:val="none" w:sz="0" w:space="0" w:color="auto"/>
        <w:bottom w:val="none" w:sz="0" w:space="0" w:color="auto"/>
        <w:right w:val="none" w:sz="0" w:space="0" w:color="auto"/>
      </w:divBdr>
    </w:div>
    <w:div w:id="548304214">
      <w:bodyDiv w:val="1"/>
      <w:marLeft w:val="0"/>
      <w:marRight w:val="0"/>
      <w:marTop w:val="0"/>
      <w:marBottom w:val="0"/>
      <w:divBdr>
        <w:top w:val="none" w:sz="0" w:space="0" w:color="auto"/>
        <w:left w:val="none" w:sz="0" w:space="0" w:color="auto"/>
        <w:bottom w:val="none" w:sz="0" w:space="0" w:color="auto"/>
        <w:right w:val="none" w:sz="0" w:space="0" w:color="auto"/>
      </w:divBdr>
    </w:div>
    <w:div w:id="568735356">
      <w:bodyDiv w:val="1"/>
      <w:marLeft w:val="0"/>
      <w:marRight w:val="0"/>
      <w:marTop w:val="0"/>
      <w:marBottom w:val="0"/>
      <w:divBdr>
        <w:top w:val="none" w:sz="0" w:space="0" w:color="auto"/>
        <w:left w:val="none" w:sz="0" w:space="0" w:color="auto"/>
        <w:bottom w:val="none" w:sz="0" w:space="0" w:color="auto"/>
        <w:right w:val="none" w:sz="0" w:space="0" w:color="auto"/>
      </w:divBdr>
    </w:div>
    <w:div w:id="580211743">
      <w:bodyDiv w:val="1"/>
      <w:marLeft w:val="0"/>
      <w:marRight w:val="0"/>
      <w:marTop w:val="0"/>
      <w:marBottom w:val="0"/>
      <w:divBdr>
        <w:top w:val="none" w:sz="0" w:space="0" w:color="auto"/>
        <w:left w:val="none" w:sz="0" w:space="0" w:color="auto"/>
        <w:bottom w:val="none" w:sz="0" w:space="0" w:color="auto"/>
        <w:right w:val="none" w:sz="0" w:space="0" w:color="auto"/>
      </w:divBdr>
    </w:div>
    <w:div w:id="592518669">
      <w:bodyDiv w:val="1"/>
      <w:marLeft w:val="0"/>
      <w:marRight w:val="0"/>
      <w:marTop w:val="0"/>
      <w:marBottom w:val="0"/>
      <w:divBdr>
        <w:top w:val="none" w:sz="0" w:space="0" w:color="auto"/>
        <w:left w:val="none" w:sz="0" w:space="0" w:color="auto"/>
        <w:bottom w:val="none" w:sz="0" w:space="0" w:color="auto"/>
        <w:right w:val="none" w:sz="0" w:space="0" w:color="auto"/>
      </w:divBdr>
    </w:div>
    <w:div w:id="602111918">
      <w:bodyDiv w:val="1"/>
      <w:marLeft w:val="0"/>
      <w:marRight w:val="0"/>
      <w:marTop w:val="0"/>
      <w:marBottom w:val="0"/>
      <w:divBdr>
        <w:top w:val="none" w:sz="0" w:space="0" w:color="auto"/>
        <w:left w:val="none" w:sz="0" w:space="0" w:color="auto"/>
        <w:bottom w:val="none" w:sz="0" w:space="0" w:color="auto"/>
        <w:right w:val="none" w:sz="0" w:space="0" w:color="auto"/>
      </w:divBdr>
    </w:div>
    <w:div w:id="603339324">
      <w:bodyDiv w:val="1"/>
      <w:marLeft w:val="0"/>
      <w:marRight w:val="0"/>
      <w:marTop w:val="0"/>
      <w:marBottom w:val="0"/>
      <w:divBdr>
        <w:top w:val="none" w:sz="0" w:space="0" w:color="auto"/>
        <w:left w:val="none" w:sz="0" w:space="0" w:color="auto"/>
        <w:bottom w:val="none" w:sz="0" w:space="0" w:color="auto"/>
        <w:right w:val="none" w:sz="0" w:space="0" w:color="auto"/>
      </w:divBdr>
    </w:div>
    <w:div w:id="636688882">
      <w:bodyDiv w:val="1"/>
      <w:marLeft w:val="0"/>
      <w:marRight w:val="0"/>
      <w:marTop w:val="0"/>
      <w:marBottom w:val="0"/>
      <w:divBdr>
        <w:top w:val="none" w:sz="0" w:space="0" w:color="auto"/>
        <w:left w:val="none" w:sz="0" w:space="0" w:color="auto"/>
        <w:bottom w:val="none" w:sz="0" w:space="0" w:color="auto"/>
        <w:right w:val="none" w:sz="0" w:space="0" w:color="auto"/>
      </w:divBdr>
    </w:div>
    <w:div w:id="643001030">
      <w:bodyDiv w:val="1"/>
      <w:marLeft w:val="0"/>
      <w:marRight w:val="0"/>
      <w:marTop w:val="0"/>
      <w:marBottom w:val="0"/>
      <w:divBdr>
        <w:top w:val="none" w:sz="0" w:space="0" w:color="auto"/>
        <w:left w:val="none" w:sz="0" w:space="0" w:color="auto"/>
        <w:bottom w:val="none" w:sz="0" w:space="0" w:color="auto"/>
        <w:right w:val="none" w:sz="0" w:space="0" w:color="auto"/>
      </w:divBdr>
    </w:div>
    <w:div w:id="667442782">
      <w:bodyDiv w:val="1"/>
      <w:marLeft w:val="0"/>
      <w:marRight w:val="0"/>
      <w:marTop w:val="0"/>
      <w:marBottom w:val="0"/>
      <w:divBdr>
        <w:top w:val="none" w:sz="0" w:space="0" w:color="auto"/>
        <w:left w:val="none" w:sz="0" w:space="0" w:color="auto"/>
        <w:bottom w:val="none" w:sz="0" w:space="0" w:color="auto"/>
        <w:right w:val="none" w:sz="0" w:space="0" w:color="auto"/>
      </w:divBdr>
    </w:div>
    <w:div w:id="673336876">
      <w:bodyDiv w:val="1"/>
      <w:marLeft w:val="0"/>
      <w:marRight w:val="0"/>
      <w:marTop w:val="0"/>
      <w:marBottom w:val="0"/>
      <w:divBdr>
        <w:top w:val="none" w:sz="0" w:space="0" w:color="auto"/>
        <w:left w:val="none" w:sz="0" w:space="0" w:color="auto"/>
        <w:bottom w:val="none" w:sz="0" w:space="0" w:color="auto"/>
        <w:right w:val="none" w:sz="0" w:space="0" w:color="auto"/>
      </w:divBdr>
    </w:div>
    <w:div w:id="755130476">
      <w:bodyDiv w:val="1"/>
      <w:marLeft w:val="0"/>
      <w:marRight w:val="0"/>
      <w:marTop w:val="0"/>
      <w:marBottom w:val="0"/>
      <w:divBdr>
        <w:top w:val="none" w:sz="0" w:space="0" w:color="auto"/>
        <w:left w:val="none" w:sz="0" w:space="0" w:color="auto"/>
        <w:bottom w:val="none" w:sz="0" w:space="0" w:color="auto"/>
        <w:right w:val="none" w:sz="0" w:space="0" w:color="auto"/>
      </w:divBdr>
    </w:div>
    <w:div w:id="757137947">
      <w:bodyDiv w:val="1"/>
      <w:marLeft w:val="0"/>
      <w:marRight w:val="0"/>
      <w:marTop w:val="0"/>
      <w:marBottom w:val="0"/>
      <w:divBdr>
        <w:top w:val="none" w:sz="0" w:space="0" w:color="auto"/>
        <w:left w:val="none" w:sz="0" w:space="0" w:color="auto"/>
        <w:bottom w:val="none" w:sz="0" w:space="0" w:color="auto"/>
        <w:right w:val="none" w:sz="0" w:space="0" w:color="auto"/>
      </w:divBdr>
    </w:div>
    <w:div w:id="761493091">
      <w:bodyDiv w:val="1"/>
      <w:marLeft w:val="0"/>
      <w:marRight w:val="0"/>
      <w:marTop w:val="0"/>
      <w:marBottom w:val="0"/>
      <w:divBdr>
        <w:top w:val="none" w:sz="0" w:space="0" w:color="auto"/>
        <w:left w:val="none" w:sz="0" w:space="0" w:color="auto"/>
        <w:bottom w:val="none" w:sz="0" w:space="0" w:color="auto"/>
        <w:right w:val="none" w:sz="0" w:space="0" w:color="auto"/>
      </w:divBdr>
    </w:div>
    <w:div w:id="764619867">
      <w:bodyDiv w:val="1"/>
      <w:marLeft w:val="0"/>
      <w:marRight w:val="0"/>
      <w:marTop w:val="0"/>
      <w:marBottom w:val="0"/>
      <w:divBdr>
        <w:top w:val="none" w:sz="0" w:space="0" w:color="auto"/>
        <w:left w:val="none" w:sz="0" w:space="0" w:color="auto"/>
        <w:bottom w:val="none" w:sz="0" w:space="0" w:color="auto"/>
        <w:right w:val="none" w:sz="0" w:space="0" w:color="auto"/>
      </w:divBdr>
    </w:div>
    <w:div w:id="811797221">
      <w:bodyDiv w:val="1"/>
      <w:marLeft w:val="0"/>
      <w:marRight w:val="0"/>
      <w:marTop w:val="0"/>
      <w:marBottom w:val="0"/>
      <w:divBdr>
        <w:top w:val="none" w:sz="0" w:space="0" w:color="auto"/>
        <w:left w:val="none" w:sz="0" w:space="0" w:color="auto"/>
        <w:bottom w:val="none" w:sz="0" w:space="0" w:color="auto"/>
        <w:right w:val="none" w:sz="0" w:space="0" w:color="auto"/>
      </w:divBdr>
    </w:div>
    <w:div w:id="859321611">
      <w:bodyDiv w:val="1"/>
      <w:marLeft w:val="0"/>
      <w:marRight w:val="0"/>
      <w:marTop w:val="0"/>
      <w:marBottom w:val="0"/>
      <w:divBdr>
        <w:top w:val="none" w:sz="0" w:space="0" w:color="auto"/>
        <w:left w:val="none" w:sz="0" w:space="0" w:color="auto"/>
        <w:bottom w:val="none" w:sz="0" w:space="0" w:color="auto"/>
        <w:right w:val="none" w:sz="0" w:space="0" w:color="auto"/>
      </w:divBdr>
    </w:div>
    <w:div w:id="936982185">
      <w:bodyDiv w:val="1"/>
      <w:marLeft w:val="0"/>
      <w:marRight w:val="0"/>
      <w:marTop w:val="0"/>
      <w:marBottom w:val="0"/>
      <w:divBdr>
        <w:top w:val="none" w:sz="0" w:space="0" w:color="auto"/>
        <w:left w:val="none" w:sz="0" w:space="0" w:color="auto"/>
        <w:bottom w:val="none" w:sz="0" w:space="0" w:color="auto"/>
        <w:right w:val="none" w:sz="0" w:space="0" w:color="auto"/>
      </w:divBdr>
    </w:div>
    <w:div w:id="1002590222">
      <w:bodyDiv w:val="1"/>
      <w:marLeft w:val="0"/>
      <w:marRight w:val="0"/>
      <w:marTop w:val="0"/>
      <w:marBottom w:val="0"/>
      <w:divBdr>
        <w:top w:val="none" w:sz="0" w:space="0" w:color="auto"/>
        <w:left w:val="none" w:sz="0" w:space="0" w:color="auto"/>
        <w:bottom w:val="none" w:sz="0" w:space="0" w:color="auto"/>
        <w:right w:val="none" w:sz="0" w:space="0" w:color="auto"/>
      </w:divBdr>
    </w:div>
    <w:div w:id="1018116043">
      <w:bodyDiv w:val="1"/>
      <w:marLeft w:val="0"/>
      <w:marRight w:val="0"/>
      <w:marTop w:val="0"/>
      <w:marBottom w:val="0"/>
      <w:divBdr>
        <w:top w:val="none" w:sz="0" w:space="0" w:color="auto"/>
        <w:left w:val="none" w:sz="0" w:space="0" w:color="auto"/>
        <w:bottom w:val="none" w:sz="0" w:space="0" w:color="auto"/>
        <w:right w:val="none" w:sz="0" w:space="0" w:color="auto"/>
      </w:divBdr>
    </w:div>
    <w:div w:id="1099718272">
      <w:bodyDiv w:val="1"/>
      <w:marLeft w:val="0"/>
      <w:marRight w:val="0"/>
      <w:marTop w:val="0"/>
      <w:marBottom w:val="0"/>
      <w:divBdr>
        <w:top w:val="none" w:sz="0" w:space="0" w:color="auto"/>
        <w:left w:val="none" w:sz="0" w:space="0" w:color="auto"/>
        <w:bottom w:val="none" w:sz="0" w:space="0" w:color="auto"/>
        <w:right w:val="none" w:sz="0" w:space="0" w:color="auto"/>
      </w:divBdr>
    </w:div>
    <w:div w:id="1121413645">
      <w:bodyDiv w:val="1"/>
      <w:marLeft w:val="0"/>
      <w:marRight w:val="0"/>
      <w:marTop w:val="0"/>
      <w:marBottom w:val="0"/>
      <w:divBdr>
        <w:top w:val="none" w:sz="0" w:space="0" w:color="auto"/>
        <w:left w:val="none" w:sz="0" w:space="0" w:color="auto"/>
        <w:bottom w:val="none" w:sz="0" w:space="0" w:color="auto"/>
        <w:right w:val="none" w:sz="0" w:space="0" w:color="auto"/>
      </w:divBdr>
    </w:div>
    <w:div w:id="1144662716">
      <w:bodyDiv w:val="1"/>
      <w:marLeft w:val="0"/>
      <w:marRight w:val="0"/>
      <w:marTop w:val="0"/>
      <w:marBottom w:val="0"/>
      <w:divBdr>
        <w:top w:val="none" w:sz="0" w:space="0" w:color="auto"/>
        <w:left w:val="none" w:sz="0" w:space="0" w:color="auto"/>
        <w:bottom w:val="none" w:sz="0" w:space="0" w:color="auto"/>
        <w:right w:val="none" w:sz="0" w:space="0" w:color="auto"/>
      </w:divBdr>
    </w:div>
    <w:div w:id="1250041166">
      <w:bodyDiv w:val="1"/>
      <w:marLeft w:val="0"/>
      <w:marRight w:val="0"/>
      <w:marTop w:val="0"/>
      <w:marBottom w:val="0"/>
      <w:divBdr>
        <w:top w:val="none" w:sz="0" w:space="0" w:color="auto"/>
        <w:left w:val="none" w:sz="0" w:space="0" w:color="auto"/>
        <w:bottom w:val="none" w:sz="0" w:space="0" w:color="auto"/>
        <w:right w:val="none" w:sz="0" w:space="0" w:color="auto"/>
      </w:divBdr>
    </w:div>
    <w:div w:id="1284537612">
      <w:bodyDiv w:val="1"/>
      <w:marLeft w:val="0"/>
      <w:marRight w:val="0"/>
      <w:marTop w:val="0"/>
      <w:marBottom w:val="0"/>
      <w:divBdr>
        <w:top w:val="none" w:sz="0" w:space="0" w:color="auto"/>
        <w:left w:val="none" w:sz="0" w:space="0" w:color="auto"/>
        <w:bottom w:val="none" w:sz="0" w:space="0" w:color="auto"/>
        <w:right w:val="none" w:sz="0" w:space="0" w:color="auto"/>
      </w:divBdr>
    </w:div>
    <w:div w:id="1295058454">
      <w:bodyDiv w:val="1"/>
      <w:marLeft w:val="0"/>
      <w:marRight w:val="0"/>
      <w:marTop w:val="0"/>
      <w:marBottom w:val="0"/>
      <w:divBdr>
        <w:top w:val="none" w:sz="0" w:space="0" w:color="auto"/>
        <w:left w:val="none" w:sz="0" w:space="0" w:color="auto"/>
        <w:bottom w:val="none" w:sz="0" w:space="0" w:color="auto"/>
        <w:right w:val="none" w:sz="0" w:space="0" w:color="auto"/>
      </w:divBdr>
    </w:div>
    <w:div w:id="1360397604">
      <w:bodyDiv w:val="1"/>
      <w:marLeft w:val="0"/>
      <w:marRight w:val="0"/>
      <w:marTop w:val="0"/>
      <w:marBottom w:val="0"/>
      <w:divBdr>
        <w:top w:val="none" w:sz="0" w:space="0" w:color="auto"/>
        <w:left w:val="none" w:sz="0" w:space="0" w:color="auto"/>
        <w:bottom w:val="none" w:sz="0" w:space="0" w:color="auto"/>
        <w:right w:val="none" w:sz="0" w:space="0" w:color="auto"/>
      </w:divBdr>
    </w:div>
    <w:div w:id="1371346307">
      <w:bodyDiv w:val="1"/>
      <w:marLeft w:val="0"/>
      <w:marRight w:val="0"/>
      <w:marTop w:val="0"/>
      <w:marBottom w:val="0"/>
      <w:divBdr>
        <w:top w:val="none" w:sz="0" w:space="0" w:color="auto"/>
        <w:left w:val="none" w:sz="0" w:space="0" w:color="auto"/>
        <w:bottom w:val="none" w:sz="0" w:space="0" w:color="auto"/>
        <w:right w:val="none" w:sz="0" w:space="0" w:color="auto"/>
      </w:divBdr>
    </w:div>
    <w:div w:id="1380325983">
      <w:bodyDiv w:val="1"/>
      <w:marLeft w:val="0"/>
      <w:marRight w:val="0"/>
      <w:marTop w:val="0"/>
      <w:marBottom w:val="0"/>
      <w:divBdr>
        <w:top w:val="none" w:sz="0" w:space="0" w:color="auto"/>
        <w:left w:val="none" w:sz="0" w:space="0" w:color="auto"/>
        <w:bottom w:val="none" w:sz="0" w:space="0" w:color="auto"/>
        <w:right w:val="none" w:sz="0" w:space="0" w:color="auto"/>
      </w:divBdr>
    </w:div>
    <w:div w:id="1389110211">
      <w:bodyDiv w:val="1"/>
      <w:marLeft w:val="0"/>
      <w:marRight w:val="0"/>
      <w:marTop w:val="0"/>
      <w:marBottom w:val="0"/>
      <w:divBdr>
        <w:top w:val="none" w:sz="0" w:space="0" w:color="auto"/>
        <w:left w:val="none" w:sz="0" w:space="0" w:color="auto"/>
        <w:bottom w:val="none" w:sz="0" w:space="0" w:color="auto"/>
        <w:right w:val="none" w:sz="0" w:space="0" w:color="auto"/>
      </w:divBdr>
    </w:div>
    <w:div w:id="1450464954">
      <w:bodyDiv w:val="1"/>
      <w:marLeft w:val="0"/>
      <w:marRight w:val="0"/>
      <w:marTop w:val="0"/>
      <w:marBottom w:val="0"/>
      <w:divBdr>
        <w:top w:val="none" w:sz="0" w:space="0" w:color="auto"/>
        <w:left w:val="none" w:sz="0" w:space="0" w:color="auto"/>
        <w:bottom w:val="none" w:sz="0" w:space="0" w:color="auto"/>
        <w:right w:val="none" w:sz="0" w:space="0" w:color="auto"/>
      </w:divBdr>
    </w:div>
    <w:div w:id="1509711887">
      <w:bodyDiv w:val="1"/>
      <w:marLeft w:val="0"/>
      <w:marRight w:val="0"/>
      <w:marTop w:val="0"/>
      <w:marBottom w:val="0"/>
      <w:divBdr>
        <w:top w:val="none" w:sz="0" w:space="0" w:color="auto"/>
        <w:left w:val="none" w:sz="0" w:space="0" w:color="auto"/>
        <w:bottom w:val="none" w:sz="0" w:space="0" w:color="auto"/>
        <w:right w:val="none" w:sz="0" w:space="0" w:color="auto"/>
      </w:divBdr>
    </w:div>
    <w:div w:id="1515269370">
      <w:bodyDiv w:val="1"/>
      <w:marLeft w:val="0"/>
      <w:marRight w:val="0"/>
      <w:marTop w:val="0"/>
      <w:marBottom w:val="0"/>
      <w:divBdr>
        <w:top w:val="none" w:sz="0" w:space="0" w:color="auto"/>
        <w:left w:val="none" w:sz="0" w:space="0" w:color="auto"/>
        <w:bottom w:val="none" w:sz="0" w:space="0" w:color="auto"/>
        <w:right w:val="none" w:sz="0" w:space="0" w:color="auto"/>
      </w:divBdr>
    </w:div>
    <w:div w:id="1550998795">
      <w:bodyDiv w:val="1"/>
      <w:marLeft w:val="0"/>
      <w:marRight w:val="0"/>
      <w:marTop w:val="0"/>
      <w:marBottom w:val="0"/>
      <w:divBdr>
        <w:top w:val="none" w:sz="0" w:space="0" w:color="auto"/>
        <w:left w:val="none" w:sz="0" w:space="0" w:color="auto"/>
        <w:bottom w:val="none" w:sz="0" w:space="0" w:color="auto"/>
        <w:right w:val="none" w:sz="0" w:space="0" w:color="auto"/>
      </w:divBdr>
    </w:div>
    <w:div w:id="1664384837">
      <w:bodyDiv w:val="1"/>
      <w:marLeft w:val="0"/>
      <w:marRight w:val="0"/>
      <w:marTop w:val="0"/>
      <w:marBottom w:val="0"/>
      <w:divBdr>
        <w:top w:val="none" w:sz="0" w:space="0" w:color="auto"/>
        <w:left w:val="none" w:sz="0" w:space="0" w:color="auto"/>
        <w:bottom w:val="none" w:sz="0" w:space="0" w:color="auto"/>
        <w:right w:val="none" w:sz="0" w:space="0" w:color="auto"/>
      </w:divBdr>
    </w:div>
    <w:div w:id="1721325556">
      <w:bodyDiv w:val="1"/>
      <w:marLeft w:val="0"/>
      <w:marRight w:val="0"/>
      <w:marTop w:val="0"/>
      <w:marBottom w:val="0"/>
      <w:divBdr>
        <w:top w:val="none" w:sz="0" w:space="0" w:color="auto"/>
        <w:left w:val="none" w:sz="0" w:space="0" w:color="auto"/>
        <w:bottom w:val="none" w:sz="0" w:space="0" w:color="auto"/>
        <w:right w:val="none" w:sz="0" w:space="0" w:color="auto"/>
      </w:divBdr>
    </w:div>
    <w:div w:id="1763573793">
      <w:bodyDiv w:val="1"/>
      <w:marLeft w:val="0"/>
      <w:marRight w:val="0"/>
      <w:marTop w:val="0"/>
      <w:marBottom w:val="0"/>
      <w:divBdr>
        <w:top w:val="none" w:sz="0" w:space="0" w:color="auto"/>
        <w:left w:val="none" w:sz="0" w:space="0" w:color="auto"/>
        <w:bottom w:val="none" w:sz="0" w:space="0" w:color="auto"/>
        <w:right w:val="none" w:sz="0" w:space="0" w:color="auto"/>
      </w:divBdr>
    </w:div>
    <w:div w:id="1776288003">
      <w:bodyDiv w:val="1"/>
      <w:marLeft w:val="0"/>
      <w:marRight w:val="0"/>
      <w:marTop w:val="0"/>
      <w:marBottom w:val="0"/>
      <w:divBdr>
        <w:top w:val="none" w:sz="0" w:space="0" w:color="auto"/>
        <w:left w:val="none" w:sz="0" w:space="0" w:color="auto"/>
        <w:bottom w:val="none" w:sz="0" w:space="0" w:color="auto"/>
        <w:right w:val="none" w:sz="0" w:space="0" w:color="auto"/>
      </w:divBdr>
    </w:div>
    <w:div w:id="1856143283">
      <w:bodyDiv w:val="1"/>
      <w:marLeft w:val="0"/>
      <w:marRight w:val="0"/>
      <w:marTop w:val="0"/>
      <w:marBottom w:val="0"/>
      <w:divBdr>
        <w:top w:val="none" w:sz="0" w:space="0" w:color="auto"/>
        <w:left w:val="none" w:sz="0" w:space="0" w:color="auto"/>
        <w:bottom w:val="none" w:sz="0" w:space="0" w:color="auto"/>
        <w:right w:val="none" w:sz="0" w:space="0" w:color="auto"/>
      </w:divBdr>
    </w:div>
    <w:div w:id="1882549363">
      <w:bodyDiv w:val="1"/>
      <w:marLeft w:val="0"/>
      <w:marRight w:val="0"/>
      <w:marTop w:val="0"/>
      <w:marBottom w:val="0"/>
      <w:divBdr>
        <w:top w:val="none" w:sz="0" w:space="0" w:color="auto"/>
        <w:left w:val="none" w:sz="0" w:space="0" w:color="auto"/>
        <w:bottom w:val="none" w:sz="0" w:space="0" w:color="auto"/>
        <w:right w:val="none" w:sz="0" w:space="0" w:color="auto"/>
      </w:divBdr>
    </w:div>
    <w:div w:id="1885871911">
      <w:bodyDiv w:val="1"/>
      <w:marLeft w:val="0"/>
      <w:marRight w:val="0"/>
      <w:marTop w:val="0"/>
      <w:marBottom w:val="0"/>
      <w:divBdr>
        <w:top w:val="none" w:sz="0" w:space="0" w:color="auto"/>
        <w:left w:val="none" w:sz="0" w:space="0" w:color="auto"/>
        <w:bottom w:val="none" w:sz="0" w:space="0" w:color="auto"/>
        <w:right w:val="none" w:sz="0" w:space="0" w:color="auto"/>
      </w:divBdr>
    </w:div>
    <w:div w:id="1899129254">
      <w:bodyDiv w:val="1"/>
      <w:marLeft w:val="0"/>
      <w:marRight w:val="0"/>
      <w:marTop w:val="0"/>
      <w:marBottom w:val="0"/>
      <w:divBdr>
        <w:top w:val="none" w:sz="0" w:space="0" w:color="auto"/>
        <w:left w:val="none" w:sz="0" w:space="0" w:color="auto"/>
        <w:bottom w:val="none" w:sz="0" w:space="0" w:color="auto"/>
        <w:right w:val="none" w:sz="0" w:space="0" w:color="auto"/>
      </w:divBdr>
    </w:div>
    <w:div w:id="1925872224">
      <w:bodyDiv w:val="1"/>
      <w:marLeft w:val="0"/>
      <w:marRight w:val="0"/>
      <w:marTop w:val="0"/>
      <w:marBottom w:val="0"/>
      <w:divBdr>
        <w:top w:val="none" w:sz="0" w:space="0" w:color="auto"/>
        <w:left w:val="none" w:sz="0" w:space="0" w:color="auto"/>
        <w:bottom w:val="none" w:sz="0" w:space="0" w:color="auto"/>
        <w:right w:val="none" w:sz="0" w:space="0" w:color="auto"/>
      </w:divBdr>
    </w:div>
    <w:div w:id="1949510425">
      <w:bodyDiv w:val="1"/>
      <w:marLeft w:val="0"/>
      <w:marRight w:val="0"/>
      <w:marTop w:val="0"/>
      <w:marBottom w:val="0"/>
      <w:divBdr>
        <w:top w:val="none" w:sz="0" w:space="0" w:color="auto"/>
        <w:left w:val="none" w:sz="0" w:space="0" w:color="auto"/>
        <w:bottom w:val="none" w:sz="0" w:space="0" w:color="auto"/>
        <w:right w:val="none" w:sz="0" w:space="0" w:color="auto"/>
      </w:divBdr>
    </w:div>
    <w:div w:id="2004354055">
      <w:bodyDiv w:val="1"/>
      <w:marLeft w:val="0"/>
      <w:marRight w:val="0"/>
      <w:marTop w:val="0"/>
      <w:marBottom w:val="0"/>
      <w:divBdr>
        <w:top w:val="none" w:sz="0" w:space="0" w:color="auto"/>
        <w:left w:val="none" w:sz="0" w:space="0" w:color="auto"/>
        <w:bottom w:val="none" w:sz="0" w:space="0" w:color="auto"/>
        <w:right w:val="none" w:sz="0" w:space="0" w:color="auto"/>
      </w:divBdr>
    </w:div>
    <w:div w:id="2064673139">
      <w:bodyDiv w:val="1"/>
      <w:marLeft w:val="0"/>
      <w:marRight w:val="0"/>
      <w:marTop w:val="0"/>
      <w:marBottom w:val="0"/>
      <w:divBdr>
        <w:top w:val="none" w:sz="0" w:space="0" w:color="auto"/>
        <w:left w:val="none" w:sz="0" w:space="0" w:color="auto"/>
        <w:bottom w:val="none" w:sz="0" w:space="0" w:color="auto"/>
        <w:right w:val="none" w:sz="0" w:space="0" w:color="auto"/>
      </w:divBdr>
    </w:div>
    <w:div w:id="2093700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nhadat.vn/phap-ly-nha-dat/trai-phieu-duoc-chinh-phu-bao-lanh-la-gi-585285.html?utm_source=trang_phap_luat&amp;utm_medium=backlink&amp;utm_campaign=back_link_tvpl&amp;utm_content=6080"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Chung-khoan/Luat-Chung-khoan-nam-2019-399763.aspx?anchor=dieu_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Quyen-dan-su/Bo-luat-dan-su-2015-296215.asp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8548-7815-435F-A38C-725515F6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13384</Words>
  <Characters>76293</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Thuy Vinh</dc:creator>
  <cp:keywords/>
  <dc:description/>
  <cp:lastModifiedBy>Admin</cp:lastModifiedBy>
  <cp:revision>2</cp:revision>
  <cp:lastPrinted>2025-01-21T09:16:00Z</cp:lastPrinted>
  <dcterms:created xsi:type="dcterms:W3CDTF">2025-01-23T08:41:00Z</dcterms:created>
  <dcterms:modified xsi:type="dcterms:W3CDTF">2025-01-23T08:41:00Z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2057-12.2.0.13201</vt:lpwstr>
  </property>
  <property fmtid="{D5CDD505-2E9C-101B-9397-08002B2CF9AE}" pid="3" name="ICV">
    <vt:lpwstr>10946403D6BA4E518E3FCB3596F3BF30_13</vt:lpwstr>
  </property>
</Properties>
</file>