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0" w:type="dxa"/>
        <w:tblInd w:w="108" w:type="dxa"/>
        <w:tblLook w:val="01E0" w:firstRow="1" w:lastRow="1" w:firstColumn="1" w:lastColumn="1" w:noHBand="0" w:noVBand="0"/>
      </w:tblPr>
      <w:tblGrid>
        <w:gridCol w:w="2552"/>
        <w:gridCol w:w="6548"/>
      </w:tblGrid>
      <w:tr w:rsidR="00D84CD1" w:rsidRPr="00B8232D" w14:paraId="0662A786" w14:textId="77777777" w:rsidTr="003A3211">
        <w:tc>
          <w:tcPr>
            <w:tcW w:w="2552" w:type="dxa"/>
          </w:tcPr>
          <w:p w14:paraId="0B4B64EE" w14:textId="6FCB52D5" w:rsidR="00D84CD1" w:rsidRPr="00B8232D" w:rsidRDefault="00D84CD1" w:rsidP="003A4144">
            <w:pPr>
              <w:widowControl w:val="0"/>
              <w:jc w:val="center"/>
              <w:rPr>
                <w:b/>
                <w:sz w:val="28"/>
                <w:szCs w:val="28"/>
                <w:lang w:val="vi-VN"/>
              </w:rPr>
            </w:pPr>
            <w:r w:rsidRPr="00B8232D">
              <w:rPr>
                <w:b/>
                <w:noProof/>
                <w:sz w:val="28"/>
                <w:szCs w:val="28"/>
              </w:rPr>
              <mc:AlternateContent>
                <mc:Choice Requires="wps">
                  <w:drawing>
                    <wp:anchor distT="0" distB="0" distL="114300" distR="114300" simplePos="0" relativeHeight="251660288" behindDoc="0" locked="0" layoutInCell="1" allowOverlap="1" wp14:anchorId="56F93374" wp14:editId="5D5D1B57">
                      <wp:simplePos x="0" y="0"/>
                      <wp:positionH relativeFrom="column">
                        <wp:posOffset>463550</wp:posOffset>
                      </wp:positionH>
                      <wp:positionV relativeFrom="paragraph">
                        <wp:posOffset>240665</wp:posOffset>
                      </wp:positionV>
                      <wp:extent cx="541655" cy="0"/>
                      <wp:effectExtent l="12065" t="8255" r="825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E5326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8.95pt" to="79.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"/>
                  </w:pict>
                </mc:Fallback>
              </mc:AlternateContent>
            </w:r>
            <w:r w:rsidRPr="00B8232D">
              <w:rPr>
                <w:b/>
                <w:sz w:val="28"/>
                <w:szCs w:val="28"/>
                <w:lang w:val="vi-VN"/>
              </w:rPr>
              <w:t>BỘ Y TẾ</w:t>
            </w:r>
          </w:p>
        </w:tc>
        <w:tc>
          <w:tcPr>
            <w:tcW w:w="6548" w:type="dxa"/>
          </w:tcPr>
          <w:p w14:paraId="666BB2C2" w14:textId="77777777" w:rsidR="00D84CD1" w:rsidRPr="00B8232D" w:rsidRDefault="00D84CD1" w:rsidP="003A4144">
            <w:pPr>
              <w:widowControl w:val="0"/>
              <w:jc w:val="center"/>
              <w:rPr>
                <w:b/>
                <w:sz w:val="28"/>
                <w:szCs w:val="28"/>
                <w:lang w:val="vi-VN"/>
              </w:rPr>
            </w:pPr>
            <w:r w:rsidRPr="00B8232D">
              <w:rPr>
                <w:b/>
                <w:sz w:val="28"/>
                <w:szCs w:val="28"/>
                <w:lang w:val="vi-VN"/>
              </w:rPr>
              <w:t>CỘNG HÒA XÃ HỘI CHỦ NGHĨA VIỆT NAM</w:t>
            </w:r>
          </w:p>
          <w:p w14:paraId="4CB5B470" w14:textId="77777777" w:rsidR="00D84CD1" w:rsidRPr="00B8232D" w:rsidRDefault="00D84CD1" w:rsidP="003A4144">
            <w:pPr>
              <w:widowControl w:val="0"/>
              <w:jc w:val="center"/>
              <w:rPr>
                <w:b/>
                <w:sz w:val="28"/>
                <w:szCs w:val="28"/>
              </w:rPr>
            </w:pPr>
            <w:r w:rsidRPr="00B8232D">
              <w:rPr>
                <w:b/>
                <w:sz w:val="28"/>
                <w:szCs w:val="28"/>
              </w:rPr>
              <w:t>Độc lập – Tự do – Hạnh phúc</w:t>
            </w:r>
          </w:p>
          <w:p w14:paraId="71D7FF1B" w14:textId="39D49D73" w:rsidR="00D84CD1" w:rsidRPr="00B8232D" w:rsidRDefault="00D84CD1" w:rsidP="003A4144">
            <w:pPr>
              <w:widowControl w:val="0"/>
              <w:jc w:val="center"/>
              <w:rPr>
                <w:b/>
                <w:sz w:val="28"/>
                <w:szCs w:val="28"/>
              </w:rPr>
            </w:pPr>
            <w:r w:rsidRPr="00B8232D">
              <w:rPr>
                <w:b/>
                <w:noProof/>
                <w:sz w:val="28"/>
                <w:szCs w:val="28"/>
              </w:rPr>
              <mc:AlternateContent>
                <mc:Choice Requires="wps">
                  <w:drawing>
                    <wp:anchor distT="0" distB="0" distL="114300" distR="114300" simplePos="0" relativeHeight="251659264" behindDoc="0" locked="0" layoutInCell="1" allowOverlap="1" wp14:anchorId="3137D4D0" wp14:editId="3688D15D">
                      <wp:simplePos x="0" y="0"/>
                      <wp:positionH relativeFrom="column">
                        <wp:posOffset>883920</wp:posOffset>
                      </wp:positionH>
                      <wp:positionV relativeFrom="paragraph">
                        <wp:posOffset>12700</wp:posOffset>
                      </wp:positionV>
                      <wp:extent cx="2228850" cy="0"/>
                      <wp:effectExtent l="5080" t="8255" r="1397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23D3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pt" to="24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"/>
                  </w:pict>
                </mc:Fallback>
              </mc:AlternateContent>
            </w:r>
          </w:p>
        </w:tc>
      </w:tr>
      <w:tr w:rsidR="00D84CD1" w:rsidRPr="00B8232D" w14:paraId="16C51447" w14:textId="77777777" w:rsidTr="003A3211">
        <w:tc>
          <w:tcPr>
            <w:tcW w:w="2552" w:type="dxa"/>
          </w:tcPr>
          <w:p w14:paraId="11C164C6" w14:textId="77777777" w:rsidR="00D84CD1" w:rsidRPr="00B8232D" w:rsidRDefault="00D84CD1" w:rsidP="003A4144">
            <w:pPr>
              <w:widowControl w:val="0"/>
              <w:jc w:val="center"/>
              <w:rPr>
                <w:sz w:val="28"/>
                <w:szCs w:val="28"/>
              </w:rPr>
            </w:pPr>
            <w:r w:rsidRPr="00B8232D">
              <w:rPr>
                <w:sz w:val="28"/>
                <w:szCs w:val="28"/>
              </w:rPr>
              <w:t>Số:          /TTr-BYT</w:t>
            </w:r>
          </w:p>
        </w:tc>
        <w:tc>
          <w:tcPr>
            <w:tcW w:w="6548" w:type="dxa"/>
          </w:tcPr>
          <w:p w14:paraId="4343B009" w14:textId="6C316591" w:rsidR="00D84CD1" w:rsidRPr="00B8232D" w:rsidRDefault="00D84CD1" w:rsidP="003A4144">
            <w:pPr>
              <w:widowControl w:val="0"/>
              <w:jc w:val="center"/>
              <w:rPr>
                <w:i/>
                <w:sz w:val="28"/>
                <w:szCs w:val="28"/>
              </w:rPr>
            </w:pPr>
            <w:r w:rsidRPr="00B8232D">
              <w:rPr>
                <w:i/>
                <w:sz w:val="28"/>
                <w:szCs w:val="28"/>
              </w:rPr>
              <w:t xml:space="preserve">Hà Nội, ngày        tháng         năm </w:t>
            </w:r>
          </w:p>
        </w:tc>
      </w:tr>
    </w:tbl>
    <w:p w14:paraId="21A79474" w14:textId="1F24A38D" w:rsidR="00D84CD1" w:rsidRPr="00B8232D" w:rsidRDefault="00D26AF6" w:rsidP="003A4144">
      <w:pPr>
        <w:widowControl w:val="0"/>
        <w:ind w:firstLine="720"/>
        <w:jc w:val="center"/>
        <w:rPr>
          <w:b/>
          <w:sz w:val="28"/>
          <w:szCs w:val="28"/>
        </w:rPr>
      </w:pPr>
      <w:r w:rsidRPr="00B8232D">
        <w:rPr>
          <w:b/>
          <w:noProof/>
          <w:sz w:val="28"/>
          <w:szCs w:val="28"/>
        </w:rPr>
        <mc:AlternateContent>
          <mc:Choice Requires="wps">
            <w:drawing>
              <wp:anchor distT="0" distB="0" distL="114300" distR="114300" simplePos="0" relativeHeight="251662336" behindDoc="0" locked="0" layoutInCell="1" allowOverlap="1" wp14:anchorId="5BA31450" wp14:editId="41C170BB">
                <wp:simplePos x="0" y="0"/>
                <wp:positionH relativeFrom="column">
                  <wp:posOffset>-350561</wp:posOffset>
                </wp:positionH>
                <wp:positionV relativeFrom="paragraph">
                  <wp:posOffset>251919</wp:posOffset>
                </wp:positionV>
                <wp:extent cx="1206230" cy="291830"/>
                <wp:effectExtent l="0" t="0" r="13335" b="13335"/>
                <wp:wrapNone/>
                <wp:docPr id="1" name="Rectangle 1"/>
                <wp:cNvGraphicFramePr/>
                <a:graphic xmlns:a="http://schemas.openxmlformats.org/drawingml/2006/main">
                  <a:graphicData uri="http://schemas.microsoft.com/office/word/2010/wordprocessingShape">
                    <wps:wsp>
                      <wps:cNvSpPr/>
                      <wps:spPr>
                        <a:xfrm>
                          <a:off x="0" y="0"/>
                          <a:ext cx="1206230" cy="2918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0B3A1E" w14:textId="350E9BFD" w:rsidR="000E16CD" w:rsidRPr="00D26AF6" w:rsidRDefault="000E16CD" w:rsidP="00D26AF6">
                            <w:pPr>
                              <w:jc w:val="center"/>
                              <w:rPr>
                                <w:b/>
                              </w:rPr>
                            </w:pPr>
                            <w:r w:rsidRPr="00D26AF6">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31450" id="Rectangle 1" o:spid="_x0000_s1026" style="position:absolute;left:0;text-align:left;margin-left:-27.6pt;margin-top:19.85pt;width:95pt;height:2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" fillcolor="white [3201]" strokecolor="#70ad47 [3209]" strokeweight="1pt">
                <v:textbox>
                  <w:txbxContent>
                    <w:p w14:paraId="580B3A1E" w14:textId="350E9BFD" w:rsidR="000E16CD" w:rsidRPr="00D26AF6" w:rsidRDefault="000E16CD" w:rsidP="00D26AF6">
                      <w:pPr>
                        <w:jc w:val="center"/>
                        <w:rPr>
                          <w:b/>
                        </w:rPr>
                      </w:pPr>
                      <w:r w:rsidRPr="00D26AF6">
                        <w:rPr>
                          <w:b/>
                        </w:rPr>
                        <w:t>DỰ THẢO</w:t>
                      </w:r>
                    </w:p>
                  </w:txbxContent>
                </v:textbox>
              </v:rect>
            </w:pict>
          </mc:Fallback>
        </mc:AlternateContent>
      </w:r>
    </w:p>
    <w:p w14:paraId="34F6E382" w14:textId="77777777" w:rsidR="00D84CD1" w:rsidRPr="00B8232D" w:rsidRDefault="00D84CD1" w:rsidP="003A4144">
      <w:pPr>
        <w:widowControl w:val="0"/>
        <w:jc w:val="center"/>
        <w:rPr>
          <w:b/>
          <w:color w:val="000000" w:themeColor="text1"/>
          <w:sz w:val="28"/>
          <w:szCs w:val="28"/>
        </w:rPr>
      </w:pPr>
      <w:r w:rsidRPr="00B8232D">
        <w:rPr>
          <w:b/>
          <w:color w:val="000000" w:themeColor="text1"/>
          <w:sz w:val="28"/>
          <w:szCs w:val="28"/>
        </w:rPr>
        <w:t>TỜ TRÌNH</w:t>
      </w:r>
    </w:p>
    <w:p w14:paraId="123755D5" w14:textId="77777777" w:rsidR="00D26AF6" w:rsidRPr="00B8232D" w:rsidRDefault="00D84CD1" w:rsidP="003A4144">
      <w:pPr>
        <w:widowControl w:val="0"/>
        <w:jc w:val="center"/>
        <w:rPr>
          <w:rFonts w:ascii="Times New Roman Bold" w:hAnsi="Times New Roman Bold"/>
          <w:b/>
          <w:color w:val="000000" w:themeColor="text1"/>
          <w:spacing w:val="-8"/>
          <w:sz w:val="28"/>
          <w:szCs w:val="28"/>
        </w:rPr>
      </w:pPr>
      <w:r w:rsidRPr="00B8232D">
        <w:rPr>
          <w:rFonts w:ascii="Times New Roman Bold" w:hAnsi="Times New Roman Bold"/>
          <w:b/>
          <w:color w:val="000000" w:themeColor="text1"/>
          <w:spacing w:val="-8"/>
          <w:sz w:val="28"/>
          <w:szCs w:val="28"/>
        </w:rPr>
        <w:t xml:space="preserve">Dự thảo Nghị định quy định chi tiết một số điều </w:t>
      </w:r>
    </w:p>
    <w:p w14:paraId="7E82C2FF" w14:textId="6FE49821" w:rsidR="00D84CD1" w:rsidRPr="00B8232D" w:rsidRDefault="00D84CD1" w:rsidP="003A4144">
      <w:pPr>
        <w:widowControl w:val="0"/>
        <w:jc w:val="center"/>
        <w:rPr>
          <w:rFonts w:ascii="Times New Roman Bold" w:hAnsi="Times New Roman Bold"/>
          <w:b/>
          <w:color w:val="000000" w:themeColor="text1"/>
          <w:spacing w:val="-8"/>
          <w:sz w:val="28"/>
          <w:szCs w:val="28"/>
        </w:rPr>
      </w:pPr>
      <w:proofErr w:type="gramStart"/>
      <w:r w:rsidRPr="00B8232D">
        <w:rPr>
          <w:rFonts w:ascii="Times New Roman Bold" w:hAnsi="Times New Roman Bold"/>
          <w:b/>
          <w:color w:val="000000" w:themeColor="text1"/>
          <w:spacing w:val="-8"/>
          <w:sz w:val="28"/>
          <w:szCs w:val="28"/>
        </w:rPr>
        <w:t>và</w:t>
      </w:r>
      <w:proofErr w:type="gramEnd"/>
      <w:r w:rsidRPr="00B8232D">
        <w:rPr>
          <w:rFonts w:ascii="Times New Roman Bold" w:hAnsi="Times New Roman Bold"/>
          <w:b/>
          <w:color w:val="000000" w:themeColor="text1"/>
          <w:spacing w:val="-8"/>
          <w:sz w:val="28"/>
          <w:szCs w:val="28"/>
        </w:rPr>
        <w:t xml:space="preserve"> biện pháp thi hành Luật Dược </w:t>
      </w:r>
    </w:p>
    <w:p w14:paraId="797FA97E" w14:textId="51E965FB" w:rsidR="00D84CD1" w:rsidRPr="00B8232D" w:rsidRDefault="00DF2F03" w:rsidP="003A4144">
      <w:pPr>
        <w:widowControl w:val="0"/>
        <w:jc w:val="center"/>
        <w:rPr>
          <w:color w:val="000000" w:themeColor="text1"/>
          <w:sz w:val="28"/>
          <w:szCs w:val="28"/>
          <w:lang w:val="vi-VN"/>
        </w:rPr>
      </w:pPr>
      <w:r w:rsidRPr="00B8232D">
        <w:rPr>
          <w:noProof/>
          <w:color w:val="000000" w:themeColor="text1"/>
          <w:sz w:val="28"/>
          <w:szCs w:val="28"/>
        </w:rPr>
        <mc:AlternateContent>
          <mc:Choice Requires="wps">
            <w:drawing>
              <wp:anchor distT="0" distB="0" distL="114300" distR="114300" simplePos="0" relativeHeight="251661312" behindDoc="0" locked="0" layoutInCell="1" allowOverlap="1" wp14:anchorId="01FA26D4" wp14:editId="52974652">
                <wp:simplePos x="0" y="0"/>
                <wp:positionH relativeFrom="column">
                  <wp:posOffset>2396490</wp:posOffset>
                </wp:positionH>
                <wp:positionV relativeFrom="paragraph">
                  <wp:posOffset>36195</wp:posOffset>
                </wp:positionV>
                <wp:extent cx="933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538AD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7pt,2.85pt" to="26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" strokecolor="black [3200]" strokeweight=".5pt">
                <v:stroke joinstyle="miter"/>
              </v:line>
            </w:pict>
          </mc:Fallback>
        </mc:AlternateContent>
      </w:r>
    </w:p>
    <w:p w14:paraId="31964687" w14:textId="46A9EC16" w:rsidR="00D84CD1" w:rsidRPr="00B8232D" w:rsidRDefault="00D84CD1" w:rsidP="003A4144">
      <w:pPr>
        <w:widowControl w:val="0"/>
        <w:jc w:val="center"/>
        <w:rPr>
          <w:color w:val="000000" w:themeColor="text1"/>
          <w:sz w:val="28"/>
          <w:szCs w:val="28"/>
          <w:lang w:val="vi-VN"/>
        </w:rPr>
      </w:pPr>
      <w:r w:rsidRPr="00B8232D">
        <w:rPr>
          <w:color w:val="000000" w:themeColor="text1"/>
          <w:sz w:val="28"/>
          <w:szCs w:val="28"/>
          <w:lang w:val="vi-VN"/>
        </w:rPr>
        <w:t>Kính gửi:</w:t>
      </w:r>
      <w:r w:rsidRPr="00B8232D">
        <w:rPr>
          <w:color w:val="000000" w:themeColor="text1"/>
          <w:sz w:val="28"/>
          <w:szCs w:val="28"/>
        </w:rPr>
        <w:t xml:space="preserve"> </w:t>
      </w:r>
      <w:r w:rsidR="00C43CC0" w:rsidRPr="00B8232D">
        <w:rPr>
          <w:color w:val="000000" w:themeColor="text1"/>
          <w:sz w:val="28"/>
          <w:szCs w:val="28"/>
        </w:rPr>
        <w:t xml:space="preserve">    </w:t>
      </w:r>
      <w:r w:rsidRPr="00B8232D">
        <w:rPr>
          <w:color w:val="000000" w:themeColor="text1"/>
          <w:sz w:val="28"/>
          <w:szCs w:val="28"/>
          <w:lang w:val="vi-VN"/>
        </w:rPr>
        <w:t>Chính phủ</w:t>
      </w:r>
    </w:p>
    <w:p w14:paraId="4D1ADEEA" w14:textId="77777777" w:rsidR="00D26AF6" w:rsidRPr="00B8232D" w:rsidRDefault="00D26AF6" w:rsidP="00D26AF6">
      <w:pPr>
        <w:pStyle w:val="NormalWeb"/>
        <w:shd w:val="clear" w:color="auto" w:fill="FFFFFF"/>
        <w:spacing w:before="0" w:beforeAutospacing="0" w:after="0" w:afterAutospacing="0" w:line="234" w:lineRule="atLeast"/>
        <w:rPr>
          <w:color w:val="000000" w:themeColor="text1"/>
          <w:sz w:val="28"/>
          <w:szCs w:val="28"/>
        </w:rPr>
      </w:pPr>
    </w:p>
    <w:p w14:paraId="1A04E9DE" w14:textId="7B561D8B" w:rsidR="00D26AF6" w:rsidRPr="00B8232D" w:rsidRDefault="00D26AF6" w:rsidP="00743A8F">
      <w:pPr>
        <w:widowControl w:val="0"/>
        <w:spacing w:after="60"/>
        <w:ind w:firstLine="709"/>
        <w:jc w:val="both"/>
        <w:rPr>
          <w:color w:val="000000" w:themeColor="text1"/>
          <w:sz w:val="28"/>
          <w:szCs w:val="28"/>
        </w:rPr>
      </w:pPr>
      <w:r w:rsidRPr="00B8232D">
        <w:rPr>
          <w:color w:val="000000" w:themeColor="text1"/>
          <w:sz w:val="28"/>
          <w:szCs w:val="28"/>
          <w:lang w:val="vi-VN"/>
        </w:rPr>
        <w:t xml:space="preserve">Thực hiện </w:t>
      </w:r>
      <w:r w:rsidR="002D3F85" w:rsidRPr="00B8232D">
        <w:rPr>
          <w:color w:val="000000" w:themeColor="text1"/>
          <w:sz w:val="28"/>
          <w:szCs w:val="28"/>
        </w:rPr>
        <w:t xml:space="preserve">quy định của </w:t>
      </w:r>
      <w:r w:rsidRPr="00B8232D">
        <w:rPr>
          <w:color w:val="000000" w:themeColor="text1"/>
          <w:sz w:val="28"/>
          <w:szCs w:val="28"/>
          <w:lang w:val="vi-VN"/>
        </w:rPr>
        <w:t>Luật Ban hành v</w:t>
      </w:r>
      <w:r w:rsidRPr="00B8232D">
        <w:rPr>
          <w:rFonts w:hint="eastAsia"/>
          <w:color w:val="000000" w:themeColor="text1"/>
          <w:sz w:val="28"/>
          <w:szCs w:val="28"/>
          <w:lang w:val="vi-VN"/>
        </w:rPr>
        <w:t>ă</w:t>
      </w:r>
      <w:r w:rsidRPr="00B8232D">
        <w:rPr>
          <w:color w:val="000000" w:themeColor="text1"/>
          <w:sz w:val="28"/>
          <w:szCs w:val="28"/>
          <w:lang w:val="vi-VN"/>
        </w:rPr>
        <w:t>n bản quy phạm pháp luật n</w:t>
      </w:r>
      <w:r w:rsidRPr="00B8232D">
        <w:rPr>
          <w:rFonts w:hint="eastAsia"/>
          <w:color w:val="000000" w:themeColor="text1"/>
          <w:sz w:val="28"/>
          <w:szCs w:val="28"/>
          <w:lang w:val="vi-VN"/>
        </w:rPr>
        <w:t>ă</w:t>
      </w:r>
      <w:r w:rsidRPr="00B8232D">
        <w:rPr>
          <w:color w:val="000000" w:themeColor="text1"/>
          <w:sz w:val="28"/>
          <w:szCs w:val="28"/>
          <w:lang w:val="vi-VN"/>
        </w:rPr>
        <w:t>m 2015 (</w:t>
      </w:r>
      <w:r w:rsidRPr="00B8232D">
        <w:rPr>
          <w:rFonts w:hint="eastAsia"/>
          <w:color w:val="000000" w:themeColor="text1"/>
          <w:sz w:val="28"/>
          <w:szCs w:val="28"/>
          <w:lang w:val="vi-VN"/>
        </w:rPr>
        <w:t>đư</w:t>
      </w:r>
      <w:r w:rsidRPr="00B8232D">
        <w:rPr>
          <w:color w:val="000000" w:themeColor="text1"/>
          <w:sz w:val="28"/>
          <w:szCs w:val="28"/>
          <w:lang w:val="vi-VN"/>
        </w:rPr>
        <w:t xml:space="preserve">ợc sửa </w:t>
      </w:r>
      <w:r w:rsidRPr="00B8232D">
        <w:rPr>
          <w:rFonts w:hint="eastAsia"/>
          <w:color w:val="000000" w:themeColor="text1"/>
          <w:sz w:val="28"/>
          <w:szCs w:val="28"/>
          <w:lang w:val="vi-VN"/>
        </w:rPr>
        <w:t>đ</w:t>
      </w:r>
      <w:r w:rsidRPr="00B8232D">
        <w:rPr>
          <w:color w:val="000000" w:themeColor="text1"/>
          <w:sz w:val="28"/>
          <w:szCs w:val="28"/>
          <w:lang w:val="vi-VN"/>
        </w:rPr>
        <w:t>ổi, bổ sung n</w:t>
      </w:r>
      <w:r w:rsidRPr="00B8232D">
        <w:rPr>
          <w:rFonts w:hint="eastAsia"/>
          <w:color w:val="000000" w:themeColor="text1"/>
          <w:sz w:val="28"/>
          <w:szCs w:val="28"/>
          <w:lang w:val="vi-VN"/>
        </w:rPr>
        <w:t>ă</w:t>
      </w:r>
      <w:r w:rsidRPr="00B8232D">
        <w:rPr>
          <w:color w:val="000000" w:themeColor="text1"/>
          <w:sz w:val="28"/>
          <w:szCs w:val="28"/>
          <w:lang w:val="vi-VN"/>
        </w:rPr>
        <w:t xml:space="preserve">m 2020), Nghị </w:t>
      </w:r>
      <w:r w:rsidRPr="00B8232D">
        <w:rPr>
          <w:rFonts w:hint="eastAsia"/>
          <w:color w:val="000000" w:themeColor="text1"/>
          <w:sz w:val="28"/>
          <w:szCs w:val="28"/>
          <w:lang w:val="vi-VN"/>
        </w:rPr>
        <w:t>đ</w:t>
      </w:r>
      <w:r w:rsidRPr="00B8232D">
        <w:rPr>
          <w:color w:val="000000" w:themeColor="text1"/>
          <w:sz w:val="28"/>
          <w:szCs w:val="28"/>
          <w:lang w:val="vi-VN"/>
        </w:rPr>
        <w:t>ịnh số 34/2016/N</w:t>
      </w:r>
      <w:r w:rsidRPr="00B8232D">
        <w:rPr>
          <w:rFonts w:hint="eastAsia"/>
          <w:color w:val="000000" w:themeColor="text1"/>
          <w:sz w:val="28"/>
          <w:szCs w:val="28"/>
          <w:lang w:val="vi-VN"/>
        </w:rPr>
        <w:t>Đ</w:t>
      </w:r>
      <w:r w:rsidRPr="00B8232D">
        <w:rPr>
          <w:color w:val="000000" w:themeColor="text1"/>
          <w:sz w:val="28"/>
          <w:szCs w:val="28"/>
          <w:lang w:val="vi-VN"/>
        </w:rPr>
        <w:t xml:space="preserve">-CP ngày 14/5/2016 của Chính phủ quy </w:t>
      </w:r>
      <w:r w:rsidRPr="00B8232D">
        <w:rPr>
          <w:rFonts w:hint="eastAsia"/>
          <w:color w:val="000000" w:themeColor="text1"/>
          <w:sz w:val="28"/>
          <w:szCs w:val="28"/>
          <w:lang w:val="vi-VN"/>
        </w:rPr>
        <w:t>đ</w:t>
      </w:r>
      <w:r w:rsidRPr="00B8232D">
        <w:rPr>
          <w:color w:val="000000" w:themeColor="text1"/>
          <w:sz w:val="28"/>
          <w:szCs w:val="28"/>
          <w:lang w:val="vi-VN"/>
        </w:rPr>
        <w:t xml:space="preserve">ịnh chi tiết một số </w:t>
      </w:r>
      <w:r w:rsidRPr="00B8232D">
        <w:rPr>
          <w:rFonts w:hint="eastAsia"/>
          <w:color w:val="000000" w:themeColor="text1"/>
          <w:sz w:val="28"/>
          <w:szCs w:val="28"/>
          <w:lang w:val="vi-VN"/>
        </w:rPr>
        <w:t>đ</w:t>
      </w:r>
      <w:r w:rsidRPr="00B8232D">
        <w:rPr>
          <w:color w:val="000000" w:themeColor="text1"/>
          <w:sz w:val="28"/>
          <w:szCs w:val="28"/>
          <w:lang w:val="vi-VN"/>
        </w:rPr>
        <w:t>iều và biện pháp thi hành Luật Ban hành v</w:t>
      </w:r>
      <w:r w:rsidRPr="00B8232D">
        <w:rPr>
          <w:rFonts w:hint="eastAsia"/>
          <w:color w:val="000000" w:themeColor="text1"/>
          <w:sz w:val="28"/>
          <w:szCs w:val="28"/>
          <w:lang w:val="vi-VN"/>
        </w:rPr>
        <w:t>ă</w:t>
      </w:r>
      <w:r w:rsidRPr="00B8232D">
        <w:rPr>
          <w:color w:val="000000" w:themeColor="text1"/>
          <w:sz w:val="28"/>
          <w:szCs w:val="28"/>
          <w:lang w:val="vi-VN"/>
        </w:rPr>
        <w:t>n bản quy phạm pháp luật n</w:t>
      </w:r>
      <w:r w:rsidRPr="00B8232D">
        <w:rPr>
          <w:rFonts w:hint="eastAsia"/>
          <w:color w:val="000000" w:themeColor="text1"/>
          <w:sz w:val="28"/>
          <w:szCs w:val="28"/>
          <w:lang w:val="vi-VN"/>
        </w:rPr>
        <w:t>ă</w:t>
      </w:r>
      <w:r w:rsidRPr="00B8232D">
        <w:rPr>
          <w:color w:val="000000" w:themeColor="text1"/>
          <w:sz w:val="28"/>
          <w:szCs w:val="28"/>
          <w:lang w:val="vi-VN"/>
        </w:rPr>
        <w:t>m 2015 (</w:t>
      </w:r>
      <w:r w:rsidRPr="00B8232D">
        <w:rPr>
          <w:rFonts w:hint="eastAsia"/>
          <w:color w:val="000000" w:themeColor="text1"/>
          <w:sz w:val="28"/>
          <w:szCs w:val="28"/>
          <w:lang w:val="vi-VN"/>
        </w:rPr>
        <w:t>đư</w:t>
      </w:r>
      <w:r w:rsidRPr="00B8232D">
        <w:rPr>
          <w:color w:val="000000" w:themeColor="text1"/>
          <w:sz w:val="28"/>
          <w:szCs w:val="28"/>
          <w:lang w:val="vi-VN"/>
        </w:rPr>
        <w:t xml:space="preserve">ợc sửa </w:t>
      </w:r>
      <w:r w:rsidRPr="00B8232D">
        <w:rPr>
          <w:rFonts w:hint="eastAsia"/>
          <w:color w:val="000000" w:themeColor="text1"/>
          <w:sz w:val="28"/>
          <w:szCs w:val="28"/>
          <w:lang w:val="vi-VN"/>
        </w:rPr>
        <w:t>đ</w:t>
      </w:r>
      <w:r w:rsidRPr="00B8232D">
        <w:rPr>
          <w:color w:val="000000" w:themeColor="text1"/>
          <w:sz w:val="28"/>
          <w:szCs w:val="28"/>
          <w:lang w:val="vi-VN"/>
        </w:rPr>
        <w:t xml:space="preserve">ổi, bổ sung một số </w:t>
      </w:r>
      <w:r w:rsidRPr="00B8232D">
        <w:rPr>
          <w:rFonts w:hint="eastAsia"/>
          <w:color w:val="000000" w:themeColor="text1"/>
          <w:sz w:val="28"/>
          <w:szCs w:val="28"/>
          <w:lang w:val="vi-VN"/>
        </w:rPr>
        <w:t>đ</w:t>
      </w:r>
      <w:r w:rsidRPr="00B8232D">
        <w:rPr>
          <w:color w:val="000000" w:themeColor="text1"/>
          <w:sz w:val="28"/>
          <w:szCs w:val="28"/>
          <w:lang w:val="vi-VN"/>
        </w:rPr>
        <w:t xml:space="preserve">iều tại Nghị </w:t>
      </w:r>
      <w:r w:rsidRPr="00B8232D">
        <w:rPr>
          <w:rFonts w:hint="eastAsia"/>
          <w:color w:val="000000" w:themeColor="text1"/>
          <w:sz w:val="28"/>
          <w:szCs w:val="28"/>
          <w:lang w:val="vi-VN"/>
        </w:rPr>
        <w:t>đ</w:t>
      </w:r>
      <w:r w:rsidRPr="00B8232D">
        <w:rPr>
          <w:color w:val="000000" w:themeColor="text1"/>
          <w:sz w:val="28"/>
          <w:szCs w:val="28"/>
          <w:lang w:val="vi-VN"/>
        </w:rPr>
        <w:t>ịnh số 154/2020/N</w:t>
      </w:r>
      <w:r w:rsidRPr="00B8232D">
        <w:rPr>
          <w:rFonts w:hint="eastAsia"/>
          <w:color w:val="000000" w:themeColor="text1"/>
          <w:sz w:val="28"/>
          <w:szCs w:val="28"/>
          <w:lang w:val="vi-VN"/>
        </w:rPr>
        <w:t>Đ</w:t>
      </w:r>
      <w:r w:rsidRPr="00B8232D">
        <w:rPr>
          <w:color w:val="000000" w:themeColor="text1"/>
          <w:sz w:val="28"/>
          <w:szCs w:val="28"/>
          <w:lang w:val="vi-VN"/>
        </w:rPr>
        <w:t>-CP ngày 31/12/2020 của Chính phủ)</w:t>
      </w:r>
      <w:r w:rsidR="00391165" w:rsidRPr="00B8232D">
        <w:rPr>
          <w:color w:val="000000" w:themeColor="text1"/>
          <w:sz w:val="28"/>
          <w:szCs w:val="28"/>
        </w:rPr>
        <w:t>;</w:t>
      </w:r>
      <w:r w:rsidR="002D3F85" w:rsidRPr="00B8232D">
        <w:rPr>
          <w:color w:val="000000" w:themeColor="text1"/>
          <w:sz w:val="28"/>
          <w:szCs w:val="28"/>
        </w:rPr>
        <w:t xml:space="preserve"> </w:t>
      </w:r>
      <w:r w:rsidR="008D78F1" w:rsidRPr="00B8232D">
        <w:rPr>
          <w:sz w:val="26"/>
          <w:szCs w:val="26"/>
          <w:lang w:val="vi-VN"/>
        </w:rPr>
        <w:t xml:space="preserve">Thực hiện Quyết định số 1610/QĐ-TTg ngày 19/12/2024 của Thủ tướng Chính phủ ban hành Danh mục và phân công cơ quan chủ trì soạn thảo văn bản quy định chi tiết thi hành các luật, nghị quyết được Quốc hội khóa XV thông qua tại Kỳ họp 8, </w:t>
      </w:r>
      <w:r w:rsidR="008D78F1" w:rsidRPr="00B8232D">
        <w:rPr>
          <w:sz w:val="26"/>
          <w:szCs w:val="26"/>
          <w:lang w:val="pt-BR"/>
        </w:rPr>
        <w:t>để hướng dẫn Luật số 44/2024/QH15 và kịp thời tháo gỡ các khó khăn, vướng mắc tại Nghị định số 54/2017/NĐ-CP ngày 08/5/2017 của Chính phủ quy định chi tiết một số điều và biện pháp thi hành Luật Dược (đã được sửa đổi, bổ sung bởi Nghị định số 155/2018/NĐ-CP ngày 12/11/2018, Nghị định số 88/2023/NĐ-CP ngày 11/12/2023 của Chính phủ)</w:t>
      </w:r>
      <w:r w:rsidR="007315C9" w:rsidRPr="00B8232D">
        <w:rPr>
          <w:sz w:val="28"/>
          <w:szCs w:val="28"/>
        </w:rPr>
        <w:t>,</w:t>
      </w:r>
      <w:r w:rsidR="002D3F85" w:rsidRPr="00B8232D">
        <w:rPr>
          <w:sz w:val="28"/>
          <w:szCs w:val="28"/>
          <w:lang w:val="vi-VN"/>
        </w:rPr>
        <w:t xml:space="preserve"> </w:t>
      </w:r>
      <w:r w:rsidRPr="00B8232D">
        <w:rPr>
          <w:color w:val="000000" w:themeColor="text1"/>
          <w:sz w:val="28"/>
          <w:szCs w:val="28"/>
        </w:rPr>
        <w:t xml:space="preserve">Bộ Y tế trình Chính phủ dự thảo Nghị </w:t>
      </w:r>
      <w:r w:rsidRPr="00B8232D">
        <w:rPr>
          <w:rFonts w:hint="eastAsia"/>
          <w:color w:val="000000" w:themeColor="text1"/>
          <w:sz w:val="28"/>
          <w:szCs w:val="28"/>
        </w:rPr>
        <w:t>đ</w:t>
      </w:r>
      <w:r w:rsidRPr="00B8232D">
        <w:rPr>
          <w:color w:val="000000" w:themeColor="text1"/>
          <w:sz w:val="28"/>
          <w:szCs w:val="28"/>
        </w:rPr>
        <w:t>ịnh quy định chi tiết một số điều và biện pháp thi hành Luật Dược (sau đây gọi tắt là dự thảo Nghị định) như sau:</w:t>
      </w:r>
    </w:p>
    <w:p w14:paraId="1587E448" w14:textId="0D1F0AA9" w:rsidR="002671FB" w:rsidRPr="00B8232D" w:rsidRDefault="00D26AF6" w:rsidP="00743A8F">
      <w:pPr>
        <w:pStyle w:val="NormalWeb"/>
        <w:shd w:val="clear" w:color="auto" w:fill="FFFFFF"/>
        <w:spacing w:before="0" w:beforeAutospacing="0" w:after="60" w:afterAutospacing="0"/>
        <w:ind w:firstLine="709"/>
        <w:jc w:val="both"/>
        <w:rPr>
          <w:b/>
          <w:bCs/>
          <w:color w:val="000000"/>
          <w:sz w:val="28"/>
          <w:szCs w:val="28"/>
          <w:lang w:val="en-SG"/>
        </w:rPr>
      </w:pPr>
      <w:r w:rsidRPr="00B8232D">
        <w:rPr>
          <w:b/>
          <w:bCs/>
          <w:color w:val="000000"/>
          <w:sz w:val="28"/>
          <w:szCs w:val="28"/>
          <w:lang w:val="en-SG"/>
        </w:rPr>
        <w:t>I. SỰ CẦN THIẾT BAN HÀNH VĂN BẢN</w:t>
      </w:r>
    </w:p>
    <w:p w14:paraId="4169B536" w14:textId="48C50041"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rPr>
      </w:pPr>
      <w:r w:rsidRPr="00B8232D">
        <w:rPr>
          <w:b/>
          <w:bCs/>
          <w:color w:val="000000"/>
          <w:sz w:val="28"/>
          <w:szCs w:val="28"/>
          <w:lang w:val="en-SG"/>
        </w:rPr>
        <w:t>1. Cơ sở </w:t>
      </w:r>
      <w:r w:rsidRPr="00B8232D">
        <w:rPr>
          <w:b/>
          <w:bCs/>
          <w:color w:val="000000"/>
          <w:sz w:val="28"/>
          <w:szCs w:val="28"/>
        </w:rPr>
        <w:t>chính trị, pháp lý</w:t>
      </w:r>
    </w:p>
    <w:p w14:paraId="53B329F5" w14:textId="0F59F54A" w:rsidR="00A61286" w:rsidRPr="00B8232D" w:rsidRDefault="00711D49" w:rsidP="00A61286">
      <w:pPr>
        <w:spacing w:after="60"/>
        <w:ind w:firstLine="720"/>
        <w:jc w:val="both"/>
        <w:rPr>
          <w:rFonts w:eastAsia="Calibri"/>
          <w:sz w:val="28"/>
          <w:szCs w:val="28"/>
        </w:rPr>
      </w:pPr>
      <w:r w:rsidRPr="00B8232D">
        <w:rPr>
          <w:rFonts w:eastAsia="Calibri"/>
          <w:sz w:val="28"/>
          <w:szCs w:val="28"/>
        </w:rPr>
        <w:t xml:space="preserve">a) </w:t>
      </w:r>
      <w:r w:rsidR="00054028" w:rsidRPr="00B8232D">
        <w:rPr>
          <w:rFonts w:eastAsia="Calibri"/>
          <w:sz w:val="28"/>
          <w:szCs w:val="28"/>
        </w:rPr>
        <w:t>Ngày 21</w:t>
      </w:r>
      <w:r w:rsidR="00A61286" w:rsidRPr="00B8232D">
        <w:rPr>
          <w:rFonts w:eastAsia="Calibri"/>
          <w:sz w:val="28"/>
          <w:szCs w:val="28"/>
        </w:rPr>
        <w:t xml:space="preserve"> tháng 11 năm </w:t>
      </w:r>
      <w:r w:rsidR="00054028" w:rsidRPr="00B8232D">
        <w:rPr>
          <w:rFonts w:eastAsia="Calibri"/>
          <w:sz w:val="28"/>
          <w:szCs w:val="28"/>
        </w:rPr>
        <w:t>2024</w:t>
      </w:r>
      <w:r w:rsidR="00A61286" w:rsidRPr="00B8232D">
        <w:rPr>
          <w:rFonts w:eastAsia="Calibri"/>
          <w:sz w:val="28"/>
          <w:szCs w:val="28"/>
        </w:rPr>
        <w:t>,</w:t>
      </w:r>
      <w:r w:rsidR="00054028" w:rsidRPr="00B8232D">
        <w:rPr>
          <w:rFonts w:eastAsia="Calibri"/>
          <w:sz w:val="28"/>
          <w:szCs w:val="28"/>
        </w:rPr>
        <w:t xml:space="preserve"> tại kỳ họp thứ 8 Quốc hội </w:t>
      </w:r>
      <w:r w:rsidR="00A61286" w:rsidRPr="00B8232D">
        <w:rPr>
          <w:rFonts w:eastAsia="Calibri"/>
          <w:sz w:val="28"/>
          <w:szCs w:val="28"/>
        </w:rPr>
        <w:t xml:space="preserve">nước CHXHCN Việt Nam </w:t>
      </w:r>
      <w:r w:rsidR="00054028" w:rsidRPr="00B8232D">
        <w:rPr>
          <w:rFonts w:eastAsia="Calibri"/>
          <w:sz w:val="28"/>
          <w:szCs w:val="28"/>
        </w:rPr>
        <w:t xml:space="preserve">khóa XV đã thông qua Luật số 44/2024/QH15 sửa đổi, bổ sung một số điều của Luật Dược </w:t>
      </w:r>
      <w:r w:rsidR="00F16C93" w:rsidRPr="00B8232D">
        <w:rPr>
          <w:rFonts w:eastAsia="Calibri"/>
          <w:sz w:val="28"/>
          <w:szCs w:val="28"/>
        </w:rPr>
        <w:t>2016</w:t>
      </w:r>
      <w:r w:rsidR="00A61286" w:rsidRPr="00B8232D">
        <w:rPr>
          <w:rFonts w:eastAsia="Calibri"/>
          <w:sz w:val="28"/>
          <w:szCs w:val="28"/>
        </w:rPr>
        <w:t xml:space="preserve"> (sau đây gọi tắt là Luật số 44/2024</w:t>
      </w:r>
      <w:r w:rsidR="002C6945" w:rsidRPr="00B8232D">
        <w:rPr>
          <w:rFonts w:eastAsia="Calibri"/>
          <w:sz w:val="28"/>
          <w:szCs w:val="28"/>
        </w:rPr>
        <w:t>/QH15</w:t>
      </w:r>
      <w:r w:rsidR="00A61286" w:rsidRPr="00B8232D">
        <w:rPr>
          <w:rFonts w:eastAsia="Calibri"/>
          <w:sz w:val="28"/>
          <w:szCs w:val="28"/>
        </w:rPr>
        <w:t>).</w:t>
      </w:r>
      <w:r w:rsidR="00F16C93" w:rsidRPr="00B8232D">
        <w:rPr>
          <w:rFonts w:eastAsia="Calibri"/>
          <w:sz w:val="28"/>
          <w:szCs w:val="28"/>
        </w:rPr>
        <w:t xml:space="preserve"> </w:t>
      </w:r>
      <w:r w:rsidR="00A61286" w:rsidRPr="00B8232D">
        <w:rPr>
          <w:rFonts w:eastAsia="Calibri"/>
          <w:sz w:val="28"/>
          <w:szCs w:val="28"/>
        </w:rPr>
        <w:t>T</w:t>
      </w:r>
      <w:r w:rsidR="00F16C93" w:rsidRPr="00B8232D">
        <w:rPr>
          <w:rFonts w:eastAsia="Calibri"/>
          <w:sz w:val="28"/>
          <w:szCs w:val="28"/>
        </w:rPr>
        <w:t xml:space="preserve">heo đó, </w:t>
      </w:r>
      <w:r w:rsidR="00A61286" w:rsidRPr="00B8232D">
        <w:rPr>
          <w:rFonts w:eastAsia="Calibri"/>
          <w:sz w:val="28"/>
          <w:szCs w:val="28"/>
        </w:rPr>
        <w:t>Luật số 44/2024</w:t>
      </w:r>
      <w:r w:rsidR="00EC13C7" w:rsidRPr="00B8232D">
        <w:rPr>
          <w:rFonts w:eastAsia="Calibri"/>
          <w:sz w:val="28"/>
          <w:szCs w:val="28"/>
        </w:rPr>
        <w:t>/QH15</w:t>
      </w:r>
      <w:r w:rsidR="00F16C93" w:rsidRPr="00B8232D">
        <w:rPr>
          <w:rFonts w:eastAsia="Calibri"/>
          <w:sz w:val="28"/>
          <w:szCs w:val="28"/>
        </w:rPr>
        <w:t xml:space="preserve"> đã sửa đổi</w:t>
      </w:r>
      <w:r w:rsidR="00A61286" w:rsidRPr="00B8232D">
        <w:rPr>
          <w:rFonts w:eastAsia="Calibri"/>
          <w:sz w:val="28"/>
          <w:szCs w:val="28"/>
        </w:rPr>
        <w:t xml:space="preserve">, bổ sung </w:t>
      </w:r>
      <w:r w:rsidR="00054028" w:rsidRPr="00B8232D">
        <w:rPr>
          <w:rFonts w:eastAsia="Calibri"/>
          <w:sz w:val="28"/>
          <w:szCs w:val="28"/>
        </w:rPr>
        <w:t xml:space="preserve">50 điều, bãi bỏ 02 điểm, 02 khoản và 01 điều của Luật Dược </w:t>
      </w:r>
      <w:r w:rsidR="00054028" w:rsidRPr="00B8232D">
        <w:rPr>
          <w:rFonts w:eastAsia="Calibri"/>
          <w:sz w:val="28"/>
          <w:szCs w:val="28"/>
          <w:lang w:val="vi-VN"/>
        </w:rPr>
        <w:t>2016</w:t>
      </w:r>
      <w:r w:rsidR="00A61286" w:rsidRPr="00B8232D">
        <w:rPr>
          <w:rFonts w:eastAsia="Calibri"/>
          <w:sz w:val="28"/>
          <w:szCs w:val="28"/>
        </w:rPr>
        <w:t>;</w:t>
      </w:r>
      <w:r w:rsidR="00054028" w:rsidRPr="00B8232D">
        <w:rPr>
          <w:rFonts w:eastAsia="Calibri"/>
          <w:sz w:val="28"/>
          <w:szCs w:val="28"/>
        </w:rPr>
        <w:t xml:space="preserve"> bổ sung 03 điều mớ</w:t>
      </w:r>
      <w:r w:rsidR="00A61286" w:rsidRPr="00B8232D">
        <w:rPr>
          <w:rFonts w:eastAsia="Calibri"/>
          <w:sz w:val="28"/>
          <w:szCs w:val="28"/>
        </w:rPr>
        <w:t xml:space="preserve">i và giao Chính phủ hướng dẫn </w:t>
      </w:r>
      <w:r w:rsidR="002C6945" w:rsidRPr="00B8232D">
        <w:rPr>
          <w:rFonts w:eastAsia="Calibri"/>
          <w:sz w:val="28"/>
          <w:szCs w:val="28"/>
        </w:rPr>
        <w:t>11</w:t>
      </w:r>
      <w:r w:rsidR="00A61286" w:rsidRPr="00B8232D">
        <w:rPr>
          <w:rFonts w:eastAsia="Calibri"/>
          <w:sz w:val="28"/>
          <w:szCs w:val="28"/>
          <w:lang w:val="vi-VN"/>
        </w:rPr>
        <w:t xml:space="preserve"> nội dung</w:t>
      </w:r>
      <w:r w:rsidR="007315C9" w:rsidRPr="00B8232D">
        <w:rPr>
          <w:rStyle w:val="FootnoteReference"/>
          <w:sz w:val="28"/>
          <w:szCs w:val="28"/>
        </w:rPr>
        <w:footnoteReference w:id="1"/>
      </w:r>
      <w:r w:rsidR="00EC13C7" w:rsidRPr="00B8232D">
        <w:rPr>
          <w:rFonts w:eastAsia="Calibri"/>
          <w:sz w:val="28"/>
          <w:szCs w:val="28"/>
        </w:rPr>
        <w:t>.</w:t>
      </w:r>
      <w:r w:rsidR="002C6945" w:rsidRPr="00B8232D">
        <w:rPr>
          <w:rFonts w:eastAsia="Calibri"/>
          <w:sz w:val="28"/>
          <w:szCs w:val="28"/>
          <w:lang w:val="vi-VN"/>
        </w:rPr>
        <w:t xml:space="preserve"> </w:t>
      </w:r>
    </w:p>
    <w:p w14:paraId="4B323F17" w14:textId="15AD2B94" w:rsidR="00402677" w:rsidRPr="00B8232D" w:rsidRDefault="00711D49" w:rsidP="00402677">
      <w:pPr>
        <w:widowControl w:val="0"/>
        <w:spacing w:after="60"/>
        <w:ind w:firstLine="709"/>
        <w:jc w:val="both"/>
        <w:rPr>
          <w:color w:val="1D1B11"/>
          <w:spacing w:val="2"/>
          <w:sz w:val="28"/>
          <w:szCs w:val="28"/>
        </w:rPr>
      </w:pPr>
      <w:r w:rsidRPr="00B8232D">
        <w:rPr>
          <w:sz w:val="28"/>
          <w:szCs w:val="28"/>
        </w:rPr>
        <w:lastRenderedPageBreak/>
        <w:t xml:space="preserve">b) </w:t>
      </w:r>
      <w:r w:rsidR="00402677" w:rsidRPr="00B8232D">
        <w:rPr>
          <w:color w:val="1D1B11"/>
          <w:spacing w:val="2"/>
          <w:sz w:val="28"/>
          <w:szCs w:val="28"/>
          <w:lang w:val="vi"/>
        </w:rPr>
        <w:t xml:space="preserve">Luật </w:t>
      </w:r>
      <w:r w:rsidR="00402677" w:rsidRPr="00B8232D">
        <w:rPr>
          <w:color w:val="1D1B11"/>
          <w:spacing w:val="2"/>
          <w:sz w:val="28"/>
          <w:szCs w:val="28"/>
        </w:rPr>
        <w:t>D</w:t>
      </w:r>
      <w:r w:rsidR="00402677" w:rsidRPr="00B8232D">
        <w:rPr>
          <w:color w:val="1D1B11"/>
          <w:spacing w:val="2"/>
          <w:sz w:val="28"/>
          <w:szCs w:val="28"/>
          <w:lang w:val="vi"/>
        </w:rPr>
        <w:t>ược số 105/2016/QH13 được Quốc hội khóa XIII, kỳ họp thứ 11 thông qua ngày 06 tháng 4 năm 2016, có hiệ</w:t>
      </w:r>
      <w:r w:rsidR="001A1057" w:rsidRPr="00B8232D">
        <w:rPr>
          <w:color w:val="1D1B11"/>
          <w:spacing w:val="2"/>
          <w:sz w:val="28"/>
          <w:szCs w:val="28"/>
          <w:lang w:val="vi"/>
        </w:rPr>
        <w:t>u lực thi hành từ ngày 01/01/</w:t>
      </w:r>
      <w:r w:rsidR="00402677" w:rsidRPr="00B8232D">
        <w:rPr>
          <w:color w:val="1D1B11"/>
          <w:spacing w:val="2"/>
          <w:sz w:val="28"/>
          <w:szCs w:val="28"/>
          <w:lang w:val="vi"/>
        </w:rPr>
        <w:t>2017</w:t>
      </w:r>
      <w:r w:rsidR="00402677" w:rsidRPr="00B8232D">
        <w:rPr>
          <w:color w:val="1D1B11"/>
          <w:spacing w:val="2"/>
          <w:sz w:val="28"/>
          <w:szCs w:val="28"/>
        </w:rPr>
        <w:t>.</w:t>
      </w:r>
      <w:r w:rsidR="00402677" w:rsidRPr="00B8232D">
        <w:rPr>
          <w:color w:val="FF0000"/>
          <w:spacing w:val="-2"/>
          <w:sz w:val="28"/>
          <w:szCs w:val="28"/>
        </w:rPr>
        <w:t xml:space="preserve"> </w:t>
      </w:r>
      <w:r w:rsidR="00402677" w:rsidRPr="00B8232D">
        <w:rPr>
          <w:color w:val="1D1B11"/>
          <w:spacing w:val="2"/>
          <w:sz w:val="28"/>
          <w:szCs w:val="28"/>
          <w:lang w:val="vi"/>
        </w:rPr>
        <w:t xml:space="preserve">Trên cơ sở Luật Dược số 105/2016/QH13, Chính phủ đã ban hành Nghị định số 54/2017/NĐ-CP quy định chi tiết một số điều và biện pháp thi hành Luật Dược được Chính phủ ban hành ngày 08/5/2017 (sau đây gọi tắt là Nghị định 54), Nghị định số 155/2018/NĐ-CP sửa đổi, bổ sung một số quy định liên quan đến điều kiện đầu tư kinh doanh thuộc phạm vi quản lý nhà nước của Bộ Y tế được Chính phủ ban hành ngày 12/11/2018 (sau đây gọi tắt là Nghị định 155), Nghị định số 88/2023/NĐ-CP ngày 11/12/2023 sửa đổi, bổ sung một số điều của Nghị định số 54/2017/NĐ-CP ngày 08/5/2017 của Chính phủ quy định chi tiết một số điều và biện pháp thi hành Luật Dược và Nghị định số 155/2018/NĐ-CP ngày 12/11/2018 của Chính phủ sửa đổi, bổ sung một số quy định liên quan đến điều kiện đầu tư kinh doanh thuộc phạm vi quản lý nhà nước của Bộ Y tế </w:t>
      </w:r>
      <w:r w:rsidR="00402677" w:rsidRPr="00B8232D">
        <w:rPr>
          <w:color w:val="1D1B11"/>
          <w:spacing w:val="2"/>
          <w:sz w:val="28"/>
          <w:szCs w:val="28"/>
        </w:rPr>
        <w:t xml:space="preserve">(sau đây gọi tắt là Nghị định 88). </w:t>
      </w:r>
    </w:p>
    <w:p w14:paraId="51D73076" w14:textId="11303267" w:rsidR="00711D49" w:rsidRPr="00B8232D" w:rsidRDefault="00711D49" w:rsidP="00711D49">
      <w:pPr>
        <w:widowControl w:val="0"/>
        <w:spacing w:after="60"/>
        <w:ind w:firstLine="709"/>
        <w:jc w:val="both"/>
        <w:rPr>
          <w:rFonts w:eastAsia="Calibri"/>
          <w:sz w:val="28"/>
          <w:szCs w:val="28"/>
        </w:rPr>
      </w:pPr>
      <w:r w:rsidRPr="00B8232D">
        <w:rPr>
          <w:sz w:val="28"/>
          <w:szCs w:val="28"/>
        </w:rPr>
        <w:t xml:space="preserve">Trong thời gian vừa qua, Thủ tướng Chính phủ đã ban hành Quyết định số 1661/QĐ-TTg </w:t>
      </w:r>
      <w:r w:rsidR="00402677" w:rsidRPr="00B8232D">
        <w:rPr>
          <w:sz w:val="28"/>
          <w:szCs w:val="28"/>
        </w:rPr>
        <w:t>ngày 04</w:t>
      </w:r>
      <w:r w:rsidR="001A1057" w:rsidRPr="00B8232D">
        <w:rPr>
          <w:sz w:val="28"/>
          <w:szCs w:val="28"/>
        </w:rPr>
        <w:t>/</w:t>
      </w:r>
      <w:r w:rsidR="00402677" w:rsidRPr="00B8232D">
        <w:rPr>
          <w:sz w:val="28"/>
          <w:szCs w:val="28"/>
        </w:rPr>
        <w:t>10</w:t>
      </w:r>
      <w:r w:rsidR="001A1057" w:rsidRPr="00B8232D">
        <w:rPr>
          <w:sz w:val="28"/>
          <w:szCs w:val="28"/>
        </w:rPr>
        <w:t>/</w:t>
      </w:r>
      <w:r w:rsidR="00402677" w:rsidRPr="00B8232D">
        <w:rPr>
          <w:sz w:val="28"/>
          <w:szCs w:val="28"/>
        </w:rPr>
        <w:t xml:space="preserve">2021 </w:t>
      </w:r>
      <w:r w:rsidR="00402677" w:rsidRPr="00B8232D">
        <w:rPr>
          <w:rFonts w:eastAsia="Calibri"/>
          <w:sz w:val="28"/>
          <w:szCs w:val="28"/>
        </w:rPr>
        <w:t>phê duyệt Phương án cắt giảm, đơn giản hóa quy định liên quan đến hoạt động kinh doanh thuộc phạm vi chức năng quản lý của Bộ Y tế</w:t>
      </w:r>
      <w:r w:rsidR="00402677" w:rsidRPr="00B8232D">
        <w:rPr>
          <w:rFonts w:eastAsia="Calibri"/>
          <w:sz w:val="28"/>
          <w:szCs w:val="28"/>
          <w:lang w:val="nl-NL"/>
        </w:rPr>
        <w:t xml:space="preserve"> </w:t>
      </w:r>
      <w:r w:rsidRPr="00B8232D">
        <w:rPr>
          <w:sz w:val="28"/>
          <w:szCs w:val="28"/>
        </w:rPr>
        <w:t>và Quyết định số 1015/QĐ-TTg ngày 30</w:t>
      </w:r>
      <w:r w:rsidR="001A1057" w:rsidRPr="00B8232D">
        <w:rPr>
          <w:sz w:val="28"/>
          <w:szCs w:val="28"/>
        </w:rPr>
        <w:t>/</w:t>
      </w:r>
      <w:r w:rsidRPr="00B8232D">
        <w:rPr>
          <w:sz w:val="28"/>
          <w:szCs w:val="28"/>
        </w:rPr>
        <w:t>8</w:t>
      </w:r>
      <w:r w:rsidR="001A1057" w:rsidRPr="00B8232D">
        <w:rPr>
          <w:sz w:val="28"/>
          <w:szCs w:val="28"/>
        </w:rPr>
        <w:t>/</w:t>
      </w:r>
      <w:r w:rsidRPr="00B8232D">
        <w:rPr>
          <w:sz w:val="28"/>
          <w:szCs w:val="28"/>
        </w:rPr>
        <w:t>2022</w:t>
      </w:r>
      <w:r w:rsidR="00402677" w:rsidRPr="00B8232D">
        <w:rPr>
          <w:sz w:val="28"/>
          <w:szCs w:val="28"/>
        </w:rPr>
        <w:t xml:space="preserve"> </w:t>
      </w:r>
      <w:r w:rsidR="00402677" w:rsidRPr="00B8232D">
        <w:rPr>
          <w:rFonts w:eastAsia="Calibri"/>
          <w:sz w:val="28"/>
          <w:szCs w:val="28"/>
        </w:rPr>
        <w:t xml:space="preserve">phê duyệt Phương án phân cấp trong giải quyết thủ tục hành chính thuộc phạm vi quản lý của các bộ, cơ quan ngang Bộ. </w:t>
      </w:r>
      <w:r w:rsidR="00402677" w:rsidRPr="00B8232D">
        <w:rPr>
          <w:sz w:val="28"/>
          <w:szCs w:val="28"/>
        </w:rPr>
        <w:t>Để triển khai chỉ đạo của Thủ tướng Chính phủ, Bộ Y tế đã tiến hành rà soá</w:t>
      </w:r>
      <w:r w:rsidR="001A1057" w:rsidRPr="00B8232D">
        <w:rPr>
          <w:sz w:val="28"/>
          <w:szCs w:val="28"/>
        </w:rPr>
        <w:t xml:space="preserve">t các quy định tại Nghị định 54 và Nghị định </w:t>
      </w:r>
      <w:r w:rsidR="00402677" w:rsidRPr="00B8232D">
        <w:rPr>
          <w:sz w:val="28"/>
          <w:szCs w:val="28"/>
        </w:rPr>
        <w:t xml:space="preserve">155 cần thiết phải thực </w:t>
      </w:r>
      <w:r w:rsidRPr="00B8232D">
        <w:rPr>
          <w:sz w:val="28"/>
          <w:szCs w:val="28"/>
        </w:rPr>
        <w:t>hiện phương án cắt giảm, đơn giản hoá điều kiện kinh doanh, phân cấp trong giải quyết thủ tục h</w:t>
      </w:r>
      <w:r w:rsidR="00402677" w:rsidRPr="00B8232D">
        <w:rPr>
          <w:sz w:val="28"/>
          <w:szCs w:val="28"/>
        </w:rPr>
        <w:t>ành chính, cụ thể:</w:t>
      </w:r>
    </w:p>
    <w:p w14:paraId="59134F75" w14:textId="77777777" w:rsidR="00402677" w:rsidRPr="00B8232D" w:rsidRDefault="00711D49" w:rsidP="00711D49">
      <w:pPr>
        <w:widowControl w:val="0"/>
        <w:spacing w:after="60"/>
        <w:ind w:firstLine="709"/>
        <w:jc w:val="both"/>
        <w:rPr>
          <w:rFonts w:eastAsia="Calibri"/>
          <w:sz w:val="28"/>
          <w:szCs w:val="28"/>
          <w:lang w:val="nl-NL"/>
        </w:rPr>
      </w:pPr>
      <w:r w:rsidRPr="00B8232D">
        <w:rPr>
          <w:rFonts w:eastAsia="Calibri"/>
          <w:sz w:val="28"/>
          <w:szCs w:val="28"/>
        </w:rPr>
        <w:t xml:space="preserve">- </w:t>
      </w:r>
      <w:r w:rsidRPr="00B8232D">
        <w:rPr>
          <w:rFonts w:eastAsia="Calibri"/>
          <w:sz w:val="28"/>
          <w:szCs w:val="28"/>
          <w:lang w:val="nl-NL"/>
        </w:rPr>
        <w:t>Thủ tục cấp phép nhập khẩu thuốc dùng cho mục đích thử lâm sàng, thử tương đương sinh học, đánh giá sinh khả dụng tại Việt Nam, làm mẫu kiểm nghiệm, nghiên cứu khoa học (mã TTHC: 1.004505)</w:t>
      </w:r>
      <w:r w:rsidR="00402677" w:rsidRPr="00B8232D">
        <w:rPr>
          <w:rFonts w:eastAsia="Calibri"/>
          <w:sz w:val="28"/>
          <w:szCs w:val="28"/>
          <w:lang w:val="nl-NL"/>
        </w:rPr>
        <w:t>.</w:t>
      </w:r>
    </w:p>
    <w:p w14:paraId="47CE739E" w14:textId="77777777" w:rsidR="00402677" w:rsidRPr="00B8232D" w:rsidRDefault="00402677" w:rsidP="00711D49">
      <w:pPr>
        <w:widowControl w:val="0"/>
        <w:spacing w:after="60"/>
        <w:ind w:firstLine="709"/>
        <w:jc w:val="both"/>
        <w:rPr>
          <w:rFonts w:eastAsia="Calibri"/>
          <w:sz w:val="28"/>
          <w:szCs w:val="28"/>
          <w:lang w:val="nl-NL"/>
        </w:rPr>
      </w:pPr>
      <w:r w:rsidRPr="00B8232D">
        <w:rPr>
          <w:rFonts w:eastAsia="Calibri"/>
          <w:sz w:val="28"/>
          <w:szCs w:val="28"/>
          <w:lang w:val="nl-NL"/>
        </w:rPr>
        <w:t>-</w:t>
      </w:r>
      <w:r w:rsidR="00711D49" w:rsidRPr="00B8232D">
        <w:rPr>
          <w:rFonts w:eastAsia="Calibri"/>
          <w:sz w:val="28"/>
          <w:szCs w:val="28"/>
          <w:lang w:val="nl-NL"/>
        </w:rPr>
        <w:t xml:space="preserve"> </w:t>
      </w:r>
      <w:r w:rsidRPr="00B8232D">
        <w:rPr>
          <w:rFonts w:eastAsia="Calibri"/>
          <w:sz w:val="28"/>
          <w:szCs w:val="28"/>
          <w:lang w:val="nl-NL"/>
        </w:rPr>
        <w:t>T</w:t>
      </w:r>
      <w:r w:rsidR="00711D49" w:rsidRPr="00B8232D">
        <w:rPr>
          <w:rFonts w:eastAsia="Calibri"/>
          <w:sz w:val="28"/>
          <w:szCs w:val="28"/>
          <w:lang w:val="nl-NL"/>
        </w:rPr>
        <w:t>hủ tục cấp phép nhập khẩu thuốc viện trợ, viện trợ nhân đạo (mã TTHC: 1.004476)</w:t>
      </w:r>
      <w:r w:rsidRPr="00B8232D">
        <w:rPr>
          <w:rFonts w:eastAsia="Calibri"/>
          <w:sz w:val="28"/>
          <w:szCs w:val="28"/>
          <w:lang w:val="nl-NL"/>
        </w:rPr>
        <w:t>.</w:t>
      </w:r>
    </w:p>
    <w:p w14:paraId="476AFF86" w14:textId="64C5DAAC" w:rsidR="00711D49" w:rsidRPr="00B8232D" w:rsidRDefault="00402677" w:rsidP="00711D49">
      <w:pPr>
        <w:widowControl w:val="0"/>
        <w:spacing w:after="60"/>
        <w:ind w:firstLine="709"/>
        <w:jc w:val="both"/>
        <w:rPr>
          <w:rFonts w:eastAsia="Calibri"/>
          <w:sz w:val="28"/>
          <w:szCs w:val="28"/>
        </w:rPr>
      </w:pPr>
      <w:r w:rsidRPr="00B8232D">
        <w:rPr>
          <w:rFonts w:eastAsia="Calibri"/>
          <w:sz w:val="28"/>
          <w:szCs w:val="28"/>
          <w:lang w:val="nl-NL"/>
        </w:rPr>
        <w:t>-</w:t>
      </w:r>
      <w:r w:rsidR="00711D49" w:rsidRPr="00B8232D">
        <w:rPr>
          <w:rFonts w:eastAsia="Calibri"/>
          <w:sz w:val="28"/>
          <w:szCs w:val="28"/>
          <w:lang w:val="nl-NL"/>
        </w:rPr>
        <w:t xml:space="preserve"> </w:t>
      </w:r>
      <w:r w:rsidRPr="00B8232D">
        <w:rPr>
          <w:rFonts w:eastAsia="Calibri"/>
          <w:sz w:val="28"/>
          <w:szCs w:val="28"/>
        </w:rPr>
        <w:t>T</w:t>
      </w:r>
      <w:r w:rsidR="00711D49" w:rsidRPr="00B8232D">
        <w:rPr>
          <w:rFonts w:eastAsia="Calibri"/>
          <w:sz w:val="28"/>
          <w:szCs w:val="28"/>
        </w:rPr>
        <w:t>hủ tục Cấp giấy xác nhận nội dung quảng cáo thuốc thông qua phương tiện tổ chức hội thảo, hội nghị, sự kiện giới thiệu thuốc (mã TTHC: 1.004517).</w:t>
      </w:r>
    </w:p>
    <w:p w14:paraId="6ED99DA8" w14:textId="2D48E523" w:rsidR="00711D49" w:rsidRPr="00B8232D" w:rsidRDefault="00711D49" w:rsidP="00711D49">
      <w:pPr>
        <w:pStyle w:val="Heading4"/>
        <w:shd w:val="clear" w:color="auto" w:fill="FFFFFF"/>
        <w:spacing w:before="0" w:after="60"/>
        <w:jc w:val="both"/>
        <w:rPr>
          <w:rFonts w:ascii="Times New Roman" w:eastAsia="Calibri" w:hAnsi="Times New Roman" w:cs="Times New Roman"/>
          <w:i w:val="0"/>
          <w:iCs w:val="0"/>
          <w:color w:val="auto"/>
          <w:sz w:val="28"/>
          <w:szCs w:val="28"/>
        </w:rPr>
      </w:pPr>
      <w:r w:rsidRPr="00B8232D">
        <w:rPr>
          <w:rFonts w:eastAsia="Calibri"/>
          <w:sz w:val="28"/>
          <w:szCs w:val="28"/>
        </w:rPr>
        <w:lastRenderedPageBreak/>
        <w:tab/>
      </w:r>
      <w:r w:rsidRPr="00B8232D">
        <w:rPr>
          <w:rFonts w:ascii="Times New Roman" w:eastAsia="Calibri" w:hAnsi="Times New Roman" w:cs="Times New Roman"/>
          <w:i w:val="0"/>
          <w:iCs w:val="0"/>
          <w:color w:val="auto"/>
          <w:sz w:val="28"/>
          <w:szCs w:val="28"/>
        </w:rPr>
        <w:t xml:space="preserve">- </w:t>
      </w:r>
      <w:r w:rsidR="00402677" w:rsidRPr="00B8232D">
        <w:rPr>
          <w:rFonts w:ascii="Times New Roman" w:eastAsia="Calibri" w:hAnsi="Times New Roman" w:cs="Times New Roman"/>
          <w:i w:val="0"/>
          <w:iCs w:val="0"/>
          <w:color w:val="auto"/>
          <w:sz w:val="28"/>
          <w:szCs w:val="28"/>
        </w:rPr>
        <w:t>T</w:t>
      </w:r>
      <w:r w:rsidRPr="00B8232D">
        <w:rPr>
          <w:rFonts w:ascii="Times New Roman" w:eastAsia="Calibri" w:hAnsi="Times New Roman" w:cs="Times New Roman"/>
          <w:i w:val="0"/>
          <w:iCs w:val="0"/>
          <w:color w:val="auto"/>
          <w:sz w:val="28"/>
          <w:szCs w:val="28"/>
          <w:lang w:val="nl-NL"/>
        </w:rPr>
        <w:t>hủ tục cấp phép nhập khẩu chất chuẩn, bao bì tiếp xúc trực tiếp với thuốc.</w:t>
      </w:r>
      <w:r w:rsidR="00402677" w:rsidRPr="00B8232D">
        <w:rPr>
          <w:rFonts w:ascii="Times New Roman" w:eastAsia="Calibri" w:hAnsi="Times New Roman" w:cs="Times New Roman"/>
          <w:i w:val="0"/>
          <w:iCs w:val="0"/>
          <w:color w:val="auto"/>
          <w:sz w:val="28"/>
          <w:szCs w:val="28"/>
          <w:lang w:val="nl-NL"/>
        </w:rPr>
        <w:t>..</w:t>
      </w:r>
    </w:p>
    <w:p w14:paraId="0F59BE4C" w14:textId="77777777"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rPr>
      </w:pPr>
      <w:r w:rsidRPr="00B8232D">
        <w:rPr>
          <w:b/>
          <w:bCs/>
          <w:color w:val="000000"/>
          <w:sz w:val="28"/>
          <w:szCs w:val="28"/>
          <w:lang w:val="en-SG"/>
        </w:rPr>
        <w:t>2. Cơ sở </w:t>
      </w:r>
      <w:r w:rsidRPr="00B8232D">
        <w:rPr>
          <w:b/>
          <w:bCs/>
          <w:color w:val="000000"/>
          <w:sz w:val="28"/>
          <w:szCs w:val="28"/>
        </w:rPr>
        <w:t>thực tiễn</w:t>
      </w:r>
    </w:p>
    <w:p w14:paraId="6E0A50A2" w14:textId="005776EC" w:rsidR="00A61366" w:rsidRPr="00B8232D" w:rsidRDefault="00E4590A" w:rsidP="00743A8F">
      <w:pPr>
        <w:widowControl w:val="0"/>
        <w:spacing w:after="60"/>
        <w:ind w:firstLine="709"/>
        <w:jc w:val="both"/>
        <w:rPr>
          <w:sz w:val="28"/>
          <w:szCs w:val="28"/>
        </w:rPr>
      </w:pPr>
      <w:r w:rsidRPr="00B8232D">
        <w:rPr>
          <w:sz w:val="28"/>
          <w:szCs w:val="28"/>
        </w:rPr>
        <w:t>Trong hơn 07</w:t>
      </w:r>
      <w:r w:rsidR="00A4511A" w:rsidRPr="00B8232D">
        <w:rPr>
          <w:sz w:val="28"/>
          <w:szCs w:val="28"/>
        </w:rPr>
        <w:t xml:space="preserve"> năm</w:t>
      </w:r>
      <w:r w:rsidR="001A1057" w:rsidRPr="00B8232D">
        <w:rPr>
          <w:sz w:val="28"/>
          <w:szCs w:val="28"/>
        </w:rPr>
        <w:t xml:space="preserve"> triển khai thi hành Nghị định 54 và Nghị định </w:t>
      </w:r>
      <w:r w:rsidR="00A4511A" w:rsidRPr="00B8232D">
        <w:rPr>
          <w:sz w:val="28"/>
          <w:szCs w:val="28"/>
        </w:rPr>
        <w:t>155 đã bộc lộ một số bất cập, hạn chế trong công tác quản lý nhà nước cũng như bộc lộ những khó khăn, vướng mắc cho doanh nghiệp</w:t>
      </w:r>
      <w:r w:rsidR="00711D49" w:rsidRPr="00B8232D">
        <w:rPr>
          <w:sz w:val="28"/>
          <w:szCs w:val="28"/>
        </w:rPr>
        <w:t xml:space="preserve">, tổ chức trong việc thực hiện, </w:t>
      </w:r>
      <w:r w:rsidR="00A4511A" w:rsidRPr="00B8232D">
        <w:rPr>
          <w:sz w:val="28"/>
          <w:szCs w:val="28"/>
        </w:rPr>
        <w:t>cụ thể:</w:t>
      </w:r>
      <w:r w:rsidR="00A61366" w:rsidRPr="00B8232D">
        <w:rPr>
          <w:sz w:val="28"/>
          <w:szCs w:val="28"/>
        </w:rPr>
        <w:t xml:space="preserve"> </w:t>
      </w:r>
    </w:p>
    <w:p w14:paraId="1F7DC037" w14:textId="77777777" w:rsidR="00151DEF" w:rsidRPr="00B8232D" w:rsidRDefault="00151DEF" w:rsidP="00151DEF">
      <w:pPr>
        <w:spacing w:after="60"/>
        <w:ind w:firstLine="709"/>
        <w:jc w:val="both"/>
        <w:rPr>
          <w:rFonts w:eastAsia="Calibri"/>
          <w:bCs/>
          <w:sz w:val="28"/>
          <w:szCs w:val="28"/>
        </w:rPr>
      </w:pPr>
      <w:r w:rsidRPr="00B8232D">
        <w:rPr>
          <w:sz w:val="28"/>
          <w:szCs w:val="28"/>
        </w:rPr>
        <w:t xml:space="preserve">- Điều 19 Nghị định 54 có quy </w:t>
      </w:r>
      <w:r w:rsidRPr="00B8232D">
        <w:rPr>
          <w:color w:val="000000" w:themeColor="text1"/>
          <w:sz w:val="28"/>
          <w:szCs w:val="28"/>
        </w:rPr>
        <w:t xml:space="preserve">định Cơ sở thực hành chuyên môn về dược bao gồm cơ sở đào tạo chuyên ngành dược, tuy nhiên Điều 20 Nghị định chưa có quy định cụ thể các nội dung thực hành chuyên môn tương ứng tại cơ sở này được xem xét cấp chứng chỉ hành nghề dược; việc quy định Văn phòng đại diện của thương nhân nước ngoài hoạt động trong lĩnh vực dược tại Việt Nam là cơ sở thực hành chuyên môn chưa phù hợp. Ngoài ra, Điều 19 chưa có quy định </w:t>
      </w:r>
      <w:r w:rsidRPr="00B8232D">
        <w:rPr>
          <w:rFonts w:eastAsia="Calibri"/>
          <w:bCs/>
          <w:color w:val="000000" w:themeColor="text1"/>
          <w:sz w:val="28"/>
          <w:szCs w:val="28"/>
        </w:rPr>
        <w:t xml:space="preserve">Trung tâm thông tin thuốc và theo dõi phản ứng có hại của thuốc là cơ sở thực hành chuyên môn, chưa phù hợp với quy định về việc cấp chứng chỉ hành nghề cho </w:t>
      </w:r>
      <w:r w:rsidRPr="00B8232D">
        <w:rPr>
          <w:rFonts w:eastAsia="Calibri"/>
          <w:bCs/>
          <w:sz w:val="28"/>
          <w:szCs w:val="28"/>
        </w:rPr>
        <w:t xml:space="preserve">người làm cảnh giác dược tại cơ sở này </w:t>
      </w:r>
      <w:r w:rsidRPr="00B8232D">
        <w:rPr>
          <w:rFonts w:eastAsia="Calibri"/>
          <w:bCs/>
          <w:color w:val="000000"/>
          <w:sz w:val="28"/>
          <w:szCs w:val="28"/>
        </w:rPr>
        <w:t xml:space="preserve">theo quy định </w:t>
      </w:r>
      <w:r w:rsidRPr="00B8232D">
        <w:rPr>
          <w:rFonts w:eastAsia="Calibri"/>
          <w:bCs/>
          <w:sz w:val="28"/>
          <w:szCs w:val="28"/>
        </w:rPr>
        <w:t>tại điểm a khoản 9 Điều 20.</w:t>
      </w:r>
    </w:p>
    <w:p w14:paraId="2F8655B4" w14:textId="77777777" w:rsidR="00A71774" w:rsidRPr="00B8232D" w:rsidRDefault="00A71774" w:rsidP="00743A8F">
      <w:pPr>
        <w:spacing w:after="60"/>
        <w:ind w:firstLine="709"/>
        <w:jc w:val="both"/>
        <w:rPr>
          <w:sz w:val="28"/>
          <w:szCs w:val="28"/>
        </w:rPr>
      </w:pPr>
      <w:r w:rsidRPr="00B8232D">
        <w:rPr>
          <w:sz w:val="28"/>
          <w:szCs w:val="28"/>
        </w:rPr>
        <w:t xml:space="preserve">- Vướng mắc đối với quy định về kiểm soát thuốc đặc biệt: </w:t>
      </w:r>
    </w:p>
    <w:p w14:paraId="000014EC" w14:textId="77777777" w:rsidR="00A71774" w:rsidRPr="00B8232D" w:rsidRDefault="00A71774" w:rsidP="00743A8F">
      <w:pPr>
        <w:spacing w:after="60"/>
        <w:ind w:firstLine="709"/>
        <w:jc w:val="both"/>
        <w:rPr>
          <w:rFonts w:eastAsia="Calibri"/>
          <w:sz w:val="28"/>
          <w:szCs w:val="28"/>
        </w:rPr>
      </w:pPr>
      <w:r w:rsidRPr="00B8232D">
        <w:rPr>
          <w:sz w:val="28"/>
          <w:szCs w:val="28"/>
        </w:rPr>
        <w:t xml:space="preserve">+ </w:t>
      </w:r>
      <w:r w:rsidRPr="00B8232D">
        <w:rPr>
          <w:rFonts w:eastAsia="Calibri"/>
          <w:sz w:val="28"/>
          <w:szCs w:val="28"/>
        </w:rPr>
        <w:t xml:space="preserve">Chế độ báo cáo của thuốc phóng xạ như hiện nay là không cần thiết, có thể giản lược một số mẫu báo cáo đối với loại thuốc này như báo cáo chuyến, báo cáo kỳ 06 tháng, thay vào đó chỉnh sửa lại mẫu báo cáo định kỳ hàng năm như đối với thuốc, dược chất trong danh mục thuốc, dược chất thuộc danh mục chất bị cấm sử dụng trong một số ngành, lĩnh vực; </w:t>
      </w:r>
    </w:p>
    <w:p w14:paraId="0A76D68B" w14:textId="77777777" w:rsidR="00A71774" w:rsidRPr="00B8232D" w:rsidRDefault="00A71774" w:rsidP="00743A8F">
      <w:pPr>
        <w:spacing w:after="60"/>
        <w:ind w:firstLine="709"/>
        <w:jc w:val="both"/>
        <w:rPr>
          <w:rFonts w:eastAsia="Calibri"/>
          <w:sz w:val="28"/>
          <w:szCs w:val="28"/>
        </w:rPr>
      </w:pPr>
      <w:r w:rsidRPr="00B8232D">
        <w:rPr>
          <w:rFonts w:eastAsia="Calibri"/>
          <w:sz w:val="28"/>
          <w:szCs w:val="28"/>
        </w:rPr>
        <w:t xml:space="preserve">+ Quy định về việc báo cáo xuất, nhập, tồn kho, sử dụng đối với thuốc độc, nguyên liệu độc làm thuốc chưa đồng bộ với việc quản lý thuốc, dược chất trong danh mục thuốc, dược chất thuộc danh mục chất bị cấm sử dụng trong một số ngành, lĩnh vực; </w:t>
      </w:r>
    </w:p>
    <w:p w14:paraId="398DCB08" w14:textId="654F7414" w:rsidR="00A71774" w:rsidRPr="00B8232D" w:rsidRDefault="00A71774" w:rsidP="00743A8F">
      <w:pPr>
        <w:spacing w:after="60"/>
        <w:ind w:firstLine="709"/>
        <w:jc w:val="both"/>
        <w:rPr>
          <w:rFonts w:eastAsia="Calibri"/>
          <w:sz w:val="28"/>
          <w:szCs w:val="28"/>
        </w:rPr>
      </w:pPr>
      <w:r w:rsidRPr="00B8232D">
        <w:rPr>
          <w:rFonts w:eastAsia="Calibri"/>
          <w:sz w:val="28"/>
          <w:szCs w:val="28"/>
        </w:rPr>
        <w:t>+ Thủ tục cho phép hủy thuốc gây nghiện, thuốc hướng thần, thuốc tiền chất, nguyên liệu làm thuốc là dược chất gây nghiện, dược chất hướng thần, tiền chất dùng làm thuố</w:t>
      </w:r>
      <w:r w:rsidR="00A442A4" w:rsidRPr="00B8232D">
        <w:rPr>
          <w:rFonts w:eastAsia="Calibri"/>
          <w:sz w:val="28"/>
          <w:szCs w:val="28"/>
        </w:rPr>
        <w:t>c chưa t</w:t>
      </w:r>
      <w:r w:rsidRPr="00B8232D">
        <w:rPr>
          <w:rFonts w:eastAsia="Calibri"/>
          <w:sz w:val="28"/>
          <w:szCs w:val="28"/>
        </w:rPr>
        <w:t>hực hiện phương án phân cấp tại Quyế</w:t>
      </w:r>
      <w:r w:rsidR="00A442A4" w:rsidRPr="00B8232D">
        <w:rPr>
          <w:rFonts w:eastAsia="Calibri"/>
          <w:sz w:val="28"/>
          <w:szCs w:val="28"/>
        </w:rPr>
        <w:t>t định số 1015/QĐ</w:t>
      </w:r>
      <w:r w:rsidRPr="00B8232D">
        <w:rPr>
          <w:rFonts w:eastAsia="Calibri"/>
          <w:sz w:val="28"/>
          <w:szCs w:val="28"/>
        </w:rPr>
        <w:t>-TTg về phân cấp, phân quyền.</w:t>
      </w:r>
    </w:p>
    <w:p w14:paraId="10BC7A69" w14:textId="77777777" w:rsidR="00A71774" w:rsidRPr="00B8232D" w:rsidRDefault="00A71774" w:rsidP="00743A8F">
      <w:pPr>
        <w:spacing w:after="60"/>
        <w:ind w:firstLine="709"/>
        <w:jc w:val="both"/>
        <w:rPr>
          <w:rFonts w:eastAsia="Calibri"/>
          <w:sz w:val="28"/>
          <w:szCs w:val="28"/>
        </w:rPr>
      </w:pPr>
      <w:r w:rsidRPr="00B8232D">
        <w:rPr>
          <w:rFonts w:eastAsia="Calibri"/>
          <w:sz w:val="28"/>
          <w:szCs w:val="28"/>
        </w:rPr>
        <w:t xml:space="preserve">+ Hồ sơ nhập khẩu thuốc phải kiểm soát đặc biệt chưa được đơn giản hóa thủ tục hành chính. </w:t>
      </w:r>
    </w:p>
    <w:p w14:paraId="11FA02F6" w14:textId="4690499C" w:rsidR="00A949AE" w:rsidRPr="00B8232D" w:rsidRDefault="00A949AE" w:rsidP="00743A8F">
      <w:pPr>
        <w:spacing w:after="60"/>
        <w:ind w:firstLine="709"/>
        <w:jc w:val="both"/>
        <w:rPr>
          <w:rFonts w:eastAsia="Calibri"/>
          <w:sz w:val="28"/>
          <w:szCs w:val="28"/>
        </w:rPr>
      </w:pPr>
      <w:r w:rsidRPr="00B8232D">
        <w:rPr>
          <w:rFonts w:eastAsia="Calibri"/>
          <w:sz w:val="28"/>
          <w:szCs w:val="28"/>
        </w:rPr>
        <w:t xml:space="preserve">- Tiêu chí, hồ sơ đề nghị cấp phép nhập khẩu thuốc trong một số trường hợp: đáp ứng nhu cầu cấp bách cho quốc phòng, an ninh, phòng, chống dịch bệnh, khắc phục hậu quả thiên tai, thảm họa; thuốc chưa đáp ứng đủ nhu cầu điều trị; thuốc viện trợ, viện trợ nhân đạo...cần quy định cụ thể, rõ ràng hơn để đảm bảo thực thi đúng quy định. </w:t>
      </w:r>
    </w:p>
    <w:p w14:paraId="71E9C72F" w14:textId="77777777" w:rsidR="00151DEF" w:rsidRPr="00B8232D" w:rsidRDefault="00151DEF" w:rsidP="00151DEF">
      <w:pPr>
        <w:spacing w:after="60"/>
        <w:ind w:firstLine="709"/>
        <w:jc w:val="both"/>
        <w:rPr>
          <w:rFonts w:eastAsia="Calibri"/>
          <w:color w:val="000000" w:themeColor="text1"/>
          <w:sz w:val="28"/>
          <w:szCs w:val="28"/>
        </w:rPr>
      </w:pPr>
      <w:r w:rsidRPr="00B8232D">
        <w:rPr>
          <w:rFonts w:eastAsia="Calibri"/>
          <w:color w:val="000000" w:themeColor="text1"/>
          <w:sz w:val="28"/>
          <w:szCs w:val="28"/>
        </w:rPr>
        <w:t xml:space="preserve">- Chưa quy định thời gian xem xét phê duyệt thuốc đáp ứng nhu cầu cấp bách trong phòng, chống dịch bệnh, khắc phục hậu quả thiên </w:t>
      </w:r>
      <w:proofErr w:type="gramStart"/>
      <w:r w:rsidRPr="00B8232D">
        <w:rPr>
          <w:rFonts w:eastAsia="Calibri"/>
          <w:color w:val="000000" w:themeColor="text1"/>
          <w:sz w:val="28"/>
          <w:szCs w:val="28"/>
        </w:rPr>
        <w:t>tai</w:t>
      </w:r>
      <w:proofErr w:type="gramEnd"/>
      <w:r w:rsidRPr="00B8232D">
        <w:rPr>
          <w:rFonts w:eastAsia="Calibri"/>
          <w:color w:val="000000" w:themeColor="text1"/>
          <w:sz w:val="28"/>
          <w:szCs w:val="28"/>
        </w:rPr>
        <w:t xml:space="preserve">, thảm họa. </w:t>
      </w:r>
    </w:p>
    <w:p w14:paraId="7ADEF6FC" w14:textId="24CAF298" w:rsidR="000C2C29" w:rsidRPr="00B8232D" w:rsidRDefault="00A71774" w:rsidP="00743A8F">
      <w:pPr>
        <w:spacing w:after="60"/>
        <w:ind w:firstLine="709"/>
        <w:jc w:val="both"/>
        <w:rPr>
          <w:rFonts w:eastAsia="Calibri"/>
          <w:sz w:val="28"/>
          <w:szCs w:val="28"/>
        </w:rPr>
      </w:pPr>
      <w:r w:rsidRPr="00B8232D">
        <w:rPr>
          <w:rFonts w:eastAsia="Calibri"/>
          <w:sz w:val="28"/>
          <w:szCs w:val="28"/>
        </w:rPr>
        <w:t>- Chưa có quy định về cấp phép nhập khẩu đối vớ</w:t>
      </w:r>
      <w:r w:rsidR="00151DEF" w:rsidRPr="00B8232D">
        <w:rPr>
          <w:rFonts w:eastAsia="Calibri"/>
          <w:sz w:val="28"/>
          <w:szCs w:val="28"/>
        </w:rPr>
        <w:t xml:space="preserve">i </w:t>
      </w:r>
      <w:r w:rsidRPr="00B8232D">
        <w:rPr>
          <w:rFonts w:eastAsia="Calibri"/>
          <w:sz w:val="28"/>
          <w:szCs w:val="28"/>
        </w:rPr>
        <w:t>thuố</w:t>
      </w:r>
      <w:r w:rsidR="00151DEF" w:rsidRPr="00B8232D">
        <w:rPr>
          <w:rFonts w:eastAsia="Calibri"/>
          <w:sz w:val="28"/>
          <w:szCs w:val="28"/>
        </w:rPr>
        <w:t>c</w:t>
      </w:r>
      <w:r w:rsidRPr="00B8232D">
        <w:rPr>
          <w:rFonts w:eastAsia="Calibri"/>
          <w:sz w:val="28"/>
          <w:szCs w:val="28"/>
        </w:rPr>
        <w:t xml:space="preserve"> </w:t>
      </w:r>
      <w:proofErr w:type="gramStart"/>
      <w:r w:rsidRPr="00B8232D">
        <w:rPr>
          <w:rFonts w:eastAsia="Calibri"/>
          <w:sz w:val="28"/>
          <w:szCs w:val="28"/>
        </w:rPr>
        <w:t>theo</w:t>
      </w:r>
      <w:proofErr w:type="gramEnd"/>
      <w:r w:rsidRPr="00B8232D">
        <w:rPr>
          <w:rFonts w:eastAsia="Calibri"/>
          <w:sz w:val="28"/>
          <w:szCs w:val="28"/>
        </w:rPr>
        <w:t xml:space="preserve"> quy định củ</w:t>
      </w:r>
      <w:r w:rsidR="00A442A4" w:rsidRPr="00B8232D">
        <w:rPr>
          <w:rFonts w:eastAsia="Calibri"/>
          <w:sz w:val="28"/>
          <w:szCs w:val="28"/>
        </w:rPr>
        <w:t>a T</w:t>
      </w:r>
      <w:r w:rsidRPr="00B8232D">
        <w:rPr>
          <w:rFonts w:eastAsia="Calibri"/>
          <w:sz w:val="28"/>
          <w:szCs w:val="28"/>
        </w:rPr>
        <w:t xml:space="preserve">ổ chức Y tế thế giới (WHO) trong việc đánh giá chứng nhận đạt Cơ quan quản lý nhà nước về vắc xin (NRA). </w:t>
      </w:r>
    </w:p>
    <w:p w14:paraId="3C242434" w14:textId="22AFAE8E" w:rsidR="00A71774" w:rsidRPr="00B8232D" w:rsidRDefault="000C2C29" w:rsidP="00743A8F">
      <w:pPr>
        <w:spacing w:after="60"/>
        <w:ind w:firstLine="709"/>
        <w:jc w:val="both"/>
        <w:rPr>
          <w:rFonts w:eastAsia="Calibri"/>
          <w:sz w:val="28"/>
          <w:szCs w:val="28"/>
        </w:rPr>
      </w:pPr>
      <w:r w:rsidRPr="00B8232D">
        <w:rPr>
          <w:rFonts w:eastAsia="Calibri"/>
          <w:sz w:val="28"/>
          <w:szCs w:val="28"/>
        </w:rPr>
        <w:lastRenderedPageBreak/>
        <w:t>- Quy định về các biện pháp quản lý trong trường hợp các cơ sở kinh doanh có vi phạm về chất lượng thuốc, đăng ký thuốc, nhập khẩu thuốc chưa phù hợp với thực tiễn: Đối với các doanh nghiệp nhập khẩu thuốc lớn, một năm nhập khẩu hàng nghìn lô thuốc (nhập khẩu để kinh doanh, nhập kh</w:t>
      </w:r>
      <w:r w:rsidR="00A442A4" w:rsidRPr="00B8232D">
        <w:rPr>
          <w:rFonts w:eastAsia="Calibri"/>
          <w:sz w:val="28"/>
          <w:szCs w:val="28"/>
        </w:rPr>
        <w:t>ẩu</w:t>
      </w:r>
      <w:r w:rsidRPr="00B8232D">
        <w:rPr>
          <w:rFonts w:eastAsia="Calibri"/>
          <w:sz w:val="28"/>
          <w:szCs w:val="28"/>
        </w:rPr>
        <w:t xml:space="preserve"> ủy thác), xác suất xảy ra việc nhập khẩu 02 lô thuốc không đạt tiêu chuẩn chất lượng mức độ 2 hoặc có từ 03 lô thuốc trở lên không đạt tiêu chuẩn chất lượng trong thời gian 12 tháng rất dễ xảy ra. Ngoài các loại thuốc thông thường, các đơn vị nhập khẩu thuốc lớn còn nhập rất nhiều thuốc như thuốc đáp ứng nhu cầu cấp bách cho quốc phòng, an ninh, phòng, chống dịch bệnh, khắc phục hậu quả thiên tai, thảm họa, thuốc hiếm,  Các thuốc nhập khẩ</w:t>
      </w:r>
      <w:r w:rsidR="00AC1F88" w:rsidRPr="00B8232D">
        <w:rPr>
          <w:rFonts w:eastAsia="Calibri"/>
          <w:sz w:val="28"/>
          <w:szCs w:val="28"/>
        </w:rPr>
        <w:t xml:space="preserve">u </w:t>
      </w:r>
      <w:r w:rsidRPr="00B8232D">
        <w:rPr>
          <w:rFonts w:eastAsia="Calibri"/>
          <w:sz w:val="28"/>
          <w:szCs w:val="28"/>
        </w:rPr>
        <w:t>đáp ứng nhu cầu cấp bách cho quốc phòng, an ninh, phòng, chống dịch bệnh, khắc phục hậu quả thiên tai, thảm họa theo quy định tại Điều 67 Nghị đị</w:t>
      </w:r>
      <w:r w:rsidR="00AC1F88" w:rsidRPr="00B8232D">
        <w:rPr>
          <w:rFonts w:eastAsia="Calibri"/>
          <w:sz w:val="28"/>
          <w:szCs w:val="28"/>
        </w:rPr>
        <w:t>nh 54</w:t>
      </w:r>
      <w:r w:rsidRPr="00B8232D">
        <w:rPr>
          <w:rFonts w:eastAsia="Calibri"/>
          <w:sz w:val="28"/>
          <w:szCs w:val="28"/>
        </w:rPr>
        <w:t xml:space="preserve">, nhập khẩu thuốc hiếm theo quy định tại Điều 68, 69 Nghị định 54 có hồ sơ kỹ thuật đơn giản, các bước giải quyết nhanh. Nếu giữ nguyên </w:t>
      </w:r>
      <w:proofErr w:type="gramStart"/>
      <w:r w:rsidRPr="00B8232D">
        <w:rPr>
          <w:rFonts w:eastAsia="Calibri"/>
          <w:sz w:val="28"/>
          <w:szCs w:val="28"/>
        </w:rPr>
        <w:t>theo</w:t>
      </w:r>
      <w:proofErr w:type="gramEnd"/>
      <w:r w:rsidRPr="00B8232D">
        <w:rPr>
          <w:rFonts w:eastAsia="Calibri"/>
          <w:sz w:val="28"/>
          <w:szCs w:val="28"/>
        </w:rPr>
        <w:t xml:space="preserve"> Nghị định 54 có thể dẫn đến tình trạng thiếu thuốc, đặc biệt trong tình hình dịch bệnh, thuốc hiếm.</w:t>
      </w:r>
    </w:p>
    <w:p w14:paraId="3E497659" w14:textId="5EE348C2" w:rsidR="00DA5DF2" w:rsidRPr="00B8232D" w:rsidRDefault="00143CE0" w:rsidP="00743A8F">
      <w:pPr>
        <w:widowControl w:val="0"/>
        <w:spacing w:after="60"/>
        <w:ind w:firstLine="709"/>
        <w:jc w:val="both"/>
        <w:rPr>
          <w:rFonts w:eastAsia="Calibri"/>
          <w:spacing w:val="-4"/>
          <w:sz w:val="28"/>
          <w:szCs w:val="28"/>
          <w:lang w:val="pt-BR"/>
        </w:rPr>
      </w:pPr>
      <w:r w:rsidRPr="00B8232D">
        <w:rPr>
          <w:rFonts w:eastAsia="Calibri"/>
          <w:sz w:val="28"/>
          <w:szCs w:val="28"/>
        </w:rPr>
        <w:t>- Phạm vi chứng nhận và tiêu chuẩn thực hành tốt là kết quả của việc thanh tra, kiểm tra của cơ quan quản lý về dược; do vậy, việc công nhận/thừa nhận kết quả thanh tra, kiểm tra cũng tương đương với việc công nhận/thừa nhận phạm vi sản xuất và tiêu chuẩ</w:t>
      </w:r>
      <w:r w:rsidR="00AC1F88" w:rsidRPr="00B8232D">
        <w:rPr>
          <w:rFonts w:eastAsia="Calibri"/>
          <w:sz w:val="28"/>
          <w:szCs w:val="28"/>
        </w:rPr>
        <w:t>n T</w:t>
      </w:r>
      <w:r w:rsidRPr="00B8232D">
        <w:rPr>
          <w:rFonts w:eastAsia="Calibri"/>
          <w:sz w:val="28"/>
          <w:szCs w:val="28"/>
        </w:rPr>
        <w:t>hực hành tốt áp dụng</w:t>
      </w:r>
      <w:r w:rsidRPr="00B8232D">
        <w:rPr>
          <w:rFonts w:eastAsia="Calibri"/>
          <w:spacing w:val="-4"/>
          <w:sz w:val="28"/>
          <w:szCs w:val="28"/>
          <w:lang w:val="pt-BR"/>
        </w:rPr>
        <w:t xml:space="preserve"> tại cơ sở sản xuất. </w:t>
      </w:r>
      <w:r w:rsidR="00DA5DF2" w:rsidRPr="00B8232D">
        <w:rPr>
          <w:rFonts w:eastAsia="Calibri"/>
          <w:spacing w:val="-4"/>
          <w:sz w:val="28"/>
          <w:szCs w:val="28"/>
          <w:lang w:val="pt-BR"/>
        </w:rPr>
        <w:t>Tuy nhiên, Nghị định 54 chưa có quy định việc công nhận, thừa nhận kết quả thanh tra, kiểm tra đáp ứng Thực hành tốt sản xuất bao gồm cả phạm vi chứng nhận và nguyên tắc, tiêu chuẩn thực hành tốt sản xuất và các nội dung khác liên quan đến thực hành tốt sản xuất/ điều kiện sản xuất thuốc, nguyên liệu làm thuốc.</w:t>
      </w:r>
    </w:p>
    <w:p w14:paraId="452CCB48" w14:textId="41840262" w:rsidR="00DA5DF2" w:rsidRPr="00B8232D" w:rsidRDefault="00DA5DF2" w:rsidP="00743A8F">
      <w:pPr>
        <w:widowControl w:val="0"/>
        <w:spacing w:after="60"/>
        <w:ind w:firstLine="709"/>
        <w:jc w:val="both"/>
        <w:rPr>
          <w:rFonts w:eastAsia="Calibri"/>
          <w:spacing w:val="-4"/>
          <w:sz w:val="28"/>
          <w:szCs w:val="28"/>
          <w:lang w:val="pt-BR"/>
        </w:rPr>
      </w:pPr>
      <w:r w:rsidRPr="00B8232D">
        <w:rPr>
          <w:rFonts w:eastAsia="Calibri"/>
          <w:spacing w:val="-4"/>
          <w:sz w:val="28"/>
          <w:szCs w:val="28"/>
          <w:lang w:val="pt-BR"/>
        </w:rPr>
        <w:t>- Chưa cập nhật một số cơ quan cấp chứng nhận GMP cho cơ sở sản xuất đượ</w:t>
      </w:r>
      <w:r w:rsidR="00AC1F88" w:rsidRPr="00B8232D">
        <w:rPr>
          <w:rFonts w:eastAsia="Calibri"/>
          <w:spacing w:val="-4"/>
          <w:sz w:val="28"/>
          <w:szCs w:val="28"/>
          <w:lang w:val="pt-BR"/>
        </w:rPr>
        <w:t xml:space="preserve">c </w:t>
      </w:r>
      <w:r w:rsidRPr="00B8232D">
        <w:rPr>
          <w:rFonts w:eastAsia="Calibri"/>
          <w:spacing w:val="-4"/>
          <w:sz w:val="28"/>
          <w:szCs w:val="28"/>
          <w:lang w:val="pt-BR"/>
        </w:rPr>
        <w:t>áp dụng cơ chế công nhận, thừa nhận kết quả thanh tra, kiểm tra đáp ứng Thực hành tốt sản xuất như Cơ quan quản lý Thụy sĩ, Cơ quan quản lý Anh...</w:t>
      </w:r>
    </w:p>
    <w:p w14:paraId="00453AEF" w14:textId="11FE7C3D" w:rsidR="00DA5DF2" w:rsidRPr="00B8232D" w:rsidRDefault="00467C0A" w:rsidP="00743A8F">
      <w:pPr>
        <w:widowControl w:val="0"/>
        <w:spacing w:after="60"/>
        <w:ind w:firstLine="709"/>
        <w:jc w:val="both"/>
        <w:rPr>
          <w:rFonts w:eastAsia="Calibri"/>
          <w:spacing w:val="-4"/>
          <w:sz w:val="28"/>
          <w:szCs w:val="28"/>
        </w:rPr>
      </w:pPr>
      <w:r w:rsidRPr="00B8232D">
        <w:rPr>
          <w:rFonts w:eastAsia="Calibri"/>
          <w:spacing w:val="-4"/>
          <w:sz w:val="28"/>
          <w:szCs w:val="28"/>
        </w:rPr>
        <w:t>- Khoản 4 Điều 98 Nghị định 54 quy định hồ sơ đề nghị đánh giá cơ sở bao gồm Giấy chứng nhậ</w:t>
      </w:r>
      <w:r w:rsidR="00AC1F88" w:rsidRPr="00B8232D">
        <w:rPr>
          <w:rFonts w:eastAsia="Calibri"/>
          <w:spacing w:val="-4"/>
          <w:sz w:val="28"/>
          <w:szCs w:val="28"/>
        </w:rPr>
        <w:t>n T</w:t>
      </w:r>
      <w:r w:rsidRPr="00B8232D">
        <w:rPr>
          <w:rFonts w:eastAsia="Calibri"/>
          <w:spacing w:val="-4"/>
          <w:sz w:val="28"/>
          <w:szCs w:val="28"/>
        </w:rPr>
        <w:t>hực hành tốt sản xuất hoặc báo cáo kiể</w:t>
      </w:r>
      <w:r w:rsidR="00AC1F88" w:rsidRPr="00B8232D">
        <w:rPr>
          <w:rFonts w:eastAsia="Calibri"/>
          <w:spacing w:val="-4"/>
          <w:sz w:val="28"/>
          <w:szCs w:val="28"/>
        </w:rPr>
        <w:t>m tra T</w:t>
      </w:r>
      <w:r w:rsidRPr="00B8232D">
        <w:rPr>
          <w:rFonts w:eastAsia="Calibri"/>
          <w:spacing w:val="-4"/>
          <w:sz w:val="28"/>
          <w:szCs w:val="28"/>
        </w:rPr>
        <w:t xml:space="preserve">hực hành tốt sản xuất. Tuy nhiên, các nước khác nhau có thể có quy định khác nhau về giấy tờ pháp lý chứng minh việc đáp ứng và duy trì tình trạng GMP. Các giấy tờ quy định nếu có cũng chưa cung cấp đầy đủ các thông tin chứng minh tình trạng đáp ứng GMP, phạm </w:t>
      </w:r>
      <w:proofErr w:type="gramStart"/>
      <w:r w:rsidRPr="00B8232D">
        <w:rPr>
          <w:rFonts w:eastAsia="Calibri"/>
          <w:spacing w:val="-4"/>
          <w:sz w:val="28"/>
          <w:szCs w:val="28"/>
        </w:rPr>
        <w:t>vi</w:t>
      </w:r>
      <w:proofErr w:type="gramEnd"/>
      <w:r w:rsidRPr="00B8232D">
        <w:rPr>
          <w:rFonts w:eastAsia="Calibri"/>
          <w:spacing w:val="-4"/>
          <w:sz w:val="28"/>
          <w:szCs w:val="28"/>
        </w:rPr>
        <w:t xml:space="preserve"> sản xuất/dạng bào chế và thời hạn hiệu lực. Một số các nước như Mỹ, Thụ</w:t>
      </w:r>
      <w:r w:rsidR="00AC1F88" w:rsidRPr="00B8232D">
        <w:rPr>
          <w:rFonts w:eastAsia="Calibri"/>
          <w:spacing w:val="-4"/>
          <w:sz w:val="28"/>
          <w:szCs w:val="28"/>
        </w:rPr>
        <w:t>y S</w:t>
      </w:r>
      <w:r w:rsidRPr="00B8232D">
        <w:rPr>
          <w:rFonts w:eastAsia="Calibri"/>
          <w:spacing w:val="-4"/>
          <w:sz w:val="28"/>
          <w:szCs w:val="28"/>
        </w:rPr>
        <w:t>ĩ…không cấp giấy chứng nhận GMP; các giấy tờ còn lại không có đủ thông tin đáp ứng quy định hiện hành của Việt Nam.</w:t>
      </w:r>
    </w:p>
    <w:p w14:paraId="0B12604E" w14:textId="352BD281" w:rsidR="00467C0A" w:rsidRPr="00B8232D" w:rsidRDefault="00467C0A" w:rsidP="00743A8F">
      <w:pPr>
        <w:widowControl w:val="0"/>
        <w:spacing w:after="60"/>
        <w:ind w:firstLine="709"/>
        <w:jc w:val="both"/>
        <w:rPr>
          <w:rFonts w:eastAsia="Calibri"/>
          <w:sz w:val="28"/>
          <w:szCs w:val="28"/>
        </w:rPr>
      </w:pPr>
      <w:r w:rsidRPr="00B8232D">
        <w:rPr>
          <w:rFonts w:eastAsia="Calibri"/>
          <w:sz w:val="28"/>
          <w:szCs w:val="28"/>
        </w:rPr>
        <w:t>- Việc miễn nộp GMP/Giấy phép sản xuất khi đã được đăng trên website của cơ quan quản lý quy định tại điểm b khoản 5 Điều 98 Nghị định 54 gây ra một số khó khăn: rất khó để tra cứu lại đối với một số website của cơ quan quản lý (cấp bang của Ấ</w:t>
      </w:r>
      <w:r w:rsidR="00AC1F88" w:rsidRPr="00B8232D">
        <w:rPr>
          <w:rFonts w:eastAsia="Calibri"/>
          <w:sz w:val="28"/>
          <w:szCs w:val="28"/>
        </w:rPr>
        <w:t>n Đ</w:t>
      </w:r>
      <w:r w:rsidRPr="00B8232D">
        <w:rPr>
          <w:rFonts w:eastAsia="Calibri"/>
          <w:sz w:val="28"/>
          <w:szCs w:val="28"/>
        </w:rPr>
        <w:t>ộ…, một số Giấy GMP của EU (của Italia… đăng trên EudraGMDP) không đầy đủ thông tin về hạn chế, thậm chí không có thông tin cụ thể về phạm vi…; các cơ quan đều định kỳ rà soát để giảm dung lượng website, do đó, sau một khoảng thời gian sẽ không tra cứu lại được tài liệu đã đăng trước đó, gây nguy cơ cho việc giải trình khi thanh tra, kiểm tra.</w:t>
      </w:r>
    </w:p>
    <w:p w14:paraId="6C847927" w14:textId="77777777" w:rsidR="00037DF7" w:rsidRPr="00B8232D" w:rsidRDefault="00467C0A" w:rsidP="00037DF7">
      <w:pPr>
        <w:widowControl w:val="0"/>
        <w:spacing w:after="60"/>
        <w:ind w:firstLine="709"/>
        <w:jc w:val="both"/>
        <w:rPr>
          <w:rFonts w:eastAsia="Calibri"/>
          <w:sz w:val="28"/>
          <w:szCs w:val="28"/>
        </w:rPr>
      </w:pPr>
      <w:r w:rsidRPr="00B8232D">
        <w:rPr>
          <w:rFonts w:eastAsia="Calibri"/>
          <w:sz w:val="28"/>
          <w:szCs w:val="28"/>
        </w:rPr>
        <w:t>- Chưa có quy định về việc cập nhật tình trạng đáp ứ</w:t>
      </w:r>
      <w:r w:rsidR="00AC1F88" w:rsidRPr="00B8232D">
        <w:rPr>
          <w:rFonts w:eastAsia="Calibri"/>
          <w:sz w:val="28"/>
          <w:szCs w:val="28"/>
        </w:rPr>
        <w:t>ng T</w:t>
      </w:r>
      <w:r w:rsidRPr="00B8232D">
        <w:rPr>
          <w:rFonts w:eastAsia="Calibri"/>
          <w:sz w:val="28"/>
          <w:szCs w:val="28"/>
        </w:rPr>
        <w:t>hực hành tốt sản xuất của cơ sở sản xuất thuốc, nguyên liệu làm thuốc</w:t>
      </w:r>
      <w:r w:rsidR="007116F0" w:rsidRPr="00B8232D">
        <w:rPr>
          <w:rFonts w:eastAsia="Calibri"/>
          <w:sz w:val="28"/>
          <w:szCs w:val="28"/>
        </w:rPr>
        <w:t xml:space="preserve"> cũng như việc điều chỉnh </w:t>
      </w:r>
      <w:r w:rsidR="007116F0" w:rsidRPr="00B8232D">
        <w:rPr>
          <w:rFonts w:eastAsia="Calibri"/>
          <w:sz w:val="28"/>
          <w:szCs w:val="28"/>
        </w:rPr>
        <w:lastRenderedPageBreak/>
        <w:t>các thông tin hành chính, thông tin chi tiết về dạng bào chế của thuốc sau khi đã được công bố.</w:t>
      </w:r>
      <w:r w:rsidR="00037DF7" w:rsidRPr="00B8232D">
        <w:rPr>
          <w:rFonts w:eastAsia="Calibri"/>
          <w:sz w:val="28"/>
          <w:szCs w:val="28"/>
        </w:rPr>
        <w:t xml:space="preserve"> </w:t>
      </w:r>
    </w:p>
    <w:p w14:paraId="53A15CDA" w14:textId="18C9878A" w:rsidR="00037DF7" w:rsidRPr="00B8232D" w:rsidRDefault="00037DF7" w:rsidP="00151DEF">
      <w:pPr>
        <w:widowControl w:val="0"/>
        <w:spacing w:after="60"/>
        <w:ind w:firstLine="709"/>
        <w:jc w:val="both"/>
        <w:rPr>
          <w:rFonts w:eastAsia="Calibri"/>
          <w:sz w:val="28"/>
          <w:szCs w:val="28"/>
        </w:rPr>
      </w:pPr>
      <w:r w:rsidRPr="00B8232D">
        <w:rPr>
          <w:rFonts w:eastAsia="Calibri"/>
          <w:sz w:val="28"/>
          <w:szCs w:val="28"/>
        </w:rPr>
        <w:t xml:space="preserve">- </w:t>
      </w:r>
      <w:r w:rsidRPr="00B8232D">
        <w:rPr>
          <w:sz w:val="28"/>
          <w:szCs w:val="28"/>
        </w:rPr>
        <w:t>Khoản 2 Điều 100  Nghị định số 54/2017/NĐ-CP mới chỉ quy định đối với trường hợp “</w:t>
      </w:r>
      <w:r w:rsidRPr="00B8232D">
        <w:rPr>
          <w:i/>
          <w:sz w:val="28"/>
          <w:szCs w:val="28"/>
        </w:rPr>
        <w:t>c</w:t>
      </w:r>
      <w:r w:rsidRPr="00B8232D">
        <w:rPr>
          <w:i/>
          <w:sz w:val="28"/>
          <w:szCs w:val="28"/>
          <w:lang w:val="pt-BR"/>
        </w:rPr>
        <w:t>ung cấp thông tin liên quan đến hồ s</w:t>
      </w:r>
      <w:r w:rsidRPr="00B8232D">
        <w:rPr>
          <w:i/>
          <w:sz w:val="28"/>
          <w:szCs w:val="28"/>
          <w:lang w:val="vi-VN"/>
        </w:rPr>
        <w:t>ơ</w:t>
      </w:r>
      <w:r w:rsidRPr="00B8232D">
        <w:rPr>
          <w:i/>
          <w:sz w:val="28"/>
          <w:szCs w:val="28"/>
          <w:lang w:val="pt-BR"/>
        </w:rPr>
        <w:t> kỹ thuật mà không dựa trên cơ sở nghiên cứu hoặc sản xuất thực tế của c</w:t>
      </w:r>
      <w:r w:rsidRPr="00B8232D">
        <w:rPr>
          <w:i/>
          <w:sz w:val="28"/>
          <w:szCs w:val="28"/>
          <w:lang w:val="vi-VN"/>
        </w:rPr>
        <w:t>ơ sở</w:t>
      </w:r>
      <w:r w:rsidRPr="00B8232D">
        <w:rPr>
          <w:i/>
          <w:sz w:val="28"/>
          <w:szCs w:val="28"/>
          <w:lang w:val="pt-BR"/>
        </w:rPr>
        <w:t> sản xuất</w:t>
      </w:r>
      <w:r w:rsidRPr="00B8232D">
        <w:rPr>
          <w:sz w:val="28"/>
          <w:szCs w:val="28"/>
          <w:lang w:val="pt-BR"/>
        </w:rPr>
        <w:t xml:space="preserve">” mà chưa quy định đối với trường hợp cung cấp tài liệu, giấy tờ pháp lý giả mạo </w:t>
      </w:r>
      <w:r w:rsidRPr="00B8232D">
        <w:rPr>
          <w:sz w:val="28"/>
          <w:szCs w:val="28"/>
          <w:lang w:val="vi-VN"/>
        </w:rPr>
        <w:t>hoặc tự ý sửa chữa hồ sơ, tài liệu, giấy tờ pháp lý của các cơ quan chức năng của Việt Nam hoặc của nước ngoài; sử dụng con dấu giả hoặc giả mạo chữ ký hoặc dấu của cơ sở đăng </w:t>
      </w:r>
      <w:r w:rsidRPr="00B8232D">
        <w:rPr>
          <w:sz w:val="28"/>
          <w:szCs w:val="28"/>
        </w:rPr>
        <w:t>ký</w:t>
      </w:r>
      <w:r w:rsidRPr="00B8232D">
        <w:rPr>
          <w:sz w:val="28"/>
          <w:szCs w:val="28"/>
          <w:lang w:val="vi-VN"/>
        </w:rPr>
        <w:t>, cơ sở sản xuất và các cơ sở liên quan trong hồ sơ đăng ký thuốc</w:t>
      </w:r>
      <w:r w:rsidRPr="00B8232D">
        <w:rPr>
          <w:i/>
          <w:sz w:val="28"/>
          <w:szCs w:val="28"/>
        </w:rPr>
        <w:t>.</w:t>
      </w:r>
    </w:p>
    <w:p w14:paraId="00E62FBF" w14:textId="0708E218" w:rsidR="00D26AF6" w:rsidRPr="00B8232D" w:rsidRDefault="00D26AF6" w:rsidP="00743A8F">
      <w:pPr>
        <w:pStyle w:val="NormalWeb"/>
        <w:shd w:val="clear" w:color="auto" w:fill="FFFFFF"/>
        <w:spacing w:before="0" w:beforeAutospacing="0" w:after="60" w:afterAutospacing="0"/>
        <w:ind w:firstLine="720"/>
        <w:jc w:val="both"/>
        <w:rPr>
          <w:color w:val="000000"/>
          <w:sz w:val="28"/>
          <w:szCs w:val="28"/>
        </w:rPr>
      </w:pPr>
      <w:r w:rsidRPr="00B8232D">
        <w:rPr>
          <w:b/>
          <w:bCs/>
          <w:color w:val="000000"/>
          <w:sz w:val="28"/>
          <w:szCs w:val="28"/>
          <w:lang w:val="en-SG"/>
        </w:rPr>
        <w:t xml:space="preserve">II. MỤC ĐÍCH BAN HÀNH, QUAN ĐIỂM XÂY DỰNG DỰ </w:t>
      </w:r>
      <w:r w:rsidR="00E4590A" w:rsidRPr="00B8232D">
        <w:rPr>
          <w:b/>
          <w:bCs/>
          <w:color w:val="000000"/>
          <w:sz w:val="28"/>
          <w:szCs w:val="28"/>
          <w:lang w:val="en-SG"/>
        </w:rPr>
        <w:t>THẢO NGHỊ ĐỊNH</w:t>
      </w:r>
    </w:p>
    <w:p w14:paraId="19C26677" w14:textId="7AD671BB"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rPr>
      </w:pPr>
      <w:r w:rsidRPr="00B8232D">
        <w:rPr>
          <w:b/>
          <w:bCs/>
          <w:color w:val="000000"/>
          <w:sz w:val="28"/>
          <w:szCs w:val="28"/>
          <w:lang w:val="en-SG"/>
        </w:rPr>
        <w:t>1. </w:t>
      </w:r>
      <w:r w:rsidRPr="00B8232D">
        <w:rPr>
          <w:b/>
          <w:bCs/>
          <w:color w:val="000000"/>
          <w:sz w:val="28"/>
          <w:szCs w:val="28"/>
        </w:rPr>
        <w:t xml:space="preserve">Mục đích </w:t>
      </w:r>
    </w:p>
    <w:p w14:paraId="7750BFAD" w14:textId="5DA974C5" w:rsidR="00074BDF" w:rsidRPr="00B8232D" w:rsidRDefault="00074BDF" w:rsidP="00743A8F">
      <w:pPr>
        <w:widowControl w:val="0"/>
        <w:spacing w:after="60"/>
        <w:ind w:firstLine="709"/>
        <w:jc w:val="both"/>
        <w:textAlignment w:val="baseline"/>
        <w:rPr>
          <w:bCs/>
          <w:color w:val="000000" w:themeColor="text1"/>
          <w:sz w:val="28"/>
          <w:szCs w:val="28"/>
        </w:rPr>
      </w:pPr>
      <w:r w:rsidRPr="00B8232D">
        <w:rPr>
          <w:bCs/>
          <w:color w:val="000000" w:themeColor="text1"/>
          <w:sz w:val="28"/>
          <w:szCs w:val="28"/>
          <w:lang w:val="it-IT"/>
        </w:rPr>
        <w:t xml:space="preserve">Nghị định được xây dựng và ban hành để quy định chi tiết </w:t>
      </w:r>
      <w:r w:rsidR="000C2C29" w:rsidRPr="00B8232D">
        <w:rPr>
          <w:bCs/>
          <w:color w:val="000000" w:themeColor="text1"/>
          <w:sz w:val="28"/>
          <w:szCs w:val="28"/>
          <w:lang w:val="it-IT"/>
        </w:rPr>
        <w:t>một số điều và biện pháp thi hành Luật Dược</w:t>
      </w:r>
      <w:r w:rsidR="00E4590A" w:rsidRPr="00B8232D">
        <w:rPr>
          <w:bCs/>
          <w:color w:val="000000" w:themeColor="text1"/>
          <w:sz w:val="28"/>
          <w:szCs w:val="28"/>
          <w:lang w:val="it-IT"/>
        </w:rPr>
        <w:t xml:space="preserve">, theo đó </w:t>
      </w:r>
      <w:r w:rsidR="00E4590A" w:rsidRPr="00B8232D">
        <w:rPr>
          <w:bCs/>
          <w:color w:val="000000" w:themeColor="text1"/>
          <w:sz w:val="28"/>
          <w:szCs w:val="28"/>
          <w:lang w:val="pt-BR"/>
        </w:rPr>
        <w:t xml:space="preserve">kịp thời tháo gỡ các khó khăn, vướng mắc quy định tại Nghị định 54, 155, 88 </w:t>
      </w:r>
      <w:r w:rsidR="00E4590A" w:rsidRPr="00B8232D">
        <w:rPr>
          <w:bCs/>
          <w:color w:val="000000" w:themeColor="text1"/>
          <w:sz w:val="28"/>
          <w:szCs w:val="28"/>
          <w:lang w:val="it-IT"/>
        </w:rPr>
        <w:t>phù hợp với tình hình thực tế</w:t>
      </w:r>
      <w:r w:rsidR="00E4590A" w:rsidRPr="00B8232D">
        <w:rPr>
          <w:bCs/>
          <w:color w:val="000000" w:themeColor="text1"/>
          <w:sz w:val="28"/>
          <w:szCs w:val="28"/>
          <w:lang w:val="vi-VN"/>
        </w:rPr>
        <w:t>; đồng thời</w:t>
      </w:r>
      <w:r w:rsidR="000C2C29" w:rsidRPr="00B8232D">
        <w:rPr>
          <w:bCs/>
          <w:color w:val="000000" w:themeColor="text1"/>
          <w:sz w:val="28"/>
          <w:szCs w:val="28"/>
          <w:lang w:val="it-IT"/>
        </w:rPr>
        <w:t xml:space="preserve"> </w:t>
      </w:r>
      <w:r w:rsidRPr="00B8232D">
        <w:rPr>
          <w:bCs/>
          <w:color w:val="000000" w:themeColor="text1"/>
          <w:sz w:val="28"/>
          <w:szCs w:val="28"/>
          <w:lang w:val="it-IT"/>
        </w:rPr>
        <w:t xml:space="preserve">hướng dẫn </w:t>
      </w:r>
      <w:r w:rsidR="000C2C29" w:rsidRPr="00B8232D">
        <w:rPr>
          <w:bCs/>
          <w:color w:val="000000" w:themeColor="text1"/>
          <w:sz w:val="28"/>
          <w:szCs w:val="28"/>
          <w:lang w:val="it-IT"/>
        </w:rPr>
        <w:t>Luật số 44/2024/QH15</w:t>
      </w:r>
      <w:r w:rsidRPr="00B8232D">
        <w:rPr>
          <w:bCs/>
          <w:color w:val="000000" w:themeColor="text1"/>
          <w:sz w:val="28"/>
          <w:szCs w:val="28"/>
          <w:lang w:val="it-IT"/>
        </w:rPr>
        <w:t xml:space="preserve"> sửa đổi, bổ sung một số điều</w:t>
      </w:r>
      <w:r w:rsidR="00AC1F88" w:rsidRPr="00B8232D">
        <w:rPr>
          <w:bCs/>
          <w:color w:val="000000" w:themeColor="text1"/>
          <w:sz w:val="28"/>
          <w:szCs w:val="28"/>
          <w:lang w:val="it-IT"/>
        </w:rPr>
        <w:t xml:space="preserve"> của</w:t>
      </w:r>
      <w:r w:rsidRPr="00B8232D">
        <w:rPr>
          <w:bCs/>
          <w:color w:val="000000" w:themeColor="text1"/>
          <w:sz w:val="28"/>
          <w:szCs w:val="28"/>
          <w:lang w:val="it-IT"/>
        </w:rPr>
        <w:t xml:space="preserve"> Luật </w:t>
      </w:r>
      <w:r w:rsidR="00E4590A" w:rsidRPr="00B8232D">
        <w:rPr>
          <w:bCs/>
          <w:color w:val="000000" w:themeColor="text1"/>
          <w:sz w:val="28"/>
          <w:szCs w:val="28"/>
          <w:lang w:val="it-IT"/>
        </w:rPr>
        <w:t xml:space="preserve">Dược </w:t>
      </w:r>
      <w:r w:rsidRPr="00B8232D">
        <w:rPr>
          <w:bCs/>
          <w:color w:val="000000" w:themeColor="text1"/>
          <w:sz w:val="28"/>
          <w:szCs w:val="28"/>
          <w:lang w:val="it-IT"/>
        </w:rPr>
        <w:t>số 105/2016/QH13</w:t>
      </w:r>
      <w:r w:rsidR="00B45E20" w:rsidRPr="00B8232D">
        <w:rPr>
          <w:bCs/>
          <w:color w:val="000000" w:themeColor="text1"/>
          <w:sz w:val="28"/>
          <w:szCs w:val="28"/>
          <w:lang w:val="it-IT"/>
        </w:rPr>
        <w:t xml:space="preserve">, trừ </w:t>
      </w:r>
      <w:r w:rsidR="00B45E20" w:rsidRPr="00B8232D">
        <w:rPr>
          <w:rFonts w:eastAsia="Calibri"/>
          <w:sz w:val="28"/>
          <w:szCs w:val="28"/>
          <w:lang w:val="vi-VN"/>
        </w:rPr>
        <w:t>nội dung về Chính sách phát triển công nghiệp dược sẽ được hướng dẫn tại Nghị định sửa đổi, bổ sung một số điều của Nghị định 31/2021/NĐ-CP</w:t>
      </w:r>
      <w:r w:rsidR="00B45E20" w:rsidRPr="00B8232D">
        <w:rPr>
          <w:rFonts w:eastAsia="Calibri"/>
          <w:sz w:val="28"/>
          <w:szCs w:val="28"/>
        </w:rPr>
        <w:t xml:space="preserve"> và </w:t>
      </w:r>
      <w:r w:rsidR="00B45E20" w:rsidRPr="00B8232D">
        <w:rPr>
          <w:rFonts w:eastAsia="Calibri"/>
          <w:sz w:val="28"/>
          <w:szCs w:val="28"/>
          <w:lang w:val="vi-VN"/>
        </w:rPr>
        <w:t>nội dung về trách nhiệm của các Bộ, cơ quan ngang Bộ trong quản lý nhà nước về dược được quy định tại các Nghị định quy định chức năng, nhiệm vụ, quyền hạn của từng Bộ</w:t>
      </w:r>
      <w:r w:rsidR="00B45E20" w:rsidRPr="00B8232D">
        <w:rPr>
          <w:rFonts w:eastAsia="Calibri"/>
          <w:sz w:val="28"/>
          <w:szCs w:val="28"/>
        </w:rPr>
        <w:t>.</w:t>
      </w:r>
    </w:p>
    <w:p w14:paraId="51E19FEC" w14:textId="0FD609EC"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rPr>
      </w:pPr>
      <w:r w:rsidRPr="00B8232D">
        <w:rPr>
          <w:b/>
          <w:bCs/>
          <w:color w:val="000000"/>
          <w:sz w:val="28"/>
          <w:szCs w:val="28"/>
          <w:lang w:val="en-SG"/>
        </w:rPr>
        <w:t>2. </w:t>
      </w:r>
      <w:r w:rsidRPr="00B8232D">
        <w:rPr>
          <w:b/>
          <w:bCs/>
          <w:color w:val="000000"/>
          <w:sz w:val="28"/>
          <w:szCs w:val="28"/>
        </w:rPr>
        <w:t xml:space="preserve">Quan điểm </w:t>
      </w:r>
    </w:p>
    <w:p w14:paraId="6810CE2C" w14:textId="5F903877" w:rsidR="00E37F6E" w:rsidRPr="00B8232D" w:rsidRDefault="00E37F6E" w:rsidP="00743A8F">
      <w:pPr>
        <w:widowControl w:val="0"/>
        <w:spacing w:after="60"/>
        <w:ind w:firstLine="709"/>
        <w:jc w:val="both"/>
        <w:rPr>
          <w:color w:val="000000" w:themeColor="text1"/>
          <w:sz w:val="28"/>
          <w:szCs w:val="28"/>
          <w:lang w:val="vi-VN"/>
        </w:rPr>
      </w:pPr>
      <w:r w:rsidRPr="00B8232D">
        <w:rPr>
          <w:color w:val="000000" w:themeColor="text1"/>
          <w:sz w:val="28"/>
          <w:szCs w:val="28"/>
          <w:lang w:val="pt-BR"/>
        </w:rPr>
        <w:t xml:space="preserve">a) Việc xây dựng </w:t>
      </w:r>
      <w:r w:rsidR="00AC1F88" w:rsidRPr="00B8232D">
        <w:rPr>
          <w:color w:val="000000" w:themeColor="text1"/>
          <w:sz w:val="28"/>
          <w:szCs w:val="28"/>
          <w:lang w:val="pt-BR"/>
        </w:rPr>
        <w:t>dự thảo Nghị định</w:t>
      </w:r>
      <w:r w:rsidRPr="00B8232D">
        <w:rPr>
          <w:color w:val="000000" w:themeColor="text1"/>
          <w:sz w:val="28"/>
          <w:szCs w:val="28"/>
          <w:lang w:val="pt-BR"/>
        </w:rPr>
        <w:t xml:space="preserve"> này bảo đảm phù hợp với chủ trương, chính sách của Đảng và Nhà nước</w:t>
      </w:r>
      <w:r w:rsidRPr="00B8232D">
        <w:rPr>
          <w:color w:val="000000" w:themeColor="text1"/>
          <w:sz w:val="28"/>
          <w:szCs w:val="28"/>
          <w:lang w:val="vi-VN"/>
        </w:rPr>
        <w:t>.</w:t>
      </w:r>
      <w:r w:rsidRPr="00B8232D">
        <w:rPr>
          <w:color w:val="000000" w:themeColor="text1"/>
          <w:spacing w:val="-6"/>
          <w:sz w:val="28"/>
          <w:szCs w:val="28"/>
          <w:lang w:val="pt-BR"/>
        </w:rPr>
        <w:t xml:space="preserve"> Đảm bảo tuân thủ quy định của Luật Dược số 105/2016/QH13 và Luật số 44/2024/QH15 sửa đổi, bổ sung một số điều </w:t>
      </w:r>
      <w:r w:rsidRPr="00B8232D">
        <w:rPr>
          <w:bCs/>
          <w:color w:val="000000" w:themeColor="text1"/>
          <w:sz w:val="28"/>
          <w:szCs w:val="28"/>
          <w:lang w:val="it-IT"/>
        </w:rPr>
        <w:t>Luật Dược số 105/2016/QH13.</w:t>
      </w:r>
    </w:p>
    <w:p w14:paraId="67C25AC7" w14:textId="77777777" w:rsidR="00E37F6E" w:rsidRPr="00B8232D" w:rsidRDefault="00E37F6E" w:rsidP="00743A8F">
      <w:pPr>
        <w:widowControl w:val="0"/>
        <w:spacing w:after="60"/>
        <w:ind w:firstLine="709"/>
        <w:jc w:val="both"/>
        <w:rPr>
          <w:color w:val="000000"/>
          <w:sz w:val="28"/>
          <w:szCs w:val="28"/>
          <w:lang w:val="vi-VN"/>
        </w:rPr>
      </w:pPr>
      <w:r w:rsidRPr="00B8232D">
        <w:rPr>
          <w:color w:val="000000"/>
          <w:sz w:val="28"/>
          <w:szCs w:val="28"/>
        </w:rPr>
        <w:t>b)</w:t>
      </w:r>
      <w:r w:rsidRPr="00B8232D">
        <w:rPr>
          <w:color w:val="000000"/>
          <w:sz w:val="28"/>
          <w:szCs w:val="28"/>
          <w:lang w:val="vi-VN"/>
        </w:rPr>
        <w:t xml:space="preserve"> Bảo đảm tính thống nhất, đồng bộ trong hệ thống pháp luật về quản lý, sản xuất, kinh doanh dược; tiếp cận tối đa các thông lệ quốc tế cũng như phù hợp với các điều ước quốc tế mà Việt Nam là thành viên. </w:t>
      </w:r>
    </w:p>
    <w:p w14:paraId="26217A9B" w14:textId="0BB76DFD" w:rsidR="00E37F6E" w:rsidRPr="00B8232D" w:rsidRDefault="00E37F6E" w:rsidP="00676451">
      <w:pPr>
        <w:widowControl w:val="0"/>
        <w:spacing w:after="60"/>
        <w:ind w:firstLine="709"/>
        <w:jc w:val="both"/>
        <w:rPr>
          <w:color w:val="000000"/>
          <w:sz w:val="28"/>
          <w:szCs w:val="28"/>
          <w:lang w:val="vi-VN"/>
        </w:rPr>
      </w:pPr>
      <w:r w:rsidRPr="00B8232D">
        <w:rPr>
          <w:color w:val="000000"/>
          <w:sz w:val="28"/>
          <w:szCs w:val="28"/>
        </w:rPr>
        <w:t>c)</w:t>
      </w:r>
      <w:r w:rsidRPr="00B8232D">
        <w:rPr>
          <w:color w:val="000000"/>
          <w:sz w:val="28"/>
          <w:szCs w:val="28"/>
          <w:lang w:val="vi-VN"/>
        </w:rPr>
        <w:t xml:space="preserve"> </w:t>
      </w:r>
      <w:r w:rsidRPr="00B8232D">
        <w:rPr>
          <w:color w:val="000000"/>
          <w:spacing w:val="-6"/>
          <w:sz w:val="28"/>
          <w:szCs w:val="28"/>
          <w:lang w:val="pt-BR"/>
        </w:rPr>
        <w:t>Kế thừa toàn bộ các quy định của Nghị định 54, 155, 88 (trừ quy định đã phát hiện vướng mắc phát sinh trong thực tiễn) và</w:t>
      </w:r>
      <w:r w:rsidRPr="00B8232D">
        <w:rPr>
          <w:color w:val="000000"/>
          <w:sz w:val="28"/>
          <w:szCs w:val="28"/>
          <w:lang w:val="vi-VN"/>
        </w:rPr>
        <w:t xml:space="preserve"> giải quyết kịp thời các khó khăn, vướng mắc, các vấn đề cấp bách cần tháo gỡ ngay để bảo đảm cung ứng đủ, kịp thời thuốc có chất lượng, giá hợp lý cho Nhân dân.</w:t>
      </w:r>
      <w:r w:rsidRPr="00B8232D">
        <w:rPr>
          <w:color w:val="000000"/>
          <w:spacing w:val="-6"/>
          <w:sz w:val="28"/>
          <w:szCs w:val="28"/>
          <w:lang w:val="pt-BR"/>
        </w:rPr>
        <w:t xml:space="preserve"> </w:t>
      </w:r>
    </w:p>
    <w:p w14:paraId="6D695EE1" w14:textId="1703496C" w:rsidR="00E37F6E" w:rsidRPr="00B8232D" w:rsidRDefault="00E37F6E" w:rsidP="00743A8F">
      <w:pPr>
        <w:widowControl w:val="0"/>
        <w:spacing w:after="60"/>
        <w:ind w:firstLine="709"/>
        <w:jc w:val="both"/>
        <w:rPr>
          <w:color w:val="000000"/>
          <w:sz w:val="28"/>
          <w:szCs w:val="28"/>
          <w:lang w:val="vi-VN"/>
        </w:rPr>
      </w:pPr>
      <w:r w:rsidRPr="00B8232D">
        <w:rPr>
          <w:color w:val="000000"/>
          <w:sz w:val="28"/>
          <w:szCs w:val="28"/>
        </w:rPr>
        <w:t>d)</w:t>
      </w:r>
      <w:r w:rsidRPr="00B8232D">
        <w:rPr>
          <w:color w:val="000000"/>
          <w:sz w:val="28"/>
          <w:szCs w:val="28"/>
          <w:lang w:val="vi-VN"/>
        </w:rPr>
        <w:t xml:space="preserve"> Đổi mới quy trình, thủ tục hành chính </w:t>
      </w:r>
      <w:proofErr w:type="gramStart"/>
      <w:r w:rsidRPr="00B8232D">
        <w:rPr>
          <w:color w:val="000000"/>
          <w:sz w:val="28"/>
          <w:szCs w:val="28"/>
          <w:lang w:val="vi-VN"/>
        </w:rPr>
        <w:t>theo</w:t>
      </w:r>
      <w:proofErr w:type="gramEnd"/>
      <w:r w:rsidRPr="00B8232D">
        <w:rPr>
          <w:color w:val="000000"/>
          <w:sz w:val="28"/>
          <w:szCs w:val="28"/>
          <w:lang w:val="vi-VN"/>
        </w:rPr>
        <w:t xml:space="preserve"> hướng cắt giảm </w:t>
      </w:r>
      <w:r w:rsidRPr="00B8232D">
        <w:rPr>
          <w:color w:val="000000"/>
          <w:spacing w:val="-4"/>
          <w:sz w:val="28"/>
          <w:szCs w:val="28"/>
          <w:lang w:val="vi-VN"/>
        </w:rPr>
        <w:t>tối đa thủ tục hành chính cho người dân và doanh nghiệp; đẩy mạnh phân cấp, phân quyền gắn với tăng cường trách nhiệm của các cấp, các ngành, các đơn vị.</w:t>
      </w:r>
    </w:p>
    <w:p w14:paraId="57C10B05" w14:textId="333B67D5" w:rsidR="00D26AF6" w:rsidRPr="00B8232D" w:rsidRDefault="00D26AF6" w:rsidP="00743A8F">
      <w:pPr>
        <w:pStyle w:val="NormalWeb"/>
        <w:shd w:val="clear" w:color="auto" w:fill="FFFFFF"/>
        <w:spacing w:before="0" w:beforeAutospacing="0" w:after="60" w:afterAutospacing="0"/>
        <w:ind w:firstLine="709"/>
        <w:jc w:val="both"/>
        <w:rPr>
          <w:color w:val="000000"/>
          <w:sz w:val="28"/>
          <w:szCs w:val="28"/>
        </w:rPr>
      </w:pPr>
      <w:r w:rsidRPr="00B8232D">
        <w:rPr>
          <w:b/>
          <w:bCs/>
          <w:color w:val="000000"/>
          <w:sz w:val="28"/>
          <w:szCs w:val="28"/>
          <w:lang w:val="en-SG"/>
        </w:rPr>
        <w:t xml:space="preserve">III. PHẠM VI ĐIỀU CHỈNH, ĐỐI TƯỢNG ÁP DỤNG CỦA </w:t>
      </w:r>
      <w:r w:rsidR="00E37F6E" w:rsidRPr="00B8232D">
        <w:rPr>
          <w:b/>
          <w:bCs/>
          <w:color w:val="000000"/>
          <w:sz w:val="28"/>
          <w:szCs w:val="28"/>
          <w:lang w:val="en-SG"/>
        </w:rPr>
        <w:t>NGHỊ ĐỊNH</w:t>
      </w:r>
    </w:p>
    <w:p w14:paraId="23D09EBA" w14:textId="77777777"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rPr>
      </w:pPr>
      <w:r w:rsidRPr="00B8232D">
        <w:rPr>
          <w:b/>
          <w:bCs/>
          <w:color w:val="000000"/>
          <w:sz w:val="28"/>
          <w:szCs w:val="28"/>
          <w:lang w:val="en-SG"/>
        </w:rPr>
        <w:t>1. </w:t>
      </w:r>
      <w:r w:rsidRPr="00B8232D">
        <w:rPr>
          <w:b/>
          <w:bCs/>
          <w:color w:val="000000"/>
          <w:sz w:val="28"/>
          <w:szCs w:val="28"/>
        </w:rPr>
        <w:t xml:space="preserve">Phạm </w:t>
      </w:r>
      <w:proofErr w:type="gramStart"/>
      <w:r w:rsidRPr="00B8232D">
        <w:rPr>
          <w:b/>
          <w:bCs/>
          <w:color w:val="000000"/>
          <w:sz w:val="28"/>
          <w:szCs w:val="28"/>
        </w:rPr>
        <w:t>vi</w:t>
      </w:r>
      <w:proofErr w:type="gramEnd"/>
      <w:r w:rsidRPr="00B8232D">
        <w:rPr>
          <w:b/>
          <w:bCs/>
          <w:color w:val="000000"/>
          <w:sz w:val="28"/>
          <w:szCs w:val="28"/>
        </w:rPr>
        <w:t xml:space="preserve"> điều chỉnh</w:t>
      </w:r>
    </w:p>
    <w:p w14:paraId="4EA5BF59" w14:textId="0923E417" w:rsidR="00E37F6E" w:rsidRPr="00B8232D" w:rsidRDefault="00E37F6E" w:rsidP="00743A8F">
      <w:pPr>
        <w:pStyle w:val="NormalWeb"/>
        <w:shd w:val="clear" w:color="auto" w:fill="FFFFFF"/>
        <w:spacing w:before="0" w:beforeAutospacing="0" w:after="60" w:afterAutospacing="0"/>
        <w:ind w:firstLine="709"/>
        <w:jc w:val="both"/>
        <w:rPr>
          <w:sz w:val="28"/>
          <w:szCs w:val="28"/>
          <w:lang w:val="pt-BR" w:eastAsia="en-US"/>
        </w:rPr>
      </w:pPr>
      <w:r w:rsidRPr="00B8232D">
        <w:rPr>
          <w:sz w:val="28"/>
          <w:szCs w:val="28"/>
          <w:lang w:val="pt-BR" w:eastAsia="en-US"/>
        </w:rPr>
        <w:t xml:space="preserve">Nghị định này quy định về Chứng chỉ hành nghề dược; kinh doanh dược; xuất khẩu, nhập khẩu thuốc; đăng ký lưu hành dược liệu, tá dược, vỏ nang; đánh giá cơ sở sản xuất thuốc tại nước ngoài; thẩm quyền, hình thức, thủ tục thu hồi </w:t>
      </w:r>
      <w:r w:rsidRPr="00B8232D">
        <w:rPr>
          <w:sz w:val="28"/>
          <w:szCs w:val="28"/>
          <w:lang w:val="pt-BR" w:eastAsia="en-US"/>
        </w:rPr>
        <w:lastRenderedPageBreak/>
        <w:t>nguyên liệu làm thuốc, biện pháp xử lý nguyên liệu làm thuốc bị thu hồi; hồ sơ, trình tự thủ tục và thẩm quyền cấp giấy xác nhận nội dung quảng cáo thuốc và biện pháp quản lý giá thuốc.</w:t>
      </w:r>
    </w:p>
    <w:p w14:paraId="15660C3B" w14:textId="77777777"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rPr>
      </w:pPr>
      <w:r w:rsidRPr="00B8232D">
        <w:rPr>
          <w:b/>
          <w:bCs/>
          <w:color w:val="000000"/>
          <w:sz w:val="28"/>
          <w:szCs w:val="28"/>
          <w:lang w:val="en-SG"/>
        </w:rPr>
        <w:t>2. </w:t>
      </w:r>
      <w:r w:rsidRPr="00B8232D">
        <w:rPr>
          <w:b/>
          <w:bCs/>
          <w:color w:val="000000"/>
          <w:sz w:val="28"/>
          <w:szCs w:val="28"/>
        </w:rPr>
        <w:t>Đối tượng áp dụng</w:t>
      </w:r>
    </w:p>
    <w:p w14:paraId="52CB3281" w14:textId="585D62D1" w:rsidR="00E37F6E" w:rsidRPr="00B8232D" w:rsidRDefault="00E37F6E" w:rsidP="00743A8F">
      <w:pPr>
        <w:pStyle w:val="NormalWeb"/>
        <w:shd w:val="clear" w:color="auto" w:fill="FFFFFF"/>
        <w:spacing w:before="0" w:beforeAutospacing="0" w:after="60" w:afterAutospacing="0"/>
        <w:ind w:firstLine="709"/>
        <w:jc w:val="both"/>
        <w:rPr>
          <w:color w:val="000000"/>
          <w:sz w:val="28"/>
          <w:szCs w:val="28"/>
        </w:rPr>
      </w:pPr>
      <w:r w:rsidRPr="00B8232D">
        <w:rPr>
          <w:rFonts w:eastAsia="Calibri"/>
          <w:sz w:val="28"/>
          <w:szCs w:val="28"/>
          <w:lang w:val="pt-BR" w:eastAsia="en-US"/>
        </w:rPr>
        <w:t>Nghị định này áp dụng đối với cơ quan, tổ chức, cá nhân trong nước và nước ngoài có hoạt động liên quan đến dược tại Việt Nam.</w:t>
      </w:r>
    </w:p>
    <w:p w14:paraId="06EFF1ED" w14:textId="7B09ED70"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lang w:val="en-SG"/>
        </w:rPr>
      </w:pPr>
      <w:r w:rsidRPr="00B8232D">
        <w:rPr>
          <w:b/>
          <w:bCs/>
          <w:color w:val="000000"/>
          <w:sz w:val="28"/>
          <w:szCs w:val="28"/>
          <w:lang w:val="en-SG"/>
        </w:rPr>
        <w:t xml:space="preserve">IV. QUÁ TRÌNH XÂY DỰNG </w:t>
      </w:r>
      <w:r w:rsidR="00E37F6E" w:rsidRPr="00B8232D">
        <w:rPr>
          <w:b/>
          <w:bCs/>
          <w:color w:val="000000"/>
          <w:sz w:val="28"/>
          <w:szCs w:val="28"/>
          <w:lang w:val="en-SG"/>
        </w:rPr>
        <w:t>DỰ THẢO NGHỊ ĐỊNH</w:t>
      </w:r>
    </w:p>
    <w:p w14:paraId="6EEE8324" w14:textId="77777777" w:rsidR="00E37F6E" w:rsidRPr="00B8232D" w:rsidRDefault="00E37F6E" w:rsidP="00743A8F">
      <w:pPr>
        <w:widowControl w:val="0"/>
        <w:spacing w:after="60"/>
        <w:ind w:firstLine="709"/>
        <w:jc w:val="both"/>
        <w:rPr>
          <w:color w:val="000000" w:themeColor="text1"/>
          <w:sz w:val="28"/>
          <w:szCs w:val="28"/>
        </w:rPr>
      </w:pPr>
      <w:r w:rsidRPr="00B8232D">
        <w:rPr>
          <w:color w:val="000000" w:themeColor="text1"/>
          <w:sz w:val="28"/>
          <w:szCs w:val="28"/>
        </w:rPr>
        <w:t xml:space="preserve">1. </w:t>
      </w:r>
      <w:r w:rsidRPr="00B8232D">
        <w:rPr>
          <w:color w:val="000000" w:themeColor="text1"/>
          <w:sz w:val="28"/>
          <w:szCs w:val="28"/>
          <w:lang w:val="vi-VN"/>
        </w:rPr>
        <w:t xml:space="preserve">Tổ chức </w:t>
      </w:r>
      <w:r w:rsidRPr="00B8232D">
        <w:rPr>
          <w:color w:val="000000" w:themeColor="text1"/>
          <w:sz w:val="28"/>
          <w:szCs w:val="28"/>
        </w:rPr>
        <w:t>các cuộc họp, rà soát, nghiên cứu</w:t>
      </w:r>
      <w:r w:rsidRPr="00B8232D">
        <w:rPr>
          <w:color w:val="000000" w:themeColor="text1"/>
          <w:sz w:val="28"/>
          <w:szCs w:val="28"/>
          <w:lang w:val="vi-VN"/>
        </w:rPr>
        <w:t xml:space="preserve">, đánh giá tổng quan hệ thống pháp luật hiện hành về công tác quản lý </w:t>
      </w:r>
      <w:r w:rsidRPr="00B8232D">
        <w:rPr>
          <w:color w:val="000000" w:themeColor="text1"/>
          <w:sz w:val="28"/>
          <w:szCs w:val="28"/>
        </w:rPr>
        <w:t>dược và các khó khăn, vướng mắc trong quá trình triển khai thực hiện Nghị định số 54, Nghị định số 155.</w:t>
      </w:r>
    </w:p>
    <w:p w14:paraId="4F29E0DB" w14:textId="037663C1" w:rsidR="00E37F6E" w:rsidRPr="00B8232D" w:rsidRDefault="00E37F6E" w:rsidP="00743A8F">
      <w:pPr>
        <w:widowControl w:val="0"/>
        <w:spacing w:after="60"/>
        <w:ind w:firstLine="709"/>
        <w:jc w:val="both"/>
        <w:rPr>
          <w:color w:val="000000" w:themeColor="text1"/>
          <w:sz w:val="28"/>
          <w:szCs w:val="28"/>
        </w:rPr>
      </w:pPr>
      <w:r w:rsidRPr="00B8232D">
        <w:rPr>
          <w:color w:val="000000" w:themeColor="text1"/>
          <w:sz w:val="28"/>
          <w:szCs w:val="28"/>
        </w:rPr>
        <w:t>2</w:t>
      </w:r>
      <w:r w:rsidRPr="00B8232D">
        <w:rPr>
          <w:color w:val="000000" w:themeColor="text1"/>
          <w:sz w:val="28"/>
          <w:szCs w:val="28"/>
          <w:lang w:val="vi-VN"/>
        </w:rPr>
        <w:t xml:space="preserve">. Tổ chức xây dựng dự thảo Nghị định </w:t>
      </w:r>
      <w:r w:rsidRPr="00B8232D">
        <w:rPr>
          <w:color w:val="000000" w:themeColor="text1"/>
          <w:sz w:val="28"/>
          <w:szCs w:val="28"/>
        </w:rPr>
        <w:t>trên cơ sở đề xuất sửa đổi, bổ sung từ các Bộ, ngành, doanh nghiệp dược, Bệnh viện, Sở Y tế các tỉnh, thành phố trực thuộc Trung ương</w:t>
      </w:r>
      <w:r w:rsidR="003A3211" w:rsidRPr="00B8232D">
        <w:rPr>
          <w:color w:val="000000" w:themeColor="text1"/>
          <w:sz w:val="28"/>
          <w:szCs w:val="28"/>
        </w:rPr>
        <w:t>.</w:t>
      </w:r>
    </w:p>
    <w:p w14:paraId="004AF21C" w14:textId="612E3C12" w:rsidR="00E37F6E" w:rsidRPr="00B8232D" w:rsidRDefault="00E37F6E" w:rsidP="00743A8F">
      <w:pPr>
        <w:widowControl w:val="0"/>
        <w:spacing w:after="60"/>
        <w:ind w:firstLine="709"/>
        <w:jc w:val="both"/>
        <w:rPr>
          <w:color w:val="000000" w:themeColor="text1"/>
          <w:sz w:val="28"/>
          <w:szCs w:val="28"/>
        </w:rPr>
      </w:pPr>
      <w:r w:rsidRPr="00B8232D">
        <w:rPr>
          <w:color w:val="000000" w:themeColor="text1"/>
          <w:sz w:val="28"/>
          <w:szCs w:val="28"/>
        </w:rPr>
        <w:t xml:space="preserve">3. </w:t>
      </w:r>
      <w:r w:rsidR="00B45E20" w:rsidRPr="00B8232D">
        <w:rPr>
          <w:color w:val="000000" w:themeColor="text1"/>
          <w:sz w:val="28"/>
          <w:szCs w:val="28"/>
        </w:rPr>
        <w:t>H</w:t>
      </w:r>
      <w:r w:rsidR="003A3211" w:rsidRPr="00B8232D">
        <w:rPr>
          <w:color w:val="000000" w:themeColor="text1"/>
          <w:sz w:val="28"/>
          <w:szCs w:val="28"/>
        </w:rPr>
        <w:t xml:space="preserve">ọp Ban soạn thảo </w:t>
      </w:r>
      <w:r w:rsidR="00B45E20" w:rsidRPr="00B8232D">
        <w:rPr>
          <w:color w:val="000000" w:themeColor="text1"/>
          <w:sz w:val="28"/>
          <w:szCs w:val="28"/>
        </w:rPr>
        <w:t>để xin ý kiến về định hướng, quan điểm về những nội dung sửa đổi lớn và hoàn thiện dự thảo Nghị định.</w:t>
      </w:r>
    </w:p>
    <w:p w14:paraId="14A4173D" w14:textId="32B66576" w:rsidR="00E37F6E" w:rsidRPr="00B8232D" w:rsidRDefault="003A3211" w:rsidP="00743A8F">
      <w:pPr>
        <w:widowControl w:val="0"/>
        <w:spacing w:after="60"/>
        <w:ind w:firstLine="709"/>
        <w:jc w:val="both"/>
        <w:rPr>
          <w:color w:val="000000" w:themeColor="text1"/>
          <w:sz w:val="28"/>
          <w:szCs w:val="28"/>
        </w:rPr>
      </w:pPr>
      <w:r w:rsidRPr="00B8232D">
        <w:rPr>
          <w:color w:val="000000" w:themeColor="text1"/>
          <w:sz w:val="28"/>
          <w:szCs w:val="28"/>
        </w:rPr>
        <w:t>4</w:t>
      </w:r>
      <w:r w:rsidR="00E37F6E" w:rsidRPr="00B8232D">
        <w:rPr>
          <w:color w:val="000000" w:themeColor="text1"/>
          <w:sz w:val="28"/>
          <w:szCs w:val="28"/>
          <w:lang w:val="vi-VN"/>
        </w:rPr>
        <w:t xml:space="preserve">. </w:t>
      </w:r>
      <w:r w:rsidR="00E37F6E" w:rsidRPr="00B8232D">
        <w:rPr>
          <w:color w:val="000000" w:themeColor="text1"/>
          <w:sz w:val="28"/>
          <w:szCs w:val="28"/>
        </w:rPr>
        <w:t>Lấy ý kiến góp ý của các Bộ, ngành, tổ chức, đơn vị có liên quan bằng văn bản, thông qua các cuộc họp, hội thảo và đăng tải trên Cổn</w:t>
      </w:r>
      <w:r w:rsidR="0068501A" w:rsidRPr="00B8232D">
        <w:rPr>
          <w:color w:val="000000" w:themeColor="text1"/>
          <w:sz w:val="28"/>
          <w:szCs w:val="28"/>
        </w:rPr>
        <w:t xml:space="preserve">g thông tin điện tử của Bộ Y tế, Cổng thông tin điện tử Chính phủ. </w:t>
      </w:r>
    </w:p>
    <w:p w14:paraId="761C454A" w14:textId="78DFC248" w:rsidR="00E37F6E" w:rsidRPr="00B8232D" w:rsidRDefault="003A3211" w:rsidP="00743A8F">
      <w:pPr>
        <w:widowControl w:val="0"/>
        <w:spacing w:after="60"/>
        <w:ind w:firstLine="709"/>
        <w:jc w:val="both"/>
        <w:rPr>
          <w:color w:val="000000" w:themeColor="text1"/>
          <w:sz w:val="28"/>
          <w:szCs w:val="28"/>
          <w:lang w:val="vi-VN"/>
        </w:rPr>
      </w:pPr>
      <w:r w:rsidRPr="00B8232D">
        <w:rPr>
          <w:color w:val="000000" w:themeColor="text1"/>
          <w:sz w:val="28"/>
          <w:szCs w:val="28"/>
        </w:rPr>
        <w:t>5</w:t>
      </w:r>
      <w:r w:rsidR="00E37F6E" w:rsidRPr="00B8232D">
        <w:rPr>
          <w:color w:val="000000" w:themeColor="text1"/>
          <w:sz w:val="28"/>
          <w:szCs w:val="28"/>
          <w:lang w:val="vi-VN"/>
        </w:rPr>
        <w:t xml:space="preserve">. Hoàn thiện dự thảo Tờ trình, Nghị định </w:t>
      </w:r>
      <w:proofErr w:type="gramStart"/>
      <w:r w:rsidR="00E37F6E" w:rsidRPr="00B8232D">
        <w:rPr>
          <w:color w:val="000000" w:themeColor="text1"/>
          <w:sz w:val="28"/>
          <w:szCs w:val="28"/>
          <w:lang w:val="vi-VN"/>
        </w:rPr>
        <w:t>theo</w:t>
      </w:r>
      <w:proofErr w:type="gramEnd"/>
      <w:r w:rsidR="00E37F6E" w:rsidRPr="00B8232D">
        <w:rPr>
          <w:color w:val="000000" w:themeColor="text1"/>
          <w:sz w:val="28"/>
          <w:szCs w:val="28"/>
          <w:lang w:val="vi-VN"/>
        </w:rPr>
        <w:t xml:space="preserve"> ý kiến góp ý.</w:t>
      </w:r>
    </w:p>
    <w:p w14:paraId="359B28AF" w14:textId="77777777" w:rsidR="00E37F6E" w:rsidRPr="00B8232D" w:rsidRDefault="00E37F6E" w:rsidP="00743A8F">
      <w:pPr>
        <w:widowControl w:val="0"/>
        <w:spacing w:after="60"/>
        <w:ind w:firstLine="709"/>
        <w:jc w:val="both"/>
        <w:rPr>
          <w:color w:val="000000" w:themeColor="text1"/>
          <w:sz w:val="28"/>
          <w:szCs w:val="28"/>
        </w:rPr>
      </w:pPr>
      <w:r w:rsidRPr="00B8232D">
        <w:rPr>
          <w:color w:val="000000" w:themeColor="text1"/>
          <w:sz w:val="28"/>
          <w:szCs w:val="28"/>
        </w:rPr>
        <w:t>5.</w:t>
      </w:r>
      <w:r w:rsidRPr="00B8232D">
        <w:rPr>
          <w:color w:val="000000" w:themeColor="text1"/>
          <w:sz w:val="28"/>
          <w:szCs w:val="28"/>
          <w:lang w:val="vi-VN"/>
        </w:rPr>
        <w:t xml:space="preserve"> Gửi Bộ Tư pháp thẩm định</w:t>
      </w:r>
      <w:r w:rsidRPr="00B8232D">
        <w:rPr>
          <w:color w:val="000000" w:themeColor="text1"/>
          <w:sz w:val="28"/>
          <w:szCs w:val="28"/>
        </w:rPr>
        <w:t>.</w:t>
      </w:r>
    </w:p>
    <w:p w14:paraId="5C68A727" w14:textId="2889E2DD" w:rsidR="00E37F6E" w:rsidRPr="00B8232D" w:rsidRDefault="00E37F6E" w:rsidP="00743A8F">
      <w:pPr>
        <w:widowControl w:val="0"/>
        <w:spacing w:after="60"/>
        <w:ind w:firstLine="709"/>
        <w:jc w:val="both"/>
        <w:rPr>
          <w:color w:val="000000" w:themeColor="text1"/>
          <w:sz w:val="28"/>
          <w:szCs w:val="28"/>
          <w:lang w:val="vi-VN"/>
        </w:rPr>
      </w:pPr>
      <w:r w:rsidRPr="00B8232D">
        <w:rPr>
          <w:color w:val="000000" w:themeColor="text1"/>
          <w:sz w:val="28"/>
          <w:szCs w:val="28"/>
        </w:rPr>
        <w:t xml:space="preserve">6. Tiếp </w:t>
      </w:r>
      <w:proofErr w:type="gramStart"/>
      <w:r w:rsidRPr="00B8232D">
        <w:rPr>
          <w:color w:val="000000" w:themeColor="text1"/>
          <w:sz w:val="28"/>
          <w:szCs w:val="28"/>
        </w:rPr>
        <w:t>thu</w:t>
      </w:r>
      <w:proofErr w:type="gramEnd"/>
      <w:r w:rsidRPr="00B8232D">
        <w:rPr>
          <w:color w:val="000000" w:themeColor="text1"/>
          <w:sz w:val="28"/>
          <w:szCs w:val="28"/>
        </w:rPr>
        <w:t>, giải trình ý kiến thẩm định của Bộ Tư pháp, hoàn thiện hồ sơ dự thảo Nghị định và trình Chính phủ.</w:t>
      </w:r>
    </w:p>
    <w:p w14:paraId="3E20D74E" w14:textId="08D70826" w:rsidR="00D26AF6" w:rsidRPr="00B8232D" w:rsidRDefault="00D26AF6" w:rsidP="00743A8F">
      <w:pPr>
        <w:pStyle w:val="NormalWeb"/>
        <w:shd w:val="clear" w:color="auto" w:fill="FFFFFF"/>
        <w:spacing w:before="0" w:beforeAutospacing="0" w:after="60" w:afterAutospacing="0"/>
        <w:ind w:firstLine="709"/>
        <w:jc w:val="both"/>
        <w:rPr>
          <w:color w:val="000000"/>
          <w:sz w:val="28"/>
          <w:szCs w:val="28"/>
        </w:rPr>
      </w:pPr>
      <w:r w:rsidRPr="00B8232D">
        <w:rPr>
          <w:b/>
          <w:bCs/>
          <w:color w:val="000000"/>
          <w:sz w:val="28"/>
          <w:szCs w:val="28"/>
          <w:lang w:val="en-SG"/>
        </w:rPr>
        <w:t xml:space="preserve">V. BỐ CỤC VÀ NỘI DUNG CƠ BẢN CỦA DỰ </w:t>
      </w:r>
      <w:r w:rsidR="003A3211" w:rsidRPr="00B8232D">
        <w:rPr>
          <w:b/>
          <w:bCs/>
          <w:color w:val="000000"/>
          <w:sz w:val="28"/>
          <w:szCs w:val="28"/>
          <w:lang w:val="en-SG"/>
        </w:rPr>
        <w:t>THẢO NGHỊ ĐỊNH</w:t>
      </w:r>
    </w:p>
    <w:p w14:paraId="0CF0ACBF" w14:textId="5DE7ABAA"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lang w:val="en-US"/>
        </w:rPr>
      </w:pPr>
      <w:r w:rsidRPr="00B8232D">
        <w:rPr>
          <w:b/>
          <w:bCs/>
          <w:color w:val="000000"/>
          <w:sz w:val="28"/>
          <w:szCs w:val="28"/>
          <w:lang w:val="en-SG"/>
        </w:rPr>
        <w:t>1. </w:t>
      </w:r>
      <w:r w:rsidRPr="00B8232D">
        <w:rPr>
          <w:b/>
          <w:bCs/>
          <w:color w:val="000000"/>
          <w:sz w:val="28"/>
          <w:szCs w:val="28"/>
        </w:rPr>
        <w:t>Bố cục</w:t>
      </w:r>
    </w:p>
    <w:p w14:paraId="3C6057C5" w14:textId="5104F422" w:rsidR="003A3211" w:rsidRPr="00B8232D" w:rsidRDefault="003A3211" w:rsidP="00743A8F">
      <w:pPr>
        <w:pStyle w:val="NormalWeb"/>
        <w:shd w:val="clear" w:color="auto" w:fill="FFFFFF"/>
        <w:spacing w:before="0" w:beforeAutospacing="0" w:after="60" w:afterAutospacing="0"/>
        <w:ind w:firstLine="709"/>
        <w:jc w:val="both"/>
        <w:rPr>
          <w:bCs/>
          <w:color w:val="000000"/>
          <w:sz w:val="28"/>
          <w:szCs w:val="28"/>
          <w:lang w:val="en-US"/>
        </w:rPr>
      </w:pPr>
      <w:r w:rsidRPr="00B8232D">
        <w:rPr>
          <w:bCs/>
          <w:color w:val="000000"/>
          <w:sz w:val="28"/>
          <w:szCs w:val="28"/>
          <w:lang w:val="en-US"/>
        </w:rPr>
        <w:t xml:space="preserve">Nghị định gồm 09 Chương </w:t>
      </w:r>
      <w:r w:rsidR="00CD48A8" w:rsidRPr="00B8232D">
        <w:rPr>
          <w:bCs/>
          <w:color w:val="000000"/>
          <w:sz w:val="28"/>
          <w:szCs w:val="28"/>
          <w:lang w:val="en-US"/>
        </w:rPr>
        <w:t>(giữ nguyên bố c</w:t>
      </w:r>
      <w:r w:rsidR="0068501A" w:rsidRPr="00B8232D">
        <w:rPr>
          <w:bCs/>
          <w:color w:val="000000"/>
          <w:sz w:val="28"/>
          <w:szCs w:val="28"/>
          <w:lang w:val="en-US"/>
        </w:rPr>
        <w:t>ục, nội dung của Nghị định 54 chỉ</w:t>
      </w:r>
      <w:r w:rsidR="00CD48A8" w:rsidRPr="00B8232D">
        <w:rPr>
          <w:bCs/>
          <w:color w:val="000000"/>
          <w:sz w:val="28"/>
          <w:szCs w:val="28"/>
          <w:lang w:val="en-US"/>
        </w:rPr>
        <w:t xml:space="preserve"> sửa đổi, bổ sung các điều khoản vướng mắc và các điều khoản hướng dẫn Luật số 44/2024/QH15 sửa đổi, bổ sung một số điều của Luật Dược số 105/2016/QH13) </w:t>
      </w:r>
      <w:r w:rsidRPr="00B8232D">
        <w:rPr>
          <w:bCs/>
          <w:color w:val="000000"/>
          <w:sz w:val="28"/>
          <w:szCs w:val="28"/>
          <w:lang w:val="en-US"/>
        </w:rPr>
        <w:t xml:space="preserve">với nội dung cơ bản như sau: </w:t>
      </w:r>
    </w:p>
    <w:p w14:paraId="10B701D0" w14:textId="4509AD76" w:rsidR="003A3211" w:rsidRPr="00B8232D" w:rsidRDefault="003A3211" w:rsidP="00743A8F">
      <w:pPr>
        <w:pStyle w:val="NormalWeb"/>
        <w:shd w:val="clear" w:color="auto" w:fill="FFFFFF"/>
        <w:spacing w:before="0" w:beforeAutospacing="0" w:after="60" w:afterAutospacing="0"/>
        <w:ind w:firstLine="709"/>
        <w:jc w:val="both"/>
        <w:rPr>
          <w:b/>
          <w:bCs/>
          <w:color w:val="000000"/>
          <w:sz w:val="28"/>
          <w:szCs w:val="28"/>
          <w:lang w:val="en-US"/>
        </w:rPr>
      </w:pPr>
      <w:r w:rsidRPr="00B8232D">
        <w:rPr>
          <w:b/>
          <w:bCs/>
          <w:color w:val="000000"/>
          <w:sz w:val="28"/>
          <w:szCs w:val="28"/>
          <w:lang w:val="en-US"/>
        </w:rPr>
        <w:t xml:space="preserve">Chương I: NHỮNG QUY ĐỊNH CHUNG </w:t>
      </w:r>
    </w:p>
    <w:p w14:paraId="785DD619" w14:textId="1A672198" w:rsidR="00E205F6" w:rsidRPr="00B8232D" w:rsidRDefault="007315C9"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Chương này gồm 02 </w:t>
      </w:r>
      <w:r w:rsidR="003A3211" w:rsidRPr="00B8232D">
        <w:rPr>
          <w:color w:val="000000"/>
          <w:sz w:val="28"/>
          <w:szCs w:val="28"/>
          <w:lang w:val="en-US"/>
        </w:rPr>
        <w:t>Điều; quy định</w:t>
      </w:r>
      <w:r w:rsidR="00E205F6" w:rsidRPr="00B8232D">
        <w:rPr>
          <w:color w:val="000000"/>
          <w:sz w:val="28"/>
          <w:szCs w:val="28"/>
          <w:lang w:val="en-US"/>
        </w:rPr>
        <w:t xml:space="preserve"> về: </w:t>
      </w:r>
    </w:p>
    <w:p w14:paraId="5D5F6E60" w14:textId="18EEC01D"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w:t>
      </w:r>
      <w:r w:rsidR="003A3211" w:rsidRPr="00B8232D">
        <w:rPr>
          <w:color w:val="000000"/>
          <w:sz w:val="28"/>
          <w:szCs w:val="28"/>
          <w:lang w:val="en-US"/>
        </w:rPr>
        <w:t xml:space="preserve"> Phạm </w:t>
      </w:r>
      <w:proofErr w:type="gramStart"/>
      <w:r w:rsidR="003A3211" w:rsidRPr="00B8232D">
        <w:rPr>
          <w:color w:val="000000"/>
          <w:sz w:val="28"/>
          <w:szCs w:val="28"/>
          <w:lang w:val="en-US"/>
        </w:rPr>
        <w:t>vi</w:t>
      </w:r>
      <w:proofErr w:type="gramEnd"/>
      <w:r w:rsidR="003A3211" w:rsidRPr="00B8232D">
        <w:rPr>
          <w:color w:val="000000"/>
          <w:sz w:val="28"/>
          <w:szCs w:val="28"/>
          <w:lang w:val="en-US"/>
        </w:rPr>
        <w:t xml:space="preserve"> đ</w:t>
      </w:r>
      <w:r w:rsidRPr="00B8232D">
        <w:rPr>
          <w:color w:val="000000"/>
          <w:sz w:val="28"/>
          <w:szCs w:val="28"/>
          <w:lang w:val="en-US"/>
        </w:rPr>
        <w:t xml:space="preserve">iều chỉnh và đối tượng áp dụng; </w:t>
      </w:r>
    </w:p>
    <w:p w14:paraId="77BA1D51" w14:textId="73EBEDF2" w:rsidR="003A3211"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G</w:t>
      </w:r>
      <w:r w:rsidR="003A3211" w:rsidRPr="00B8232D">
        <w:rPr>
          <w:color w:val="000000"/>
          <w:sz w:val="28"/>
          <w:szCs w:val="28"/>
          <w:lang w:val="en-US"/>
        </w:rPr>
        <w:t xml:space="preserve">iải thích từ ngữ. </w:t>
      </w:r>
    </w:p>
    <w:p w14:paraId="758AAA4E" w14:textId="1F505F9C" w:rsidR="003A3211" w:rsidRPr="00B8232D" w:rsidRDefault="003A3211" w:rsidP="00743A8F">
      <w:pPr>
        <w:pStyle w:val="NormalWeb"/>
        <w:shd w:val="clear" w:color="auto" w:fill="FFFFFF"/>
        <w:spacing w:before="0" w:beforeAutospacing="0" w:after="60" w:afterAutospacing="0"/>
        <w:ind w:firstLine="709"/>
        <w:jc w:val="both"/>
        <w:rPr>
          <w:b/>
          <w:color w:val="000000"/>
          <w:sz w:val="28"/>
          <w:szCs w:val="28"/>
          <w:lang w:val="en-US"/>
        </w:rPr>
      </w:pPr>
      <w:r w:rsidRPr="00B8232D">
        <w:rPr>
          <w:b/>
          <w:color w:val="000000"/>
          <w:sz w:val="28"/>
          <w:szCs w:val="28"/>
          <w:lang w:val="en-US"/>
        </w:rPr>
        <w:t xml:space="preserve">Chương II: CHỨNG CHỈ HÀNH NGHỀ DƯỢC </w:t>
      </w:r>
    </w:p>
    <w:p w14:paraId="5067C3AD" w14:textId="3A4E6463" w:rsidR="00E205F6" w:rsidRPr="00B8232D" w:rsidRDefault="003A3211"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Chương này gồ</w:t>
      </w:r>
      <w:r w:rsidR="00CD48A8" w:rsidRPr="00B8232D">
        <w:rPr>
          <w:color w:val="000000"/>
          <w:sz w:val="28"/>
          <w:szCs w:val="28"/>
          <w:lang w:val="en-US"/>
        </w:rPr>
        <w:t xml:space="preserve">m 05 </w:t>
      </w:r>
      <w:r w:rsidR="007315C9" w:rsidRPr="00B8232D">
        <w:rPr>
          <w:color w:val="000000"/>
          <w:sz w:val="28"/>
          <w:szCs w:val="28"/>
          <w:lang w:val="en-US"/>
        </w:rPr>
        <w:t xml:space="preserve">Mục, 19 </w:t>
      </w:r>
      <w:r w:rsidRPr="00B8232D">
        <w:rPr>
          <w:color w:val="000000"/>
          <w:sz w:val="28"/>
          <w:szCs w:val="28"/>
          <w:lang w:val="en-US"/>
        </w:rPr>
        <w:t>Điều; quy định về</w:t>
      </w:r>
      <w:r w:rsidR="00E205F6" w:rsidRPr="00B8232D">
        <w:rPr>
          <w:color w:val="000000"/>
          <w:sz w:val="28"/>
          <w:szCs w:val="28"/>
          <w:lang w:val="en-US"/>
        </w:rPr>
        <w:t>:</w:t>
      </w:r>
    </w:p>
    <w:p w14:paraId="3A633F2F"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w:t>
      </w:r>
      <w:r w:rsidR="003A3211" w:rsidRPr="00B8232D">
        <w:rPr>
          <w:color w:val="000000"/>
          <w:sz w:val="28"/>
          <w:szCs w:val="28"/>
          <w:lang w:val="en-US"/>
        </w:rPr>
        <w:t xml:space="preserve"> Hồ sơ, thủ tục cấp, cấp lại, điều chỉnh nội dung và </w:t>
      </w:r>
      <w:proofErr w:type="gramStart"/>
      <w:r w:rsidR="003A3211" w:rsidRPr="00B8232D">
        <w:rPr>
          <w:color w:val="000000"/>
          <w:sz w:val="28"/>
          <w:szCs w:val="28"/>
          <w:lang w:val="en-US"/>
        </w:rPr>
        <w:t>thu</w:t>
      </w:r>
      <w:proofErr w:type="gramEnd"/>
      <w:r w:rsidR="003A3211" w:rsidRPr="00B8232D">
        <w:rPr>
          <w:color w:val="000000"/>
          <w:sz w:val="28"/>
          <w:szCs w:val="28"/>
          <w:lang w:val="en-US"/>
        </w:rPr>
        <w:t xml:space="preserve"> hồi chứng chỉ hành nghề dược; </w:t>
      </w:r>
    </w:p>
    <w:p w14:paraId="64CA9018"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w:t>
      </w:r>
      <w:r w:rsidR="003A3211" w:rsidRPr="00B8232D">
        <w:rPr>
          <w:color w:val="000000"/>
          <w:sz w:val="28"/>
          <w:szCs w:val="28"/>
          <w:lang w:val="en-US"/>
        </w:rPr>
        <w:t xml:space="preserve">Đào tạo cập nhật </w:t>
      </w:r>
      <w:r w:rsidR="00CD48A8" w:rsidRPr="00B8232D">
        <w:rPr>
          <w:color w:val="000000"/>
          <w:sz w:val="28"/>
          <w:szCs w:val="28"/>
          <w:lang w:val="en-US"/>
        </w:rPr>
        <w:t xml:space="preserve">kiến thức chuyên môn về dược; </w:t>
      </w:r>
    </w:p>
    <w:p w14:paraId="7AE941EA"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w:t>
      </w:r>
      <w:r w:rsidR="00CD48A8" w:rsidRPr="00B8232D">
        <w:rPr>
          <w:color w:val="000000"/>
          <w:sz w:val="28"/>
          <w:szCs w:val="28"/>
          <w:lang w:val="en-US"/>
        </w:rPr>
        <w:t xml:space="preserve">Xác định văn bằng chuyên môn, chức danh nghề nghiệp để cấp chứng chỉ hành nghề dược; </w:t>
      </w:r>
    </w:p>
    <w:p w14:paraId="5EF70847"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w:t>
      </w:r>
      <w:r w:rsidR="00CD48A8" w:rsidRPr="00B8232D">
        <w:rPr>
          <w:color w:val="000000"/>
          <w:sz w:val="28"/>
          <w:szCs w:val="28"/>
          <w:lang w:val="en-US"/>
        </w:rPr>
        <w:t xml:space="preserve">Thực hành chuyên môn về dược; </w:t>
      </w:r>
    </w:p>
    <w:p w14:paraId="6678678D" w14:textId="59BC76A4" w:rsidR="003A3211"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lastRenderedPageBreak/>
        <w:t xml:space="preserve">- </w:t>
      </w:r>
      <w:r w:rsidR="00CD48A8" w:rsidRPr="00B8232D">
        <w:rPr>
          <w:color w:val="000000"/>
          <w:sz w:val="28"/>
          <w:szCs w:val="28"/>
          <w:lang w:val="en-US"/>
        </w:rPr>
        <w:t>Thi xét cấp chứng chỉ hành nghề dược.</w:t>
      </w:r>
    </w:p>
    <w:p w14:paraId="675980D8" w14:textId="66EAC675" w:rsidR="00CD48A8" w:rsidRPr="00B8232D" w:rsidRDefault="00CD48A8" w:rsidP="00743A8F">
      <w:pPr>
        <w:pStyle w:val="NormalWeb"/>
        <w:shd w:val="clear" w:color="auto" w:fill="FFFFFF"/>
        <w:spacing w:before="0" w:beforeAutospacing="0" w:after="60" w:afterAutospacing="0"/>
        <w:ind w:firstLine="709"/>
        <w:jc w:val="both"/>
        <w:rPr>
          <w:b/>
          <w:color w:val="000000"/>
          <w:sz w:val="28"/>
          <w:szCs w:val="28"/>
          <w:lang w:val="en-US"/>
        </w:rPr>
      </w:pPr>
      <w:r w:rsidRPr="00B8232D">
        <w:rPr>
          <w:b/>
          <w:color w:val="000000"/>
          <w:sz w:val="28"/>
          <w:szCs w:val="28"/>
          <w:lang w:val="en-US"/>
        </w:rPr>
        <w:t>Chương III. KINH DOANH DƯỢC</w:t>
      </w:r>
    </w:p>
    <w:p w14:paraId="29BA855F" w14:textId="51336E63" w:rsidR="00E205F6" w:rsidRPr="00B8232D" w:rsidRDefault="00CD48A8"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Chương này gồm 04 </w:t>
      </w:r>
      <w:r w:rsidR="007315C9" w:rsidRPr="00B8232D">
        <w:rPr>
          <w:color w:val="000000"/>
          <w:sz w:val="28"/>
          <w:szCs w:val="28"/>
          <w:lang w:val="en-US"/>
        </w:rPr>
        <w:t xml:space="preserve">Mục, 25 </w:t>
      </w:r>
      <w:r w:rsidRPr="00B8232D">
        <w:rPr>
          <w:color w:val="000000"/>
          <w:sz w:val="28"/>
          <w:szCs w:val="28"/>
          <w:lang w:val="en-US"/>
        </w:rPr>
        <w:t>Điều; quy định về</w:t>
      </w:r>
      <w:r w:rsidR="00E205F6" w:rsidRPr="00B8232D">
        <w:rPr>
          <w:color w:val="000000"/>
          <w:sz w:val="28"/>
          <w:szCs w:val="28"/>
          <w:lang w:val="en-US"/>
        </w:rPr>
        <w:t>:</w:t>
      </w:r>
    </w:p>
    <w:p w14:paraId="7BED2B9D"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w:t>
      </w:r>
      <w:r w:rsidR="00CD48A8" w:rsidRPr="00B8232D">
        <w:rPr>
          <w:color w:val="000000"/>
          <w:sz w:val="28"/>
          <w:szCs w:val="28"/>
          <w:lang w:val="en-US"/>
        </w:rPr>
        <w:t xml:space="preserve"> Giấy chứng nhận đủ điều kiện kinh doanh dược; </w:t>
      </w:r>
    </w:p>
    <w:p w14:paraId="2FEF81EE"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w:t>
      </w:r>
      <w:r w:rsidR="00CD48A8" w:rsidRPr="00B8232D">
        <w:rPr>
          <w:color w:val="000000"/>
          <w:sz w:val="28"/>
          <w:szCs w:val="28"/>
          <w:lang w:val="en-US"/>
        </w:rPr>
        <w:t xml:space="preserve">Địa bàn, phạm </w:t>
      </w:r>
      <w:proofErr w:type="gramStart"/>
      <w:r w:rsidR="00CD48A8" w:rsidRPr="00B8232D">
        <w:rPr>
          <w:color w:val="000000"/>
          <w:sz w:val="28"/>
          <w:szCs w:val="28"/>
          <w:lang w:val="en-US"/>
        </w:rPr>
        <w:t>vi</w:t>
      </w:r>
      <w:proofErr w:type="gramEnd"/>
      <w:r w:rsidR="00CD48A8" w:rsidRPr="00B8232D">
        <w:rPr>
          <w:color w:val="000000"/>
          <w:sz w:val="28"/>
          <w:szCs w:val="28"/>
          <w:lang w:val="en-US"/>
        </w:rPr>
        <w:t xml:space="preserve"> kinh doanh của cơ sở bán lẻ là quấy thuốc, tủ thuốc; </w:t>
      </w:r>
    </w:p>
    <w:p w14:paraId="248CB66C"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w:t>
      </w:r>
      <w:r w:rsidR="00CD48A8" w:rsidRPr="00B8232D">
        <w:rPr>
          <w:color w:val="000000"/>
          <w:sz w:val="28"/>
          <w:szCs w:val="28"/>
          <w:lang w:val="en-US"/>
        </w:rPr>
        <w:t xml:space="preserve">Tổ chức bán lẻ thuốc lưu động; </w:t>
      </w:r>
    </w:p>
    <w:p w14:paraId="05B90C1C" w14:textId="1F0DA0A4" w:rsidR="00CD48A8"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w:t>
      </w:r>
      <w:r w:rsidR="00CD48A8" w:rsidRPr="00B8232D">
        <w:rPr>
          <w:color w:val="000000"/>
          <w:sz w:val="28"/>
          <w:szCs w:val="28"/>
          <w:lang w:val="en-US"/>
        </w:rPr>
        <w:t xml:space="preserve">Biện pháp về an ninh, bảo đảm không thất thoát thuốc, nguyên liệu làm thuốc phải kiểm soát đặc biệt, trình tự, thủ tục cho phép kinh doanh thuốc phải kiểm soát đặc biệt; Thuốc thuộc danh mục thuốc hạn chế bán lẻ. </w:t>
      </w:r>
    </w:p>
    <w:p w14:paraId="708040C1" w14:textId="57CC5822" w:rsidR="00E205F6" w:rsidRPr="00B8232D" w:rsidRDefault="00E205F6" w:rsidP="00743A8F">
      <w:pPr>
        <w:pStyle w:val="NormalWeb"/>
        <w:shd w:val="clear" w:color="auto" w:fill="FFFFFF"/>
        <w:spacing w:before="0" w:beforeAutospacing="0" w:after="60" w:afterAutospacing="0"/>
        <w:ind w:firstLine="709"/>
        <w:jc w:val="both"/>
        <w:rPr>
          <w:b/>
          <w:color w:val="000000"/>
          <w:sz w:val="28"/>
          <w:szCs w:val="28"/>
          <w:lang w:val="en-US"/>
        </w:rPr>
      </w:pPr>
      <w:r w:rsidRPr="00B8232D">
        <w:rPr>
          <w:b/>
          <w:color w:val="000000"/>
          <w:sz w:val="28"/>
          <w:szCs w:val="28"/>
          <w:lang w:val="en-US"/>
        </w:rPr>
        <w:t xml:space="preserve">Chương IV. XUẤT KHẨU, NHẬP KHẨU THUỐC, NGUYÊN LIỆU LÀM THUỐC </w:t>
      </w:r>
    </w:p>
    <w:p w14:paraId="55548373" w14:textId="7717C07E" w:rsidR="00E205F6" w:rsidRPr="00B8232D" w:rsidRDefault="00FC52A4"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Chương này gồm 06</w:t>
      </w:r>
      <w:r w:rsidR="007315C9" w:rsidRPr="00B8232D">
        <w:rPr>
          <w:color w:val="000000"/>
          <w:sz w:val="28"/>
          <w:szCs w:val="28"/>
          <w:lang w:val="en-US"/>
        </w:rPr>
        <w:t xml:space="preserve"> Mục, 37 </w:t>
      </w:r>
      <w:r w:rsidR="00E205F6" w:rsidRPr="00B8232D">
        <w:rPr>
          <w:color w:val="000000"/>
          <w:sz w:val="28"/>
          <w:szCs w:val="28"/>
          <w:lang w:val="en-US"/>
        </w:rPr>
        <w:t>Điều; quy định về:</w:t>
      </w:r>
    </w:p>
    <w:p w14:paraId="159E55AB"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Xuất khẩu thuốc phải kiểm soát đặc biệt, dược liệu thuộc danh mục loài, chủng loại dược liệu quý, hiếm, đặc hữu phải kiểm soát; </w:t>
      </w:r>
    </w:p>
    <w:p w14:paraId="0F4FB6CB"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Nhập khẩu thuốc chưa có giấy đăng ký lưu hành thuốc tại Việt Nam;</w:t>
      </w:r>
    </w:p>
    <w:p w14:paraId="0954D165" w14:textId="0CA05F1A"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Nhập khẩu thuốc phải kiểm soát đặc biệt có giấy đăng ký lưu hành thuốc tại Việt Nam, nguyên liệu làm thuốc phải kiểm soát đặc biệt; </w:t>
      </w:r>
    </w:p>
    <w:p w14:paraId="40F1EF6B" w14:textId="1FDF8292" w:rsidR="00EC13C7" w:rsidRPr="00B8232D" w:rsidRDefault="00EC13C7"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Nhập khẩu thuốc đã có giấy đăng ký lưu hành tại Việt Nam;</w:t>
      </w:r>
    </w:p>
    <w:p w14:paraId="1A4CC9C4" w14:textId="5CA0D57B"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Nhập khẩu nguyên liệu làm thuốc chưa có giấy đăng ký lưu hành tại Việt Nam trừ nguyên liệu làm thuốc phải kiểm soát đặc biệt; </w:t>
      </w:r>
    </w:p>
    <w:p w14:paraId="67F1B107" w14:textId="77777777"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Quy định về xuất khẩu, nhập khẩu thuốc, nguyên liệu làm thuốc. </w:t>
      </w:r>
    </w:p>
    <w:p w14:paraId="662BA8D4" w14:textId="0C1FA444"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b/>
          <w:color w:val="000000"/>
          <w:sz w:val="28"/>
          <w:szCs w:val="28"/>
          <w:lang w:val="en-US"/>
        </w:rPr>
        <w:t xml:space="preserve">Chương V. </w:t>
      </w:r>
      <w:r w:rsidRPr="00B8232D">
        <w:rPr>
          <w:rFonts w:eastAsia="Calibri"/>
          <w:b/>
          <w:sz w:val="28"/>
          <w:szCs w:val="28"/>
          <w:lang w:val="pt-BR"/>
        </w:rPr>
        <w:t>ĐĂNG KÝ LƯU HÀNH DƯỢC LIỆU, TÁ DƯỢC, VỎ NANG</w:t>
      </w:r>
      <w:r w:rsidR="00280DEF" w:rsidRPr="00B8232D">
        <w:rPr>
          <w:rFonts w:eastAsia="Calibri"/>
          <w:b/>
          <w:sz w:val="28"/>
          <w:szCs w:val="28"/>
          <w:lang w:val="pt-BR"/>
        </w:rPr>
        <w:t>, QUY ĐỊNH SỐ LƯỢNG GIẤY ĐĂNG KÝ LƯU HÀNH</w:t>
      </w:r>
      <w:r w:rsidRPr="00B8232D">
        <w:rPr>
          <w:rFonts w:eastAsia="Calibri"/>
          <w:b/>
          <w:sz w:val="28"/>
          <w:szCs w:val="28"/>
          <w:lang w:val="pt-BR"/>
        </w:rPr>
        <w:t xml:space="preserve"> VÀ ĐÁNH GIÁ CƠ SỞ SẢN XUẤT THUỐC TẠI NƯỚC NGOÀI</w:t>
      </w:r>
    </w:p>
    <w:p w14:paraId="73FB2E30" w14:textId="53BBC650" w:rsidR="00E205F6" w:rsidRPr="00B8232D" w:rsidRDefault="00827A1E"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Chương này gồm 02 Mục, 10</w:t>
      </w:r>
      <w:r w:rsidR="00267E0B" w:rsidRPr="00B8232D">
        <w:rPr>
          <w:color w:val="000000"/>
          <w:sz w:val="28"/>
          <w:szCs w:val="28"/>
          <w:lang w:val="en-US"/>
        </w:rPr>
        <w:t xml:space="preserve"> </w:t>
      </w:r>
      <w:r w:rsidR="00E205F6" w:rsidRPr="00B8232D">
        <w:rPr>
          <w:color w:val="000000"/>
          <w:sz w:val="28"/>
          <w:szCs w:val="28"/>
          <w:lang w:val="en-US"/>
        </w:rPr>
        <w:t>Điều; quy định về:</w:t>
      </w:r>
    </w:p>
    <w:p w14:paraId="0B0E693C" w14:textId="7F7E8FAB" w:rsidR="00E205F6"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xml:space="preserve">- Đăng ký lưu hành dược liệu, tá dược, vỏ nang; </w:t>
      </w:r>
      <w:r w:rsidR="00017489" w:rsidRPr="00B8232D">
        <w:rPr>
          <w:color w:val="000000"/>
          <w:sz w:val="28"/>
          <w:szCs w:val="28"/>
          <w:lang w:val="en-US"/>
        </w:rPr>
        <w:t>quy định số lượng giấy đăng ký lưu hành.</w:t>
      </w:r>
    </w:p>
    <w:p w14:paraId="13484DB9" w14:textId="77777777" w:rsidR="00285AC1" w:rsidRPr="00B8232D" w:rsidRDefault="00E205F6" w:rsidP="00743A8F">
      <w:pPr>
        <w:pStyle w:val="NormalWeb"/>
        <w:shd w:val="clear" w:color="auto" w:fill="FFFFFF"/>
        <w:spacing w:before="0" w:beforeAutospacing="0" w:after="60" w:afterAutospacing="0"/>
        <w:ind w:firstLine="709"/>
        <w:jc w:val="both"/>
        <w:rPr>
          <w:color w:val="000000"/>
          <w:sz w:val="28"/>
          <w:szCs w:val="28"/>
          <w:lang w:val="en-US"/>
        </w:rPr>
      </w:pPr>
      <w:r w:rsidRPr="00B8232D">
        <w:rPr>
          <w:color w:val="000000"/>
          <w:sz w:val="28"/>
          <w:szCs w:val="28"/>
          <w:lang w:val="en-US"/>
        </w:rPr>
        <w:t>- Đánh giá việc đáp ứng thực hành tốt sản xuất của cơ sở sản xuất thuốc, nguyên liệu làm thuốc tại nước ngoài khi đăng ký lưu hành tại Việt N</w:t>
      </w:r>
      <w:r w:rsidR="00285AC1" w:rsidRPr="00B8232D">
        <w:rPr>
          <w:color w:val="000000"/>
          <w:sz w:val="28"/>
          <w:szCs w:val="28"/>
          <w:lang w:val="en-US"/>
        </w:rPr>
        <w:t>am.</w:t>
      </w:r>
    </w:p>
    <w:p w14:paraId="2A87A74D" w14:textId="12D39E9A" w:rsidR="00285AC1" w:rsidRPr="00B8232D" w:rsidRDefault="00285AC1" w:rsidP="00743A8F">
      <w:pPr>
        <w:pStyle w:val="NormalWeb"/>
        <w:shd w:val="clear" w:color="auto" w:fill="FFFFFF"/>
        <w:spacing w:before="0" w:beforeAutospacing="0" w:after="60" w:afterAutospacing="0"/>
        <w:ind w:firstLine="709"/>
        <w:jc w:val="both"/>
        <w:rPr>
          <w:rFonts w:eastAsia="Calibri"/>
          <w:b/>
          <w:spacing w:val="6"/>
          <w:sz w:val="28"/>
          <w:szCs w:val="28"/>
          <w:lang w:val="it-IT"/>
        </w:rPr>
      </w:pPr>
      <w:r w:rsidRPr="00B8232D">
        <w:rPr>
          <w:b/>
          <w:color w:val="000000"/>
          <w:sz w:val="28"/>
          <w:szCs w:val="28"/>
          <w:lang w:val="en-US"/>
        </w:rPr>
        <w:t>Chương VI.</w:t>
      </w:r>
      <w:r w:rsidRPr="00B8232D">
        <w:rPr>
          <w:color w:val="000000"/>
          <w:sz w:val="28"/>
          <w:szCs w:val="28"/>
          <w:lang w:val="en-US"/>
        </w:rPr>
        <w:t xml:space="preserve"> </w:t>
      </w:r>
      <w:r w:rsidRPr="00B8232D">
        <w:rPr>
          <w:rFonts w:eastAsia="Calibri"/>
          <w:b/>
          <w:spacing w:val="6"/>
          <w:sz w:val="28"/>
          <w:szCs w:val="28"/>
          <w:lang w:val="it-IT"/>
        </w:rPr>
        <w:t>THẨM QUYỀN, HÌNH THỨC, THỦ TỤC THU HỒI NGUYÊN LIỆU LÀM THUỐC, BIỆN PHÁP XỬ LÝ NGUYÊN LIỆU LÀM THUỐC BỊ THU HỒI</w:t>
      </w:r>
    </w:p>
    <w:p w14:paraId="6EDAEEFF" w14:textId="54FF211A" w:rsidR="00285AC1" w:rsidRPr="00B8232D" w:rsidRDefault="00285AC1" w:rsidP="00743A8F">
      <w:pPr>
        <w:pStyle w:val="NormalWeb"/>
        <w:shd w:val="clear" w:color="auto" w:fill="FFFFFF"/>
        <w:spacing w:before="0" w:beforeAutospacing="0" w:after="60" w:afterAutospacing="0"/>
        <w:ind w:firstLine="709"/>
        <w:jc w:val="both"/>
        <w:rPr>
          <w:color w:val="000000"/>
          <w:sz w:val="28"/>
          <w:szCs w:val="28"/>
          <w:lang w:val="en-US"/>
        </w:rPr>
      </w:pPr>
      <w:r w:rsidRPr="00B8232D">
        <w:rPr>
          <w:rFonts w:eastAsia="Calibri"/>
          <w:spacing w:val="6"/>
          <w:sz w:val="28"/>
          <w:szCs w:val="28"/>
          <w:lang w:val="it-IT"/>
        </w:rPr>
        <w:t>Chương này gồ</w:t>
      </w:r>
      <w:r w:rsidR="00267E0B" w:rsidRPr="00B8232D">
        <w:rPr>
          <w:rFonts w:eastAsia="Calibri"/>
          <w:spacing w:val="6"/>
          <w:sz w:val="28"/>
          <w:szCs w:val="28"/>
          <w:lang w:val="it-IT"/>
        </w:rPr>
        <w:t xml:space="preserve">m 04 </w:t>
      </w:r>
      <w:r w:rsidRPr="00B8232D">
        <w:rPr>
          <w:rFonts w:eastAsia="Calibri"/>
          <w:spacing w:val="6"/>
          <w:sz w:val="28"/>
          <w:szCs w:val="28"/>
          <w:lang w:val="it-IT"/>
        </w:rPr>
        <w:t xml:space="preserve">Điều, quy định về thẩm quyền, hình thức, thủ tục thu hồi nguyên liệu làm thuốc, biện pháp xử lý nguyên liệu làm thuốc bị thu hồi. </w:t>
      </w:r>
    </w:p>
    <w:p w14:paraId="58215D67" w14:textId="2ACCCCEB" w:rsidR="00285AC1" w:rsidRPr="00B8232D" w:rsidRDefault="00285AC1" w:rsidP="00743A8F">
      <w:pPr>
        <w:spacing w:after="60"/>
        <w:ind w:firstLine="709"/>
        <w:jc w:val="both"/>
        <w:rPr>
          <w:b/>
          <w:iCs/>
          <w:sz w:val="28"/>
          <w:szCs w:val="28"/>
          <w:lang w:val="pl-PL"/>
        </w:rPr>
      </w:pPr>
      <w:r w:rsidRPr="00B8232D">
        <w:rPr>
          <w:b/>
          <w:color w:val="000000"/>
          <w:sz w:val="28"/>
          <w:szCs w:val="28"/>
        </w:rPr>
        <w:t xml:space="preserve">Chương VII. </w:t>
      </w:r>
      <w:r w:rsidRPr="00B8232D">
        <w:rPr>
          <w:b/>
          <w:iCs/>
          <w:sz w:val="28"/>
          <w:szCs w:val="28"/>
          <w:lang w:val="pl-PL"/>
        </w:rPr>
        <w:t>HỒ SƠ, TRÌNH TỰ THỦ TỤC VÀ THẨM QUYỀN XÁC NHẬN NỘI DUNG QUẢNG CÁO THUỐC</w:t>
      </w:r>
    </w:p>
    <w:p w14:paraId="1E17BE88" w14:textId="576B5982" w:rsidR="00E205F6" w:rsidRPr="00B8232D" w:rsidRDefault="00267E0B"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xml:space="preserve">Chương này </w:t>
      </w:r>
      <w:r w:rsidR="00A2469D" w:rsidRPr="00B8232D">
        <w:rPr>
          <w:rFonts w:eastAsia="Calibri"/>
          <w:spacing w:val="6"/>
          <w:sz w:val="28"/>
          <w:szCs w:val="28"/>
          <w:lang w:val="it-IT"/>
        </w:rPr>
        <w:t xml:space="preserve">gồm </w:t>
      </w:r>
      <w:r w:rsidRPr="00B8232D">
        <w:rPr>
          <w:rFonts w:eastAsia="Calibri"/>
          <w:spacing w:val="6"/>
          <w:sz w:val="28"/>
          <w:szCs w:val="28"/>
          <w:lang w:val="it-IT"/>
        </w:rPr>
        <w:t xml:space="preserve">11 </w:t>
      </w:r>
      <w:r w:rsidR="00285AC1" w:rsidRPr="00B8232D">
        <w:rPr>
          <w:rFonts w:eastAsia="Calibri"/>
          <w:spacing w:val="6"/>
          <w:sz w:val="28"/>
          <w:szCs w:val="28"/>
          <w:lang w:val="it-IT"/>
        </w:rPr>
        <w:t>Điều, quy định về xác nhận nội dung quảng cáo thuố</w:t>
      </w:r>
      <w:r w:rsidR="00DF53D0" w:rsidRPr="00B8232D">
        <w:rPr>
          <w:rFonts w:eastAsia="Calibri"/>
          <w:spacing w:val="6"/>
          <w:sz w:val="28"/>
          <w:szCs w:val="28"/>
          <w:lang w:val="it-IT"/>
        </w:rPr>
        <w:t>c.</w:t>
      </w:r>
    </w:p>
    <w:p w14:paraId="13BB40A7" w14:textId="0DDE24BF" w:rsidR="00285AC1" w:rsidRPr="00B8232D" w:rsidRDefault="00285AC1" w:rsidP="00743A8F">
      <w:pPr>
        <w:pStyle w:val="NormalWeb"/>
        <w:shd w:val="clear" w:color="auto" w:fill="FFFFFF"/>
        <w:spacing w:before="0" w:beforeAutospacing="0" w:after="60" w:afterAutospacing="0"/>
        <w:ind w:firstLine="709"/>
        <w:jc w:val="both"/>
        <w:rPr>
          <w:rFonts w:eastAsia="Calibri"/>
          <w:b/>
          <w:spacing w:val="6"/>
          <w:sz w:val="28"/>
          <w:szCs w:val="28"/>
          <w:lang w:val="it-IT"/>
        </w:rPr>
      </w:pPr>
      <w:r w:rsidRPr="00B8232D">
        <w:rPr>
          <w:rFonts w:eastAsia="Calibri"/>
          <w:b/>
          <w:spacing w:val="6"/>
          <w:sz w:val="28"/>
          <w:szCs w:val="28"/>
          <w:lang w:val="it-IT"/>
        </w:rPr>
        <w:t>Chương VIII. CÁC BIỆN PHÁP QUẢN LÝ GIÁ THUỐC</w:t>
      </w:r>
    </w:p>
    <w:p w14:paraId="669B2937" w14:textId="36D2D8E1" w:rsidR="00285AC1" w:rsidRPr="00B8232D" w:rsidRDefault="00285AC1"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lastRenderedPageBreak/>
        <w:t>Chương này gồ</w:t>
      </w:r>
      <w:r w:rsidR="00E13802" w:rsidRPr="00B8232D">
        <w:rPr>
          <w:rFonts w:eastAsia="Calibri"/>
          <w:spacing w:val="6"/>
          <w:sz w:val="28"/>
          <w:szCs w:val="28"/>
          <w:lang w:val="it-IT"/>
        </w:rPr>
        <w:t>m 04</w:t>
      </w:r>
      <w:r w:rsidR="00CB3CC6" w:rsidRPr="00B8232D">
        <w:rPr>
          <w:rFonts w:eastAsia="Calibri"/>
          <w:spacing w:val="6"/>
          <w:sz w:val="28"/>
          <w:szCs w:val="28"/>
          <w:lang w:val="it-IT"/>
        </w:rPr>
        <w:t xml:space="preserve"> </w:t>
      </w:r>
      <w:r w:rsidRPr="00B8232D">
        <w:rPr>
          <w:rFonts w:eastAsia="Calibri"/>
          <w:spacing w:val="6"/>
          <w:sz w:val="28"/>
          <w:szCs w:val="28"/>
          <w:lang w:val="it-IT"/>
        </w:rPr>
        <w:t>Mục</w:t>
      </w:r>
      <w:r w:rsidR="00CB3CC6" w:rsidRPr="00B8232D">
        <w:rPr>
          <w:rFonts w:eastAsia="Calibri"/>
          <w:spacing w:val="6"/>
          <w:sz w:val="28"/>
          <w:szCs w:val="28"/>
          <w:lang w:val="it-IT"/>
        </w:rPr>
        <w:t xml:space="preserve">, </w:t>
      </w:r>
      <w:r w:rsidR="00E71977">
        <w:rPr>
          <w:rFonts w:eastAsia="Calibri"/>
          <w:spacing w:val="6"/>
          <w:sz w:val="28"/>
          <w:szCs w:val="28"/>
          <w:lang w:val="it-IT"/>
        </w:rPr>
        <w:t>14</w:t>
      </w:r>
      <w:bookmarkStart w:id="0" w:name="_GoBack"/>
      <w:bookmarkEnd w:id="0"/>
      <w:r w:rsidR="00267E0B" w:rsidRPr="00B8232D">
        <w:rPr>
          <w:rFonts w:eastAsia="Calibri"/>
          <w:spacing w:val="6"/>
          <w:sz w:val="28"/>
          <w:szCs w:val="28"/>
          <w:lang w:val="it-IT"/>
        </w:rPr>
        <w:t xml:space="preserve"> </w:t>
      </w:r>
      <w:r w:rsidRPr="00B8232D">
        <w:rPr>
          <w:rFonts w:eastAsia="Calibri"/>
          <w:spacing w:val="6"/>
          <w:sz w:val="28"/>
          <w:szCs w:val="28"/>
          <w:lang w:val="it-IT"/>
        </w:rPr>
        <w:t xml:space="preserve">Điều, quy định về: </w:t>
      </w:r>
    </w:p>
    <w:p w14:paraId="3D6BC79F" w14:textId="7F567A9F" w:rsidR="00285AC1" w:rsidRPr="00B8232D" w:rsidRDefault="00285AC1"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xml:space="preserve">- Công bố, công bố lại giá bán buôn thuốc dự kiến đối với thuốc kê đơn; </w:t>
      </w:r>
    </w:p>
    <w:p w14:paraId="40C5CD01" w14:textId="71412EFE" w:rsidR="00285AC1" w:rsidRPr="00B8232D" w:rsidRDefault="00CB3CC6"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xml:space="preserve">- Quy định về kiến nghị mức giá bán buôn thuốc dự kiến đã công bố, công bố lại; </w:t>
      </w:r>
    </w:p>
    <w:p w14:paraId="7BBD16F6" w14:textId="77777777" w:rsidR="00E13802" w:rsidRPr="00B8232D" w:rsidRDefault="00CB3CC6"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Quy định về thặng số bán lẻ tại cơ sở bán lẻ thuốc trong khuôn viên cơ sở khám bệnh, chữa bệ</w:t>
      </w:r>
      <w:r w:rsidR="00E13802" w:rsidRPr="00B8232D">
        <w:rPr>
          <w:rFonts w:eastAsia="Calibri"/>
          <w:spacing w:val="6"/>
          <w:sz w:val="28"/>
          <w:szCs w:val="28"/>
          <w:lang w:val="it-IT"/>
        </w:rPr>
        <w:t xml:space="preserve">nh; </w:t>
      </w:r>
    </w:p>
    <w:p w14:paraId="6CB4BAB6" w14:textId="1F338DA9" w:rsidR="00CB3CC6" w:rsidRPr="00B8232D" w:rsidRDefault="00E13802"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C</w:t>
      </w:r>
      <w:r w:rsidR="00CB3CC6" w:rsidRPr="00B8232D">
        <w:rPr>
          <w:rFonts w:eastAsia="Calibri"/>
          <w:spacing w:val="6"/>
          <w:sz w:val="28"/>
          <w:szCs w:val="28"/>
          <w:lang w:val="it-IT"/>
        </w:rPr>
        <w:t xml:space="preserve">hính sách giữ giá, giảm giá đối với thuốc mới, thuốc biệt dược gốc, thuốc công nghệ cao, vắc xin, thuốc hiếm được chuyển giao công nghệ sản xuất tại Việt Nam. </w:t>
      </w:r>
    </w:p>
    <w:p w14:paraId="57D7A568" w14:textId="1E3470E8" w:rsidR="00CB3CC6" w:rsidRPr="00B8232D" w:rsidRDefault="00CB3CC6" w:rsidP="00743A8F">
      <w:pPr>
        <w:pStyle w:val="NormalWeb"/>
        <w:shd w:val="clear" w:color="auto" w:fill="FFFFFF"/>
        <w:spacing w:before="0" w:beforeAutospacing="0" w:after="60" w:afterAutospacing="0"/>
        <w:ind w:firstLine="709"/>
        <w:jc w:val="both"/>
        <w:rPr>
          <w:rFonts w:eastAsia="Calibri"/>
          <w:b/>
          <w:spacing w:val="6"/>
          <w:sz w:val="28"/>
          <w:szCs w:val="28"/>
          <w:lang w:val="it-IT"/>
        </w:rPr>
      </w:pPr>
      <w:r w:rsidRPr="00B8232D">
        <w:rPr>
          <w:rFonts w:eastAsia="Calibri"/>
          <w:b/>
          <w:spacing w:val="6"/>
          <w:sz w:val="28"/>
          <w:szCs w:val="28"/>
          <w:lang w:val="it-IT"/>
        </w:rPr>
        <w:t>Chương IX. ĐIỀU KHOẢN THI HÀNH</w:t>
      </w:r>
    </w:p>
    <w:p w14:paraId="21199DD5" w14:textId="62CAADC3" w:rsidR="00CB3CC6" w:rsidRPr="00B8232D" w:rsidRDefault="00CB3CC6"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Chương này gồ</w:t>
      </w:r>
      <w:r w:rsidR="00E13802" w:rsidRPr="00B8232D">
        <w:rPr>
          <w:rFonts w:eastAsia="Calibri"/>
          <w:spacing w:val="6"/>
          <w:sz w:val="28"/>
          <w:szCs w:val="28"/>
          <w:lang w:val="it-IT"/>
        </w:rPr>
        <w:t>m 05</w:t>
      </w:r>
      <w:r w:rsidR="00267E0B" w:rsidRPr="00B8232D">
        <w:rPr>
          <w:rFonts w:eastAsia="Calibri"/>
          <w:spacing w:val="6"/>
          <w:sz w:val="28"/>
          <w:szCs w:val="28"/>
          <w:lang w:val="it-IT"/>
        </w:rPr>
        <w:t xml:space="preserve"> </w:t>
      </w:r>
      <w:r w:rsidRPr="00B8232D">
        <w:rPr>
          <w:rFonts w:eastAsia="Calibri"/>
          <w:spacing w:val="6"/>
          <w:sz w:val="28"/>
          <w:szCs w:val="28"/>
          <w:lang w:val="it-IT"/>
        </w:rPr>
        <w:t xml:space="preserve">Điều, quy định về: </w:t>
      </w:r>
    </w:p>
    <w:p w14:paraId="1BD11722" w14:textId="668815B4" w:rsidR="00CB3CC6" w:rsidRPr="00B8232D" w:rsidRDefault="00CB3CC6"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xml:space="preserve">- Lộ trình thực hiện; </w:t>
      </w:r>
    </w:p>
    <w:p w14:paraId="10F7BC58" w14:textId="77777777" w:rsidR="00E13802" w:rsidRPr="00B8232D" w:rsidRDefault="00CB3CC6"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Điều, khoản chuyển tiếp;</w:t>
      </w:r>
    </w:p>
    <w:p w14:paraId="0DB586E4" w14:textId="4DD11621" w:rsidR="00CB3CC6" w:rsidRPr="00B8232D" w:rsidRDefault="00E13802"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Bổ sung Nghị định số 31/2021/NĐ-CP ngày 26 tháng 3 năm 2021 của Chính phủ quy định chi tiết và hướng dẫn thi hành một số điều của Luật Đầu tư;</w:t>
      </w:r>
    </w:p>
    <w:p w14:paraId="728D6ABE" w14:textId="4E9A5010" w:rsidR="00CB3CC6" w:rsidRPr="00B8232D" w:rsidRDefault="00CB3CC6"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xml:space="preserve">- Hiệu lực thi hành; </w:t>
      </w:r>
    </w:p>
    <w:p w14:paraId="555F9314" w14:textId="3A054F51" w:rsidR="00CB3CC6" w:rsidRPr="00B8232D" w:rsidRDefault="00CB3CC6" w:rsidP="00743A8F">
      <w:pPr>
        <w:pStyle w:val="NormalWeb"/>
        <w:shd w:val="clear" w:color="auto" w:fill="FFFFFF"/>
        <w:spacing w:before="0" w:beforeAutospacing="0" w:after="60" w:afterAutospacing="0"/>
        <w:ind w:firstLine="709"/>
        <w:jc w:val="both"/>
        <w:rPr>
          <w:rFonts w:eastAsia="Calibri"/>
          <w:spacing w:val="6"/>
          <w:sz w:val="28"/>
          <w:szCs w:val="28"/>
          <w:lang w:val="it-IT"/>
        </w:rPr>
      </w:pPr>
      <w:r w:rsidRPr="00B8232D">
        <w:rPr>
          <w:rFonts w:eastAsia="Calibri"/>
          <w:spacing w:val="6"/>
          <w:sz w:val="28"/>
          <w:szCs w:val="28"/>
          <w:lang w:val="it-IT"/>
        </w:rPr>
        <w:t>- Trách nhiệm tổ chức thực hiện.</w:t>
      </w:r>
    </w:p>
    <w:p w14:paraId="081FD3F6" w14:textId="4605785E"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vertAlign w:val="superscript"/>
          <w:lang w:val="en-US"/>
        </w:rPr>
      </w:pPr>
      <w:r w:rsidRPr="00B8232D">
        <w:rPr>
          <w:b/>
          <w:bCs/>
          <w:color w:val="000000"/>
          <w:sz w:val="28"/>
          <w:szCs w:val="28"/>
          <w:lang w:val="en-SG"/>
        </w:rPr>
        <w:t>2. </w:t>
      </w:r>
      <w:r w:rsidRPr="00B8232D">
        <w:rPr>
          <w:b/>
          <w:bCs/>
          <w:color w:val="000000"/>
          <w:sz w:val="28"/>
          <w:szCs w:val="28"/>
        </w:rPr>
        <w:t>Nội dung </w:t>
      </w:r>
      <w:r w:rsidRPr="00B8232D">
        <w:rPr>
          <w:b/>
          <w:bCs/>
          <w:color w:val="000000"/>
          <w:sz w:val="28"/>
          <w:szCs w:val="28"/>
          <w:lang w:val="en-SG"/>
        </w:rPr>
        <w:t>cơ </w:t>
      </w:r>
      <w:r w:rsidRPr="00B8232D">
        <w:rPr>
          <w:b/>
          <w:bCs/>
          <w:color w:val="000000"/>
          <w:sz w:val="28"/>
          <w:szCs w:val="28"/>
        </w:rPr>
        <w:t xml:space="preserve">bản của dự thảo </w:t>
      </w:r>
      <w:r w:rsidR="009F32F8" w:rsidRPr="00B8232D">
        <w:rPr>
          <w:b/>
          <w:bCs/>
          <w:color w:val="000000"/>
          <w:sz w:val="28"/>
          <w:szCs w:val="28"/>
          <w:lang w:val="en-US"/>
        </w:rPr>
        <w:t>Nghị định</w:t>
      </w:r>
    </w:p>
    <w:p w14:paraId="6928E69D" w14:textId="77777777" w:rsidR="00BB011F" w:rsidRPr="00B8232D" w:rsidRDefault="00BB011F" w:rsidP="00BB011F">
      <w:pPr>
        <w:spacing w:after="120"/>
        <w:ind w:firstLine="709"/>
        <w:jc w:val="both"/>
        <w:rPr>
          <w:sz w:val="28"/>
          <w:szCs w:val="28"/>
        </w:rPr>
      </w:pPr>
      <w:r w:rsidRPr="00B8232D">
        <w:rPr>
          <w:sz w:val="28"/>
          <w:szCs w:val="28"/>
        </w:rPr>
        <w:t>Dự thảo Nghị định gồm các nội dung:</w:t>
      </w:r>
    </w:p>
    <w:p w14:paraId="408074A2" w14:textId="33E6031A" w:rsidR="00BB011F" w:rsidRPr="00B8232D" w:rsidRDefault="00BB011F" w:rsidP="00BB011F">
      <w:pPr>
        <w:spacing w:after="120"/>
        <w:ind w:firstLine="360"/>
        <w:jc w:val="both"/>
        <w:rPr>
          <w:sz w:val="28"/>
          <w:szCs w:val="28"/>
        </w:rPr>
      </w:pPr>
      <w:r w:rsidRPr="00B8232D">
        <w:rPr>
          <w:sz w:val="28"/>
          <w:szCs w:val="28"/>
        </w:rPr>
        <w:tab/>
        <w:t xml:space="preserve">- Hướng dẫn chi </w:t>
      </w:r>
      <w:r w:rsidR="00433194" w:rsidRPr="00B8232D">
        <w:rPr>
          <w:sz w:val="28"/>
          <w:szCs w:val="28"/>
        </w:rPr>
        <w:t>tiết 09</w:t>
      </w:r>
      <w:r w:rsidRPr="00B8232D">
        <w:rPr>
          <w:sz w:val="28"/>
          <w:szCs w:val="28"/>
        </w:rPr>
        <w:t xml:space="preserve"> nội dung của Luật số 44/2024/QH15. </w:t>
      </w:r>
    </w:p>
    <w:p w14:paraId="7D890872" w14:textId="00F8A13A" w:rsidR="001A0DC4" w:rsidRPr="00B8232D" w:rsidRDefault="001A0DC4" w:rsidP="001A0DC4">
      <w:pPr>
        <w:spacing w:after="120"/>
        <w:ind w:firstLine="720"/>
        <w:jc w:val="both"/>
        <w:rPr>
          <w:sz w:val="28"/>
          <w:szCs w:val="28"/>
        </w:rPr>
      </w:pPr>
      <w:r w:rsidRPr="00B8232D">
        <w:rPr>
          <w:sz w:val="28"/>
          <w:szCs w:val="28"/>
        </w:rPr>
        <w:t xml:space="preserve">- </w:t>
      </w:r>
      <w:r w:rsidR="00FC52A4" w:rsidRPr="00B8232D">
        <w:rPr>
          <w:sz w:val="28"/>
          <w:szCs w:val="28"/>
        </w:rPr>
        <w:t xml:space="preserve">Sửa đổi, bổ sung </w:t>
      </w:r>
      <w:r w:rsidR="00E13802" w:rsidRPr="00B8232D">
        <w:rPr>
          <w:sz w:val="28"/>
          <w:szCs w:val="28"/>
        </w:rPr>
        <w:t>một số điều</w:t>
      </w:r>
      <w:r w:rsidR="00153D61" w:rsidRPr="00B8232D">
        <w:rPr>
          <w:sz w:val="28"/>
          <w:szCs w:val="28"/>
        </w:rPr>
        <w:t xml:space="preserve"> của Nghị định </w:t>
      </w:r>
      <w:r w:rsidRPr="00B8232D">
        <w:rPr>
          <w:sz w:val="28"/>
          <w:szCs w:val="28"/>
        </w:rPr>
        <w:t>54 đã được sửa đổi, bổ su</w:t>
      </w:r>
      <w:r w:rsidR="00153D61" w:rsidRPr="00B8232D">
        <w:rPr>
          <w:sz w:val="28"/>
          <w:szCs w:val="28"/>
        </w:rPr>
        <w:t>ng một số điều theo Nghị định 155</w:t>
      </w:r>
      <w:r w:rsidRPr="00B8232D">
        <w:rPr>
          <w:sz w:val="28"/>
          <w:szCs w:val="28"/>
        </w:rPr>
        <w:t xml:space="preserve"> (phần liên quan đến lĩnh vực dược) và </w:t>
      </w:r>
      <w:r w:rsidR="00153D61" w:rsidRPr="00B8232D">
        <w:rPr>
          <w:sz w:val="28"/>
          <w:szCs w:val="28"/>
        </w:rPr>
        <w:t>Nghị định 88.</w:t>
      </w:r>
    </w:p>
    <w:p w14:paraId="7404E9A4" w14:textId="1C5C7D05" w:rsidR="001A0DC4" w:rsidRPr="00B8232D" w:rsidRDefault="001A0DC4" w:rsidP="001A0DC4">
      <w:pPr>
        <w:spacing w:after="120"/>
        <w:ind w:firstLine="720"/>
        <w:jc w:val="both"/>
        <w:rPr>
          <w:sz w:val="28"/>
          <w:szCs w:val="28"/>
        </w:rPr>
      </w:pPr>
      <w:r w:rsidRPr="00B8232D">
        <w:rPr>
          <w:sz w:val="28"/>
          <w:szCs w:val="28"/>
        </w:rPr>
        <w:t xml:space="preserve">- Tích hợp các nội dung khác tại các Nghị định 54 đã được sửa đổi, bổ sung một số điều theo Nghị định 155 (phần liên quan đến lĩnh vực dược) và </w:t>
      </w:r>
      <w:r w:rsidR="00153D61" w:rsidRPr="00B8232D">
        <w:rPr>
          <w:sz w:val="28"/>
          <w:szCs w:val="28"/>
        </w:rPr>
        <w:t xml:space="preserve">Nghị định </w:t>
      </w:r>
      <w:r w:rsidRPr="00B8232D">
        <w:rPr>
          <w:sz w:val="28"/>
          <w:szCs w:val="28"/>
        </w:rPr>
        <w:t>88</w:t>
      </w:r>
      <w:r w:rsidR="00153D61" w:rsidRPr="00B8232D">
        <w:rPr>
          <w:sz w:val="28"/>
          <w:szCs w:val="28"/>
        </w:rPr>
        <w:t xml:space="preserve"> </w:t>
      </w:r>
      <w:r w:rsidRPr="00B8232D">
        <w:rPr>
          <w:sz w:val="28"/>
          <w:szCs w:val="28"/>
        </w:rPr>
        <w:t>không trái với Luật số 44/2024</w:t>
      </w:r>
      <w:r w:rsidR="00153D61" w:rsidRPr="00B8232D">
        <w:rPr>
          <w:sz w:val="28"/>
          <w:szCs w:val="28"/>
        </w:rPr>
        <w:t>/QH15</w:t>
      </w:r>
      <w:r w:rsidRPr="00B8232D">
        <w:rPr>
          <w:sz w:val="28"/>
          <w:szCs w:val="28"/>
        </w:rPr>
        <w:t xml:space="preserve"> và không có vấn đề gì vướng mắc trong quá trình triển khai.</w:t>
      </w:r>
    </w:p>
    <w:p w14:paraId="60465879" w14:textId="04CF9271" w:rsidR="001A0DC4" w:rsidRPr="00B8232D" w:rsidRDefault="001A0DC4" w:rsidP="00BB011F">
      <w:pPr>
        <w:spacing w:after="120"/>
        <w:ind w:firstLine="360"/>
        <w:jc w:val="both"/>
        <w:rPr>
          <w:sz w:val="28"/>
          <w:szCs w:val="28"/>
        </w:rPr>
      </w:pPr>
      <w:r w:rsidRPr="00B8232D">
        <w:rPr>
          <w:sz w:val="28"/>
          <w:szCs w:val="28"/>
        </w:rPr>
        <w:tab/>
        <w:t>Cụ thể như sau:</w:t>
      </w:r>
    </w:p>
    <w:p w14:paraId="64005DCA" w14:textId="7D1AF15C" w:rsidR="00151DEF" w:rsidRPr="00B8232D" w:rsidRDefault="00151DEF" w:rsidP="00151DEF">
      <w:pPr>
        <w:spacing w:after="120"/>
        <w:ind w:firstLine="720"/>
        <w:jc w:val="both"/>
        <w:rPr>
          <w:color w:val="000000" w:themeColor="text1"/>
          <w:sz w:val="28"/>
          <w:szCs w:val="28"/>
        </w:rPr>
      </w:pPr>
      <w:r w:rsidRPr="00B8232D">
        <w:rPr>
          <w:color w:val="000000" w:themeColor="text1"/>
          <w:sz w:val="28"/>
          <w:szCs w:val="28"/>
        </w:rPr>
        <w:t>a) Bổ sung quy định về nội dung thực hành chuyên môn</w:t>
      </w:r>
      <w:r w:rsidRPr="00B8232D">
        <w:rPr>
          <w:b/>
          <w:color w:val="000000" w:themeColor="text1"/>
          <w:sz w:val="28"/>
          <w:szCs w:val="28"/>
        </w:rPr>
        <w:t xml:space="preserve"> </w:t>
      </w:r>
      <w:r w:rsidRPr="00B8232D">
        <w:rPr>
          <w:color w:val="000000" w:themeColor="text1"/>
          <w:sz w:val="28"/>
          <w:szCs w:val="28"/>
        </w:rPr>
        <w:t xml:space="preserve">“giảng dạy về lĩnh vực dược tại cơ sở đào tạo chuyên ngành dược” để xem xét cấp chứng chỉ hành nghề dược cho người chịu trách nhiệm chuyên môn về dược đối với các loại hình cơ sở kinh doanh theo quy định tại theo quy định tại các khoản 2 Điều 32 Luật Dược; Bỏ “Văn phòng đại diện của thương nhân nước ngoài hoạt động trong lĩnh vực dược tại Việt Nam” và bổ sung “Trung tâm thông tin thuốc và theo dõi phản ứng có hại của thuốc” trong danh sách cơ sở thực hành chuyên môn về dược; </w:t>
      </w:r>
    </w:p>
    <w:p w14:paraId="63C9B1B3" w14:textId="6E75DA63" w:rsidR="001A0DC4" w:rsidRPr="00B8232D" w:rsidRDefault="00EF747D" w:rsidP="008F2DC5">
      <w:pPr>
        <w:spacing w:after="120"/>
        <w:ind w:firstLine="720"/>
        <w:jc w:val="both"/>
        <w:rPr>
          <w:sz w:val="28"/>
          <w:szCs w:val="28"/>
        </w:rPr>
      </w:pPr>
      <w:r w:rsidRPr="00B8232D">
        <w:rPr>
          <w:sz w:val="28"/>
          <w:szCs w:val="28"/>
        </w:rPr>
        <w:t>b)</w:t>
      </w:r>
      <w:r w:rsidR="001A0DC4" w:rsidRPr="00B8232D">
        <w:rPr>
          <w:sz w:val="28"/>
          <w:szCs w:val="28"/>
        </w:rPr>
        <w:t xml:space="preserve"> Sửa đổi, bổ sung quy định kiểm soát thuốc kiểm soát đặc biệt</w:t>
      </w:r>
      <w:r w:rsidRPr="00B8232D">
        <w:rPr>
          <w:sz w:val="28"/>
          <w:szCs w:val="28"/>
        </w:rPr>
        <w:t>, theo đó bổ sung quy định xe vận chuyển n</w:t>
      </w:r>
      <w:r w:rsidR="001A0DC4" w:rsidRPr="00B8232D">
        <w:rPr>
          <w:sz w:val="28"/>
          <w:szCs w:val="28"/>
        </w:rPr>
        <w:t xml:space="preserve">guyên liệu làm thuốc là dược chất gây nghiện, dược chất hướng thần, tiền chất dùng làm thuốc, thuốc gây nghiện, thuốc hướng thần, thuốc tiền chất trong quá trình vận chuyển phải có camera theo dõi hành </w:t>
      </w:r>
      <w:r w:rsidR="001A0DC4" w:rsidRPr="00B8232D">
        <w:rPr>
          <w:sz w:val="28"/>
          <w:szCs w:val="28"/>
        </w:rPr>
        <w:lastRenderedPageBreak/>
        <w:t xml:space="preserve">trình của xe vận chuyển và phải đảm </w:t>
      </w:r>
      <w:r w:rsidRPr="00B8232D">
        <w:rPr>
          <w:sz w:val="28"/>
          <w:szCs w:val="28"/>
        </w:rPr>
        <w:t xml:space="preserve">bảo an ninh, tránh thất thoát; bãi bỏ quy định </w:t>
      </w:r>
      <w:r w:rsidR="008F2DC5" w:rsidRPr="00B8232D">
        <w:rPr>
          <w:sz w:val="28"/>
          <w:szCs w:val="28"/>
        </w:rPr>
        <w:t>nộp báo cáo xuất khẩu, nhập khẩu thuốc phóng xạ đối với báo cáo chuyến, báo cáo kỳ 06 tháng, thay vào đó chỉnh sửa lại mẫu báo cáo định kỳ hàng năm như đối với thuốc, dược chất trong danh mục thuốc, dược chất thuộc danh mục chất bị cấm sử dụng trong một số ngành, lĩnh vực; b</w:t>
      </w:r>
      <w:r w:rsidR="001A0DC4" w:rsidRPr="00B8232D">
        <w:rPr>
          <w:sz w:val="28"/>
          <w:szCs w:val="28"/>
        </w:rPr>
        <w:t>ổ sung thêm quy định về việc báo cáo xuất, nhập, tồn kho, sử dụng đối với thuốc độc, nguyên liệu độc làm thuốc 01 lần/năm</w:t>
      </w:r>
      <w:r w:rsidR="008F2DC5" w:rsidRPr="00B8232D">
        <w:rPr>
          <w:sz w:val="28"/>
          <w:szCs w:val="28"/>
        </w:rPr>
        <w:t>; phân cấp Sở Y tế tế nơi đặt địa điểm kinh doanh tiếp nhận t</w:t>
      </w:r>
      <w:r w:rsidR="001A0DC4" w:rsidRPr="00B8232D">
        <w:rPr>
          <w:sz w:val="28"/>
          <w:szCs w:val="28"/>
        </w:rPr>
        <w:t>hủ tục cho phép hủy thuốc gây nghiện, thuốc hướng thần, thuốc tiền chất, nguyên liệu làm thuốc là dược chất gây nghiện, dược chất hướng</w:t>
      </w:r>
      <w:r w:rsidR="008F2DC5" w:rsidRPr="00B8232D">
        <w:rPr>
          <w:sz w:val="28"/>
          <w:szCs w:val="28"/>
        </w:rPr>
        <w:t xml:space="preserve"> thần, tiền chất dùng làm thuốc; </w:t>
      </w:r>
      <w:r w:rsidR="001A0DC4" w:rsidRPr="00B8232D">
        <w:rPr>
          <w:sz w:val="28"/>
          <w:szCs w:val="28"/>
        </w:rPr>
        <w:t>miễn một số tài liệu hành chính đối đối với trường hợp nguyên liệu nhập khẩu để kiểm nghiệm, nghiên cứu thuốc, nguyên liệu làm thuốc.</w:t>
      </w:r>
    </w:p>
    <w:p w14:paraId="55A9ABA5" w14:textId="4CAB504B" w:rsidR="001A0DC4" w:rsidRPr="00B8232D" w:rsidRDefault="008F2DC5" w:rsidP="008F2DC5">
      <w:pPr>
        <w:spacing w:after="120"/>
        <w:ind w:firstLine="720"/>
        <w:jc w:val="both"/>
        <w:rPr>
          <w:rFonts w:eastAsiaTheme="minorHAnsi"/>
          <w:sz w:val="28"/>
          <w:szCs w:val="28"/>
        </w:rPr>
      </w:pPr>
      <w:r w:rsidRPr="00B8232D">
        <w:rPr>
          <w:sz w:val="28"/>
          <w:szCs w:val="28"/>
        </w:rPr>
        <w:t>c)</w:t>
      </w:r>
      <w:r w:rsidRPr="00B8232D">
        <w:rPr>
          <w:b/>
          <w:sz w:val="28"/>
          <w:szCs w:val="28"/>
        </w:rPr>
        <w:t xml:space="preserve"> </w:t>
      </w:r>
      <w:r w:rsidR="001A0DC4" w:rsidRPr="00B8232D">
        <w:rPr>
          <w:rFonts w:eastAsiaTheme="minorHAnsi"/>
          <w:sz w:val="28"/>
          <w:szCs w:val="28"/>
        </w:rPr>
        <w:t xml:space="preserve">Bổ sung </w:t>
      </w:r>
      <w:r w:rsidRPr="00B8232D">
        <w:rPr>
          <w:rFonts w:eastAsiaTheme="minorHAnsi"/>
          <w:sz w:val="28"/>
          <w:szCs w:val="28"/>
        </w:rPr>
        <w:t>các</w:t>
      </w:r>
      <w:r w:rsidR="001A0DC4" w:rsidRPr="00B8232D">
        <w:rPr>
          <w:rFonts w:eastAsiaTheme="minorHAnsi"/>
          <w:sz w:val="28"/>
          <w:szCs w:val="28"/>
        </w:rPr>
        <w:t xml:space="preserve"> quy định chi tiết kinh doanh thuốc theo phương thức thương mại điện tử, bao gồ</w:t>
      </w:r>
      <w:r w:rsidRPr="00B8232D">
        <w:rPr>
          <w:rFonts w:eastAsiaTheme="minorHAnsi"/>
          <w:sz w:val="28"/>
          <w:szCs w:val="28"/>
        </w:rPr>
        <w:t>m như q</w:t>
      </w:r>
      <w:r w:rsidR="001A0DC4" w:rsidRPr="00B8232D">
        <w:rPr>
          <w:rFonts w:eastAsiaTheme="minorHAnsi"/>
          <w:sz w:val="28"/>
          <w:szCs w:val="28"/>
        </w:rPr>
        <w:t>uy định về việc đăng tải thông tin khi thực hiện kinh doanh dược theo phương thức thương mại điện tử</w:t>
      </w:r>
      <w:r w:rsidRPr="00B8232D">
        <w:rPr>
          <w:rFonts w:eastAsiaTheme="minorHAnsi"/>
          <w:sz w:val="28"/>
          <w:szCs w:val="28"/>
        </w:rPr>
        <w:t xml:space="preserve"> và q</w:t>
      </w:r>
      <w:r w:rsidR="001A0DC4" w:rsidRPr="00B8232D">
        <w:rPr>
          <w:rFonts w:eastAsiaTheme="minorHAnsi"/>
          <w:sz w:val="28"/>
          <w:szCs w:val="28"/>
        </w:rPr>
        <w:t>uy định về xác minh thông tin của khách hàng khi thực hiện kinh doanh dược theo phương thức thương mại điện tử.</w:t>
      </w:r>
    </w:p>
    <w:p w14:paraId="5A7C6D4A" w14:textId="3F1A9DA8" w:rsidR="00151DEF" w:rsidRPr="00B8232D" w:rsidRDefault="00151DEF" w:rsidP="00151DEF">
      <w:pPr>
        <w:spacing w:before="120" w:after="120"/>
        <w:ind w:firstLine="720"/>
        <w:jc w:val="both"/>
        <w:rPr>
          <w:color w:val="000000" w:themeColor="text1"/>
          <w:sz w:val="28"/>
          <w:szCs w:val="28"/>
        </w:rPr>
      </w:pPr>
      <w:r w:rsidRPr="00B8232D">
        <w:rPr>
          <w:color w:val="000000" w:themeColor="text1"/>
          <w:sz w:val="28"/>
          <w:szCs w:val="28"/>
        </w:rPr>
        <w:t xml:space="preserve">d) Sửa đổi, bổ sung tiêu chí đối với thuốc chưa có giấy đăng ký lưu hành nhập khẩu để đáp ứng nhu cầu điều trị đặc biệt. </w:t>
      </w:r>
    </w:p>
    <w:p w14:paraId="66FCFACB" w14:textId="70C21A6A" w:rsidR="001A0DC4" w:rsidRPr="00B8232D" w:rsidRDefault="00151DEF" w:rsidP="000E16CD">
      <w:pPr>
        <w:spacing w:before="120" w:after="120"/>
        <w:ind w:firstLine="720"/>
        <w:jc w:val="both"/>
        <w:rPr>
          <w:sz w:val="28"/>
          <w:szCs w:val="28"/>
        </w:rPr>
      </w:pPr>
      <w:r w:rsidRPr="00B8232D">
        <w:rPr>
          <w:sz w:val="28"/>
          <w:szCs w:val="28"/>
        </w:rPr>
        <w:t>đ</w:t>
      </w:r>
      <w:r w:rsidR="000E16CD" w:rsidRPr="00B8232D">
        <w:rPr>
          <w:sz w:val="28"/>
          <w:szCs w:val="28"/>
        </w:rPr>
        <w:t xml:space="preserve">) </w:t>
      </w:r>
      <w:r w:rsidR="001A0DC4" w:rsidRPr="00B8232D">
        <w:rPr>
          <w:sz w:val="28"/>
          <w:szCs w:val="28"/>
        </w:rPr>
        <w:t xml:space="preserve">Bổ sung quy định </w:t>
      </w:r>
      <w:r w:rsidR="000E16CD" w:rsidRPr="00B8232D">
        <w:rPr>
          <w:sz w:val="28"/>
          <w:szCs w:val="28"/>
        </w:rPr>
        <w:t xml:space="preserve">cấp phép </w:t>
      </w:r>
      <w:r w:rsidR="001A0DC4" w:rsidRPr="00B8232D">
        <w:rPr>
          <w:sz w:val="28"/>
          <w:szCs w:val="28"/>
        </w:rPr>
        <w:t xml:space="preserve">nhập khẩu </w:t>
      </w:r>
      <w:r w:rsidRPr="00B8232D">
        <w:rPr>
          <w:sz w:val="28"/>
          <w:szCs w:val="28"/>
        </w:rPr>
        <w:t>thuốc</w:t>
      </w:r>
      <w:r w:rsidR="001A0DC4" w:rsidRPr="00B8232D">
        <w:rPr>
          <w:sz w:val="28"/>
          <w:szCs w:val="28"/>
        </w:rPr>
        <w:t xml:space="preserve"> đã </w:t>
      </w:r>
      <w:r w:rsidRPr="00B8232D">
        <w:rPr>
          <w:sz w:val="28"/>
          <w:szCs w:val="28"/>
        </w:rPr>
        <w:t xml:space="preserve">được cấp </w:t>
      </w:r>
      <w:r w:rsidR="001A0DC4" w:rsidRPr="00B8232D">
        <w:rPr>
          <w:sz w:val="28"/>
          <w:szCs w:val="28"/>
        </w:rPr>
        <w:t>giấy đăng ký lưu hành tại Việt Nam</w:t>
      </w:r>
      <w:r w:rsidR="000E16CD" w:rsidRPr="00B8232D">
        <w:rPr>
          <w:sz w:val="28"/>
          <w:szCs w:val="28"/>
        </w:rPr>
        <w:t>, trình tự, t</w:t>
      </w:r>
      <w:r w:rsidR="001A0DC4" w:rsidRPr="00B8232D">
        <w:rPr>
          <w:sz w:val="28"/>
          <w:szCs w:val="28"/>
        </w:rPr>
        <w:t xml:space="preserve">hủ tục, thời gian cấp phép nhập khẩu </w:t>
      </w:r>
      <w:r w:rsidRPr="00B8232D">
        <w:rPr>
          <w:sz w:val="28"/>
          <w:szCs w:val="28"/>
        </w:rPr>
        <w:t xml:space="preserve">thuốc đã được cấp Giấy đăng ký lưu hành </w:t>
      </w:r>
      <w:r w:rsidR="001A0DC4" w:rsidRPr="00B8232D">
        <w:rPr>
          <w:sz w:val="28"/>
          <w:szCs w:val="28"/>
        </w:rPr>
        <w:t>tại Việt Nam</w:t>
      </w:r>
      <w:r w:rsidR="00190E87" w:rsidRPr="00B8232D">
        <w:rPr>
          <w:sz w:val="28"/>
          <w:szCs w:val="28"/>
        </w:rPr>
        <w:t>.</w:t>
      </w:r>
    </w:p>
    <w:p w14:paraId="2AB7390D" w14:textId="7940A212" w:rsidR="001A0DC4" w:rsidRPr="00B8232D" w:rsidRDefault="00151DEF" w:rsidP="000E16CD">
      <w:pPr>
        <w:spacing w:before="120" w:after="120"/>
        <w:ind w:firstLine="720"/>
        <w:jc w:val="both"/>
        <w:rPr>
          <w:sz w:val="28"/>
          <w:szCs w:val="28"/>
        </w:rPr>
      </w:pPr>
      <w:r w:rsidRPr="00B8232D">
        <w:rPr>
          <w:sz w:val="28"/>
          <w:szCs w:val="28"/>
        </w:rPr>
        <w:t>e</w:t>
      </w:r>
      <w:r w:rsidR="000E16CD" w:rsidRPr="00B8232D">
        <w:rPr>
          <w:sz w:val="28"/>
          <w:szCs w:val="28"/>
        </w:rPr>
        <w:t>) Sửa đổi, bổ sung quy định nhập khẩu th</w:t>
      </w:r>
      <w:r w:rsidR="00153D61" w:rsidRPr="00B8232D">
        <w:rPr>
          <w:sz w:val="28"/>
          <w:szCs w:val="28"/>
        </w:rPr>
        <w:t>uốc theo đề cương nghiên cứu thử</w:t>
      </w:r>
      <w:r w:rsidR="000E16CD" w:rsidRPr="00B8232D">
        <w:rPr>
          <w:sz w:val="28"/>
          <w:szCs w:val="28"/>
        </w:rPr>
        <w:t xml:space="preserve"> thuốc trên lâm sàng; xuất nhập khẩu tại chỗ; quy định về việc nhập khẩu thuốc đáp ứng nhu cầu phòng, điều trị bệnh truyền nhiễm thuộc nhóm A đã được công bố dịch theo quy định của pháp luật về phòng, chống bệnh truyền nhiễm; chuyển đổi mục đích sử dụng; chia sẻ thông tin thông quan</w:t>
      </w:r>
      <w:r w:rsidRPr="00B8232D">
        <w:rPr>
          <w:sz w:val="28"/>
          <w:szCs w:val="28"/>
        </w:rPr>
        <w:t>.</w:t>
      </w:r>
    </w:p>
    <w:p w14:paraId="7309FE67" w14:textId="09C27377" w:rsidR="001A0DC4" w:rsidRPr="00B8232D" w:rsidRDefault="00151DEF" w:rsidP="000E16CD">
      <w:pPr>
        <w:spacing w:after="120"/>
        <w:ind w:firstLine="720"/>
        <w:jc w:val="both"/>
        <w:rPr>
          <w:sz w:val="28"/>
          <w:szCs w:val="28"/>
        </w:rPr>
      </w:pPr>
      <w:r w:rsidRPr="00B8232D">
        <w:rPr>
          <w:sz w:val="28"/>
          <w:szCs w:val="28"/>
        </w:rPr>
        <w:t>g</w:t>
      </w:r>
      <w:r w:rsidR="000E16CD" w:rsidRPr="00B8232D">
        <w:rPr>
          <w:sz w:val="28"/>
          <w:szCs w:val="28"/>
        </w:rPr>
        <w:t>)</w:t>
      </w:r>
      <w:r w:rsidR="001A0DC4" w:rsidRPr="00B8232D">
        <w:rPr>
          <w:sz w:val="28"/>
          <w:szCs w:val="28"/>
        </w:rPr>
        <w:t xml:space="preserve"> Sửa đổi quy định về các biện pháp quản lý trong trường hợp các cơ sở kinh doanh có vi phạm về chất lượng thuốc, đăng ký thuốc, nhập khẩu thuốc </w:t>
      </w:r>
      <w:r w:rsidR="000E16CD" w:rsidRPr="00B8232D">
        <w:rPr>
          <w:sz w:val="28"/>
          <w:szCs w:val="28"/>
        </w:rPr>
        <w:t>the</w:t>
      </w:r>
      <w:r w:rsidR="001A0DC4" w:rsidRPr="00B8232D">
        <w:rPr>
          <w:rFonts w:eastAsia="Calibri"/>
          <w:sz w:val="28"/>
          <w:szCs w:val="28"/>
        </w:rPr>
        <w:t>o hướng quy định cụ thể hơn các trường hợ</w:t>
      </w:r>
      <w:r w:rsidR="00153D61" w:rsidRPr="00B8232D">
        <w:rPr>
          <w:rFonts w:eastAsia="Calibri"/>
          <w:sz w:val="28"/>
          <w:szCs w:val="28"/>
        </w:rPr>
        <w:t xml:space="preserve">p </w:t>
      </w:r>
      <w:r w:rsidR="001A0DC4" w:rsidRPr="00B8232D">
        <w:rPr>
          <w:rFonts w:eastAsia="Calibri"/>
          <w:sz w:val="28"/>
          <w:szCs w:val="28"/>
        </w:rPr>
        <w:t>không bị áp dụng các biện pháp quản lý</w:t>
      </w:r>
      <w:r w:rsidR="000E16CD" w:rsidRPr="00B8232D">
        <w:rPr>
          <w:rFonts w:eastAsia="Calibri"/>
          <w:sz w:val="28"/>
          <w:szCs w:val="28"/>
        </w:rPr>
        <w:t xml:space="preserve"> để đảm bảo việc cung ứng thuốc </w:t>
      </w:r>
      <w:r w:rsidR="00190E87" w:rsidRPr="00B8232D">
        <w:rPr>
          <w:rFonts w:eastAsia="Calibri"/>
          <w:sz w:val="28"/>
          <w:szCs w:val="28"/>
        </w:rPr>
        <w:t>đáp ứng</w:t>
      </w:r>
      <w:r w:rsidR="000E16CD" w:rsidRPr="00B8232D">
        <w:rPr>
          <w:sz w:val="28"/>
          <w:szCs w:val="28"/>
        </w:rPr>
        <w:t xml:space="preserve"> </w:t>
      </w:r>
      <w:r w:rsidR="00190E87" w:rsidRPr="00B8232D">
        <w:rPr>
          <w:sz w:val="28"/>
          <w:szCs w:val="28"/>
        </w:rPr>
        <w:t>nhu cầu cấp bách cho quốc phòng, an ninh, phòng, chống dịch bệnh, khắc phục hậu quả thiên tai, thảm họa.</w:t>
      </w:r>
    </w:p>
    <w:p w14:paraId="6B843C39" w14:textId="05612924" w:rsidR="001A0DC4" w:rsidRPr="00B8232D" w:rsidRDefault="00151DEF" w:rsidP="000E16CD">
      <w:pPr>
        <w:spacing w:after="120"/>
        <w:ind w:firstLine="720"/>
        <w:jc w:val="both"/>
        <w:rPr>
          <w:rFonts w:eastAsia="Calibri"/>
          <w:sz w:val="28"/>
          <w:szCs w:val="28"/>
        </w:rPr>
      </w:pPr>
      <w:r w:rsidRPr="00B8232D">
        <w:rPr>
          <w:rFonts w:eastAsia="Calibri"/>
          <w:sz w:val="28"/>
          <w:szCs w:val="28"/>
        </w:rPr>
        <w:t>h</w:t>
      </w:r>
      <w:r w:rsidR="000E16CD" w:rsidRPr="00B8232D">
        <w:rPr>
          <w:rFonts w:eastAsia="Calibri"/>
          <w:sz w:val="28"/>
          <w:szCs w:val="28"/>
        </w:rPr>
        <w:t>)</w:t>
      </w:r>
      <w:r w:rsidR="001A0DC4" w:rsidRPr="00B8232D">
        <w:rPr>
          <w:sz w:val="28"/>
          <w:szCs w:val="28"/>
        </w:rPr>
        <w:t xml:space="preserve"> Bổ sung quy định kiểm soát số lượng giấy đăng ký lưu hành</w:t>
      </w:r>
      <w:r w:rsidR="00190E87" w:rsidRPr="00B8232D">
        <w:rPr>
          <w:sz w:val="28"/>
          <w:szCs w:val="28"/>
        </w:rPr>
        <w:t xml:space="preserve"> theo hướng chỉ</w:t>
      </w:r>
      <w:r w:rsidR="000E16CD" w:rsidRPr="00B8232D">
        <w:rPr>
          <w:sz w:val="28"/>
          <w:szCs w:val="28"/>
        </w:rPr>
        <w:t xml:space="preserve"> cấp </w:t>
      </w:r>
      <w:r w:rsidR="000E16CD" w:rsidRPr="00B8232D">
        <w:rPr>
          <w:rFonts w:eastAsia="Calibri"/>
          <w:sz w:val="28"/>
          <w:szCs w:val="28"/>
        </w:rPr>
        <w:t>01 giấy đăng ký lưu hành với tên thương mại và 01 giấy đăng ký lưu hành với tên chung quốc tế</w:t>
      </w:r>
      <w:r w:rsidR="001A0DC4" w:rsidRPr="00B8232D">
        <w:rPr>
          <w:rFonts w:eastAsia="Calibri"/>
          <w:sz w:val="28"/>
          <w:szCs w:val="28"/>
        </w:rPr>
        <w:t xml:space="preserve"> đối với thuốc của cùng cơ sở sản xuất có cùng dược chất hoặc thành phần dược liệu; dạng bào chế; đường dùng; hàm lượng hoặc nồng độ trong một đơn vị phân liều: Quy định này không áp dụng v</w:t>
      </w:r>
      <w:r w:rsidR="00190E87" w:rsidRPr="00B8232D">
        <w:rPr>
          <w:rFonts w:eastAsia="Calibri"/>
          <w:sz w:val="28"/>
          <w:szCs w:val="28"/>
        </w:rPr>
        <w:t>ới</w:t>
      </w:r>
      <w:r w:rsidR="001A0DC4" w:rsidRPr="00B8232D">
        <w:rPr>
          <w:rFonts w:eastAsia="Calibri"/>
          <w:sz w:val="28"/>
          <w:szCs w:val="28"/>
        </w:rPr>
        <w:t xml:space="preserve"> thuốc sản xuất gia công và thuốc sản xuất với mục đích chỉ để xuất khẩu.</w:t>
      </w:r>
    </w:p>
    <w:p w14:paraId="31B88EF9" w14:textId="2DAD4CEC" w:rsidR="001A0DC4" w:rsidRPr="00B8232D" w:rsidRDefault="00151DEF" w:rsidP="00467C86">
      <w:pPr>
        <w:spacing w:after="120"/>
        <w:ind w:firstLine="720"/>
        <w:jc w:val="both"/>
        <w:rPr>
          <w:sz w:val="28"/>
          <w:szCs w:val="28"/>
        </w:rPr>
      </w:pPr>
      <w:r w:rsidRPr="00B8232D">
        <w:rPr>
          <w:sz w:val="28"/>
          <w:szCs w:val="28"/>
        </w:rPr>
        <w:t>i</w:t>
      </w:r>
      <w:r w:rsidR="000E16CD" w:rsidRPr="00B8232D">
        <w:rPr>
          <w:sz w:val="28"/>
          <w:szCs w:val="28"/>
        </w:rPr>
        <w:t>)</w:t>
      </w:r>
      <w:r w:rsidR="001A0DC4" w:rsidRPr="00B8232D">
        <w:rPr>
          <w:sz w:val="28"/>
          <w:szCs w:val="28"/>
        </w:rPr>
        <w:t xml:space="preserve"> Sửa đổi, bổ sung quy định đối với </w:t>
      </w:r>
      <w:r w:rsidR="001A0DC4" w:rsidRPr="00B8232D">
        <w:rPr>
          <w:rFonts w:eastAsia="Calibri"/>
          <w:sz w:val="28"/>
          <w:szCs w:val="28"/>
        </w:rPr>
        <w:t>các trường hợp nộp hồ sơ đề nghị đánh giá cơ sở sản xuất thuốc, nguyên liệu làm thuốc nướ</w:t>
      </w:r>
      <w:r w:rsidR="000E16CD" w:rsidRPr="00B8232D">
        <w:rPr>
          <w:rFonts w:eastAsia="Calibri"/>
          <w:sz w:val="28"/>
          <w:szCs w:val="28"/>
        </w:rPr>
        <w:t>c ngoài theo hướng</w:t>
      </w:r>
      <w:r w:rsidR="000E16CD" w:rsidRPr="00B8232D">
        <w:rPr>
          <w:rFonts w:eastAsia="Calibri"/>
          <w:b/>
          <w:sz w:val="28"/>
          <w:szCs w:val="28"/>
        </w:rPr>
        <w:t xml:space="preserve"> </w:t>
      </w:r>
      <w:r w:rsidR="001A0DC4" w:rsidRPr="00B8232D">
        <w:rPr>
          <w:rFonts w:eastAsia="Calibri"/>
          <w:spacing w:val="-4"/>
          <w:sz w:val="28"/>
          <w:szCs w:val="28"/>
          <w:lang w:val="pt-BR"/>
        </w:rPr>
        <w:t>công nhận, thừa nhận kết quả thanh tra, kiểm tra đáp ứng Thực hành tốt sản xuất bao gồm cả phạm vi chứng nhận và nguyên tắc, tiêu chuẩ</w:t>
      </w:r>
      <w:r w:rsidR="00190E87" w:rsidRPr="00B8232D">
        <w:rPr>
          <w:rFonts w:eastAsia="Calibri"/>
          <w:spacing w:val="-4"/>
          <w:sz w:val="28"/>
          <w:szCs w:val="28"/>
          <w:lang w:val="pt-BR"/>
        </w:rPr>
        <w:t>n T</w:t>
      </w:r>
      <w:r w:rsidR="001A0DC4" w:rsidRPr="00B8232D">
        <w:rPr>
          <w:rFonts w:eastAsia="Calibri"/>
          <w:spacing w:val="-4"/>
          <w:sz w:val="28"/>
          <w:szCs w:val="28"/>
          <w:lang w:val="pt-BR"/>
        </w:rPr>
        <w:t xml:space="preserve">hực hành tốt sản xuất và các nội dung khác liên quan đến thực hành tốt sản xuất/ điều kiện sản xuất thuốc, nguyên </w:t>
      </w:r>
      <w:r w:rsidR="001A0DC4" w:rsidRPr="00B8232D">
        <w:rPr>
          <w:rFonts w:eastAsia="Calibri"/>
          <w:spacing w:val="-4"/>
          <w:sz w:val="28"/>
          <w:szCs w:val="28"/>
          <w:lang w:val="pt-BR"/>
        </w:rPr>
        <w:lastRenderedPageBreak/>
        <w:t>liệu làm thuố</w:t>
      </w:r>
      <w:r w:rsidR="00467C86" w:rsidRPr="00B8232D">
        <w:rPr>
          <w:rFonts w:eastAsia="Calibri"/>
          <w:spacing w:val="-4"/>
          <w:sz w:val="28"/>
          <w:szCs w:val="28"/>
          <w:lang w:val="pt-BR"/>
        </w:rPr>
        <w:t>c; b</w:t>
      </w:r>
      <w:r w:rsidR="001A0DC4" w:rsidRPr="00B8232D">
        <w:rPr>
          <w:rFonts w:eastAsia="Calibri"/>
          <w:spacing w:val="-4"/>
          <w:sz w:val="28"/>
          <w:szCs w:val="28"/>
          <w:lang w:val="pt-BR"/>
        </w:rPr>
        <w:t xml:space="preserve">ổ sung Cơ sở sản xuất được Cơ quan </w:t>
      </w:r>
      <w:r w:rsidR="00467C86" w:rsidRPr="00B8232D">
        <w:rPr>
          <w:rFonts w:eastAsia="Calibri"/>
          <w:spacing w:val="-4"/>
          <w:sz w:val="28"/>
          <w:szCs w:val="28"/>
          <w:lang w:val="pt-BR"/>
        </w:rPr>
        <w:t>quản lý</w:t>
      </w:r>
      <w:r w:rsidR="001A0DC4" w:rsidRPr="00B8232D">
        <w:rPr>
          <w:rFonts w:eastAsia="Calibri"/>
          <w:spacing w:val="-4"/>
          <w:sz w:val="28"/>
          <w:szCs w:val="28"/>
          <w:lang w:val="pt-BR"/>
        </w:rPr>
        <w:t xml:space="preserve"> về </w:t>
      </w:r>
      <w:r w:rsidR="00467C86" w:rsidRPr="00B8232D">
        <w:rPr>
          <w:rFonts w:eastAsia="Calibri"/>
          <w:spacing w:val="-4"/>
          <w:sz w:val="28"/>
          <w:szCs w:val="28"/>
          <w:lang w:val="pt-BR"/>
        </w:rPr>
        <w:t xml:space="preserve">dược của </w:t>
      </w:r>
      <w:r w:rsidR="001A0DC4" w:rsidRPr="00B8232D">
        <w:rPr>
          <w:rFonts w:eastAsia="Calibri"/>
          <w:spacing w:val="-4"/>
          <w:sz w:val="28"/>
          <w:szCs w:val="28"/>
          <w:lang w:val="pt-BR"/>
        </w:rPr>
        <w:t>Thụy sĩ và Anh chứng nhận GMP được áp dụng cơ chế công nhận, thừa nhận kết quả thanh tra, kiểm tra đáp ứng Thực hành tốt sản xuất</w:t>
      </w:r>
      <w:r w:rsidR="00467C86" w:rsidRPr="00B8232D">
        <w:rPr>
          <w:rFonts w:eastAsia="Calibri"/>
          <w:spacing w:val="-4"/>
          <w:sz w:val="28"/>
          <w:szCs w:val="28"/>
          <w:lang w:val="pt-BR"/>
        </w:rPr>
        <w:t>; c</w:t>
      </w:r>
      <w:r w:rsidR="001A0DC4" w:rsidRPr="00B8232D">
        <w:rPr>
          <w:rFonts w:eastAsia="Calibri"/>
          <w:spacing w:val="-4"/>
          <w:sz w:val="28"/>
          <w:szCs w:val="28"/>
          <w:lang w:val="pt-BR"/>
        </w:rPr>
        <w:t>ho phép thay thế bằng các tài liệu pháp lý khác chứng minh tình trạng đáp ứng GMP của cơ sở sản xuất thuốc, nguyên liệu làm thuốc theo quy định của Bộ Y tế trong trường hợp cơ quan quản lý nước ngoài không cấp giấy chứng nhậ</w:t>
      </w:r>
      <w:r w:rsidR="00190E87" w:rsidRPr="00B8232D">
        <w:rPr>
          <w:rFonts w:eastAsia="Calibri"/>
          <w:spacing w:val="-4"/>
          <w:sz w:val="28"/>
          <w:szCs w:val="28"/>
          <w:lang w:val="pt-BR"/>
        </w:rPr>
        <w:t>n T</w:t>
      </w:r>
      <w:r w:rsidR="001A0DC4" w:rsidRPr="00B8232D">
        <w:rPr>
          <w:rFonts w:eastAsia="Calibri"/>
          <w:spacing w:val="-4"/>
          <w:sz w:val="28"/>
          <w:szCs w:val="28"/>
          <w:lang w:val="pt-BR"/>
        </w:rPr>
        <w:t>hực hành tốt sản xuất, giấy phép sản xuấ</w:t>
      </w:r>
      <w:r w:rsidR="007116F0" w:rsidRPr="00B8232D">
        <w:rPr>
          <w:rFonts w:eastAsia="Calibri"/>
          <w:spacing w:val="-4"/>
          <w:sz w:val="28"/>
          <w:szCs w:val="28"/>
          <w:lang w:val="pt-BR"/>
        </w:rPr>
        <w:t>t</w:t>
      </w:r>
      <w:r w:rsidR="007116F0" w:rsidRPr="00B8232D">
        <w:rPr>
          <w:rFonts w:eastAsia="Calibri"/>
          <w:color w:val="000000" w:themeColor="text1"/>
          <w:spacing w:val="-4"/>
          <w:sz w:val="28"/>
          <w:szCs w:val="28"/>
          <w:lang w:val="pt-BR"/>
        </w:rPr>
        <w:t xml:space="preserve">; bổ sung quy định về việc miễn hợp pháp hóa lãnh sự đối với thông tin về tình trạng đáp ứng GMP đã được đăng tải trên website của cơ quan quản lý dược cấp khu vực; bổ sung quy định về hồ sơ, thời gian xử lý hồ sơ cập nhật tình trạng đáp ứng GMP và việc điều </w:t>
      </w:r>
      <w:r w:rsidR="007116F0" w:rsidRPr="00B8232D">
        <w:rPr>
          <w:sz w:val="28"/>
          <w:szCs w:val="28"/>
        </w:rPr>
        <w:t>chỉnh các nội dung hành chính, chi tiết dạng bào chế của thuốc đối với cơ sở đã được công bố đáp ứng GMP.</w:t>
      </w:r>
    </w:p>
    <w:p w14:paraId="00A43D94" w14:textId="21C4B0B4" w:rsidR="00037DF7" w:rsidRPr="00B8232D" w:rsidRDefault="00151DEF" w:rsidP="00037DF7">
      <w:pPr>
        <w:spacing w:after="120"/>
        <w:ind w:firstLine="720"/>
        <w:jc w:val="both"/>
        <w:rPr>
          <w:sz w:val="28"/>
          <w:szCs w:val="28"/>
        </w:rPr>
      </w:pPr>
      <w:r w:rsidRPr="00B8232D">
        <w:rPr>
          <w:sz w:val="28"/>
          <w:szCs w:val="28"/>
        </w:rPr>
        <w:t>k</w:t>
      </w:r>
      <w:r w:rsidR="00037DF7" w:rsidRPr="00B8232D">
        <w:rPr>
          <w:sz w:val="28"/>
          <w:szCs w:val="28"/>
        </w:rPr>
        <w:t>) Bổ sung hành vi giả mạo hoặc tự ý sửa chữa hồ sơ, tài liệu, giấy tờ pháp lý của các cơ quan chức năng của Việt Nam hoặc của nước ngoài; sử dụng con dấu giả hoặc giả mạo chữ ký hoặc dấu của cơ sở đăng ký, cơ sở sản xuất và các cơ sở liên quan trong hồ sơ đăng ký thuốc thuộc trường hợp ngừng nhận hồ sơ cấp, gia hạn Giấy đăng ký lưu hành thuốc, nguyên liệu làm thuốc khi cơ sở đăng ký, cơ sở sản xuất thuốc, nguyên liệu làm thuốc.</w:t>
      </w:r>
    </w:p>
    <w:p w14:paraId="270F460A" w14:textId="67B128F8" w:rsidR="001A0DC4" w:rsidRPr="00B8232D" w:rsidRDefault="00151DEF" w:rsidP="00467C86">
      <w:pPr>
        <w:spacing w:after="120"/>
        <w:ind w:firstLine="720"/>
        <w:jc w:val="both"/>
        <w:rPr>
          <w:rFonts w:eastAsia="Calibri"/>
          <w:sz w:val="28"/>
          <w:szCs w:val="28"/>
        </w:rPr>
      </w:pPr>
      <w:r w:rsidRPr="00B8232D">
        <w:rPr>
          <w:sz w:val="28"/>
          <w:szCs w:val="28"/>
        </w:rPr>
        <w:t>l</w:t>
      </w:r>
      <w:r w:rsidR="00467C86" w:rsidRPr="00B8232D">
        <w:rPr>
          <w:sz w:val="28"/>
          <w:szCs w:val="28"/>
        </w:rPr>
        <w:t xml:space="preserve">) </w:t>
      </w:r>
      <w:r w:rsidR="001A0DC4" w:rsidRPr="00B8232D">
        <w:rPr>
          <w:rFonts w:eastAsia="Calibri"/>
          <w:sz w:val="28"/>
          <w:szCs w:val="28"/>
        </w:rPr>
        <w:t>Bỏ toàn bộ nội dung của Mục 1 Chương VII liên quan đến xác nhận nội dung thông tin thuốc</w:t>
      </w:r>
      <w:r w:rsidR="00467C86" w:rsidRPr="00B8232D">
        <w:rPr>
          <w:rFonts w:eastAsia="Calibri"/>
          <w:sz w:val="28"/>
          <w:szCs w:val="28"/>
        </w:rPr>
        <w:t>.</w:t>
      </w:r>
    </w:p>
    <w:p w14:paraId="635243A2" w14:textId="7ACC23AD" w:rsidR="001A0DC4" w:rsidRPr="00B8232D" w:rsidRDefault="00151DEF" w:rsidP="00467C86">
      <w:pPr>
        <w:spacing w:after="120"/>
        <w:ind w:firstLine="720"/>
        <w:jc w:val="both"/>
        <w:rPr>
          <w:rFonts w:eastAsia="Calibri"/>
          <w:spacing w:val="-4"/>
          <w:sz w:val="28"/>
          <w:szCs w:val="28"/>
          <w:lang w:val="pt-BR"/>
        </w:rPr>
      </w:pPr>
      <w:r w:rsidRPr="00B8232D">
        <w:rPr>
          <w:sz w:val="28"/>
          <w:szCs w:val="28"/>
        </w:rPr>
        <w:t>m</w:t>
      </w:r>
      <w:r w:rsidR="00467C86" w:rsidRPr="00B8232D">
        <w:rPr>
          <w:sz w:val="28"/>
          <w:szCs w:val="28"/>
        </w:rPr>
        <w:t xml:space="preserve">) </w:t>
      </w:r>
      <w:r w:rsidR="001A0DC4" w:rsidRPr="00B8232D">
        <w:rPr>
          <w:rFonts w:eastAsia="Calibri"/>
          <w:sz w:val="28"/>
          <w:szCs w:val="28"/>
        </w:rPr>
        <w:t xml:space="preserve">Sửa đổi, bổ sung các quy định về quảng cáo thuốc </w:t>
      </w:r>
      <w:r w:rsidR="00467C86" w:rsidRPr="00B8232D">
        <w:rPr>
          <w:rFonts w:eastAsia="Calibri"/>
          <w:sz w:val="28"/>
          <w:szCs w:val="28"/>
        </w:rPr>
        <w:t>theo hướng p</w:t>
      </w:r>
      <w:r w:rsidR="001A0DC4" w:rsidRPr="00B8232D">
        <w:rPr>
          <w:rFonts w:eastAsia="Calibri"/>
          <w:spacing w:val="-4"/>
          <w:sz w:val="28"/>
          <w:szCs w:val="28"/>
          <w:lang w:val="pt-BR"/>
        </w:rPr>
        <w:t>hân cấp cho Sở Y tế cấp giấy xác nhận nội dung quảng cáo thuốc thông qua phương tiện tổ chức hội thảo, hội nghị, sự kiện giới thiệu thuốc</w:t>
      </w:r>
      <w:r w:rsidR="00467C86" w:rsidRPr="00B8232D">
        <w:rPr>
          <w:rFonts w:eastAsia="Calibri"/>
          <w:spacing w:val="-4"/>
          <w:sz w:val="28"/>
          <w:szCs w:val="28"/>
          <w:lang w:val="pt-BR"/>
        </w:rPr>
        <w:t>;</w:t>
      </w:r>
      <w:r w:rsidR="00467C86" w:rsidRPr="00B8232D">
        <w:rPr>
          <w:rFonts w:eastAsia="Calibri"/>
          <w:i/>
          <w:spacing w:val="-4"/>
          <w:sz w:val="28"/>
          <w:szCs w:val="28"/>
          <w:lang w:val="pt-BR"/>
        </w:rPr>
        <w:t xml:space="preserve"> </w:t>
      </w:r>
      <w:r w:rsidR="00DF53D0" w:rsidRPr="00B8232D">
        <w:rPr>
          <w:rFonts w:eastAsia="Calibri"/>
          <w:spacing w:val="-4"/>
          <w:sz w:val="28"/>
          <w:szCs w:val="28"/>
          <w:lang w:val="pt-BR"/>
        </w:rPr>
        <w:t>kết</w:t>
      </w:r>
      <w:r w:rsidR="00467C86" w:rsidRPr="00B8232D">
        <w:rPr>
          <w:rFonts w:eastAsia="Calibri"/>
          <w:spacing w:val="-4"/>
          <w:sz w:val="28"/>
          <w:szCs w:val="28"/>
          <w:lang w:val="pt-BR"/>
        </w:rPr>
        <w:t xml:space="preserve"> cấu</w:t>
      </w:r>
      <w:r w:rsidR="001A0DC4" w:rsidRPr="00B8232D">
        <w:rPr>
          <w:rFonts w:eastAsia="Calibri"/>
          <w:spacing w:val="-4"/>
          <w:sz w:val="28"/>
          <w:szCs w:val="28"/>
          <w:lang w:val="pt-BR"/>
        </w:rPr>
        <w:t xml:space="preserve"> lại các quy định </w:t>
      </w:r>
      <w:r w:rsidR="00DF53D0" w:rsidRPr="00B8232D">
        <w:rPr>
          <w:rFonts w:eastAsia="Calibri"/>
          <w:spacing w:val="-4"/>
          <w:sz w:val="28"/>
          <w:szCs w:val="28"/>
          <w:lang w:val="pt-BR"/>
        </w:rPr>
        <w:t>liên quan</w:t>
      </w:r>
      <w:r w:rsidR="00467C86" w:rsidRPr="00B8232D">
        <w:rPr>
          <w:rFonts w:eastAsia="Calibri"/>
          <w:spacing w:val="-4"/>
          <w:sz w:val="28"/>
          <w:szCs w:val="28"/>
          <w:lang w:val="pt-BR"/>
        </w:rPr>
        <w:t xml:space="preserve"> </w:t>
      </w:r>
      <w:r w:rsidR="001A0DC4" w:rsidRPr="00B8232D">
        <w:rPr>
          <w:rFonts w:eastAsia="Calibri"/>
          <w:spacing w:val="-4"/>
          <w:sz w:val="28"/>
          <w:szCs w:val="28"/>
          <w:lang w:val="pt-BR"/>
        </w:rPr>
        <w:t>quảng cáo thuốc sau khi đã bỏ các quy liên quan đến xác nhận nội dung thông tin thuốc</w:t>
      </w:r>
      <w:r w:rsidR="00467C86" w:rsidRPr="00B8232D">
        <w:rPr>
          <w:rFonts w:eastAsia="Calibri"/>
          <w:spacing w:val="-4"/>
          <w:sz w:val="28"/>
          <w:szCs w:val="28"/>
          <w:lang w:val="pt-BR"/>
        </w:rPr>
        <w:t>.</w:t>
      </w:r>
    </w:p>
    <w:p w14:paraId="098806CA" w14:textId="7A6E7043" w:rsidR="001A0DC4" w:rsidRPr="00B8232D" w:rsidRDefault="00151DEF" w:rsidP="00467C86">
      <w:pPr>
        <w:spacing w:after="120"/>
        <w:ind w:firstLine="720"/>
        <w:jc w:val="both"/>
        <w:rPr>
          <w:rFonts w:eastAsia="Calibri"/>
          <w:spacing w:val="-4"/>
          <w:sz w:val="28"/>
          <w:szCs w:val="28"/>
          <w:lang w:val="pt-BR"/>
        </w:rPr>
      </w:pPr>
      <w:r w:rsidRPr="00B8232D">
        <w:rPr>
          <w:sz w:val="28"/>
          <w:szCs w:val="28"/>
        </w:rPr>
        <w:t>n</w:t>
      </w:r>
      <w:r w:rsidR="00467C86" w:rsidRPr="00B8232D">
        <w:rPr>
          <w:sz w:val="28"/>
          <w:szCs w:val="28"/>
        </w:rPr>
        <w:t>)</w:t>
      </w:r>
      <w:r w:rsidR="001A0DC4" w:rsidRPr="00B8232D">
        <w:rPr>
          <w:sz w:val="28"/>
          <w:szCs w:val="28"/>
        </w:rPr>
        <w:t xml:space="preserve"> </w:t>
      </w:r>
      <w:r w:rsidR="00467C86" w:rsidRPr="00B8232D">
        <w:rPr>
          <w:sz w:val="28"/>
          <w:szCs w:val="28"/>
        </w:rPr>
        <w:t>Q</w:t>
      </w:r>
      <w:r w:rsidR="001A0DC4" w:rsidRPr="00B8232D">
        <w:rPr>
          <w:rFonts w:eastAsia="Calibri"/>
          <w:sz w:val="28"/>
          <w:szCs w:val="28"/>
        </w:rPr>
        <w:t xml:space="preserve">uy định về quản lý giá thuốc </w:t>
      </w:r>
      <w:r w:rsidR="00467C86" w:rsidRPr="00B8232D">
        <w:rPr>
          <w:rFonts w:eastAsia="Calibri"/>
          <w:sz w:val="28"/>
          <w:szCs w:val="28"/>
        </w:rPr>
        <w:t>theo quy định của Luật số 44/2024/QH15 như q</w:t>
      </w:r>
      <w:r w:rsidR="001A0DC4" w:rsidRPr="00B8232D">
        <w:rPr>
          <w:rFonts w:eastAsia="Calibri"/>
          <w:spacing w:val="-4"/>
          <w:sz w:val="28"/>
          <w:szCs w:val="28"/>
          <w:lang w:val="pt-BR"/>
        </w:rPr>
        <w:t xml:space="preserve">uy định </w:t>
      </w:r>
      <w:r w:rsidR="00467C86" w:rsidRPr="00B8232D">
        <w:rPr>
          <w:rFonts w:eastAsia="Calibri"/>
          <w:spacing w:val="-4"/>
          <w:sz w:val="28"/>
          <w:szCs w:val="28"/>
          <w:lang w:val="pt-BR"/>
        </w:rPr>
        <w:t>cơ quan tiếp nhận và trình tự, thủ tục tiếp nhận công bố, công bố lại giá bán buôn thuốc dự kiến; q</w:t>
      </w:r>
      <w:r w:rsidR="001A0DC4" w:rsidRPr="00B8232D">
        <w:rPr>
          <w:rFonts w:eastAsia="Calibri"/>
          <w:spacing w:val="-4"/>
          <w:sz w:val="28"/>
          <w:szCs w:val="28"/>
          <w:lang w:val="pt-BR"/>
        </w:rPr>
        <w:t>uy định về quyền hạn, trách nhiệm của cơ sở kinh doanh dược công bố, công bố lại giá bán buôn thuốc dự kiến</w:t>
      </w:r>
      <w:r w:rsidR="00467C86" w:rsidRPr="00B8232D">
        <w:rPr>
          <w:rFonts w:eastAsia="Calibri"/>
          <w:spacing w:val="-4"/>
          <w:sz w:val="28"/>
          <w:szCs w:val="28"/>
          <w:lang w:val="pt-BR"/>
        </w:rPr>
        <w:t>; q</w:t>
      </w:r>
      <w:r w:rsidR="001A0DC4" w:rsidRPr="00B8232D">
        <w:rPr>
          <w:rFonts w:eastAsia="Calibri"/>
          <w:spacing w:val="-4"/>
          <w:sz w:val="28"/>
          <w:szCs w:val="28"/>
          <w:lang w:val="pt-BR"/>
        </w:rPr>
        <w:t>uy định về các thuốc được miễn công bố giá bán buôn thuốc dự kiến</w:t>
      </w:r>
      <w:r w:rsidR="00467C86" w:rsidRPr="00B8232D">
        <w:rPr>
          <w:rFonts w:eastAsia="Calibri"/>
          <w:spacing w:val="-4"/>
          <w:sz w:val="28"/>
          <w:szCs w:val="28"/>
          <w:lang w:val="pt-BR"/>
        </w:rPr>
        <w:t xml:space="preserve">; các </w:t>
      </w:r>
      <w:r w:rsidR="001A0DC4" w:rsidRPr="00B8232D">
        <w:rPr>
          <w:rFonts w:eastAsia="Calibri"/>
          <w:spacing w:val="-4"/>
          <w:sz w:val="28"/>
          <w:szCs w:val="28"/>
          <w:lang w:val="pt-BR"/>
        </w:rPr>
        <w:t xml:space="preserve">trường hợp </w:t>
      </w:r>
      <w:r w:rsidR="00467C86" w:rsidRPr="00B8232D">
        <w:rPr>
          <w:rFonts w:eastAsia="Calibri"/>
          <w:spacing w:val="-4"/>
          <w:sz w:val="28"/>
          <w:szCs w:val="28"/>
          <w:lang w:val="pt-BR"/>
        </w:rPr>
        <w:t xml:space="preserve">bị </w:t>
      </w:r>
      <w:r w:rsidR="001A0DC4" w:rsidRPr="00B8232D">
        <w:rPr>
          <w:rFonts w:eastAsia="Calibri"/>
          <w:spacing w:val="-4"/>
          <w:sz w:val="28"/>
          <w:szCs w:val="28"/>
          <w:lang w:val="pt-BR"/>
        </w:rPr>
        <w:t>kiến nghị về mức giá bán buôn thuốc dự kiến đã công bố, công bố lại</w:t>
      </w:r>
      <w:r w:rsidR="00467C86" w:rsidRPr="00B8232D">
        <w:rPr>
          <w:rFonts w:eastAsia="Calibri"/>
          <w:spacing w:val="-4"/>
          <w:sz w:val="28"/>
          <w:szCs w:val="28"/>
          <w:lang w:val="pt-BR"/>
        </w:rPr>
        <w:t xml:space="preserve"> và </w:t>
      </w:r>
      <w:r w:rsidR="001A0DC4" w:rsidRPr="00B8232D">
        <w:rPr>
          <w:rFonts w:eastAsia="Calibri"/>
          <w:spacing w:val="-4"/>
          <w:sz w:val="28"/>
          <w:szCs w:val="28"/>
          <w:lang w:val="pt-BR"/>
        </w:rPr>
        <w:t>quyền và trách nhiệm của Bộ Y tế trong việc thực hiện kiến nghị mức giá bán buôn thuốc dự kiến đã công bố, công bố lại</w:t>
      </w:r>
      <w:r w:rsidR="00467C86" w:rsidRPr="00B8232D">
        <w:rPr>
          <w:rFonts w:eastAsia="Calibri"/>
          <w:spacing w:val="-4"/>
          <w:sz w:val="28"/>
          <w:szCs w:val="28"/>
          <w:lang w:val="pt-BR"/>
        </w:rPr>
        <w:t>; q</w:t>
      </w:r>
      <w:r w:rsidR="001A0DC4" w:rsidRPr="00B8232D">
        <w:rPr>
          <w:rFonts w:eastAsia="Calibri"/>
          <w:spacing w:val="-4"/>
          <w:sz w:val="28"/>
          <w:szCs w:val="28"/>
          <w:lang w:val="pt-BR"/>
        </w:rPr>
        <w:t xml:space="preserve">uy định về </w:t>
      </w:r>
      <w:r w:rsidR="00190E87" w:rsidRPr="00B8232D">
        <w:rPr>
          <w:rFonts w:eastAsia="Calibri"/>
          <w:spacing w:val="-4"/>
          <w:sz w:val="28"/>
          <w:szCs w:val="28"/>
          <w:lang w:val="pt-BR"/>
        </w:rPr>
        <w:t>c</w:t>
      </w:r>
      <w:r w:rsidR="001A0DC4" w:rsidRPr="00B8232D">
        <w:rPr>
          <w:rFonts w:eastAsia="Calibri"/>
          <w:spacing w:val="-4"/>
          <w:sz w:val="28"/>
          <w:szCs w:val="28"/>
          <w:lang w:val="pt-BR"/>
        </w:rPr>
        <w:t>hính sách giữ giá, giảm giá đối với thuốc mới, thuốc biệt dược gốc, thuốc công nghệ cao, vắc xin, thuốc hiếm được chuyển giao công nghệ sản xuất tại Việt Nam.</w:t>
      </w:r>
    </w:p>
    <w:p w14:paraId="78529541" w14:textId="17035C97" w:rsidR="001A0DC4" w:rsidRPr="00B8232D" w:rsidRDefault="00151DEF" w:rsidP="00467C86">
      <w:pPr>
        <w:spacing w:after="120"/>
        <w:ind w:firstLine="720"/>
        <w:jc w:val="both"/>
        <w:rPr>
          <w:rFonts w:eastAsia="Calibri"/>
          <w:spacing w:val="-4"/>
          <w:sz w:val="28"/>
          <w:szCs w:val="28"/>
          <w:lang w:val="pt-BR"/>
        </w:rPr>
      </w:pPr>
      <w:r w:rsidRPr="00B8232D">
        <w:rPr>
          <w:sz w:val="28"/>
          <w:szCs w:val="28"/>
        </w:rPr>
        <w:t>o</w:t>
      </w:r>
      <w:r w:rsidR="00CD2081" w:rsidRPr="00B8232D">
        <w:rPr>
          <w:sz w:val="28"/>
          <w:szCs w:val="28"/>
        </w:rPr>
        <w:t>) B</w:t>
      </w:r>
      <w:r w:rsidR="001A0DC4" w:rsidRPr="00B8232D">
        <w:rPr>
          <w:rFonts w:eastAsia="Calibri"/>
          <w:sz w:val="28"/>
          <w:szCs w:val="28"/>
        </w:rPr>
        <w:t>ổ sung quy định chia sẻ dữ liệu về lý lịch tư pháp giữa Bộ Tư pháp với cơ quan cấp chứng ch</w:t>
      </w:r>
      <w:r w:rsidR="00CD2081" w:rsidRPr="00B8232D">
        <w:rPr>
          <w:rFonts w:eastAsia="Calibri"/>
          <w:sz w:val="28"/>
          <w:szCs w:val="28"/>
        </w:rPr>
        <w:t>ỉ</w:t>
      </w:r>
      <w:r w:rsidR="001A0DC4" w:rsidRPr="00B8232D">
        <w:rPr>
          <w:rFonts w:eastAsia="Calibri"/>
          <w:sz w:val="28"/>
          <w:szCs w:val="28"/>
        </w:rPr>
        <w:t xml:space="preserve"> hành nghề dược</w:t>
      </w:r>
      <w:r w:rsidR="001A0DC4" w:rsidRPr="00B8232D">
        <w:rPr>
          <w:rFonts w:eastAsia="Calibri"/>
          <w:b/>
          <w:sz w:val="28"/>
          <w:szCs w:val="28"/>
        </w:rPr>
        <w:t xml:space="preserve"> </w:t>
      </w:r>
      <w:r w:rsidR="00467C86" w:rsidRPr="00B8232D">
        <w:rPr>
          <w:rFonts w:eastAsia="Calibri"/>
          <w:sz w:val="28"/>
          <w:szCs w:val="28"/>
        </w:rPr>
        <w:t>theo hướng c</w:t>
      </w:r>
      <w:r w:rsidR="001A0DC4" w:rsidRPr="00B8232D">
        <w:rPr>
          <w:rFonts w:eastAsia="Calibri"/>
          <w:spacing w:val="-4"/>
          <w:sz w:val="28"/>
          <w:szCs w:val="28"/>
          <w:lang w:val="pt-BR"/>
        </w:rPr>
        <w:t>hậm nhất từ ngày 01/01/2026, Bộ Tư pháp có trách nhiệm chia sẻ cơ sở dữ liệu về lý lịch tư pháp của người đề nghị cấp chứng chỉ hành nghề dược cho cơ quan cấp chứng chỉ hành nghề dược</w:t>
      </w:r>
      <w:r w:rsidR="00467C86" w:rsidRPr="00B8232D">
        <w:rPr>
          <w:rFonts w:eastAsia="Calibri"/>
          <w:spacing w:val="-4"/>
          <w:sz w:val="28"/>
          <w:szCs w:val="28"/>
          <w:lang w:val="pt-BR"/>
        </w:rPr>
        <w:t>.</w:t>
      </w:r>
    </w:p>
    <w:p w14:paraId="26847EF2" w14:textId="6560D546" w:rsidR="001A0DC4" w:rsidRPr="00B8232D" w:rsidRDefault="00151DEF" w:rsidP="00B34B4A">
      <w:pPr>
        <w:spacing w:after="120"/>
        <w:ind w:firstLine="720"/>
        <w:jc w:val="both"/>
        <w:rPr>
          <w:sz w:val="28"/>
          <w:szCs w:val="28"/>
        </w:rPr>
      </w:pPr>
      <w:r w:rsidRPr="00B8232D">
        <w:rPr>
          <w:sz w:val="28"/>
          <w:szCs w:val="28"/>
        </w:rPr>
        <w:t>p</w:t>
      </w:r>
      <w:r w:rsidR="00467C86" w:rsidRPr="00B8232D">
        <w:rPr>
          <w:sz w:val="28"/>
          <w:szCs w:val="28"/>
        </w:rPr>
        <w:t>)</w:t>
      </w:r>
      <w:r w:rsidR="001A0DC4" w:rsidRPr="00B8232D">
        <w:rPr>
          <w:sz w:val="28"/>
          <w:szCs w:val="28"/>
        </w:rPr>
        <w:t xml:space="preserve"> Sửa đổi</w:t>
      </w:r>
      <w:r w:rsidR="00467C86" w:rsidRPr="00B8232D">
        <w:rPr>
          <w:sz w:val="28"/>
          <w:szCs w:val="28"/>
        </w:rPr>
        <w:t>, bổ sung</w:t>
      </w:r>
      <w:r w:rsidR="00B34B4A" w:rsidRPr="00B8232D">
        <w:rPr>
          <w:sz w:val="28"/>
          <w:szCs w:val="28"/>
        </w:rPr>
        <w:t>, bãi bỏ</w:t>
      </w:r>
      <w:r w:rsidR="00467C86" w:rsidRPr="00B8232D">
        <w:rPr>
          <w:sz w:val="28"/>
          <w:szCs w:val="28"/>
        </w:rPr>
        <w:t xml:space="preserve"> một số thuật ngữ cho phù hợp với quy định của Luật số 44/2024/QH15</w:t>
      </w:r>
      <w:r w:rsidR="00B34B4A" w:rsidRPr="00B8232D">
        <w:rPr>
          <w:sz w:val="28"/>
          <w:szCs w:val="28"/>
        </w:rPr>
        <w:t xml:space="preserve"> như bãi bỏ các thuật ngữ</w:t>
      </w:r>
      <w:r w:rsidR="001A0DC4" w:rsidRPr="00B8232D">
        <w:rPr>
          <w:sz w:val="28"/>
          <w:szCs w:val="28"/>
        </w:rPr>
        <w:t xml:space="preserve"> “giá nhập khẩu thuốc”,  “giá bán buôn thuốc”, “giá bán thuốc dự kiến”, “giá bán lẻ thuốc” “giá thành toàn bộ của </w:t>
      </w:r>
      <w:r w:rsidR="001A0DC4" w:rsidRPr="00B8232D">
        <w:rPr>
          <w:sz w:val="28"/>
          <w:szCs w:val="28"/>
        </w:rPr>
        <w:lastRenderedPageBreak/>
        <w:t>thuốc sản xuất trong nước”…; sửa thuật ngữ “thặng số bán lẻ”, “mức thặng</w:t>
      </w:r>
      <w:r w:rsidR="007A5623" w:rsidRPr="00B8232D">
        <w:rPr>
          <w:sz w:val="28"/>
          <w:szCs w:val="28"/>
        </w:rPr>
        <w:t xml:space="preserve"> số bán lẻ”…; bổ sung “Mức chênh</w:t>
      </w:r>
      <w:r w:rsidR="001A0DC4" w:rsidRPr="00B8232D">
        <w:rPr>
          <w:sz w:val="28"/>
          <w:szCs w:val="28"/>
        </w:rPr>
        <w:t xml:space="preserve"> lệch tối đa” (Điều 2). </w:t>
      </w:r>
    </w:p>
    <w:p w14:paraId="10DCD093" w14:textId="6E16DA75" w:rsidR="007A5623" w:rsidRPr="00B8232D" w:rsidRDefault="00151DEF" w:rsidP="00B34B4A">
      <w:pPr>
        <w:spacing w:after="120"/>
        <w:ind w:firstLine="720"/>
        <w:jc w:val="both"/>
        <w:rPr>
          <w:i/>
          <w:sz w:val="28"/>
          <w:szCs w:val="28"/>
        </w:rPr>
      </w:pPr>
      <w:r w:rsidRPr="00B8232D">
        <w:rPr>
          <w:rFonts w:eastAsia="Calibri"/>
          <w:sz w:val="28"/>
          <w:szCs w:val="28"/>
        </w:rPr>
        <w:t>q</w:t>
      </w:r>
      <w:r w:rsidR="007A5623" w:rsidRPr="00B8232D">
        <w:rPr>
          <w:rFonts w:eastAsia="Calibri"/>
          <w:sz w:val="28"/>
          <w:szCs w:val="28"/>
        </w:rPr>
        <w:t xml:space="preserve">) Bổ sung các dự </w:t>
      </w:r>
      <w:proofErr w:type="gramStart"/>
      <w:r w:rsidR="007A5623" w:rsidRPr="00B8232D">
        <w:rPr>
          <w:rFonts w:eastAsia="Calibri"/>
          <w:sz w:val="28"/>
          <w:szCs w:val="28"/>
        </w:rPr>
        <w:t>án</w:t>
      </w:r>
      <w:proofErr w:type="gramEnd"/>
      <w:r w:rsidR="007A5623" w:rsidRPr="00B8232D">
        <w:rPr>
          <w:rFonts w:eastAsia="Calibri"/>
          <w:sz w:val="28"/>
          <w:szCs w:val="28"/>
        </w:rPr>
        <w:t xml:space="preserve"> đầu tư trong phát triển công nghiệp dược quy định tại khoản 5 Điều 1 Luật số 44/2014/QH15 vào Mục IV. Phần A. Ngành, nghề đặc biệt ưu đãi đầu tư của Phụ lục II  Danh mục ngành, nghề ưu đãi đầu tư ban hành kèm theo Nghị định số 31/2021/NĐ-CP ngày 26 tháng 3 năm 2021 của Chính phủ.</w:t>
      </w:r>
      <w:r w:rsidR="007A5623" w:rsidRPr="00B8232D">
        <w:rPr>
          <w:i/>
          <w:sz w:val="28"/>
          <w:szCs w:val="28"/>
        </w:rPr>
        <w:t xml:space="preserve"> </w:t>
      </w:r>
    </w:p>
    <w:p w14:paraId="6F386007" w14:textId="023A45A3" w:rsidR="00DF53D0" w:rsidRPr="00B8232D" w:rsidRDefault="00DF53D0" w:rsidP="00B34B4A">
      <w:pPr>
        <w:spacing w:after="120"/>
        <w:ind w:firstLine="720"/>
        <w:jc w:val="both"/>
        <w:rPr>
          <w:i/>
          <w:sz w:val="28"/>
          <w:szCs w:val="28"/>
        </w:rPr>
      </w:pPr>
      <w:r w:rsidRPr="00B8232D">
        <w:rPr>
          <w:i/>
          <w:sz w:val="28"/>
          <w:szCs w:val="28"/>
        </w:rPr>
        <w:t xml:space="preserve">(Nội dung chi tiết xin xem dự thảo Nghị định kèm </w:t>
      </w:r>
      <w:proofErr w:type="gramStart"/>
      <w:r w:rsidRPr="00B8232D">
        <w:rPr>
          <w:i/>
          <w:sz w:val="28"/>
          <w:szCs w:val="28"/>
        </w:rPr>
        <w:t>theo</w:t>
      </w:r>
      <w:proofErr w:type="gramEnd"/>
      <w:r w:rsidRPr="00B8232D">
        <w:rPr>
          <w:i/>
          <w:sz w:val="28"/>
          <w:szCs w:val="28"/>
        </w:rPr>
        <w:t xml:space="preserve">) </w:t>
      </w:r>
    </w:p>
    <w:p w14:paraId="48133D2A" w14:textId="77777777"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lang w:val="en-SG"/>
        </w:rPr>
      </w:pPr>
      <w:r w:rsidRPr="00B8232D">
        <w:rPr>
          <w:b/>
          <w:bCs/>
          <w:color w:val="000000"/>
          <w:sz w:val="28"/>
          <w:szCs w:val="28"/>
          <w:lang w:val="en-SG"/>
        </w:rPr>
        <w:t>VI. DỰ KIẾN NGUỒN LỰC, ĐIỀU KIỆN BẢO ĐẢM CHO VIỆC THI HÀNH VĂN BẢN (NẾU CÓ)</w:t>
      </w:r>
    </w:p>
    <w:p w14:paraId="598C8D0E" w14:textId="5733282B" w:rsidR="00CB3CC6" w:rsidRPr="00B8232D" w:rsidRDefault="00CB3CC6" w:rsidP="00743A8F">
      <w:pPr>
        <w:pStyle w:val="NormalWeb"/>
        <w:shd w:val="clear" w:color="auto" w:fill="FFFFFF"/>
        <w:spacing w:before="0" w:beforeAutospacing="0" w:after="60" w:afterAutospacing="0"/>
        <w:ind w:firstLine="709"/>
        <w:jc w:val="both"/>
        <w:rPr>
          <w:color w:val="000000"/>
          <w:sz w:val="28"/>
          <w:szCs w:val="28"/>
        </w:rPr>
      </w:pPr>
      <w:r w:rsidRPr="00B8232D">
        <w:rPr>
          <w:bCs/>
          <w:color w:val="000000"/>
          <w:sz w:val="28"/>
          <w:szCs w:val="28"/>
          <w:lang w:val="en-SG"/>
        </w:rPr>
        <w:t>………….</w:t>
      </w:r>
    </w:p>
    <w:p w14:paraId="251E41F6" w14:textId="77777777" w:rsidR="00D26AF6" w:rsidRPr="00B8232D" w:rsidRDefault="00D26AF6" w:rsidP="00743A8F">
      <w:pPr>
        <w:pStyle w:val="NormalWeb"/>
        <w:shd w:val="clear" w:color="auto" w:fill="FFFFFF"/>
        <w:spacing w:before="0" w:beforeAutospacing="0" w:after="60" w:afterAutospacing="0"/>
        <w:ind w:firstLine="709"/>
        <w:jc w:val="both"/>
        <w:rPr>
          <w:b/>
          <w:bCs/>
          <w:color w:val="000000"/>
          <w:sz w:val="28"/>
          <w:szCs w:val="28"/>
          <w:lang w:val="en-SG"/>
        </w:rPr>
      </w:pPr>
      <w:r w:rsidRPr="00B8232D">
        <w:rPr>
          <w:b/>
          <w:bCs/>
          <w:color w:val="000000"/>
          <w:sz w:val="28"/>
          <w:szCs w:val="28"/>
          <w:lang w:val="en-SG"/>
        </w:rPr>
        <w:t>VII. NHỮNG VẤN ĐỀ XIN Ý KIẾN (NẾU CÓ)</w:t>
      </w:r>
    </w:p>
    <w:p w14:paraId="63DDFE2D" w14:textId="617966A6" w:rsidR="00743A8F" w:rsidRPr="00B8232D" w:rsidRDefault="00743A8F" w:rsidP="00743A8F">
      <w:pPr>
        <w:pStyle w:val="NormalWeb"/>
        <w:shd w:val="clear" w:color="auto" w:fill="FFFFFF"/>
        <w:spacing w:before="0" w:beforeAutospacing="0" w:after="60" w:afterAutospacing="0"/>
        <w:ind w:firstLine="709"/>
        <w:jc w:val="both"/>
        <w:rPr>
          <w:color w:val="000000"/>
          <w:sz w:val="28"/>
          <w:szCs w:val="28"/>
        </w:rPr>
      </w:pPr>
      <w:r w:rsidRPr="00B8232D">
        <w:rPr>
          <w:bCs/>
          <w:color w:val="000000"/>
          <w:sz w:val="28"/>
          <w:szCs w:val="28"/>
          <w:lang w:val="en-SG"/>
        </w:rPr>
        <w:t>…………</w:t>
      </w:r>
    </w:p>
    <w:p w14:paraId="7D0FFBCA" w14:textId="4F14E02A" w:rsidR="00CB3CC6" w:rsidRPr="00B8232D" w:rsidRDefault="00CB3CC6" w:rsidP="00743A8F">
      <w:pPr>
        <w:spacing w:after="60"/>
        <w:ind w:firstLine="720"/>
        <w:jc w:val="both"/>
        <w:rPr>
          <w:color w:val="000000"/>
          <w:sz w:val="28"/>
          <w:szCs w:val="28"/>
          <w:lang w:val="pt-BR"/>
        </w:rPr>
      </w:pPr>
      <w:r w:rsidRPr="00B8232D">
        <w:rPr>
          <w:color w:val="000000"/>
          <w:sz w:val="28"/>
          <w:szCs w:val="28"/>
          <w:lang w:val="pt-BR"/>
        </w:rPr>
        <w:t xml:space="preserve">Trên đây là Tờ trình về dự thảo Nghị định quy định chi tiết một số điều </w:t>
      </w:r>
      <w:r w:rsidR="004C3344" w:rsidRPr="00B8232D">
        <w:rPr>
          <w:color w:val="000000"/>
          <w:sz w:val="28"/>
          <w:szCs w:val="28"/>
          <w:lang w:val="pt-BR"/>
        </w:rPr>
        <w:t>và biện pháp thi hành Luật Dược, Bộ Y tế</w:t>
      </w:r>
      <w:r w:rsidRPr="00B8232D">
        <w:rPr>
          <w:color w:val="000000"/>
          <w:sz w:val="28"/>
          <w:szCs w:val="28"/>
          <w:lang w:val="pt-BR"/>
        </w:rPr>
        <w:t xml:space="preserve"> kính trình Chính phủ xem xét, quyết định.</w:t>
      </w:r>
    </w:p>
    <w:p w14:paraId="6D1C7757" w14:textId="01B362AD" w:rsidR="00D84CD1" w:rsidRPr="00B8232D" w:rsidRDefault="004C3344" w:rsidP="00743A8F">
      <w:pPr>
        <w:spacing w:after="60"/>
        <w:ind w:firstLine="720"/>
        <w:jc w:val="both"/>
        <w:rPr>
          <w:color w:val="000000"/>
          <w:sz w:val="28"/>
          <w:szCs w:val="28"/>
          <w:lang w:val="pt-BR"/>
        </w:rPr>
      </w:pPr>
      <w:r w:rsidRPr="00B8232D">
        <w:rPr>
          <w:color w:val="000000"/>
          <w:sz w:val="28"/>
          <w:szCs w:val="28"/>
          <w:lang w:val="pt-BR"/>
        </w:rPr>
        <w:t>Bộ Y tế</w:t>
      </w:r>
      <w:r w:rsidR="00CB3CC6" w:rsidRPr="00B8232D">
        <w:rPr>
          <w:color w:val="000000"/>
          <w:sz w:val="28"/>
          <w:szCs w:val="28"/>
          <w:lang w:val="pt-BR"/>
        </w:rPr>
        <w:t xml:space="preserve"> xin gửi kèm theo: (1) Dự thảo Nghị định; </w:t>
      </w:r>
      <w:r w:rsidR="001B6BBB" w:rsidRPr="00B8232D">
        <w:rPr>
          <w:color w:val="000000"/>
          <w:sz w:val="28"/>
          <w:szCs w:val="28"/>
          <w:lang w:val="pt-BR"/>
        </w:rPr>
        <w:t xml:space="preserve">(2) Báo cáo đánh giá tác động chính sách; </w:t>
      </w:r>
      <w:r w:rsidR="001B6BBB" w:rsidRPr="00B8232D">
        <w:rPr>
          <w:color w:val="000000" w:themeColor="text1"/>
          <w:sz w:val="28"/>
          <w:szCs w:val="28"/>
          <w:lang w:val="pt-BR"/>
        </w:rPr>
        <w:t>(3</w:t>
      </w:r>
      <w:r w:rsidR="00CB3CC6" w:rsidRPr="00B8232D">
        <w:rPr>
          <w:color w:val="000000" w:themeColor="text1"/>
          <w:sz w:val="28"/>
          <w:szCs w:val="28"/>
          <w:lang w:val="pt-BR"/>
        </w:rPr>
        <w:t xml:space="preserve">) Báo cáo </w:t>
      </w:r>
      <w:r w:rsidR="00190E87" w:rsidRPr="00B8232D">
        <w:rPr>
          <w:color w:val="000000" w:themeColor="text1"/>
          <w:sz w:val="28"/>
          <w:szCs w:val="28"/>
          <w:lang w:val="pt-BR"/>
        </w:rPr>
        <w:t xml:space="preserve">tổng kết thi </w:t>
      </w:r>
      <w:r w:rsidR="00190E87" w:rsidRPr="00B8232D">
        <w:rPr>
          <w:color w:val="000000"/>
          <w:sz w:val="28"/>
          <w:szCs w:val="28"/>
          <w:lang w:val="pt-BR"/>
        </w:rPr>
        <w:t>hành Nghị định 54, 155,</w:t>
      </w:r>
      <w:r w:rsidR="00CD2081" w:rsidRPr="00B8232D">
        <w:rPr>
          <w:color w:val="000000"/>
          <w:sz w:val="28"/>
          <w:szCs w:val="28"/>
          <w:lang w:val="pt-BR"/>
        </w:rPr>
        <w:t xml:space="preserve"> </w:t>
      </w:r>
      <w:r w:rsidR="00190E87" w:rsidRPr="00B8232D">
        <w:rPr>
          <w:color w:val="000000"/>
          <w:sz w:val="28"/>
          <w:szCs w:val="28"/>
          <w:lang w:val="pt-BR"/>
        </w:rPr>
        <w:t>88;</w:t>
      </w:r>
      <w:r w:rsidR="001B6BBB" w:rsidRPr="00B8232D">
        <w:rPr>
          <w:color w:val="000000"/>
          <w:sz w:val="28"/>
          <w:szCs w:val="28"/>
          <w:lang w:val="pt-BR"/>
        </w:rPr>
        <w:t xml:space="preserve"> (4</w:t>
      </w:r>
      <w:r w:rsidR="00CB3CC6" w:rsidRPr="00B8232D">
        <w:rPr>
          <w:color w:val="000000"/>
          <w:sz w:val="28"/>
          <w:szCs w:val="28"/>
          <w:lang w:val="pt-BR"/>
        </w:rPr>
        <w:t xml:space="preserve">) </w:t>
      </w:r>
      <w:r w:rsidR="00190E87" w:rsidRPr="00B8232D">
        <w:rPr>
          <w:color w:val="000000"/>
          <w:sz w:val="28"/>
          <w:szCs w:val="28"/>
          <w:lang w:val="pt-BR"/>
        </w:rPr>
        <w:t>Bản</w:t>
      </w:r>
      <w:r w:rsidR="001B6BBB" w:rsidRPr="00B8232D">
        <w:rPr>
          <w:color w:val="000000"/>
          <w:sz w:val="28"/>
          <w:szCs w:val="28"/>
          <w:lang w:val="pt-BR"/>
        </w:rPr>
        <w:t xml:space="preserve"> đánh giá thủ tục hành chính; (5) Báo cáo rà soát văn bản quy phạm pháp luật; (6</w:t>
      </w:r>
      <w:r w:rsidR="00CB3CC6" w:rsidRPr="00B8232D">
        <w:rPr>
          <w:color w:val="000000"/>
          <w:sz w:val="28"/>
          <w:szCs w:val="28"/>
          <w:lang w:val="pt-BR"/>
        </w:rPr>
        <w:t xml:space="preserve">) </w:t>
      </w:r>
      <w:r w:rsidR="00190E87" w:rsidRPr="00B8232D">
        <w:rPr>
          <w:color w:val="000000"/>
          <w:sz w:val="28"/>
          <w:szCs w:val="28"/>
          <w:lang w:val="pt-BR"/>
        </w:rPr>
        <w:t>Bảng</w:t>
      </w:r>
      <w:r w:rsidR="00CB3CC6" w:rsidRPr="00B8232D">
        <w:rPr>
          <w:color w:val="000000"/>
          <w:sz w:val="28"/>
          <w:szCs w:val="28"/>
          <w:lang w:val="pt-BR"/>
        </w:rPr>
        <w:t xml:space="preserve"> tổng hợp, tiếp thu, g</w:t>
      </w:r>
      <w:r w:rsidRPr="00B8232D">
        <w:rPr>
          <w:color w:val="000000"/>
          <w:sz w:val="28"/>
          <w:szCs w:val="28"/>
          <w:lang w:val="pt-BR"/>
        </w:rPr>
        <w:t>iải trình ý kiến góp ý của các B</w:t>
      </w:r>
      <w:r w:rsidR="00CB3CC6" w:rsidRPr="00B8232D">
        <w:rPr>
          <w:color w:val="000000"/>
          <w:sz w:val="28"/>
          <w:szCs w:val="28"/>
          <w:lang w:val="pt-BR"/>
        </w:rPr>
        <w:t>ộ, ngành</w:t>
      </w:r>
      <w:r w:rsidR="00CB3CC6" w:rsidRPr="00B8232D">
        <w:rPr>
          <w:color w:val="000000"/>
          <w:sz w:val="28"/>
          <w:szCs w:val="28"/>
          <w:shd w:val="clear" w:color="auto" w:fill="FFFFFF"/>
          <w:lang w:val="pt-BR"/>
        </w:rPr>
        <w:t>;</w:t>
      </w:r>
      <w:r w:rsidR="001B6BBB" w:rsidRPr="00B8232D">
        <w:rPr>
          <w:color w:val="000000"/>
          <w:sz w:val="28"/>
          <w:szCs w:val="28"/>
          <w:lang w:val="pt-BR"/>
        </w:rPr>
        <w:t xml:space="preserve"> (7</w:t>
      </w:r>
      <w:r w:rsidR="00CB3CC6" w:rsidRPr="00B8232D">
        <w:rPr>
          <w:color w:val="000000"/>
          <w:sz w:val="28"/>
          <w:szCs w:val="28"/>
          <w:lang w:val="pt-BR"/>
        </w:rPr>
        <w:t>) B</w:t>
      </w:r>
      <w:r w:rsidRPr="00B8232D">
        <w:rPr>
          <w:color w:val="000000"/>
          <w:sz w:val="28"/>
          <w:szCs w:val="28"/>
          <w:lang w:val="nl-NL"/>
        </w:rPr>
        <w:t>ản chụp ý kiến của các B</w:t>
      </w:r>
      <w:r w:rsidR="00CB3CC6" w:rsidRPr="00B8232D">
        <w:rPr>
          <w:color w:val="000000"/>
          <w:sz w:val="28"/>
          <w:szCs w:val="28"/>
          <w:lang w:val="nl-NL"/>
        </w:rPr>
        <w:t>ộ, ngành</w:t>
      </w:r>
      <w:r w:rsidR="00190E87" w:rsidRPr="00B8232D">
        <w:rPr>
          <w:color w:val="000000"/>
          <w:sz w:val="28"/>
          <w:szCs w:val="28"/>
          <w:lang w:val="nl-NL"/>
        </w:rPr>
        <w:t xml:space="preserve">; </w:t>
      </w:r>
      <w:r w:rsidR="001B6BBB" w:rsidRPr="00B8232D">
        <w:rPr>
          <w:color w:val="000000"/>
          <w:sz w:val="28"/>
          <w:szCs w:val="28"/>
          <w:lang w:val="pt-BR"/>
        </w:rPr>
        <w:t>(8</w:t>
      </w:r>
      <w:r w:rsidR="00190E87" w:rsidRPr="00B8232D">
        <w:rPr>
          <w:color w:val="000000"/>
          <w:sz w:val="28"/>
          <w:szCs w:val="28"/>
          <w:lang w:val="pt-BR"/>
        </w:rPr>
        <w:t xml:space="preserve">) Báo cáo tiếp thu, giải trình ý kiến thẩm định của Bộ Tư </w:t>
      </w:r>
      <w:r w:rsidR="00190E87" w:rsidRPr="00B8232D">
        <w:rPr>
          <w:color w:val="000000" w:themeColor="text1"/>
          <w:sz w:val="28"/>
          <w:szCs w:val="28"/>
          <w:lang w:val="pt-BR"/>
        </w:rPr>
        <w:t>pháp</w:t>
      </w:r>
      <w:r w:rsidR="00CB3CC6" w:rsidRPr="00B8232D">
        <w:rPr>
          <w:color w:val="000000"/>
          <w:sz w:val="28"/>
          <w:szCs w:val="28"/>
          <w:lang w:val="pt-BR"/>
        </w:rPr>
        <w:t>./.</w:t>
      </w:r>
    </w:p>
    <w:p w14:paraId="26EDEF20" w14:textId="77777777" w:rsidR="003A4144" w:rsidRPr="00B8232D" w:rsidRDefault="003A4144" w:rsidP="003A4144">
      <w:pPr>
        <w:widowControl w:val="0"/>
        <w:ind w:firstLine="709"/>
        <w:jc w:val="both"/>
        <w:rPr>
          <w:bCs/>
          <w:i/>
          <w:iCs/>
          <w:sz w:val="6"/>
          <w:szCs w:val="6"/>
          <w:lang w:val="it-IT"/>
        </w:rPr>
      </w:pPr>
    </w:p>
    <w:tbl>
      <w:tblPr>
        <w:tblW w:w="9098" w:type="dxa"/>
        <w:jc w:val="center"/>
        <w:tblLayout w:type="fixed"/>
        <w:tblLook w:val="0000" w:firstRow="0" w:lastRow="0" w:firstColumn="0" w:lastColumn="0" w:noHBand="0" w:noVBand="0"/>
      </w:tblPr>
      <w:tblGrid>
        <w:gridCol w:w="5032"/>
        <w:gridCol w:w="4066"/>
      </w:tblGrid>
      <w:tr w:rsidR="00D84CD1" w14:paraId="506C5CBF" w14:textId="77777777" w:rsidTr="003A3211">
        <w:trPr>
          <w:jc w:val="center"/>
        </w:trPr>
        <w:tc>
          <w:tcPr>
            <w:tcW w:w="5032" w:type="dxa"/>
          </w:tcPr>
          <w:p w14:paraId="7C9BBDFB" w14:textId="77777777" w:rsidR="00D84CD1" w:rsidRPr="00B8232D" w:rsidRDefault="00D84CD1" w:rsidP="003A4144">
            <w:pPr>
              <w:widowControl w:val="0"/>
              <w:ind w:left="117" w:hanging="117"/>
              <w:rPr>
                <w:b/>
                <w:i/>
                <w:color w:val="000000"/>
                <w:sz w:val="26"/>
                <w:lang w:val="nl-NL"/>
              </w:rPr>
            </w:pPr>
            <w:r w:rsidRPr="00B8232D">
              <w:rPr>
                <w:b/>
                <w:i/>
                <w:color w:val="000000"/>
                <w:sz w:val="26"/>
                <w:lang w:val="nl-NL"/>
              </w:rPr>
              <w:t>Nơi nhận:</w:t>
            </w:r>
          </w:p>
          <w:p w14:paraId="7DD44961" w14:textId="7796F992" w:rsidR="00D84CD1" w:rsidRPr="00B8232D" w:rsidRDefault="00D84CD1" w:rsidP="003A4144">
            <w:pPr>
              <w:widowControl w:val="0"/>
              <w:ind w:left="117" w:hanging="117"/>
              <w:rPr>
                <w:color w:val="000000"/>
                <w:sz w:val="22"/>
                <w:szCs w:val="22"/>
                <w:lang w:val="nl-NL"/>
              </w:rPr>
            </w:pPr>
            <w:r w:rsidRPr="00B8232D">
              <w:rPr>
                <w:color w:val="000000"/>
                <w:sz w:val="22"/>
                <w:szCs w:val="22"/>
                <w:lang w:val="nl-NL"/>
              </w:rPr>
              <w:t>- Như trên;</w:t>
            </w:r>
          </w:p>
          <w:p w14:paraId="75F14FF2" w14:textId="5BB7C140" w:rsidR="007B1A27" w:rsidRPr="00B8232D" w:rsidRDefault="007B1A27" w:rsidP="003A4144">
            <w:pPr>
              <w:widowControl w:val="0"/>
              <w:ind w:left="117" w:hanging="117"/>
              <w:rPr>
                <w:color w:val="000000"/>
                <w:sz w:val="22"/>
                <w:szCs w:val="22"/>
                <w:lang w:val="nl-NL"/>
              </w:rPr>
            </w:pPr>
            <w:r w:rsidRPr="00B8232D">
              <w:rPr>
                <w:color w:val="000000"/>
                <w:sz w:val="22"/>
                <w:szCs w:val="22"/>
                <w:lang w:val="nl-NL"/>
              </w:rPr>
              <w:t>- Thủ tướng Chính phủ (để báo cáo);</w:t>
            </w:r>
          </w:p>
          <w:p w14:paraId="5410108A" w14:textId="7A2CCF3F" w:rsidR="00D84CD1" w:rsidRPr="00B8232D" w:rsidRDefault="00D84CD1" w:rsidP="003A4144">
            <w:pPr>
              <w:widowControl w:val="0"/>
              <w:jc w:val="both"/>
              <w:rPr>
                <w:color w:val="000000"/>
                <w:sz w:val="22"/>
                <w:szCs w:val="22"/>
                <w:lang w:val="it-IT"/>
              </w:rPr>
            </w:pPr>
            <w:r w:rsidRPr="00B8232D">
              <w:rPr>
                <w:color w:val="000000"/>
                <w:sz w:val="22"/>
                <w:szCs w:val="22"/>
                <w:lang w:val="it-IT"/>
              </w:rPr>
              <w:t>- Các Phó Thủ tướng</w:t>
            </w:r>
            <w:r w:rsidR="007B1A27" w:rsidRPr="00B8232D">
              <w:rPr>
                <w:color w:val="000000"/>
                <w:sz w:val="22"/>
                <w:szCs w:val="22"/>
                <w:lang w:val="it-IT"/>
              </w:rPr>
              <w:t xml:space="preserve"> Chính phủ</w:t>
            </w:r>
            <w:r w:rsidRPr="00B8232D">
              <w:rPr>
                <w:color w:val="000000"/>
                <w:sz w:val="22"/>
                <w:szCs w:val="22"/>
                <w:lang w:val="it-IT"/>
              </w:rPr>
              <w:t xml:space="preserve"> (để báo cáo);</w:t>
            </w:r>
          </w:p>
          <w:p w14:paraId="03AABE25" w14:textId="77777777" w:rsidR="00FB39E9" w:rsidRPr="00B8232D" w:rsidRDefault="00FB39E9" w:rsidP="00FB39E9">
            <w:pPr>
              <w:widowControl w:val="0"/>
              <w:ind w:left="117" w:hanging="117"/>
              <w:rPr>
                <w:color w:val="000000"/>
                <w:sz w:val="22"/>
                <w:szCs w:val="22"/>
                <w:lang w:val="nl-NL"/>
              </w:rPr>
            </w:pPr>
            <w:r w:rsidRPr="00B8232D">
              <w:rPr>
                <w:color w:val="000000"/>
                <w:sz w:val="22"/>
                <w:szCs w:val="22"/>
                <w:lang w:val="nl-NL"/>
              </w:rPr>
              <w:t>- Bộ trưởng Bộ Y tế (để b/c);</w:t>
            </w:r>
          </w:p>
          <w:p w14:paraId="3C1EC568" w14:textId="349F5F72" w:rsidR="00D84CD1" w:rsidRPr="00B8232D" w:rsidRDefault="00D84CD1" w:rsidP="003A4144">
            <w:pPr>
              <w:widowControl w:val="0"/>
              <w:ind w:left="117" w:hanging="117"/>
              <w:rPr>
                <w:color w:val="000000"/>
                <w:sz w:val="22"/>
                <w:szCs w:val="22"/>
                <w:lang w:val="nl-NL"/>
              </w:rPr>
            </w:pPr>
            <w:r w:rsidRPr="00B8232D">
              <w:rPr>
                <w:color w:val="000000"/>
                <w:sz w:val="22"/>
                <w:szCs w:val="22"/>
                <w:lang w:val="nl-NL"/>
              </w:rPr>
              <w:t>- Văn phòng Chính phủ  (để phối hợp);</w:t>
            </w:r>
          </w:p>
          <w:p w14:paraId="23B1E47A" w14:textId="36614246" w:rsidR="004106D0" w:rsidRPr="00B8232D" w:rsidRDefault="004106D0" w:rsidP="009A40F0">
            <w:pPr>
              <w:widowControl w:val="0"/>
              <w:ind w:left="117" w:hanging="117"/>
              <w:rPr>
                <w:color w:val="000000"/>
                <w:sz w:val="22"/>
                <w:szCs w:val="22"/>
                <w:lang w:val="nl-NL"/>
              </w:rPr>
            </w:pPr>
            <w:r w:rsidRPr="00B8232D">
              <w:rPr>
                <w:color w:val="000000"/>
                <w:sz w:val="22"/>
                <w:szCs w:val="22"/>
                <w:lang w:val="nl-NL"/>
              </w:rPr>
              <w:t>- Các Bộ, cơ quan ngang Bộ: Quốc phòng, Công an, Tài chính, Nội vụ, Văn phòng Chính phủ;</w:t>
            </w:r>
          </w:p>
          <w:p w14:paraId="0387FB61" w14:textId="77777777" w:rsidR="00D84CD1" w:rsidRPr="00B8232D" w:rsidRDefault="00D84CD1" w:rsidP="003A4144">
            <w:pPr>
              <w:widowControl w:val="0"/>
              <w:ind w:left="117" w:hanging="117"/>
              <w:rPr>
                <w:color w:val="000000"/>
                <w:sz w:val="22"/>
                <w:szCs w:val="22"/>
                <w:lang w:val="nl-NL"/>
              </w:rPr>
            </w:pPr>
            <w:r w:rsidRPr="00B8232D">
              <w:rPr>
                <w:color w:val="000000"/>
                <w:sz w:val="22"/>
                <w:szCs w:val="22"/>
                <w:lang w:val="nl-NL"/>
              </w:rPr>
              <w:t>- Bộ Tư pháp (để phối hợp);</w:t>
            </w:r>
          </w:p>
          <w:p w14:paraId="6E72785D" w14:textId="77777777" w:rsidR="00D84CD1" w:rsidRPr="00B8232D" w:rsidRDefault="00D84CD1" w:rsidP="003A4144">
            <w:pPr>
              <w:widowControl w:val="0"/>
              <w:ind w:left="117" w:hanging="117"/>
              <w:rPr>
                <w:color w:val="000000"/>
                <w:sz w:val="22"/>
                <w:szCs w:val="22"/>
                <w:lang w:val="nl-NL"/>
              </w:rPr>
            </w:pPr>
            <w:r w:rsidRPr="00B8232D">
              <w:rPr>
                <w:color w:val="000000"/>
                <w:sz w:val="22"/>
                <w:szCs w:val="22"/>
                <w:lang w:val="nl-NL"/>
              </w:rPr>
              <w:t>- Các Đ/c Thứ trưởng Bộ Y tế;</w:t>
            </w:r>
          </w:p>
          <w:p w14:paraId="38808883" w14:textId="77777777" w:rsidR="00D84CD1" w:rsidRPr="00B8232D" w:rsidRDefault="00D84CD1" w:rsidP="003A4144">
            <w:pPr>
              <w:widowControl w:val="0"/>
              <w:ind w:left="117" w:hanging="117"/>
              <w:rPr>
                <w:color w:val="000000"/>
                <w:lang w:val="nl-NL"/>
              </w:rPr>
            </w:pPr>
            <w:r w:rsidRPr="00B8232D">
              <w:rPr>
                <w:color w:val="000000"/>
                <w:sz w:val="22"/>
                <w:szCs w:val="22"/>
                <w:lang w:val="nl-NL"/>
              </w:rPr>
              <w:t xml:space="preserve">- Lưu: VT, </w:t>
            </w:r>
            <w:r w:rsidRPr="00B8232D">
              <w:rPr>
                <w:color w:val="000000"/>
                <w:sz w:val="22"/>
                <w:szCs w:val="22"/>
                <w:lang w:val="vi-VN"/>
              </w:rPr>
              <w:t xml:space="preserve">PC, </w:t>
            </w:r>
            <w:r w:rsidRPr="00B8232D">
              <w:rPr>
                <w:color w:val="000000"/>
                <w:sz w:val="22"/>
                <w:szCs w:val="22"/>
                <w:lang w:val="nl-NL"/>
              </w:rPr>
              <w:t>QLD (2b).</w:t>
            </w:r>
          </w:p>
        </w:tc>
        <w:tc>
          <w:tcPr>
            <w:tcW w:w="4066" w:type="dxa"/>
          </w:tcPr>
          <w:p w14:paraId="3601E5D4" w14:textId="77777777" w:rsidR="00D84CD1" w:rsidRPr="00B8232D" w:rsidRDefault="00D84CD1" w:rsidP="003A4144">
            <w:pPr>
              <w:pStyle w:val="Heading2"/>
              <w:keepNext w:val="0"/>
              <w:widowControl w:val="0"/>
              <w:spacing w:before="0" w:after="0"/>
              <w:ind w:right="-1"/>
              <w:jc w:val="center"/>
              <w:rPr>
                <w:rFonts w:ascii="Times New Roman" w:hAnsi="Times New Roman"/>
                <w:i w:val="0"/>
                <w:spacing w:val="-6"/>
                <w:lang w:val="nl-NL"/>
              </w:rPr>
            </w:pPr>
            <w:r w:rsidRPr="00B8232D">
              <w:rPr>
                <w:rFonts w:ascii="Times New Roman" w:hAnsi="Times New Roman"/>
                <w:i w:val="0"/>
                <w:spacing w:val="-6"/>
                <w:lang w:val="nl-NL"/>
              </w:rPr>
              <w:t>KT. BỘ TRƯỞNG</w:t>
            </w:r>
          </w:p>
          <w:p w14:paraId="01DAC080" w14:textId="77777777" w:rsidR="00D84CD1" w:rsidRPr="00B8232D" w:rsidRDefault="00D84CD1" w:rsidP="003A4144">
            <w:pPr>
              <w:widowControl w:val="0"/>
              <w:jc w:val="center"/>
              <w:rPr>
                <w:b/>
                <w:bCs/>
                <w:iCs/>
                <w:color w:val="000000"/>
                <w:spacing w:val="-6"/>
                <w:sz w:val="28"/>
                <w:szCs w:val="28"/>
                <w:lang w:val="nl-NL" w:eastAsia="vi-VN"/>
              </w:rPr>
            </w:pPr>
            <w:r w:rsidRPr="00B8232D">
              <w:rPr>
                <w:b/>
                <w:bCs/>
                <w:iCs/>
                <w:color w:val="000000"/>
                <w:spacing w:val="-6"/>
                <w:sz w:val="28"/>
                <w:szCs w:val="28"/>
                <w:lang w:val="nl-NL" w:eastAsia="vi-VN"/>
              </w:rPr>
              <w:t>THỨ TRƯỞNG</w:t>
            </w:r>
          </w:p>
          <w:p w14:paraId="401790BE" w14:textId="77777777" w:rsidR="00D84CD1" w:rsidRPr="00B8232D" w:rsidRDefault="00D84CD1" w:rsidP="003A4144">
            <w:pPr>
              <w:widowControl w:val="0"/>
              <w:jc w:val="center"/>
              <w:rPr>
                <w:b/>
                <w:bCs/>
                <w:iCs/>
                <w:color w:val="000000"/>
                <w:spacing w:val="-6"/>
                <w:sz w:val="28"/>
                <w:szCs w:val="28"/>
                <w:lang w:val="nl-NL" w:eastAsia="vi-VN"/>
              </w:rPr>
            </w:pPr>
          </w:p>
          <w:p w14:paraId="6318A33D" w14:textId="77777777" w:rsidR="00D84CD1" w:rsidRPr="00B8232D" w:rsidRDefault="00D84CD1" w:rsidP="003A4144">
            <w:pPr>
              <w:widowControl w:val="0"/>
              <w:jc w:val="center"/>
              <w:rPr>
                <w:b/>
                <w:bCs/>
                <w:iCs/>
                <w:color w:val="000000"/>
                <w:spacing w:val="-6"/>
                <w:sz w:val="28"/>
                <w:szCs w:val="28"/>
                <w:lang w:val="nl-NL" w:eastAsia="vi-VN"/>
              </w:rPr>
            </w:pPr>
          </w:p>
          <w:p w14:paraId="433B4050" w14:textId="77777777" w:rsidR="00D84CD1" w:rsidRPr="00B8232D" w:rsidRDefault="00D84CD1" w:rsidP="003A4144">
            <w:pPr>
              <w:widowControl w:val="0"/>
              <w:rPr>
                <w:b/>
                <w:bCs/>
                <w:iCs/>
                <w:color w:val="000000"/>
                <w:spacing w:val="-6"/>
                <w:sz w:val="28"/>
                <w:szCs w:val="28"/>
                <w:lang w:val="nl-NL" w:eastAsia="vi-VN"/>
              </w:rPr>
            </w:pPr>
          </w:p>
          <w:p w14:paraId="531F1F25" w14:textId="77777777" w:rsidR="00D84CD1" w:rsidRPr="00B8232D" w:rsidRDefault="00D84CD1" w:rsidP="003A4144">
            <w:pPr>
              <w:widowControl w:val="0"/>
              <w:rPr>
                <w:b/>
                <w:bCs/>
                <w:iCs/>
                <w:color w:val="000000"/>
                <w:spacing w:val="-6"/>
                <w:sz w:val="28"/>
                <w:szCs w:val="28"/>
                <w:lang w:val="nl-NL" w:eastAsia="vi-VN"/>
              </w:rPr>
            </w:pPr>
          </w:p>
          <w:p w14:paraId="5EA4D0EE" w14:textId="77777777" w:rsidR="00D84CD1" w:rsidRPr="00B8232D" w:rsidRDefault="00D84CD1" w:rsidP="003A4144">
            <w:pPr>
              <w:widowControl w:val="0"/>
              <w:rPr>
                <w:b/>
                <w:bCs/>
                <w:iCs/>
                <w:color w:val="000000"/>
                <w:spacing w:val="-6"/>
                <w:sz w:val="28"/>
                <w:szCs w:val="28"/>
                <w:lang w:val="nl-NL" w:eastAsia="vi-VN"/>
              </w:rPr>
            </w:pPr>
          </w:p>
          <w:p w14:paraId="5EDC9C7D" w14:textId="77777777" w:rsidR="00D84CD1" w:rsidRDefault="00D84CD1" w:rsidP="003A4144">
            <w:pPr>
              <w:widowControl w:val="0"/>
              <w:jc w:val="center"/>
              <w:rPr>
                <w:b/>
                <w:bCs/>
                <w:iCs/>
                <w:color w:val="000000"/>
                <w:spacing w:val="-6"/>
                <w:lang w:val="nl-NL" w:eastAsia="vi-VN"/>
              </w:rPr>
            </w:pPr>
            <w:r w:rsidRPr="00B8232D">
              <w:rPr>
                <w:b/>
                <w:bCs/>
                <w:iCs/>
                <w:color w:val="000000"/>
                <w:spacing w:val="-6"/>
                <w:sz w:val="28"/>
                <w:szCs w:val="28"/>
                <w:lang w:val="nl-NL" w:eastAsia="vi-VN"/>
              </w:rPr>
              <w:t>Đỗ Xuân Tuyên</w:t>
            </w:r>
          </w:p>
        </w:tc>
      </w:tr>
    </w:tbl>
    <w:p w14:paraId="2D23985E" w14:textId="77777777" w:rsidR="009B7116" w:rsidRDefault="009B7116" w:rsidP="003A4144">
      <w:pPr>
        <w:widowControl w:val="0"/>
      </w:pPr>
    </w:p>
    <w:sectPr w:rsidR="009B7116" w:rsidSect="003A3211">
      <w:headerReference w:type="default" r:id="rId8"/>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4B642" w14:textId="77777777" w:rsidR="003C1EC4" w:rsidRDefault="003C1EC4" w:rsidP="00D84CD1">
      <w:r>
        <w:separator/>
      </w:r>
    </w:p>
  </w:endnote>
  <w:endnote w:type="continuationSeparator" w:id="0">
    <w:p w14:paraId="567BDC0A" w14:textId="77777777" w:rsidR="003C1EC4" w:rsidRDefault="003C1EC4" w:rsidP="00D8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E887" w14:textId="77777777" w:rsidR="000E16CD" w:rsidRDefault="000E16CD" w:rsidP="003A3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8650D" w14:textId="77777777" w:rsidR="000E16CD" w:rsidRDefault="000E16CD" w:rsidP="003A32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6A68" w14:textId="77777777" w:rsidR="000E16CD" w:rsidRPr="00A87A55" w:rsidRDefault="000E16CD" w:rsidP="003A3211">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DA32" w14:textId="77777777" w:rsidR="003C1EC4" w:rsidRDefault="003C1EC4" w:rsidP="00D84CD1">
      <w:r>
        <w:separator/>
      </w:r>
    </w:p>
  </w:footnote>
  <w:footnote w:type="continuationSeparator" w:id="0">
    <w:p w14:paraId="69813731" w14:textId="77777777" w:rsidR="003C1EC4" w:rsidRDefault="003C1EC4" w:rsidP="00D84CD1">
      <w:r>
        <w:continuationSeparator/>
      </w:r>
    </w:p>
  </w:footnote>
  <w:footnote w:id="1">
    <w:p w14:paraId="1A7D94F1" w14:textId="77777777" w:rsidR="007315C9" w:rsidRDefault="007315C9" w:rsidP="007315C9">
      <w:pPr>
        <w:pStyle w:val="FootnoteText"/>
        <w:jc w:val="both"/>
      </w:pPr>
      <w:r>
        <w:rPr>
          <w:rStyle w:val="FootnoteReference"/>
        </w:rPr>
        <w:footnoteRef/>
      </w:r>
      <w:r>
        <w:t xml:space="preserve"> - Khoản 2 Điều 1 Luật số 44/2024/QH15: Quy định trách nhiệm của các Bộ, cơ quan ngang Bộ thực hiện quản lý nhà nước về dược, quản lý các chất được sử dụng làm thuốc nhưng bị cấm sử dụng thuộc phạm vi quản lý và phối hợp với Bộ Y tế trong việc thực hiện quản lý nhà nước về dược. </w:t>
      </w:r>
    </w:p>
    <w:p w14:paraId="5EC7B2B2" w14:textId="77777777" w:rsidR="007315C9" w:rsidRDefault="007315C9" w:rsidP="007315C9">
      <w:pPr>
        <w:pStyle w:val="FootnoteText"/>
        <w:jc w:val="both"/>
      </w:pPr>
      <w:r>
        <w:t xml:space="preserve">- Khoản 4 Điều 1 Luật số 44/2024/QH15: Quy định chính sách của Nhà nước về dược. </w:t>
      </w:r>
    </w:p>
    <w:p w14:paraId="2E1F4C01" w14:textId="77777777" w:rsidR="007315C9" w:rsidRDefault="007315C9" w:rsidP="007315C9">
      <w:pPr>
        <w:pStyle w:val="FootnoteText"/>
        <w:jc w:val="both"/>
      </w:pPr>
      <w:r>
        <w:t xml:space="preserve">- Khoản 5 Điều 1 Luật số 44/2024/QH15: Quy định chính sách ưu đãi, hỗ trợ đầu tư trong phát triển công nghiệp dược. </w:t>
      </w:r>
    </w:p>
    <w:p w14:paraId="01B38714" w14:textId="77777777" w:rsidR="007315C9" w:rsidRDefault="007315C9" w:rsidP="007315C9">
      <w:pPr>
        <w:pStyle w:val="FootnoteText"/>
        <w:jc w:val="both"/>
      </w:pPr>
      <w:r>
        <w:t xml:space="preserve">- Khoản 9 Điều 1 Luật số 44/2024/QH15: Quy định cập nhật, chia sẻ cơ sở dữ liệu về lý lịch tư pháp cho cơ quan tiếp nhận hồ sơ. </w:t>
      </w:r>
    </w:p>
    <w:p w14:paraId="5F51AD08" w14:textId="77777777" w:rsidR="007315C9" w:rsidRDefault="007315C9" w:rsidP="007315C9">
      <w:pPr>
        <w:pStyle w:val="FootnoteText"/>
        <w:jc w:val="both"/>
      </w:pPr>
      <w:r>
        <w:t>- Điểm a khoản 18 Điều 1 Luật số 44/2024/QH15: Quy định tổ chức cơ sở bán lẻ thuốc lưu động tại vùng đồng bào dân tộc thiểu số, miền núi, hải đảo, vùng có điều kiện kinh tế - xã hội khó khăn, vùng có điều kiện kinh tế - xã hội đặc biệt khó khan.</w:t>
      </w:r>
    </w:p>
    <w:p w14:paraId="5B67F089" w14:textId="77777777" w:rsidR="007315C9" w:rsidRDefault="007315C9" w:rsidP="007315C9">
      <w:pPr>
        <w:pStyle w:val="FootnoteText"/>
        <w:jc w:val="both"/>
      </w:pPr>
      <w:r>
        <w:t>- Điểm c và điểm h khoản 18 Điều 1 Luật số 44/2024/QH15: Quy định đăng tải đầy đủ các thông tin về Giấy chứng nhận đủ điều kiện kinh doanh dược, chứng chỉ hành nghề dược của người chịu trách nhiệm chuyên môn về dược của cơ sở, các thông tin về thuốc đã được phê duyệt; Quy định về bán buôn thuốc, nguyên liệu làm thuốc; bán lẻ thuốc theo phương thức thương mại điện tử.</w:t>
      </w:r>
    </w:p>
    <w:p w14:paraId="3D83A670" w14:textId="77777777" w:rsidR="007315C9" w:rsidRDefault="007315C9" w:rsidP="007315C9">
      <w:pPr>
        <w:pStyle w:val="FootnoteText"/>
        <w:jc w:val="both"/>
      </w:pPr>
      <w:r>
        <w:t>- Điểm d khoản 32 Điều 1 Luật số 44/2024/QH15: Quy định trách nhiệm của Bộ Tài chính định kỳ chia sẻ thông tin với Bộ Y tế về số liệu các thuốc, nguyên liệu làm thuốc phải kiểm soát đặc biệt đã thông quan xuất khẩu, nhập khẩu.</w:t>
      </w:r>
    </w:p>
    <w:p w14:paraId="347D09F7" w14:textId="7449DA2A" w:rsidR="007315C9" w:rsidRDefault="007315C9" w:rsidP="007315C9">
      <w:pPr>
        <w:pStyle w:val="FootnoteText"/>
        <w:jc w:val="both"/>
      </w:pPr>
      <w:r>
        <w:t>- Điểm đ khoản 32 Điều 1 Luật số 44/2024/QH15: Quy định về tiêu chí, hồ sơ, thủ tục, thời gian cấp, thu hồi giấy phép xuất khẩu, nhập</w:t>
      </w:r>
      <w:r>
        <w:rPr>
          <w:lang w:val="en-US"/>
        </w:rPr>
        <w:t xml:space="preserve"> </w:t>
      </w:r>
      <w:r>
        <w:t>khẩu đối với thuốc, nguyên liệu làm thuốc quy định tại các khoản 2, 3, 4 và 5 Điều</w:t>
      </w:r>
    </w:p>
    <w:p w14:paraId="3BF40C17" w14:textId="4B661B56" w:rsidR="007315C9" w:rsidRDefault="007315C9" w:rsidP="007315C9">
      <w:pPr>
        <w:pStyle w:val="FootnoteText"/>
        <w:jc w:val="both"/>
      </w:pPr>
      <w:r>
        <w:t>60 Luật Dược 2016 và danh mục thuốc, nguyên liệu làm thuốc cấm nhập khẩu, cấm sản xuất; nhập khẩu dược liệu, tá dược, vỏ nang, bao bì tiếp xúc trực tiếp với thuốc;</w:t>
      </w:r>
      <w:r>
        <w:rPr>
          <w:lang w:val="en-US"/>
        </w:rPr>
        <w:t xml:space="preserve"> </w:t>
      </w:r>
      <w:r>
        <w:t>biểu mẫu công bố phục vụ việc nhập khẩu thuốc thử nghiệm lâm sàng và hồ sơ, thủ tục, thời gian giải quyết việc chuyển đổi mục đích sử dụng nguyên liệu; việc điều chuyển và cung cấp thuốc do cơ sở khám bệnh, chữa bệnh nhập khẩu phục vụ nhu cầu điều trị đặc biệt cho cơ sở khám bệnh, chữa bệnh khác.</w:t>
      </w:r>
    </w:p>
    <w:p w14:paraId="1C80B383" w14:textId="77777777" w:rsidR="007315C9" w:rsidRDefault="007315C9" w:rsidP="007315C9">
      <w:pPr>
        <w:pStyle w:val="FootnoteText"/>
        <w:jc w:val="both"/>
      </w:pPr>
      <w:r>
        <w:t>- Khoản 33 Điều 1 Luật số 44/2024/QH15: Quy định cụ thể việc thu hồi nguyên liệu làm thuốc; biện pháp xử lý nguyên liệu làm thuốc bị thu hồi.</w:t>
      </w:r>
    </w:p>
    <w:p w14:paraId="10736450" w14:textId="77777777" w:rsidR="007315C9" w:rsidRDefault="007315C9" w:rsidP="007315C9">
      <w:pPr>
        <w:pStyle w:val="FootnoteText"/>
        <w:jc w:val="both"/>
      </w:pPr>
      <w:r>
        <w:t>- Khoản 39 Điều 1 Luật số 44/2024/QH15: Quy định chi tiết nội dung quảng cáo thuốc, hồ sơ, thủ tục tiếp nhận, thẩm định và xác nhận nội dung quảng cáo thuốc; quy định trách nhiệm của tổ chức, cá nhân thực hiện, tham gia quảng cáo thuốc.</w:t>
      </w:r>
    </w:p>
    <w:p w14:paraId="7B632F7C" w14:textId="35DBFB9F" w:rsidR="007315C9" w:rsidRPr="007315C9" w:rsidRDefault="007315C9" w:rsidP="007315C9">
      <w:pPr>
        <w:pStyle w:val="FootnoteText"/>
        <w:jc w:val="both"/>
        <w:rPr>
          <w:lang w:val="en-US"/>
        </w:rPr>
      </w:pPr>
      <w:r>
        <w:t>- Khoản 43 Điều 1 Luật số 44/2024/QH15: Quy định chi tiết khoản 3, 4, 10 Điều 107 về các biện pháp quản lý giá thuốc.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1472" w14:textId="77777777" w:rsidR="000E16CD" w:rsidRPr="0027213B" w:rsidRDefault="000E16CD" w:rsidP="003A3211">
    <w:pPr>
      <w:pStyle w:val="Header"/>
      <w:spacing w:after="60"/>
      <w:jc w:val="center"/>
      <w:rPr>
        <w:lang w:val="en-US"/>
      </w:rPr>
    </w:pPr>
    <w:r>
      <w:fldChar w:fldCharType="begin"/>
    </w:r>
    <w:r>
      <w:instrText xml:space="preserve"> PAGE   \* MERGEFORMAT </w:instrText>
    </w:r>
    <w:r>
      <w:fldChar w:fldCharType="separate"/>
    </w:r>
    <w:r w:rsidR="00E71977">
      <w:rPr>
        <w:noProof/>
      </w:rPr>
      <w:t>7</w:t>
    </w:r>
    <w:r>
      <w:rPr>
        <w:noProof/>
      </w:rPr>
      <w:fldChar w:fldCharType="end"/>
    </w:r>
  </w:p>
  <w:p w14:paraId="359C27DD" w14:textId="77777777" w:rsidR="000E16CD" w:rsidRDefault="000E16CD" w:rsidP="003A3211">
    <w:pPr>
      <w:pStyle w:val="Header"/>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40F8"/>
    <w:multiLevelType w:val="hybridMultilevel"/>
    <w:tmpl w:val="F7CCE45E"/>
    <w:lvl w:ilvl="0" w:tplc="4C0E142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86CC2"/>
    <w:multiLevelType w:val="hybridMultilevel"/>
    <w:tmpl w:val="8BDE4E74"/>
    <w:lvl w:ilvl="0" w:tplc="67603FD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982763C"/>
    <w:multiLevelType w:val="hybridMultilevel"/>
    <w:tmpl w:val="90E296F2"/>
    <w:lvl w:ilvl="0" w:tplc="7232613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E454347"/>
    <w:multiLevelType w:val="hybridMultilevel"/>
    <w:tmpl w:val="435C7F7A"/>
    <w:lvl w:ilvl="0" w:tplc="BC382D9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7514ED"/>
    <w:multiLevelType w:val="hybridMultilevel"/>
    <w:tmpl w:val="B9D019FC"/>
    <w:lvl w:ilvl="0" w:tplc="11E01966">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D1"/>
    <w:rsid w:val="000007DF"/>
    <w:rsid w:val="0000227F"/>
    <w:rsid w:val="00017489"/>
    <w:rsid w:val="0003038B"/>
    <w:rsid w:val="00037DF7"/>
    <w:rsid w:val="000501BF"/>
    <w:rsid w:val="00054028"/>
    <w:rsid w:val="00056BC8"/>
    <w:rsid w:val="00060CAF"/>
    <w:rsid w:val="00070264"/>
    <w:rsid w:val="00074ACD"/>
    <w:rsid w:val="00074BDF"/>
    <w:rsid w:val="00075E96"/>
    <w:rsid w:val="000905D4"/>
    <w:rsid w:val="000B31E9"/>
    <w:rsid w:val="000C2C29"/>
    <w:rsid w:val="000C730D"/>
    <w:rsid w:val="000E16CD"/>
    <w:rsid w:val="000E26B1"/>
    <w:rsid w:val="000F2940"/>
    <w:rsid w:val="000F5C44"/>
    <w:rsid w:val="00136EA8"/>
    <w:rsid w:val="00143CE0"/>
    <w:rsid w:val="00151DEF"/>
    <w:rsid w:val="00153D61"/>
    <w:rsid w:val="00176E74"/>
    <w:rsid w:val="00190E87"/>
    <w:rsid w:val="001937AB"/>
    <w:rsid w:val="001A0DC4"/>
    <w:rsid w:val="001A1057"/>
    <w:rsid w:val="001B1456"/>
    <w:rsid w:val="001B6BBB"/>
    <w:rsid w:val="001C225A"/>
    <w:rsid w:val="001C24C2"/>
    <w:rsid w:val="001C3BED"/>
    <w:rsid w:val="001C5FEE"/>
    <w:rsid w:val="001D4F03"/>
    <w:rsid w:val="001E2793"/>
    <w:rsid w:val="001F1112"/>
    <w:rsid w:val="001F5042"/>
    <w:rsid w:val="00203CEE"/>
    <w:rsid w:val="00216B63"/>
    <w:rsid w:val="00217164"/>
    <w:rsid w:val="00227302"/>
    <w:rsid w:val="00261FC0"/>
    <w:rsid w:val="002671FB"/>
    <w:rsid w:val="00267E0B"/>
    <w:rsid w:val="00280DEF"/>
    <w:rsid w:val="00285AC1"/>
    <w:rsid w:val="00286653"/>
    <w:rsid w:val="002A5C5E"/>
    <w:rsid w:val="002B5098"/>
    <w:rsid w:val="002C57B3"/>
    <w:rsid w:val="002C6945"/>
    <w:rsid w:val="002C7643"/>
    <w:rsid w:val="002C76F5"/>
    <w:rsid w:val="002D3F85"/>
    <w:rsid w:val="002D5FA4"/>
    <w:rsid w:val="002E51B3"/>
    <w:rsid w:val="003018E8"/>
    <w:rsid w:val="00312244"/>
    <w:rsid w:val="0031464E"/>
    <w:rsid w:val="00324AE2"/>
    <w:rsid w:val="00332D5E"/>
    <w:rsid w:val="0035098C"/>
    <w:rsid w:val="00391165"/>
    <w:rsid w:val="003948A9"/>
    <w:rsid w:val="003A3211"/>
    <w:rsid w:val="003A4144"/>
    <w:rsid w:val="003C1AD4"/>
    <w:rsid w:val="003C1EC4"/>
    <w:rsid w:val="003C7452"/>
    <w:rsid w:val="003D2054"/>
    <w:rsid w:val="003E1EC6"/>
    <w:rsid w:val="003F4078"/>
    <w:rsid w:val="00402677"/>
    <w:rsid w:val="004029F9"/>
    <w:rsid w:val="004106D0"/>
    <w:rsid w:val="00432B4B"/>
    <w:rsid w:val="00433194"/>
    <w:rsid w:val="004342BF"/>
    <w:rsid w:val="004459C8"/>
    <w:rsid w:val="00445E8E"/>
    <w:rsid w:val="004540A8"/>
    <w:rsid w:val="00467C0A"/>
    <w:rsid w:val="00467C86"/>
    <w:rsid w:val="00484528"/>
    <w:rsid w:val="00490FCD"/>
    <w:rsid w:val="004B0237"/>
    <w:rsid w:val="004C285D"/>
    <w:rsid w:val="004C3344"/>
    <w:rsid w:val="004F05A1"/>
    <w:rsid w:val="00511C92"/>
    <w:rsid w:val="00515C6C"/>
    <w:rsid w:val="0051668E"/>
    <w:rsid w:val="0052009A"/>
    <w:rsid w:val="0055391A"/>
    <w:rsid w:val="005618CF"/>
    <w:rsid w:val="005717A4"/>
    <w:rsid w:val="00574EC2"/>
    <w:rsid w:val="0059190B"/>
    <w:rsid w:val="0059446C"/>
    <w:rsid w:val="005A4F4B"/>
    <w:rsid w:val="005B08CD"/>
    <w:rsid w:val="005C0E31"/>
    <w:rsid w:val="005E3EA5"/>
    <w:rsid w:val="00615DD0"/>
    <w:rsid w:val="00621061"/>
    <w:rsid w:val="00636590"/>
    <w:rsid w:val="00636EA7"/>
    <w:rsid w:val="00664C24"/>
    <w:rsid w:val="00676451"/>
    <w:rsid w:val="0068501A"/>
    <w:rsid w:val="00685809"/>
    <w:rsid w:val="00693B28"/>
    <w:rsid w:val="006B0562"/>
    <w:rsid w:val="006C647C"/>
    <w:rsid w:val="006D3FDB"/>
    <w:rsid w:val="006F609C"/>
    <w:rsid w:val="007116F0"/>
    <w:rsid w:val="00711D49"/>
    <w:rsid w:val="00730692"/>
    <w:rsid w:val="007315C9"/>
    <w:rsid w:val="00743A8F"/>
    <w:rsid w:val="007504F8"/>
    <w:rsid w:val="00770DCE"/>
    <w:rsid w:val="00784923"/>
    <w:rsid w:val="007A5623"/>
    <w:rsid w:val="007B1A27"/>
    <w:rsid w:val="007C3EDD"/>
    <w:rsid w:val="007C583C"/>
    <w:rsid w:val="0080599A"/>
    <w:rsid w:val="00821179"/>
    <w:rsid w:val="00827A1E"/>
    <w:rsid w:val="008424D3"/>
    <w:rsid w:val="0084795C"/>
    <w:rsid w:val="008516D4"/>
    <w:rsid w:val="008522D2"/>
    <w:rsid w:val="008527E1"/>
    <w:rsid w:val="00854421"/>
    <w:rsid w:val="008700A4"/>
    <w:rsid w:val="00883A6D"/>
    <w:rsid w:val="00884F2A"/>
    <w:rsid w:val="008902CA"/>
    <w:rsid w:val="008932EA"/>
    <w:rsid w:val="008939C2"/>
    <w:rsid w:val="008B3F92"/>
    <w:rsid w:val="008B691C"/>
    <w:rsid w:val="008C068C"/>
    <w:rsid w:val="008D4FFB"/>
    <w:rsid w:val="008D78F1"/>
    <w:rsid w:val="008E54E0"/>
    <w:rsid w:val="008E61EF"/>
    <w:rsid w:val="008F2DC5"/>
    <w:rsid w:val="009178B0"/>
    <w:rsid w:val="00921FF6"/>
    <w:rsid w:val="0093368F"/>
    <w:rsid w:val="00940D6C"/>
    <w:rsid w:val="00956C0B"/>
    <w:rsid w:val="009A40F0"/>
    <w:rsid w:val="009B2E15"/>
    <w:rsid w:val="009B7116"/>
    <w:rsid w:val="009C5E8E"/>
    <w:rsid w:val="009D467E"/>
    <w:rsid w:val="009F1C42"/>
    <w:rsid w:val="009F32F8"/>
    <w:rsid w:val="009F794C"/>
    <w:rsid w:val="00A11118"/>
    <w:rsid w:val="00A2469D"/>
    <w:rsid w:val="00A26A14"/>
    <w:rsid w:val="00A442A4"/>
    <w:rsid w:val="00A4511A"/>
    <w:rsid w:val="00A60AE0"/>
    <w:rsid w:val="00A61286"/>
    <w:rsid w:val="00A61366"/>
    <w:rsid w:val="00A71774"/>
    <w:rsid w:val="00A837C4"/>
    <w:rsid w:val="00A842F5"/>
    <w:rsid w:val="00A949AE"/>
    <w:rsid w:val="00AB2042"/>
    <w:rsid w:val="00AC1F88"/>
    <w:rsid w:val="00AD7ABA"/>
    <w:rsid w:val="00B035BF"/>
    <w:rsid w:val="00B16C22"/>
    <w:rsid w:val="00B20849"/>
    <w:rsid w:val="00B34B4A"/>
    <w:rsid w:val="00B45E20"/>
    <w:rsid w:val="00B76450"/>
    <w:rsid w:val="00B8232D"/>
    <w:rsid w:val="00B82E20"/>
    <w:rsid w:val="00B87DF0"/>
    <w:rsid w:val="00BA4EA6"/>
    <w:rsid w:val="00BB011F"/>
    <w:rsid w:val="00BD0DED"/>
    <w:rsid w:val="00BD17CD"/>
    <w:rsid w:val="00BF7C41"/>
    <w:rsid w:val="00C0377D"/>
    <w:rsid w:val="00C25A53"/>
    <w:rsid w:val="00C33236"/>
    <w:rsid w:val="00C40F13"/>
    <w:rsid w:val="00C43CC0"/>
    <w:rsid w:val="00C566EB"/>
    <w:rsid w:val="00C620BC"/>
    <w:rsid w:val="00C64EC6"/>
    <w:rsid w:val="00C74B41"/>
    <w:rsid w:val="00C8589B"/>
    <w:rsid w:val="00CB3CC6"/>
    <w:rsid w:val="00CC1CB5"/>
    <w:rsid w:val="00CD0D74"/>
    <w:rsid w:val="00CD2081"/>
    <w:rsid w:val="00CD48A8"/>
    <w:rsid w:val="00D0635D"/>
    <w:rsid w:val="00D1150B"/>
    <w:rsid w:val="00D13C9B"/>
    <w:rsid w:val="00D204AB"/>
    <w:rsid w:val="00D2139C"/>
    <w:rsid w:val="00D26AF6"/>
    <w:rsid w:val="00D35762"/>
    <w:rsid w:val="00D5515C"/>
    <w:rsid w:val="00D77A37"/>
    <w:rsid w:val="00D84CD1"/>
    <w:rsid w:val="00D8568F"/>
    <w:rsid w:val="00D939DD"/>
    <w:rsid w:val="00DA000C"/>
    <w:rsid w:val="00DA3B6B"/>
    <w:rsid w:val="00DA525C"/>
    <w:rsid w:val="00DA5DF2"/>
    <w:rsid w:val="00DF2F03"/>
    <w:rsid w:val="00DF53D0"/>
    <w:rsid w:val="00E06482"/>
    <w:rsid w:val="00E10A23"/>
    <w:rsid w:val="00E13802"/>
    <w:rsid w:val="00E139F4"/>
    <w:rsid w:val="00E205F6"/>
    <w:rsid w:val="00E23169"/>
    <w:rsid w:val="00E27E86"/>
    <w:rsid w:val="00E37F6E"/>
    <w:rsid w:val="00E4590A"/>
    <w:rsid w:val="00E50781"/>
    <w:rsid w:val="00E61213"/>
    <w:rsid w:val="00E658D5"/>
    <w:rsid w:val="00E71977"/>
    <w:rsid w:val="00E74FA2"/>
    <w:rsid w:val="00E97A4F"/>
    <w:rsid w:val="00EC13C7"/>
    <w:rsid w:val="00EC1F94"/>
    <w:rsid w:val="00EF747D"/>
    <w:rsid w:val="00EF7D64"/>
    <w:rsid w:val="00F16C93"/>
    <w:rsid w:val="00F3778F"/>
    <w:rsid w:val="00F61E98"/>
    <w:rsid w:val="00F63866"/>
    <w:rsid w:val="00F65312"/>
    <w:rsid w:val="00F73C07"/>
    <w:rsid w:val="00F912E6"/>
    <w:rsid w:val="00FA7885"/>
    <w:rsid w:val="00FB1167"/>
    <w:rsid w:val="00FB39E9"/>
    <w:rsid w:val="00FC52A4"/>
    <w:rsid w:val="00FE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8B50"/>
  <w15:docId w15:val="{E150CB48-E418-4955-9359-0C9BAFDA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84CD1"/>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949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CD1"/>
    <w:rPr>
      <w:rFonts w:ascii="Calibri Light" w:eastAsia="Times New Roman" w:hAnsi="Calibri Light" w:cs="Times New Roman"/>
      <w:b/>
      <w:bCs/>
      <w:i/>
      <w:iCs/>
      <w:sz w:val="28"/>
      <w:szCs w:val="28"/>
    </w:rPr>
  </w:style>
  <w:style w:type="paragraph" w:styleId="Footer">
    <w:name w:val="footer"/>
    <w:basedOn w:val="Normal"/>
    <w:link w:val="FooterChar"/>
    <w:rsid w:val="00D84CD1"/>
    <w:pPr>
      <w:tabs>
        <w:tab w:val="center" w:pos="4320"/>
        <w:tab w:val="right" w:pos="8640"/>
      </w:tabs>
    </w:pPr>
    <w:rPr>
      <w:lang w:val="x-none" w:eastAsia="x-none"/>
    </w:rPr>
  </w:style>
  <w:style w:type="character" w:customStyle="1" w:styleId="FooterChar">
    <w:name w:val="Footer Char"/>
    <w:basedOn w:val="DefaultParagraphFont"/>
    <w:link w:val="Footer"/>
    <w:rsid w:val="00D84CD1"/>
    <w:rPr>
      <w:rFonts w:ascii="Times New Roman" w:eastAsia="Times New Roman" w:hAnsi="Times New Roman" w:cs="Times New Roman"/>
      <w:sz w:val="24"/>
      <w:szCs w:val="24"/>
      <w:lang w:val="x-none" w:eastAsia="x-none"/>
    </w:rPr>
  </w:style>
  <w:style w:type="character" w:styleId="PageNumber">
    <w:name w:val="page number"/>
    <w:basedOn w:val="DefaultParagraphFont"/>
    <w:rsid w:val="00D84CD1"/>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ft C"/>
    <w:basedOn w:val="Normal"/>
    <w:link w:val="FootnoteTextChar"/>
    <w:uiPriority w:val="99"/>
    <w:unhideWhenUsed/>
    <w:qFormat/>
    <w:rsid w:val="00D84CD1"/>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ft C Char"/>
    <w:basedOn w:val="DefaultParagraphFont"/>
    <w:link w:val="FootnoteText"/>
    <w:uiPriority w:val="99"/>
    <w:qFormat/>
    <w:rsid w:val="00D84CD1"/>
    <w:rPr>
      <w:rFonts w:ascii="Times New Roman" w:eastAsia="Arial" w:hAnsi="Times New Roman" w:cs="Times New Roman"/>
      <w:sz w:val="20"/>
      <w:szCs w:val="20"/>
      <w:lang w:val="vi-VN"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D84CD1"/>
    <w:rPr>
      <w:vertAlign w:val="superscript"/>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unhideWhenUsed/>
    <w:qFormat/>
    <w:rsid w:val="00D84CD1"/>
    <w:pPr>
      <w:spacing w:before="100" w:beforeAutospacing="1" w:after="100" w:afterAutospacing="1"/>
    </w:pPr>
    <w:rPr>
      <w:lang w:val="x-none" w:eastAsia="x-none"/>
    </w:rPr>
  </w:style>
  <w:style w:type="paragraph" w:styleId="Header">
    <w:name w:val="header"/>
    <w:basedOn w:val="Normal"/>
    <w:link w:val="HeaderChar"/>
    <w:uiPriority w:val="99"/>
    <w:unhideWhenUsed/>
    <w:rsid w:val="00D84CD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84CD1"/>
    <w:rPr>
      <w:rFonts w:ascii="Times New Roman" w:eastAsia="Times New Roman" w:hAnsi="Times New Roman" w:cs="Times New Roman"/>
      <w:sz w:val="24"/>
      <w:szCs w:val="24"/>
      <w:lang w:val="x-none" w:eastAsia="x-none"/>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D84CD1"/>
    <w:rPr>
      <w:rFonts w:ascii="Times New Roman" w:eastAsia="Times New Roman" w:hAnsi="Times New Roman" w:cs="Times New Roman"/>
      <w:sz w:val="24"/>
      <w:szCs w:val="24"/>
      <w:lang w:val="x-none" w:eastAsia="x-non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D84CD1"/>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basedOn w:val="Normal"/>
    <w:uiPriority w:val="34"/>
    <w:qFormat/>
    <w:rsid w:val="00D84CD1"/>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84F2A"/>
    <w:rPr>
      <w:rFonts w:ascii="Tahoma" w:hAnsi="Tahoma" w:cs="Tahoma"/>
      <w:sz w:val="16"/>
      <w:szCs w:val="16"/>
    </w:rPr>
  </w:style>
  <w:style w:type="character" w:customStyle="1" w:styleId="BalloonTextChar">
    <w:name w:val="Balloon Text Char"/>
    <w:basedOn w:val="DefaultParagraphFont"/>
    <w:link w:val="BalloonText"/>
    <w:uiPriority w:val="99"/>
    <w:semiHidden/>
    <w:rsid w:val="00884F2A"/>
    <w:rPr>
      <w:rFonts w:ascii="Tahoma" w:eastAsia="Times New Roman" w:hAnsi="Tahoma" w:cs="Tahoma"/>
      <w:sz w:val="16"/>
      <w:szCs w:val="16"/>
    </w:rPr>
  </w:style>
  <w:style w:type="paragraph" w:styleId="Revision">
    <w:name w:val="Revision"/>
    <w:hidden/>
    <w:uiPriority w:val="99"/>
    <w:semiHidden/>
    <w:rsid w:val="008E61E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6AF6"/>
    <w:rPr>
      <w:color w:val="0000FF"/>
      <w:u w:val="single"/>
    </w:rPr>
  </w:style>
  <w:style w:type="character" w:customStyle="1" w:styleId="fontstyle01">
    <w:name w:val="fontstyle01"/>
    <w:basedOn w:val="DefaultParagraphFont"/>
    <w:rsid w:val="008902CA"/>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A949AE"/>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381">
      <w:bodyDiv w:val="1"/>
      <w:marLeft w:val="0"/>
      <w:marRight w:val="0"/>
      <w:marTop w:val="0"/>
      <w:marBottom w:val="0"/>
      <w:divBdr>
        <w:top w:val="none" w:sz="0" w:space="0" w:color="auto"/>
        <w:left w:val="none" w:sz="0" w:space="0" w:color="auto"/>
        <w:bottom w:val="none" w:sz="0" w:space="0" w:color="auto"/>
        <w:right w:val="none" w:sz="0" w:space="0" w:color="auto"/>
      </w:divBdr>
    </w:div>
    <w:div w:id="348290500">
      <w:bodyDiv w:val="1"/>
      <w:marLeft w:val="0"/>
      <w:marRight w:val="0"/>
      <w:marTop w:val="0"/>
      <w:marBottom w:val="0"/>
      <w:divBdr>
        <w:top w:val="none" w:sz="0" w:space="0" w:color="auto"/>
        <w:left w:val="none" w:sz="0" w:space="0" w:color="auto"/>
        <w:bottom w:val="none" w:sz="0" w:space="0" w:color="auto"/>
        <w:right w:val="none" w:sz="0" w:space="0" w:color="auto"/>
      </w:divBdr>
    </w:div>
    <w:div w:id="735663608">
      <w:bodyDiv w:val="1"/>
      <w:marLeft w:val="0"/>
      <w:marRight w:val="0"/>
      <w:marTop w:val="0"/>
      <w:marBottom w:val="0"/>
      <w:divBdr>
        <w:top w:val="none" w:sz="0" w:space="0" w:color="auto"/>
        <w:left w:val="none" w:sz="0" w:space="0" w:color="auto"/>
        <w:bottom w:val="none" w:sz="0" w:space="0" w:color="auto"/>
        <w:right w:val="none" w:sz="0" w:space="0" w:color="auto"/>
      </w:divBdr>
    </w:div>
    <w:div w:id="11480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DBAF-4832-49D9-92A0-9FFFB758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tranminhduc.lawyer@gmail.com</dc:creator>
  <cp:lastModifiedBy>Nguyen Thi Thu Huong</cp:lastModifiedBy>
  <cp:revision>23</cp:revision>
  <cp:lastPrinted>2024-12-06T09:08:00Z</cp:lastPrinted>
  <dcterms:created xsi:type="dcterms:W3CDTF">2024-12-06T08:17:00Z</dcterms:created>
  <dcterms:modified xsi:type="dcterms:W3CDTF">2025-01-10T07:53:00Z</dcterms:modified>
</cp:coreProperties>
</file>