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532" w:type="dxa"/>
        <w:tblInd w:w="-176" w:type="dxa"/>
        <w:tblLook w:val="04A0" w:firstRow="1" w:lastRow="0" w:firstColumn="1" w:lastColumn="0" w:noHBand="0" w:noVBand="1"/>
      </w:tblPr>
      <w:tblGrid>
        <w:gridCol w:w="3597"/>
        <w:gridCol w:w="5935"/>
      </w:tblGrid>
      <w:tr w:rsidR="000B4D5F" w:rsidRPr="000B4D5F" w14:paraId="410E3FB3" w14:textId="77777777" w:rsidTr="00906D51">
        <w:tc>
          <w:tcPr>
            <w:tcW w:w="3597" w:type="dxa"/>
          </w:tcPr>
          <w:p w14:paraId="1D08CFB3" w14:textId="77777777" w:rsidR="00790F78" w:rsidRPr="002C6B55" w:rsidRDefault="00790F78" w:rsidP="00040205">
            <w:pPr>
              <w:ind w:firstLine="0"/>
              <w:jc w:val="center"/>
              <w:rPr>
                <w:rFonts w:ascii="Times New Roman" w:hAnsi="Times New Roman" w:cs="Times New Roman"/>
                <w:b/>
                <w:sz w:val="26"/>
                <w:szCs w:val="26"/>
              </w:rPr>
            </w:pPr>
            <w:r w:rsidRPr="002C6B55">
              <w:rPr>
                <w:rFonts w:ascii="Times New Roman" w:hAnsi="Times New Roman" w:cs="Times New Roman"/>
                <w:b/>
                <w:sz w:val="26"/>
                <w:szCs w:val="26"/>
              </w:rPr>
              <w:t>BỘ</w:t>
            </w:r>
            <w:r w:rsidR="00CF7ABC" w:rsidRPr="002C6B55">
              <w:rPr>
                <w:rFonts w:ascii="Times New Roman" w:hAnsi="Times New Roman" w:cs="Times New Roman"/>
                <w:b/>
                <w:sz w:val="26"/>
                <w:szCs w:val="26"/>
              </w:rPr>
              <w:t xml:space="preserve"> CÔNG AN</w:t>
            </w:r>
          </w:p>
          <w:p w14:paraId="7614CA0F" w14:textId="77777777" w:rsidR="00F44129" w:rsidRPr="000B4D5F" w:rsidRDefault="00CF7ABC" w:rsidP="00040205">
            <w:pPr>
              <w:ind w:firstLine="0"/>
              <w:jc w:val="center"/>
              <w:rPr>
                <w:rFonts w:ascii="Times New Roman" w:hAnsi="Times New Roman" w:cs="Times New Roman"/>
                <w:b/>
              </w:rPr>
            </w:pPr>
            <w:r w:rsidRPr="000B4D5F">
              <w:rPr>
                <w:rFonts w:ascii="Times New Roman" w:hAnsi="Times New Roman" w:cs="Times New Roman"/>
                <w:b/>
                <w:noProof/>
                <w:lang w:eastAsia="en-US"/>
              </w:rPr>
              <mc:AlternateContent>
                <mc:Choice Requires="wps">
                  <w:drawing>
                    <wp:anchor distT="0" distB="0" distL="114300" distR="114300" simplePos="0" relativeHeight="251658240" behindDoc="0" locked="0" layoutInCell="1" allowOverlap="1" wp14:anchorId="7F95B2A6" wp14:editId="315D90BD">
                      <wp:simplePos x="0" y="0"/>
                      <wp:positionH relativeFrom="column">
                        <wp:posOffset>790575</wp:posOffset>
                      </wp:positionH>
                      <wp:positionV relativeFrom="paragraph">
                        <wp:posOffset>33802</wp:posOffset>
                      </wp:positionV>
                      <wp:extent cx="568569" cy="0"/>
                      <wp:effectExtent l="0" t="0" r="0" b="0"/>
                      <wp:wrapNone/>
                      <wp:docPr id="4" name="Straight Connector 4"/>
                      <wp:cNvGraphicFramePr/>
                      <a:graphic xmlns:a="http://schemas.openxmlformats.org/drawingml/2006/main">
                        <a:graphicData uri="http://schemas.microsoft.com/office/word/2010/wordprocessingShape">
                          <wps:wsp>
                            <wps:cNvCnPr/>
                            <wps:spPr>
                              <a:xfrm flipV="1">
                                <a:off x="0" y="0"/>
                                <a:ext cx="568569"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DCFDBC9" id="Straight Connector 4" o:spid="_x0000_s1026" style="position:absolute;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2.25pt,2.65pt" to="107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" strokecolor="black [3040]"/>
                  </w:pict>
                </mc:Fallback>
              </mc:AlternateContent>
            </w:r>
          </w:p>
          <w:p w14:paraId="16989EF5" w14:textId="77777777" w:rsidR="00001D1D" w:rsidRPr="000B4D5F" w:rsidRDefault="00001D1D" w:rsidP="00AB4EAA">
            <w:pPr>
              <w:ind w:firstLine="0"/>
              <w:jc w:val="center"/>
              <w:rPr>
                <w:rFonts w:ascii="Times New Roman" w:hAnsi="Times New Roman" w:cs="Times New Roman"/>
              </w:rPr>
            </w:pPr>
          </w:p>
        </w:tc>
        <w:tc>
          <w:tcPr>
            <w:tcW w:w="5935" w:type="dxa"/>
          </w:tcPr>
          <w:p w14:paraId="7816DA11" w14:textId="77777777" w:rsidR="007C500C" w:rsidRPr="000B4D5F" w:rsidRDefault="00BA53F2" w:rsidP="00040205">
            <w:pPr>
              <w:ind w:firstLine="0"/>
              <w:jc w:val="center"/>
              <w:rPr>
                <w:rFonts w:ascii="Times New Roman" w:hAnsi="Times New Roman" w:cs="Times New Roman"/>
                <w:b/>
                <w:sz w:val="26"/>
              </w:rPr>
            </w:pPr>
            <w:r w:rsidRPr="000B4D5F">
              <w:rPr>
                <w:rFonts w:ascii="Times New Roman" w:hAnsi="Times New Roman" w:cs="Times New Roman"/>
                <w:b/>
                <w:sz w:val="26"/>
              </w:rPr>
              <w:t xml:space="preserve">  </w:t>
            </w:r>
            <w:r w:rsidR="00790F78" w:rsidRPr="000B4D5F">
              <w:rPr>
                <w:rFonts w:ascii="Times New Roman" w:hAnsi="Times New Roman" w:cs="Times New Roman"/>
                <w:b/>
                <w:sz w:val="26"/>
              </w:rPr>
              <w:t>CỘNG HÒA XÃ HỘI CHỦ NGHĨA VIỆT NAM</w:t>
            </w:r>
          </w:p>
          <w:p w14:paraId="1FB8BFCE" w14:textId="77777777" w:rsidR="00790F78" w:rsidRPr="000B4D5F" w:rsidRDefault="00BA53F2" w:rsidP="00040205">
            <w:pPr>
              <w:ind w:firstLine="0"/>
              <w:jc w:val="center"/>
              <w:rPr>
                <w:rFonts w:ascii="Times New Roman" w:hAnsi="Times New Roman" w:cs="Times New Roman"/>
                <w:b/>
                <w:sz w:val="26"/>
              </w:rPr>
            </w:pPr>
            <w:r w:rsidRPr="000B4D5F">
              <w:rPr>
                <w:rFonts w:ascii="Times New Roman" w:hAnsi="Times New Roman" w:cs="Times New Roman"/>
                <w:b/>
                <w:sz w:val="26"/>
              </w:rPr>
              <w:t xml:space="preserve"> </w:t>
            </w:r>
            <w:r w:rsidR="000A1155" w:rsidRPr="002C6B55">
              <w:rPr>
                <w:rFonts w:ascii="Times New Roman" w:hAnsi="Times New Roman" w:cs="Times New Roman"/>
                <w:b/>
                <w:szCs w:val="30"/>
              </w:rPr>
              <w:t>Độc lập – Tự do – Hạnh phúc</w:t>
            </w:r>
          </w:p>
          <w:p w14:paraId="0DA2FE9B" w14:textId="77777777" w:rsidR="000A1155" w:rsidRPr="000B4D5F" w:rsidRDefault="00CF7ABC" w:rsidP="00A72C59">
            <w:pPr>
              <w:ind w:firstLine="0"/>
              <w:jc w:val="center"/>
              <w:rPr>
                <w:rFonts w:ascii="Times New Roman" w:hAnsi="Times New Roman" w:cs="Times New Roman"/>
              </w:rPr>
            </w:pPr>
            <w:r w:rsidRPr="000B4D5F">
              <w:rPr>
                <w:rFonts w:ascii="Times New Roman" w:hAnsi="Times New Roman" w:cs="Times New Roman"/>
                <w:b/>
                <w:noProof/>
                <w:sz w:val="26"/>
                <w:lang w:eastAsia="en-US"/>
              </w:rPr>
              <mc:AlternateContent>
                <mc:Choice Requires="wps">
                  <w:drawing>
                    <wp:anchor distT="0" distB="0" distL="114300" distR="114300" simplePos="0" relativeHeight="251660288" behindDoc="0" locked="0" layoutInCell="1" allowOverlap="1" wp14:anchorId="16070FB3" wp14:editId="01C1F955">
                      <wp:simplePos x="0" y="0"/>
                      <wp:positionH relativeFrom="column">
                        <wp:posOffset>728980</wp:posOffset>
                      </wp:positionH>
                      <wp:positionV relativeFrom="paragraph">
                        <wp:posOffset>14458</wp:posOffset>
                      </wp:positionV>
                      <wp:extent cx="2197882" cy="0"/>
                      <wp:effectExtent l="0" t="0" r="0" b="0"/>
                      <wp:wrapNone/>
                      <wp:docPr id="5" name="Straight Connector 5"/>
                      <wp:cNvGraphicFramePr/>
                      <a:graphic xmlns:a="http://schemas.openxmlformats.org/drawingml/2006/main">
                        <a:graphicData uri="http://schemas.microsoft.com/office/word/2010/wordprocessingShape">
                          <wps:wsp>
                            <wps:cNvCnPr/>
                            <wps:spPr>
                              <a:xfrm>
                                <a:off x="0" y="0"/>
                                <a:ext cx="2197882"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DA6120F" id="Straight Connector 5"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7.4pt,1.15pt" to="230.45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" strokecolor="black [3040]"/>
                  </w:pict>
                </mc:Fallback>
              </mc:AlternateContent>
            </w:r>
          </w:p>
        </w:tc>
      </w:tr>
      <w:tr w:rsidR="000B4D5F" w:rsidRPr="000B4D5F" w14:paraId="4748388A" w14:textId="77777777" w:rsidTr="000C03E8">
        <w:trPr>
          <w:trHeight w:val="452"/>
        </w:trPr>
        <w:tc>
          <w:tcPr>
            <w:tcW w:w="3597" w:type="dxa"/>
          </w:tcPr>
          <w:p w14:paraId="5AAE8321" w14:textId="0986D3D3" w:rsidR="00A72C59" w:rsidRPr="000B4D5F" w:rsidRDefault="00A72C59" w:rsidP="00CE1FAE">
            <w:pPr>
              <w:ind w:firstLine="0"/>
              <w:jc w:val="center"/>
              <w:rPr>
                <w:rFonts w:ascii="Times New Roman" w:hAnsi="Times New Roman" w:cs="Times New Roman"/>
              </w:rPr>
            </w:pPr>
            <w:r w:rsidRPr="000B4D5F">
              <w:rPr>
                <w:rFonts w:ascii="Times New Roman" w:hAnsi="Times New Roman" w:cs="Times New Roman"/>
              </w:rPr>
              <w:t>Số:</w:t>
            </w:r>
            <w:r w:rsidR="00791C48" w:rsidRPr="000B4D5F">
              <w:rPr>
                <w:rFonts w:ascii="Times New Roman" w:hAnsi="Times New Roman" w:cs="Times New Roman"/>
              </w:rPr>
              <w:t xml:space="preserve">        </w:t>
            </w:r>
            <w:r w:rsidR="002C6B55">
              <w:rPr>
                <w:rFonts w:ascii="Times New Roman" w:hAnsi="Times New Roman" w:cs="Times New Roman"/>
              </w:rPr>
              <w:t xml:space="preserve"> </w:t>
            </w:r>
            <w:r w:rsidR="00CF7ABC" w:rsidRPr="000B4D5F">
              <w:rPr>
                <w:rFonts w:ascii="Times New Roman" w:hAnsi="Times New Roman" w:cs="Times New Roman"/>
              </w:rPr>
              <w:t>/TTr-BCA-</w:t>
            </w:r>
            <w:r w:rsidR="00791C48" w:rsidRPr="000B4D5F">
              <w:rPr>
                <w:rFonts w:ascii="Times New Roman" w:hAnsi="Times New Roman" w:cs="Times New Roman"/>
              </w:rPr>
              <w:t>C07</w:t>
            </w:r>
          </w:p>
          <w:p w14:paraId="73E95F4E" w14:textId="356723A5" w:rsidR="00772C07" w:rsidRPr="000B4D5F" w:rsidRDefault="00772C07" w:rsidP="00772C07">
            <w:pPr>
              <w:spacing w:before="240"/>
              <w:ind w:firstLine="0"/>
              <w:jc w:val="center"/>
              <w:rPr>
                <w:rFonts w:ascii="Times New Roman" w:hAnsi="Times New Roman" w:cs="Times New Roman"/>
              </w:rPr>
            </w:pPr>
          </w:p>
        </w:tc>
        <w:tc>
          <w:tcPr>
            <w:tcW w:w="5935" w:type="dxa"/>
          </w:tcPr>
          <w:p w14:paraId="5AFA16C4" w14:textId="019B1CE8" w:rsidR="00A72C59" w:rsidRPr="000B4D5F" w:rsidRDefault="00A72C59" w:rsidP="00791C48">
            <w:pPr>
              <w:ind w:firstLine="0"/>
              <w:jc w:val="center"/>
              <w:rPr>
                <w:rFonts w:ascii="Times New Roman" w:hAnsi="Times New Roman" w:cs="Times New Roman"/>
                <w:b/>
                <w:sz w:val="26"/>
              </w:rPr>
            </w:pPr>
            <w:r w:rsidRPr="000B4D5F">
              <w:rPr>
                <w:rFonts w:ascii="Times New Roman" w:hAnsi="Times New Roman" w:cs="Times New Roman"/>
                <w:i/>
              </w:rPr>
              <w:t>Hà Nội, ngày</w:t>
            </w:r>
            <w:r w:rsidR="002F1796" w:rsidRPr="000B4D5F">
              <w:rPr>
                <w:rFonts w:ascii="Times New Roman" w:hAnsi="Times New Roman" w:cs="Times New Roman"/>
                <w:i/>
              </w:rPr>
              <w:t xml:space="preserve"> </w:t>
            </w:r>
            <w:r w:rsidR="00791C48" w:rsidRPr="000B4D5F">
              <w:rPr>
                <w:rFonts w:ascii="Times New Roman" w:hAnsi="Times New Roman" w:cs="Times New Roman"/>
                <w:i/>
              </w:rPr>
              <w:t xml:space="preserve">      </w:t>
            </w:r>
            <w:r w:rsidR="00CE1FAE" w:rsidRPr="000B4D5F">
              <w:rPr>
                <w:rFonts w:ascii="Times New Roman" w:hAnsi="Times New Roman" w:cs="Times New Roman"/>
                <w:i/>
              </w:rPr>
              <w:t xml:space="preserve"> </w:t>
            </w:r>
            <w:r w:rsidRPr="000B4D5F">
              <w:rPr>
                <w:rFonts w:ascii="Times New Roman" w:hAnsi="Times New Roman" w:cs="Times New Roman"/>
                <w:i/>
              </w:rPr>
              <w:t>tháng</w:t>
            </w:r>
            <w:r w:rsidR="00791C48" w:rsidRPr="000B4D5F">
              <w:rPr>
                <w:rFonts w:ascii="Times New Roman" w:hAnsi="Times New Roman" w:cs="Times New Roman"/>
                <w:i/>
              </w:rPr>
              <w:t xml:space="preserve">     </w:t>
            </w:r>
            <w:r w:rsidR="00CF7ABC" w:rsidRPr="000B4D5F">
              <w:rPr>
                <w:rFonts w:ascii="Times New Roman" w:hAnsi="Times New Roman" w:cs="Times New Roman"/>
                <w:i/>
              </w:rPr>
              <w:t>năm 202</w:t>
            </w:r>
            <w:r w:rsidR="00860142" w:rsidRPr="000B4D5F">
              <w:rPr>
                <w:rFonts w:ascii="Times New Roman" w:hAnsi="Times New Roman" w:cs="Times New Roman"/>
                <w:i/>
              </w:rPr>
              <w:t>5</w:t>
            </w:r>
          </w:p>
        </w:tc>
      </w:tr>
    </w:tbl>
    <w:p w14:paraId="03E02954" w14:textId="4202905E" w:rsidR="00F44129" w:rsidRPr="000B4D5F" w:rsidRDefault="00562B06" w:rsidP="00163421">
      <w:pPr>
        <w:ind w:firstLine="0"/>
        <w:jc w:val="center"/>
        <w:rPr>
          <w:rFonts w:ascii="Times New Roman" w:hAnsi="Times New Roman" w:cs="Times New Roman"/>
          <w:b/>
        </w:rPr>
      </w:pPr>
      <w:r>
        <w:rPr>
          <w:noProof/>
        </w:rPr>
        <mc:AlternateContent>
          <mc:Choice Requires="wps">
            <w:drawing>
              <wp:anchor distT="0" distB="0" distL="114300" distR="114300" simplePos="0" relativeHeight="251662336" behindDoc="0" locked="0" layoutInCell="1" allowOverlap="1" wp14:anchorId="63B4AEE5" wp14:editId="6E241790">
                <wp:simplePos x="0" y="0"/>
                <wp:positionH relativeFrom="margin">
                  <wp:posOffset>-752475</wp:posOffset>
                </wp:positionH>
                <wp:positionV relativeFrom="paragraph">
                  <wp:posOffset>-668655</wp:posOffset>
                </wp:positionV>
                <wp:extent cx="1028700" cy="701040"/>
                <wp:effectExtent l="0" t="0" r="0" b="3810"/>
                <wp:wrapNone/>
                <wp:docPr id="1365073801" name="Text Box 1"/>
                <wp:cNvGraphicFramePr/>
                <a:graphic xmlns:a="http://schemas.openxmlformats.org/drawingml/2006/main">
                  <a:graphicData uri="http://schemas.microsoft.com/office/word/2010/wordprocessingShape">
                    <wps:wsp>
                      <wps:cNvSpPr txBox="1"/>
                      <wps:spPr>
                        <a:xfrm>
                          <a:off x="0" y="0"/>
                          <a:ext cx="1028700" cy="701040"/>
                        </a:xfrm>
                        <a:prstGeom prst="rect">
                          <a:avLst/>
                        </a:prstGeom>
                        <a:noFill/>
                        <a:ln>
                          <a:noFill/>
                        </a:ln>
                      </wps:spPr>
                      <wps:txbx>
                        <w:txbxContent>
                          <w:p w14:paraId="5631D055" w14:textId="1A6E7A55" w:rsidR="00562B06" w:rsidRPr="00562B06" w:rsidRDefault="00562B06" w:rsidP="00562B06">
                            <w:pPr>
                              <w:spacing w:before="600" w:after="480"/>
                              <w:ind w:firstLine="0"/>
                              <w:rPr>
                                <w:rFonts w:ascii="Times New Roman" w:hAnsi="Times New Roman" w:cs="Times New Roman"/>
                                <w:b/>
                                <w:bCs/>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62B06">
                              <w:rPr>
                                <w:rFonts w:ascii="Times New Roman" w:hAnsi="Times New Roman" w:cs="Times New Roman"/>
                                <w:b/>
                                <w:bCs/>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DỰ THẢO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B4AEE5" id="_x0000_t202" coordsize="21600,21600" o:spt="202" path="m,l,21600r21600,l21600,xe">
                <v:stroke joinstyle="miter"/>
                <v:path gradientshapeok="t" o:connecttype="rect"/>
              </v:shapetype>
              <v:shape id="Text Box 1" o:spid="_x0000_s1026" type="#_x0000_t202" style="position:absolute;left:0;text-align:left;margin-left:-59.25pt;margin-top:-52.65pt;width:81pt;height:55.2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" filled="f" stroked="f">
                <v:fill o:detectmouseclick="t"/>
                <v:textbox>
                  <w:txbxContent>
                    <w:p w14:paraId="5631D055" w14:textId="1A6E7A55" w:rsidR="00562B06" w:rsidRPr="00562B06" w:rsidRDefault="00562B06" w:rsidP="00562B06">
                      <w:pPr>
                        <w:spacing w:before="600" w:after="480"/>
                        <w:ind w:firstLine="0"/>
                        <w:rPr>
                          <w:rFonts w:ascii="Times New Roman" w:hAnsi="Times New Roman" w:cs="Times New Roman"/>
                          <w:b/>
                          <w:bCs/>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62B06">
                        <w:rPr>
                          <w:rFonts w:ascii="Times New Roman" w:hAnsi="Times New Roman" w:cs="Times New Roman"/>
                          <w:b/>
                          <w:bCs/>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DỰ THẢO</w:t>
                      </w:r>
                    </w:p>
                  </w:txbxContent>
                </v:textbox>
                <w10:wrap anchorx="margin"/>
              </v:shape>
            </w:pict>
          </mc:Fallback>
        </mc:AlternateContent>
      </w:r>
      <w:r w:rsidR="00F44129" w:rsidRPr="000B4D5F">
        <w:rPr>
          <w:rFonts w:ascii="Times New Roman" w:hAnsi="Times New Roman" w:cs="Times New Roman"/>
          <w:b/>
        </w:rPr>
        <w:t>TỜ TRÌNH</w:t>
      </w:r>
    </w:p>
    <w:p w14:paraId="0903065C" w14:textId="649407EC" w:rsidR="00860142" w:rsidRPr="000B4D5F" w:rsidRDefault="00430416" w:rsidP="004007F0">
      <w:pPr>
        <w:ind w:firstLine="0"/>
        <w:jc w:val="center"/>
        <w:rPr>
          <w:rFonts w:ascii="Times New Roman" w:hAnsi="Times New Roman" w:cs="Times New Roman"/>
          <w:b/>
          <w:spacing w:val="-2"/>
        </w:rPr>
      </w:pPr>
      <w:r w:rsidRPr="000B4D5F">
        <w:rPr>
          <w:rFonts w:ascii="Times New Roman" w:hAnsi="Times New Roman" w:cs="Times New Roman"/>
          <w:b/>
        </w:rPr>
        <w:t xml:space="preserve">Dự thảo </w:t>
      </w:r>
      <w:r w:rsidR="00CF7ABC" w:rsidRPr="000B4D5F">
        <w:rPr>
          <w:rFonts w:ascii="Times New Roman" w:hAnsi="Times New Roman" w:cs="Times New Roman"/>
          <w:b/>
          <w:spacing w:val="-2"/>
        </w:rPr>
        <w:t xml:space="preserve">Nghị định quy định chi tiết một số điều </w:t>
      </w:r>
      <w:r w:rsidR="00137A75" w:rsidRPr="000B4D5F">
        <w:rPr>
          <w:rFonts w:ascii="Times New Roman" w:hAnsi="Times New Roman" w:cs="Times New Roman"/>
          <w:b/>
          <w:spacing w:val="-2"/>
        </w:rPr>
        <w:t xml:space="preserve">và biện pháp thi hành </w:t>
      </w:r>
    </w:p>
    <w:p w14:paraId="063E591C" w14:textId="2D160D22" w:rsidR="00550346" w:rsidRPr="000B4D5F" w:rsidRDefault="00CF7ABC" w:rsidP="004007F0">
      <w:pPr>
        <w:ind w:firstLine="0"/>
        <w:jc w:val="center"/>
        <w:rPr>
          <w:rFonts w:ascii="Times New Roman" w:hAnsi="Times New Roman" w:cs="Times New Roman"/>
          <w:b/>
          <w:noProof/>
          <w:lang w:eastAsia="en-US"/>
        </w:rPr>
      </w:pPr>
      <w:r w:rsidRPr="000B4D5F">
        <w:rPr>
          <w:rFonts w:ascii="Times New Roman" w:hAnsi="Times New Roman" w:cs="Times New Roman"/>
          <w:b/>
          <w:spacing w:val="-2"/>
        </w:rPr>
        <w:t xml:space="preserve">Luật </w:t>
      </w:r>
      <w:r w:rsidR="00791C48" w:rsidRPr="000B4D5F">
        <w:rPr>
          <w:rFonts w:ascii="Times New Roman" w:hAnsi="Times New Roman" w:cs="Times New Roman"/>
          <w:b/>
          <w:spacing w:val="-2"/>
        </w:rPr>
        <w:t>Phòng cháy, chữa cháy và cứu nạn, cứu hộ</w:t>
      </w:r>
      <w:r w:rsidR="004007F0" w:rsidRPr="000B4D5F">
        <w:rPr>
          <w:rFonts w:ascii="Times New Roman" w:hAnsi="Times New Roman" w:cs="Times New Roman"/>
          <w:b/>
          <w:noProof/>
          <w:lang w:eastAsia="en-US"/>
        </w:rPr>
        <w:t xml:space="preserve"> </w:t>
      </w:r>
    </w:p>
    <w:p w14:paraId="401A3851" w14:textId="014400E5" w:rsidR="00373AC7" w:rsidRPr="000B4D5F" w:rsidRDefault="00324D32" w:rsidP="00CC0E3C">
      <w:pPr>
        <w:spacing w:before="600" w:after="480"/>
        <w:ind w:firstLine="0"/>
        <w:jc w:val="center"/>
        <w:rPr>
          <w:rFonts w:ascii="Times New Roman" w:hAnsi="Times New Roman" w:cs="Times New Roman"/>
        </w:rPr>
      </w:pPr>
      <w:r w:rsidRPr="000B4D5F">
        <w:rPr>
          <w:rFonts w:ascii="Times New Roman" w:hAnsi="Times New Roman" w:cs="Times New Roman"/>
          <w:b/>
          <w:noProof/>
          <w:lang w:eastAsia="en-US"/>
        </w:rPr>
        <mc:AlternateContent>
          <mc:Choice Requires="wps">
            <w:drawing>
              <wp:anchor distT="0" distB="0" distL="114300" distR="114300" simplePos="0" relativeHeight="251654144" behindDoc="0" locked="0" layoutInCell="1" allowOverlap="1" wp14:anchorId="0859C2E9" wp14:editId="1334FCBC">
                <wp:simplePos x="0" y="0"/>
                <wp:positionH relativeFrom="column">
                  <wp:posOffset>2008652</wp:posOffset>
                </wp:positionH>
                <wp:positionV relativeFrom="paragraph">
                  <wp:posOffset>43815</wp:posOffset>
                </wp:positionV>
                <wp:extent cx="1676400" cy="0"/>
                <wp:effectExtent l="0" t="0" r="0" b="0"/>
                <wp:wrapNone/>
                <wp:docPr id="3" name="Straight Connector 3"/>
                <wp:cNvGraphicFramePr/>
                <a:graphic xmlns:a="http://schemas.openxmlformats.org/drawingml/2006/main">
                  <a:graphicData uri="http://schemas.microsoft.com/office/word/2010/wordprocessingShape">
                    <wps:wsp>
                      <wps:cNvCnPr/>
                      <wps:spPr>
                        <a:xfrm flipV="1">
                          <a:off x="0" y="0"/>
                          <a:ext cx="16764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F6D5796" id="Straight Connector 3" o:spid="_x0000_s1026" style="position:absolute;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8.15pt,3.45pt" to="290.15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" strokecolor="black [3040]"/>
            </w:pict>
          </mc:Fallback>
        </mc:AlternateContent>
      </w:r>
      <w:r w:rsidR="00373AC7" w:rsidRPr="000B4D5F">
        <w:rPr>
          <w:rFonts w:ascii="Times New Roman" w:hAnsi="Times New Roman" w:cs="Times New Roman"/>
        </w:rPr>
        <w:t xml:space="preserve">Kính gửi: </w:t>
      </w:r>
      <w:r w:rsidR="00A72C59" w:rsidRPr="000B4D5F">
        <w:rPr>
          <w:rFonts w:ascii="Times New Roman" w:hAnsi="Times New Roman" w:cs="Times New Roman"/>
        </w:rPr>
        <w:t>Chính phủ</w:t>
      </w:r>
    </w:p>
    <w:p w14:paraId="48EF5B69" w14:textId="33FB3560" w:rsidR="00794BB3" w:rsidRPr="000B4D5F" w:rsidRDefault="005A7DBD" w:rsidP="00CC0E3C">
      <w:pPr>
        <w:spacing w:before="120" w:line="340" w:lineRule="exact"/>
        <w:ind w:firstLine="709"/>
        <w:rPr>
          <w:rFonts w:ascii="Times New Roman" w:hAnsi="Times New Roman" w:cs="Times New Roman"/>
        </w:rPr>
      </w:pPr>
      <w:r w:rsidRPr="000B4D5F">
        <w:rPr>
          <w:rFonts w:ascii="Times New Roman" w:hAnsi="Times New Roman" w:cs="Times New Roman"/>
        </w:rPr>
        <w:t>Ngày 29/11</w:t>
      </w:r>
      <w:r w:rsidR="007A1641" w:rsidRPr="000B4D5F">
        <w:rPr>
          <w:rFonts w:ascii="Times New Roman" w:hAnsi="Times New Roman" w:cs="Times New Roman"/>
        </w:rPr>
        <w:t xml:space="preserve">/2024, Quốc hội đã thông qua Luật </w:t>
      </w:r>
      <w:r w:rsidR="007A1641" w:rsidRPr="000B4D5F">
        <w:rPr>
          <w:rFonts w:ascii="Times New Roman" w:hAnsi="Times New Roman" w:cs="Times New Roman"/>
          <w:bCs/>
          <w:spacing w:val="-2"/>
        </w:rPr>
        <w:t>Phòng cháy, chữa cháy và cứu nạn, cứu hộ</w:t>
      </w:r>
      <w:r w:rsidR="007A1641" w:rsidRPr="000B4D5F">
        <w:rPr>
          <w:rFonts w:ascii="Times New Roman" w:hAnsi="Times New Roman" w:cs="Times New Roman"/>
          <w:bCs/>
        </w:rPr>
        <w:t xml:space="preserve"> (PCCC và CNCH) số 55/2024/QH15. Theo đó, để triển khai thi hành Luật, Chính phủ đã có Quyết định số 1610/QĐ-TTg ngày 19/12/2024 ban hành Danh mục và phân công cơ quan chủ trì soạn thảo văn bản quy định chi tiết thi hành các luật, nghị quyết được Quốc hội khóa XV thông qua tại Kỳ họp thứ 8.</w:t>
      </w:r>
      <w:r w:rsidR="00857F62" w:rsidRPr="000B4D5F">
        <w:rPr>
          <w:rFonts w:ascii="Times New Roman" w:hAnsi="Times New Roman" w:cs="Times New Roman"/>
        </w:rPr>
        <w:t xml:space="preserve"> </w:t>
      </w:r>
    </w:p>
    <w:p w14:paraId="219298C6" w14:textId="08F8A152" w:rsidR="003B5AFA" w:rsidRPr="000B4D5F" w:rsidRDefault="003B5AFA" w:rsidP="00CC0E3C">
      <w:pPr>
        <w:spacing w:before="120" w:line="340" w:lineRule="exact"/>
        <w:ind w:firstLine="709"/>
        <w:rPr>
          <w:rFonts w:ascii="Times New Roman" w:hAnsi="Times New Roman" w:cs="Times New Roman"/>
          <w:b/>
        </w:rPr>
      </w:pPr>
      <w:r w:rsidRPr="000B4D5F">
        <w:rPr>
          <w:rFonts w:ascii="Times New Roman" w:hAnsi="Times New Roman" w:cs="Times New Roman"/>
        </w:rPr>
        <w:t xml:space="preserve">Thực hiện </w:t>
      </w:r>
      <w:r w:rsidR="00E40A66" w:rsidRPr="000B4D5F">
        <w:rPr>
          <w:rFonts w:ascii="Times New Roman" w:hAnsi="Times New Roman" w:cs="Times New Roman"/>
        </w:rPr>
        <w:t>Luật Ban hành văn bản quy phạm pháp luật năm 2015 (sửa đổi, bổ sung năm 2020)</w:t>
      </w:r>
      <w:r w:rsidR="00A72C59" w:rsidRPr="000B4D5F">
        <w:rPr>
          <w:rFonts w:ascii="Times New Roman" w:hAnsi="Times New Roman" w:cs="Times New Roman"/>
        </w:rPr>
        <w:t xml:space="preserve">, </w:t>
      </w:r>
      <w:r w:rsidR="00CF7ABC" w:rsidRPr="000B4D5F">
        <w:rPr>
          <w:rFonts w:ascii="Times New Roman" w:hAnsi="Times New Roman" w:cs="Times New Roman"/>
        </w:rPr>
        <w:t>Bộ Công an</w:t>
      </w:r>
      <w:r w:rsidR="00A72C59" w:rsidRPr="000B4D5F">
        <w:rPr>
          <w:rFonts w:ascii="Times New Roman" w:hAnsi="Times New Roman" w:cs="Times New Roman"/>
        </w:rPr>
        <w:t xml:space="preserve"> kính trình</w:t>
      </w:r>
      <w:r w:rsidR="005654DF" w:rsidRPr="000B4D5F">
        <w:rPr>
          <w:rFonts w:ascii="Times New Roman" w:hAnsi="Times New Roman" w:cs="Times New Roman"/>
        </w:rPr>
        <w:t xml:space="preserve"> Chính phủ</w:t>
      </w:r>
      <w:r w:rsidR="00A72C59" w:rsidRPr="000B4D5F">
        <w:rPr>
          <w:rFonts w:ascii="Times New Roman" w:hAnsi="Times New Roman" w:cs="Times New Roman"/>
        </w:rPr>
        <w:t xml:space="preserve"> dự thảo </w:t>
      </w:r>
      <w:r w:rsidR="00CF7ABC" w:rsidRPr="000B4D5F">
        <w:rPr>
          <w:rFonts w:ascii="Times New Roman" w:hAnsi="Times New Roman" w:cs="Times New Roman"/>
          <w:spacing w:val="-2"/>
        </w:rPr>
        <w:t>Nghị định quy định chi tiết một số điều</w:t>
      </w:r>
      <w:r w:rsidR="00137A75" w:rsidRPr="000B4D5F">
        <w:rPr>
          <w:rFonts w:ascii="Times New Roman" w:hAnsi="Times New Roman" w:cs="Times New Roman"/>
          <w:spacing w:val="-2"/>
        </w:rPr>
        <w:t xml:space="preserve"> và biện pháp thi hành</w:t>
      </w:r>
      <w:r w:rsidR="00CF7ABC" w:rsidRPr="000B4D5F">
        <w:rPr>
          <w:rFonts w:ascii="Times New Roman" w:hAnsi="Times New Roman" w:cs="Times New Roman"/>
          <w:spacing w:val="-2"/>
        </w:rPr>
        <w:t xml:space="preserve"> Luật </w:t>
      </w:r>
      <w:r w:rsidR="00791C48" w:rsidRPr="000B4D5F">
        <w:rPr>
          <w:rFonts w:ascii="Times New Roman" w:hAnsi="Times New Roman" w:cs="Times New Roman"/>
          <w:spacing w:val="-2"/>
        </w:rPr>
        <w:t>Phòng cháy, chữa cháy và cứu nạn, cứu hộ</w:t>
      </w:r>
      <w:r w:rsidR="004007F0" w:rsidRPr="000B4D5F">
        <w:rPr>
          <w:rFonts w:ascii="Times New Roman" w:hAnsi="Times New Roman" w:cs="Times New Roman"/>
        </w:rPr>
        <w:t xml:space="preserve"> </w:t>
      </w:r>
      <w:r w:rsidR="00A72C59" w:rsidRPr="000B4D5F">
        <w:rPr>
          <w:rFonts w:ascii="Times New Roman" w:hAnsi="Times New Roman" w:cs="Times New Roman"/>
        </w:rPr>
        <w:t>(sau đây gọi tắt là dự thảo Nghị định) như sau:</w:t>
      </w:r>
    </w:p>
    <w:p w14:paraId="0FFB9E4D" w14:textId="77777777" w:rsidR="00E4530E" w:rsidRPr="000B4D5F" w:rsidRDefault="00E40A66" w:rsidP="00CC0E3C">
      <w:pPr>
        <w:spacing w:before="120" w:line="340" w:lineRule="exact"/>
        <w:ind w:firstLine="709"/>
        <w:rPr>
          <w:rFonts w:ascii="Times New Roman" w:hAnsi="Times New Roman" w:cs="Times New Roman"/>
          <w:b/>
        </w:rPr>
      </w:pPr>
      <w:r w:rsidRPr="000B4D5F">
        <w:rPr>
          <w:rFonts w:ascii="Times New Roman" w:hAnsi="Times New Roman" w:cs="Times New Roman"/>
          <w:b/>
        </w:rPr>
        <w:t>I.</w:t>
      </w:r>
      <w:r w:rsidR="00BD4809" w:rsidRPr="000B4D5F">
        <w:rPr>
          <w:rFonts w:ascii="Times New Roman" w:hAnsi="Times New Roman" w:cs="Times New Roman"/>
          <w:b/>
        </w:rPr>
        <w:t xml:space="preserve"> </w:t>
      </w:r>
      <w:r w:rsidRPr="000B4D5F">
        <w:rPr>
          <w:rFonts w:ascii="Times New Roman" w:hAnsi="Times New Roman" w:cs="Times New Roman"/>
          <w:b/>
        </w:rPr>
        <w:t>SỰ CẦN THIẾT BAN HÀNH NGHỊ ĐỊNH</w:t>
      </w:r>
    </w:p>
    <w:p w14:paraId="722417A2" w14:textId="29D47C68" w:rsidR="006C6AA4" w:rsidRPr="000B4D5F" w:rsidRDefault="006C6AA4" w:rsidP="00CC0E3C">
      <w:pPr>
        <w:spacing w:before="120" w:line="340" w:lineRule="exact"/>
        <w:ind w:firstLine="709"/>
        <w:rPr>
          <w:rFonts w:ascii="Times New Roman" w:hAnsi="Times New Roman" w:cs="Times New Roman"/>
          <w:b/>
          <w:bCs/>
        </w:rPr>
      </w:pPr>
      <w:r w:rsidRPr="000B4D5F">
        <w:rPr>
          <w:rFonts w:ascii="Times New Roman" w:hAnsi="Times New Roman" w:cs="Times New Roman"/>
          <w:b/>
          <w:bCs/>
        </w:rPr>
        <w:t>1. Cơ sở pháp lý</w:t>
      </w:r>
    </w:p>
    <w:p w14:paraId="39EAE69C" w14:textId="5BCA4BCD" w:rsidR="005A7DBD" w:rsidRPr="000B4D5F" w:rsidRDefault="005A7DBD" w:rsidP="00CC0E3C">
      <w:pPr>
        <w:spacing w:before="120" w:line="340" w:lineRule="exact"/>
        <w:ind w:firstLine="709"/>
        <w:rPr>
          <w:rFonts w:ascii="Times New Roman" w:hAnsi="Times New Roman" w:cs="Times New Roman"/>
        </w:rPr>
      </w:pPr>
      <w:r w:rsidRPr="000B4D5F">
        <w:rPr>
          <w:rFonts w:ascii="Times New Roman" w:hAnsi="Times New Roman" w:cs="Times New Roman"/>
        </w:rPr>
        <w:t xml:space="preserve">Luật </w:t>
      </w:r>
      <w:r w:rsidR="006C0262" w:rsidRPr="000B4D5F">
        <w:rPr>
          <w:rFonts w:ascii="Times New Roman" w:hAnsi="Times New Roman" w:cs="Times New Roman"/>
        </w:rPr>
        <w:t xml:space="preserve">Phòng cháy, chữa cháy và cứu nạn, cứu hộ giao </w:t>
      </w:r>
      <w:r w:rsidRPr="000B4D5F">
        <w:rPr>
          <w:rFonts w:ascii="Times New Roman" w:hAnsi="Times New Roman" w:cs="Times New Roman"/>
        </w:rPr>
        <w:t>Chính phủ quy định chi tiết</w:t>
      </w:r>
      <w:r w:rsidR="006C0262" w:rsidRPr="000B4D5F">
        <w:rPr>
          <w:rFonts w:ascii="Times New Roman" w:hAnsi="Times New Roman" w:cs="Times New Roman"/>
        </w:rPr>
        <w:t xml:space="preserve"> 24 nội dung</w:t>
      </w:r>
      <w:r w:rsidRPr="000B4D5F">
        <w:rPr>
          <w:rFonts w:ascii="Times New Roman" w:hAnsi="Times New Roman" w:cs="Times New Roman"/>
        </w:rPr>
        <w:t>, bao gồm:</w:t>
      </w:r>
    </w:p>
    <w:p w14:paraId="601AD021" w14:textId="008D475E" w:rsidR="00791C48" w:rsidRPr="000B4D5F" w:rsidRDefault="00791C48" w:rsidP="00CC0E3C">
      <w:pPr>
        <w:spacing w:before="120" w:line="340" w:lineRule="exact"/>
        <w:ind w:firstLine="709"/>
        <w:rPr>
          <w:rFonts w:ascii="Times New Roman" w:hAnsi="Times New Roman" w:cs="Times New Roman"/>
        </w:rPr>
      </w:pPr>
      <w:r w:rsidRPr="000B4D5F">
        <w:rPr>
          <w:rFonts w:ascii="Times New Roman" w:hAnsi="Times New Roman" w:cs="Times New Roman"/>
        </w:rPr>
        <w:t>- Quy định chi tiết danh mục cơ sở thuộc diện quản lý về PCCC; danh mục cơ sở có nguy hiểm về cháy, nổ; danh mục hàng hóa nguy hiểm về cháy, nổ (khoản 7, khoản 8, khoản 9 Điều 2)</w:t>
      </w:r>
      <w:r w:rsidR="00576ADC" w:rsidRPr="000B4D5F">
        <w:rPr>
          <w:rFonts w:ascii="Times New Roman" w:hAnsi="Times New Roman" w:cs="Times New Roman"/>
        </w:rPr>
        <w:t>.</w:t>
      </w:r>
    </w:p>
    <w:p w14:paraId="500B79D1" w14:textId="158CBF4D" w:rsidR="00791C48" w:rsidRPr="000B4D5F" w:rsidRDefault="00791C48" w:rsidP="00CC0E3C">
      <w:pPr>
        <w:spacing w:before="120" w:line="340" w:lineRule="exact"/>
        <w:ind w:firstLine="709"/>
        <w:rPr>
          <w:rFonts w:ascii="Times New Roman" w:hAnsi="Times New Roman" w:cs="Times New Roman"/>
        </w:rPr>
      </w:pPr>
      <w:r w:rsidRPr="000B4D5F">
        <w:rPr>
          <w:rFonts w:ascii="Times New Roman" w:hAnsi="Times New Roman" w:cs="Times New Roman"/>
        </w:rPr>
        <w:t xml:space="preserve">- </w:t>
      </w:r>
      <w:r w:rsidR="00576ADC" w:rsidRPr="000B4D5F">
        <w:rPr>
          <w:rFonts w:ascii="Times New Roman" w:hAnsi="Times New Roman" w:cs="Times New Roman"/>
        </w:rPr>
        <w:t>Quy định chi tiết về q</w:t>
      </w:r>
      <w:r w:rsidR="0011463F" w:rsidRPr="000B4D5F">
        <w:rPr>
          <w:rFonts w:ascii="Times New Roman" w:hAnsi="Times New Roman" w:cs="Times New Roman"/>
        </w:rPr>
        <w:t>uan hệ phối hợp giữa Bộ Công an, Bộ Quốc phòng trong quản lý nhà nước về PCCC và CNCH (Điều 7)</w:t>
      </w:r>
      <w:r w:rsidR="00576ADC" w:rsidRPr="000B4D5F">
        <w:rPr>
          <w:rFonts w:ascii="Times New Roman" w:hAnsi="Times New Roman" w:cs="Times New Roman"/>
        </w:rPr>
        <w:t>.</w:t>
      </w:r>
    </w:p>
    <w:p w14:paraId="76EDFF9D" w14:textId="4AF073FB" w:rsidR="0011463F" w:rsidRPr="000B4D5F" w:rsidRDefault="0011463F" w:rsidP="00CC0E3C">
      <w:pPr>
        <w:spacing w:before="120" w:line="340" w:lineRule="exact"/>
        <w:ind w:firstLine="709"/>
        <w:rPr>
          <w:rFonts w:ascii="Times New Roman" w:hAnsi="Times New Roman" w:cs="Times New Roman"/>
        </w:rPr>
      </w:pPr>
      <w:r w:rsidRPr="000B4D5F">
        <w:rPr>
          <w:rFonts w:ascii="Times New Roman" w:hAnsi="Times New Roman" w:cs="Times New Roman"/>
        </w:rPr>
        <w:t xml:space="preserve">- </w:t>
      </w:r>
      <w:r w:rsidR="00576ADC" w:rsidRPr="000B4D5F">
        <w:rPr>
          <w:rFonts w:ascii="Times New Roman" w:hAnsi="Times New Roman" w:cs="Times New Roman"/>
        </w:rPr>
        <w:t>Quy định chi tiết v</w:t>
      </w:r>
      <w:r w:rsidRPr="000B4D5F">
        <w:rPr>
          <w:rFonts w:ascii="Times New Roman" w:hAnsi="Times New Roman" w:cs="Times New Roman"/>
        </w:rPr>
        <w:t>iệc ban hành nội quy PCCC, CNCH, lập, quản lý hồ sơ về PCCC, CNCH thuộc phạm vi quản lý, khai báo, cập nhật dữ liệu về PCCC của người đứng đầu cơ sở; việc ban hành nội quy PCCC, CNCH của chủ phương tiện giao thông; trách nhiệm của người quyết định đầu tư, chủ đầu tư, chủ sở hữu công trình, chủ phương tiện giao thông, cơ quan, tổ chức, cá nhân trong hoạt động đầu tư xây dựng công trình, sản xuất, lắp ráp, đóng mới, hoán cải phương tiện giao thông (khoản 10 Điều 8)</w:t>
      </w:r>
      <w:r w:rsidR="00576ADC" w:rsidRPr="000B4D5F">
        <w:rPr>
          <w:rFonts w:ascii="Times New Roman" w:hAnsi="Times New Roman" w:cs="Times New Roman"/>
        </w:rPr>
        <w:t>.</w:t>
      </w:r>
    </w:p>
    <w:p w14:paraId="15E81C56" w14:textId="0B915DBF" w:rsidR="0011463F" w:rsidRPr="000B4D5F" w:rsidRDefault="0011463F" w:rsidP="00CC0E3C">
      <w:pPr>
        <w:spacing w:before="120" w:line="340" w:lineRule="exact"/>
        <w:ind w:firstLine="709"/>
        <w:rPr>
          <w:rFonts w:ascii="Times New Roman" w:hAnsi="Times New Roman" w:cs="Times New Roman"/>
        </w:rPr>
      </w:pPr>
      <w:r w:rsidRPr="000B4D5F">
        <w:rPr>
          <w:rFonts w:ascii="Times New Roman" w:hAnsi="Times New Roman" w:cs="Times New Roman"/>
        </w:rPr>
        <w:t xml:space="preserve">- </w:t>
      </w:r>
      <w:r w:rsidR="00576ADC" w:rsidRPr="000B4D5F">
        <w:rPr>
          <w:rFonts w:ascii="Times New Roman" w:hAnsi="Times New Roman" w:cs="Times New Roman"/>
        </w:rPr>
        <w:t>Quy định chi tiết n</w:t>
      </w:r>
      <w:r w:rsidRPr="000B4D5F">
        <w:rPr>
          <w:rFonts w:ascii="Times New Roman" w:hAnsi="Times New Roman" w:cs="Times New Roman"/>
        </w:rPr>
        <w:t>ội dung, thời gian thực tập phương án chữa cháy, CNCH và phương án CNCH (khoản 6 Điều 10)</w:t>
      </w:r>
      <w:r w:rsidR="00576ADC" w:rsidRPr="000B4D5F">
        <w:rPr>
          <w:rFonts w:ascii="Times New Roman" w:hAnsi="Times New Roman" w:cs="Times New Roman"/>
        </w:rPr>
        <w:t>.</w:t>
      </w:r>
    </w:p>
    <w:p w14:paraId="237FFD22" w14:textId="1F9607B3" w:rsidR="0011463F" w:rsidRPr="000B4D5F" w:rsidRDefault="0011463F" w:rsidP="00CC0E3C">
      <w:pPr>
        <w:spacing w:before="120" w:line="340" w:lineRule="exact"/>
        <w:ind w:firstLine="709"/>
        <w:rPr>
          <w:rFonts w:ascii="Times New Roman" w:hAnsi="Times New Roman" w:cs="Times New Roman"/>
        </w:rPr>
      </w:pPr>
      <w:r w:rsidRPr="000B4D5F">
        <w:rPr>
          <w:rFonts w:ascii="Times New Roman" w:hAnsi="Times New Roman" w:cs="Times New Roman"/>
        </w:rPr>
        <w:lastRenderedPageBreak/>
        <w:t xml:space="preserve">- </w:t>
      </w:r>
      <w:r w:rsidR="00576ADC" w:rsidRPr="000B4D5F">
        <w:rPr>
          <w:rFonts w:ascii="Times New Roman" w:hAnsi="Times New Roman" w:cs="Times New Roman"/>
        </w:rPr>
        <w:t>Quy định chi tiết n</w:t>
      </w:r>
      <w:r w:rsidRPr="000B4D5F">
        <w:rPr>
          <w:rFonts w:ascii="Times New Roman" w:hAnsi="Times New Roman" w:cs="Times New Roman"/>
        </w:rPr>
        <w:t>ội dung, thẩm quyền, trình tự, thủ tục kiểm tra về PCCC (khoản 4 Điều 11)</w:t>
      </w:r>
      <w:r w:rsidR="00576ADC" w:rsidRPr="000B4D5F">
        <w:rPr>
          <w:rFonts w:ascii="Times New Roman" w:hAnsi="Times New Roman" w:cs="Times New Roman"/>
        </w:rPr>
        <w:t>.</w:t>
      </w:r>
    </w:p>
    <w:p w14:paraId="75947D4C" w14:textId="391C7B5B" w:rsidR="0011463F" w:rsidRPr="000B4D5F" w:rsidRDefault="0011463F" w:rsidP="00CC0E3C">
      <w:pPr>
        <w:spacing w:before="120" w:line="340" w:lineRule="exact"/>
        <w:ind w:firstLine="709"/>
        <w:rPr>
          <w:rFonts w:ascii="Times New Roman" w:hAnsi="Times New Roman" w:cs="Times New Roman"/>
        </w:rPr>
      </w:pPr>
      <w:r w:rsidRPr="000B4D5F">
        <w:rPr>
          <w:rFonts w:ascii="Times New Roman" w:hAnsi="Times New Roman" w:cs="Times New Roman"/>
        </w:rPr>
        <w:t xml:space="preserve">- </w:t>
      </w:r>
      <w:r w:rsidR="00576ADC" w:rsidRPr="000B4D5F">
        <w:rPr>
          <w:rFonts w:ascii="Times New Roman" w:hAnsi="Times New Roman" w:cs="Times New Roman"/>
        </w:rPr>
        <w:t>Quy định chi tiết y</w:t>
      </w:r>
      <w:r w:rsidRPr="000B4D5F">
        <w:rPr>
          <w:rFonts w:ascii="Times New Roman" w:hAnsi="Times New Roman" w:cs="Times New Roman"/>
        </w:rPr>
        <w:t>êu cầu về PCCC khi lập, điều chỉnh, phê duyệt quy hoạch đô thị và nông thôn (khoản 5 Điều 15)</w:t>
      </w:r>
      <w:r w:rsidR="00576ADC" w:rsidRPr="000B4D5F">
        <w:rPr>
          <w:rFonts w:ascii="Times New Roman" w:hAnsi="Times New Roman" w:cs="Times New Roman"/>
        </w:rPr>
        <w:t>.</w:t>
      </w:r>
    </w:p>
    <w:p w14:paraId="2F73C6FB" w14:textId="4B3CA001" w:rsidR="0011463F" w:rsidRPr="000B4D5F" w:rsidRDefault="0011463F" w:rsidP="00CC0E3C">
      <w:pPr>
        <w:spacing w:before="120" w:line="340" w:lineRule="exact"/>
        <w:ind w:firstLine="709"/>
        <w:rPr>
          <w:rFonts w:ascii="Times New Roman" w:hAnsi="Times New Roman" w:cs="Times New Roman"/>
          <w:spacing w:val="-2"/>
        </w:rPr>
      </w:pPr>
      <w:r w:rsidRPr="000B4D5F">
        <w:rPr>
          <w:rFonts w:ascii="Times New Roman" w:hAnsi="Times New Roman" w:cs="Times New Roman"/>
          <w:spacing w:val="-2"/>
        </w:rPr>
        <w:t xml:space="preserve">- </w:t>
      </w:r>
      <w:r w:rsidR="00576ADC" w:rsidRPr="000B4D5F">
        <w:rPr>
          <w:rFonts w:ascii="Times New Roman" w:hAnsi="Times New Roman" w:cs="Times New Roman"/>
          <w:spacing w:val="-2"/>
        </w:rPr>
        <w:t>Quy định chi tiết vi</w:t>
      </w:r>
      <w:r w:rsidRPr="000B4D5F">
        <w:rPr>
          <w:rFonts w:ascii="Times New Roman" w:hAnsi="Times New Roman" w:cs="Times New Roman"/>
          <w:spacing w:val="-2"/>
        </w:rPr>
        <w:t>ệc thẩm định thiết kế về PCCC đối với dự án đầu tư xây dựng công trình, công trình và phương tiện giao thông, trừ công trình tạm theo quy định của pháp luật về xây dựng; việc thẩm định thiết kế về PCCC đối với công trình thuộc diện phải thẩm định thiết kế về PCCC khi điều chỉnh thiết kế mà làm thay đổi một trong các yêu cầu về PCCC hoặc trong quá trình sử dụng mà thay đổi công năng hoặc cải tạo làm thay đổi điều kiện an toàn về PCCC; danh mục công trình, phương tiện giao thông thuộc diện phải thẩm định thiết kế về PCCC của cơ quan Công an, cơ quan chuyên môn về xây dựng và cơ quan đăng kiểm; nội dung, trình tự, thủ tục, thẩm quyền thẩm định thiết kế về PCCC; trách nhiệm phối hợp trong thẩm định thiết kế về PCCC (khoản 4 Điều 17)</w:t>
      </w:r>
      <w:r w:rsidR="00576ADC" w:rsidRPr="000B4D5F">
        <w:rPr>
          <w:rFonts w:ascii="Times New Roman" w:hAnsi="Times New Roman" w:cs="Times New Roman"/>
          <w:spacing w:val="-2"/>
        </w:rPr>
        <w:t>.</w:t>
      </w:r>
    </w:p>
    <w:p w14:paraId="69FCE265" w14:textId="04B0D906" w:rsidR="0011463F" w:rsidRPr="000B4D5F" w:rsidRDefault="0011463F" w:rsidP="00CC0E3C">
      <w:pPr>
        <w:spacing w:before="120" w:line="340" w:lineRule="exact"/>
        <w:ind w:firstLine="709"/>
        <w:rPr>
          <w:rFonts w:ascii="Times New Roman" w:hAnsi="Times New Roman" w:cs="Times New Roman"/>
        </w:rPr>
      </w:pPr>
      <w:r w:rsidRPr="000B4D5F">
        <w:rPr>
          <w:rFonts w:ascii="Times New Roman" w:hAnsi="Times New Roman" w:cs="Times New Roman"/>
        </w:rPr>
        <w:t xml:space="preserve">- </w:t>
      </w:r>
      <w:r w:rsidR="00576ADC" w:rsidRPr="000B4D5F">
        <w:rPr>
          <w:rFonts w:ascii="Times New Roman" w:hAnsi="Times New Roman" w:cs="Times New Roman"/>
        </w:rPr>
        <w:t>Quy định chi tiết t</w:t>
      </w:r>
      <w:r w:rsidRPr="000B4D5F">
        <w:rPr>
          <w:rFonts w:ascii="Times New Roman" w:hAnsi="Times New Roman" w:cs="Times New Roman"/>
        </w:rPr>
        <w:t>rách nhiệm của chủ đầu tư, chủ sở hữu công trình, chủ phương tiện giao thông trong tổ chức thi công, nghiệm thu công trình, phương tiện giao thông; trách nhiệm của chủ đầu tư, chủ sở hữu công trình, chủ phương tiện giao thông, đơn vị thi công trong bảo đảm an toàn về PCCC trong quá trình thi công công trình,</w:t>
      </w:r>
      <w:r w:rsidR="00BF4884">
        <w:rPr>
          <w:rFonts w:ascii="Times New Roman" w:hAnsi="Times New Roman" w:cs="Times New Roman"/>
        </w:rPr>
        <w:t xml:space="preserve"> </w:t>
      </w:r>
      <w:r w:rsidRPr="000B4D5F">
        <w:rPr>
          <w:rFonts w:ascii="Times New Roman" w:hAnsi="Times New Roman" w:cs="Times New Roman"/>
        </w:rPr>
        <w:t>phương tiện giao thông; nội dung, trình tự, thủ tục, thẩm quyền kiểm tra công tác nghiệm thu về PCCC; trách nhiệm phối hợp kiểm tra công tác nghiệm thu về PCCC (khoản 6 Điều 18)</w:t>
      </w:r>
      <w:r w:rsidR="00576ADC" w:rsidRPr="000B4D5F">
        <w:rPr>
          <w:rFonts w:ascii="Times New Roman" w:hAnsi="Times New Roman" w:cs="Times New Roman"/>
        </w:rPr>
        <w:t>.</w:t>
      </w:r>
    </w:p>
    <w:p w14:paraId="3808181F" w14:textId="4A394C5B" w:rsidR="0011463F" w:rsidRPr="000B4D5F" w:rsidRDefault="0011463F" w:rsidP="00CC0E3C">
      <w:pPr>
        <w:spacing w:before="120" w:line="340" w:lineRule="exact"/>
        <w:ind w:firstLine="709"/>
        <w:rPr>
          <w:rFonts w:ascii="Times New Roman" w:hAnsi="Times New Roman" w:cs="Times New Roman"/>
        </w:rPr>
      </w:pPr>
      <w:r w:rsidRPr="000B4D5F">
        <w:rPr>
          <w:rFonts w:ascii="Times New Roman" w:hAnsi="Times New Roman" w:cs="Times New Roman"/>
        </w:rPr>
        <w:t xml:space="preserve">- </w:t>
      </w:r>
      <w:r w:rsidR="00576ADC" w:rsidRPr="000B4D5F">
        <w:rPr>
          <w:rFonts w:ascii="Times New Roman" w:hAnsi="Times New Roman" w:cs="Times New Roman"/>
        </w:rPr>
        <w:t>Quy định chi tiết l</w:t>
      </w:r>
      <w:r w:rsidRPr="000B4D5F">
        <w:rPr>
          <w:rFonts w:ascii="Times New Roman" w:hAnsi="Times New Roman" w:cs="Times New Roman"/>
        </w:rPr>
        <w:t>ộ trình thực hiện việc trang bị bình chữa cháy, thiết bị truyền tin báo cháy kết nối với hệ thống Cơ sở dữ liệu về PCCC, CNCH và truyền tin báo cháy đối với nhà ở tại thành phố trực thuộc trung ương thuộc khu vực không bảo đảm hạ tầng giao thông hoặc nguồn nước phục vụ chữa cháy theo quy định của pháp luật, quy chuẩn kỹ thuật trong hoạt động PCCC (khoản 5 Điều 20)</w:t>
      </w:r>
      <w:r w:rsidR="00576ADC" w:rsidRPr="000B4D5F">
        <w:rPr>
          <w:rFonts w:ascii="Times New Roman" w:hAnsi="Times New Roman" w:cs="Times New Roman"/>
        </w:rPr>
        <w:t>.</w:t>
      </w:r>
    </w:p>
    <w:p w14:paraId="1F2E381B" w14:textId="3DFDD639" w:rsidR="0011463F" w:rsidRPr="000B4D5F" w:rsidRDefault="0011463F" w:rsidP="00CC0E3C">
      <w:pPr>
        <w:spacing w:before="120" w:line="340" w:lineRule="exact"/>
        <w:ind w:firstLine="709"/>
        <w:rPr>
          <w:rFonts w:ascii="Times New Roman" w:hAnsi="Times New Roman" w:cs="Times New Roman"/>
        </w:rPr>
      </w:pPr>
      <w:r w:rsidRPr="000B4D5F">
        <w:rPr>
          <w:rFonts w:ascii="Times New Roman" w:hAnsi="Times New Roman" w:cs="Times New Roman"/>
        </w:rPr>
        <w:t xml:space="preserve">- </w:t>
      </w:r>
      <w:r w:rsidR="00576ADC" w:rsidRPr="000B4D5F">
        <w:rPr>
          <w:rFonts w:ascii="Times New Roman" w:hAnsi="Times New Roman" w:cs="Times New Roman"/>
        </w:rPr>
        <w:t>Quy định chi tiết l</w:t>
      </w:r>
      <w:r w:rsidRPr="000B4D5F">
        <w:rPr>
          <w:rFonts w:ascii="Times New Roman" w:hAnsi="Times New Roman" w:cs="Times New Roman"/>
        </w:rPr>
        <w:t>ộ trình việc trang bị thiết bị truyền tin báo cháy kết nối với hệ thống Cơ sở dữ liệu về PCCC, CNCH và truyền tin báo cháy; khai báo, cập nhật dữ liệu về PCCC, CNCH đối với cơ sở</w:t>
      </w:r>
      <w:r w:rsidR="00576ADC" w:rsidRPr="000B4D5F">
        <w:rPr>
          <w:rFonts w:ascii="Times New Roman" w:hAnsi="Times New Roman" w:cs="Times New Roman"/>
        </w:rPr>
        <w:t xml:space="preserve"> </w:t>
      </w:r>
      <w:r w:rsidRPr="000B4D5F">
        <w:rPr>
          <w:rFonts w:ascii="Times New Roman" w:hAnsi="Times New Roman" w:cs="Times New Roman"/>
        </w:rPr>
        <w:t>(điểm c, khoản 1 Điều 23)</w:t>
      </w:r>
      <w:r w:rsidR="00576ADC" w:rsidRPr="000B4D5F">
        <w:rPr>
          <w:rFonts w:ascii="Times New Roman" w:hAnsi="Times New Roman" w:cs="Times New Roman"/>
        </w:rPr>
        <w:t>.</w:t>
      </w:r>
    </w:p>
    <w:p w14:paraId="1E8DEE92" w14:textId="29A6C74F" w:rsidR="0011463F" w:rsidRPr="000B4D5F" w:rsidRDefault="0011463F" w:rsidP="00CC0E3C">
      <w:pPr>
        <w:spacing w:before="120" w:line="340" w:lineRule="exact"/>
        <w:ind w:firstLine="709"/>
        <w:rPr>
          <w:rFonts w:ascii="Times New Roman" w:hAnsi="Times New Roman" w:cs="Times New Roman"/>
        </w:rPr>
      </w:pPr>
      <w:r w:rsidRPr="000B4D5F">
        <w:rPr>
          <w:rFonts w:ascii="Times New Roman" w:hAnsi="Times New Roman" w:cs="Times New Roman"/>
        </w:rPr>
        <w:t xml:space="preserve">- </w:t>
      </w:r>
      <w:r w:rsidR="00576ADC" w:rsidRPr="000B4D5F">
        <w:rPr>
          <w:rFonts w:ascii="Times New Roman" w:hAnsi="Times New Roman" w:cs="Times New Roman"/>
        </w:rPr>
        <w:t>Quy định chi tiết t</w:t>
      </w:r>
      <w:r w:rsidRPr="000B4D5F">
        <w:rPr>
          <w:rFonts w:ascii="Times New Roman" w:hAnsi="Times New Roman" w:cs="Times New Roman"/>
        </w:rPr>
        <w:t>hủ tục huy động lực lượng, người, phương tiện, tài sản để chữa cháy; việc huy động lực lượng, người, phương tiện, tài sản của Quân đội để tham gia chữa cháy (khoản 6 Điều 26)</w:t>
      </w:r>
      <w:r w:rsidR="00576ADC" w:rsidRPr="000B4D5F">
        <w:rPr>
          <w:rFonts w:ascii="Times New Roman" w:hAnsi="Times New Roman" w:cs="Times New Roman"/>
        </w:rPr>
        <w:t>.</w:t>
      </w:r>
    </w:p>
    <w:p w14:paraId="204333AC" w14:textId="1F2A0A65" w:rsidR="0011463F" w:rsidRPr="000B4D5F" w:rsidRDefault="0011463F" w:rsidP="00CC0E3C">
      <w:pPr>
        <w:spacing w:before="120" w:line="340" w:lineRule="exact"/>
        <w:ind w:firstLine="709"/>
        <w:rPr>
          <w:rFonts w:ascii="Times New Roman" w:hAnsi="Times New Roman" w:cs="Times New Roman"/>
        </w:rPr>
      </w:pPr>
      <w:r w:rsidRPr="000B4D5F">
        <w:rPr>
          <w:rFonts w:ascii="Times New Roman" w:hAnsi="Times New Roman" w:cs="Times New Roman"/>
        </w:rPr>
        <w:t xml:space="preserve">- </w:t>
      </w:r>
      <w:r w:rsidR="00576ADC" w:rsidRPr="000B4D5F">
        <w:rPr>
          <w:rFonts w:ascii="Times New Roman" w:hAnsi="Times New Roman" w:cs="Times New Roman"/>
        </w:rPr>
        <w:t>Quy định chi tiết t</w:t>
      </w:r>
      <w:r w:rsidRPr="000B4D5F">
        <w:rPr>
          <w:rFonts w:ascii="Times New Roman" w:hAnsi="Times New Roman" w:cs="Times New Roman"/>
        </w:rPr>
        <w:t xml:space="preserve">rách nhiệm đầu tư, quản lý, bảo trì, bảo dưỡng trụ nước chữa cháy; </w:t>
      </w:r>
      <w:r w:rsidR="007C1CEC" w:rsidRPr="000B4D5F">
        <w:rPr>
          <w:rFonts w:ascii="Times New Roman" w:hAnsi="Times New Roman" w:cs="Times New Roman"/>
        </w:rPr>
        <w:t xml:space="preserve">trách nhiệm </w:t>
      </w:r>
      <w:r w:rsidRPr="000B4D5F">
        <w:rPr>
          <w:rFonts w:ascii="Times New Roman" w:hAnsi="Times New Roman" w:cs="Times New Roman"/>
        </w:rPr>
        <w:t>đầu tư, quản lý các điểm, bến để xe chữa cháy, máy bơm chữa cháy lấy nước phục vụ chữa cháy (khoản 4 Điều 27)</w:t>
      </w:r>
      <w:r w:rsidR="00576ADC" w:rsidRPr="000B4D5F">
        <w:rPr>
          <w:rFonts w:ascii="Times New Roman" w:hAnsi="Times New Roman" w:cs="Times New Roman"/>
        </w:rPr>
        <w:t>.</w:t>
      </w:r>
    </w:p>
    <w:p w14:paraId="2A199D44" w14:textId="2C287B4B" w:rsidR="0011463F" w:rsidRPr="000B4D5F" w:rsidRDefault="0011463F" w:rsidP="00CC0E3C">
      <w:pPr>
        <w:spacing w:before="120" w:line="340" w:lineRule="exact"/>
        <w:ind w:firstLine="709"/>
        <w:rPr>
          <w:rFonts w:ascii="Times New Roman" w:hAnsi="Times New Roman" w:cs="Times New Roman"/>
        </w:rPr>
      </w:pPr>
      <w:r w:rsidRPr="000B4D5F">
        <w:rPr>
          <w:rFonts w:ascii="Times New Roman" w:hAnsi="Times New Roman" w:cs="Times New Roman"/>
        </w:rPr>
        <w:t xml:space="preserve">- </w:t>
      </w:r>
      <w:r w:rsidR="007C1CEC" w:rsidRPr="000B4D5F">
        <w:rPr>
          <w:rFonts w:ascii="Times New Roman" w:hAnsi="Times New Roman" w:cs="Times New Roman"/>
        </w:rPr>
        <w:t>Quy định chi tiết t</w:t>
      </w:r>
      <w:r w:rsidRPr="000B4D5F">
        <w:rPr>
          <w:rFonts w:ascii="Times New Roman" w:hAnsi="Times New Roman" w:cs="Times New Roman"/>
        </w:rPr>
        <w:t>hủ tục huy động lực lượng, người, phương tiện, tài sản tham gia CNCH (khoản 6 Điều 35)</w:t>
      </w:r>
      <w:r w:rsidR="00576ADC" w:rsidRPr="000B4D5F">
        <w:rPr>
          <w:rFonts w:ascii="Times New Roman" w:hAnsi="Times New Roman" w:cs="Times New Roman"/>
        </w:rPr>
        <w:t>.</w:t>
      </w:r>
    </w:p>
    <w:p w14:paraId="17800D2E" w14:textId="10FDC4F6" w:rsidR="0011463F" w:rsidRPr="000B4D5F" w:rsidRDefault="0011463F" w:rsidP="00D87BC0">
      <w:pPr>
        <w:spacing w:before="120" w:line="326" w:lineRule="exact"/>
        <w:ind w:firstLine="709"/>
        <w:rPr>
          <w:rFonts w:ascii="Times New Roman" w:hAnsi="Times New Roman" w:cs="Times New Roman"/>
        </w:rPr>
      </w:pPr>
      <w:r w:rsidRPr="000B4D5F">
        <w:rPr>
          <w:rFonts w:ascii="Times New Roman" w:hAnsi="Times New Roman" w:cs="Times New Roman"/>
        </w:rPr>
        <w:t xml:space="preserve">- </w:t>
      </w:r>
      <w:r w:rsidR="007C1CEC" w:rsidRPr="000B4D5F">
        <w:rPr>
          <w:rFonts w:ascii="Times New Roman" w:hAnsi="Times New Roman" w:cs="Times New Roman"/>
        </w:rPr>
        <w:t>Quy định chi tiết về c</w:t>
      </w:r>
      <w:r w:rsidRPr="000B4D5F">
        <w:rPr>
          <w:rFonts w:ascii="Times New Roman" w:hAnsi="Times New Roman" w:cs="Times New Roman"/>
        </w:rPr>
        <w:t xml:space="preserve">ơ sở phải thành lập Đội PCCC và CNCH cơ sở, cơ sở phải thành lập Đội PCCC và CNCH chuyên ngành; tổ chức, hoạt động và chế </w:t>
      </w:r>
      <w:r w:rsidRPr="000B4D5F">
        <w:rPr>
          <w:rFonts w:ascii="Times New Roman" w:hAnsi="Times New Roman" w:cs="Times New Roman"/>
        </w:rPr>
        <w:lastRenderedPageBreak/>
        <w:t>độ bảo đảm điều kiện hoạt động đối với lực lượng PCCC và CNCH cơ sở, lực lượng PCCC và CNCH chuyên ngành, lực lượng dân phòng (khoản 4 Điều 37)</w:t>
      </w:r>
      <w:r w:rsidR="00576ADC" w:rsidRPr="000B4D5F">
        <w:rPr>
          <w:rFonts w:ascii="Times New Roman" w:hAnsi="Times New Roman" w:cs="Times New Roman"/>
        </w:rPr>
        <w:t>.</w:t>
      </w:r>
    </w:p>
    <w:p w14:paraId="6C9D52D2" w14:textId="12826901" w:rsidR="0011463F" w:rsidRPr="000B4D5F" w:rsidRDefault="0011463F" w:rsidP="00D87BC0">
      <w:pPr>
        <w:spacing w:before="120" w:line="326" w:lineRule="exact"/>
        <w:ind w:firstLine="709"/>
        <w:rPr>
          <w:rFonts w:ascii="Times New Roman" w:hAnsi="Times New Roman" w:cs="Times New Roman"/>
        </w:rPr>
      </w:pPr>
      <w:r w:rsidRPr="000B4D5F">
        <w:rPr>
          <w:rFonts w:ascii="Times New Roman" w:hAnsi="Times New Roman" w:cs="Times New Roman"/>
        </w:rPr>
        <w:t xml:space="preserve">- </w:t>
      </w:r>
      <w:r w:rsidR="007C1CEC" w:rsidRPr="000B4D5F">
        <w:rPr>
          <w:rFonts w:ascii="Times New Roman" w:hAnsi="Times New Roman" w:cs="Times New Roman"/>
        </w:rPr>
        <w:t>Quy định chi tiết về h</w:t>
      </w:r>
      <w:r w:rsidRPr="000B4D5F">
        <w:rPr>
          <w:rFonts w:ascii="Times New Roman" w:hAnsi="Times New Roman" w:cs="Times New Roman"/>
        </w:rPr>
        <w:t>oạt động PCCC và CNCH tình nguyện (khoản 5 Điều 39)</w:t>
      </w:r>
      <w:r w:rsidR="00576ADC" w:rsidRPr="000B4D5F">
        <w:rPr>
          <w:rFonts w:ascii="Times New Roman" w:hAnsi="Times New Roman" w:cs="Times New Roman"/>
        </w:rPr>
        <w:t>.</w:t>
      </w:r>
    </w:p>
    <w:p w14:paraId="053112F3" w14:textId="456A72F6" w:rsidR="0011463F" w:rsidRPr="000B4D5F" w:rsidRDefault="0011463F" w:rsidP="00D87BC0">
      <w:pPr>
        <w:spacing w:before="120" w:line="326" w:lineRule="exact"/>
        <w:ind w:firstLine="709"/>
        <w:rPr>
          <w:rFonts w:ascii="Times New Roman" w:hAnsi="Times New Roman" w:cs="Times New Roman"/>
        </w:rPr>
      </w:pPr>
      <w:r w:rsidRPr="000B4D5F">
        <w:rPr>
          <w:rFonts w:ascii="Times New Roman" w:hAnsi="Times New Roman" w:cs="Times New Roman"/>
        </w:rPr>
        <w:t xml:space="preserve">- </w:t>
      </w:r>
      <w:r w:rsidR="007C1CEC" w:rsidRPr="000B4D5F">
        <w:rPr>
          <w:rFonts w:ascii="Times New Roman" w:hAnsi="Times New Roman" w:cs="Times New Roman"/>
        </w:rPr>
        <w:t>Quy định chi tiết v</w:t>
      </w:r>
      <w:r w:rsidRPr="000B4D5F">
        <w:rPr>
          <w:rFonts w:ascii="Times New Roman" w:hAnsi="Times New Roman" w:cs="Times New Roman"/>
        </w:rPr>
        <w:t xml:space="preserve">iệc cấp phép trước khi lưu thông trên thị trường đối với phương tiện PCCC, CNCH và vật liệu, cấu kiện ngăn cháy, chống cháy; danh mục phương tiện PCCC, CNCH, vật liệu, cấu kiện ngăn cháy, chống cháy </w:t>
      </w:r>
      <w:r w:rsidR="00576ADC" w:rsidRPr="000B4D5F">
        <w:rPr>
          <w:rFonts w:ascii="Times New Roman" w:hAnsi="Times New Roman" w:cs="Times New Roman"/>
        </w:rPr>
        <w:t>(k</w:t>
      </w:r>
      <w:r w:rsidRPr="000B4D5F">
        <w:rPr>
          <w:rFonts w:ascii="Times New Roman" w:hAnsi="Times New Roman" w:cs="Times New Roman"/>
        </w:rPr>
        <w:t>hoản 3 Điều 44</w:t>
      </w:r>
      <w:r w:rsidR="00576ADC" w:rsidRPr="000B4D5F">
        <w:rPr>
          <w:rFonts w:ascii="Times New Roman" w:hAnsi="Times New Roman" w:cs="Times New Roman"/>
        </w:rPr>
        <w:t>).</w:t>
      </w:r>
    </w:p>
    <w:p w14:paraId="67E828F4" w14:textId="64058088" w:rsidR="00576ADC" w:rsidRPr="000B4D5F" w:rsidRDefault="00576ADC" w:rsidP="00D87BC0">
      <w:pPr>
        <w:spacing w:before="120" w:line="326" w:lineRule="exact"/>
        <w:ind w:firstLine="709"/>
        <w:rPr>
          <w:rFonts w:ascii="Times New Roman" w:hAnsi="Times New Roman" w:cs="Times New Roman"/>
        </w:rPr>
      </w:pPr>
      <w:r w:rsidRPr="000B4D5F">
        <w:rPr>
          <w:rFonts w:ascii="Times New Roman" w:hAnsi="Times New Roman" w:cs="Times New Roman"/>
        </w:rPr>
        <w:t xml:space="preserve">- </w:t>
      </w:r>
      <w:r w:rsidR="007C1CEC" w:rsidRPr="000B4D5F">
        <w:rPr>
          <w:rFonts w:ascii="Times New Roman" w:hAnsi="Times New Roman" w:cs="Times New Roman"/>
        </w:rPr>
        <w:t>Quy định chi tiết n</w:t>
      </w:r>
      <w:r w:rsidRPr="000B4D5F">
        <w:rPr>
          <w:rFonts w:ascii="Times New Roman" w:hAnsi="Times New Roman" w:cs="Times New Roman"/>
        </w:rPr>
        <w:t xml:space="preserve">ội dung huấn luyện, bồi dưỡng nghiệp vụ PCCC, CNCH; việc huấn luyện, bồi dưỡng nghiệp vụ PCCC, CNCH của lực lượng Cảnh sát PCCC và CNCH và cơ sở đào tạo về PCCC, CNCH; </w:t>
      </w:r>
      <w:r w:rsidR="00D23C58">
        <w:rPr>
          <w:rFonts w:ascii="Times New Roman" w:hAnsi="Times New Roman" w:cs="Times New Roman"/>
        </w:rPr>
        <w:t xml:space="preserve">quy định </w:t>
      </w:r>
      <w:r w:rsidRPr="000B4D5F">
        <w:rPr>
          <w:rFonts w:ascii="Times New Roman" w:hAnsi="Times New Roman" w:cs="Times New Roman"/>
        </w:rPr>
        <w:t>thời gian huấn luyện, bồi dưỡng nghiệp vụ PCCC, CNCH;</w:t>
      </w:r>
      <w:r w:rsidR="00D23C58" w:rsidRPr="00D23C58">
        <w:rPr>
          <w:rFonts w:ascii="Times New Roman" w:hAnsi="Times New Roman" w:cs="Times New Roman"/>
        </w:rPr>
        <w:t xml:space="preserve"> </w:t>
      </w:r>
      <w:r w:rsidR="00D23C58">
        <w:rPr>
          <w:rFonts w:ascii="Times New Roman" w:hAnsi="Times New Roman" w:cs="Times New Roman"/>
        </w:rPr>
        <w:t>quy định</w:t>
      </w:r>
      <w:r w:rsidRPr="000B4D5F">
        <w:rPr>
          <w:rFonts w:ascii="Times New Roman" w:hAnsi="Times New Roman" w:cs="Times New Roman"/>
        </w:rPr>
        <w:t xml:space="preserve"> chế độ, chính sách cho người tham gia huấn luyện, bồi dưỡng nghiệp vụ PCCC, CNCH (khoản 5 Điều 45).</w:t>
      </w:r>
    </w:p>
    <w:p w14:paraId="401CE1FF" w14:textId="44B3549C" w:rsidR="00576ADC" w:rsidRPr="000B4D5F" w:rsidRDefault="00576ADC" w:rsidP="00D87BC0">
      <w:pPr>
        <w:spacing w:before="120" w:line="326" w:lineRule="exact"/>
        <w:ind w:firstLine="709"/>
        <w:rPr>
          <w:rFonts w:ascii="Times New Roman" w:hAnsi="Times New Roman" w:cs="Times New Roman"/>
        </w:rPr>
      </w:pPr>
      <w:r w:rsidRPr="000B4D5F">
        <w:rPr>
          <w:rFonts w:ascii="Times New Roman" w:hAnsi="Times New Roman" w:cs="Times New Roman"/>
        </w:rPr>
        <w:t xml:space="preserve">- </w:t>
      </w:r>
      <w:r w:rsidR="007C1CEC" w:rsidRPr="000B4D5F">
        <w:rPr>
          <w:rFonts w:ascii="Times New Roman" w:hAnsi="Times New Roman" w:cs="Times New Roman"/>
        </w:rPr>
        <w:t>Quy định chi tiết c</w:t>
      </w:r>
      <w:r w:rsidRPr="000B4D5F">
        <w:rPr>
          <w:rFonts w:ascii="Times New Roman" w:hAnsi="Times New Roman" w:cs="Times New Roman"/>
        </w:rPr>
        <w:t xml:space="preserve">hế độ bồi dưỡng, hỗ trợ khi tham gia chữa cháy, CNCH của người được huy động, người tham gia chữa cháy, CNCH không thuộc lực lượng PCCC và CNCH; </w:t>
      </w:r>
      <w:r w:rsidR="00D23C58">
        <w:rPr>
          <w:rFonts w:ascii="Times New Roman" w:hAnsi="Times New Roman" w:cs="Times New Roman"/>
        </w:rPr>
        <w:t xml:space="preserve">quy định </w:t>
      </w:r>
      <w:r w:rsidRPr="000B4D5F">
        <w:rPr>
          <w:rFonts w:ascii="Times New Roman" w:hAnsi="Times New Roman" w:cs="Times New Roman"/>
        </w:rPr>
        <w:t>chế độ đối với người được huy động, người tham gia PCCC, CNCH bị tai nạn, bị thương, chế</w:t>
      </w:r>
      <w:r w:rsidR="007C1CEC" w:rsidRPr="000B4D5F">
        <w:rPr>
          <w:rFonts w:ascii="Times New Roman" w:hAnsi="Times New Roman" w:cs="Times New Roman"/>
        </w:rPr>
        <w:t xml:space="preserve">t </w:t>
      </w:r>
      <w:r w:rsidRPr="000B4D5F">
        <w:rPr>
          <w:rFonts w:ascii="Times New Roman" w:hAnsi="Times New Roman" w:cs="Times New Roman"/>
        </w:rPr>
        <w:t>(khoản 4 Điều 46).</w:t>
      </w:r>
    </w:p>
    <w:p w14:paraId="48653D52" w14:textId="4C8B1EF2" w:rsidR="00576ADC" w:rsidRPr="000B4D5F" w:rsidRDefault="00576ADC" w:rsidP="00D87BC0">
      <w:pPr>
        <w:spacing w:before="120" w:line="326" w:lineRule="exact"/>
        <w:ind w:firstLine="709"/>
        <w:rPr>
          <w:rFonts w:ascii="Times New Roman" w:hAnsi="Times New Roman" w:cs="Times New Roman"/>
        </w:rPr>
      </w:pPr>
      <w:r w:rsidRPr="000B4D5F">
        <w:rPr>
          <w:rFonts w:ascii="Times New Roman" w:hAnsi="Times New Roman" w:cs="Times New Roman"/>
        </w:rPr>
        <w:t xml:space="preserve">- </w:t>
      </w:r>
      <w:r w:rsidR="007C1CEC" w:rsidRPr="000B4D5F">
        <w:rPr>
          <w:rFonts w:ascii="Times New Roman" w:hAnsi="Times New Roman" w:cs="Times New Roman"/>
        </w:rPr>
        <w:t>Quy định chi tiết d</w:t>
      </w:r>
      <w:r w:rsidRPr="000B4D5F">
        <w:rPr>
          <w:rFonts w:ascii="Times New Roman" w:hAnsi="Times New Roman" w:cs="Times New Roman"/>
        </w:rPr>
        <w:t>anh mục cơ sở phải mua bảo hiểm cháy, nổ bắt buộc; mức trích nộp, chế độ quản lý, sử dụng nguồn thu từ bảo hiểm cháy, nổ bắt buộc cho hoạt động PCCC, CNCH (khoản 3 Điều 48).</w:t>
      </w:r>
    </w:p>
    <w:p w14:paraId="4FC5E2C0" w14:textId="049616AB" w:rsidR="00576ADC" w:rsidRPr="000B4D5F" w:rsidRDefault="00576ADC" w:rsidP="00D87BC0">
      <w:pPr>
        <w:spacing w:before="120" w:line="326" w:lineRule="exact"/>
        <w:ind w:firstLine="709"/>
        <w:rPr>
          <w:rFonts w:ascii="Times New Roman" w:hAnsi="Times New Roman" w:cs="Times New Roman"/>
        </w:rPr>
      </w:pPr>
      <w:r w:rsidRPr="000B4D5F">
        <w:rPr>
          <w:rFonts w:ascii="Times New Roman" w:hAnsi="Times New Roman" w:cs="Times New Roman"/>
        </w:rPr>
        <w:t xml:space="preserve">- </w:t>
      </w:r>
      <w:r w:rsidR="007C1CEC" w:rsidRPr="000B4D5F">
        <w:rPr>
          <w:rFonts w:ascii="Times New Roman" w:hAnsi="Times New Roman" w:cs="Times New Roman"/>
        </w:rPr>
        <w:t>Quy định chi tiết n</w:t>
      </w:r>
      <w:r w:rsidRPr="000B4D5F">
        <w:rPr>
          <w:rFonts w:ascii="Times New Roman" w:hAnsi="Times New Roman" w:cs="Times New Roman"/>
        </w:rPr>
        <w:t>guồn tài chính bảo đảm cho hoạt động PCCC, CNCH từ đóng góp tự nguyện, tài trợ bằng tiền, hiện vật của cơ quan, tổ chức, cá nhân trong nước, tổ chức, cá nhân nước ngoài; hỗ trợ từ Quỹ phòng, chống thiên tai theo quy định của pháp luật về phòng, chống thiên tai và các quỹ hợp pháp khác (khoản 3 Điều 49).</w:t>
      </w:r>
    </w:p>
    <w:p w14:paraId="52E908F4" w14:textId="0C811B6D" w:rsidR="00576ADC" w:rsidRPr="000B4D5F" w:rsidRDefault="00576ADC" w:rsidP="00D87BC0">
      <w:pPr>
        <w:spacing w:before="120" w:line="326" w:lineRule="exact"/>
        <w:ind w:firstLine="709"/>
        <w:rPr>
          <w:rFonts w:ascii="Times New Roman" w:hAnsi="Times New Roman" w:cs="Times New Roman"/>
        </w:rPr>
      </w:pPr>
      <w:r w:rsidRPr="000B4D5F">
        <w:rPr>
          <w:rFonts w:ascii="Times New Roman" w:hAnsi="Times New Roman" w:cs="Times New Roman"/>
        </w:rPr>
        <w:t xml:space="preserve">- </w:t>
      </w:r>
      <w:r w:rsidR="007C1CEC" w:rsidRPr="000B4D5F">
        <w:rPr>
          <w:rFonts w:ascii="Times New Roman" w:hAnsi="Times New Roman" w:cs="Times New Roman"/>
        </w:rPr>
        <w:t>Quy định chi tiết về n</w:t>
      </w:r>
      <w:r w:rsidRPr="000B4D5F">
        <w:rPr>
          <w:rFonts w:ascii="Times New Roman" w:hAnsi="Times New Roman" w:cs="Times New Roman"/>
        </w:rPr>
        <w:t>gân sách nhà nước bảo đảm cho hoạt động PCCC, CNCH (khoản 7 Điều 50).</w:t>
      </w:r>
    </w:p>
    <w:p w14:paraId="30FCC689" w14:textId="656353DB" w:rsidR="00576ADC" w:rsidRPr="000B4D5F" w:rsidRDefault="00576ADC" w:rsidP="00D87BC0">
      <w:pPr>
        <w:spacing w:before="120" w:line="326" w:lineRule="exact"/>
        <w:ind w:firstLine="709"/>
        <w:rPr>
          <w:rFonts w:ascii="Times New Roman" w:hAnsi="Times New Roman" w:cs="Times New Roman"/>
        </w:rPr>
      </w:pPr>
      <w:r w:rsidRPr="000B4D5F">
        <w:rPr>
          <w:rFonts w:ascii="Times New Roman" w:hAnsi="Times New Roman" w:cs="Times New Roman"/>
        </w:rPr>
        <w:t xml:space="preserve">- </w:t>
      </w:r>
      <w:r w:rsidR="007C1CEC" w:rsidRPr="000B4D5F">
        <w:rPr>
          <w:rFonts w:ascii="Times New Roman" w:hAnsi="Times New Roman" w:cs="Times New Roman"/>
        </w:rPr>
        <w:t>Quy định chi tiết v</w:t>
      </w:r>
      <w:r w:rsidRPr="000B4D5F">
        <w:rPr>
          <w:rFonts w:ascii="Times New Roman" w:hAnsi="Times New Roman" w:cs="Times New Roman"/>
        </w:rPr>
        <w:t>iệc quản lý, khai thác, vận hành hệ thống Cơ sở dữ liệu về PCCC, CNCH và truyền tin báo cháy của lực lượng Cảnh sát PCCC và CNCH; việc cập nhật, khai báo dữ liệu về PCCC, CNCH (khoản 5 Điều 52).</w:t>
      </w:r>
    </w:p>
    <w:p w14:paraId="2EAD61E4" w14:textId="2465F19C" w:rsidR="00576ADC" w:rsidRPr="000B4D5F" w:rsidRDefault="00576ADC" w:rsidP="00D87BC0">
      <w:pPr>
        <w:spacing w:before="120" w:line="326" w:lineRule="exact"/>
        <w:ind w:firstLine="709"/>
        <w:rPr>
          <w:rFonts w:ascii="Times New Roman" w:hAnsi="Times New Roman" w:cs="Times New Roman"/>
        </w:rPr>
      </w:pPr>
      <w:r w:rsidRPr="000B4D5F">
        <w:rPr>
          <w:rFonts w:ascii="Times New Roman" w:hAnsi="Times New Roman" w:cs="Times New Roman"/>
        </w:rPr>
        <w:t xml:space="preserve">- </w:t>
      </w:r>
      <w:r w:rsidR="007C1CEC" w:rsidRPr="000B4D5F">
        <w:rPr>
          <w:rFonts w:ascii="Times New Roman" w:hAnsi="Times New Roman" w:cs="Times New Roman"/>
        </w:rPr>
        <w:t>Quy định chi tiết l</w:t>
      </w:r>
      <w:r w:rsidRPr="000B4D5F">
        <w:rPr>
          <w:rFonts w:ascii="Times New Roman" w:hAnsi="Times New Roman" w:cs="Times New Roman"/>
        </w:rPr>
        <w:t xml:space="preserve">ộ trình việc tiếp tục thực hiện kiểm định phương tiện PCCC, CNCH trước ngày Luật </w:t>
      </w:r>
      <w:r w:rsidR="007C1CEC" w:rsidRPr="000B4D5F">
        <w:rPr>
          <w:rFonts w:ascii="Times New Roman" w:hAnsi="Times New Roman" w:cs="Times New Roman"/>
        </w:rPr>
        <w:t>PCCC và CNCH</w:t>
      </w:r>
      <w:r w:rsidRPr="000B4D5F">
        <w:rPr>
          <w:rFonts w:ascii="Times New Roman" w:hAnsi="Times New Roman" w:cs="Times New Roman"/>
        </w:rPr>
        <w:t xml:space="preserve"> có hiệu lực thi hành (khoản 4, Điều 55).</w:t>
      </w:r>
    </w:p>
    <w:p w14:paraId="5D49311A" w14:textId="36789F12" w:rsidR="00576ADC" w:rsidRPr="000B4D5F" w:rsidRDefault="00576ADC" w:rsidP="00D87BC0">
      <w:pPr>
        <w:spacing w:before="120" w:line="326" w:lineRule="exact"/>
        <w:ind w:firstLine="709"/>
        <w:rPr>
          <w:rFonts w:ascii="Times New Roman" w:hAnsi="Times New Roman" w:cs="Times New Roman"/>
        </w:rPr>
      </w:pPr>
      <w:r w:rsidRPr="000B4D5F">
        <w:rPr>
          <w:rFonts w:ascii="Times New Roman" w:hAnsi="Times New Roman" w:cs="Times New Roman"/>
        </w:rPr>
        <w:t xml:space="preserve"> - </w:t>
      </w:r>
      <w:r w:rsidR="007C1CEC" w:rsidRPr="000B4D5F">
        <w:rPr>
          <w:rFonts w:ascii="Times New Roman" w:hAnsi="Times New Roman" w:cs="Times New Roman"/>
        </w:rPr>
        <w:t>Quy định chi tiết l</w:t>
      </w:r>
      <w:r w:rsidRPr="000B4D5F">
        <w:rPr>
          <w:rFonts w:ascii="Times New Roman" w:hAnsi="Times New Roman" w:cs="Times New Roman"/>
        </w:rPr>
        <w:t>ộ trình việc xử lý cơ sở không bảo đảm yêu cầu về PCCC và không có khả năng khắc phục theo các tiêu chuẩn, quy chuẩn kỹ thuật tại thời điểm đưa vào hoạt động đến trước ngày Luậ</w:t>
      </w:r>
      <w:r w:rsidR="007C1CEC" w:rsidRPr="000B4D5F">
        <w:rPr>
          <w:rFonts w:ascii="Times New Roman" w:hAnsi="Times New Roman" w:cs="Times New Roman"/>
        </w:rPr>
        <w:t>t PCCC và CNCH</w:t>
      </w:r>
      <w:r w:rsidRPr="000B4D5F">
        <w:rPr>
          <w:rFonts w:ascii="Times New Roman" w:hAnsi="Times New Roman" w:cs="Times New Roman"/>
        </w:rPr>
        <w:t xml:space="preserve"> có hiệu lực thi hành (điểm d, khoản 6 Điều 55).</w:t>
      </w:r>
    </w:p>
    <w:p w14:paraId="1230BDBC" w14:textId="2A19A042" w:rsidR="005A7DBD" w:rsidRPr="000B4D5F" w:rsidRDefault="005A7DBD" w:rsidP="00D87BC0">
      <w:pPr>
        <w:spacing w:before="120" w:line="326" w:lineRule="exact"/>
        <w:ind w:firstLine="709"/>
        <w:rPr>
          <w:rFonts w:ascii="Times New Roman" w:hAnsi="Times New Roman" w:cs="Times New Roman"/>
        </w:rPr>
      </w:pPr>
      <w:r w:rsidRPr="000B4D5F">
        <w:rPr>
          <w:rFonts w:ascii="Times New Roman" w:hAnsi="Times New Roman" w:cs="Times New Roman"/>
        </w:rPr>
        <w:t xml:space="preserve">- Quy định công tác quản lý nhà </w:t>
      </w:r>
      <w:r w:rsidR="006C0262" w:rsidRPr="000B4D5F">
        <w:rPr>
          <w:rFonts w:ascii="Times New Roman" w:hAnsi="Times New Roman" w:cs="Times New Roman"/>
        </w:rPr>
        <w:t>nước</w:t>
      </w:r>
      <w:r w:rsidRPr="000B4D5F">
        <w:rPr>
          <w:rFonts w:ascii="Times New Roman" w:hAnsi="Times New Roman" w:cs="Times New Roman"/>
        </w:rPr>
        <w:t xml:space="preserve"> về PCCC và CNCH theo Luật tổ chức Chính phủ và điều</w:t>
      </w:r>
      <w:r w:rsidR="006C0262" w:rsidRPr="000B4D5F">
        <w:rPr>
          <w:rFonts w:ascii="Times New Roman" w:hAnsi="Times New Roman" w:cs="Times New Roman"/>
        </w:rPr>
        <w:t xml:space="preserve"> 7 </w:t>
      </w:r>
      <w:r w:rsidRPr="000B4D5F">
        <w:rPr>
          <w:rFonts w:ascii="Times New Roman" w:hAnsi="Times New Roman" w:cs="Times New Roman"/>
        </w:rPr>
        <w:t>Luật PCCC và CNCH.</w:t>
      </w:r>
    </w:p>
    <w:p w14:paraId="70FCD99B" w14:textId="459E3E4F" w:rsidR="002F27DD" w:rsidRDefault="002F27DD" w:rsidP="00D87BC0">
      <w:pPr>
        <w:spacing w:before="120" w:line="320" w:lineRule="exact"/>
        <w:ind w:firstLine="709"/>
        <w:rPr>
          <w:rFonts w:ascii="Times New Roman" w:hAnsi="Times New Roman" w:cs="Times New Roman"/>
          <w:b/>
          <w:bCs/>
        </w:rPr>
      </w:pPr>
      <w:r w:rsidRPr="000B4D5F">
        <w:rPr>
          <w:rFonts w:ascii="Times New Roman" w:hAnsi="Times New Roman" w:cs="Times New Roman"/>
          <w:b/>
          <w:bCs/>
        </w:rPr>
        <w:lastRenderedPageBreak/>
        <w:t>2. Cơ sở thực tiễn</w:t>
      </w:r>
    </w:p>
    <w:p w14:paraId="4114684D" w14:textId="40CC0297" w:rsidR="00C4030F" w:rsidRDefault="00C4030F" w:rsidP="00D87BC0">
      <w:pPr>
        <w:spacing w:before="120" w:line="320" w:lineRule="exact"/>
        <w:ind w:firstLine="709"/>
        <w:rPr>
          <w:rFonts w:ascii="Times New Roman" w:hAnsi="Times New Roman" w:cs="Times New Roman"/>
        </w:rPr>
      </w:pPr>
      <w:r w:rsidRPr="00D23C58">
        <w:rPr>
          <w:rFonts w:ascii="Times New Roman" w:hAnsi="Times New Roman" w:cs="Times New Roman"/>
        </w:rPr>
        <w:t>Dự thảo Nghị định được xây dựng dựa trên các đánh giá tác động về nguồn nhân lực, tài chính để bảo đảm tính khả thi trong việc triển khai thực hiện</w:t>
      </w:r>
      <w:r w:rsidR="005710FD">
        <w:rPr>
          <w:rFonts w:ascii="Times New Roman" w:hAnsi="Times New Roman" w:cs="Times New Roman"/>
        </w:rPr>
        <w:t>,</w:t>
      </w:r>
      <w:r w:rsidR="005710FD" w:rsidRPr="000B4D5F">
        <w:rPr>
          <w:rFonts w:ascii="Times New Roman" w:hAnsi="Times New Roman" w:cs="Times New Roman"/>
          <w:spacing w:val="-2"/>
        </w:rPr>
        <w:t xml:space="preserve"> đảm </w:t>
      </w:r>
      <w:r w:rsidR="005710FD">
        <w:rPr>
          <w:rFonts w:ascii="Times New Roman" w:hAnsi="Times New Roman" w:cs="Times New Roman"/>
          <w:spacing w:val="-2"/>
        </w:rPr>
        <w:t xml:space="preserve">bảo </w:t>
      </w:r>
      <w:r w:rsidR="005710FD" w:rsidRPr="000B4D5F">
        <w:rPr>
          <w:rFonts w:ascii="Times New Roman" w:hAnsi="Times New Roman" w:cs="Times New Roman"/>
          <w:spacing w:val="-2"/>
        </w:rPr>
        <w:t>điều kiện nguồn nhân lực, vật lực để thực hiện công tác quản lý nhà nước</w:t>
      </w:r>
      <w:r w:rsidR="005710FD">
        <w:rPr>
          <w:rFonts w:ascii="Times New Roman" w:hAnsi="Times New Roman" w:cs="Times New Roman"/>
          <w:spacing w:val="-2"/>
        </w:rPr>
        <w:t xml:space="preserve"> về PCCC và CNCH</w:t>
      </w:r>
      <w:r w:rsidR="005710FD" w:rsidRPr="000B4D5F">
        <w:rPr>
          <w:rFonts w:ascii="Times New Roman" w:hAnsi="Times New Roman" w:cs="Times New Roman"/>
          <w:spacing w:val="-2"/>
        </w:rPr>
        <w:t xml:space="preserve"> đạt hiệu quả</w:t>
      </w:r>
      <w:r w:rsidR="005710FD">
        <w:rPr>
          <w:rFonts w:ascii="Times New Roman" w:hAnsi="Times New Roman" w:cs="Times New Roman"/>
          <w:spacing w:val="-2"/>
        </w:rPr>
        <w:t>.</w:t>
      </w:r>
      <w:r w:rsidR="005710FD">
        <w:rPr>
          <w:rFonts w:ascii="Times New Roman" w:hAnsi="Times New Roman" w:cs="Times New Roman"/>
          <w:spacing w:val="-2"/>
        </w:rPr>
        <w:t xml:space="preserve"> </w:t>
      </w:r>
    </w:p>
    <w:p w14:paraId="77C0FFA5" w14:textId="363EA8CE" w:rsidR="005710FD" w:rsidRDefault="00D23C58" w:rsidP="005710FD">
      <w:pPr>
        <w:spacing w:before="120" w:line="320" w:lineRule="exact"/>
        <w:ind w:firstLine="709"/>
        <w:rPr>
          <w:rFonts w:ascii="Times New Roman" w:hAnsi="Times New Roman" w:cs="Times New Roman"/>
        </w:rPr>
      </w:pPr>
      <w:r>
        <w:rPr>
          <w:rFonts w:ascii="Times New Roman" w:hAnsi="Times New Roman" w:cs="Times New Roman"/>
        </w:rPr>
        <w:t xml:space="preserve">Dự thảo Nghị định được nghiên cứu, xây dựng trên cơ sở kế thừa các Nghị định hướng dẫn Luật PCCC (Nghị định số 136/2020/NĐ-CP, Nghị định số 50/2024/NĐ-CP), nhất là những quy định đã được thực tiến kiểm nghiệm và còn giá trị. Bên cạnh đó, chỉnh lý, sửa đổi một số nội dung để phù hợp với các chính sách pháp </w:t>
      </w:r>
      <w:r w:rsidR="005710FD">
        <w:rPr>
          <w:rFonts w:ascii="Times New Roman" w:hAnsi="Times New Roman" w:cs="Times New Roman"/>
        </w:rPr>
        <w:t>l</w:t>
      </w:r>
      <w:r>
        <w:rPr>
          <w:rFonts w:ascii="Times New Roman" w:hAnsi="Times New Roman" w:cs="Times New Roman"/>
        </w:rPr>
        <w:t xml:space="preserve">uật mới được quy định trong Luật PCCC và CNCH như </w:t>
      </w:r>
      <w:r w:rsidR="005710FD">
        <w:rPr>
          <w:rFonts w:ascii="Times New Roman" w:hAnsi="Times New Roman" w:cs="Times New Roman"/>
        </w:rPr>
        <w:t xml:space="preserve">quy định về </w:t>
      </w:r>
      <w:r w:rsidR="005710FD" w:rsidRPr="005710FD">
        <w:rPr>
          <w:rFonts w:ascii="Times New Roman" w:hAnsi="Times New Roman" w:cs="Times New Roman"/>
          <w:spacing w:val="-4"/>
        </w:rPr>
        <w:t xml:space="preserve">điều kiện an toàn PCCC đối với </w:t>
      </w:r>
      <w:r w:rsidRPr="005710FD">
        <w:rPr>
          <w:rFonts w:ascii="Times New Roman" w:hAnsi="Times New Roman" w:cs="Times New Roman"/>
          <w:spacing w:val="-4"/>
        </w:rPr>
        <w:t>nhà ở, nhà ở kết hợp sản xuất kinh doanh</w:t>
      </w:r>
      <w:r w:rsidR="005710FD" w:rsidRPr="005710FD">
        <w:rPr>
          <w:rFonts w:ascii="Times New Roman" w:hAnsi="Times New Roman" w:cs="Times New Roman"/>
          <w:spacing w:val="-4"/>
        </w:rPr>
        <w:t>; việc</w:t>
      </w:r>
      <w:r w:rsidRPr="005710FD">
        <w:rPr>
          <w:rFonts w:ascii="Times New Roman" w:hAnsi="Times New Roman" w:cs="Times New Roman"/>
          <w:spacing w:val="-4"/>
        </w:rPr>
        <w:t xml:space="preserve"> phân cấp, phân quyền trong quản lý nhà nước, phân công trách nhiệm của các Bộ, ngành, Ủy ban nhân dân, cơ quan, tổ chức, cá nhân trong triển khai thực hiện</w:t>
      </w:r>
      <w:r w:rsidR="005710FD" w:rsidRPr="005710FD">
        <w:rPr>
          <w:rFonts w:ascii="Times New Roman" w:hAnsi="Times New Roman" w:cs="Times New Roman"/>
          <w:spacing w:val="-4"/>
        </w:rPr>
        <w:t xml:space="preserve"> theo </w:t>
      </w:r>
      <w:r w:rsidRPr="005710FD">
        <w:rPr>
          <w:rFonts w:ascii="Times New Roman" w:hAnsi="Times New Roman" w:cs="Times New Roman"/>
          <w:spacing w:val="-4"/>
        </w:rPr>
        <w:t>chức năng, nhiệm vụ được giao</w:t>
      </w:r>
      <w:r w:rsidR="005710FD" w:rsidRPr="005710FD">
        <w:rPr>
          <w:rFonts w:ascii="Times New Roman" w:hAnsi="Times New Roman" w:cs="Times New Roman"/>
          <w:spacing w:val="-4"/>
        </w:rPr>
        <w:t xml:space="preserve">. </w:t>
      </w:r>
      <w:r w:rsidR="005710FD" w:rsidRPr="005710FD">
        <w:rPr>
          <w:rFonts w:ascii="Times New Roman" w:hAnsi="Times New Roman" w:cs="Times New Roman"/>
          <w:spacing w:val="-4"/>
        </w:rPr>
        <w:t>Ngoài ra, bổ sung những quy định để khắc phục những khó khăn, bất cập trong việc triển khai thực hiện pháp luật về PCCC và CNCH.</w:t>
      </w:r>
    </w:p>
    <w:p w14:paraId="2FCC2650" w14:textId="76BDA6B0" w:rsidR="008D5010" w:rsidRPr="000B4D5F" w:rsidRDefault="001C0F34" w:rsidP="00D87BC0">
      <w:pPr>
        <w:spacing w:before="120" w:line="320" w:lineRule="exact"/>
        <w:ind w:firstLine="709"/>
        <w:rPr>
          <w:rFonts w:ascii="Times New Roman" w:hAnsi="Times New Roman" w:cs="Times New Roman"/>
        </w:rPr>
      </w:pPr>
      <w:r w:rsidRPr="000B4D5F">
        <w:rPr>
          <w:rFonts w:ascii="Times New Roman" w:eastAsia="Times New Roman" w:hAnsi="Times New Roman" w:cs="Times New Roman"/>
        </w:rPr>
        <w:t>Xuất phát t</w:t>
      </w:r>
      <w:r w:rsidR="00E8250B" w:rsidRPr="000B4D5F">
        <w:rPr>
          <w:rFonts w:ascii="Times New Roman" w:eastAsia="Times New Roman" w:hAnsi="Times New Roman" w:cs="Times New Roman"/>
        </w:rPr>
        <w:t xml:space="preserve">ừ </w:t>
      </w:r>
      <w:r w:rsidR="002F27DD" w:rsidRPr="000B4D5F">
        <w:rPr>
          <w:rFonts w:ascii="Times New Roman" w:eastAsia="Times New Roman" w:hAnsi="Times New Roman" w:cs="Times New Roman"/>
        </w:rPr>
        <w:t>cơ sở pháp lý, cơ sở thực tiễn nêu trên</w:t>
      </w:r>
      <w:r w:rsidR="00E8250B" w:rsidRPr="000B4D5F">
        <w:rPr>
          <w:rFonts w:ascii="Times New Roman" w:eastAsia="Times New Roman" w:hAnsi="Times New Roman" w:cs="Times New Roman"/>
        </w:rPr>
        <w:t xml:space="preserve">, việc </w:t>
      </w:r>
      <w:r w:rsidRPr="000B4D5F">
        <w:rPr>
          <w:rFonts w:ascii="Times New Roman" w:eastAsia="Times New Roman" w:hAnsi="Times New Roman" w:cs="Times New Roman"/>
        </w:rPr>
        <w:t>nghiên cứu, xây dựng</w:t>
      </w:r>
      <w:r w:rsidR="00E8250B" w:rsidRPr="000B4D5F">
        <w:rPr>
          <w:rFonts w:ascii="Times New Roman" w:eastAsia="Times New Roman" w:hAnsi="Times New Roman" w:cs="Times New Roman"/>
        </w:rPr>
        <w:t xml:space="preserve"> </w:t>
      </w:r>
      <w:r w:rsidR="00CF7ABC" w:rsidRPr="000B4D5F">
        <w:rPr>
          <w:rFonts w:ascii="Times New Roman" w:hAnsi="Times New Roman" w:cs="Times New Roman"/>
          <w:spacing w:val="-2"/>
        </w:rPr>
        <w:t>Nghị định quy định chi tiết một số điều</w:t>
      </w:r>
      <w:r w:rsidR="003702E4" w:rsidRPr="000B4D5F">
        <w:rPr>
          <w:rFonts w:ascii="Times New Roman" w:hAnsi="Times New Roman" w:cs="Times New Roman"/>
          <w:spacing w:val="-2"/>
        </w:rPr>
        <w:t xml:space="preserve"> và biện pháp thi hành</w:t>
      </w:r>
      <w:r w:rsidR="00CF7ABC" w:rsidRPr="000B4D5F">
        <w:rPr>
          <w:rFonts w:ascii="Times New Roman" w:hAnsi="Times New Roman" w:cs="Times New Roman"/>
          <w:spacing w:val="-2"/>
        </w:rPr>
        <w:t xml:space="preserve"> của Luật </w:t>
      </w:r>
      <w:r w:rsidR="00490820">
        <w:rPr>
          <w:rFonts w:ascii="Times New Roman" w:hAnsi="Times New Roman" w:cs="Times New Roman"/>
          <w:spacing w:val="-2"/>
        </w:rPr>
        <w:t>PCCC và CNCH</w:t>
      </w:r>
      <w:r w:rsidR="00E8250B" w:rsidRPr="000B4D5F">
        <w:rPr>
          <w:rFonts w:ascii="Times New Roman" w:hAnsi="Times New Roman" w:cs="Times New Roman"/>
        </w:rPr>
        <w:t xml:space="preserve"> là </w:t>
      </w:r>
      <w:r w:rsidR="005654DF" w:rsidRPr="000B4D5F">
        <w:rPr>
          <w:rFonts w:ascii="Times New Roman" w:hAnsi="Times New Roman" w:cs="Times New Roman"/>
        </w:rPr>
        <w:t xml:space="preserve">hết sức </w:t>
      </w:r>
      <w:r w:rsidR="00E8250B" w:rsidRPr="000B4D5F">
        <w:rPr>
          <w:rFonts w:ascii="Times New Roman" w:hAnsi="Times New Roman" w:cs="Times New Roman"/>
        </w:rPr>
        <w:t>cần thiết</w:t>
      </w:r>
      <w:r w:rsidR="008D5010" w:rsidRPr="000B4D5F">
        <w:rPr>
          <w:rFonts w:ascii="Times New Roman" w:hAnsi="Times New Roman" w:cs="Times New Roman"/>
        </w:rPr>
        <w:t xml:space="preserve"> để tiếp tục thể chế hoá quan điểm, chủ trương, chính sách của Đảng v</w:t>
      </w:r>
      <w:r w:rsidR="009D2D9F" w:rsidRPr="000B4D5F">
        <w:rPr>
          <w:rFonts w:ascii="Times New Roman" w:hAnsi="Times New Roman" w:cs="Times New Roman"/>
        </w:rPr>
        <w:t>ề</w:t>
      </w:r>
      <w:r w:rsidR="008D5010" w:rsidRPr="000B4D5F">
        <w:rPr>
          <w:rFonts w:ascii="Times New Roman" w:hAnsi="Times New Roman" w:cs="Times New Roman"/>
        </w:rPr>
        <w:t xml:space="preserve"> tăng cường sự lãnh đạo, quản lý công tác PCCC, CNCH, khắc phục những hạn chế trong triển khai thực tế</w:t>
      </w:r>
      <w:r w:rsidR="009D2D9F" w:rsidRPr="000B4D5F">
        <w:rPr>
          <w:rFonts w:ascii="Times New Roman" w:hAnsi="Times New Roman" w:cs="Times New Roman"/>
        </w:rPr>
        <w:t>, nâng cao ý thức, trách nhiệm chấp hành pháp luật về PCCC và CNCH.</w:t>
      </w:r>
    </w:p>
    <w:p w14:paraId="578E26A5" w14:textId="095CB290" w:rsidR="003E7ACC" w:rsidRPr="000B4D5F" w:rsidRDefault="003E7ACC" w:rsidP="00CC0E3C">
      <w:pPr>
        <w:spacing w:before="120" w:line="340" w:lineRule="exact"/>
        <w:ind w:firstLine="709"/>
        <w:rPr>
          <w:rFonts w:ascii="Times New Roman" w:hAnsi="Times New Roman" w:cs="Times New Roman"/>
          <w:b/>
        </w:rPr>
      </w:pPr>
      <w:r w:rsidRPr="000B4D5F">
        <w:rPr>
          <w:rFonts w:ascii="Times New Roman" w:hAnsi="Times New Roman" w:cs="Times New Roman"/>
          <w:b/>
        </w:rPr>
        <w:t>II. MỤC ĐÍCH</w:t>
      </w:r>
      <w:r w:rsidR="00137A75" w:rsidRPr="000B4D5F">
        <w:rPr>
          <w:rFonts w:ascii="Times New Roman" w:hAnsi="Times New Roman" w:cs="Times New Roman"/>
          <w:b/>
        </w:rPr>
        <w:t xml:space="preserve"> BAN HÀNH</w:t>
      </w:r>
      <w:r w:rsidRPr="000B4D5F">
        <w:rPr>
          <w:rFonts w:ascii="Times New Roman" w:hAnsi="Times New Roman" w:cs="Times New Roman"/>
          <w:b/>
        </w:rPr>
        <w:t>, QUAN ĐIỂM XÂY DỰNG DỰ THẢO NGHỊ ĐỊNH</w:t>
      </w:r>
    </w:p>
    <w:p w14:paraId="27BE0F81" w14:textId="77777777" w:rsidR="007378FD" w:rsidRPr="000B4D5F" w:rsidRDefault="003E7ACC" w:rsidP="00CC0E3C">
      <w:pPr>
        <w:spacing w:before="120" w:line="340" w:lineRule="exact"/>
        <w:ind w:firstLine="709"/>
        <w:rPr>
          <w:rFonts w:ascii="Times New Roman" w:hAnsi="Times New Roman" w:cs="Times New Roman"/>
          <w:b/>
        </w:rPr>
      </w:pPr>
      <w:r w:rsidRPr="000B4D5F">
        <w:rPr>
          <w:rFonts w:ascii="Times New Roman" w:hAnsi="Times New Roman" w:cs="Times New Roman"/>
          <w:b/>
        </w:rPr>
        <w:t>1. Mục đích</w:t>
      </w:r>
      <w:r w:rsidR="00137A75" w:rsidRPr="000B4D5F">
        <w:rPr>
          <w:rFonts w:ascii="Times New Roman" w:hAnsi="Times New Roman" w:cs="Times New Roman"/>
          <w:b/>
        </w:rPr>
        <w:t xml:space="preserve"> ban hành </w:t>
      </w:r>
    </w:p>
    <w:p w14:paraId="6EB3FE5C" w14:textId="44776190" w:rsidR="003D73E2" w:rsidRDefault="004902D1" w:rsidP="00CC0E3C">
      <w:pPr>
        <w:spacing w:before="120" w:line="340" w:lineRule="exact"/>
        <w:ind w:firstLine="709"/>
        <w:rPr>
          <w:rFonts w:ascii="Times New Roman" w:hAnsi="Times New Roman" w:cs="Times New Roman"/>
          <w:bCs/>
        </w:rPr>
      </w:pPr>
      <w:r w:rsidRPr="000B4D5F">
        <w:rPr>
          <w:rFonts w:ascii="Times New Roman" w:hAnsi="Times New Roman" w:cs="Times New Roman"/>
          <w:bCs/>
        </w:rPr>
        <w:t>- Quy định chi tiết các nội dung</w:t>
      </w:r>
      <w:r w:rsidR="003D73E2" w:rsidRPr="000B4D5F">
        <w:rPr>
          <w:rFonts w:ascii="Times New Roman" w:hAnsi="Times New Roman" w:cs="Times New Roman"/>
          <w:bCs/>
        </w:rPr>
        <w:t xml:space="preserve"> về </w:t>
      </w:r>
      <w:r w:rsidR="004B6F27" w:rsidRPr="000B4D5F">
        <w:rPr>
          <w:rFonts w:ascii="Times New Roman" w:hAnsi="Times New Roman" w:cs="Times New Roman"/>
          <w:bCs/>
        </w:rPr>
        <w:t>phòng cháy, chữa cháy, cứu nạn, cứu hộ, việc xây dựng, bố trí lực lượng, phương tiện, bảo đảm điều kiện cho hoạt động phòng cháy, chữa cháy, cứu nạn, cứu hộ, quản lý nhà nước về phòng cháy, chữa cháy, cứu nạn, cứu hộ.</w:t>
      </w:r>
    </w:p>
    <w:p w14:paraId="7DA08B2B" w14:textId="5941162C" w:rsidR="00C4030F" w:rsidRPr="000B4D5F" w:rsidRDefault="00C4030F" w:rsidP="00C4030F">
      <w:pPr>
        <w:spacing w:before="120" w:line="340" w:lineRule="exact"/>
        <w:ind w:firstLine="709"/>
        <w:rPr>
          <w:rFonts w:ascii="Times New Roman" w:hAnsi="Times New Roman" w:cs="Times New Roman"/>
          <w:lang w:val="vi-VN"/>
        </w:rPr>
      </w:pPr>
      <w:r w:rsidRPr="000B4D5F">
        <w:rPr>
          <w:rFonts w:ascii="Times New Roman" w:hAnsi="Times New Roman" w:cs="Times New Roman"/>
          <w:bCs/>
          <w:noProof/>
        </w:rPr>
        <w:t xml:space="preserve">- </w:t>
      </w:r>
      <w:r>
        <w:rPr>
          <w:rFonts w:ascii="Times New Roman" w:hAnsi="Times New Roman" w:cs="Times New Roman"/>
          <w:bCs/>
          <w:noProof/>
        </w:rPr>
        <w:t>Thể chế hóa các chính sách pháp luật về PCCC và CNCH, t</w:t>
      </w:r>
      <w:r w:rsidRPr="000B4D5F">
        <w:rPr>
          <w:rFonts w:ascii="Times New Roman" w:hAnsi="Times New Roman" w:cs="Times New Roman"/>
          <w:bCs/>
          <w:noProof/>
        </w:rPr>
        <w:t>iếp tục hoàn thiện</w:t>
      </w:r>
      <w:r w:rsidRPr="000B4D5F">
        <w:rPr>
          <w:rFonts w:ascii="Times New Roman" w:hAnsi="Times New Roman" w:cs="Times New Roman"/>
          <w:bCs/>
          <w:noProof/>
          <w:lang w:val="vi-VN"/>
        </w:rPr>
        <w:t xml:space="preserve"> cơ sở pháp lý về </w:t>
      </w:r>
      <w:r w:rsidRPr="000B4D5F">
        <w:rPr>
          <w:rFonts w:ascii="Times New Roman" w:hAnsi="Times New Roman" w:cs="Times New Roman"/>
          <w:bCs/>
          <w:noProof/>
        </w:rPr>
        <w:t>hoạt động PCCC</w:t>
      </w:r>
      <w:r>
        <w:rPr>
          <w:rFonts w:ascii="Times New Roman" w:hAnsi="Times New Roman" w:cs="Times New Roman"/>
          <w:bCs/>
          <w:noProof/>
        </w:rPr>
        <w:t>,</w:t>
      </w:r>
      <w:r w:rsidRPr="000B4D5F">
        <w:rPr>
          <w:rFonts w:ascii="Times New Roman" w:hAnsi="Times New Roman" w:cs="Times New Roman"/>
          <w:bCs/>
          <w:noProof/>
        </w:rPr>
        <w:t xml:space="preserve"> CNCH</w:t>
      </w:r>
      <w:r w:rsidRPr="000B4D5F">
        <w:rPr>
          <w:rFonts w:ascii="Times New Roman" w:hAnsi="Times New Roman" w:cs="Times New Roman"/>
          <w:bCs/>
          <w:noProof/>
          <w:lang w:val="vi-VN"/>
        </w:rPr>
        <w:t xml:space="preserve">, </w:t>
      </w:r>
      <w:r w:rsidRPr="000B4D5F">
        <w:rPr>
          <w:rFonts w:ascii="Times New Roman" w:hAnsi="Times New Roman" w:cs="Times New Roman"/>
          <w:lang w:val="vi-VN"/>
        </w:rPr>
        <w:t>bảo vệ tính mạng, sức khỏe con người, tài sản của nhà nước, cơ quan, tổ chức, cá nhân, tạo môi trường an toàn phục vụ phát triển kinh tế, văn hóa, xã hội và hội nhập quốc tế</w:t>
      </w:r>
      <w:r w:rsidRPr="000B4D5F">
        <w:rPr>
          <w:rFonts w:ascii="Times New Roman" w:hAnsi="Times New Roman" w:cs="Times New Roman"/>
        </w:rPr>
        <w:t xml:space="preserve"> theo quy định của Luật PCCC và CNCH</w:t>
      </w:r>
      <w:r w:rsidRPr="000B4D5F">
        <w:rPr>
          <w:rFonts w:ascii="Times New Roman" w:hAnsi="Times New Roman" w:cs="Times New Roman"/>
          <w:lang w:val="vi-VN"/>
        </w:rPr>
        <w:t>.</w:t>
      </w:r>
    </w:p>
    <w:p w14:paraId="0A320F7A" w14:textId="5EBE4073" w:rsidR="003E7ACC" w:rsidRPr="000B4D5F" w:rsidRDefault="004566FF" w:rsidP="00CC0E3C">
      <w:pPr>
        <w:spacing w:before="120" w:line="340" w:lineRule="exact"/>
        <w:ind w:firstLine="709"/>
        <w:rPr>
          <w:rFonts w:ascii="Times New Roman" w:hAnsi="Times New Roman" w:cs="Times New Roman"/>
        </w:rPr>
      </w:pPr>
      <w:r w:rsidRPr="000B4D5F">
        <w:rPr>
          <w:rFonts w:ascii="Times New Roman" w:hAnsi="Times New Roman" w:cs="Times New Roman"/>
          <w:b/>
        </w:rPr>
        <w:t>2.</w:t>
      </w:r>
      <w:r w:rsidRPr="000B4D5F">
        <w:rPr>
          <w:rFonts w:ascii="Times New Roman" w:hAnsi="Times New Roman" w:cs="Times New Roman"/>
        </w:rPr>
        <w:t xml:space="preserve"> </w:t>
      </w:r>
      <w:r w:rsidR="003E7ACC" w:rsidRPr="000B4D5F">
        <w:rPr>
          <w:rFonts w:ascii="Times New Roman" w:hAnsi="Times New Roman" w:cs="Times New Roman"/>
          <w:b/>
        </w:rPr>
        <w:t xml:space="preserve">Quan điểm </w:t>
      </w:r>
      <w:r w:rsidR="00137A75" w:rsidRPr="000B4D5F">
        <w:rPr>
          <w:rFonts w:ascii="Times New Roman" w:hAnsi="Times New Roman" w:cs="Times New Roman"/>
          <w:b/>
        </w:rPr>
        <w:t>xây dựng</w:t>
      </w:r>
    </w:p>
    <w:p w14:paraId="3D887F22" w14:textId="08C390FD" w:rsidR="00755784" w:rsidRPr="000B4D5F" w:rsidRDefault="00037241" w:rsidP="00CC0E3C">
      <w:pPr>
        <w:pStyle w:val="BodyText"/>
        <w:spacing w:before="120" w:line="340" w:lineRule="exact"/>
        <w:ind w:firstLine="709"/>
        <w:rPr>
          <w:rFonts w:ascii="Times New Roman" w:hAnsi="Times New Roman"/>
          <w:szCs w:val="28"/>
        </w:rPr>
      </w:pPr>
      <w:r w:rsidRPr="000B4D5F">
        <w:rPr>
          <w:rFonts w:ascii="Times New Roman" w:hAnsi="Times New Roman"/>
          <w:szCs w:val="28"/>
        </w:rPr>
        <w:t>-</w:t>
      </w:r>
      <w:r w:rsidRPr="000B4D5F">
        <w:rPr>
          <w:rFonts w:ascii="Times New Roman" w:hAnsi="Times New Roman"/>
          <w:szCs w:val="28"/>
          <w:lang w:val="vi-VN"/>
        </w:rPr>
        <w:t xml:space="preserve"> Thể chế hóa chủ trương, đường lối của Đảng, cụ thể hóa Hiến pháp năm 2013</w:t>
      </w:r>
      <w:r w:rsidRPr="000B4D5F">
        <w:rPr>
          <w:rFonts w:ascii="Times New Roman" w:hAnsi="Times New Roman"/>
          <w:szCs w:val="28"/>
        </w:rPr>
        <w:t xml:space="preserve">, cụ thể hóa quy định của Luật </w:t>
      </w:r>
      <w:r w:rsidR="00F535A6" w:rsidRPr="000B4D5F">
        <w:rPr>
          <w:rFonts w:ascii="Times New Roman" w:hAnsi="Times New Roman"/>
          <w:szCs w:val="28"/>
        </w:rPr>
        <w:t>PCCC và CNCH</w:t>
      </w:r>
      <w:r w:rsidRPr="000B4D5F">
        <w:rPr>
          <w:rFonts w:ascii="Times New Roman" w:hAnsi="Times New Roman"/>
          <w:szCs w:val="28"/>
          <w:lang w:val="vi-VN"/>
        </w:rPr>
        <w:t>, bảo đảm tính thống nhất, đồng bộ của hệ thống pháp luật; các quy định của Luật được cụ thể và có tính khả thi. Bảo đảm thực hiện đầy đủ và hiệu quả chức n</w:t>
      </w:r>
      <w:r w:rsidR="00755784" w:rsidRPr="000B4D5F">
        <w:rPr>
          <w:rFonts w:ascii="Times New Roman" w:hAnsi="Times New Roman"/>
          <w:szCs w:val="28"/>
          <w:lang w:val="vi-VN"/>
        </w:rPr>
        <w:t>ăng, nhiệm vụ của các bộ, ngành</w:t>
      </w:r>
      <w:r w:rsidR="00755784" w:rsidRPr="000B4D5F">
        <w:rPr>
          <w:rFonts w:ascii="Times New Roman" w:hAnsi="Times New Roman"/>
          <w:szCs w:val="28"/>
        </w:rPr>
        <w:t>.</w:t>
      </w:r>
    </w:p>
    <w:p w14:paraId="519E01D7" w14:textId="228A80DE" w:rsidR="00F535A6" w:rsidRPr="000B4D5F" w:rsidRDefault="00F535A6" w:rsidP="00CC0E3C">
      <w:pPr>
        <w:pStyle w:val="BodyText"/>
        <w:spacing w:before="120" w:line="340" w:lineRule="exact"/>
        <w:ind w:firstLine="709"/>
        <w:rPr>
          <w:rFonts w:ascii="Times New Roman" w:hAnsi="Times New Roman"/>
          <w:spacing w:val="-10"/>
          <w:szCs w:val="28"/>
        </w:rPr>
      </w:pPr>
      <w:r w:rsidRPr="000B4D5F">
        <w:rPr>
          <w:rFonts w:ascii="Times New Roman" w:hAnsi="Times New Roman"/>
          <w:spacing w:val="-10"/>
          <w:szCs w:val="28"/>
        </w:rPr>
        <w:lastRenderedPageBreak/>
        <w:t>- Đảm bảo nguyên tắc nhà nước thống nhất quản lý về PCCC, CNCH; phân công, phân cấp gắn với trách nhiệm trong quản lý, thực hiện quy định về PCCC, CNCH.</w:t>
      </w:r>
    </w:p>
    <w:p w14:paraId="35A660C8" w14:textId="77777777" w:rsidR="00F535A6" w:rsidRPr="000B4D5F" w:rsidRDefault="00755784" w:rsidP="00CC0E3C">
      <w:pPr>
        <w:pStyle w:val="BodyText"/>
        <w:spacing w:before="120" w:line="340" w:lineRule="exact"/>
        <w:ind w:firstLine="709"/>
        <w:rPr>
          <w:rFonts w:ascii="Times New Roman" w:hAnsi="Times New Roman"/>
          <w:spacing w:val="-6"/>
          <w:szCs w:val="28"/>
        </w:rPr>
      </w:pPr>
      <w:r w:rsidRPr="000B4D5F">
        <w:rPr>
          <w:rFonts w:ascii="Times New Roman" w:hAnsi="Times New Roman"/>
          <w:bCs/>
          <w:szCs w:val="28"/>
        </w:rPr>
        <w:t xml:space="preserve">- </w:t>
      </w:r>
      <w:r w:rsidR="00037241" w:rsidRPr="000B4D5F">
        <w:rPr>
          <w:rFonts w:ascii="Times New Roman" w:hAnsi="Times New Roman"/>
          <w:bCs/>
          <w:spacing w:val="-2"/>
          <w:szCs w:val="28"/>
        </w:rPr>
        <w:t xml:space="preserve">Đẩy mạnh ứng dụng khoa học công nghệ </w:t>
      </w:r>
      <w:r w:rsidR="00037241" w:rsidRPr="000B4D5F">
        <w:rPr>
          <w:rFonts w:ascii="Times New Roman" w:hAnsi="Times New Roman"/>
          <w:spacing w:val="-2"/>
          <w:szCs w:val="28"/>
        </w:rPr>
        <w:t xml:space="preserve">hiện đại trong công tác quản lý nhà nước về </w:t>
      </w:r>
      <w:r w:rsidR="00F535A6" w:rsidRPr="000B4D5F">
        <w:rPr>
          <w:rFonts w:ascii="Times New Roman" w:hAnsi="Times New Roman"/>
          <w:spacing w:val="-2"/>
          <w:szCs w:val="28"/>
        </w:rPr>
        <w:t>PCCC và CNCH</w:t>
      </w:r>
      <w:r w:rsidR="00037241" w:rsidRPr="000B4D5F">
        <w:rPr>
          <w:rFonts w:ascii="Times New Roman" w:hAnsi="Times New Roman"/>
          <w:spacing w:val="-2"/>
          <w:szCs w:val="28"/>
        </w:rPr>
        <w:t xml:space="preserve"> để nâng cao hiệu quả, tăng cường tính công khai, minh bạch; </w:t>
      </w:r>
      <w:r w:rsidR="00037241" w:rsidRPr="000B4D5F">
        <w:rPr>
          <w:rFonts w:ascii="Times New Roman" w:hAnsi="Times New Roman"/>
          <w:spacing w:val="-2"/>
          <w:szCs w:val="28"/>
          <w:lang w:val="nl-NL"/>
        </w:rPr>
        <w:t>cải cách thủ tục hành chính, tạo thuận lợi cho nhân dân và doanh nghiệp.</w:t>
      </w:r>
      <w:r w:rsidR="00F535A6" w:rsidRPr="000B4D5F">
        <w:rPr>
          <w:rFonts w:ascii="Times New Roman" w:hAnsi="Times New Roman"/>
          <w:spacing w:val="-6"/>
          <w:szCs w:val="28"/>
        </w:rPr>
        <w:t xml:space="preserve"> </w:t>
      </w:r>
    </w:p>
    <w:p w14:paraId="45E0D889" w14:textId="05D0C872" w:rsidR="00F535A6" w:rsidRPr="000B4D5F" w:rsidRDefault="00F535A6" w:rsidP="00CC0E3C">
      <w:pPr>
        <w:pStyle w:val="BodyText"/>
        <w:spacing w:before="120" w:line="340" w:lineRule="exact"/>
        <w:ind w:firstLine="709"/>
        <w:rPr>
          <w:rFonts w:ascii="Times New Roman" w:hAnsi="Times New Roman"/>
          <w:szCs w:val="28"/>
          <w:lang w:val="vi-VN"/>
        </w:rPr>
      </w:pPr>
      <w:r w:rsidRPr="000B4D5F">
        <w:rPr>
          <w:rFonts w:ascii="Times New Roman" w:hAnsi="Times New Roman"/>
          <w:szCs w:val="28"/>
        </w:rPr>
        <w:t xml:space="preserve">- Góp phần bảo vệ an ninh quốc gia, bảo đảm trật tự, </w:t>
      </w:r>
      <w:proofErr w:type="gramStart"/>
      <w:r w:rsidRPr="000B4D5F">
        <w:rPr>
          <w:rFonts w:ascii="Times New Roman" w:hAnsi="Times New Roman"/>
          <w:szCs w:val="28"/>
        </w:rPr>
        <w:t>an</w:t>
      </w:r>
      <w:proofErr w:type="gramEnd"/>
      <w:r w:rsidRPr="000B4D5F">
        <w:rPr>
          <w:rFonts w:ascii="Times New Roman" w:hAnsi="Times New Roman"/>
          <w:szCs w:val="28"/>
        </w:rPr>
        <w:t xml:space="preserve"> toàn xã hội, đấu tranh phòng, chống tội phạm và các hành vi vi phạm pháp luật trong lĩnh vực PCCC và CNCH.</w:t>
      </w:r>
    </w:p>
    <w:p w14:paraId="05183CD7" w14:textId="31A48219" w:rsidR="00137A75" w:rsidRPr="000B4D5F" w:rsidRDefault="00137A75" w:rsidP="00CC0E3C">
      <w:pPr>
        <w:tabs>
          <w:tab w:val="left" w:pos="720"/>
        </w:tabs>
        <w:spacing w:before="120" w:line="340" w:lineRule="exact"/>
        <w:ind w:firstLine="709"/>
        <w:rPr>
          <w:rFonts w:ascii="Times New Roman" w:hAnsi="Times New Roman" w:cs="Times New Roman"/>
          <w:b/>
          <w:bCs/>
          <w:spacing w:val="-2"/>
          <w:lang w:val="nl-NL"/>
        </w:rPr>
      </w:pPr>
      <w:r w:rsidRPr="000B4D5F">
        <w:rPr>
          <w:rFonts w:ascii="Times New Roman" w:hAnsi="Times New Roman" w:cs="Times New Roman"/>
          <w:b/>
          <w:bCs/>
          <w:spacing w:val="-2"/>
          <w:lang w:val="nl-NL"/>
        </w:rPr>
        <w:t>III. PHẠM VI ĐIỀU CHỈNH, ĐỐI TƯỢNG ÁP DỤNG CỦA DỰ THẢO NGHỊ ĐỊNH</w:t>
      </w:r>
    </w:p>
    <w:p w14:paraId="31380C10" w14:textId="5EBD902A" w:rsidR="00FB3907" w:rsidRPr="000B4D5F" w:rsidRDefault="00FB3907" w:rsidP="00CC0E3C">
      <w:pPr>
        <w:shd w:val="clear" w:color="auto" w:fill="FFFFFF"/>
        <w:spacing w:before="120" w:line="340" w:lineRule="exact"/>
        <w:ind w:firstLine="709"/>
        <w:rPr>
          <w:rFonts w:ascii="Times New Roman" w:eastAsia="Times New Roman" w:hAnsi="Times New Roman" w:cs="Times New Roman"/>
          <w:b/>
          <w:bCs/>
          <w:shd w:val="clear" w:color="auto" w:fill="FFFFFF"/>
          <w:lang w:val="en-GB"/>
        </w:rPr>
      </w:pPr>
      <w:r w:rsidRPr="000B4D5F">
        <w:rPr>
          <w:rFonts w:ascii="Times New Roman" w:eastAsia="Times New Roman" w:hAnsi="Times New Roman" w:cs="Times New Roman"/>
          <w:b/>
          <w:bCs/>
          <w:shd w:val="clear" w:color="auto" w:fill="FFFFFF"/>
          <w:lang w:val="en-GB"/>
        </w:rPr>
        <w:t>1. Phạm vi điều chỉnh</w:t>
      </w:r>
    </w:p>
    <w:p w14:paraId="30B76B1A" w14:textId="36BCB586" w:rsidR="00537964" w:rsidRPr="000B4D5F" w:rsidRDefault="001B2478" w:rsidP="00CC0E3C">
      <w:pPr>
        <w:shd w:val="clear" w:color="auto" w:fill="FFFFFF"/>
        <w:spacing w:before="120" w:line="340" w:lineRule="exact"/>
        <w:ind w:firstLine="709"/>
        <w:rPr>
          <w:rFonts w:ascii="Times New Roman" w:eastAsia="Times New Roman" w:hAnsi="Times New Roman" w:cs="Times New Roman"/>
          <w:shd w:val="clear" w:color="auto" w:fill="FFFFFF"/>
          <w:lang w:val="en-GB"/>
        </w:rPr>
      </w:pPr>
      <w:r w:rsidRPr="000B4D5F">
        <w:rPr>
          <w:rFonts w:ascii="Times New Roman" w:hAnsi="Times New Roman" w:cs="Times New Roman"/>
          <w:bCs/>
        </w:rPr>
        <w:t xml:space="preserve">Quy định về </w:t>
      </w:r>
      <w:r w:rsidR="005710FD">
        <w:rPr>
          <w:rFonts w:ascii="Times New Roman" w:hAnsi="Times New Roman" w:cs="Times New Roman"/>
          <w:bCs/>
        </w:rPr>
        <w:t>PCCC, CNCH</w:t>
      </w:r>
      <w:r w:rsidRPr="000B4D5F">
        <w:rPr>
          <w:rFonts w:ascii="Times New Roman" w:hAnsi="Times New Roman" w:cs="Times New Roman"/>
          <w:bCs/>
        </w:rPr>
        <w:t xml:space="preserve">, việc xây dựng, bố trí lực lượng, phương tiện, bảo đảm điều kiện cho hoạt động </w:t>
      </w:r>
      <w:r w:rsidR="005710FD">
        <w:rPr>
          <w:rFonts w:ascii="Times New Roman" w:hAnsi="Times New Roman" w:cs="Times New Roman"/>
          <w:bCs/>
        </w:rPr>
        <w:t>PCCC, CNCH</w:t>
      </w:r>
      <w:r w:rsidRPr="000B4D5F">
        <w:rPr>
          <w:rFonts w:ascii="Times New Roman" w:hAnsi="Times New Roman" w:cs="Times New Roman"/>
          <w:bCs/>
        </w:rPr>
        <w:t xml:space="preserve">, quản lý nhà nước về phòng cháy, chữa cháy, cứu nạn, cứu hộ. </w:t>
      </w:r>
      <w:r w:rsidR="00537964" w:rsidRPr="000B4D5F">
        <w:rPr>
          <w:rFonts w:ascii="Times New Roman" w:eastAsia="Times New Roman" w:hAnsi="Times New Roman" w:cs="Times New Roman"/>
          <w:shd w:val="clear" w:color="auto" w:fill="FFFFFF"/>
          <w:lang w:val="en-GB"/>
        </w:rPr>
        <w:t xml:space="preserve">Về cơ bản, </w:t>
      </w:r>
      <w:r w:rsidR="00FD6109" w:rsidRPr="000B4D5F">
        <w:rPr>
          <w:rFonts w:ascii="Times New Roman" w:eastAsia="Times New Roman" w:hAnsi="Times New Roman" w:cs="Times New Roman"/>
          <w:shd w:val="clear" w:color="auto" w:fill="FFFFFF"/>
          <w:lang w:val="en-GB"/>
        </w:rPr>
        <w:t xml:space="preserve">các nội dung của Nghị định tiếp tục </w:t>
      </w:r>
      <w:r w:rsidR="00537964" w:rsidRPr="000B4D5F">
        <w:rPr>
          <w:rFonts w:ascii="Times New Roman" w:eastAsia="Times New Roman" w:hAnsi="Times New Roman" w:cs="Times New Roman"/>
          <w:shd w:val="clear" w:color="auto" w:fill="FFFFFF"/>
          <w:lang w:val="en-GB"/>
        </w:rPr>
        <w:t xml:space="preserve">kế thừa các quy định </w:t>
      </w:r>
      <w:r w:rsidR="00FD6109" w:rsidRPr="000B4D5F">
        <w:rPr>
          <w:rFonts w:ascii="Times New Roman" w:eastAsia="Times New Roman" w:hAnsi="Times New Roman" w:cs="Times New Roman"/>
          <w:shd w:val="clear" w:color="auto" w:fill="FFFFFF"/>
          <w:lang w:val="en-GB"/>
        </w:rPr>
        <w:t xml:space="preserve">hiện hành còn giá trị </w:t>
      </w:r>
      <w:r w:rsidR="00537964" w:rsidRPr="000B4D5F">
        <w:rPr>
          <w:rFonts w:ascii="Times New Roman" w:eastAsia="Times New Roman" w:hAnsi="Times New Roman" w:cs="Times New Roman"/>
          <w:shd w:val="clear" w:color="auto" w:fill="FFFFFF"/>
          <w:lang w:val="en-GB"/>
        </w:rPr>
        <w:t xml:space="preserve">của Nghị định </w:t>
      </w:r>
      <w:r w:rsidR="00FD6109" w:rsidRPr="000B4D5F">
        <w:rPr>
          <w:rFonts w:ascii="Times New Roman" w:eastAsia="Times New Roman" w:hAnsi="Times New Roman" w:cs="Times New Roman"/>
          <w:shd w:val="clear" w:color="auto" w:fill="FFFFFF"/>
          <w:lang w:val="en-GB"/>
        </w:rPr>
        <w:t xml:space="preserve">số </w:t>
      </w:r>
      <w:r w:rsidR="00537964" w:rsidRPr="000B4D5F">
        <w:rPr>
          <w:rFonts w:ascii="Times New Roman" w:eastAsia="Times New Roman" w:hAnsi="Times New Roman" w:cs="Times New Roman"/>
          <w:shd w:val="clear" w:color="auto" w:fill="FFFFFF"/>
          <w:lang w:val="en-GB"/>
        </w:rPr>
        <w:t>136</w:t>
      </w:r>
      <w:r w:rsidR="00FD6109" w:rsidRPr="000B4D5F">
        <w:rPr>
          <w:rFonts w:ascii="Times New Roman" w:eastAsia="Times New Roman" w:hAnsi="Times New Roman" w:cs="Times New Roman"/>
          <w:shd w:val="clear" w:color="auto" w:fill="FFFFFF"/>
          <w:lang w:val="en-GB"/>
        </w:rPr>
        <w:t xml:space="preserve">/2020/NĐ-CP ngày 31/12/2024 được sửa đổi, bổ sung một số Điều bởi Nghị định số 50/2024/NĐ-CP ngày 10/5/2024. Tiếp tục quy định cụ thể </w:t>
      </w:r>
      <w:r w:rsidRPr="000B4D5F">
        <w:rPr>
          <w:rFonts w:ascii="Times New Roman" w:eastAsia="Times New Roman" w:hAnsi="Times New Roman" w:cs="Times New Roman"/>
          <w:shd w:val="clear" w:color="auto" w:fill="FFFFFF"/>
          <w:lang w:val="en-GB"/>
        </w:rPr>
        <w:t xml:space="preserve">hơn </w:t>
      </w:r>
      <w:r w:rsidR="00FD6109" w:rsidRPr="000B4D5F">
        <w:rPr>
          <w:rFonts w:ascii="Times New Roman" w:eastAsia="Times New Roman" w:hAnsi="Times New Roman" w:cs="Times New Roman"/>
          <w:shd w:val="clear" w:color="auto" w:fill="FFFFFF"/>
          <w:lang w:val="en-GB"/>
        </w:rPr>
        <w:t xml:space="preserve">một số </w:t>
      </w:r>
      <w:r w:rsidR="003D6AA8" w:rsidRPr="000B4D5F">
        <w:rPr>
          <w:rFonts w:ascii="Times New Roman" w:eastAsia="Times New Roman" w:hAnsi="Times New Roman" w:cs="Times New Roman"/>
          <w:shd w:val="clear" w:color="auto" w:fill="FFFFFF"/>
          <w:lang w:val="en-GB"/>
        </w:rPr>
        <w:t>nội dung</w:t>
      </w:r>
      <w:r w:rsidR="00FD6109" w:rsidRPr="000B4D5F">
        <w:rPr>
          <w:rFonts w:ascii="Times New Roman" w:eastAsia="Times New Roman" w:hAnsi="Times New Roman" w:cs="Times New Roman"/>
          <w:shd w:val="clear" w:color="auto" w:fill="FFFFFF"/>
          <w:lang w:val="en-GB"/>
        </w:rPr>
        <w:t xml:space="preserve"> nhằm tạo điều kiện thuận lợi trong triển khai thực hiện, cụ thể:</w:t>
      </w:r>
    </w:p>
    <w:p w14:paraId="3EF4E068" w14:textId="5F450D11" w:rsidR="00FD6109" w:rsidRPr="000B4D5F" w:rsidRDefault="001B2478" w:rsidP="00CC0E3C">
      <w:pPr>
        <w:snapToGrid w:val="0"/>
        <w:spacing w:before="120" w:line="340" w:lineRule="exact"/>
        <w:ind w:firstLine="709"/>
        <w:rPr>
          <w:rFonts w:ascii="Times New Roman" w:hAnsi="Times New Roman" w:cs="Times New Roman"/>
        </w:rPr>
      </w:pPr>
      <w:bookmarkStart w:id="0" w:name="_Hlk161866138"/>
      <w:bookmarkStart w:id="1" w:name="dieu_2"/>
      <w:r w:rsidRPr="000B4D5F">
        <w:rPr>
          <w:rFonts w:ascii="Times New Roman" w:hAnsi="Times New Roman" w:cs="Times New Roman"/>
        </w:rPr>
        <w:t>- Quy định cụ thể công tác kiểm tra về phòng cháy, chữa cháy phù hợp với chức năng, nhiệm vụ của từng cơ quan quản lý nhà nước.</w:t>
      </w:r>
    </w:p>
    <w:p w14:paraId="5351C966" w14:textId="251E75C5" w:rsidR="00FD6109" w:rsidRPr="000B4D5F" w:rsidRDefault="001B2478" w:rsidP="00CC0E3C">
      <w:pPr>
        <w:snapToGrid w:val="0"/>
        <w:spacing w:before="120" w:line="340" w:lineRule="exact"/>
        <w:ind w:firstLine="709"/>
        <w:rPr>
          <w:rFonts w:ascii="Times New Roman" w:hAnsi="Times New Roman" w:cs="Times New Roman"/>
        </w:rPr>
      </w:pPr>
      <w:r w:rsidRPr="000B4D5F">
        <w:rPr>
          <w:rFonts w:ascii="Times New Roman" w:hAnsi="Times New Roman" w:cs="Times New Roman"/>
        </w:rPr>
        <w:t>- Q</w:t>
      </w:r>
      <w:r w:rsidR="00FD6109" w:rsidRPr="000B4D5F">
        <w:rPr>
          <w:rFonts w:ascii="Times New Roman" w:hAnsi="Times New Roman" w:cs="Times New Roman"/>
        </w:rPr>
        <w:t xml:space="preserve">uy định cụ thể hơn về trách nhiệm </w:t>
      </w:r>
      <w:r w:rsidRPr="000B4D5F">
        <w:rPr>
          <w:rFonts w:ascii="Times New Roman" w:hAnsi="Times New Roman" w:cs="Times New Roman"/>
        </w:rPr>
        <w:t xml:space="preserve">và nội dung thực hiện quy định về PCCC, CNCH </w:t>
      </w:r>
      <w:r w:rsidR="00FD6109" w:rsidRPr="000B4D5F">
        <w:rPr>
          <w:rFonts w:ascii="Times New Roman" w:hAnsi="Times New Roman" w:cs="Times New Roman"/>
        </w:rPr>
        <w:t xml:space="preserve">của </w:t>
      </w:r>
      <w:r w:rsidR="00FD6109" w:rsidRPr="000B4D5F">
        <w:rPr>
          <w:rFonts w:ascii="Times New Roman" w:hAnsi="Times New Roman" w:cs="Times New Roman"/>
          <w:bCs/>
          <w:bdr w:val="none" w:sz="0" w:space="0" w:color="auto" w:frame="1"/>
        </w:rPr>
        <w:t xml:space="preserve">người đứng đầu cơ sở, </w:t>
      </w:r>
      <w:r w:rsidR="00FD6109" w:rsidRPr="000B4D5F">
        <w:rPr>
          <w:rStyle w:val="Vnbnnidung"/>
          <w:rFonts w:ascii="Times New Roman" w:hAnsi="Times New Roman" w:cs="Times New Roman"/>
          <w:bCs/>
          <w:sz w:val="28"/>
          <w:szCs w:val="28"/>
        </w:rPr>
        <w:t xml:space="preserve">chủ phương tiện giao thông, </w:t>
      </w:r>
      <w:r w:rsidR="00FD6109" w:rsidRPr="000B4D5F">
        <w:rPr>
          <w:rFonts w:ascii="Times New Roman" w:eastAsia="Tahoma" w:hAnsi="Times New Roman" w:cs="Times New Roman"/>
          <w:bCs/>
        </w:rPr>
        <w:t>chủ đầu tư, c</w:t>
      </w:r>
      <w:r w:rsidR="00FD6109" w:rsidRPr="000B4D5F">
        <w:rPr>
          <w:rFonts w:ascii="Times New Roman" w:hAnsi="Times New Roman" w:cs="Times New Roman"/>
          <w:bCs/>
          <w:bdr w:val="none" w:sz="0" w:space="0" w:color="auto" w:frame="1"/>
        </w:rPr>
        <w:t xml:space="preserve">hủ hộ gia đình, cơ quan, tổ chức, cá nhân; </w:t>
      </w:r>
      <w:r w:rsidR="00FD6109" w:rsidRPr="000B4D5F">
        <w:rPr>
          <w:rFonts w:ascii="Times New Roman" w:eastAsia=".VnTime" w:hAnsi="Times New Roman" w:cs="Times New Roman"/>
          <w:bCs/>
          <w:iCs/>
          <w:lang w:val="pt-BR"/>
        </w:rPr>
        <w:t>trách nhiệm của các Bộ, cơ quan ngang Bộ, Ủy ban nhân dân các cấp trong quản lý nhà nước về PCCC và CNCH</w:t>
      </w:r>
      <w:r w:rsidRPr="000B4D5F">
        <w:rPr>
          <w:rFonts w:ascii="Times New Roman" w:eastAsia=".VnTime" w:hAnsi="Times New Roman" w:cs="Times New Roman"/>
          <w:bCs/>
          <w:iCs/>
          <w:lang w:val="pt-BR"/>
        </w:rPr>
        <w:t>.</w:t>
      </w:r>
    </w:p>
    <w:p w14:paraId="03A8432C" w14:textId="7568096C" w:rsidR="00FD6109" w:rsidRPr="000B4D5F" w:rsidRDefault="001B2478" w:rsidP="00CC0E3C">
      <w:pPr>
        <w:snapToGrid w:val="0"/>
        <w:spacing w:before="120" w:line="340" w:lineRule="exact"/>
        <w:ind w:firstLine="709"/>
        <w:rPr>
          <w:rFonts w:ascii="Times New Roman" w:hAnsi="Times New Roman" w:cs="Times New Roman"/>
        </w:rPr>
      </w:pPr>
      <w:r w:rsidRPr="000B4D5F">
        <w:rPr>
          <w:rFonts w:ascii="Times New Roman" w:hAnsi="Times New Roman" w:cs="Times New Roman"/>
        </w:rPr>
        <w:t>- Q</w:t>
      </w:r>
      <w:r w:rsidR="00FD6109" w:rsidRPr="000B4D5F">
        <w:rPr>
          <w:rFonts w:ascii="Times New Roman" w:hAnsi="Times New Roman" w:cs="Times New Roman"/>
        </w:rPr>
        <w:t xml:space="preserve">uy định về việc lắp đặt thiết bị truyền tin báo cháy tại các cơ sở, nhà ở tại khu vực </w:t>
      </w:r>
      <w:r w:rsidR="00FD6109" w:rsidRPr="000B4D5F">
        <w:rPr>
          <w:rFonts w:ascii="Times New Roman" w:hAnsi="Times New Roman" w:cs="Times New Roman"/>
          <w:bCs/>
        </w:rPr>
        <w:t>đô thị không bảo đảm khoảng cách ngăn cháy, chống cháy lan, hạ tầng giao thông, nguồn nước phục vụ chữa cháy, cứu nạn, cứu hộ</w:t>
      </w:r>
      <w:r w:rsidRPr="000B4D5F">
        <w:rPr>
          <w:rFonts w:ascii="Times New Roman" w:hAnsi="Times New Roman" w:cs="Times New Roman"/>
          <w:bCs/>
        </w:rPr>
        <w:t xml:space="preserve">; đầu tư, trang bị hệ thống </w:t>
      </w:r>
      <w:r w:rsidR="007A1641" w:rsidRPr="000B4D5F">
        <w:rPr>
          <w:rFonts w:ascii="Times New Roman" w:hAnsi="Times New Roman" w:cs="Times New Roman"/>
          <w:bCs/>
        </w:rPr>
        <w:t>Cơ sở dữ liệu về PCCC, CNCH và truyền tin báo cháy.</w:t>
      </w:r>
    </w:p>
    <w:p w14:paraId="69259EC9" w14:textId="345A1145" w:rsidR="00FD6109" w:rsidRPr="000B4D5F" w:rsidRDefault="001B2478" w:rsidP="00CC0E3C">
      <w:pPr>
        <w:widowControl w:val="0"/>
        <w:spacing w:before="120" w:line="340" w:lineRule="exact"/>
        <w:ind w:firstLine="709"/>
        <w:rPr>
          <w:rFonts w:ascii="Times New Roman" w:hAnsi="Times New Roman" w:cs="Times New Roman"/>
          <w:bCs/>
        </w:rPr>
      </w:pPr>
      <w:r w:rsidRPr="000B4D5F">
        <w:rPr>
          <w:rFonts w:ascii="Times New Roman" w:hAnsi="Times New Roman" w:cs="Times New Roman"/>
        </w:rPr>
        <w:t>- Quy định cụ thể nội dung</w:t>
      </w:r>
      <w:r w:rsidR="00FD6109" w:rsidRPr="000B4D5F">
        <w:rPr>
          <w:rFonts w:ascii="Times New Roman" w:hAnsi="Times New Roman" w:cs="Times New Roman"/>
        </w:rPr>
        <w:t xml:space="preserve"> thẩm </w:t>
      </w:r>
      <w:r w:rsidRPr="000B4D5F">
        <w:rPr>
          <w:rFonts w:ascii="Times New Roman" w:hAnsi="Times New Roman" w:cs="Times New Roman"/>
        </w:rPr>
        <w:t>định</w:t>
      </w:r>
      <w:r w:rsidR="00FD6109" w:rsidRPr="000B4D5F">
        <w:rPr>
          <w:rFonts w:ascii="Times New Roman" w:hAnsi="Times New Roman" w:cs="Times New Roman"/>
        </w:rPr>
        <w:t xml:space="preserve"> thiết kế, </w:t>
      </w:r>
      <w:r w:rsidRPr="000B4D5F">
        <w:rPr>
          <w:rFonts w:ascii="Times New Roman" w:hAnsi="Times New Roman" w:cs="Times New Roman"/>
        </w:rPr>
        <w:t xml:space="preserve">kiểm tra kết quả </w:t>
      </w:r>
      <w:r w:rsidR="00FD6109" w:rsidRPr="000B4D5F">
        <w:rPr>
          <w:rFonts w:ascii="Times New Roman" w:hAnsi="Times New Roman" w:cs="Times New Roman"/>
        </w:rPr>
        <w:t>nghiệm thu về PCCC để bảo đảm đồng bộ, thống nhất với pháp luật về xây dựng và các pháp luật chuyên ngành khác. Phân định rõ phạm vi, nội dung thẩm định thiết kế do các cơ quan chuyên môn của các bộ, ngành đảm nhiệm</w:t>
      </w:r>
      <w:r w:rsidRPr="000B4D5F">
        <w:rPr>
          <w:rFonts w:ascii="Times New Roman" w:hAnsi="Times New Roman" w:cs="Times New Roman"/>
        </w:rPr>
        <w:t xml:space="preserve"> và cơ chế phối hợp giữa các cơ quan chuyên môn trong triển khai thực hiện.</w:t>
      </w:r>
    </w:p>
    <w:p w14:paraId="15E1F4E2" w14:textId="2B6804F2" w:rsidR="00FD6109" w:rsidRPr="000B4D5F" w:rsidRDefault="001B2478" w:rsidP="00CC0E3C">
      <w:pPr>
        <w:spacing w:before="120" w:line="340" w:lineRule="exact"/>
        <w:ind w:firstLine="709"/>
        <w:rPr>
          <w:rFonts w:ascii="Times New Roman" w:hAnsi="Times New Roman" w:cs="Times New Roman"/>
          <w:bCs/>
        </w:rPr>
      </w:pPr>
      <w:r w:rsidRPr="000B4D5F">
        <w:rPr>
          <w:rFonts w:ascii="Times New Roman" w:hAnsi="Times New Roman" w:cs="Times New Roman"/>
          <w:bCs/>
        </w:rPr>
        <w:t>- Q</w:t>
      </w:r>
      <w:r w:rsidR="00FD6109" w:rsidRPr="000B4D5F">
        <w:rPr>
          <w:rFonts w:ascii="Times New Roman" w:hAnsi="Times New Roman" w:cs="Times New Roman"/>
          <w:bCs/>
        </w:rPr>
        <w:t xml:space="preserve">uy định </w:t>
      </w:r>
      <w:r w:rsidR="005E24B1" w:rsidRPr="000B4D5F">
        <w:rPr>
          <w:rFonts w:ascii="Times New Roman" w:hAnsi="Times New Roman" w:cs="Times New Roman"/>
          <w:bCs/>
        </w:rPr>
        <w:t>bao quát</w:t>
      </w:r>
      <w:r w:rsidR="005E24B1">
        <w:rPr>
          <w:rFonts w:ascii="Times New Roman" w:hAnsi="Times New Roman" w:cs="Times New Roman"/>
          <w:bCs/>
        </w:rPr>
        <w:t>,</w:t>
      </w:r>
      <w:r w:rsidR="005E24B1" w:rsidRPr="000B4D5F">
        <w:rPr>
          <w:rFonts w:ascii="Times New Roman" w:hAnsi="Times New Roman" w:cs="Times New Roman"/>
          <w:bCs/>
        </w:rPr>
        <w:t xml:space="preserve"> </w:t>
      </w:r>
      <w:r w:rsidR="00FD6109" w:rsidRPr="000B4D5F">
        <w:rPr>
          <w:rFonts w:ascii="Times New Roman" w:hAnsi="Times New Roman" w:cs="Times New Roman"/>
          <w:bCs/>
        </w:rPr>
        <w:t>cụ thể hơn về việc huy động lực lượng, người, phương tiện, tài sản tham gia chữa cháy; nguồn nước chữa cháy</w:t>
      </w:r>
      <w:r w:rsidRPr="000B4D5F">
        <w:rPr>
          <w:rFonts w:ascii="Times New Roman" w:hAnsi="Times New Roman" w:cs="Times New Roman"/>
          <w:bCs/>
        </w:rPr>
        <w:t>.</w:t>
      </w:r>
    </w:p>
    <w:p w14:paraId="187C3DF9" w14:textId="7E555C41" w:rsidR="00FD6109" w:rsidRPr="000B4D5F" w:rsidRDefault="001B2478" w:rsidP="00CC0E3C">
      <w:pPr>
        <w:widowControl w:val="0"/>
        <w:spacing w:before="120" w:line="340" w:lineRule="exact"/>
        <w:ind w:firstLine="709"/>
        <w:rPr>
          <w:rFonts w:ascii="Times New Roman" w:hAnsi="Times New Roman" w:cs="Times New Roman"/>
        </w:rPr>
      </w:pPr>
      <w:r w:rsidRPr="000B4D5F">
        <w:rPr>
          <w:rFonts w:ascii="Times New Roman" w:hAnsi="Times New Roman" w:cs="Times New Roman"/>
          <w:bCs/>
        </w:rPr>
        <w:t>-</w:t>
      </w:r>
      <w:r w:rsidR="00FD6109" w:rsidRPr="000B4D5F">
        <w:rPr>
          <w:rFonts w:ascii="Times New Roman" w:hAnsi="Times New Roman" w:cs="Times New Roman"/>
          <w:bCs/>
        </w:rPr>
        <w:t xml:space="preserve"> Quy định </w:t>
      </w:r>
      <w:r w:rsidRPr="000B4D5F">
        <w:rPr>
          <w:rFonts w:ascii="Times New Roman" w:hAnsi="Times New Roman" w:cs="Times New Roman"/>
          <w:bCs/>
        </w:rPr>
        <w:t>rõ ràng</w:t>
      </w:r>
      <w:r w:rsidR="005E24B1">
        <w:rPr>
          <w:rFonts w:ascii="Times New Roman" w:hAnsi="Times New Roman" w:cs="Times New Roman"/>
          <w:bCs/>
        </w:rPr>
        <w:t>,</w:t>
      </w:r>
      <w:r w:rsidR="00FD6109" w:rsidRPr="000B4D5F">
        <w:rPr>
          <w:rFonts w:ascii="Times New Roman" w:hAnsi="Times New Roman" w:cs="Times New Roman"/>
          <w:bCs/>
        </w:rPr>
        <w:t xml:space="preserve"> cụ thể hơn về PCCC và CNCH tình nguyện</w:t>
      </w:r>
      <w:r w:rsidRPr="000B4D5F">
        <w:rPr>
          <w:rFonts w:ascii="Times New Roman" w:hAnsi="Times New Roman" w:cs="Times New Roman"/>
          <w:bCs/>
        </w:rPr>
        <w:t>,</w:t>
      </w:r>
      <w:r w:rsidR="00FD6109" w:rsidRPr="000B4D5F">
        <w:rPr>
          <w:rFonts w:ascii="Times New Roman" w:hAnsi="Times New Roman" w:cs="Times New Roman"/>
          <w:bCs/>
        </w:rPr>
        <w:t xml:space="preserve"> </w:t>
      </w:r>
      <w:r w:rsidRPr="000B4D5F">
        <w:rPr>
          <w:rFonts w:ascii="Times New Roman" w:hAnsi="Times New Roman" w:cs="Times New Roman"/>
          <w:bCs/>
        </w:rPr>
        <w:t>chế độ, bảo đảm điều kiện cho Đội PCCC, CNCH cơ sở, Đội PCCC, CNCH chuyên ngành.</w:t>
      </w:r>
    </w:p>
    <w:p w14:paraId="5F2335D4" w14:textId="7F3D395D" w:rsidR="00FD6109" w:rsidRPr="00516B2B" w:rsidRDefault="001B2478" w:rsidP="00CC0E3C">
      <w:pPr>
        <w:widowControl w:val="0"/>
        <w:spacing w:before="120" w:line="340" w:lineRule="exact"/>
        <w:ind w:firstLine="709"/>
        <w:rPr>
          <w:rFonts w:ascii="Times New Roman" w:hAnsi="Times New Roman" w:cs="Times New Roman"/>
          <w:spacing w:val="-6"/>
        </w:rPr>
      </w:pPr>
      <w:r w:rsidRPr="00516B2B">
        <w:rPr>
          <w:rFonts w:ascii="Times New Roman" w:hAnsi="Times New Roman" w:cs="Times New Roman"/>
          <w:spacing w:val="-6"/>
        </w:rPr>
        <w:t>- Q</w:t>
      </w:r>
      <w:r w:rsidR="00FD6109" w:rsidRPr="00516B2B">
        <w:rPr>
          <w:rFonts w:ascii="Times New Roman" w:hAnsi="Times New Roman" w:cs="Times New Roman"/>
          <w:spacing w:val="-6"/>
        </w:rPr>
        <w:t xml:space="preserve">uy định </w:t>
      </w:r>
      <w:r w:rsidRPr="00516B2B">
        <w:rPr>
          <w:rFonts w:ascii="Times New Roman" w:hAnsi="Times New Roman" w:cs="Times New Roman"/>
          <w:spacing w:val="-6"/>
        </w:rPr>
        <w:t xml:space="preserve">hồ sơ, điều kiện thực hiện cấp phép trước khi lưu thông trên thị </w:t>
      </w:r>
      <w:r w:rsidRPr="00516B2B">
        <w:rPr>
          <w:rFonts w:ascii="Times New Roman" w:hAnsi="Times New Roman" w:cs="Times New Roman"/>
          <w:spacing w:val="-6"/>
        </w:rPr>
        <w:lastRenderedPageBreak/>
        <w:t xml:space="preserve">trường đối với </w:t>
      </w:r>
      <w:r w:rsidR="00FD6109" w:rsidRPr="00516B2B">
        <w:rPr>
          <w:rFonts w:ascii="Times New Roman" w:hAnsi="Times New Roman" w:cs="Times New Roman"/>
          <w:spacing w:val="-6"/>
        </w:rPr>
        <w:t>phương tiện PCCC, CNCH và vật liệu, cấu kiện ngăn cháy, chống cháy</w:t>
      </w:r>
      <w:r w:rsidRPr="00516B2B">
        <w:rPr>
          <w:rFonts w:ascii="Times New Roman" w:hAnsi="Times New Roman" w:cs="Times New Roman"/>
          <w:spacing w:val="-6"/>
        </w:rPr>
        <w:t>.</w:t>
      </w:r>
    </w:p>
    <w:p w14:paraId="64D4FE46" w14:textId="0DC4F7ED" w:rsidR="00FD6109" w:rsidRPr="000B4D5F" w:rsidRDefault="007A1641" w:rsidP="00CC0E3C">
      <w:pPr>
        <w:widowControl w:val="0"/>
        <w:spacing w:before="120" w:line="340" w:lineRule="exact"/>
        <w:ind w:firstLine="709"/>
        <w:rPr>
          <w:rFonts w:ascii="Times New Roman" w:hAnsi="Times New Roman" w:cs="Times New Roman"/>
        </w:rPr>
      </w:pPr>
      <w:r w:rsidRPr="000B4D5F">
        <w:rPr>
          <w:rFonts w:ascii="Times New Roman" w:hAnsi="Times New Roman" w:cs="Times New Roman"/>
        </w:rPr>
        <w:t>- Q</w:t>
      </w:r>
      <w:r w:rsidR="00FD6109" w:rsidRPr="000B4D5F">
        <w:rPr>
          <w:rFonts w:ascii="Times New Roman" w:hAnsi="Times New Roman" w:cs="Times New Roman"/>
        </w:rPr>
        <w:t>uy định bao quát, cụ thể hơn về chế độ, chính sách đối với người được huy động, người tham gia chữa cháy, CNCH và lực lượng Cảnh sát PCCC và CNCH để phù hợp với yêu cầu, tính chất đặc biệt nguy hiểm, nặng nhọc của ngành nghề này</w:t>
      </w:r>
      <w:r w:rsidRPr="000B4D5F">
        <w:rPr>
          <w:rFonts w:ascii="Times New Roman" w:hAnsi="Times New Roman" w:cs="Times New Roman"/>
        </w:rPr>
        <w:t xml:space="preserve">; </w:t>
      </w:r>
      <w:r w:rsidR="00FD6109" w:rsidRPr="000B4D5F">
        <w:rPr>
          <w:rFonts w:ascii="Times New Roman" w:hAnsi="Times New Roman" w:cs="Times New Roman"/>
        </w:rPr>
        <w:t xml:space="preserve">quy định cụ thể về nguồn tài chính bảo đảm cho hoạt động PCCC và CNCH để đầu tư, xây dựng lực lượng PCCC và CNCH đáp ứng yêu cầu nhiệm vụ trong tình hình mới. </w:t>
      </w:r>
    </w:p>
    <w:bookmarkEnd w:id="0"/>
    <w:p w14:paraId="4BB9C2A6" w14:textId="34B2A2B7" w:rsidR="00FB3907" w:rsidRPr="000B4D5F" w:rsidRDefault="00FB3907" w:rsidP="00CC0E3C">
      <w:pPr>
        <w:spacing w:before="120" w:line="340" w:lineRule="exact"/>
        <w:ind w:firstLine="709"/>
        <w:rPr>
          <w:rFonts w:ascii="Times New Roman" w:hAnsi="Times New Roman" w:cs="Times New Roman"/>
          <w:b/>
          <w:bCs/>
          <w:iCs/>
          <w:spacing w:val="-2"/>
          <w:lang w:val="pt-BR"/>
        </w:rPr>
      </w:pPr>
      <w:r w:rsidRPr="000B4D5F">
        <w:rPr>
          <w:rFonts w:ascii="Times New Roman" w:hAnsi="Times New Roman" w:cs="Times New Roman"/>
          <w:b/>
          <w:bCs/>
          <w:iCs/>
          <w:spacing w:val="-2"/>
          <w:lang w:val="pt-BR"/>
        </w:rPr>
        <w:t>2. Đối tượng áp dụng</w:t>
      </w:r>
    </w:p>
    <w:p w14:paraId="12A09F79" w14:textId="4B0D86C0" w:rsidR="00FB3907" w:rsidRPr="000B4D5F" w:rsidRDefault="00FB3907" w:rsidP="00CC0E3C">
      <w:pPr>
        <w:spacing w:before="120" w:line="340" w:lineRule="exact"/>
        <w:ind w:firstLine="709"/>
        <w:rPr>
          <w:rFonts w:ascii="Times New Roman" w:eastAsia="Times New Roman" w:hAnsi="Times New Roman" w:cs="Times New Roman"/>
          <w:shd w:val="clear" w:color="auto" w:fill="FFFFFF"/>
          <w:lang w:val="pt-BR"/>
        </w:rPr>
      </w:pPr>
      <w:r w:rsidRPr="000B4D5F">
        <w:rPr>
          <w:rFonts w:ascii="Times New Roman" w:eastAsia="Times New Roman" w:hAnsi="Times New Roman" w:cs="Times New Roman"/>
          <w:shd w:val="clear" w:color="auto" w:fill="FFFFFF"/>
          <w:lang w:val="pt-BR"/>
        </w:rPr>
        <w:t xml:space="preserve">Nghị định áp dụng đối với cơ quan, tổ chức, cá nhân trong nước và nước ngoài liên quan đến </w:t>
      </w:r>
      <w:r w:rsidR="00A51260" w:rsidRPr="000B4D5F">
        <w:rPr>
          <w:rFonts w:ascii="Times New Roman" w:eastAsia="Times New Roman" w:hAnsi="Times New Roman" w:cs="Times New Roman"/>
          <w:shd w:val="clear" w:color="auto" w:fill="FFFFFF"/>
          <w:lang w:val="pt-BR"/>
        </w:rPr>
        <w:t>hoạt động PCCC và CNCH</w:t>
      </w:r>
      <w:r w:rsidRPr="000B4D5F">
        <w:rPr>
          <w:rFonts w:ascii="Times New Roman" w:eastAsia="Times New Roman" w:hAnsi="Times New Roman" w:cs="Times New Roman"/>
          <w:shd w:val="clear" w:color="auto" w:fill="FFFFFF"/>
          <w:lang w:val="pt-BR"/>
        </w:rPr>
        <w:t xml:space="preserve"> trên lãnh thổ nước Cộng hòa xã hội chủ nghĩa Việt Nam.</w:t>
      </w:r>
    </w:p>
    <w:bookmarkEnd w:id="1"/>
    <w:p w14:paraId="518711C9" w14:textId="39A1215D" w:rsidR="004566FF" w:rsidRPr="000B4D5F" w:rsidRDefault="004566FF" w:rsidP="00CC0E3C">
      <w:pPr>
        <w:spacing w:before="120" w:line="340" w:lineRule="exact"/>
        <w:ind w:firstLine="709"/>
        <w:rPr>
          <w:rFonts w:ascii="Times New Roman" w:hAnsi="Times New Roman" w:cs="Times New Roman"/>
          <w:b/>
        </w:rPr>
      </w:pPr>
      <w:r w:rsidRPr="000B4D5F">
        <w:rPr>
          <w:rFonts w:ascii="Times New Roman" w:hAnsi="Times New Roman" w:cs="Times New Roman"/>
          <w:b/>
        </w:rPr>
        <w:t>I</w:t>
      </w:r>
      <w:r w:rsidR="00137A75" w:rsidRPr="000B4D5F">
        <w:rPr>
          <w:rFonts w:ascii="Times New Roman" w:hAnsi="Times New Roman" w:cs="Times New Roman"/>
          <w:b/>
        </w:rPr>
        <w:t>V</w:t>
      </w:r>
      <w:r w:rsidRPr="000B4D5F">
        <w:rPr>
          <w:rFonts w:ascii="Times New Roman" w:hAnsi="Times New Roman" w:cs="Times New Roman"/>
          <w:b/>
        </w:rPr>
        <w:t xml:space="preserve">. QUÁ TRÌNH XÂY DỰNG DỰ THẢO NGHỊ ĐỊNH </w:t>
      </w:r>
    </w:p>
    <w:p w14:paraId="0FC7AC29" w14:textId="080B61D9" w:rsidR="00CD2B3A" w:rsidRPr="000B4D5F" w:rsidRDefault="00537964" w:rsidP="00CC0E3C">
      <w:pPr>
        <w:spacing w:before="120" w:line="340" w:lineRule="exact"/>
        <w:ind w:firstLine="709"/>
        <w:rPr>
          <w:rFonts w:ascii="Times New Roman" w:hAnsi="Times New Roman" w:cs="Times New Roman"/>
        </w:rPr>
      </w:pPr>
      <w:r w:rsidRPr="000B4D5F">
        <w:rPr>
          <w:rFonts w:ascii="Times New Roman" w:hAnsi="Times New Roman" w:cs="Times New Roman"/>
        </w:rPr>
        <w:t>………………</w:t>
      </w:r>
      <w:r w:rsidR="007A1641" w:rsidRPr="000B4D5F">
        <w:rPr>
          <w:rFonts w:ascii="Times New Roman" w:hAnsi="Times New Roman" w:cs="Times New Roman"/>
        </w:rPr>
        <w:t>……………………………………………………………</w:t>
      </w:r>
    </w:p>
    <w:p w14:paraId="7A2453D8" w14:textId="7AEDB38A" w:rsidR="00CD2B3A" w:rsidRPr="000B4D5F" w:rsidRDefault="00CD2B3A" w:rsidP="00CC0E3C">
      <w:pPr>
        <w:spacing w:before="120" w:line="340" w:lineRule="exact"/>
        <w:ind w:firstLine="709"/>
        <w:rPr>
          <w:rFonts w:ascii="Times New Roman" w:hAnsi="Times New Roman" w:cs="Times New Roman"/>
          <w:b/>
          <w:spacing w:val="-2"/>
        </w:rPr>
      </w:pPr>
      <w:r w:rsidRPr="000B4D5F">
        <w:rPr>
          <w:rFonts w:ascii="Times New Roman" w:hAnsi="Times New Roman" w:cs="Times New Roman"/>
          <w:b/>
          <w:spacing w:val="-2"/>
        </w:rPr>
        <w:t>V</w:t>
      </w:r>
      <w:r w:rsidR="00071B62" w:rsidRPr="000B4D5F">
        <w:rPr>
          <w:rFonts w:ascii="Times New Roman" w:hAnsi="Times New Roman" w:cs="Times New Roman"/>
          <w:b/>
          <w:spacing w:val="-2"/>
        </w:rPr>
        <w:t xml:space="preserve">. </w:t>
      </w:r>
      <w:r w:rsidRPr="000B4D5F">
        <w:rPr>
          <w:rFonts w:ascii="Times New Roman" w:hAnsi="Times New Roman" w:cs="Times New Roman"/>
          <w:b/>
          <w:spacing w:val="-2"/>
        </w:rPr>
        <w:t>B</w:t>
      </w:r>
      <w:r w:rsidR="00995C96" w:rsidRPr="000B4D5F">
        <w:rPr>
          <w:rFonts w:ascii="Times New Roman" w:hAnsi="Times New Roman" w:cs="Times New Roman"/>
          <w:b/>
          <w:spacing w:val="-2"/>
        </w:rPr>
        <w:t>Ố</w:t>
      </w:r>
      <w:r w:rsidRPr="000B4D5F">
        <w:rPr>
          <w:rFonts w:ascii="Times New Roman" w:hAnsi="Times New Roman" w:cs="Times New Roman"/>
          <w:b/>
          <w:spacing w:val="-2"/>
        </w:rPr>
        <w:t xml:space="preserve"> CỤC VÀ NỘI DUNG CƠ BẢN CỦA DỰ THẢO NGHỊ ĐỊNH</w:t>
      </w:r>
    </w:p>
    <w:p w14:paraId="40BE237F" w14:textId="5ED229C3" w:rsidR="00137A75" w:rsidRPr="000B4D5F" w:rsidRDefault="00137A75" w:rsidP="00CC0E3C">
      <w:pPr>
        <w:spacing w:before="120" w:line="340" w:lineRule="exact"/>
        <w:ind w:firstLine="709"/>
        <w:rPr>
          <w:rFonts w:ascii="Times New Roman" w:hAnsi="Times New Roman" w:cs="Times New Roman"/>
          <w:b/>
          <w:bCs/>
        </w:rPr>
      </w:pPr>
      <w:r w:rsidRPr="000B4D5F">
        <w:rPr>
          <w:rFonts w:ascii="Times New Roman" w:hAnsi="Times New Roman" w:cs="Times New Roman"/>
          <w:b/>
          <w:bCs/>
        </w:rPr>
        <w:t>1. Bố cục</w:t>
      </w:r>
    </w:p>
    <w:p w14:paraId="1C8A2658" w14:textId="1DEBCFFE" w:rsidR="00137A75" w:rsidRPr="000B4D5F" w:rsidRDefault="00137A75" w:rsidP="00CC0E3C">
      <w:pPr>
        <w:spacing w:before="120" w:line="340" w:lineRule="exact"/>
        <w:ind w:firstLine="709"/>
        <w:rPr>
          <w:rFonts w:ascii="Times New Roman" w:hAnsi="Times New Roman" w:cs="Times New Roman"/>
        </w:rPr>
      </w:pPr>
      <w:r w:rsidRPr="000B4D5F">
        <w:rPr>
          <w:rFonts w:ascii="Times New Roman" w:hAnsi="Times New Roman" w:cs="Times New Roman"/>
        </w:rPr>
        <w:t xml:space="preserve">Dự thảo Nghị định được xây dựng gồm </w:t>
      </w:r>
      <w:r w:rsidR="008118A8" w:rsidRPr="000B4D5F">
        <w:rPr>
          <w:rFonts w:ascii="Times New Roman" w:hAnsi="Times New Roman" w:cs="Times New Roman"/>
        </w:rPr>
        <w:t>0</w:t>
      </w:r>
      <w:r w:rsidR="00FB3907" w:rsidRPr="000B4D5F">
        <w:rPr>
          <w:rFonts w:ascii="Times New Roman" w:hAnsi="Times New Roman" w:cs="Times New Roman"/>
        </w:rPr>
        <w:t>8</w:t>
      </w:r>
      <w:r w:rsidRPr="000B4D5F">
        <w:rPr>
          <w:rFonts w:ascii="Times New Roman" w:hAnsi="Times New Roman" w:cs="Times New Roman"/>
        </w:rPr>
        <w:t xml:space="preserve"> chương 4</w:t>
      </w:r>
      <w:r w:rsidR="008118A8" w:rsidRPr="000B4D5F">
        <w:rPr>
          <w:rFonts w:ascii="Times New Roman" w:hAnsi="Times New Roman" w:cs="Times New Roman"/>
        </w:rPr>
        <w:t>7</w:t>
      </w:r>
      <w:r w:rsidRPr="000B4D5F">
        <w:rPr>
          <w:rFonts w:ascii="Times New Roman" w:hAnsi="Times New Roman" w:cs="Times New Roman"/>
        </w:rPr>
        <w:t xml:space="preserve"> Điều</w:t>
      </w:r>
      <w:r w:rsidR="00FB3907" w:rsidRPr="000B4D5F">
        <w:rPr>
          <w:rFonts w:ascii="Times New Roman" w:hAnsi="Times New Roman" w:cs="Times New Roman"/>
        </w:rPr>
        <w:t xml:space="preserve"> và </w:t>
      </w:r>
      <w:r w:rsidR="008118A8" w:rsidRPr="000B4D5F">
        <w:rPr>
          <w:rFonts w:ascii="Times New Roman" w:hAnsi="Times New Roman" w:cs="Times New Roman"/>
        </w:rPr>
        <w:t xml:space="preserve">07 </w:t>
      </w:r>
      <w:r w:rsidR="00FB3907" w:rsidRPr="000B4D5F">
        <w:rPr>
          <w:rFonts w:ascii="Times New Roman" w:hAnsi="Times New Roman" w:cs="Times New Roman"/>
        </w:rPr>
        <w:t>Phụ lục.</w:t>
      </w:r>
    </w:p>
    <w:p w14:paraId="6D92FB27" w14:textId="5C04CE9E" w:rsidR="00137A75" w:rsidRPr="000B4D5F" w:rsidRDefault="00137A75" w:rsidP="00CC0E3C">
      <w:pPr>
        <w:spacing w:before="120" w:line="340" w:lineRule="exact"/>
        <w:ind w:firstLine="709"/>
        <w:rPr>
          <w:rFonts w:ascii="Times New Roman" w:hAnsi="Times New Roman" w:cs="Times New Roman"/>
          <w:b/>
          <w:bCs/>
        </w:rPr>
      </w:pPr>
      <w:r w:rsidRPr="000B4D5F">
        <w:rPr>
          <w:rFonts w:ascii="Times New Roman" w:hAnsi="Times New Roman" w:cs="Times New Roman"/>
          <w:b/>
          <w:bCs/>
        </w:rPr>
        <w:t>2. Nội dung cơ bản của dự thảo Nghị định</w:t>
      </w:r>
    </w:p>
    <w:p w14:paraId="0206C7E9" w14:textId="69B5A71A" w:rsidR="00241BA1" w:rsidRPr="000B4D5F" w:rsidRDefault="002A4B3E" w:rsidP="00CC0E3C">
      <w:pPr>
        <w:shd w:val="clear" w:color="auto" w:fill="FFFFFF"/>
        <w:spacing w:before="120" w:line="340" w:lineRule="exact"/>
        <w:ind w:firstLine="709"/>
        <w:rPr>
          <w:rFonts w:ascii="Times New Roman" w:hAnsi="Times New Roman" w:cs="Times New Roman"/>
          <w:spacing w:val="-4"/>
        </w:rPr>
      </w:pPr>
      <w:r w:rsidRPr="000B4D5F">
        <w:rPr>
          <w:rFonts w:ascii="Times New Roman" w:hAnsi="Times New Roman" w:cs="Times New Roman"/>
          <w:spacing w:val="-4"/>
        </w:rPr>
        <w:t>2.</w:t>
      </w:r>
      <w:r w:rsidR="00241BA1" w:rsidRPr="000B4D5F">
        <w:rPr>
          <w:rFonts w:ascii="Times New Roman" w:hAnsi="Times New Roman" w:cs="Times New Roman"/>
          <w:spacing w:val="-4"/>
        </w:rPr>
        <w:t xml:space="preserve">1. Chương I (Những quy định chung) gồm </w:t>
      </w:r>
      <w:r w:rsidR="008118A8" w:rsidRPr="000B4D5F">
        <w:rPr>
          <w:rFonts w:ascii="Times New Roman" w:hAnsi="Times New Roman" w:cs="Times New Roman"/>
          <w:spacing w:val="-4"/>
        </w:rPr>
        <w:t>02</w:t>
      </w:r>
      <w:r w:rsidR="00241BA1" w:rsidRPr="000B4D5F">
        <w:rPr>
          <w:rFonts w:ascii="Times New Roman" w:hAnsi="Times New Roman" w:cs="Times New Roman"/>
          <w:spacing w:val="-4"/>
        </w:rPr>
        <w:t xml:space="preserve"> điều từ Điều 1 đến Điều </w:t>
      </w:r>
      <w:r w:rsidR="008118A8" w:rsidRPr="000B4D5F">
        <w:rPr>
          <w:rFonts w:ascii="Times New Roman" w:hAnsi="Times New Roman" w:cs="Times New Roman"/>
          <w:spacing w:val="-4"/>
        </w:rPr>
        <w:t>2</w:t>
      </w:r>
      <w:r w:rsidR="00241BA1" w:rsidRPr="000B4D5F">
        <w:rPr>
          <w:rFonts w:ascii="Times New Roman" w:hAnsi="Times New Roman" w:cs="Times New Roman"/>
          <w:spacing w:val="-4"/>
        </w:rPr>
        <w:t xml:space="preserve">, quy định về: </w:t>
      </w:r>
      <w:r w:rsidR="008118A8" w:rsidRPr="000B4D5F">
        <w:rPr>
          <w:rFonts w:ascii="Times New Roman" w:eastAsia="Times New Roman" w:hAnsi="Times New Roman" w:cs="Times New Roman"/>
          <w:bCs/>
          <w:spacing w:val="-4"/>
        </w:rPr>
        <w:t>p</w:t>
      </w:r>
      <w:r w:rsidR="00241BA1" w:rsidRPr="000B4D5F">
        <w:rPr>
          <w:rFonts w:ascii="Times New Roman" w:eastAsia="Times New Roman" w:hAnsi="Times New Roman" w:cs="Times New Roman"/>
          <w:bCs/>
          <w:spacing w:val="-4"/>
        </w:rPr>
        <w:t xml:space="preserve">hạm vi điều chỉnh; </w:t>
      </w:r>
      <w:r w:rsidR="00241BA1" w:rsidRPr="000B4D5F">
        <w:rPr>
          <w:rFonts w:ascii="Times New Roman" w:hAnsi="Times New Roman" w:cs="Times New Roman"/>
          <w:spacing w:val="-4"/>
        </w:rPr>
        <w:t>phụ lục kèm theo Nghị định.</w:t>
      </w:r>
    </w:p>
    <w:p w14:paraId="52CE3F66" w14:textId="0CF2D159" w:rsidR="008118A8" w:rsidRPr="000B4D5F" w:rsidRDefault="002A4B3E" w:rsidP="00CC0E3C">
      <w:pPr>
        <w:spacing w:before="120" w:line="340" w:lineRule="exact"/>
        <w:ind w:firstLine="709"/>
        <w:rPr>
          <w:rFonts w:ascii="Times New Roman" w:hAnsi="Times New Roman" w:cs="Times New Roman"/>
          <w:bdr w:val="none" w:sz="0" w:space="0" w:color="auto" w:frame="1"/>
        </w:rPr>
      </w:pPr>
      <w:r w:rsidRPr="000B4D5F">
        <w:rPr>
          <w:rFonts w:ascii="Times New Roman" w:hAnsi="Times New Roman" w:cs="Times New Roman"/>
        </w:rPr>
        <w:t>2.</w:t>
      </w:r>
      <w:r w:rsidR="00FB3907" w:rsidRPr="000B4D5F">
        <w:rPr>
          <w:rFonts w:ascii="Times New Roman" w:hAnsi="Times New Roman" w:cs="Times New Roman"/>
        </w:rPr>
        <w:t>2. Chương II (</w:t>
      </w:r>
      <w:r w:rsidR="008118A8" w:rsidRPr="000B4D5F">
        <w:rPr>
          <w:rFonts w:ascii="Times New Roman" w:hAnsi="Times New Roman" w:cs="Times New Roman"/>
        </w:rPr>
        <w:t>Phòng cháy</w:t>
      </w:r>
      <w:r w:rsidR="00CA2C9D" w:rsidRPr="000B4D5F">
        <w:rPr>
          <w:rFonts w:ascii="Times New Roman" w:hAnsi="Times New Roman" w:cs="Times New Roman"/>
        </w:rPr>
        <w:t>) gồ</w:t>
      </w:r>
      <w:r w:rsidR="008118A8" w:rsidRPr="000B4D5F">
        <w:rPr>
          <w:rFonts w:ascii="Times New Roman" w:hAnsi="Times New Roman" w:cs="Times New Roman"/>
        </w:rPr>
        <w:t>m 12</w:t>
      </w:r>
      <w:r w:rsidR="00CA2C9D" w:rsidRPr="000B4D5F">
        <w:rPr>
          <w:rFonts w:ascii="Times New Roman" w:hAnsi="Times New Roman" w:cs="Times New Roman"/>
        </w:rPr>
        <w:t xml:space="preserve"> điều từ Điều</w:t>
      </w:r>
      <w:r w:rsidR="008118A8" w:rsidRPr="000B4D5F">
        <w:rPr>
          <w:rFonts w:ascii="Times New Roman" w:hAnsi="Times New Roman" w:cs="Times New Roman"/>
        </w:rPr>
        <w:t xml:space="preserve"> 3</w:t>
      </w:r>
      <w:r w:rsidR="00CA2C9D" w:rsidRPr="000B4D5F">
        <w:rPr>
          <w:rFonts w:ascii="Times New Roman" w:hAnsi="Times New Roman" w:cs="Times New Roman"/>
        </w:rPr>
        <w:t xml:space="preserve"> đế</w:t>
      </w:r>
      <w:r w:rsidR="008118A8" w:rsidRPr="000B4D5F">
        <w:rPr>
          <w:rFonts w:ascii="Times New Roman" w:hAnsi="Times New Roman" w:cs="Times New Roman"/>
        </w:rPr>
        <w:t>n Đ</w:t>
      </w:r>
      <w:r w:rsidR="00CA2C9D" w:rsidRPr="000B4D5F">
        <w:rPr>
          <w:rFonts w:ascii="Times New Roman" w:hAnsi="Times New Roman" w:cs="Times New Roman"/>
        </w:rPr>
        <w:t>iề</w:t>
      </w:r>
      <w:r w:rsidR="008118A8" w:rsidRPr="000B4D5F">
        <w:rPr>
          <w:rFonts w:ascii="Times New Roman" w:hAnsi="Times New Roman" w:cs="Times New Roman"/>
        </w:rPr>
        <w:t>u 14</w:t>
      </w:r>
      <w:r w:rsidR="00CA2C9D" w:rsidRPr="000B4D5F">
        <w:rPr>
          <w:rFonts w:ascii="Times New Roman" w:hAnsi="Times New Roman" w:cs="Times New Roman"/>
        </w:rPr>
        <w:t>, quy định về:</w:t>
      </w:r>
      <w:r w:rsidR="008118A8" w:rsidRPr="000B4D5F">
        <w:rPr>
          <w:rFonts w:ascii="Times New Roman" w:hAnsi="Times New Roman" w:cs="Times New Roman"/>
          <w:bCs/>
        </w:rPr>
        <w:t xml:space="preserve"> </w:t>
      </w:r>
      <w:r w:rsidR="008118A8" w:rsidRPr="000B4D5F">
        <w:rPr>
          <w:rFonts w:ascii="Times New Roman" w:hAnsi="Times New Roman" w:cs="Times New Roman"/>
          <w:bdr w:val="none" w:sz="0" w:space="0" w:color="auto" w:frame="1"/>
        </w:rPr>
        <w:t xml:space="preserve">nội quy PCCC, CNCH; </w:t>
      </w:r>
      <w:r w:rsidR="008118A8" w:rsidRPr="000B4D5F">
        <w:rPr>
          <w:rFonts w:ascii="Times New Roman" w:hAnsi="Times New Roman" w:cs="Times New Roman"/>
        </w:rPr>
        <w:t xml:space="preserve">hồ sơ về </w:t>
      </w:r>
      <w:r w:rsidR="008118A8" w:rsidRPr="000B4D5F">
        <w:rPr>
          <w:rFonts w:ascii="Times New Roman" w:hAnsi="Times New Roman" w:cs="Times New Roman"/>
          <w:bdr w:val="none" w:sz="0" w:space="0" w:color="auto" w:frame="1"/>
        </w:rPr>
        <w:t>PCCC, CNCH</w:t>
      </w:r>
      <w:r w:rsidR="008118A8" w:rsidRPr="000B4D5F">
        <w:rPr>
          <w:rFonts w:ascii="Times New Roman" w:hAnsi="Times New Roman" w:cs="Times New Roman"/>
        </w:rPr>
        <w:t xml:space="preserve">; </w:t>
      </w:r>
      <w:r w:rsidR="008118A8" w:rsidRPr="000B4D5F">
        <w:rPr>
          <w:rFonts w:ascii="Times New Roman" w:hAnsi="Times New Roman" w:cs="Times New Roman"/>
          <w:bCs/>
        </w:rPr>
        <w:t xml:space="preserve">yêu cầu về PCCC khi lập, điều chỉnh, phê duyệt quy hoạch đô thị và nông thôn; </w:t>
      </w:r>
      <w:r w:rsidR="006F088E" w:rsidRPr="000B4D5F">
        <w:rPr>
          <w:rFonts w:ascii="Times New Roman" w:hAnsi="Times New Roman" w:cs="Times New Roman"/>
          <w:bCs/>
        </w:rPr>
        <w:t xml:space="preserve">việc </w:t>
      </w:r>
      <w:r w:rsidR="008118A8" w:rsidRPr="000B4D5F">
        <w:rPr>
          <w:rFonts w:ascii="Times New Roman" w:hAnsi="Times New Roman" w:cs="Times New Roman"/>
          <w:bCs/>
        </w:rPr>
        <w:t>thẩm định thiết kế về PCCC, kiểm tra công tác nghiệm thu về PCCC của cơ quan chuyên môn về xây dự</w:t>
      </w:r>
      <w:r w:rsidR="006F088E" w:rsidRPr="000B4D5F">
        <w:rPr>
          <w:rFonts w:ascii="Times New Roman" w:hAnsi="Times New Roman" w:cs="Times New Roman"/>
          <w:bCs/>
        </w:rPr>
        <w:t xml:space="preserve">ng, </w:t>
      </w:r>
      <w:r w:rsidR="008118A8" w:rsidRPr="000B4D5F">
        <w:rPr>
          <w:rFonts w:ascii="Times New Roman" w:hAnsi="Times New Roman" w:cs="Times New Roman"/>
          <w:bCs/>
        </w:rPr>
        <w:t xml:space="preserve">cơ quan đăng kiểm; </w:t>
      </w:r>
      <w:r w:rsidR="006F088E" w:rsidRPr="000B4D5F">
        <w:rPr>
          <w:rFonts w:ascii="Times New Roman" w:hAnsi="Times New Roman" w:cs="Times New Roman"/>
          <w:bCs/>
        </w:rPr>
        <w:t xml:space="preserve">việc </w:t>
      </w:r>
      <w:r w:rsidR="008118A8" w:rsidRPr="000B4D5F">
        <w:rPr>
          <w:rFonts w:ascii="Times New Roman" w:hAnsi="Times New Roman" w:cs="Times New Roman"/>
          <w:bCs/>
        </w:rPr>
        <w:t xml:space="preserve">thẩm định thiết kế về PCCC của cơ quan Công an; </w:t>
      </w:r>
      <w:r w:rsidR="006F088E" w:rsidRPr="000B4D5F">
        <w:rPr>
          <w:rFonts w:ascii="Times New Roman" w:hAnsi="Times New Roman" w:cs="Times New Roman"/>
          <w:bCs/>
        </w:rPr>
        <w:t xml:space="preserve">việc </w:t>
      </w:r>
      <w:r w:rsidR="008118A8" w:rsidRPr="000B4D5F">
        <w:rPr>
          <w:rFonts w:ascii="Times New Roman" w:hAnsi="Times New Roman" w:cs="Times New Roman"/>
          <w:bCs/>
        </w:rPr>
        <w:t xml:space="preserve">thẩm định thiết kế, nghiệm thu về PCCC của người quyết định đầu tư, chủ đầu tư, chủ sở hữu công trình; </w:t>
      </w:r>
      <w:r w:rsidR="006F088E" w:rsidRPr="000B4D5F">
        <w:rPr>
          <w:rFonts w:ascii="Times New Roman" w:hAnsi="Times New Roman" w:cs="Times New Roman"/>
          <w:bCs/>
        </w:rPr>
        <w:t xml:space="preserve">việc </w:t>
      </w:r>
      <w:r w:rsidR="008118A8" w:rsidRPr="000B4D5F">
        <w:rPr>
          <w:rFonts w:ascii="Times New Roman" w:hAnsi="Times New Roman" w:cs="Times New Roman"/>
          <w:bCs/>
        </w:rPr>
        <w:t xml:space="preserve">kiểm tra công tác nghiệm thu về PCCC; trách nhiệm phối hợp trong thẩm định thiết kế về PCCC, kiểm tra công tác nghiệm thu về PCCC; </w:t>
      </w:r>
      <w:r w:rsidR="008118A8" w:rsidRPr="000B4D5F">
        <w:rPr>
          <w:rFonts w:ascii="Times New Roman" w:hAnsi="Times New Roman" w:cs="Times New Roman"/>
        </w:rPr>
        <w:t xml:space="preserve">trách nhiệm của người quyết định đầu tư, chủ đầu tư, chủ phương tiện, cơ quan, tổ chức, cá nhân trong hoạt động đầu tư xây dựng công trình, sản xuất, lắp ráp, đóng mới, hoán cải phương tiện giao thông; </w:t>
      </w:r>
      <w:r w:rsidR="008118A8" w:rsidRPr="000B4D5F">
        <w:rPr>
          <w:rFonts w:ascii="Times New Roman" w:hAnsi="Times New Roman" w:cs="Times New Roman"/>
          <w:bdr w:val="none" w:sz="0" w:space="0" w:color="auto" w:frame="1"/>
        </w:rPr>
        <w:t>nội dung, thẩm quyền</w:t>
      </w:r>
      <w:r w:rsidR="006F088E" w:rsidRPr="000B4D5F">
        <w:rPr>
          <w:rFonts w:ascii="Times New Roman" w:hAnsi="Times New Roman" w:cs="Times New Roman"/>
          <w:bdr w:val="none" w:sz="0" w:space="0" w:color="auto" w:frame="1"/>
        </w:rPr>
        <w:t xml:space="preserve">, </w:t>
      </w:r>
      <w:r w:rsidR="008118A8" w:rsidRPr="000B4D5F">
        <w:rPr>
          <w:rFonts w:ascii="Times New Roman" w:hAnsi="Times New Roman" w:cs="Times New Roman"/>
          <w:bdr w:val="none" w:sz="0" w:space="0" w:color="auto" w:frame="1"/>
        </w:rPr>
        <w:t>trình tự, thủ tục kiểm tra về PCCC.</w:t>
      </w:r>
    </w:p>
    <w:p w14:paraId="571F3D59" w14:textId="5FA88A3E" w:rsidR="00C12D26" w:rsidRPr="000B4D5F" w:rsidRDefault="002A4B3E" w:rsidP="00CC0E3C">
      <w:pPr>
        <w:spacing w:before="120" w:line="340" w:lineRule="exact"/>
        <w:ind w:firstLine="709"/>
        <w:rPr>
          <w:rFonts w:ascii="Times New Roman" w:hAnsi="Times New Roman" w:cs="Times New Roman"/>
        </w:rPr>
      </w:pPr>
      <w:r w:rsidRPr="000B4D5F">
        <w:rPr>
          <w:rFonts w:ascii="Times New Roman" w:hAnsi="Times New Roman" w:cs="Times New Roman"/>
        </w:rPr>
        <w:t>2.</w:t>
      </w:r>
      <w:r w:rsidR="00CA2C9D" w:rsidRPr="000B4D5F">
        <w:rPr>
          <w:rFonts w:ascii="Times New Roman" w:hAnsi="Times New Roman" w:cs="Times New Roman"/>
        </w:rPr>
        <w:t>3</w:t>
      </w:r>
      <w:r w:rsidR="00241BA1" w:rsidRPr="000B4D5F">
        <w:rPr>
          <w:rFonts w:ascii="Times New Roman" w:hAnsi="Times New Roman" w:cs="Times New Roman"/>
        </w:rPr>
        <w:t xml:space="preserve">. Chương </w:t>
      </w:r>
      <w:r w:rsidR="00CA2C9D" w:rsidRPr="000B4D5F">
        <w:rPr>
          <w:rFonts w:ascii="Times New Roman" w:hAnsi="Times New Roman" w:cs="Times New Roman"/>
        </w:rPr>
        <w:t>I</w:t>
      </w:r>
      <w:r w:rsidR="00241BA1" w:rsidRPr="000B4D5F">
        <w:rPr>
          <w:rFonts w:ascii="Times New Roman" w:hAnsi="Times New Roman" w:cs="Times New Roman"/>
        </w:rPr>
        <w:t>II (</w:t>
      </w:r>
      <w:r w:rsidR="008118A8" w:rsidRPr="000B4D5F">
        <w:rPr>
          <w:rFonts w:ascii="Times New Roman" w:hAnsi="Times New Roman" w:cs="Times New Roman"/>
        </w:rPr>
        <w:t>Chữa cháy, cứu nạn, cứu hộ</w:t>
      </w:r>
      <w:r w:rsidR="00241BA1" w:rsidRPr="000B4D5F">
        <w:rPr>
          <w:rFonts w:ascii="Times New Roman" w:hAnsi="Times New Roman" w:cs="Times New Roman"/>
        </w:rPr>
        <w:t xml:space="preserve">) gồm </w:t>
      </w:r>
      <w:r w:rsidR="006F088E" w:rsidRPr="000B4D5F">
        <w:rPr>
          <w:rFonts w:ascii="Times New Roman" w:hAnsi="Times New Roman" w:cs="Times New Roman"/>
        </w:rPr>
        <w:t>05</w:t>
      </w:r>
      <w:r w:rsidR="00241BA1" w:rsidRPr="000B4D5F">
        <w:rPr>
          <w:rFonts w:ascii="Times New Roman" w:hAnsi="Times New Roman" w:cs="Times New Roman"/>
        </w:rPr>
        <w:t xml:space="preserve"> điều, từ Điều </w:t>
      </w:r>
      <w:r w:rsidR="006F088E" w:rsidRPr="000B4D5F">
        <w:rPr>
          <w:rFonts w:ascii="Times New Roman" w:hAnsi="Times New Roman" w:cs="Times New Roman"/>
        </w:rPr>
        <w:t>15</w:t>
      </w:r>
      <w:r w:rsidR="00241BA1" w:rsidRPr="000B4D5F">
        <w:rPr>
          <w:rFonts w:ascii="Times New Roman" w:hAnsi="Times New Roman" w:cs="Times New Roman"/>
        </w:rPr>
        <w:t xml:space="preserve"> đến Điều 1</w:t>
      </w:r>
      <w:r w:rsidR="006F088E" w:rsidRPr="000B4D5F">
        <w:rPr>
          <w:rFonts w:ascii="Times New Roman" w:hAnsi="Times New Roman" w:cs="Times New Roman"/>
        </w:rPr>
        <w:t>9</w:t>
      </w:r>
      <w:r w:rsidR="00241BA1" w:rsidRPr="000B4D5F">
        <w:rPr>
          <w:rFonts w:ascii="Times New Roman" w:hAnsi="Times New Roman" w:cs="Times New Roman"/>
        </w:rPr>
        <w:t>, quy định về:</w:t>
      </w:r>
      <w:bookmarkStart w:id="2" w:name="dieu_3"/>
      <w:r w:rsidR="007C53B6" w:rsidRPr="000B4D5F">
        <w:rPr>
          <w:rFonts w:ascii="Times New Roman" w:hAnsi="Times New Roman" w:cs="Times New Roman"/>
        </w:rPr>
        <w:t xml:space="preserve"> </w:t>
      </w:r>
      <w:r w:rsidR="006F088E" w:rsidRPr="000B4D5F">
        <w:rPr>
          <w:rFonts w:ascii="Times New Roman" w:hAnsi="Times New Roman" w:cs="Times New Roman"/>
        </w:rPr>
        <w:t>nội dung phương án chữa cháy, CNCH, phương án CNCH; thực tập phương án chữa cháy, CNCH, phương án CNCH; thủ tục huy động lực lượng, người, phương tiện, tài sản để tham gia chữa cháy, CNCH; việc huy động lực lượng, người, phương tiện, tài sản của quân đội tham gia chữa cháy; việc đầu tư, quản lý, bảo trì, bảo dưỡng trụ nước chữa cháy, điểm, bến để xe chữa cháy, máy bơm chữa cháy lấy nước phục vụ PCCC.</w:t>
      </w:r>
    </w:p>
    <w:bookmarkEnd w:id="2"/>
    <w:p w14:paraId="52915711" w14:textId="4C913CB9" w:rsidR="00FC2780" w:rsidRPr="000B4D5F" w:rsidRDefault="002A4B3E" w:rsidP="00CC0E3C">
      <w:pPr>
        <w:spacing w:before="120" w:line="340" w:lineRule="exact"/>
        <w:ind w:firstLine="709"/>
        <w:rPr>
          <w:rFonts w:ascii="Times New Roman" w:hAnsi="Times New Roman" w:cs="Times New Roman"/>
        </w:rPr>
      </w:pPr>
      <w:r w:rsidRPr="000B4D5F">
        <w:rPr>
          <w:rFonts w:ascii="Times New Roman" w:hAnsi="Times New Roman" w:cs="Times New Roman"/>
        </w:rPr>
        <w:lastRenderedPageBreak/>
        <w:t>2.</w:t>
      </w:r>
      <w:r w:rsidR="00FC2780" w:rsidRPr="000B4D5F">
        <w:rPr>
          <w:rFonts w:ascii="Times New Roman" w:hAnsi="Times New Roman" w:cs="Times New Roman"/>
        </w:rPr>
        <w:t>4</w:t>
      </w:r>
      <w:r w:rsidR="00241BA1" w:rsidRPr="000B4D5F">
        <w:rPr>
          <w:rFonts w:ascii="Times New Roman" w:hAnsi="Times New Roman" w:cs="Times New Roman"/>
        </w:rPr>
        <w:t>. Chương I</w:t>
      </w:r>
      <w:r w:rsidR="00FC2780" w:rsidRPr="000B4D5F">
        <w:rPr>
          <w:rFonts w:ascii="Times New Roman" w:hAnsi="Times New Roman" w:cs="Times New Roman"/>
        </w:rPr>
        <w:t>V</w:t>
      </w:r>
      <w:r w:rsidR="00241BA1" w:rsidRPr="000B4D5F">
        <w:rPr>
          <w:rFonts w:ascii="Times New Roman" w:hAnsi="Times New Roman" w:cs="Times New Roman"/>
        </w:rPr>
        <w:t xml:space="preserve"> (</w:t>
      </w:r>
      <w:r w:rsidR="006F088E" w:rsidRPr="000B4D5F">
        <w:rPr>
          <w:rFonts w:ascii="Times New Roman" w:hAnsi="Times New Roman" w:cs="Times New Roman"/>
        </w:rPr>
        <w:t>Xây dựng, bố trí lực lượng phòng cháy, chữa cháy và cứu nạn, cứu hộ)</w:t>
      </w:r>
      <w:r w:rsidR="00241BA1" w:rsidRPr="000B4D5F">
        <w:rPr>
          <w:rFonts w:ascii="Times New Roman" w:hAnsi="Times New Roman" w:cs="Times New Roman"/>
        </w:rPr>
        <w:t xml:space="preserve"> gồm </w:t>
      </w:r>
      <w:r w:rsidR="006F088E" w:rsidRPr="000B4D5F">
        <w:rPr>
          <w:rFonts w:ascii="Times New Roman" w:hAnsi="Times New Roman" w:cs="Times New Roman"/>
        </w:rPr>
        <w:t>04</w:t>
      </w:r>
      <w:r w:rsidR="00241BA1" w:rsidRPr="000B4D5F">
        <w:rPr>
          <w:rFonts w:ascii="Times New Roman" w:hAnsi="Times New Roman" w:cs="Times New Roman"/>
        </w:rPr>
        <w:t xml:space="preserve"> điều, từ Điề</w:t>
      </w:r>
      <w:r w:rsidR="006F088E" w:rsidRPr="000B4D5F">
        <w:rPr>
          <w:rFonts w:ascii="Times New Roman" w:hAnsi="Times New Roman" w:cs="Times New Roman"/>
        </w:rPr>
        <w:t>u 20</w:t>
      </w:r>
      <w:r w:rsidR="00241BA1" w:rsidRPr="000B4D5F">
        <w:rPr>
          <w:rFonts w:ascii="Times New Roman" w:hAnsi="Times New Roman" w:cs="Times New Roman"/>
        </w:rPr>
        <w:t xml:space="preserve"> đến Điều 2</w:t>
      </w:r>
      <w:r w:rsidR="006F088E" w:rsidRPr="000B4D5F">
        <w:rPr>
          <w:rFonts w:ascii="Times New Roman" w:hAnsi="Times New Roman" w:cs="Times New Roman"/>
        </w:rPr>
        <w:t>3</w:t>
      </w:r>
      <w:r w:rsidR="00241BA1" w:rsidRPr="000B4D5F">
        <w:rPr>
          <w:rFonts w:ascii="Times New Roman" w:hAnsi="Times New Roman" w:cs="Times New Roman"/>
        </w:rPr>
        <w:t xml:space="preserve">, quy định về: </w:t>
      </w:r>
      <w:r w:rsidR="006F088E" w:rsidRPr="000B4D5F">
        <w:rPr>
          <w:rFonts w:ascii="Times New Roman" w:hAnsi="Times New Roman" w:cs="Times New Roman"/>
        </w:rPr>
        <w:t xml:space="preserve">việc thành lập Đội PCCC và CNCH cơ sở, Đội PCCC và CNCH chuyên ngành; tổ chức, hoạt động và chế độ bảo đảm điều kiện hoạt động đối với lực lượng PCCC và CNCH cơ sở, lực lượng PCCC và CNCH chuyên ngành; tổ chức, hoạt động, chế độ bảo đảm điều kiện hoạt động đối với lực lượng dân phòng; hoạt động PCCC và CNCH tình nguyện. </w:t>
      </w:r>
    </w:p>
    <w:p w14:paraId="764EA3CB" w14:textId="2E9C96FC" w:rsidR="0006571D" w:rsidRPr="000B4D5F" w:rsidRDefault="002A4B3E" w:rsidP="00CC0E3C">
      <w:pPr>
        <w:spacing w:before="120" w:line="340" w:lineRule="exact"/>
        <w:ind w:firstLine="709"/>
        <w:rPr>
          <w:rFonts w:ascii="Times New Roman" w:hAnsi="Times New Roman" w:cs="Times New Roman"/>
        </w:rPr>
      </w:pPr>
      <w:r w:rsidRPr="000B4D5F">
        <w:rPr>
          <w:rFonts w:ascii="Times New Roman" w:hAnsi="Times New Roman" w:cs="Times New Roman"/>
        </w:rPr>
        <w:t>2.</w:t>
      </w:r>
      <w:r w:rsidR="00FC2780" w:rsidRPr="000B4D5F">
        <w:rPr>
          <w:rFonts w:ascii="Times New Roman" w:hAnsi="Times New Roman" w:cs="Times New Roman"/>
        </w:rPr>
        <w:t>5</w:t>
      </w:r>
      <w:r w:rsidR="00241BA1" w:rsidRPr="000B4D5F">
        <w:rPr>
          <w:rFonts w:ascii="Times New Roman" w:hAnsi="Times New Roman" w:cs="Times New Roman"/>
        </w:rPr>
        <w:t>. Chương V (</w:t>
      </w:r>
      <w:r w:rsidR="006F088E" w:rsidRPr="000B4D5F">
        <w:rPr>
          <w:rFonts w:ascii="Times New Roman" w:hAnsi="Times New Roman" w:cs="Times New Roman"/>
        </w:rPr>
        <w:t>Phương tiện phòng cháy, chữa cháy, cứu nạn, cứu hộ</w:t>
      </w:r>
      <w:r w:rsidR="00241BA1" w:rsidRPr="000B4D5F">
        <w:rPr>
          <w:rFonts w:ascii="Times New Roman" w:hAnsi="Times New Roman" w:cs="Times New Roman"/>
        </w:rPr>
        <w:t>) gồ</w:t>
      </w:r>
      <w:r w:rsidR="006F088E" w:rsidRPr="000B4D5F">
        <w:rPr>
          <w:rFonts w:ascii="Times New Roman" w:hAnsi="Times New Roman" w:cs="Times New Roman"/>
        </w:rPr>
        <w:t xml:space="preserve">m </w:t>
      </w:r>
      <w:r w:rsidR="00870BD6" w:rsidRPr="000B4D5F">
        <w:rPr>
          <w:rFonts w:ascii="Times New Roman" w:hAnsi="Times New Roman" w:cs="Times New Roman"/>
        </w:rPr>
        <w:t>01</w:t>
      </w:r>
      <w:r w:rsidR="00241BA1" w:rsidRPr="000B4D5F">
        <w:rPr>
          <w:rFonts w:ascii="Times New Roman" w:hAnsi="Times New Roman" w:cs="Times New Roman"/>
        </w:rPr>
        <w:t xml:space="preserve"> điề</w:t>
      </w:r>
      <w:r w:rsidR="00870BD6" w:rsidRPr="000B4D5F">
        <w:rPr>
          <w:rFonts w:ascii="Times New Roman" w:hAnsi="Times New Roman" w:cs="Times New Roman"/>
        </w:rPr>
        <w:t xml:space="preserve">u, </w:t>
      </w:r>
      <w:r w:rsidR="00241BA1" w:rsidRPr="000B4D5F">
        <w:rPr>
          <w:rFonts w:ascii="Times New Roman" w:hAnsi="Times New Roman" w:cs="Times New Roman"/>
        </w:rPr>
        <w:t>Điều 2</w:t>
      </w:r>
      <w:r w:rsidR="006F088E" w:rsidRPr="000B4D5F">
        <w:rPr>
          <w:rFonts w:ascii="Times New Roman" w:hAnsi="Times New Roman" w:cs="Times New Roman"/>
        </w:rPr>
        <w:t>4</w:t>
      </w:r>
      <w:r w:rsidR="00241BA1" w:rsidRPr="000B4D5F">
        <w:rPr>
          <w:rFonts w:ascii="Times New Roman" w:hAnsi="Times New Roman" w:cs="Times New Roman"/>
        </w:rPr>
        <w:t xml:space="preserve"> quy định về</w:t>
      </w:r>
      <w:r w:rsidR="00FC2780" w:rsidRPr="000B4D5F">
        <w:rPr>
          <w:rFonts w:ascii="Times New Roman" w:hAnsi="Times New Roman" w:cs="Times New Roman"/>
        </w:rPr>
        <w:t xml:space="preserve"> </w:t>
      </w:r>
      <w:r w:rsidR="00870BD6" w:rsidRPr="000B4D5F">
        <w:rPr>
          <w:rFonts w:ascii="Times New Roman" w:hAnsi="Times New Roman" w:cs="Times New Roman"/>
        </w:rPr>
        <w:t>s</w:t>
      </w:r>
      <w:r w:rsidR="006F088E" w:rsidRPr="000B4D5F">
        <w:rPr>
          <w:rFonts w:ascii="Times New Roman" w:hAnsi="Times New Roman" w:cs="Times New Roman"/>
        </w:rPr>
        <w:t xml:space="preserve">ản xuất, lắp ráp, nhập khẩu, lưu thông phương tiện </w:t>
      </w:r>
      <w:r w:rsidR="00870BD6" w:rsidRPr="000B4D5F">
        <w:rPr>
          <w:rFonts w:ascii="Times New Roman" w:hAnsi="Times New Roman" w:cs="Times New Roman"/>
        </w:rPr>
        <w:t>PCCC, CNCH</w:t>
      </w:r>
      <w:r w:rsidR="006F088E" w:rsidRPr="000B4D5F">
        <w:rPr>
          <w:rFonts w:ascii="Times New Roman" w:hAnsi="Times New Roman" w:cs="Times New Roman"/>
        </w:rPr>
        <w:t xml:space="preserve"> và vật liệu, cấu kiện ngăn cháy, chống cháy</w:t>
      </w:r>
      <w:r w:rsidR="00870BD6" w:rsidRPr="000B4D5F">
        <w:rPr>
          <w:rFonts w:ascii="Times New Roman" w:hAnsi="Times New Roman" w:cs="Times New Roman"/>
        </w:rPr>
        <w:t>.</w:t>
      </w:r>
      <w:r w:rsidR="006F088E" w:rsidRPr="000B4D5F">
        <w:rPr>
          <w:rFonts w:ascii="Times New Roman" w:hAnsi="Times New Roman" w:cs="Times New Roman"/>
        </w:rPr>
        <w:t xml:space="preserve"> </w:t>
      </w:r>
    </w:p>
    <w:p w14:paraId="41EEA19A" w14:textId="50927967" w:rsidR="0006571D" w:rsidRPr="000B4D5F" w:rsidRDefault="0006571D" w:rsidP="00CC0E3C">
      <w:pPr>
        <w:spacing w:before="120" w:line="340" w:lineRule="exact"/>
        <w:ind w:firstLine="709"/>
        <w:rPr>
          <w:rFonts w:ascii="Times New Roman" w:eastAsia="Times New Roman" w:hAnsi="Times New Roman" w:cs="Times New Roman"/>
          <w:bCs/>
          <w:strike/>
          <w:spacing w:val="-4"/>
          <w:lang w:val="sv-SE"/>
        </w:rPr>
      </w:pPr>
      <w:r w:rsidRPr="000B4D5F">
        <w:rPr>
          <w:rFonts w:ascii="Times New Roman" w:hAnsi="Times New Roman" w:cs="Times New Roman"/>
        </w:rPr>
        <w:t xml:space="preserve">2.6. Chương VI (Bảo đảm </w:t>
      </w:r>
      <w:r w:rsidR="00870BD6" w:rsidRPr="000B4D5F">
        <w:rPr>
          <w:rFonts w:ascii="Times New Roman" w:hAnsi="Times New Roman" w:cs="Times New Roman"/>
        </w:rPr>
        <w:t>điều kiện cho hoạt động phòng cháy, chữa cháy, cứu nạn, cứu hộ</w:t>
      </w:r>
      <w:r w:rsidRPr="000B4D5F">
        <w:rPr>
          <w:rFonts w:ascii="Times New Roman" w:hAnsi="Times New Roman" w:cs="Times New Roman"/>
        </w:rPr>
        <w:t>) gồ</w:t>
      </w:r>
      <w:r w:rsidR="00870BD6" w:rsidRPr="000B4D5F">
        <w:rPr>
          <w:rFonts w:ascii="Times New Roman" w:hAnsi="Times New Roman" w:cs="Times New Roman"/>
        </w:rPr>
        <w:t>m 14</w:t>
      </w:r>
      <w:r w:rsidRPr="000B4D5F">
        <w:rPr>
          <w:rFonts w:ascii="Times New Roman" w:hAnsi="Times New Roman" w:cs="Times New Roman"/>
        </w:rPr>
        <w:t xml:space="preserve"> điều, từ Điều </w:t>
      </w:r>
      <w:r w:rsidR="00870BD6" w:rsidRPr="000B4D5F">
        <w:rPr>
          <w:rFonts w:ascii="Times New Roman" w:hAnsi="Times New Roman" w:cs="Times New Roman"/>
        </w:rPr>
        <w:t>25</w:t>
      </w:r>
      <w:r w:rsidRPr="000B4D5F">
        <w:rPr>
          <w:rFonts w:ascii="Times New Roman" w:hAnsi="Times New Roman" w:cs="Times New Roman"/>
        </w:rPr>
        <w:t xml:space="preserve"> đến Điề</w:t>
      </w:r>
      <w:r w:rsidR="00870BD6" w:rsidRPr="000B4D5F">
        <w:rPr>
          <w:rFonts w:ascii="Times New Roman" w:hAnsi="Times New Roman" w:cs="Times New Roman"/>
        </w:rPr>
        <w:t>u 38</w:t>
      </w:r>
      <w:r w:rsidRPr="000B4D5F">
        <w:rPr>
          <w:rFonts w:ascii="Times New Roman" w:hAnsi="Times New Roman" w:cs="Times New Roman"/>
        </w:rPr>
        <w:t xml:space="preserve">, quy định về: </w:t>
      </w:r>
      <w:r w:rsidR="00870BD6" w:rsidRPr="000B4D5F">
        <w:rPr>
          <w:rFonts w:ascii="Times New Roman" w:hAnsi="Times New Roman" w:cs="Times New Roman"/>
        </w:rPr>
        <w:t>nội dung huấn luyện, bồi dưỡng nghiệp vụ về PCCC, CNCH; thời gian huấn luyện, bồi dưỡng nghiệp vụ PCCC, CNCH; thẩm quyền, trình tự, thủ tục thực hiện huấn luyện, bồi dưỡng nghiệp vụ PCCC, CNCH; chế độ, chính sách cho người tham gia huấn luyện, bồi dưỡng nghiệp vụ PCCC, CNCH; chế độ, chính sách đối với người được huy động, người tham gia chữa cháy, CNCH; chế độ, chính sách đối với người được huy động, người tham gia PCCC, CNCH mà bị tai nạn, bị thương; bảo hiểm cháy, nổ bắt buộc; đóng góp tự nguyện, tài trợ bằng tiền, hiện vật của cơ quan, tổ chức, cá nhân trong nước, tổ chức, cá nhân nước ngoài cho hoạt động PCCC, CNCH; hỗ trợ từ Quỹ phòng, chống thiên tai theo quy định của pháp luật về phòng, chống thiên tai và các quỹ hợp pháp khác cho hoạt động PCCC, CNCH; ngân sách nhà nước bảo đảm cho hoạt động PCCC, CNCH; hệ thống Cơ sở dữ liệu về PCCC, CNCH và truyền tin báo cháy; đầu tư, quản lý, khai thác, vận hành hệ thống Cơ sở dữ liệu về PCCC, CNCH và truyền tin báo cháy; khai báo, cập nhật dữ liệu về PCCC, CNCH; lộ trình trang bị, kết nối thiết bị truyền tin báo cháy với hệ thống dữ liệu về PCCC, CNCH và truyền tin báo cháy.</w:t>
      </w:r>
    </w:p>
    <w:p w14:paraId="7ABA5859" w14:textId="4E211733" w:rsidR="0006571D" w:rsidRPr="00036D0E" w:rsidRDefault="0006571D" w:rsidP="00CC0E3C">
      <w:pPr>
        <w:spacing w:before="120" w:line="340" w:lineRule="exact"/>
        <w:ind w:firstLine="709"/>
        <w:rPr>
          <w:rFonts w:ascii="Times New Roman" w:hAnsi="Times New Roman" w:cs="Times New Roman"/>
          <w:spacing w:val="-2"/>
        </w:rPr>
      </w:pPr>
      <w:r w:rsidRPr="000B4D5F">
        <w:rPr>
          <w:rFonts w:ascii="Times New Roman" w:hAnsi="Times New Roman" w:cs="Times New Roman"/>
          <w:spacing w:val="-2"/>
        </w:rPr>
        <w:t>2.7. Chương VII (</w:t>
      </w:r>
      <w:r w:rsidR="00F76267" w:rsidRPr="000B4D5F">
        <w:rPr>
          <w:rFonts w:ascii="Times New Roman" w:hAnsi="Times New Roman" w:cs="Times New Roman"/>
          <w:spacing w:val="-2"/>
        </w:rPr>
        <w:t xml:space="preserve">Quản lý nhà </w:t>
      </w:r>
      <w:r w:rsidR="00036D0E">
        <w:rPr>
          <w:rFonts w:ascii="Times New Roman" w:hAnsi="Times New Roman" w:cs="Times New Roman"/>
          <w:spacing w:val="-2"/>
        </w:rPr>
        <w:t xml:space="preserve"> </w:t>
      </w:r>
      <w:r w:rsidR="00F76267" w:rsidRPr="000B4D5F">
        <w:rPr>
          <w:rFonts w:ascii="Times New Roman" w:hAnsi="Times New Roman" w:cs="Times New Roman"/>
          <w:spacing w:val="-2"/>
        </w:rPr>
        <w:t>nước về phòng cháy, chữa cháy, cứu nạn, cứu hộ</w:t>
      </w:r>
      <w:r w:rsidRPr="000B4D5F">
        <w:rPr>
          <w:rFonts w:ascii="Times New Roman" w:hAnsi="Times New Roman" w:cs="Times New Roman"/>
          <w:spacing w:val="-2"/>
        </w:rPr>
        <w:t>) gồ</w:t>
      </w:r>
      <w:r w:rsidR="00F76267" w:rsidRPr="000B4D5F">
        <w:rPr>
          <w:rFonts w:ascii="Times New Roman" w:hAnsi="Times New Roman" w:cs="Times New Roman"/>
          <w:spacing w:val="-2"/>
        </w:rPr>
        <w:t>m 05</w:t>
      </w:r>
      <w:r w:rsidRPr="000B4D5F">
        <w:rPr>
          <w:rFonts w:ascii="Times New Roman" w:hAnsi="Times New Roman" w:cs="Times New Roman"/>
          <w:spacing w:val="-2"/>
        </w:rPr>
        <w:t xml:space="preserve"> điều, từ Điều 3</w:t>
      </w:r>
      <w:r w:rsidR="00F76267" w:rsidRPr="000B4D5F">
        <w:rPr>
          <w:rFonts w:ascii="Times New Roman" w:hAnsi="Times New Roman" w:cs="Times New Roman"/>
          <w:spacing w:val="-2"/>
        </w:rPr>
        <w:t>9</w:t>
      </w:r>
      <w:r w:rsidRPr="000B4D5F">
        <w:rPr>
          <w:rFonts w:ascii="Times New Roman" w:hAnsi="Times New Roman" w:cs="Times New Roman"/>
          <w:spacing w:val="-2"/>
        </w:rPr>
        <w:t xml:space="preserve"> đến Điều </w:t>
      </w:r>
      <w:r w:rsidR="00F76267" w:rsidRPr="000B4D5F">
        <w:rPr>
          <w:rFonts w:ascii="Times New Roman" w:hAnsi="Times New Roman" w:cs="Times New Roman"/>
          <w:spacing w:val="-2"/>
        </w:rPr>
        <w:t>43</w:t>
      </w:r>
      <w:r w:rsidRPr="000B4D5F">
        <w:rPr>
          <w:rFonts w:ascii="Times New Roman" w:hAnsi="Times New Roman" w:cs="Times New Roman"/>
          <w:spacing w:val="-2"/>
        </w:rPr>
        <w:t xml:space="preserve">, quy định về: </w:t>
      </w:r>
      <w:r w:rsidR="00F76267" w:rsidRPr="000B4D5F">
        <w:rPr>
          <w:rFonts w:ascii="Times New Roman" w:hAnsi="Times New Roman" w:cs="Times New Roman"/>
          <w:spacing w:val="-2"/>
        </w:rPr>
        <w:t>nội dung quản lý nhà nước về PCCC, CNCH; trách nhiệm của Bộ Công an; trách nhiệm của Bộ, cơ quan ngang Bộ, cơ quan thuộc Chính phủ; trách nhiệm của Ủy ban nhân dân các cấp; việc xử lý đối với các cơ sở không bảo đảm yêu cầu về PCCC được đưa vào sử dụng trước ngày Luật PCCC và CNCH có hiệu lực thi hành.</w:t>
      </w:r>
    </w:p>
    <w:p w14:paraId="59DC5281" w14:textId="5A411236" w:rsidR="0006571D" w:rsidRDefault="0006571D" w:rsidP="00CC0E3C">
      <w:pPr>
        <w:spacing w:before="120" w:line="340" w:lineRule="exact"/>
        <w:ind w:firstLine="709"/>
        <w:rPr>
          <w:rFonts w:ascii="Times New Roman" w:eastAsia="Times New Roman" w:hAnsi="Times New Roman" w:cs="Times New Roman"/>
          <w:bCs/>
          <w:lang w:val="fr-FR"/>
        </w:rPr>
      </w:pPr>
      <w:r w:rsidRPr="000B4D5F">
        <w:rPr>
          <w:rFonts w:ascii="Times New Roman" w:hAnsi="Times New Roman" w:cs="Times New Roman"/>
          <w:bCs/>
          <w:iCs/>
        </w:rPr>
        <w:t>2.8. Chương VIII (Điều khoản thi hành) gồ</w:t>
      </w:r>
      <w:r w:rsidR="00F76267" w:rsidRPr="000B4D5F">
        <w:rPr>
          <w:rFonts w:ascii="Times New Roman" w:hAnsi="Times New Roman" w:cs="Times New Roman"/>
          <w:bCs/>
          <w:iCs/>
        </w:rPr>
        <w:t>m 04</w:t>
      </w:r>
      <w:r w:rsidRPr="000B4D5F">
        <w:rPr>
          <w:rFonts w:ascii="Times New Roman" w:hAnsi="Times New Roman" w:cs="Times New Roman"/>
          <w:bCs/>
          <w:iCs/>
        </w:rPr>
        <w:t xml:space="preserve"> điều, từ Điều 4</w:t>
      </w:r>
      <w:r w:rsidR="00F76267" w:rsidRPr="000B4D5F">
        <w:rPr>
          <w:rFonts w:ascii="Times New Roman" w:hAnsi="Times New Roman" w:cs="Times New Roman"/>
          <w:bCs/>
          <w:iCs/>
        </w:rPr>
        <w:t>4</w:t>
      </w:r>
      <w:r w:rsidRPr="000B4D5F">
        <w:rPr>
          <w:rFonts w:ascii="Times New Roman" w:hAnsi="Times New Roman" w:cs="Times New Roman"/>
          <w:bCs/>
          <w:iCs/>
        </w:rPr>
        <w:t xml:space="preserve"> đến Điều 4</w:t>
      </w:r>
      <w:r w:rsidR="00F76267" w:rsidRPr="000B4D5F">
        <w:rPr>
          <w:rFonts w:ascii="Times New Roman" w:hAnsi="Times New Roman" w:cs="Times New Roman"/>
          <w:bCs/>
          <w:iCs/>
        </w:rPr>
        <w:t>7</w:t>
      </w:r>
      <w:r w:rsidRPr="000B4D5F">
        <w:rPr>
          <w:rFonts w:ascii="Times New Roman" w:hAnsi="Times New Roman" w:cs="Times New Roman"/>
          <w:bCs/>
          <w:iCs/>
        </w:rPr>
        <w:t xml:space="preserve">, quy định về: </w:t>
      </w:r>
      <w:r w:rsidR="00F76267" w:rsidRPr="000B4D5F">
        <w:rPr>
          <w:rFonts w:ascii="Times New Roman" w:hAnsi="Times New Roman" w:cs="Times New Roman"/>
          <w:bCs/>
          <w:iCs/>
        </w:rPr>
        <w:t>bãi bỏ, sửa đổi, bổ sung, bãi bỏ một số điều của Nghị định số 67/2023/NĐ-CP; q</w:t>
      </w:r>
      <w:r w:rsidRPr="000B4D5F">
        <w:rPr>
          <w:rFonts w:ascii="Times New Roman" w:hAnsi="Times New Roman" w:cs="Times New Roman"/>
          <w:bCs/>
          <w:iCs/>
        </w:rPr>
        <w:t>uy định</w:t>
      </w:r>
      <w:r w:rsidRPr="000B4D5F">
        <w:rPr>
          <w:rFonts w:ascii="Times New Roman" w:eastAsia="Times New Roman" w:hAnsi="Times New Roman" w:cs="Times New Roman"/>
          <w:bCs/>
          <w:lang w:val="fr-FR"/>
        </w:rPr>
        <w:t xml:space="preserve"> chuyển tiếp; hiệu lực thi hành</w:t>
      </w:r>
      <w:r w:rsidRPr="000B4D5F">
        <w:rPr>
          <w:rFonts w:ascii="Times New Roman" w:eastAsia="Times New Roman" w:hAnsi="Times New Roman" w:cs="Times New Roman"/>
        </w:rPr>
        <w:t xml:space="preserve">; </w:t>
      </w:r>
      <w:r w:rsidRPr="000B4D5F">
        <w:rPr>
          <w:rFonts w:ascii="Times New Roman" w:eastAsia="Times New Roman" w:hAnsi="Times New Roman" w:cs="Times New Roman"/>
          <w:bCs/>
          <w:lang w:val="fr-FR"/>
        </w:rPr>
        <w:t>trách nhiệm thi hành.</w:t>
      </w:r>
    </w:p>
    <w:p w14:paraId="61EA25D6" w14:textId="51D1B623" w:rsidR="00C4030F" w:rsidRDefault="00C4030F" w:rsidP="00CC0E3C">
      <w:pPr>
        <w:spacing w:before="120" w:line="340" w:lineRule="exact"/>
        <w:ind w:firstLine="709"/>
        <w:rPr>
          <w:rFonts w:ascii="Times New Roman Bold" w:eastAsia="Times New Roman" w:hAnsi="Times New Roman Bold" w:cs="Times New Roman"/>
          <w:b/>
          <w:spacing w:val="-6"/>
          <w:lang w:val="fr-FR"/>
        </w:rPr>
      </w:pPr>
      <w:r w:rsidRPr="00C4030F">
        <w:rPr>
          <w:rFonts w:ascii="Times New Roman Bold" w:eastAsia="Times New Roman" w:hAnsi="Times New Roman Bold" w:cs="Times New Roman"/>
          <w:b/>
          <w:spacing w:val="-6"/>
          <w:lang w:val="fr-FR"/>
        </w:rPr>
        <w:t>VI. VỀ C</w:t>
      </w:r>
      <w:r w:rsidR="005710FD">
        <w:rPr>
          <w:rFonts w:ascii="Times New Roman Bold" w:eastAsia="Times New Roman" w:hAnsi="Times New Roman Bold" w:cs="Times New Roman"/>
          <w:b/>
          <w:spacing w:val="-6"/>
          <w:lang w:val="fr-FR"/>
        </w:rPr>
        <w:t>Á</w:t>
      </w:r>
      <w:r w:rsidRPr="00C4030F">
        <w:rPr>
          <w:rFonts w:ascii="Times New Roman Bold" w:eastAsia="Times New Roman" w:hAnsi="Times New Roman Bold" w:cs="Times New Roman"/>
          <w:b/>
          <w:spacing w:val="-6"/>
          <w:lang w:val="fr-FR"/>
        </w:rPr>
        <w:t>C Ý KIẾN KH</w:t>
      </w:r>
      <w:r w:rsidR="005710FD">
        <w:rPr>
          <w:rFonts w:ascii="Times New Roman Bold" w:eastAsia="Times New Roman" w:hAnsi="Times New Roman Bold" w:cs="Times New Roman"/>
          <w:b/>
          <w:spacing w:val="-6"/>
          <w:lang w:val="fr-FR"/>
        </w:rPr>
        <w:t>Á</w:t>
      </w:r>
      <w:r w:rsidRPr="00C4030F">
        <w:rPr>
          <w:rFonts w:ascii="Times New Roman Bold" w:eastAsia="Times New Roman" w:hAnsi="Times New Roman Bold" w:cs="Times New Roman"/>
          <w:b/>
          <w:spacing w:val="-6"/>
          <w:lang w:val="fr-FR"/>
        </w:rPr>
        <w:t xml:space="preserve">C </w:t>
      </w:r>
      <w:r w:rsidR="005710FD">
        <w:rPr>
          <w:rFonts w:ascii="Times New Roman Bold" w:eastAsia="Times New Roman" w:hAnsi="Times New Roman Bold" w:cs="Times New Roman"/>
          <w:b/>
          <w:spacing w:val="-6"/>
          <w:lang w:val="fr-FR"/>
        </w:rPr>
        <w:t>N</w:t>
      </w:r>
      <w:r w:rsidRPr="00C4030F">
        <w:rPr>
          <w:rFonts w:ascii="Times New Roman Bold" w:eastAsia="Times New Roman" w:hAnsi="Times New Roman Bold" w:cs="Times New Roman"/>
          <w:b/>
          <w:spacing w:val="-6"/>
          <w:lang w:val="fr-FR"/>
        </w:rPr>
        <w:t xml:space="preserve">HAU </w:t>
      </w:r>
      <w:r w:rsidR="005710FD">
        <w:rPr>
          <w:rFonts w:ascii="Times New Roman Bold" w:eastAsia="Times New Roman" w:hAnsi="Times New Roman Bold" w:cs="Times New Roman"/>
          <w:b/>
          <w:spacing w:val="-6"/>
          <w:lang w:val="fr-FR"/>
        </w:rPr>
        <w:t>Đ</w:t>
      </w:r>
      <w:r w:rsidRPr="00C4030F">
        <w:rPr>
          <w:rFonts w:ascii="Times New Roman Bold" w:eastAsia="Times New Roman" w:hAnsi="Times New Roman Bold" w:cs="Times New Roman"/>
          <w:b/>
          <w:spacing w:val="-6"/>
          <w:lang w:val="fr-FR"/>
        </w:rPr>
        <w:t>ỐI VỚI DỰ THẢO NGHỊ</w:t>
      </w:r>
      <w:r w:rsidR="005710FD">
        <w:rPr>
          <w:rFonts w:ascii="Times New Roman Bold" w:eastAsia="Times New Roman" w:hAnsi="Times New Roman Bold" w:cs="Times New Roman"/>
          <w:b/>
          <w:spacing w:val="-6"/>
          <w:lang w:val="fr-FR"/>
        </w:rPr>
        <w:t xml:space="preserve"> ĐỊNH</w:t>
      </w:r>
    </w:p>
    <w:p w14:paraId="04BEC49B" w14:textId="7263403C" w:rsidR="00C4030F" w:rsidRPr="00C4030F" w:rsidRDefault="00C4030F" w:rsidP="00C4030F">
      <w:pPr>
        <w:spacing w:before="120" w:line="340" w:lineRule="exact"/>
        <w:ind w:firstLine="0"/>
        <w:rPr>
          <w:rFonts w:ascii="Times New Roman" w:hAnsi="Times New Roman" w:cs="Times New Roman"/>
          <w:bCs/>
          <w:iCs/>
        </w:rPr>
      </w:pPr>
      <w:r w:rsidRPr="00C4030F">
        <w:rPr>
          <w:rFonts w:ascii="Times New Roman" w:hAnsi="Times New Roman" w:cs="Times New Roman"/>
          <w:bCs/>
          <w:iCs/>
        </w:rPr>
        <w:t>……………………………………………………………………………………</w:t>
      </w:r>
    </w:p>
    <w:p w14:paraId="07BD2B08" w14:textId="4F8F1E2C" w:rsidR="002036E9" w:rsidRPr="000B4D5F" w:rsidRDefault="002036E9" w:rsidP="00CC0E3C">
      <w:pPr>
        <w:spacing w:before="120" w:line="340" w:lineRule="exact"/>
        <w:ind w:firstLine="709"/>
        <w:rPr>
          <w:rFonts w:ascii="Times New Roman" w:hAnsi="Times New Roman" w:cs="Times New Roman"/>
        </w:rPr>
      </w:pPr>
      <w:r w:rsidRPr="000B4D5F">
        <w:rPr>
          <w:rFonts w:ascii="Times New Roman" w:hAnsi="Times New Roman" w:cs="Times New Roman"/>
        </w:rPr>
        <w:lastRenderedPageBreak/>
        <w:t xml:space="preserve">Trên đây là các nội dung cơ bản của dự thảo </w:t>
      </w:r>
      <w:r w:rsidR="00CF7ABC" w:rsidRPr="000B4D5F">
        <w:rPr>
          <w:rFonts w:ascii="Times New Roman" w:hAnsi="Times New Roman" w:cs="Times New Roman"/>
          <w:spacing w:val="-2"/>
        </w:rPr>
        <w:t>Nghị định quy định chi tiết một số điều</w:t>
      </w:r>
      <w:r w:rsidR="00812B9D" w:rsidRPr="000B4D5F">
        <w:rPr>
          <w:rFonts w:ascii="Times New Roman" w:hAnsi="Times New Roman" w:cs="Times New Roman"/>
          <w:spacing w:val="-2"/>
        </w:rPr>
        <w:t xml:space="preserve"> và biện pháp thi hành Luật </w:t>
      </w:r>
      <w:r w:rsidR="005710FD">
        <w:rPr>
          <w:rFonts w:ascii="Times New Roman" w:hAnsi="Times New Roman" w:cs="Times New Roman"/>
          <w:spacing w:val="-2"/>
        </w:rPr>
        <w:t>PCCC và CNCH</w:t>
      </w:r>
      <w:r w:rsidR="00244204" w:rsidRPr="000B4D5F">
        <w:rPr>
          <w:rFonts w:ascii="Times New Roman" w:hAnsi="Times New Roman" w:cs="Times New Roman"/>
        </w:rPr>
        <w:t>, kính trình Chính phủ xem xét, quyết định./.</w:t>
      </w:r>
    </w:p>
    <w:p w14:paraId="7F2880F5" w14:textId="625C8A82" w:rsidR="00CF7ABC" w:rsidRPr="000B4D5F" w:rsidRDefault="0047596B" w:rsidP="005E24B1">
      <w:pPr>
        <w:spacing w:before="120" w:after="240" w:line="340" w:lineRule="exact"/>
        <w:ind w:firstLine="709"/>
        <w:rPr>
          <w:rFonts w:ascii="Times New Roman" w:hAnsi="Times New Roman" w:cs="Times New Roman"/>
          <w:i/>
          <w:spacing w:val="-2"/>
        </w:rPr>
      </w:pPr>
      <w:r w:rsidRPr="000B4D5F">
        <w:rPr>
          <w:rFonts w:ascii="Times New Roman" w:hAnsi="Times New Roman" w:cs="Times New Roman"/>
          <w:i/>
          <w:spacing w:val="-2"/>
        </w:rPr>
        <w:t>Hồ sơ kèm theo Tờ trình</w:t>
      </w:r>
      <w:r w:rsidR="00244204" w:rsidRPr="000B4D5F">
        <w:rPr>
          <w:rFonts w:ascii="Times New Roman" w:hAnsi="Times New Roman" w:cs="Times New Roman"/>
          <w:i/>
          <w:spacing w:val="-2"/>
        </w:rPr>
        <w:t xml:space="preserve"> bao gồ</w:t>
      </w:r>
      <w:r w:rsidR="00391E4A" w:rsidRPr="000B4D5F">
        <w:rPr>
          <w:rFonts w:ascii="Times New Roman" w:hAnsi="Times New Roman" w:cs="Times New Roman"/>
          <w:i/>
          <w:spacing w:val="-2"/>
        </w:rPr>
        <w:t>m</w:t>
      </w:r>
      <w:r w:rsidR="005E24B1">
        <w:rPr>
          <w:rFonts w:ascii="Times New Roman" w:hAnsi="Times New Roman" w:cs="Times New Roman"/>
          <w:i/>
          <w:spacing w:val="-2"/>
          <w:shd w:val="clear" w:color="auto" w:fill="FFFFFF"/>
        </w:rPr>
        <w:t>:</w:t>
      </w:r>
      <w:r w:rsidR="00A0114B" w:rsidRPr="000B4D5F">
        <w:rPr>
          <w:rFonts w:ascii="Times New Roman" w:hAnsi="Times New Roman" w:cs="Times New Roman"/>
          <w:i/>
          <w:spacing w:val="-2"/>
        </w:rPr>
        <w:t xml:space="preserve"> </w:t>
      </w:r>
      <w:r w:rsidR="005E24B1">
        <w:rPr>
          <w:rFonts w:ascii="Times New Roman" w:hAnsi="Times New Roman" w:cs="Times New Roman"/>
          <w:i/>
          <w:spacing w:val="-2"/>
          <w:shd w:val="clear" w:color="auto" w:fill="FFFFFF"/>
        </w:rPr>
        <w:t>d</w:t>
      </w:r>
      <w:r w:rsidR="002036E9" w:rsidRPr="000B4D5F">
        <w:rPr>
          <w:rFonts w:ascii="Times New Roman" w:hAnsi="Times New Roman" w:cs="Times New Roman"/>
          <w:i/>
          <w:spacing w:val="-2"/>
          <w:shd w:val="clear" w:color="auto" w:fill="FFFFFF"/>
        </w:rPr>
        <w:t>ự thả</w:t>
      </w:r>
      <w:r w:rsidR="001A7059" w:rsidRPr="000B4D5F">
        <w:rPr>
          <w:rFonts w:ascii="Times New Roman" w:hAnsi="Times New Roman" w:cs="Times New Roman"/>
          <w:i/>
          <w:spacing w:val="-2"/>
          <w:shd w:val="clear" w:color="auto" w:fill="FFFFFF"/>
        </w:rPr>
        <w:t>o N</w:t>
      </w:r>
      <w:r w:rsidR="002036E9" w:rsidRPr="000B4D5F">
        <w:rPr>
          <w:rFonts w:ascii="Times New Roman" w:hAnsi="Times New Roman" w:cs="Times New Roman"/>
          <w:i/>
          <w:spacing w:val="-2"/>
          <w:shd w:val="clear" w:color="auto" w:fill="FFFFFF"/>
        </w:rPr>
        <w:t>ghị định;</w:t>
      </w:r>
      <w:r w:rsidR="00A0114B" w:rsidRPr="000B4D5F">
        <w:rPr>
          <w:rFonts w:ascii="Times New Roman" w:hAnsi="Times New Roman" w:cs="Times New Roman"/>
          <w:i/>
          <w:spacing w:val="-2"/>
        </w:rPr>
        <w:t xml:space="preserve"> </w:t>
      </w:r>
      <w:r w:rsidR="005E24B1">
        <w:rPr>
          <w:rFonts w:ascii="Times New Roman" w:hAnsi="Times New Roman" w:cs="Times New Roman"/>
          <w:i/>
          <w:spacing w:val="-2"/>
        </w:rPr>
        <w:t>B</w:t>
      </w:r>
      <w:r w:rsidR="0047140D" w:rsidRPr="000B4D5F">
        <w:rPr>
          <w:rFonts w:ascii="Times New Roman" w:hAnsi="Times New Roman" w:cs="Times New Roman"/>
          <w:i/>
          <w:spacing w:val="-2"/>
        </w:rPr>
        <w:t xml:space="preserve">áo cáo rà soát các văn bản quy phạm pháp luật có liên quan đến dự thảo Nghị định; </w:t>
      </w:r>
      <w:r w:rsidR="002036E9" w:rsidRPr="000B4D5F">
        <w:rPr>
          <w:rFonts w:ascii="Times New Roman" w:hAnsi="Times New Roman" w:cs="Times New Roman"/>
          <w:i/>
          <w:spacing w:val="-2"/>
          <w:shd w:val="clear" w:color="auto" w:fill="FFFFFF"/>
        </w:rPr>
        <w:t xml:space="preserve">Bản tổng hợp, giải trình, tiếp thu ý kiến của cơ quan, tổ chức, cá nhân và đối tượng chịu sự tác động trực tiếp của văn bản; bản chụp ý kiến của </w:t>
      </w:r>
      <w:r w:rsidR="00746304" w:rsidRPr="000B4D5F">
        <w:rPr>
          <w:rFonts w:ascii="Times New Roman" w:hAnsi="Times New Roman" w:cs="Times New Roman"/>
          <w:i/>
          <w:spacing w:val="-2"/>
          <w:shd w:val="clear" w:color="auto" w:fill="FFFFFF"/>
        </w:rPr>
        <w:t xml:space="preserve">các </w:t>
      </w:r>
      <w:r w:rsidR="002036E9" w:rsidRPr="000B4D5F">
        <w:rPr>
          <w:rFonts w:ascii="Times New Roman" w:hAnsi="Times New Roman" w:cs="Times New Roman"/>
          <w:i/>
          <w:spacing w:val="-2"/>
          <w:shd w:val="clear" w:color="auto" w:fill="FFFFFF"/>
        </w:rPr>
        <w:t>bộ</w:t>
      </w:r>
      <w:r w:rsidR="009F19D4" w:rsidRPr="000B4D5F">
        <w:rPr>
          <w:rFonts w:ascii="Times New Roman" w:hAnsi="Times New Roman" w:cs="Times New Roman"/>
          <w:i/>
          <w:spacing w:val="-2"/>
          <w:shd w:val="clear" w:color="auto" w:fill="FFFFFF"/>
        </w:rPr>
        <w:t>, Ủy ban nhân dân các tỉnh, thành phố trực thuộ</w:t>
      </w:r>
      <w:r w:rsidR="00D91ACB" w:rsidRPr="000B4D5F">
        <w:rPr>
          <w:rFonts w:ascii="Times New Roman" w:hAnsi="Times New Roman" w:cs="Times New Roman"/>
          <w:i/>
          <w:spacing w:val="-2"/>
          <w:shd w:val="clear" w:color="auto" w:fill="FFFFFF"/>
        </w:rPr>
        <w:t xml:space="preserve">c </w:t>
      </w:r>
      <w:r w:rsidR="0047140D" w:rsidRPr="000B4D5F">
        <w:rPr>
          <w:rFonts w:ascii="Times New Roman" w:hAnsi="Times New Roman" w:cs="Times New Roman"/>
          <w:i/>
          <w:spacing w:val="-2"/>
          <w:shd w:val="clear" w:color="auto" w:fill="FFFFFF"/>
        </w:rPr>
        <w:t>T</w:t>
      </w:r>
      <w:r w:rsidR="00D91ACB" w:rsidRPr="000B4D5F">
        <w:rPr>
          <w:rFonts w:ascii="Times New Roman" w:hAnsi="Times New Roman" w:cs="Times New Roman"/>
          <w:i/>
          <w:spacing w:val="-2"/>
          <w:shd w:val="clear" w:color="auto" w:fill="FFFFFF"/>
        </w:rPr>
        <w:t>rung ương, Công an</w:t>
      </w:r>
      <w:r w:rsidR="002C1A9B" w:rsidRPr="000B4D5F">
        <w:rPr>
          <w:rFonts w:ascii="Times New Roman" w:hAnsi="Times New Roman" w:cs="Times New Roman"/>
          <w:i/>
          <w:spacing w:val="-2"/>
          <w:shd w:val="clear" w:color="auto" w:fill="FFFFFF"/>
        </w:rPr>
        <w:t xml:space="preserve"> các tỉnh, thành phố trực thuộc Trung ương</w:t>
      </w:r>
      <w:r w:rsidR="0047140D" w:rsidRPr="000B4D5F">
        <w:rPr>
          <w:rFonts w:ascii="Times New Roman" w:hAnsi="Times New Roman" w:cs="Times New Roman"/>
          <w:i/>
          <w:spacing w:val="-2"/>
          <w:shd w:val="clear" w:color="auto" w:fill="FFFFFF"/>
        </w:rPr>
        <w:t>; Báo cáo đánh giá tác động của chính sách; Bản đánh giá thủ tục hành chính trong dự thảo Nghị định; báo cáo về lồng ghép vấn đề bình đẳng giới</w:t>
      </w:r>
      <w:r w:rsidR="00244204" w:rsidRPr="000B4D5F">
        <w:rPr>
          <w:rFonts w:ascii="Times New Roman" w:hAnsi="Times New Roman" w:cs="Times New Roman"/>
          <w:i/>
          <w:spacing w:val="-2"/>
          <w:shd w:val="clear" w:color="auto" w:fill="FFFFFF"/>
        </w:rPr>
        <w:t>.</w:t>
      </w:r>
    </w:p>
    <w:tbl>
      <w:tblPr>
        <w:tblW w:w="0" w:type="auto"/>
        <w:tblInd w:w="-142" w:type="dxa"/>
        <w:tblLook w:val="04A0" w:firstRow="1" w:lastRow="0" w:firstColumn="1" w:lastColumn="0" w:noHBand="0" w:noVBand="1"/>
      </w:tblPr>
      <w:tblGrid>
        <w:gridCol w:w="4582"/>
        <w:gridCol w:w="4382"/>
      </w:tblGrid>
      <w:tr w:rsidR="000B4D5F" w:rsidRPr="000B4D5F" w14:paraId="1CA93257" w14:textId="77777777" w:rsidTr="000F4C30">
        <w:trPr>
          <w:trHeight w:val="2336"/>
        </w:trPr>
        <w:tc>
          <w:tcPr>
            <w:tcW w:w="4582" w:type="dxa"/>
          </w:tcPr>
          <w:p w14:paraId="4FE839E7" w14:textId="77777777" w:rsidR="00DE45C9" w:rsidRPr="000B4D5F" w:rsidRDefault="00DE45C9" w:rsidP="00EC1D00">
            <w:pPr>
              <w:pStyle w:val="ListParagraph"/>
              <w:ind w:left="0" w:firstLine="0"/>
              <w:rPr>
                <w:rFonts w:ascii="Times New Roman" w:hAnsi="Times New Roman" w:cs="Times New Roman"/>
                <w:sz w:val="24"/>
                <w:szCs w:val="24"/>
              </w:rPr>
            </w:pPr>
            <w:r w:rsidRPr="000B4D5F">
              <w:rPr>
                <w:rFonts w:ascii="Times New Roman" w:hAnsi="Times New Roman" w:cs="Times New Roman"/>
                <w:b/>
                <w:i/>
                <w:sz w:val="24"/>
                <w:szCs w:val="24"/>
              </w:rPr>
              <w:t>Nơi nhận</w:t>
            </w:r>
            <w:r w:rsidRPr="000B4D5F">
              <w:rPr>
                <w:rFonts w:ascii="Times New Roman" w:hAnsi="Times New Roman" w:cs="Times New Roman"/>
                <w:sz w:val="24"/>
                <w:szCs w:val="24"/>
              </w:rPr>
              <w:t>:</w:t>
            </w:r>
          </w:p>
          <w:p w14:paraId="1B023959" w14:textId="598DB63B" w:rsidR="00DE45C9" w:rsidRPr="000B4D5F" w:rsidRDefault="00DE45C9" w:rsidP="00B173FF">
            <w:pPr>
              <w:pStyle w:val="ListParagraph"/>
              <w:ind w:left="0" w:firstLine="0"/>
              <w:rPr>
                <w:rFonts w:ascii="Times New Roman" w:hAnsi="Times New Roman" w:cs="Times New Roman"/>
                <w:sz w:val="22"/>
                <w:szCs w:val="22"/>
              </w:rPr>
            </w:pPr>
            <w:r w:rsidRPr="000B4D5F">
              <w:rPr>
                <w:rFonts w:ascii="Times New Roman" w:hAnsi="Times New Roman" w:cs="Times New Roman"/>
                <w:sz w:val="22"/>
                <w:szCs w:val="22"/>
              </w:rPr>
              <w:t>- Như trên;</w:t>
            </w:r>
          </w:p>
          <w:p w14:paraId="3F5ECA6C" w14:textId="15A50D48" w:rsidR="00D44419" w:rsidRPr="000B4D5F" w:rsidRDefault="008F4E4A" w:rsidP="00B173FF">
            <w:pPr>
              <w:pStyle w:val="ListParagraph"/>
              <w:ind w:left="0" w:firstLine="0"/>
              <w:rPr>
                <w:rFonts w:ascii="Times New Roman" w:hAnsi="Times New Roman" w:cs="Times New Roman"/>
                <w:sz w:val="22"/>
                <w:szCs w:val="22"/>
              </w:rPr>
            </w:pPr>
            <w:r w:rsidRPr="000B4D5F">
              <w:rPr>
                <w:rFonts w:ascii="Times New Roman" w:hAnsi="Times New Roman" w:cs="Times New Roman"/>
                <w:sz w:val="22"/>
                <w:szCs w:val="22"/>
              </w:rPr>
              <w:t xml:space="preserve">- </w:t>
            </w:r>
            <w:r w:rsidR="00244204" w:rsidRPr="000B4D5F">
              <w:rPr>
                <w:rFonts w:ascii="Times New Roman" w:hAnsi="Times New Roman" w:cs="Times New Roman"/>
                <w:sz w:val="22"/>
                <w:szCs w:val="22"/>
              </w:rPr>
              <w:t>Thủ tướng Chính phủ</w:t>
            </w:r>
            <w:r w:rsidR="0047140D" w:rsidRPr="000B4D5F">
              <w:rPr>
                <w:rFonts w:ascii="Times New Roman" w:hAnsi="Times New Roman" w:cs="Times New Roman"/>
                <w:sz w:val="22"/>
                <w:szCs w:val="22"/>
              </w:rPr>
              <w:t xml:space="preserve"> (Để</w:t>
            </w:r>
            <w:r w:rsidR="00860142" w:rsidRPr="000B4D5F">
              <w:rPr>
                <w:rFonts w:ascii="Times New Roman" w:hAnsi="Times New Roman" w:cs="Times New Roman"/>
                <w:sz w:val="22"/>
                <w:szCs w:val="22"/>
              </w:rPr>
              <w:t xml:space="preserve"> báo cáo);</w:t>
            </w:r>
          </w:p>
          <w:p w14:paraId="328868D4" w14:textId="79D9A311" w:rsidR="00244204" w:rsidRPr="000B4D5F" w:rsidRDefault="00244204" w:rsidP="00B173FF">
            <w:pPr>
              <w:pStyle w:val="ListParagraph"/>
              <w:ind w:left="0" w:firstLine="0"/>
              <w:rPr>
                <w:rFonts w:ascii="Times New Roman" w:hAnsi="Times New Roman" w:cs="Times New Roman"/>
                <w:sz w:val="22"/>
                <w:szCs w:val="22"/>
              </w:rPr>
            </w:pPr>
            <w:r w:rsidRPr="000B4D5F">
              <w:rPr>
                <w:rFonts w:ascii="Times New Roman" w:hAnsi="Times New Roman" w:cs="Times New Roman"/>
                <w:sz w:val="22"/>
                <w:szCs w:val="22"/>
              </w:rPr>
              <w:t>- Các Phó Thủ tướng Chính phủ</w:t>
            </w:r>
            <w:r w:rsidR="00860142" w:rsidRPr="000B4D5F">
              <w:rPr>
                <w:rFonts w:ascii="Times New Roman" w:hAnsi="Times New Roman" w:cs="Times New Roman"/>
                <w:sz w:val="22"/>
                <w:szCs w:val="22"/>
              </w:rPr>
              <w:t xml:space="preserve"> (Để báo cáo);</w:t>
            </w:r>
          </w:p>
          <w:p w14:paraId="7B0B0815" w14:textId="739062DB" w:rsidR="0047140D" w:rsidRPr="000B4D5F" w:rsidRDefault="0047140D" w:rsidP="00B173FF">
            <w:pPr>
              <w:pStyle w:val="ListParagraph"/>
              <w:ind w:left="0" w:firstLine="0"/>
              <w:rPr>
                <w:rFonts w:ascii="Times New Roman" w:hAnsi="Times New Roman" w:cs="Times New Roman"/>
                <w:sz w:val="22"/>
                <w:szCs w:val="22"/>
              </w:rPr>
            </w:pPr>
            <w:r w:rsidRPr="000B4D5F">
              <w:rPr>
                <w:rFonts w:ascii="Times New Roman" w:hAnsi="Times New Roman" w:cs="Times New Roman"/>
                <w:sz w:val="22"/>
                <w:szCs w:val="22"/>
              </w:rPr>
              <w:t>- Đ/c Bộ trưởng</w:t>
            </w:r>
            <w:r w:rsidR="00860142" w:rsidRPr="000B4D5F">
              <w:rPr>
                <w:rFonts w:ascii="Times New Roman" w:hAnsi="Times New Roman" w:cs="Times New Roman"/>
                <w:sz w:val="22"/>
                <w:szCs w:val="22"/>
              </w:rPr>
              <w:t xml:space="preserve"> (Để báo cáo);</w:t>
            </w:r>
          </w:p>
          <w:p w14:paraId="0FEA3D13" w14:textId="11B6A912" w:rsidR="00244204" w:rsidRPr="000B4D5F" w:rsidRDefault="00244204" w:rsidP="00B173FF">
            <w:pPr>
              <w:pStyle w:val="ListParagraph"/>
              <w:ind w:left="0" w:firstLine="0"/>
              <w:rPr>
                <w:rFonts w:ascii="Times New Roman" w:hAnsi="Times New Roman" w:cs="Times New Roman"/>
                <w:sz w:val="22"/>
                <w:szCs w:val="22"/>
              </w:rPr>
            </w:pPr>
            <w:r w:rsidRPr="000B4D5F">
              <w:rPr>
                <w:rFonts w:ascii="Times New Roman" w:hAnsi="Times New Roman" w:cs="Times New Roman"/>
                <w:sz w:val="22"/>
                <w:szCs w:val="22"/>
              </w:rPr>
              <w:t>- Văn phòng Chính phủ</w:t>
            </w:r>
            <w:r w:rsidR="00860142" w:rsidRPr="000B4D5F">
              <w:rPr>
                <w:rFonts w:ascii="Times New Roman" w:hAnsi="Times New Roman" w:cs="Times New Roman"/>
                <w:sz w:val="22"/>
                <w:szCs w:val="22"/>
              </w:rPr>
              <w:t>;</w:t>
            </w:r>
          </w:p>
          <w:p w14:paraId="2835C4E4" w14:textId="5ED1A2E7" w:rsidR="00B173FF" w:rsidRPr="000B4D5F" w:rsidRDefault="00B173FF" w:rsidP="00B173FF">
            <w:pPr>
              <w:tabs>
                <w:tab w:val="left" w:pos="1530"/>
              </w:tabs>
              <w:ind w:firstLine="0"/>
              <w:rPr>
                <w:rFonts w:ascii="Times New Roman" w:hAnsi="Times New Roman" w:cs="Times New Roman"/>
                <w:sz w:val="22"/>
                <w:szCs w:val="22"/>
              </w:rPr>
            </w:pPr>
            <w:r w:rsidRPr="000B4D5F">
              <w:rPr>
                <w:rFonts w:ascii="Times New Roman" w:hAnsi="Times New Roman" w:cs="Times New Roman"/>
                <w:sz w:val="22"/>
                <w:szCs w:val="22"/>
              </w:rPr>
              <w:t xml:space="preserve">- Các Bộ: Tư pháp, </w:t>
            </w:r>
            <w:r w:rsidR="00860142" w:rsidRPr="000B4D5F">
              <w:rPr>
                <w:rFonts w:ascii="Times New Roman" w:hAnsi="Times New Roman" w:cs="Times New Roman"/>
                <w:sz w:val="22"/>
                <w:szCs w:val="22"/>
              </w:rPr>
              <w:t xml:space="preserve">Xây dựng, </w:t>
            </w:r>
            <w:r w:rsidRPr="000B4D5F">
              <w:rPr>
                <w:rFonts w:ascii="Times New Roman" w:hAnsi="Times New Roman" w:cs="Times New Roman"/>
                <w:sz w:val="22"/>
                <w:szCs w:val="22"/>
              </w:rPr>
              <w:t>Giao thông vận tải;</w:t>
            </w:r>
          </w:p>
          <w:p w14:paraId="72373266" w14:textId="0CDD27C5" w:rsidR="00D44419" w:rsidRPr="000B4D5F" w:rsidRDefault="00D44419" w:rsidP="00B173FF">
            <w:pPr>
              <w:pStyle w:val="ListParagraph"/>
              <w:ind w:left="0" w:firstLine="0"/>
              <w:rPr>
                <w:rFonts w:ascii="Times New Roman" w:hAnsi="Times New Roman" w:cs="Times New Roman"/>
              </w:rPr>
            </w:pPr>
            <w:r w:rsidRPr="000B4D5F">
              <w:rPr>
                <w:rFonts w:ascii="Times New Roman" w:hAnsi="Times New Roman" w:cs="Times New Roman"/>
                <w:sz w:val="22"/>
                <w:szCs w:val="22"/>
              </w:rPr>
              <w:t>- Lưu</w:t>
            </w:r>
            <w:r w:rsidR="00166B09" w:rsidRPr="000B4D5F">
              <w:rPr>
                <w:rFonts w:ascii="Times New Roman" w:hAnsi="Times New Roman" w:cs="Times New Roman"/>
                <w:sz w:val="22"/>
                <w:szCs w:val="22"/>
              </w:rPr>
              <w:t>:</w:t>
            </w:r>
            <w:r w:rsidRPr="000B4D5F">
              <w:rPr>
                <w:rFonts w:ascii="Times New Roman" w:hAnsi="Times New Roman" w:cs="Times New Roman"/>
                <w:sz w:val="22"/>
                <w:szCs w:val="22"/>
              </w:rPr>
              <w:t xml:space="preserve"> </w:t>
            </w:r>
            <w:r w:rsidR="00EE7185" w:rsidRPr="000B4D5F">
              <w:rPr>
                <w:rFonts w:ascii="Times New Roman" w:hAnsi="Times New Roman" w:cs="Times New Roman"/>
                <w:sz w:val="22"/>
                <w:szCs w:val="22"/>
              </w:rPr>
              <w:t xml:space="preserve">VT, </w:t>
            </w:r>
            <w:r w:rsidR="00860142" w:rsidRPr="000B4D5F">
              <w:rPr>
                <w:rFonts w:ascii="Times New Roman" w:hAnsi="Times New Roman" w:cs="Times New Roman"/>
                <w:sz w:val="22"/>
                <w:szCs w:val="22"/>
              </w:rPr>
              <w:t>C07</w:t>
            </w:r>
            <w:r w:rsidR="00166B09" w:rsidRPr="000B4D5F">
              <w:rPr>
                <w:rFonts w:ascii="Times New Roman" w:hAnsi="Times New Roman" w:cs="Times New Roman"/>
                <w:sz w:val="22"/>
                <w:szCs w:val="22"/>
              </w:rPr>
              <w:t>(P</w:t>
            </w:r>
            <w:r w:rsidR="00860142" w:rsidRPr="000B4D5F">
              <w:rPr>
                <w:rFonts w:ascii="Times New Roman" w:hAnsi="Times New Roman" w:cs="Times New Roman"/>
                <w:sz w:val="22"/>
                <w:szCs w:val="22"/>
              </w:rPr>
              <w:t>1</w:t>
            </w:r>
            <w:r w:rsidR="00166B09" w:rsidRPr="000B4D5F">
              <w:rPr>
                <w:rFonts w:ascii="Times New Roman" w:hAnsi="Times New Roman" w:cs="Times New Roman"/>
                <w:sz w:val="22"/>
                <w:szCs w:val="22"/>
              </w:rPr>
              <w:t>)</w:t>
            </w:r>
            <w:r w:rsidRPr="000B4D5F">
              <w:rPr>
                <w:rFonts w:ascii="Times New Roman" w:hAnsi="Times New Roman" w:cs="Times New Roman"/>
                <w:sz w:val="22"/>
                <w:szCs w:val="22"/>
              </w:rPr>
              <w:t>.</w:t>
            </w:r>
          </w:p>
        </w:tc>
        <w:tc>
          <w:tcPr>
            <w:tcW w:w="4382" w:type="dxa"/>
          </w:tcPr>
          <w:p w14:paraId="4A956878" w14:textId="5EAA266E" w:rsidR="00DE45C9" w:rsidRPr="000B4D5F" w:rsidRDefault="00244204" w:rsidP="00244204">
            <w:pPr>
              <w:pStyle w:val="ListParagraph"/>
              <w:ind w:left="0" w:firstLine="0"/>
              <w:jc w:val="center"/>
              <w:rPr>
                <w:rFonts w:ascii="Times New Roman" w:hAnsi="Times New Roman" w:cs="Times New Roman"/>
                <w:b/>
              </w:rPr>
            </w:pPr>
            <w:r w:rsidRPr="000B4D5F">
              <w:rPr>
                <w:rFonts w:ascii="Times New Roman" w:hAnsi="Times New Roman" w:cs="Times New Roman"/>
                <w:b/>
              </w:rPr>
              <w:t xml:space="preserve">BỘ </w:t>
            </w:r>
            <w:r w:rsidR="00D44419" w:rsidRPr="000B4D5F">
              <w:rPr>
                <w:rFonts w:ascii="Times New Roman" w:hAnsi="Times New Roman" w:cs="Times New Roman"/>
                <w:b/>
              </w:rPr>
              <w:t>TRƯỞNG</w:t>
            </w:r>
          </w:p>
          <w:p w14:paraId="7BE9154E" w14:textId="77777777" w:rsidR="00D44419" w:rsidRPr="000B4D5F" w:rsidRDefault="00D44419" w:rsidP="00EC1D00">
            <w:pPr>
              <w:pStyle w:val="ListParagraph"/>
              <w:ind w:left="0" w:firstLine="0"/>
              <w:jc w:val="center"/>
              <w:rPr>
                <w:rFonts w:ascii="Times New Roman" w:hAnsi="Times New Roman" w:cs="Times New Roman"/>
                <w:b/>
                <w:sz w:val="26"/>
              </w:rPr>
            </w:pPr>
          </w:p>
          <w:p w14:paraId="3083DC9E" w14:textId="77777777" w:rsidR="006C6AA4" w:rsidRPr="000B4D5F" w:rsidRDefault="006C6AA4" w:rsidP="00EC1D00">
            <w:pPr>
              <w:pStyle w:val="ListParagraph"/>
              <w:ind w:left="0" w:firstLine="0"/>
              <w:jc w:val="center"/>
              <w:rPr>
                <w:rFonts w:ascii="Times New Roman" w:hAnsi="Times New Roman" w:cs="Times New Roman"/>
                <w:b/>
                <w:sz w:val="26"/>
              </w:rPr>
            </w:pPr>
          </w:p>
          <w:p w14:paraId="37E35895" w14:textId="77777777" w:rsidR="00D44419" w:rsidRPr="000B4D5F" w:rsidRDefault="00D44419" w:rsidP="00EC1D00">
            <w:pPr>
              <w:pStyle w:val="ListParagraph"/>
              <w:ind w:left="0" w:firstLine="0"/>
              <w:jc w:val="center"/>
              <w:rPr>
                <w:rFonts w:ascii="Times New Roman" w:hAnsi="Times New Roman" w:cs="Times New Roman"/>
                <w:b/>
              </w:rPr>
            </w:pPr>
          </w:p>
          <w:p w14:paraId="27CA20BA" w14:textId="77777777" w:rsidR="00D44419" w:rsidRPr="000B4D5F" w:rsidRDefault="00D44419" w:rsidP="000A357B">
            <w:pPr>
              <w:pStyle w:val="ListParagraph"/>
              <w:ind w:left="0" w:firstLine="0"/>
              <w:rPr>
                <w:rFonts w:ascii="Times New Roman" w:hAnsi="Times New Roman" w:cs="Times New Roman"/>
              </w:rPr>
            </w:pPr>
          </w:p>
          <w:p w14:paraId="105635D2" w14:textId="77777777" w:rsidR="00325AAF" w:rsidRPr="000B4D5F" w:rsidRDefault="00325AAF" w:rsidP="000A357B">
            <w:pPr>
              <w:pStyle w:val="ListParagraph"/>
              <w:ind w:left="0" w:firstLine="0"/>
              <w:rPr>
                <w:rFonts w:ascii="Times New Roman" w:hAnsi="Times New Roman" w:cs="Times New Roman"/>
              </w:rPr>
            </w:pPr>
          </w:p>
          <w:p w14:paraId="565B803F" w14:textId="77777777" w:rsidR="00CB3B77" w:rsidRPr="000B4D5F" w:rsidRDefault="00CB3B77" w:rsidP="00EC1D00">
            <w:pPr>
              <w:pStyle w:val="ListParagraph"/>
              <w:ind w:left="0" w:firstLine="0"/>
              <w:jc w:val="center"/>
              <w:rPr>
                <w:rFonts w:ascii="Times New Roman" w:hAnsi="Times New Roman" w:cs="Times New Roman"/>
              </w:rPr>
            </w:pPr>
          </w:p>
          <w:p w14:paraId="0F53CB41" w14:textId="4091302A" w:rsidR="00D44419" w:rsidRPr="000B4D5F" w:rsidRDefault="00686907" w:rsidP="00CB3B77">
            <w:pPr>
              <w:pStyle w:val="ListParagraph"/>
              <w:ind w:left="0" w:firstLine="0"/>
              <w:jc w:val="center"/>
              <w:rPr>
                <w:rFonts w:ascii="Times New Roman" w:hAnsi="Times New Roman" w:cs="Times New Roman"/>
                <w:b/>
              </w:rPr>
            </w:pPr>
            <w:r w:rsidRPr="000B4D5F">
              <w:rPr>
                <w:rFonts w:ascii="Times New Roman" w:hAnsi="Times New Roman" w:cs="Times New Roman"/>
                <w:b/>
              </w:rPr>
              <w:t xml:space="preserve"> </w:t>
            </w:r>
          </w:p>
        </w:tc>
      </w:tr>
    </w:tbl>
    <w:p w14:paraId="21FCF026" w14:textId="77777777" w:rsidR="00DE45C9" w:rsidRPr="000B4D5F" w:rsidRDefault="00DE45C9" w:rsidP="000B19EA">
      <w:pPr>
        <w:ind w:firstLine="0"/>
        <w:rPr>
          <w:rFonts w:ascii="Times New Roman" w:hAnsi="Times New Roman" w:cs="Times New Roman"/>
        </w:rPr>
      </w:pPr>
    </w:p>
    <w:sectPr w:rsidR="00DE45C9" w:rsidRPr="000B4D5F" w:rsidSect="008B6E8E">
      <w:headerReference w:type="default" r:id="rId10"/>
      <w:pgSz w:w="11907" w:h="16840" w:code="9"/>
      <w:pgMar w:top="1134" w:right="1134" w:bottom="1276" w:left="1701" w:header="567" w:footer="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15393B" w14:textId="77777777" w:rsidR="00FF797A" w:rsidRDefault="00FF797A" w:rsidP="005441D8">
      <w:r>
        <w:separator/>
      </w:r>
    </w:p>
  </w:endnote>
  <w:endnote w:type="continuationSeparator" w:id="0">
    <w:p w14:paraId="72F74656" w14:textId="77777777" w:rsidR="00FF797A" w:rsidRDefault="00FF797A" w:rsidP="005441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nTime">
    <w:altName w:val="Times New Roman"/>
    <w:charset w:val="00"/>
    <w:family w:val="swiss"/>
    <w:pitch w:val="variable"/>
    <w:sig w:usb0="00000003" w:usb1="00000000" w:usb2="00000000" w:usb3="00000000" w:csb0="00000001"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46AA1B" w14:textId="77777777" w:rsidR="00FF797A" w:rsidRDefault="00FF797A" w:rsidP="005441D8">
      <w:r>
        <w:separator/>
      </w:r>
    </w:p>
  </w:footnote>
  <w:footnote w:type="continuationSeparator" w:id="0">
    <w:p w14:paraId="226B42E4" w14:textId="77777777" w:rsidR="00FF797A" w:rsidRDefault="00FF797A" w:rsidP="005441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65021" w14:textId="4998322A" w:rsidR="006F088E" w:rsidRPr="00D0722D" w:rsidRDefault="006F088E" w:rsidP="00EF2114">
    <w:pPr>
      <w:pStyle w:val="Header"/>
      <w:jc w:val="center"/>
      <w:rPr>
        <w:rFonts w:ascii="Times New Roman" w:hAnsi="Times New Roman" w:cs="Times New Roman"/>
        <w:sz w:val="26"/>
        <w:szCs w:val="26"/>
      </w:rPr>
    </w:pPr>
    <w:r w:rsidRPr="00D0722D">
      <w:rPr>
        <w:rFonts w:ascii="Times New Roman" w:hAnsi="Times New Roman" w:cs="Times New Roman"/>
        <w:sz w:val="26"/>
        <w:szCs w:val="26"/>
      </w:rPr>
      <w:fldChar w:fldCharType="begin"/>
    </w:r>
    <w:r w:rsidRPr="00D0722D">
      <w:rPr>
        <w:rFonts w:ascii="Times New Roman" w:hAnsi="Times New Roman" w:cs="Times New Roman"/>
        <w:sz w:val="26"/>
        <w:szCs w:val="26"/>
      </w:rPr>
      <w:instrText xml:space="preserve"> PAGE   \* MERGEFORMAT </w:instrText>
    </w:r>
    <w:r w:rsidRPr="00D0722D">
      <w:rPr>
        <w:rFonts w:ascii="Times New Roman" w:hAnsi="Times New Roman" w:cs="Times New Roman"/>
        <w:sz w:val="26"/>
        <w:szCs w:val="26"/>
      </w:rPr>
      <w:fldChar w:fldCharType="separate"/>
    </w:r>
    <w:r w:rsidR="00F76267">
      <w:rPr>
        <w:rFonts w:ascii="Times New Roman" w:hAnsi="Times New Roman" w:cs="Times New Roman"/>
        <w:noProof/>
        <w:sz w:val="26"/>
        <w:szCs w:val="26"/>
      </w:rPr>
      <w:t>12</w:t>
    </w:r>
    <w:r w:rsidRPr="00D0722D">
      <w:rPr>
        <w:rFonts w:ascii="Times New Roman" w:hAnsi="Times New Roman" w:cs="Times New Roman"/>
        <w:sz w:val="26"/>
        <w:szCs w:val="26"/>
      </w:rPr>
      <w:fldChar w:fldCharType="end"/>
    </w:r>
  </w:p>
  <w:p w14:paraId="4DDD02A4" w14:textId="77777777" w:rsidR="006F088E" w:rsidRDefault="006F088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decimal"/>
      <w:lvlText w:val="%1."/>
      <w:lvlJc w:val="left"/>
      <w:pPr>
        <w:ind w:left="1287" w:hanging="360"/>
      </w:pPr>
      <w:rPr>
        <w:rFonts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 w15:restartNumberingAfterBreak="0">
    <w:nsid w:val="09541397"/>
    <w:multiLevelType w:val="hybridMultilevel"/>
    <w:tmpl w:val="F9802DA6"/>
    <w:lvl w:ilvl="0" w:tplc="3C9A4A9E">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15:restartNumberingAfterBreak="0">
    <w:nsid w:val="0A005437"/>
    <w:multiLevelType w:val="hybridMultilevel"/>
    <w:tmpl w:val="CB1C7D2C"/>
    <w:lvl w:ilvl="0" w:tplc="9EEC529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106353C3"/>
    <w:multiLevelType w:val="hybridMultilevel"/>
    <w:tmpl w:val="361A12E6"/>
    <w:lvl w:ilvl="0" w:tplc="CDBEA584">
      <w:start w:val="1"/>
      <w:numFmt w:val="lowerLetter"/>
      <w:lvlText w:val="%1)"/>
      <w:lvlJc w:val="left"/>
      <w:pPr>
        <w:ind w:left="1097" w:hanging="360"/>
      </w:pPr>
      <w:rPr>
        <w:rFonts w:hint="default"/>
      </w:rPr>
    </w:lvl>
    <w:lvl w:ilvl="1" w:tplc="04090019" w:tentative="1">
      <w:start w:val="1"/>
      <w:numFmt w:val="lowerLetter"/>
      <w:lvlText w:val="%2."/>
      <w:lvlJc w:val="left"/>
      <w:pPr>
        <w:ind w:left="1817" w:hanging="360"/>
      </w:pPr>
    </w:lvl>
    <w:lvl w:ilvl="2" w:tplc="0409001B" w:tentative="1">
      <w:start w:val="1"/>
      <w:numFmt w:val="lowerRoman"/>
      <w:lvlText w:val="%3."/>
      <w:lvlJc w:val="right"/>
      <w:pPr>
        <w:ind w:left="2537" w:hanging="180"/>
      </w:pPr>
    </w:lvl>
    <w:lvl w:ilvl="3" w:tplc="0409000F" w:tentative="1">
      <w:start w:val="1"/>
      <w:numFmt w:val="decimal"/>
      <w:lvlText w:val="%4."/>
      <w:lvlJc w:val="left"/>
      <w:pPr>
        <w:ind w:left="3257" w:hanging="360"/>
      </w:pPr>
    </w:lvl>
    <w:lvl w:ilvl="4" w:tplc="04090019" w:tentative="1">
      <w:start w:val="1"/>
      <w:numFmt w:val="lowerLetter"/>
      <w:lvlText w:val="%5."/>
      <w:lvlJc w:val="left"/>
      <w:pPr>
        <w:ind w:left="3977" w:hanging="360"/>
      </w:pPr>
    </w:lvl>
    <w:lvl w:ilvl="5" w:tplc="0409001B" w:tentative="1">
      <w:start w:val="1"/>
      <w:numFmt w:val="lowerRoman"/>
      <w:lvlText w:val="%6."/>
      <w:lvlJc w:val="right"/>
      <w:pPr>
        <w:ind w:left="4697" w:hanging="180"/>
      </w:pPr>
    </w:lvl>
    <w:lvl w:ilvl="6" w:tplc="0409000F" w:tentative="1">
      <w:start w:val="1"/>
      <w:numFmt w:val="decimal"/>
      <w:lvlText w:val="%7."/>
      <w:lvlJc w:val="left"/>
      <w:pPr>
        <w:ind w:left="5417" w:hanging="360"/>
      </w:pPr>
    </w:lvl>
    <w:lvl w:ilvl="7" w:tplc="04090019" w:tentative="1">
      <w:start w:val="1"/>
      <w:numFmt w:val="lowerLetter"/>
      <w:lvlText w:val="%8."/>
      <w:lvlJc w:val="left"/>
      <w:pPr>
        <w:ind w:left="6137" w:hanging="360"/>
      </w:pPr>
    </w:lvl>
    <w:lvl w:ilvl="8" w:tplc="0409001B" w:tentative="1">
      <w:start w:val="1"/>
      <w:numFmt w:val="lowerRoman"/>
      <w:lvlText w:val="%9."/>
      <w:lvlJc w:val="right"/>
      <w:pPr>
        <w:ind w:left="6857" w:hanging="180"/>
      </w:pPr>
    </w:lvl>
  </w:abstractNum>
  <w:abstractNum w:abstractNumId="4" w15:restartNumberingAfterBreak="0">
    <w:nsid w:val="11CE3DBA"/>
    <w:multiLevelType w:val="hybridMultilevel"/>
    <w:tmpl w:val="23FA75B8"/>
    <w:lvl w:ilvl="0" w:tplc="2DAC7774">
      <w:start w:val="5"/>
      <w:numFmt w:val="bullet"/>
      <w:lvlText w:val="-"/>
      <w:lvlJc w:val="left"/>
      <w:pPr>
        <w:ind w:left="928" w:hanging="360"/>
      </w:pPr>
      <w:rPr>
        <w:rFonts w:ascii="Times New Roman" w:eastAsia="SimSun" w:hAnsi="Times New Roman" w:cs="Times New Roman" w:hint="default"/>
      </w:rPr>
    </w:lvl>
    <w:lvl w:ilvl="1" w:tplc="04090003" w:tentative="1">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5" w15:restartNumberingAfterBreak="0">
    <w:nsid w:val="152C5FBB"/>
    <w:multiLevelType w:val="hybridMultilevel"/>
    <w:tmpl w:val="08CE452C"/>
    <w:lvl w:ilvl="0" w:tplc="22CC3094">
      <w:start w:val="2"/>
      <w:numFmt w:val="bullet"/>
      <w:lvlText w:val="-"/>
      <w:lvlJc w:val="left"/>
      <w:pPr>
        <w:ind w:left="1457" w:hanging="360"/>
      </w:pPr>
      <w:rPr>
        <w:rFonts w:ascii="Times New Roman" w:eastAsia="SimSun" w:hAnsi="Times New Roman" w:cs="Times New Roman" w:hint="default"/>
      </w:rPr>
    </w:lvl>
    <w:lvl w:ilvl="1" w:tplc="04090003" w:tentative="1">
      <w:start w:val="1"/>
      <w:numFmt w:val="bullet"/>
      <w:lvlText w:val="o"/>
      <w:lvlJc w:val="left"/>
      <w:pPr>
        <w:ind w:left="2177" w:hanging="360"/>
      </w:pPr>
      <w:rPr>
        <w:rFonts w:ascii="Courier New" w:hAnsi="Courier New" w:cs="Courier New" w:hint="default"/>
      </w:rPr>
    </w:lvl>
    <w:lvl w:ilvl="2" w:tplc="04090005" w:tentative="1">
      <w:start w:val="1"/>
      <w:numFmt w:val="bullet"/>
      <w:lvlText w:val=""/>
      <w:lvlJc w:val="left"/>
      <w:pPr>
        <w:ind w:left="2897" w:hanging="360"/>
      </w:pPr>
      <w:rPr>
        <w:rFonts w:ascii="Wingdings" w:hAnsi="Wingdings" w:hint="default"/>
      </w:rPr>
    </w:lvl>
    <w:lvl w:ilvl="3" w:tplc="04090001" w:tentative="1">
      <w:start w:val="1"/>
      <w:numFmt w:val="bullet"/>
      <w:lvlText w:val=""/>
      <w:lvlJc w:val="left"/>
      <w:pPr>
        <w:ind w:left="3617" w:hanging="360"/>
      </w:pPr>
      <w:rPr>
        <w:rFonts w:ascii="Symbol" w:hAnsi="Symbol" w:hint="default"/>
      </w:rPr>
    </w:lvl>
    <w:lvl w:ilvl="4" w:tplc="04090003" w:tentative="1">
      <w:start w:val="1"/>
      <w:numFmt w:val="bullet"/>
      <w:lvlText w:val="o"/>
      <w:lvlJc w:val="left"/>
      <w:pPr>
        <w:ind w:left="4337" w:hanging="360"/>
      </w:pPr>
      <w:rPr>
        <w:rFonts w:ascii="Courier New" w:hAnsi="Courier New" w:cs="Courier New" w:hint="default"/>
      </w:rPr>
    </w:lvl>
    <w:lvl w:ilvl="5" w:tplc="04090005" w:tentative="1">
      <w:start w:val="1"/>
      <w:numFmt w:val="bullet"/>
      <w:lvlText w:val=""/>
      <w:lvlJc w:val="left"/>
      <w:pPr>
        <w:ind w:left="5057" w:hanging="360"/>
      </w:pPr>
      <w:rPr>
        <w:rFonts w:ascii="Wingdings" w:hAnsi="Wingdings" w:hint="default"/>
      </w:rPr>
    </w:lvl>
    <w:lvl w:ilvl="6" w:tplc="04090001" w:tentative="1">
      <w:start w:val="1"/>
      <w:numFmt w:val="bullet"/>
      <w:lvlText w:val=""/>
      <w:lvlJc w:val="left"/>
      <w:pPr>
        <w:ind w:left="5777" w:hanging="360"/>
      </w:pPr>
      <w:rPr>
        <w:rFonts w:ascii="Symbol" w:hAnsi="Symbol" w:hint="default"/>
      </w:rPr>
    </w:lvl>
    <w:lvl w:ilvl="7" w:tplc="04090003" w:tentative="1">
      <w:start w:val="1"/>
      <w:numFmt w:val="bullet"/>
      <w:lvlText w:val="o"/>
      <w:lvlJc w:val="left"/>
      <w:pPr>
        <w:ind w:left="6497" w:hanging="360"/>
      </w:pPr>
      <w:rPr>
        <w:rFonts w:ascii="Courier New" w:hAnsi="Courier New" w:cs="Courier New" w:hint="default"/>
      </w:rPr>
    </w:lvl>
    <w:lvl w:ilvl="8" w:tplc="04090005" w:tentative="1">
      <w:start w:val="1"/>
      <w:numFmt w:val="bullet"/>
      <w:lvlText w:val=""/>
      <w:lvlJc w:val="left"/>
      <w:pPr>
        <w:ind w:left="7217" w:hanging="360"/>
      </w:pPr>
      <w:rPr>
        <w:rFonts w:ascii="Wingdings" w:hAnsi="Wingdings" w:hint="default"/>
      </w:rPr>
    </w:lvl>
  </w:abstractNum>
  <w:abstractNum w:abstractNumId="6" w15:restartNumberingAfterBreak="0">
    <w:nsid w:val="1F6C340F"/>
    <w:multiLevelType w:val="hybridMultilevel"/>
    <w:tmpl w:val="BFD6F2E6"/>
    <w:lvl w:ilvl="0" w:tplc="2A72BA14">
      <w:start w:val="1"/>
      <w:numFmt w:val="decimal"/>
      <w:lvlText w:val="%1."/>
      <w:lvlJc w:val="left"/>
      <w:pPr>
        <w:ind w:left="720" w:hanging="360"/>
      </w:pPr>
      <w:rPr>
        <w:rFonts w:ascii="Times New Roman" w:eastAsia="SimSun"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4E1689"/>
    <w:multiLevelType w:val="hybridMultilevel"/>
    <w:tmpl w:val="2AAA07D4"/>
    <w:lvl w:ilvl="0" w:tplc="D9866A22">
      <w:start w:val="1"/>
      <w:numFmt w:val="lowerLetter"/>
      <w:lvlText w:val="%1)"/>
      <w:lvlJc w:val="left"/>
      <w:pPr>
        <w:ind w:left="1097" w:hanging="360"/>
      </w:pPr>
      <w:rPr>
        <w:rFonts w:hint="default"/>
      </w:rPr>
    </w:lvl>
    <w:lvl w:ilvl="1" w:tplc="04090019" w:tentative="1">
      <w:start w:val="1"/>
      <w:numFmt w:val="lowerLetter"/>
      <w:lvlText w:val="%2."/>
      <w:lvlJc w:val="left"/>
      <w:pPr>
        <w:ind w:left="1817" w:hanging="360"/>
      </w:pPr>
    </w:lvl>
    <w:lvl w:ilvl="2" w:tplc="0409001B" w:tentative="1">
      <w:start w:val="1"/>
      <w:numFmt w:val="lowerRoman"/>
      <w:lvlText w:val="%3."/>
      <w:lvlJc w:val="right"/>
      <w:pPr>
        <w:ind w:left="2537" w:hanging="180"/>
      </w:pPr>
    </w:lvl>
    <w:lvl w:ilvl="3" w:tplc="0409000F" w:tentative="1">
      <w:start w:val="1"/>
      <w:numFmt w:val="decimal"/>
      <w:lvlText w:val="%4."/>
      <w:lvlJc w:val="left"/>
      <w:pPr>
        <w:ind w:left="3257" w:hanging="360"/>
      </w:pPr>
    </w:lvl>
    <w:lvl w:ilvl="4" w:tplc="04090019" w:tentative="1">
      <w:start w:val="1"/>
      <w:numFmt w:val="lowerLetter"/>
      <w:lvlText w:val="%5."/>
      <w:lvlJc w:val="left"/>
      <w:pPr>
        <w:ind w:left="3977" w:hanging="360"/>
      </w:pPr>
    </w:lvl>
    <w:lvl w:ilvl="5" w:tplc="0409001B" w:tentative="1">
      <w:start w:val="1"/>
      <w:numFmt w:val="lowerRoman"/>
      <w:lvlText w:val="%6."/>
      <w:lvlJc w:val="right"/>
      <w:pPr>
        <w:ind w:left="4697" w:hanging="180"/>
      </w:pPr>
    </w:lvl>
    <w:lvl w:ilvl="6" w:tplc="0409000F" w:tentative="1">
      <w:start w:val="1"/>
      <w:numFmt w:val="decimal"/>
      <w:lvlText w:val="%7."/>
      <w:lvlJc w:val="left"/>
      <w:pPr>
        <w:ind w:left="5417" w:hanging="360"/>
      </w:pPr>
    </w:lvl>
    <w:lvl w:ilvl="7" w:tplc="04090019" w:tentative="1">
      <w:start w:val="1"/>
      <w:numFmt w:val="lowerLetter"/>
      <w:lvlText w:val="%8."/>
      <w:lvlJc w:val="left"/>
      <w:pPr>
        <w:ind w:left="6137" w:hanging="360"/>
      </w:pPr>
    </w:lvl>
    <w:lvl w:ilvl="8" w:tplc="0409001B" w:tentative="1">
      <w:start w:val="1"/>
      <w:numFmt w:val="lowerRoman"/>
      <w:lvlText w:val="%9."/>
      <w:lvlJc w:val="right"/>
      <w:pPr>
        <w:ind w:left="6857" w:hanging="180"/>
      </w:pPr>
    </w:lvl>
  </w:abstractNum>
  <w:abstractNum w:abstractNumId="8" w15:restartNumberingAfterBreak="0">
    <w:nsid w:val="323736B1"/>
    <w:multiLevelType w:val="multilevel"/>
    <w:tmpl w:val="A62C93E6"/>
    <w:lvl w:ilvl="0">
      <w:start w:val="3"/>
      <w:numFmt w:val="decimal"/>
      <w:lvlText w:val="%1"/>
      <w:lvlJc w:val="left"/>
      <w:pPr>
        <w:ind w:left="375" w:hanging="375"/>
      </w:pPr>
      <w:rPr>
        <w:rFonts w:hint="default"/>
      </w:rPr>
    </w:lvl>
    <w:lvl w:ilvl="1">
      <w:start w:val="1"/>
      <w:numFmt w:val="decimal"/>
      <w:lvlText w:val="%1.%2"/>
      <w:lvlJc w:val="left"/>
      <w:pPr>
        <w:ind w:left="1112" w:hanging="375"/>
      </w:pPr>
      <w:rPr>
        <w:rFonts w:hint="default"/>
      </w:rPr>
    </w:lvl>
    <w:lvl w:ilvl="2">
      <w:start w:val="1"/>
      <w:numFmt w:val="decimal"/>
      <w:lvlText w:val="%1.%2.%3"/>
      <w:lvlJc w:val="left"/>
      <w:pPr>
        <w:ind w:left="2194" w:hanging="720"/>
      </w:pPr>
      <w:rPr>
        <w:rFonts w:hint="default"/>
      </w:rPr>
    </w:lvl>
    <w:lvl w:ilvl="3">
      <w:start w:val="1"/>
      <w:numFmt w:val="decimal"/>
      <w:lvlText w:val="%1.%2.%3.%4"/>
      <w:lvlJc w:val="left"/>
      <w:pPr>
        <w:ind w:left="3291" w:hanging="1080"/>
      </w:pPr>
      <w:rPr>
        <w:rFonts w:hint="default"/>
      </w:rPr>
    </w:lvl>
    <w:lvl w:ilvl="4">
      <w:start w:val="1"/>
      <w:numFmt w:val="decimal"/>
      <w:lvlText w:val="%1.%2.%3.%4.%5"/>
      <w:lvlJc w:val="left"/>
      <w:pPr>
        <w:ind w:left="4028" w:hanging="1080"/>
      </w:pPr>
      <w:rPr>
        <w:rFonts w:hint="default"/>
      </w:rPr>
    </w:lvl>
    <w:lvl w:ilvl="5">
      <w:start w:val="1"/>
      <w:numFmt w:val="decimal"/>
      <w:lvlText w:val="%1.%2.%3.%4.%5.%6"/>
      <w:lvlJc w:val="left"/>
      <w:pPr>
        <w:ind w:left="5125" w:hanging="1440"/>
      </w:pPr>
      <w:rPr>
        <w:rFonts w:hint="default"/>
      </w:rPr>
    </w:lvl>
    <w:lvl w:ilvl="6">
      <w:start w:val="1"/>
      <w:numFmt w:val="decimal"/>
      <w:lvlText w:val="%1.%2.%3.%4.%5.%6.%7"/>
      <w:lvlJc w:val="left"/>
      <w:pPr>
        <w:ind w:left="5862" w:hanging="1440"/>
      </w:pPr>
      <w:rPr>
        <w:rFonts w:hint="default"/>
      </w:rPr>
    </w:lvl>
    <w:lvl w:ilvl="7">
      <w:start w:val="1"/>
      <w:numFmt w:val="decimal"/>
      <w:lvlText w:val="%1.%2.%3.%4.%5.%6.%7.%8"/>
      <w:lvlJc w:val="left"/>
      <w:pPr>
        <w:ind w:left="6959" w:hanging="1800"/>
      </w:pPr>
      <w:rPr>
        <w:rFonts w:hint="default"/>
      </w:rPr>
    </w:lvl>
    <w:lvl w:ilvl="8">
      <w:start w:val="1"/>
      <w:numFmt w:val="decimal"/>
      <w:lvlText w:val="%1.%2.%3.%4.%5.%6.%7.%8.%9"/>
      <w:lvlJc w:val="left"/>
      <w:pPr>
        <w:ind w:left="8056" w:hanging="2160"/>
      </w:pPr>
      <w:rPr>
        <w:rFonts w:hint="default"/>
      </w:rPr>
    </w:lvl>
  </w:abstractNum>
  <w:abstractNum w:abstractNumId="9" w15:restartNumberingAfterBreak="0">
    <w:nsid w:val="33B90DB0"/>
    <w:multiLevelType w:val="hybridMultilevel"/>
    <w:tmpl w:val="FABA3336"/>
    <w:lvl w:ilvl="0" w:tplc="8CAACD98">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0" w15:restartNumberingAfterBreak="0">
    <w:nsid w:val="37EF13AF"/>
    <w:multiLevelType w:val="hybridMultilevel"/>
    <w:tmpl w:val="9678FBDE"/>
    <w:lvl w:ilvl="0" w:tplc="2A2074A0">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1" w15:restartNumberingAfterBreak="0">
    <w:nsid w:val="3B5F7335"/>
    <w:multiLevelType w:val="hybridMultilevel"/>
    <w:tmpl w:val="DA9E8BA4"/>
    <w:lvl w:ilvl="0" w:tplc="47AC1BF4">
      <w:start w:val="1"/>
      <w:numFmt w:val="lowerLetter"/>
      <w:lvlText w:val="%1)"/>
      <w:lvlJc w:val="left"/>
      <w:pPr>
        <w:ind w:left="1097" w:hanging="360"/>
      </w:pPr>
      <w:rPr>
        <w:rFonts w:hint="default"/>
      </w:rPr>
    </w:lvl>
    <w:lvl w:ilvl="1" w:tplc="04090019" w:tentative="1">
      <w:start w:val="1"/>
      <w:numFmt w:val="lowerLetter"/>
      <w:lvlText w:val="%2."/>
      <w:lvlJc w:val="left"/>
      <w:pPr>
        <w:ind w:left="1817" w:hanging="360"/>
      </w:pPr>
    </w:lvl>
    <w:lvl w:ilvl="2" w:tplc="0409001B" w:tentative="1">
      <w:start w:val="1"/>
      <w:numFmt w:val="lowerRoman"/>
      <w:lvlText w:val="%3."/>
      <w:lvlJc w:val="right"/>
      <w:pPr>
        <w:ind w:left="2537" w:hanging="180"/>
      </w:pPr>
    </w:lvl>
    <w:lvl w:ilvl="3" w:tplc="0409000F" w:tentative="1">
      <w:start w:val="1"/>
      <w:numFmt w:val="decimal"/>
      <w:lvlText w:val="%4."/>
      <w:lvlJc w:val="left"/>
      <w:pPr>
        <w:ind w:left="3257" w:hanging="360"/>
      </w:pPr>
    </w:lvl>
    <w:lvl w:ilvl="4" w:tplc="04090019" w:tentative="1">
      <w:start w:val="1"/>
      <w:numFmt w:val="lowerLetter"/>
      <w:lvlText w:val="%5."/>
      <w:lvlJc w:val="left"/>
      <w:pPr>
        <w:ind w:left="3977" w:hanging="360"/>
      </w:pPr>
    </w:lvl>
    <w:lvl w:ilvl="5" w:tplc="0409001B" w:tentative="1">
      <w:start w:val="1"/>
      <w:numFmt w:val="lowerRoman"/>
      <w:lvlText w:val="%6."/>
      <w:lvlJc w:val="right"/>
      <w:pPr>
        <w:ind w:left="4697" w:hanging="180"/>
      </w:pPr>
    </w:lvl>
    <w:lvl w:ilvl="6" w:tplc="0409000F" w:tentative="1">
      <w:start w:val="1"/>
      <w:numFmt w:val="decimal"/>
      <w:lvlText w:val="%7."/>
      <w:lvlJc w:val="left"/>
      <w:pPr>
        <w:ind w:left="5417" w:hanging="360"/>
      </w:pPr>
    </w:lvl>
    <w:lvl w:ilvl="7" w:tplc="04090019" w:tentative="1">
      <w:start w:val="1"/>
      <w:numFmt w:val="lowerLetter"/>
      <w:lvlText w:val="%8."/>
      <w:lvlJc w:val="left"/>
      <w:pPr>
        <w:ind w:left="6137" w:hanging="360"/>
      </w:pPr>
    </w:lvl>
    <w:lvl w:ilvl="8" w:tplc="0409001B" w:tentative="1">
      <w:start w:val="1"/>
      <w:numFmt w:val="lowerRoman"/>
      <w:lvlText w:val="%9."/>
      <w:lvlJc w:val="right"/>
      <w:pPr>
        <w:ind w:left="6857" w:hanging="180"/>
      </w:pPr>
    </w:lvl>
  </w:abstractNum>
  <w:abstractNum w:abstractNumId="12" w15:restartNumberingAfterBreak="0">
    <w:nsid w:val="4DED5113"/>
    <w:multiLevelType w:val="hybridMultilevel"/>
    <w:tmpl w:val="7D34C2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E474A08"/>
    <w:multiLevelType w:val="hybridMultilevel"/>
    <w:tmpl w:val="64161A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7516CC1"/>
    <w:multiLevelType w:val="hybridMultilevel"/>
    <w:tmpl w:val="E0B2A234"/>
    <w:lvl w:ilvl="0" w:tplc="D374B2E0">
      <w:start w:val="5"/>
      <w:numFmt w:val="bullet"/>
      <w:lvlText w:val="-"/>
      <w:lvlJc w:val="left"/>
      <w:pPr>
        <w:ind w:left="1080" w:hanging="360"/>
      </w:pPr>
      <w:rPr>
        <w:rFonts w:ascii="Times New Roman" w:eastAsia="SimSu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9814963"/>
    <w:multiLevelType w:val="hybridMultilevel"/>
    <w:tmpl w:val="2222F8AA"/>
    <w:lvl w:ilvl="0" w:tplc="C1DEF17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6" w15:restartNumberingAfterBreak="0">
    <w:nsid w:val="6C362CB4"/>
    <w:multiLevelType w:val="hybridMultilevel"/>
    <w:tmpl w:val="D5DA866A"/>
    <w:lvl w:ilvl="0" w:tplc="35A8C150">
      <w:start w:val="1"/>
      <w:numFmt w:val="decimal"/>
      <w:lvlText w:val="%1."/>
      <w:lvlJc w:val="left"/>
      <w:pPr>
        <w:ind w:left="1097" w:hanging="360"/>
      </w:pPr>
      <w:rPr>
        <w:rFonts w:hint="default"/>
      </w:rPr>
    </w:lvl>
    <w:lvl w:ilvl="1" w:tplc="04090019" w:tentative="1">
      <w:start w:val="1"/>
      <w:numFmt w:val="lowerLetter"/>
      <w:lvlText w:val="%2."/>
      <w:lvlJc w:val="left"/>
      <w:pPr>
        <w:ind w:left="1817" w:hanging="360"/>
      </w:pPr>
    </w:lvl>
    <w:lvl w:ilvl="2" w:tplc="0409001B" w:tentative="1">
      <w:start w:val="1"/>
      <w:numFmt w:val="lowerRoman"/>
      <w:lvlText w:val="%3."/>
      <w:lvlJc w:val="right"/>
      <w:pPr>
        <w:ind w:left="2537" w:hanging="180"/>
      </w:pPr>
    </w:lvl>
    <w:lvl w:ilvl="3" w:tplc="0409000F" w:tentative="1">
      <w:start w:val="1"/>
      <w:numFmt w:val="decimal"/>
      <w:lvlText w:val="%4."/>
      <w:lvlJc w:val="left"/>
      <w:pPr>
        <w:ind w:left="3257" w:hanging="360"/>
      </w:pPr>
    </w:lvl>
    <w:lvl w:ilvl="4" w:tplc="04090019" w:tentative="1">
      <w:start w:val="1"/>
      <w:numFmt w:val="lowerLetter"/>
      <w:lvlText w:val="%5."/>
      <w:lvlJc w:val="left"/>
      <w:pPr>
        <w:ind w:left="3977" w:hanging="360"/>
      </w:pPr>
    </w:lvl>
    <w:lvl w:ilvl="5" w:tplc="0409001B" w:tentative="1">
      <w:start w:val="1"/>
      <w:numFmt w:val="lowerRoman"/>
      <w:lvlText w:val="%6."/>
      <w:lvlJc w:val="right"/>
      <w:pPr>
        <w:ind w:left="4697" w:hanging="180"/>
      </w:pPr>
    </w:lvl>
    <w:lvl w:ilvl="6" w:tplc="0409000F" w:tentative="1">
      <w:start w:val="1"/>
      <w:numFmt w:val="decimal"/>
      <w:lvlText w:val="%7."/>
      <w:lvlJc w:val="left"/>
      <w:pPr>
        <w:ind w:left="5417" w:hanging="360"/>
      </w:pPr>
    </w:lvl>
    <w:lvl w:ilvl="7" w:tplc="04090019" w:tentative="1">
      <w:start w:val="1"/>
      <w:numFmt w:val="lowerLetter"/>
      <w:lvlText w:val="%8."/>
      <w:lvlJc w:val="left"/>
      <w:pPr>
        <w:ind w:left="6137" w:hanging="360"/>
      </w:pPr>
    </w:lvl>
    <w:lvl w:ilvl="8" w:tplc="0409001B" w:tentative="1">
      <w:start w:val="1"/>
      <w:numFmt w:val="lowerRoman"/>
      <w:lvlText w:val="%9."/>
      <w:lvlJc w:val="right"/>
      <w:pPr>
        <w:ind w:left="6857" w:hanging="180"/>
      </w:pPr>
    </w:lvl>
  </w:abstractNum>
  <w:abstractNum w:abstractNumId="17" w15:restartNumberingAfterBreak="0">
    <w:nsid w:val="74150839"/>
    <w:multiLevelType w:val="hybridMultilevel"/>
    <w:tmpl w:val="724A13AA"/>
    <w:lvl w:ilvl="0" w:tplc="4E22EE88">
      <w:start w:val="2"/>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8" w15:restartNumberingAfterBreak="0">
    <w:nsid w:val="7BF940E3"/>
    <w:multiLevelType w:val="hybridMultilevel"/>
    <w:tmpl w:val="4F027B64"/>
    <w:lvl w:ilvl="0" w:tplc="D752210C">
      <w:start w:val="1"/>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C435E31"/>
    <w:multiLevelType w:val="hybridMultilevel"/>
    <w:tmpl w:val="B6EC0C08"/>
    <w:lvl w:ilvl="0" w:tplc="FEB28FBC">
      <w:start w:val="4"/>
      <w:numFmt w:val="decimal"/>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7CC6189A"/>
    <w:multiLevelType w:val="hybridMultilevel"/>
    <w:tmpl w:val="8DD6D87A"/>
    <w:lvl w:ilvl="0" w:tplc="0ACC87F6">
      <w:start w:val="1"/>
      <w:numFmt w:val="lowerLetter"/>
      <w:lvlText w:val="%1)"/>
      <w:lvlJc w:val="left"/>
      <w:pPr>
        <w:ind w:left="1200" w:hanging="36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21" w15:restartNumberingAfterBreak="0">
    <w:nsid w:val="7D2D0DAA"/>
    <w:multiLevelType w:val="hybridMultilevel"/>
    <w:tmpl w:val="13343A3E"/>
    <w:lvl w:ilvl="0" w:tplc="5A76E52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579946547">
    <w:abstractNumId w:val="6"/>
  </w:num>
  <w:num w:numId="2" w16cid:durableId="247883319">
    <w:abstractNumId w:val="2"/>
  </w:num>
  <w:num w:numId="3" w16cid:durableId="1207446478">
    <w:abstractNumId w:val="13"/>
  </w:num>
  <w:num w:numId="4" w16cid:durableId="448088867">
    <w:abstractNumId w:val="12"/>
  </w:num>
  <w:num w:numId="5" w16cid:durableId="158471673">
    <w:abstractNumId w:val="18"/>
  </w:num>
  <w:num w:numId="6" w16cid:durableId="456684947">
    <w:abstractNumId w:val="21"/>
  </w:num>
  <w:num w:numId="7" w16cid:durableId="1210725512">
    <w:abstractNumId w:val="19"/>
  </w:num>
  <w:num w:numId="8" w16cid:durableId="709064915">
    <w:abstractNumId w:val="10"/>
  </w:num>
  <w:num w:numId="9" w16cid:durableId="682441703">
    <w:abstractNumId w:val="14"/>
  </w:num>
  <w:num w:numId="10" w16cid:durableId="2074697806">
    <w:abstractNumId w:val="4"/>
  </w:num>
  <w:num w:numId="11" w16cid:durableId="2026977629">
    <w:abstractNumId w:val="11"/>
  </w:num>
  <w:num w:numId="12" w16cid:durableId="965895037">
    <w:abstractNumId w:val="5"/>
  </w:num>
  <w:num w:numId="13" w16cid:durableId="33240679">
    <w:abstractNumId w:val="20"/>
  </w:num>
  <w:num w:numId="14" w16cid:durableId="276714495">
    <w:abstractNumId w:val="1"/>
  </w:num>
  <w:num w:numId="15" w16cid:durableId="421687254">
    <w:abstractNumId w:val="3"/>
  </w:num>
  <w:num w:numId="16" w16cid:durableId="133254437">
    <w:abstractNumId w:val="7"/>
  </w:num>
  <w:num w:numId="17" w16cid:durableId="160120320">
    <w:abstractNumId w:val="8"/>
  </w:num>
  <w:num w:numId="18" w16cid:durableId="447286654">
    <w:abstractNumId w:val="0"/>
  </w:num>
  <w:num w:numId="19" w16cid:durableId="1182932154">
    <w:abstractNumId w:val="15"/>
  </w:num>
  <w:num w:numId="20" w16cid:durableId="1630478849">
    <w:abstractNumId w:val="16"/>
  </w:num>
  <w:num w:numId="21" w16cid:durableId="308248101">
    <w:abstractNumId w:val="9"/>
  </w:num>
  <w:num w:numId="22" w16cid:durableId="123281176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hideSpellingErrors/>
  <w:proofState w:grammar="clean"/>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500C"/>
    <w:rsid w:val="0000012B"/>
    <w:rsid w:val="00001D1D"/>
    <w:rsid w:val="00002B2E"/>
    <w:rsid w:val="0000579A"/>
    <w:rsid w:val="00007BE5"/>
    <w:rsid w:val="0001014A"/>
    <w:rsid w:val="0001361A"/>
    <w:rsid w:val="000143DB"/>
    <w:rsid w:val="000205D2"/>
    <w:rsid w:val="00020F54"/>
    <w:rsid w:val="000224C4"/>
    <w:rsid w:val="00022B19"/>
    <w:rsid w:val="00023440"/>
    <w:rsid w:val="000277C6"/>
    <w:rsid w:val="000278D2"/>
    <w:rsid w:val="000306A2"/>
    <w:rsid w:val="000308DD"/>
    <w:rsid w:val="000310FE"/>
    <w:rsid w:val="0003132E"/>
    <w:rsid w:val="00034E5F"/>
    <w:rsid w:val="00034EEF"/>
    <w:rsid w:val="00036D0E"/>
    <w:rsid w:val="00037241"/>
    <w:rsid w:val="00040205"/>
    <w:rsid w:val="00041369"/>
    <w:rsid w:val="000416C6"/>
    <w:rsid w:val="000421AA"/>
    <w:rsid w:val="00043ABC"/>
    <w:rsid w:val="00044969"/>
    <w:rsid w:val="00045CB1"/>
    <w:rsid w:val="00046E39"/>
    <w:rsid w:val="000535CD"/>
    <w:rsid w:val="00053E9C"/>
    <w:rsid w:val="000546D8"/>
    <w:rsid w:val="000558BB"/>
    <w:rsid w:val="0006010D"/>
    <w:rsid w:val="000603BA"/>
    <w:rsid w:val="0006072A"/>
    <w:rsid w:val="0006571D"/>
    <w:rsid w:val="000712FC"/>
    <w:rsid w:val="00071B62"/>
    <w:rsid w:val="000733AD"/>
    <w:rsid w:val="00077385"/>
    <w:rsid w:val="00082F88"/>
    <w:rsid w:val="00084EB0"/>
    <w:rsid w:val="00087160"/>
    <w:rsid w:val="000933F7"/>
    <w:rsid w:val="00094A33"/>
    <w:rsid w:val="00095839"/>
    <w:rsid w:val="00097E59"/>
    <w:rsid w:val="000A1155"/>
    <w:rsid w:val="000A34D3"/>
    <w:rsid w:val="000A357B"/>
    <w:rsid w:val="000B19EA"/>
    <w:rsid w:val="000B399B"/>
    <w:rsid w:val="000B4A28"/>
    <w:rsid w:val="000B4D5F"/>
    <w:rsid w:val="000B536D"/>
    <w:rsid w:val="000C03E8"/>
    <w:rsid w:val="000C0437"/>
    <w:rsid w:val="000C4261"/>
    <w:rsid w:val="000D5E09"/>
    <w:rsid w:val="000E3E08"/>
    <w:rsid w:val="000F0C66"/>
    <w:rsid w:val="000F0CD5"/>
    <w:rsid w:val="000F193C"/>
    <w:rsid w:val="000F4C30"/>
    <w:rsid w:val="000F7812"/>
    <w:rsid w:val="0010019D"/>
    <w:rsid w:val="00101139"/>
    <w:rsid w:val="00101359"/>
    <w:rsid w:val="001021B2"/>
    <w:rsid w:val="00102B28"/>
    <w:rsid w:val="0010740F"/>
    <w:rsid w:val="00111A41"/>
    <w:rsid w:val="0011463F"/>
    <w:rsid w:val="00124DEE"/>
    <w:rsid w:val="00130F67"/>
    <w:rsid w:val="001354F0"/>
    <w:rsid w:val="00136B8D"/>
    <w:rsid w:val="00137A75"/>
    <w:rsid w:val="001419BC"/>
    <w:rsid w:val="00143597"/>
    <w:rsid w:val="0014464E"/>
    <w:rsid w:val="00144CA6"/>
    <w:rsid w:val="00145F55"/>
    <w:rsid w:val="00155914"/>
    <w:rsid w:val="001613F4"/>
    <w:rsid w:val="00163421"/>
    <w:rsid w:val="00166B09"/>
    <w:rsid w:val="00176CA6"/>
    <w:rsid w:val="00182598"/>
    <w:rsid w:val="00182952"/>
    <w:rsid w:val="00184DBC"/>
    <w:rsid w:val="00194B67"/>
    <w:rsid w:val="001964FC"/>
    <w:rsid w:val="001A487D"/>
    <w:rsid w:val="001A7059"/>
    <w:rsid w:val="001B2478"/>
    <w:rsid w:val="001B5996"/>
    <w:rsid w:val="001B6FC9"/>
    <w:rsid w:val="001C0F34"/>
    <w:rsid w:val="001C1273"/>
    <w:rsid w:val="001C2A0E"/>
    <w:rsid w:val="001C4A1D"/>
    <w:rsid w:val="001C5B44"/>
    <w:rsid w:val="001D0385"/>
    <w:rsid w:val="001E49F1"/>
    <w:rsid w:val="001E4C4A"/>
    <w:rsid w:val="001E5706"/>
    <w:rsid w:val="001E7133"/>
    <w:rsid w:val="001F0C38"/>
    <w:rsid w:val="001F1BD0"/>
    <w:rsid w:val="001F1F74"/>
    <w:rsid w:val="001F57F2"/>
    <w:rsid w:val="001F7945"/>
    <w:rsid w:val="00201A29"/>
    <w:rsid w:val="002025E9"/>
    <w:rsid w:val="002036E9"/>
    <w:rsid w:val="002106B8"/>
    <w:rsid w:val="0021670B"/>
    <w:rsid w:val="002209B4"/>
    <w:rsid w:val="00223084"/>
    <w:rsid w:val="002273A3"/>
    <w:rsid w:val="00227F6B"/>
    <w:rsid w:val="002311B0"/>
    <w:rsid w:val="0023267D"/>
    <w:rsid w:val="00236053"/>
    <w:rsid w:val="00241BA1"/>
    <w:rsid w:val="00244204"/>
    <w:rsid w:val="0024630F"/>
    <w:rsid w:val="00255A6A"/>
    <w:rsid w:val="002603C4"/>
    <w:rsid w:val="0026191B"/>
    <w:rsid w:val="00261A77"/>
    <w:rsid w:val="002714E9"/>
    <w:rsid w:val="002766E6"/>
    <w:rsid w:val="00277F73"/>
    <w:rsid w:val="00285920"/>
    <w:rsid w:val="00286B08"/>
    <w:rsid w:val="00291892"/>
    <w:rsid w:val="00294104"/>
    <w:rsid w:val="002961A2"/>
    <w:rsid w:val="00296624"/>
    <w:rsid w:val="00296F59"/>
    <w:rsid w:val="00297B43"/>
    <w:rsid w:val="002A0126"/>
    <w:rsid w:val="002A35AE"/>
    <w:rsid w:val="002A3C7D"/>
    <w:rsid w:val="002A4B3E"/>
    <w:rsid w:val="002A6914"/>
    <w:rsid w:val="002A729A"/>
    <w:rsid w:val="002A7966"/>
    <w:rsid w:val="002B00BA"/>
    <w:rsid w:val="002B7BF7"/>
    <w:rsid w:val="002C18A6"/>
    <w:rsid w:val="002C1A9B"/>
    <w:rsid w:val="002C3A83"/>
    <w:rsid w:val="002C3C4F"/>
    <w:rsid w:val="002C6B55"/>
    <w:rsid w:val="002E35F7"/>
    <w:rsid w:val="002F1335"/>
    <w:rsid w:val="002F1796"/>
    <w:rsid w:val="002F27DD"/>
    <w:rsid w:val="002F4D4C"/>
    <w:rsid w:val="002F4FB5"/>
    <w:rsid w:val="002F726B"/>
    <w:rsid w:val="00302F7B"/>
    <w:rsid w:val="003038FD"/>
    <w:rsid w:val="00306B0F"/>
    <w:rsid w:val="003108DA"/>
    <w:rsid w:val="003139FB"/>
    <w:rsid w:val="00313C20"/>
    <w:rsid w:val="003159A8"/>
    <w:rsid w:val="00316440"/>
    <w:rsid w:val="00320A5F"/>
    <w:rsid w:val="00321E00"/>
    <w:rsid w:val="00323309"/>
    <w:rsid w:val="00324D32"/>
    <w:rsid w:val="00325AAF"/>
    <w:rsid w:val="00331D1F"/>
    <w:rsid w:val="00333D44"/>
    <w:rsid w:val="0034611A"/>
    <w:rsid w:val="00350BDD"/>
    <w:rsid w:val="00352B53"/>
    <w:rsid w:val="003604C4"/>
    <w:rsid w:val="003624E0"/>
    <w:rsid w:val="003652C0"/>
    <w:rsid w:val="0036747D"/>
    <w:rsid w:val="003702E4"/>
    <w:rsid w:val="00373803"/>
    <w:rsid w:val="00373AC7"/>
    <w:rsid w:val="0037524B"/>
    <w:rsid w:val="003754DC"/>
    <w:rsid w:val="00391E4A"/>
    <w:rsid w:val="003A25C4"/>
    <w:rsid w:val="003A3980"/>
    <w:rsid w:val="003A3DC5"/>
    <w:rsid w:val="003A758A"/>
    <w:rsid w:val="003A77B3"/>
    <w:rsid w:val="003B5AFA"/>
    <w:rsid w:val="003B75AC"/>
    <w:rsid w:val="003C0607"/>
    <w:rsid w:val="003C136A"/>
    <w:rsid w:val="003C169C"/>
    <w:rsid w:val="003C25E8"/>
    <w:rsid w:val="003C3C4B"/>
    <w:rsid w:val="003C64E5"/>
    <w:rsid w:val="003C7E51"/>
    <w:rsid w:val="003D6885"/>
    <w:rsid w:val="003D6AA8"/>
    <w:rsid w:val="003D6EA6"/>
    <w:rsid w:val="003D73E2"/>
    <w:rsid w:val="003E7ACC"/>
    <w:rsid w:val="003F250D"/>
    <w:rsid w:val="003F2855"/>
    <w:rsid w:val="003F315B"/>
    <w:rsid w:val="003F4E06"/>
    <w:rsid w:val="00400364"/>
    <w:rsid w:val="004007F0"/>
    <w:rsid w:val="00401519"/>
    <w:rsid w:val="00401842"/>
    <w:rsid w:val="00401B7F"/>
    <w:rsid w:val="00403C80"/>
    <w:rsid w:val="00404279"/>
    <w:rsid w:val="004113B9"/>
    <w:rsid w:val="00415258"/>
    <w:rsid w:val="00421509"/>
    <w:rsid w:val="00423139"/>
    <w:rsid w:val="004254B8"/>
    <w:rsid w:val="00426771"/>
    <w:rsid w:val="00430416"/>
    <w:rsid w:val="0043332D"/>
    <w:rsid w:val="00434EF5"/>
    <w:rsid w:val="004368C1"/>
    <w:rsid w:val="0044139D"/>
    <w:rsid w:val="00442F23"/>
    <w:rsid w:val="00445392"/>
    <w:rsid w:val="00450D35"/>
    <w:rsid w:val="004566FF"/>
    <w:rsid w:val="00461B37"/>
    <w:rsid w:val="004703C4"/>
    <w:rsid w:val="0047140D"/>
    <w:rsid w:val="00474FE6"/>
    <w:rsid w:val="00475224"/>
    <w:rsid w:val="0047596B"/>
    <w:rsid w:val="00481757"/>
    <w:rsid w:val="00483B66"/>
    <w:rsid w:val="00484076"/>
    <w:rsid w:val="00485E5F"/>
    <w:rsid w:val="004868CA"/>
    <w:rsid w:val="004902D1"/>
    <w:rsid w:val="00490820"/>
    <w:rsid w:val="00492BEC"/>
    <w:rsid w:val="00495CCD"/>
    <w:rsid w:val="004A3E8C"/>
    <w:rsid w:val="004A4A69"/>
    <w:rsid w:val="004A641D"/>
    <w:rsid w:val="004B1432"/>
    <w:rsid w:val="004B25EE"/>
    <w:rsid w:val="004B6F27"/>
    <w:rsid w:val="004C5A69"/>
    <w:rsid w:val="004D3AB0"/>
    <w:rsid w:val="004D60D5"/>
    <w:rsid w:val="004D64D1"/>
    <w:rsid w:val="004D7887"/>
    <w:rsid w:val="004E0464"/>
    <w:rsid w:val="004E4EB7"/>
    <w:rsid w:val="004F530D"/>
    <w:rsid w:val="004F61C1"/>
    <w:rsid w:val="004F64E2"/>
    <w:rsid w:val="004F6DE1"/>
    <w:rsid w:val="005011C2"/>
    <w:rsid w:val="00501F58"/>
    <w:rsid w:val="00502336"/>
    <w:rsid w:val="00503995"/>
    <w:rsid w:val="00507E60"/>
    <w:rsid w:val="0051415E"/>
    <w:rsid w:val="00514E0F"/>
    <w:rsid w:val="00515914"/>
    <w:rsid w:val="00516B2B"/>
    <w:rsid w:val="00517E6D"/>
    <w:rsid w:val="00523691"/>
    <w:rsid w:val="00524571"/>
    <w:rsid w:val="00525E73"/>
    <w:rsid w:val="005332FC"/>
    <w:rsid w:val="00535F90"/>
    <w:rsid w:val="0053675A"/>
    <w:rsid w:val="00537919"/>
    <w:rsid w:val="00537964"/>
    <w:rsid w:val="005405B0"/>
    <w:rsid w:val="005407E5"/>
    <w:rsid w:val="00540A8C"/>
    <w:rsid w:val="00542FFD"/>
    <w:rsid w:val="00543EAC"/>
    <w:rsid w:val="005441D8"/>
    <w:rsid w:val="00547220"/>
    <w:rsid w:val="00550346"/>
    <w:rsid w:val="0055339C"/>
    <w:rsid w:val="00562B06"/>
    <w:rsid w:val="00562D04"/>
    <w:rsid w:val="005654DF"/>
    <w:rsid w:val="00565766"/>
    <w:rsid w:val="00566706"/>
    <w:rsid w:val="005710FD"/>
    <w:rsid w:val="005723BB"/>
    <w:rsid w:val="00576ADC"/>
    <w:rsid w:val="00576DAA"/>
    <w:rsid w:val="00580252"/>
    <w:rsid w:val="00585B6D"/>
    <w:rsid w:val="0058696B"/>
    <w:rsid w:val="00590C0B"/>
    <w:rsid w:val="0059559E"/>
    <w:rsid w:val="00596B69"/>
    <w:rsid w:val="005A31C3"/>
    <w:rsid w:val="005A3C40"/>
    <w:rsid w:val="005A6248"/>
    <w:rsid w:val="005A6B2F"/>
    <w:rsid w:val="005A6C7A"/>
    <w:rsid w:val="005A7DBD"/>
    <w:rsid w:val="005B5A89"/>
    <w:rsid w:val="005C4BD3"/>
    <w:rsid w:val="005D2371"/>
    <w:rsid w:val="005D28D9"/>
    <w:rsid w:val="005D46C4"/>
    <w:rsid w:val="005D7650"/>
    <w:rsid w:val="005E24B1"/>
    <w:rsid w:val="005E3E46"/>
    <w:rsid w:val="005E47F8"/>
    <w:rsid w:val="005E54A1"/>
    <w:rsid w:val="005E7974"/>
    <w:rsid w:val="005E7F4B"/>
    <w:rsid w:val="005F511E"/>
    <w:rsid w:val="005F53C5"/>
    <w:rsid w:val="006017CF"/>
    <w:rsid w:val="0061463C"/>
    <w:rsid w:val="00616612"/>
    <w:rsid w:val="00621FFE"/>
    <w:rsid w:val="00622300"/>
    <w:rsid w:val="006239AA"/>
    <w:rsid w:val="00625A57"/>
    <w:rsid w:val="00630320"/>
    <w:rsid w:val="0063085B"/>
    <w:rsid w:val="00631563"/>
    <w:rsid w:val="00634472"/>
    <w:rsid w:val="006345DE"/>
    <w:rsid w:val="0063696E"/>
    <w:rsid w:val="00636EC3"/>
    <w:rsid w:val="006471C9"/>
    <w:rsid w:val="00651B01"/>
    <w:rsid w:val="006605D3"/>
    <w:rsid w:val="00660671"/>
    <w:rsid w:val="0066280C"/>
    <w:rsid w:val="00664454"/>
    <w:rsid w:val="006676D0"/>
    <w:rsid w:val="00672AD7"/>
    <w:rsid w:val="00673550"/>
    <w:rsid w:val="006766DD"/>
    <w:rsid w:val="006772E6"/>
    <w:rsid w:val="00680A73"/>
    <w:rsid w:val="0068402C"/>
    <w:rsid w:val="00686907"/>
    <w:rsid w:val="00693068"/>
    <w:rsid w:val="006955B7"/>
    <w:rsid w:val="00695948"/>
    <w:rsid w:val="00696F11"/>
    <w:rsid w:val="006975C5"/>
    <w:rsid w:val="006A2AC2"/>
    <w:rsid w:val="006B4AC0"/>
    <w:rsid w:val="006B66E2"/>
    <w:rsid w:val="006B76A2"/>
    <w:rsid w:val="006C0262"/>
    <w:rsid w:val="006C601A"/>
    <w:rsid w:val="006C6AA4"/>
    <w:rsid w:val="006D1111"/>
    <w:rsid w:val="006D4045"/>
    <w:rsid w:val="006D5999"/>
    <w:rsid w:val="006E6F6E"/>
    <w:rsid w:val="006F088E"/>
    <w:rsid w:val="006F3D1E"/>
    <w:rsid w:val="006F5A4A"/>
    <w:rsid w:val="007036BD"/>
    <w:rsid w:val="00704FA3"/>
    <w:rsid w:val="0071158F"/>
    <w:rsid w:val="007144BC"/>
    <w:rsid w:val="00722920"/>
    <w:rsid w:val="00731575"/>
    <w:rsid w:val="00733E09"/>
    <w:rsid w:val="007348FF"/>
    <w:rsid w:val="007378FD"/>
    <w:rsid w:val="0074098F"/>
    <w:rsid w:val="00746304"/>
    <w:rsid w:val="00746315"/>
    <w:rsid w:val="00755784"/>
    <w:rsid w:val="00757C5B"/>
    <w:rsid w:val="00761A5F"/>
    <w:rsid w:val="0076487B"/>
    <w:rsid w:val="007709F5"/>
    <w:rsid w:val="00771342"/>
    <w:rsid w:val="00772C07"/>
    <w:rsid w:val="0077593F"/>
    <w:rsid w:val="00777235"/>
    <w:rsid w:val="0078563E"/>
    <w:rsid w:val="00790F78"/>
    <w:rsid w:val="00791C48"/>
    <w:rsid w:val="00792B53"/>
    <w:rsid w:val="00794BB3"/>
    <w:rsid w:val="007A009A"/>
    <w:rsid w:val="007A00C2"/>
    <w:rsid w:val="007A0809"/>
    <w:rsid w:val="007A1641"/>
    <w:rsid w:val="007A4702"/>
    <w:rsid w:val="007A7BA0"/>
    <w:rsid w:val="007B2647"/>
    <w:rsid w:val="007B54CA"/>
    <w:rsid w:val="007C1591"/>
    <w:rsid w:val="007C15A0"/>
    <w:rsid w:val="007C1CEC"/>
    <w:rsid w:val="007C35F3"/>
    <w:rsid w:val="007C3CFE"/>
    <w:rsid w:val="007C48EB"/>
    <w:rsid w:val="007C500C"/>
    <w:rsid w:val="007C53B6"/>
    <w:rsid w:val="007C72B4"/>
    <w:rsid w:val="007D5895"/>
    <w:rsid w:val="007D64A9"/>
    <w:rsid w:val="007D66F2"/>
    <w:rsid w:val="007D6DFF"/>
    <w:rsid w:val="007F324A"/>
    <w:rsid w:val="007F5DDC"/>
    <w:rsid w:val="00801AC1"/>
    <w:rsid w:val="008070ED"/>
    <w:rsid w:val="008118A8"/>
    <w:rsid w:val="00811A81"/>
    <w:rsid w:val="00812B9D"/>
    <w:rsid w:val="00813E2F"/>
    <w:rsid w:val="00820630"/>
    <w:rsid w:val="00823B25"/>
    <w:rsid w:val="0083013C"/>
    <w:rsid w:val="0083332D"/>
    <w:rsid w:val="00836331"/>
    <w:rsid w:val="00843EFC"/>
    <w:rsid w:val="00846022"/>
    <w:rsid w:val="008538A1"/>
    <w:rsid w:val="0085484E"/>
    <w:rsid w:val="00856BD7"/>
    <w:rsid w:val="00857F62"/>
    <w:rsid w:val="00860142"/>
    <w:rsid w:val="0086102F"/>
    <w:rsid w:val="008655DD"/>
    <w:rsid w:val="00870BD6"/>
    <w:rsid w:val="00870F72"/>
    <w:rsid w:val="00883E72"/>
    <w:rsid w:val="00887853"/>
    <w:rsid w:val="0089378F"/>
    <w:rsid w:val="008945BE"/>
    <w:rsid w:val="008A5C43"/>
    <w:rsid w:val="008A7C82"/>
    <w:rsid w:val="008B0FDC"/>
    <w:rsid w:val="008B2423"/>
    <w:rsid w:val="008B6E8E"/>
    <w:rsid w:val="008B730E"/>
    <w:rsid w:val="008C0420"/>
    <w:rsid w:val="008C08CD"/>
    <w:rsid w:val="008C1EB5"/>
    <w:rsid w:val="008C3414"/>
    <w:rsid w:val="008C59ED"/>
    <w:rsid w:val="008D0E86"/>
    <w:rsid w:val="008D435C"/>
    <w:rsid w:val="008D5010"/>
    <w:rsid w:val="008D7586"/>
    <w:rsid w:val="008E0A9B"/>
    <w:rsid w:val="008E5ACB"/>
    <w:rsid w:val="008E7E2D"/>
    <w:rsid w:val="008F394A"/>
    <w:rsid w:val="008F4E4A"/>
    <w:rsid w:val="00903077"/>
    <w:rsid w:val="00906D51"/>
    <w:rsid w:val="00923ECE"/>
    <w:rsid w:val="00924ABB"/>
    <w:rsid w:val="009267E2"/>
    <w:rsid w:val="00930CCB"/>
    <w:rsid w:val="00930D2B"/>
    <w:rsid w:val="00930E2D"/>
    <w:rsid w:val="00931B82"/>
    <w:rsid w:val="009351C7"/>
    <w:rsid w:val="00936733"/>
    <w:rsid w:val="009373C7"/>
    <w:rsid w:val="00941A2B"/>
    <w:rsid w:val="009433DB"/>
    <w:rsid w:val="00946624"/>
    <w:rsid w:val="009477C2"/>
    <w:rsid w:val="00947ECC"/>
    <w:rsid w:val="00961118"/>
    <w:rsid w:val="009675CC"/>
    <w:rsid w:val="00972FE5"/>
    <w:rsid w:val="00973E45"/>
    <w:rsid w:val="00975B66"/>
    <w:rsid w:val="00987C05"/>
    <w:rsid w:val="0099161E"/>
    <w:rsid w:val="009918A4"/>
    <w:rsid w:val="00995C96"/>
    <w:rsid w:val="009A1D4C"/>
    <w:rsid w:val="009B21DC"/>
    <w:rsid w:val="009B3420"/>
    <w:rsid w:val="009C28D1"/>
    <w:rsid w:val="009C332E"/>
    <w:rsid w:val="009C6D24"/>
    <w:rsid w:val="009D201F"/>
    <w:rsid w:val="009D2D9F"/>
    <w:rsid w:val="009D605C"/>
    <w:rsid w:val="009E07DD"/>
    <w:rsid w:val="009E1ABE"/>
    <w:rsid w:val="009E1B1F"/>
    <w:rsid w:val="009E3029"/>
    <w:rsid w:val="009E335E"/>
    <w:rsid w:val="009F0890"/>
    <w:rsid w:val="009F14AE"/>
    <w:rsid w:val="009F19D4"/>
    <w:rsid w:val="009F2D40"/>
    <w:rsid w:val="009F2D71"/>
    <w:rsid w:val="009F385E"/>
    <w:rsid w:val="009F4A05"/>
    <w:rsid w:val="009F6525"/>
    <w:rsid w:val="009F6D3C"/>
    <w:rsid w:val="00A0060C"/>
    <w:rsid w:val="00A00CC4"/>
    <w:rsid w:val="00A01098"/>
    <w:rsid w:val="00A0114B"/>
    <w:rsid w:val="00A020A6"/>
    <w:rsid w:val="00A024B8"/>
    <w:rsid w:val="00A06855"/>
    <w:rsid w:val="00A07279"/>
    <w:rsid w:val="00A113C7"/>
    <w:rsid w:val="00A12CE8"/>
    <w:rsid w:val="00A13DAB"/>
    <w:rsid w:val="00A14052"/>
    <w:rsid w:val="00A178CB"/>
    <w:rsid w:val="00A211B9"/>
    <w:rsid w:val="00A22C5C"/>
    <w:rsid w:val="00A234DF"/>
    <w:rsid w:val="00A23C71"/>
    <w:rsid w:val="00A267C0"/>
    <w:rsid w:val="00A33209"/>
    <w:rsid w:val="00A41660"/>
    <w:rsid w:val="00A42416"/>
    <w:rsid w:val="00A42C4F"/>
    <w:rsid w:val="00A44A30"/>
    <w:rsid w:val="00A4687C"/>
    <w:rsid w:val="00A47847"/>
    <w:rsid w:val="00A51260"/>
    <w:rsid w:val="00A517EE"/>
    <w:rsid w:val="00A54914"/>
    <w:rsid w:val="00A56829"/>
    <w:rsid w:val="00A601C4"/>
    <w:rsid w:val="00A60ADA"/>
    <w:rsid w:val="00A60B91"/>
    <w:rsid w:val="00A653D8"/>
    <w:rsid w:val="00A66169"/>
    <w:rsid w:val="00A6717E"/>
    <w:rsid w:val="00A71A79"/>
    <w:rsid w:val="00A72C59"/>
    <w:rsid w:val="00A72C95"/>
    <w:rsid w:val="00A739CB"/>
    <w:rsid w:val="00A75875"/>
    <w:rsid w:val="00A76AE9"/>
    <w:rsid w:val="00A76C3A"/>
    <w:rsid w:val="00A803C5"/>
    <w:rsid w:val="00A8191F"/>
    <w:rsid w:val="00A84CC9"/>
    <w:rsid w:val="00A8517F"/>
    <w:rsid w:val="00A85A9E"/>
    <w:rsid w:val="00A901A7"/>
    <w:rsid w:val="00A90BDD"/>
    <w:rsid w:val="00A951CE"/>
    <w:rsid w:val="00A96A44"/>
    <w:rsid w:val="00AA09E7"/>
    <w:rsid w:val="00AA183A"/>
    <w:rsid w:val="00AA1FDD"/>
    <w:rsid w:val="00AA2954"/>
    <w:rsid w:val="00AA6420"/>
    <w:rsid w:val="00AA7C9E"/>
    <w:rsid w:val="00AB3867"/>
    <w:rsid w:val="00AB3C61"/>
    <w:rsid w:val="00AB4EAA"/>
    <w:rsid w:val="00AB7EA2"/>
    <w:rsid w:val="00AC1FEE"/>
    <w:rsid w:val="00AC2789"/>
    <w:rsid w:val="00AC70A0"/>
    <w:rsid w:val="00AC7FD1"/>
    <w:rsid w:val="00AD2BEC"/>
    <w:rsid w:val="00AE219D"/>
    <w:rsid w:val="00AE41BD"/>
    <w:rsid w:val="00AE5B3F"/>
    <w:rsid w:val="00AF2CFE"/>
    <w:rsid w:val="00AF59B7"/>
    <w:rsid w:val="00B013AB"/>
    <w:rsid w:val="00B01CF7"/>
    <w:rsid w:val="00B03243"/>
    <w:rsid w:val="00B03FA5"/>
    <w:rsid w:val="00B04454"/>
    <w:rsid w:val="00B04E84"/>
    <w:rsid w:val="00B06D94"/>
    <w:rsid w:val="00B16AEA"/>
    <w:rsid w:val="00B173FF"/>
    <w:rsid w:val="00B2444B"/>
    <w:rsid w:val="00B303AA"/>
    <w:rsid w:val="00B31B2A"/>
    <w:rsid w:val="00B32778"/>
    <w:rsid w:val="00B33466"/>
    <w:rsid w:val="00B349D5"/>
    <w:rsid w:val="00B35FFE"/>
    <w:rsid w:val="00B366C6"/>
    <w:rsid w:val="00B37CF4"/>
    <w:rsid w:val="00B429C4"/>
    <w:rsid w:val="00B57561"/>
    <w:rsid w:val="00B626BC"/>
    <w:rsid w:val="00B66015"/>
    <w:rsid w:val="00B662B4"/>
    <w:rsid w:val="00B7038C"/>
    <w:rsid w:val="00B727BA"/>
    <w:rsid w:val="00B72923"/>
    <w:rsid w:val="00B77C43"/>
    <w:rsid w:val="00B80712"/>
    <w:rsid w:val="00B85A87"/>
    <w:rsid w:val="00B86753"/>
    <w:rsid w:val="00B869FC"/>
    <w:rsid w:val="00B87486"/>
    <w:rsid w:val="00B93366"/>
    <w:rsid w:val="00B9609A"/>
    <w:rsid w:val="00BA2D3C"/>
    <w:rsid w:val="00BA53F2"/>
    <w:rsid w:val="00BB036C"/>
    <w:rsid w:val="00BB1AED"/>
    <w:rsid w:val="00BB503D"/>
    <w:rsid w:val="00BC23E9"/>
    <w:rsid w:val="00BD1426"/>
    <w:rsid w:val="00BD46CF"/>
    <w:rsid w:val="00BD4809"/>
    <w:rsid w:val="00BD7588"/>
    <w:rsid w:val="00BD7967"/>
    <w:rsid w:val="00BE1713"/>
    <w:rsid w:val="00BE5849"/>
    <w:rsid w:val="00BE6063"/>
    <w:rsid w:val="00BE6434"/>
    <w:rsid w:val="00BE6DC4"/>
    <w:rsid w:val="00BF0B32"/>
    <w:rsid w:val="00BF2E6F"/>
    <w:rsid w:val="00BF3201"/>
    <w:rsid w:val="00BF3828"/>
    <w:rsid w:val="00BF4884"/>
    <w:rsid w:val="00C06037"/>
    <w:rsid w:val="00C12D26"/>
    <w:rsid w:val="00C13462"/>
    <w:rsid w:val="00C15FF1"/>
    <w:rsid w:val="00C205A7"/>
    <w:rsid w:val="00C22B36"/>
    <w:rsid w:val="00C238DD"/>
    <w:rsid w:val="00C31EDD"/>
    <w:rsid w:val="00C3205D"/>
    <w:rsid w:val="00C337C7"/>
    <w:rsid w:val="00C33A2E"/>
    <w:rsid w:val="00C34D60"/>
    <w:rsid w:val="00C34EC2"/>
    <w:rsid w:val="00C4030F"/>
    <w:rsid w:val="00C40A63"/>
    <w:rsid w:val="00C43B32"/>
    <w:rsid w:val="00C454C0"/>
    <w:rsid w:val="00C46A93"/>
    <w:rsid w:val="00C46CC9"/>
    <w:rsid w:val="00C47356"/>
    <w:rsid w:val="00C50255"/>
    <w:rsid w:val="00C52D97"/>
    <w:rsid w:val="00C6013B"/>
    <w:rsid w:val="00C6259B"/>
    <w:rsid w:val="00C62A3F"/>
    <w:rsid w:val="00C64B6A"/>
    <w:rsid w:val="00C76295"/>
    <w:rsid w:val="00C7655C"/>
    <w:rsid w:val="00C76838"/>
    <w:rsid w:val="00C80AB5"/>
    <w:rsid w:val="00C82A91"/>
    <w:rsid w:val="00C9716B"/>
    <w:rsid w:val="00CA2C9D"/>
    <w:rsid w:val="00CA5F19"/>
    <w:rsid w:val="00CB0B17"/>
    <w:rsid w:val="00CB2433"/>
    <w:rsid w:val="00CB2FED"/>
    <w:rsid w:val="00CB3B77"/>
    <w:rsid w:val="00CB4ED9"/>
    <w:rsid w:val="00CB52DE"/>
    <w:rsid w:val="00CB6DF4"/>
    <w:rsid w:val="00CC0E3C"/>
    <w:rsid w:val="00CC469C"/>
    <w:rsid w:val="00CC4C67"/>
    <w:rsid w:val="00CC5BD3"/>
    <w:rsid w:val="00CD1C89"/>
    <w:rsid w:val="00CD2B3A"/>
    <w:rsid w:val="00CD4FC9"/>
    <w:rsid w:val="00CD6793"/>
    <w:rsid w:val="00CD6D6B"/>
    <w:rsid w:val="00CE1FAE"/>
    <w:rsid w:val="00CE35BC"/>
    <w:rsid w:val="00CE636F"/>
    <w:rsid w:val="00CF011B"/>
    <w:rsid w:val="00CF1569"/>
    <w:rsid w:val="00CF7ABC"/>
    <w:rsid w:val="00CF7E43"/>
    <w:rsid w:val="00D006CD"/>
    <w:rsid w:val="00D01139"/>
    <w:rsid w:val="00D04BDB"/>
    <w:rsid w:val="00D06165"/>
    <w:rsid w:val="00D061BF"/>
    <w:rsid w:val="00D0722D"/>
    <w:rsid w:val="00D10BA3"/>
    <w:rsid w:val="00D20A26"/>
    <w:rsid w:val="00D2182B"/>
    <w:rsid w:val="00D21DD6"/>
    <w:rsid w:val="00D22971"/>
    <w:rsid w:val="00D23C58"/>
    <w:rsid w:val="00D34EAB"/>
    <w:rsid w:val="00D36D36"/>
    <w:rsid w:val="00D40757"/>
    <w:rsid w:val="00D436BC"/>
    <w:rsid w:val="00D44419"/>
    <w:rsid w:val="00D53622"/>
    <w:rsid w:val="00D82719"/>
    <w:rsid w:val="00D87BC0"/>
    <w:rsid w:val="00D9059A"/>
    <w:rsid w:val="00D91ACB"/>
    <w:rsid w:val="00D92677"/>
    <w:rsid w:val="00DA425D"/>
    <w:rsid w:val="00DA51A4"/>
    <w:rsid w:val="00DA60C4"/>
    <w:rsid w:val="00DA7431"/>
    <w:rsid w:val="00DB04CC"/>
    <w:rsid w:val="00DB09FF"/>
    <w:rsid w:val="00DB4294"/>
    <w:rsid w:val="00DC4A43"/>
    <w:rsid w:val="00DD360D"/>
    <w:rsid w:val="00DD503B"/>
    <w:rsid w:val="00DD7CCA"/>
    <w:rsid w:val="00DE1972"/>
    <w:rsid w:val="00DE45C9"/>
    <w:rsid w:val="00DE743D"/>
    <w:rsid w:val="00DE74D1"/>
    <w:rsid w:val="00DE7B4C"/>
    <w:rsid w:val="00DE7DBD"/>
    <w:rsid w:val="00DF1190"/>
    <w:rsid w:val="00E00A8E"/>
    <w:rsid w:val="00E044A0"/>
    <w:rsid w:val="00E04631"/>
    <w:rsid w:val="00E05FFC"/>
    <w:rsid w:val="00E10519"/>
    <w:rsid w:val="00E11A78"/>
    <w:rsid w:val="00E1259C"/>
    <w:rsid w:val="00E16688"/>
    <w:rsid w:val="00E16EE1"/>
    <w:rsid w:val="00E20DCA"/>
    <w:rsid w:val="00E23A72"/>
    <w:rsid w:val="00E24BAE"/>
    <w:rsid w:val="00E25AEA"/>
    <w:rsid w:val="00E30404"/>
    <w:rsid w:val="00E32772"/>
    <w:rsid w:val="00E402BB"/>
    <w:rsid w:val="00E403CA"/>
    <w:rsid w:val="00E40A66"/>
    <w:rsid w:val="00E40B32"/>
    <w:rsid w:val="00E41019"/>
    <w:rsid w:val="00E41603"/>
    <w:rsid w:val="00E41AEE"/>
    <w:rsid w:val="00E42F4B"/>
    <w:rsid w:val="00E4530E"/>
    <w:rsid w:val="00E454DE"/>
    <w:rsid w:val="00E4599A"/>
    <w:rsid w:val="00E50ECF"/>
    <w:rsid w:val="00E62237"/>
    <w:rsid w:val="00E62656"/>
    <w:rsid w:val="00E647B1"/>
    <w:rsid w:val="00E65BCC"/>
    <w:rsid w:val="00E66213"/>
    <w:rsid w:val="00E6624E"/>
    <w:rsid w:val="00E715CB"/>
    <w:rsid w:val="00E7748D"/>
    <w:rsid w:val="00E8250B"/>
    <w:rsid w:val="00E82A09"/>
    <w:rsid w:val="00E82D1B"/>
    <w:rsid w:val="00E83433"/>
    <w:rsid w:val="00E83650"/>
    <w:rsid w:val="00E92DAD"/>
    <w:rsid w:val="00E931BB"/>
    <w:rsid w:val="00E937B8"/>
    <w:rsid w:val="00E93C48"/>
    <w:rsid w:val="00E96D7B"/>
    <w:rsid w:val="00E9737B"/>
    <w:rsid w:val="00E97C8B"/>
    <w:rsid w:val="00EA6EA2"/>
    <w:rsid w:val="00EB0399"/>
    <w:rsid w:val="00EB2486"/>
    <w:rsid w:val="00EB77F1"/>
    <w:rsid w:val="00EC180F"/>
    <w:rsid w:val="00EC1CC7"/>
    <w:rsid w:val="00EC1D00"/>
    <w:rsid w:val="00EC207E"/>
    <w:rsid w:val="00EC3A47"/>
    <w:rsid w:val="00EC41F1"/>
    <w:rsid w:val="00EC5FEF"/>
    <w:rsid w:val="00ED2941"/>
    <w:rsid w:val="00ED5041"/>
    <w:rsid w:val="00EE4059"/>
    <w:rsid w:val="00EE5D3D"/>
    <w:rsid w:val="00EE7185"/>
    <w:rsid w:val="00EF1ADC"/>
    <w:rsid w:val="00EF2114"/>
    <w:rsid w:val="00EF2E9B"/>
    <w:rsid w:val="00EF3E9A"/>
    <w:rsid w:val="00F01DBD"/>
    <w:rsid w:val="00F11774"/>
    <w:rsid w:val="00F25F6C"/>
    <w:rsid w:val="00F35960"/>
    <w:rsid w:val="00F37DF4"/>
    <w:rsid w:val="00F408A4"/>
    <w:rsid w:val="00F44129"/>
    <w:rsid w:val="00F5287B"/>
    <w:rsid w:val="00F535A6"/>
    <w:rsid w:val="00F56FB8"/>
    <w:rsid w:val="00F62718"/>
    <w:rsid w:val="00F631D3"/>
    <w:rsid w:val="00F65060"/>
    <w:rsid w:val="00F66DD3"/>
    <w:rsid w:val="00F6756D"/>
    <w:rsid w:val="00F7026B"/>
    <w:rsid w:val="00F71043"/>
    <w:rsid w:val="00F76267"/>
    <w:rsid w:val="00F90B5B"/>
    <w:rsid w:val="00F95D14"/>
    <w:rsid w:val="00F97C41"/>
    <w:rsid w:val="00FB2D0E"/>
    <w:rsid w:val="00FB3907"/>
    <w:rsid w:val="00FB3A57"/>
    <w:rsid w:val="00FB5609"/>
    <w:rsid w:val="00FB75C1"/>
    <w:rsid w:val="00FC2780"/>
    <w:rsid w:val="00FC4816"/>
    <w:rsid w:val="00FC4F7B"/>
    <w:rsid w:val="00FC5917"/>
    <w:rsid w:val="00FD6109"/>
    <w:rsid w:val="00FD79E8"/>
    <w:rsid w:val="00FE12CD"/>
    <w:rsid w:val="00FE2340"/>
    <w:rsid w:val="00FF08CC"/>
    <w:rsid w:val="00FF3822"/>
    <w:rsid w:val="00FF3FF9"/>
    <w:rsid w:val="00FF79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562C1E"/>
  <w15:docId w15:val="{58E01E58-F1C6-4327-BD1E-08D982D42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64E2"/>
    <w:pPr>
      <w:ind w:firstLine="737"/>
      <w:jc w:val="both"/>
    </w:pPr>
    <w:rPr>
      <w:sz w:val="28"/>
      <w:szCs w:val="2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C500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401842"/>
    <w:pPr>
      <w:ind w:left="720"/>
      <w:contextualSpacing/>
    </w:pPr>
  </w:style>
  <w:style w:type="paragraph" w:styleId="Header">
    <w:name w:val="header"/>
    <w:basedOn w:val="Normal"/>
    <w:link w:val="HeaderChar"/>
    <w:uiPriority w:val="99"/>
    <w:unhideWhenUsed/>
    <w:rsid w:val="005441D8"/>
    <w:pPr>
      <w:tabs>
        <w:tab w:val="center" w:pos="4680"/>
        <w:tab w:val="right" w:pos="9360"/>
      </w:tabs>
    </w:pPr>
  </w:style>
  <w:style w:type="character" w:customStyle="1" w:styleId="HeaderChar">
    <w:name w:val="Header Char"/>
    <w:basedOn w:val="DefaultParagraphFont"/>
    <w:link w:val="Header"/>
    <w:uiPriority w:val="99"/>
    <w:rsid w:val="005441D8"/>
    <w:rPr>
      <w:sz w:val="28"/>
      <w:szCs w:val="28"/>
      <w:lang w:eastAsia="zh-CN"/>
    </w:rPr>
  </w:style>
  <w:style w:type="paragraph" w:styleId="Footer">
    <w:name w:val="footer"/>
    <w:basedOn w:val="Normal"/>
    <w:link w:val="FooterChar"/>
    <w:uiPriority w:val="99"/>
    <w:unhideWhenUsed/>
    <w:rsid w:val="005441D8"/>
    <w:pPr>
      <w:tabs>
        <w:tab w:val="center" w:pos="4680"/>
        <w:tab w:val="right" w:pos="9360"/>
      </w:tabs>
    </w:pPr>
  </w:style>
  <w:style w:type="character" w:customStyle="1" w:styleId="FooterChar">
    <w:name w:val="Footer Char"/>
    <w:basedOn w:val="DefaultParagraphFont"/>
    <w:link w:val="Footer"/>
    <w:uiPriority w:val="99"/>
    <w:rsid w:val="005441D8"/>
    <w:rPr>
      <w:sz w:val="28"/>
      <w:szCs w:val="28"/>
      <w:lang w:eastAsia="zh-CN"/>
    </w:rPr>
  </w:style>
  <w:style w:type="paragraph" w:customStyle="1" w:styleId="Normal1">
    <w:name w:val="Normal1"/>
    <w:basedOn w:val="Normal"/>
    <w:uiPriority w:val="99"/>
    <w:rsid w:val="0014464E"/>
    <w:pPr>
      <w:spacing w:before="120" w:after="60"/>
      <w:ind w:left="900" w:firstLine="0"/>
    </w:pPr>
    <w:rPr>
      <w:rFonts w:ascii="Times New Roman" w:eastAsia="Times New Roman" w:hAnsi="Times New Roman" w:cs="Times New Roman"/>
      <w:bCs/>
      <w:sz w:val="26"/>
      <w:szCs w:val="26"/>
      <w:lang w:val="en-GB" w:eastAsia="en-US"/>
    </w:rPr>
  </w:style>
  <w:style w:type="paragraph" w:styleId="NormalWeb">
    <w:name w:val="Normal (Web)"/>
    <w:basedOn w:val="Normal"/>
    <w:link w:val="NormalWebChar"/>
    <w:uiPriority w:val="99"/>
    <w:rsid w:val="008E7E2D"/>
    <w:pPr>
      <w:spacing w:before="100" w:beforeAutospacing="1" w:after="100" w:afterAutospacing="1"/>
      <w:ind w:firstLine="0"/>
      <w:jc w:val="left"/>
    </w:pPr>
    <w:rPr>
      <w:rFonts w:ascii="Times New Roman" w:eastAsia="Times New Roman" w:hAnsi="Times New Roman" w:cs="Times New Roman"/>
      <w:sz w:val="24"/>
      <w:szCs w:val="24"/>
      <w:lang w:eastAsia="en-US"/>
    </w:rPr>
  </w:style>
  <w:style w:type="paragraph" w:customStyle="1" w:styleId="ColorfulList-Accent11">
    <w:name w:val="Colorful List - Accent 11"/>
    <w:basedOn w:val="Normal"/>
    <w:link w:val="ColorfulList-Accent1Char"/>
    <w:qFormat/>
    <w:rsid w:val="008E7E2D"/>
    <w:pPr>
      <w:spacing w:after="160" w:line="259" w:lineRule="auto"/>
      <w:ind w:left="720" w:firstLine="0"/>
      <w:contextualSpacing/>
      <w:jc w:val="left"/>
    </w:pPr>
    <w:rPr>
      <w:rFonts w:ascii="Calibri" w:eastAsia="Calibri" w:hAnsi="Calibri" w:cs="Times New Roman"/>
      <w:sz w:val="20"/>
      <w:szCs w:val="20"/>
      <w:lang w:val="x-none" w:eastAsia="x-none"/>
    </w:rPr>
  </w:style>
  <w:style w:type="character" w:customStyle="1" w:styleId="ColorfulList-Accent1Char">
    <w:name w:val="Colorful List - Accent 1 Char"/>
    <w:link w:val="ColorfulList-Accent11"/>
    <w:rsid w:val="008E7E2D"/>
    <w:rPr>
      <w:rFonts w:ascii="Calibri" w:eastAsia="Calibri" w:hAnsi="Calibri" w:cs="Times New Roman"/>
      <w:lang w:val="x-none" w:eastAsia="x-none"/>
    </w:rPr>
  </w:style>
  <w:style w:type="paragraph" w:styleId="BalloonText">
    <w:name w:val="Balloon Text"/>
    <w:basedOn w:val="Normal"/>
    <w:link w:val="BalloonTextChar"/>
    <w:uiPriority w:val="99"/>
    <w:semiHidden/>
    <w:unhideWhenUsed/>
    <w:rsid w:val="00CE1FAE"/>
    <w:rPr>
      <w:rFonts w:ascii="Tahoma" w:hAnsi="Tahoma" w:cs="Tahoma"/>
      <w:sz w:val="16"/>
      <w:szCs w:val="16"/>
    </w:rPr>
  </w:style>
  <w:style w:type="character" w:customStyle="1" w:styleId="BalloonTextChar">
    <w:name w:val="Balloon Text Char"/>
    <w:basedOn w:val="DefaultParagraphFont"/>
    <w:link w:val="BalloonText"/>
    <w:uiPriority w:val="99"/>
    <w:semiHidden/>
    <w:rsid w:val="00CE1FAE"/>
    <w:rPr>
      <w:rFonts w:ascii="Tahoma" w:hAnsi="Tahoma" w:cs="Tahoma"/>
      <w:sz w:val="16"/>
      <w:szCs w:val="16"/>
      <w:lang w:eastAsia="zh-CN"/>
    </w:rPr>
  </w:style>
  <w:style w:type="paragraph" w:styleId="BodyText">
    <w:name w:val="Body Text"/>
    <w:basedOn w:val="Normal"/>
    <w:link w:val="BodyTextChar"/>
    <w:rsid w:val="00037241"/>
    <w:pPr>
      <w:ind w:firstLine="0"/>
    </w:pPr>
    <w:rPr>
      <w:rFonts w:ascii=".VnTime" w:eastAsia="Times New Roman" w:hAnsi=".VnTime" w:cs="Times New Roman"/>
      <w:szCs w:val="20"/>
      <w:lang w:eastAsia="en-US"/>
    </w:rPr>
  </w:style>
  <w:style w:type="character" w:customStyle="1" w:styleId="BodyTextChar">
    <w:name w:val="Body Text Char"/>
    <w:basedOn w:val="DefaultParagraphFont"/>
    <w:link w:val="BodyText"/>
    <w:rsid w:val="00037241"/>
    <w:rPr>
      <w:rFonts w:ascii=".VnTime" w:eastAsia="Times New Roman" w:hAnsi=".VnTime" w:cs="Times New Roman"/>
      <w:sz w:val="28"/>
    </w:rPr>
  </w:style>
  <w:style w:type="character" w:customStyle="1" w:styleId="normal-h1">
    <w:name w:val="normal-h1"/>
    <w:rsid w:val="00037241"/>
    <w:rPr>
      <w:rFonts w:ascii="Times New Roman" w:hAnsi="Times New Roman"/>
      <w:sz w:val="28"/>
    </w:rPr>
  </w:style>
  <w:style w:type="paragraph" w:customStyle="1" w:styleId="Normal0">
    <w:name w:val="[Normal]"/>
    <w:rsid w:val="00320A5F"/>
    <w:pPr>
      <w:spacing w:line="312" w:lineRule="auto"/>
    </w:pPr>
    <w:rPr>
      <w:rFonts w:eastAsia="Times New Roman" w:cs="Times New Roman"/>
      <w:sz w:val="24"/>
    </w:rPr>
  </w:style>
  <w:style w:type="character" w:customStyle="1" w:styleId="NormalWebChar">
    <w:name w:val="Normal (Web) Char"/>
    <w:link w:val="NormalWeb"/>
    <w:uiPriority w:val="99"/>
    <w:locked/>
    <w:rsid w:val="00FC2780"/>
    <w:rPr>
      <w:rFonts w:ascii="Times New Roman" w:eastAsia="Times New Roman" w:hAnsi="Times New Roman" w:cs="Times New Roman"/>
      <w:sz w:val="24"/>
      <w:szCs w:val="24"/>
    </w:rPr>
  </w:style>
  <w:style w:type="paragraph" w:styleId="BodyText2">
    <w:name w:val="Body Text 2"/>
    <w:basedOn w:val="Normal"/>
    <w:link w:val="BodyText2Char"/>
    <w:uiPriority w:val="99"/>
    <w:semiHidden/>
    <w:unhideWhenUsed/>
    <w:rsid w:val="00023440"/>
    <w:pPr>
      <w:spacing w:after="120" w:line="480" w:lineRule="auto"/>
    </w:pPr>
  </w:style>
  <w:style w:type="character" w:customStyle="1" w:styleId="BodyText2Char">
    <w:name w:val="Body Text 2 Char"/>
    <w:basedOn w:val="DefaultParagraphFont"/>
    <w:link w:val="BodyText2"/>
    <w:uiPriority w:val="99"/>
    <w:semiHidden/>
    <w:rsid w:val="00023440"/>
    <w:rPr>
      <w:sz w:val="28"/>
      <w:szCs w:val="28"/>
      <w:lang w:eastAsia="zh-CN"/>
    </w:rPr>
  </w:style>
  <w:style w:type="character" w:customStyle="1" w:styleId="Vnbnnidung">
    <w:name w:val="Văn bản nội dung_"/>
    <w:link w:val="Vnbnnidung0"/>
    <w:uiPriority w:val="99"/>
    <w:locked/>
    <w:rsid w:val="00FD6109"/>
    <w:rPr>
      <w:sz w:val="26"/>
      <w:szCs w:val="26"/>
    </w:rPr>
  </w:style>
  <w:style w:type="paragraph" w:customStyle="1" w:styleId="Vnbnnidung0">
    <w:name w:val="Văn bản nội dung"/>
    <w:basedOn w:val="Normal"/>
    <w:link w:val="Vnbnnidung"/>
    <w:uiPriority w:val="99"/>
    <w:rsid w:val="00FD6109"/>
    <w:pPr>
      <w:widowControl w:val="0"/>
      <w:spacing w:after="220" w:line="259" w:lineRule="auto"/>
      <w:ind w:firstLine="400"/>
      <w:jc w:val="left"/>
    </w:pPr>
    <w:rPr>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0409271">
      <w:bodyDiv w:val="1"/>
      <w:marLeft w:val="0"/>
      <w:marRight w:val="0"/>
      <w:marTop w:val="0"/>
      <w:marBottom w:val="0"/>
      <w:divBdr>
        <w:top w:val="none" w:sz="0" w:space="0" w:color="auto"/>
        <w:left w:val="none" w:sz="0" w:space="0" w:color="auto"/>
        <w:bottom w:val="none" w:sz="0" w:space="0" w:color="auto"/>
        <w:right w:val="none" w:sz="0" w:space="0" w:color="auto"/>
      </w:divBdr>
    </w:div>
    <w:div w:id="976572480">
      <w:bodyDiv w:val="1"/>
      <w:marLeft w:val="75"/>
      <w:marRight w:val="75"/>
      <w:marTop w:val="0"/>
      <w:marBottom w:val="150"/>
      <w:divBdr>
        <w:top w:val="none" w:sz="0" w:space="0" w:color="auto"/>
        <w:left w:val="none" w:sz="0" w:space="0" w:color="auto"/>
        <w:bottom w:val="none" w:sz="0" w:space="0" w:color="auto"/>
        <w:right w:val="none" w:sz="0" w:space="0" w:color="auto"/>
      </w:divBdr>
      <w:divsChild>
        <w:div w:id="888416597">
          <w:marLeft w:val="0"/>
          <w:marRight w:val="0"/>
          <w:marTop w:val="0"/>
          <w:marBottom w:val="0"/>
          <w:divBdr>
            <w:top w:val="none" w:sz="0" w:space="0" w:color="auto"/>
            <w:left w:val="none" w:sz="0" w:space="0" w:color="auto"/>
            <w:bottom w:val="none" w:sz="0" w:space="0" w:color="auto"/>
            <w:right w:val="none" w:sz="0" w:space="0" w:color="auto"/>
          </w:divBdr>
        </w:div>
      </w:divsChild>
    </w:div>
    <w:div w:id="1090397277">
      <w:bodyDiv w:val="1"/>
      <w:marLeft w:val="0"/>
      <w:marRight w:val="0"/>
      <w:marTop w:val="0"/>
      <w:marBottom w:val="0"/>
      <w:divBdr>
        <w:top w:val="none" w:sz="0" w:space="0" w:color="auto"/>
        <w:left w:val="none" w:sz="0" w:space="0" w:color="auto"/>
        <w:bottom w:val="none" w:sz="0" w:space="0" w:color="auto"/>
        <w:right w:val="none" w:sz="0" w:space="0" w:color="auto"/>
      </w:divBdr>
    </w:div>
    <w:div w:id="2099062337">
      <w:bodyDiv w:val="1"/>
      <w:marLeft w:val="0"/>
      <w:marRight w:val="0"/>
      <w:marTop w:val="0"/>
      <w:marBottom w:val="0"/>
      <w:divBdr>
        <w:top w:val="none" w:sz="0" w:space="0" w:color="auto"/>
        <w:left w:val="none" w:sz="0" w:space="0" w:color="auto"/>
        <w:bottom w:val="none" w:sz="0" w:space="0" w:color="auto"/>
        <w:right w:val="none" w:sz="0" w:space="0" w:color="auto"/>
      </w:divBdr>
      <w:divsChild>
        <w:div w:id="381826336">
          <w:marLeft w:val="0"/>
          <w:marRight w:val="0"/>
          <w:marTop w:val="0"/>
          <w:marBottom w:val="0"/>
          <w:divBdr>
            <w:top w:val="none" w:sz="0" w:space="0" w:color="auto"/>
            <w:left w:val="none" w:sz="0" w:space="0" w:color="auto"/>
            <w:bottom w:val="none" w:sz="0" w:space="0" w:color="auto"/>
            <w:right w:val="none" w:sz="0" w:space="0" w:color="auto"/>
          </w:divBdr>
        </w:div>
        <w:div w:id="1101681032">
          <w:marLeft w:val="0"/>
          <w:marRight w:val="0"/>
          <w:marTop w:val="30"/>
          <w:marBottom w:val="0"/>
          <w:divBdr>
            <w:top w:val="none" w:sz="0" w:space="0" w:color="auto"/>
            <w:left w:val="none" w:sz="0" w:space="0" w:color="auto"/>
            <w:bottom w:val="none" w:sz="0" w:space="0" w:color="auto"/>
            <w:right w:val="none" w:sz="0" w:space="0" w:color="auto"/>
          </w:divBdr>
          <w:divsChild>
            <w:div w:id="839584934">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2308413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A4E707216E53648B3E5A836D7F908D9" ma:contentTypeVersion="2" ma:contentTypeDescription="Create a new document." ma:contentTypeScope="" ma:versionID="d7f18157b7c6d2c41882faeccdebd0d5">
  <xsd:schema xmlns:xsd="http://www.w3.org/2001/XMLSchema" xmlns:xs="http://www.w3.org/2001/XMLSchema" xmlns:p="http://schemas.microsoft.com/office/2006/metadata/properties" xmlns:ns1="http://schemas.microsoft.com/sharepoint/v3" xmlns:ns2="0906771f-b8e8-42c4-ac52-ffc37e51ebab" targetNamespace="http://schemas.microsoft.com/office/2006/metadata/properties" ma:root="true" ma:fieldsID="00fae4084f0a147e04ecaf816efec275" ns1:_="" ns2:_="">
    <xsd:import namespace="http://schemas.microsoft.com/sharepoint/v3"/>
    <xsd:import namespace="0906771f-b8e8-42c4-ac52-ffc37e51ebab"/>
    <xsd:element name="properties">
      <xsd:complexType>
        <xsd:sequence>
          <xsd:element name="documentManagement">
            <xsd:complexType>
              <xsd:all>
                <xsd:element ref="ns1:PublishingStartDate" minOccurs="0"/>
                <xsd:element ref="ns1:PublishingExpirationDat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906771f-b8e8-42c4-ac52-ffc37e51ebab"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F004F3-DEC2-4482-8B7B-5E091440125A}">
  <ds:schemaRefs>
    <ds:schemaRef ds:uri="http://schemas.microsoft.com/sharepoint/v3/contenttype/forms"/>
  </ds:schemaRefs>
</ds:datastoreItem>
</file>

<file path=customXml/itemProps2.xml><?xml version="1.0" encoding="utf-8"?>
<ds:datastoreItem xmlns:ds="http://schemas.openxmlformats.org/officeDocument/2006/customXml" ds:itemID="{9B04A2F4-46A8-4969-873C-26D5A34405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906771f-b8e8-42c4-ac52-ffc37e51eb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EEC2D47-FA98-47FA-BE49-FC2402094F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TotalTime>
  <Pages>8</Pages>
  <Words>2735</Words>
  <Characters>15596</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VINAMARINE</Company>
  <LinksUpToDate>false</LinksUpToDate>
  <CharactersWithSpaces>18295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TRUNGPC-IBM</dc:creator>
  <cp:lastModifiedBy>MY PC</cp:lastModifiedBy>
  <cp:revision>27</cp:revision>
  <cp:lastPrinted>2025-01-02T06:33:00Z</cp:lastPrinted>
  <dcterms:created xsi:type="dcterms:W3CDTF">2024-12-26T08:04:00Z</dcterms:created>
  <dcterms:modified xsi:type="dcterms:W3CDTF">2025-01-03T07:41:00Z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0x0101008A4E707216E53648B3E5A836D7F908D9</vt:lpwstr>
  </property>
  <property fmtid="{D5CDD505-2E9C-101B-9397-08002B2CF9AE}" pid="3" name="PublishingExpirationDate">
    <vt:lpwstr/>
  </property>
  <property fmtid="{D5CDD505-2E9C-101B-9397-08002B2CF9AE}" pid="4" name="PublishingStartDate">
    <vt:lpwstr/>
  </property>
</Properties>
</file>