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B2C" w:rsidRPr="00630F95" w:rsidRDefault="007A4B2C" w:rsidP="007A4B2C">
      <w:pPr>
        <w:spacing w:before="60" w:after="60" w:line="240" w:lineRule="auto"/>
        <w:jc w:val="center"/>
        <w:rPr>
          <w:rFonts w:cs="Times New Roman"/>
          <w:b/>
          <w:bCs/>
          <w:sz w:val="28"/>
          <w:szCs w:val="28"/>
        </w:rPr>
      </w:pPr>
      <w:r w:rsidRPr="00630F95">
        <w:rPr>
          <w:rFonts w:cs="Times New Roman"/>
          <w:b/>
          <w:bCs/>
          <w:sz w:val="28"/>
          <w:szCs w:val="28"/>
        </w:rPr>
        <w:t>Phụ lụ</w:t>
      </w:r>
      <w:r w:rsidR="00074C64" w:rsidRPr="00630F95">
        <w:rPr>
          <w:rFonts w:cs="Times New Roman"/>
          <w:b/>
          <w:bCs/>
          <w:sz w:val="28"/>
          <w:szCs w:val="28"/>
        </w:rPr>
        <w:t xml:space="preserve">c </w:t>
      </w:r>
      <w:r w:rsidR="00630F95">
        <w:rPr>
          <w:rFonts w:cs="Times New Roman"/>
          <w:b/>
          <w:bCs/>
          <w:sz w:val="28"/>
          <w:szCs w:val="28"/>
        </w:rPr>
        <w:t>2</w:t>
      </w:r>
      <w:bookmarkStart w:id="0" w:name="_GoBack"/>
      <w:bookmarkEnd w:id="0"/>
    </w:p>
    <w:p w:rsidR="007A4B2C" w:rsidRPr="00630F95" w:rsidRDefault="007A4B2C" w:rsidP="007A4B2C">
      <w:pPr>
        <w:spacing w:before="60" w:after="60" w:line="240" w:lineRule="auto"/>
        <w:jc w:val="center"/>
        <w:rPr>
          <w:rFonts w:cs="Times New Roman"/>
          <w:b/>
          <w:bCs/>
          <w:sz w:val="28"/>
          <w:szCs w:val="28"/>
          <w:u w:val="single"/>
        </w:rPr>
      </w:pPr>
      <w:r w:rsidRPr="00630F95">
        <w:rPr>
          <w:rFonts w:cs="Times New Roman"/>
          <w:b/>
          <w:bCs/>
          <w:sz w:val="28"/>
          <w:szCs w:val="28"/>
        </w:rPr>
        <w:t>CƠ SỞ PHÁP LÝ XÂY DỰNG THÔNG TƯ “QUY ĐỊNH VỀ THUÊ BẢO QUẢN HÀNG DỰ TRỮ QUỐC GIA”</w:t>
      </w:r>
    </w:p>
    <w:p w:rsidR="007A4B2C" w:rsidRPr="00630F95" w:rsidRDefault="007A4B2C" w:rsidP="007A4B2C">
      <w:pPr>
        <w:spacing w:before="60" w:after="60" w:line="240" w:lineRule="auto"/>
        <w:jc w:val="center"/>
        <w:rPr>
          <w:rFonts w:cs="Times New Roman"/>
          <w:bCs/>
          <w:i/>
          <w:sz w:val="28"/>
          <w:szCs w:val="28"/>
        </w:rPr>
      </w:pPr>
      <w:r w:rsidRPr="00630F95">
        <w:rPr>
          <w:rFonts w:cs="Times New Roman"/>
          <w:bCs/>
          <w:i/>
          <w:sz w:val="28"/>
          <w:szCs w:val="28"/>
        </w:rPr>
        <w:t>(Kèm theo Tờ trình Bộ số ………/TTr-KH ngày ……../2024 của Tổng cục DTNN)</w:t>
      </w:r>
    </w:p>
    <w:p w:rsidR="00007E94" w:rsidRPr="00630F95" w:rsidRDefault="00007E94" w:rsidP="007A4B2C">
      <w:pPr>
        <w:spacing w:before="60" w:after="60" w:line="240" w:lineRule="auto"/>
        <w:jc w:val="center"/>
        <w:rPr>
          <w:rFonts w:cs="Times New Roman"/>
          <w:bCs/>
          <w:i/>
          <w:sz w:val="28"/>
          <w:szCs w:val="28"/>
        </w:rPr>
      </w:pPr>
      <w:r w:rsidRPr="00630F95">
        <w:rPr>
          <w:rFonts w:cs="Times New Roman"/>
          <w:bCs/>
          <w:i/>
          <w:sz w:val="28"/>
          <w:szCs w:val="28"/>
        </w:rPr>
        <w:t xml:space="preserve">(Lấy ý kiến tham gia của các </w:t>
      </w:r>
      <w:r w:rsidR="00175216" w:rsidRPr="00630F95">
        <w:rPr>
          <w:rFonts w:cs="Times New Roman"/>
          <w:bCs/>
          <w:i/>
          <w:sz w:val="28"/>
          <w:szCs w:val="28"/>
        </w:rPr>
        <w:t>bộ, ngành quản lý hàng DTQG</w:t>
      </w:r>
      <w:r w:rsidRPr="00630F95">
        <w:rPr>
          <w:rFonts w:cs="Times New Roman"/>
          <w:bCs/>
          <w:i/>
          <w:sz w:val="28"/>
          <w:szCs w:val="28"/>
        </w:rPr>
        <w:t>)</w:t>
      </w:r>
    </w:p>
    <w:p w:rsidR="007A4B2C" w:rsidRPr="00630F95" w:rsidRDefault="007A4B2C" w:rsidP="007A4B2C">
      <w:pPr>
        <w:spacing w:before="60" w:after="60" w:line="240" w:lineRule="auto"/>
        <w:jc w:val="both"/>
        <w:rPr>
          <w:rFonts w:cs="Times New Roman"/>
          <w:b/>
          <w:bCs/>
          <w:szCs w:val="24"/>
        </w:rPr>
      </w:pPr>
      <w:r w:rsidRPr="00630F95">
        <w:rPr>
          <w:rFonts w:cs="Times New Roman"/>
          <w:b/>
          <w:bCs/>
          <w:noProof/>
          <w:szCs w:val="24"/>
        </w:rPr>
        <mc:AlternateContent>
          <mc:Choice Requires="wps">
            <w:drawing>
              <wp:anchor distT="0" distB="0" distL="114300" distR="114300" simplePos="0" relativeHeight="251659264" behindDoc="0" locked="0" layoutInCell="1" allowOverlap="1" wp14:anchorId="3414F368" wp14:editId="22CA9C9F">
                <wp:simplePos x="0" y="0"/>
                <wp:positionH relativeFrom="margin">
                  <wp:align>center</wp:align>
                </wp:positionH>
                <wp:positionV relativeFrom="paragraph">
                  <wp:posOffset>12227</wp:posOffset>
                </wp:positionV>
                <wp:extent cx="314325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23CE8" id="_x0000_t32" coordsize="21600,21600" o:spt="32" o:oned="t" path="m,l21600,21600e" filled="f">
                <v:path arrowok="t" fillok="f" o:connecttype="none"/>
                <o:lock v:ext="edit" shapetype="t"/>
              </v:shapetype>
              <v:shape id="AutoShape 2" o:spid="_x0000_s1026" type="#_x0000_t32" style="position:absolute;margin-left:0;margin-top:.95pt;width:247.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">
                <w10:wrap anchorx="margin"/>
              </v:shape>
            </w:pict>
          </mc:Fallback>
        </mc:AlternateContent>
      </w:r>
    </w:p>
    <w:tbl>
      <w:tblPr>
        <w:tblStyle w:val="TableGrid"/>
        <w:tblW w:w="22710" w:type="dxa"/>
        <w:tblInd w:w="-176" w:type="dxa"/>
        <w:tblLayout w:type="fixed"/>
        <w:tblLook w:val="04A0" w:firstRow="1" w:lastRow="0" w:firstColumn="1" w:lastColumn="0" w:noHBand="0" w:noVBand="1"/>
      </w:tblPr>
      <w:tblGrid>
        <w:gridCol w:w="710"/>
        <w:gridCol w:w="5131"/>
        <w:gridCol w:w="12474"/>
        <w:gridCol w:w="4395"/>
      </w:tblGrid>
      <w:tr w:rsidR="008A5B42" w:rsidRPr="00630F95" w:rsidTr="00EB7598">
        <w:trPr>
          <w:tblHeader/>
        </w:trPr>
        <w:tc>
          <w:tcPr>
            <w:tcW w:w="710" w:type="dxa"/>
          </w:tcPr>
          <w:p w:rsidR="00C52B3E" w:rsidRPr="00630F95" w:rsidRDefault="00C52B3E" w:rsidP="00130029">
            <w:pPr>
              <w:spacing w:before="60" w:after="60"/>
              <w:jc w:val="center"/>
              <w:rPr>
                <w:rFonts w:cs="Times New Roman"/>
                <w:b/>
                <w:bCs/>
                <w:szCs w:val="24"/>
              </w:rPr>
            </w:pPr>
            <w:r w:rsidRPr="00630F95">
              <w:rPr>
                <w:rFonts w:cs="Times New Roman"/>
                <w:b/>
                <w:bCs/>
                <w:szCs w:val="24"/>
              </w:rPr>
              <w:t>TT</w:t>
            </w:r>
          </w:p>
        </w:tc>
        <w:tc>
          <w:tcPr>
            <w:tcW w:w="5131" w:type="dxa"/>
          </w:tcPr>
          <w:p w:rsidR="00C52B3E" w:rsidRPr="00630F95" w:rsidRDefault="00C52B3E" w:rsidP="00130029">
            <w:pPr>
              <w:spacing w:before="60" w:after="60"/>
              <w:jc w:val="center"/>
              <w:rPr>
                <w:rFonts w:cs="Times New Roman"/>
                <w:b/>
                <w:szCs w:val="24"/>
              </w:rPr>
            </w:pPr>
            <w:r w:rsidRPr="00630F95">
              <w:rPr>
                <w:rFonts w:cs="Times New Roman"/>
                <w:b/>
                <w:szCs w:val="24"/>
              </w:rPr>
              <w:t>Thông tư số 172/2013/TT-BTC</w:t>
            </w:r>
          </w:p>
        </w:tc>
        <w:tc>
          <w:tcPr>
            <w:tcW w:w="12474" w:type="dxa"/>
          </w:tcPr>
          <w:p w:rsidR="00C52B3E" w:rsidRPr="00630F95" w:rsidRDefault="00C52B3E" w:rsidP="00130029">
            <w:pPr>
              <w:spacing w:before="60" w:after="60"/>
              <w:jc w:val="center"/>
              <w:rPr>
                <w:rFonts w:cs="Times New Roman"/>
                <w:b/>
                <w:bCs/>
                <w:szCs w:val="24"/>
              </w:rPr>
            </w:pPr>
            <w:r w:rsidRPr="00630F95">
              <w:rPr>
                <w:rFonts w:cs="Times New Roman"/>
                <w:b/>
                <w:bCs/>
                <w:szCs w:val="24"/>
              </w:rPr>
              <w:t xml:space="preserve">Cơ sở pháp lý; Nội dung rà soát; </w:t>
            </w:r>
          </w:p>
          <w:p w:rsidR="00C52B3E" w:rsidRPr="00630F95" w:rsidRDefault="00C52B3E" w:rsidP="00130029">
            <w:pPr>
              <w:spacing w:before="60" w:after="60"/>
              <w:jc w:val="center"/>
              <w:rPr>
                <w:rFonts w:cs="Times New Roman"/>
                <w:b/>
                <w:bCs/>
                <w:szCs w:val="24"/>
              </w:rPr>
            </w:pPr>
            <w:r w:rsidRPr="00630F95">
              <w:rPr>
                <w:rFonts w:cs="Times New Roman"/>
                <w:b/>
                <w:bCs/>
                <w:szCs w:val="24"/>
              </w:rPr>
              <w:t xml:space="preserve">Nội dung giải trình; đề xuất sửa đổi, bổ sung, thay thế, bãi bỏ. </w:t>
            </w:r>
          </w:p>
        </w:tc>
        <w:tc>
          <w:tcPr>
            <w:tcW w:w="4395" w:type="dxa"/>
          </w:tcPr>
          <w:p w:rsidR="00C52B3E" w:rsidRPr="00630F95" w:rsidRDefault="00C52B3E" w:rsidP="00130029">
            <w:pPr>
              <w:spacing w:before="60" w:after="60"/>
              <w:jc w:val="center"/>
              <w:rPr>
                <w:rFonts w:cs="Times New Roman"/>
                <w:b/>
                <w:bCs/>
                <w:szCs w:val="24"/>
              </w:rPr>
            </w:pPr>
            <w:r w:rsidRPr="00630F95">
              <w:rPr>
                <w:rFonts w:cs="Times New Roman"/>
                <w:b/>
                <w:bCs/>
                <w:szCs w:val="24"/>
              </w:rPr>
              <w:t>Dự thảo Thông tư thay thế</w:t>
            </w:r>
          </w:p>
        </w:tc>
      </w:tr>
      <w:tr w:rsidR="008A5B42" w:rsidRPr="00630F95" w:rsidTr="00EB7598">
        <w:tc>
          <w:tcPr>
            <w:tcW w:w="710" w:type="dxa"/>
          </w:tcPr>
          <w:p w:rsidR="00C52B3E" w:rsidRPr="00630F95" w:rsidRDefault="00C52B3E" w:rsidP="00130029">
            <w:pPr>
              <w:spacing w:before="60" w:after="60"/>
              <w:jc w:val="both"/>
              <w:rPr>
                <w:rFonts w:cs="Times New Roman"/>
                <w:b/>
                <w:bCs/>
                <w:szCs w:val="24"/>
              </w:rPr>
            </w:pPr>
            <w:r w:rsidRPr="00630F95">
              <w:rPr>
                <w:rFonts w:cs="Times New Roman"/>
                <w:b/>
                <w:bCs/>
                <w:szCs w:val="24"/>
              </w:rPr>
              <w:t>1.</w:t>
            </w:r>
          </w:p>
        </w:tc>
        <w:tc>
          <w:tcPr>
            <w:tcW w:w="5131" w:type="dxa"/>
          </w:tcPr>
          <w:p w:rsidR="00C52B3E" w:rsidRPr="00630F95" w:rsidRDefault="00C52B3E" w:rsidP="00130029">
            <w:pPr>
              <w:spacing w:before="60" w:after="60"/>
              <w:jc w:val="both"/>
              <w:rPr>
                <w:rFonts w:cs="Times New Roman"/>
                <w:b/>
                <w:szCs w:val="24"/>
                <w:u w:val="single"/>
              </w:rPr>
            </w:pPr>
            <w:r w:rsidRPr="00630F95">
              <w:rPr>
                <w:rFonts w:cs="Times New Roman"/>
                <w:b/>
                <w:szCs w:val="24"/>
                <w:u w:val="single"/>
              </w:rPr>
              <w:t>Tên gọi của Thông tư:</w:t>
            </w:r>
          </w:p>
          <w:p w:rsidR="00C52B3E" w:rsidRPr="00630F95" w:rsidRDefault="00C52B3E" w:rsidP="00130029">
            <w:pPr>
              <w:spacing w:before="60" w:after="60"/>
              <w:jc w:val="both"/>
              <w:rPr>
                <w:rFonts w:cs="Times New Roman"/>
                <w:b/>
                <w:szCs w:val="24"/>
                <w:u w:val="single"/>
              </w:rPr>
            </w:pPr>
            <w:r w:rsidRPr="00630F95">
              <w:rPr>
                <w:rFonts w:cs="Times New Roman"/>
                <w:b/>
                <w:szCs w:val="24"/>
              </w:rPr>
              <w:t>Thông tư Quy định</w:t>
            </w:r>
            <w:r w:rsidRPr="00630F95">
              <w:rPr>
                <w:rFonts w:cs="Times New Roman"/>
                <w:szCs w:val="24"/>
              </w:rPr>
              <w:t xml:space="preserve"> </w:t>
            </w:r>
            <w:r w:rsidRPr="00630F95">
              <w:rPr>
                <w:rFonts w:cs="Times New Roman"/>
                <w:b/>
                <w:szCs w:val="24"/>
              </w:rPr>
              <w:t>về thuê bảo quản hàng dự trữ quốc gia</w:t>
            </w:r>
          </w:p>
        </w:tc>
        <w:tc>
          <w:tcPr>
            <w:tcW w:w="12474" w:type="dxa"/>
          </w:tcPr>
          <w:p w:rsidR="00C52B3E" w:rsidRPr="00630F95" w:rsidRDefault="00841038" w:rsidP="00841038">
            <w:pPr>
              <w:spacing w:before="60" w:after="60"/>
              <w:rPr>
                <w:rFonts w:cs="Times New Roman"/>
                <w:b/>
                <w:szCs w:val="24"/>
                <w:u w:val="single"/>
              </w:rPr>
            </w:pPr>
            <w:r w:rsidRPr="00630F95">
              <w:rPr>
                <w:rFonts w:cs="Times New Roman"/>
                <w:b/>
                <w:szCs w:val="24"/>
                <w:u w:val="single"/>
              </w:rPr>
              <w:t xml:space="preserve">Về tên gọi Thông tư: </w:t>
            </w:r>
            <w:r w:rsidR="00C52B3E" w:rsidRPr="00630F95">
              <w:rPr>
                <w:rFonts w:cs="Times New Roman"/>
                <w:b/>
                <w:szCs w:val="24"/>
                <w:u w:val="single"/>
              </w:rPr>
              <w:t xml:space="preserve">Giữ nguyên </w:t>
            </w:r>
          </w:p>
        </w:tc>
        <w:tc>
          <w:tcPr>
            <w:tcW w:w="4395" w:type="dxa"/>
          </w:tcPr>
          <w:p w:rsidR="00C52B3E" w:rsidRPr="00630F95" w:rsidRDefault="00C52B3E" w:rsidP="00130029">
            <w:pPr>
              <w:spacing w:before="60" w:after="60"/>
              <w:jc w:val="both"/>
              <w:rPr>
                <w:rFonts w:cs="Times New Roman"/>
                <w:b/>
                <w:szCs w:val="24"/>
              </w:rPr>
            </w:pPr>
            <w:r w:rsidRPr="00630F95">
              <w:rPr>
                <w:rFonts w:cs="Times New Roman"/>
                <w:b/>
                <w:szCs w:val="24"/>
                <w:u w:val="single"/>
              </w:rPr>
              <w:t>Tên gọi của Thông tư</w:t>
            </w:r>
            <w:r w:rsidRPr="00630F95">
              <w:rPr>
                <w:rFonts w:cs="Times New Roman"/>
                <w:b/>
                <w:szCs w:val="24"/>
              </w:rPr>
              <w:t xml:space="preserve"> </w:t>
            </w:r>
          </w:p>
          <w:p w:rsidR="00C52B3E" w:rsidRPr="00630F95" w:rsidRDefault="00C52B3E" w:rsidP="00130029">
            <w:pPr>
              <w:spacing w:before="60" w:after="60"/>
              <w:jc w:val="both"/>
              <w:rPr>
                <w:rFonts w:eastAsia="Times New Roman" w:cs="Times New Roman"/>
                <w:iCs/>
                <w:kern w:val="0"/>
                <w:szCs w:val="24"/>
                <w:lang w:val="vi-VN"/>
                <w14:ligatures w14:val="none"/>
              </w:rPr>
            </w:pPr>
            <w:r w:rsidRPr="00630F95">
              <w:rPr>
                <w:rFonts w:cs="Times New Roman"/>
                <w:b/>
                <w:szCs w:val="24"/>
              </w:rPr>
              <w:t xml:space="preserve">Thông tư Quy định về thuê bảo quản hàng dự trữ quốc gia </w:t>
            </w:r>
          </w:p>
        </w:tc>
      </w:tr>
      <w:tr w:rsidR="008A5B42" w:rsidRPr="00630F95" w:rsidTr="00EB7598">
        <w:tc>
          <w:tcPr>
            <w:tcW w:w="710" w:type="dxa"/>
          </w:tcPr>
          <w:p w:rsidR="00C52B3E" w:rsidRPr="00630F95" w:rsidRDefault="00C52B3E" w:rsidP="00130029">
            <w:pPr>
              <w:spacing w:before="60" w:after="60"/>
              <w:ind w:left="-136" w:right="-108" w:firstLine="136"/>
              <w:jc w:val="both"/>
              <w:rPr>
                <w:rFonts w:cs="Times New Roman"/>
                <w:b/>
                <w:bCs/>
                <w:szCs w:val="24"/>
              </w:rPr>
            </w:pPr>
            <w:r w:rsidRPr="00630F95">
              <w:rPr>
                <w:rFonts w:cs="Times New Roman"/>
                <w:b/>
                <w:bCs/>
                <w:szCs w:val="24"/>
              </w:rPr>
              <w:t>2.</w:t>
            </w:r>
          </w:p>
        </w:tc>
        <w:tc>
          <w:tcPr>
            <w:tcW w:w="5131" w:type="dxa"/>
          </w:tcPr>
          <w:p w:rsidR="00C52B3E" w:rsidRPr="00630F95" w:rsidRDefault="00C52B3E" w:rsidP="00130029">
            <w:pPr>
              <w:spacing w:before="60" w:after="60"/>
              <w:ind w:firstLine="148"/>
              <w:jc w:val="both"/>
              <w:rPr>
                <w:rFonts w:eastAsia="Times New Roman" w:cs="Times New Roman"/>
                <w:b/>
                <w:iCs/>
                <w:kern w:val="0"/>
                <w:szCs w:val="24"/>
                <w:u w:val="single"/>
                <w14:ligatures w14:val="none"/>
              </w:rPr>
            </w:pPr>
            <w:r w:rsidRPr="00630F95">
              <w:rPr>
                <w:rFonts w:eastAsia="Times New Roman" w:cs="Times New Roman"/>
                <w:b/>
                <w:iCs/>
                <w:kern w:val="0"/>
                <w:szCs w:val="24"/>
                <w:u w:val="single"/>
                <w14:ligatures w14:val="none"/>
              </w:rPr>
              <w:t>Căn cứ pháp lý:</w:t>
            </w:r>
          </w:p>
          <w:p w:rsidR="00C52B3E" w:rsidRPr="00630F95" w:rsidRDefault="00C52B3E" w:rsidP="00130029">
            <w:pPr>
              <w:spacing w:before="60" w:after="60"/>
              <w:ind w:firstLine="148"/>
              <w:jc w:val="both"/>
              <w:rPr>
                <w:rFonts w:eastAsia="Times New Roman" w:cs="Times New Roman"/>
                <w:bCs/>
                <w:i/>
                <w:iCs/>
                <w:kern w:val="0"/>
                <w:szCs w:val="24"/>
                <w14:ligatures w14:val="none"/>
              </w:rPr>
            </w:pPr>
            <w:r w:rsidRPr="00630F95">
              <w:rPr>
                <w:rFonts w:eastAsia="Times New Roman" w:cs="Times New Roman"/>
                <w:bCs/>
                <w:i/>
                <w:iCs/>
                <w:kern w:val="0"/>
                <w:szCs w:val="24"/>
                <w14:ligatures w14:val="none"/>
              </w:rPr>
              <w:t>Căn cứ Luật Dự trữ quốc gia số 22/2012/QH13 ngày 20/11/2012;</w:t>
            </w:r>
          </w:p>
          <w:p w:rsidR="00C52B3E" w:rsidRPr="00630F95" w:rsidRDefault="00C52B3E" w:rsidP="00130029">
            <w:pPr>
              <w:spacing w:before="60" w:after="60"/>
              <w:ind w:firstLine="148"/>
              <w:jc w:val="both"/>
              <w:rPr>
                <w:rFonts w:eastAsia="Times New Roman" w:cs="Times New Roman"/>
                <w:bCs/>
                <w:i/>
                <w:iCs/>
                <w:kern w:val="0"/>
                <w:szCs w:val="24"/>
                <w14:ligatures w14:val="none"/>
              </w:rPr>
            </w:pPr>
            <w:r w:rsidRPr="00630F95">
              <w:rPr>
                <w:rFonts w:eastAsia="Times New Roman" w:cs="Times New Roman"/>
                <w:bCs/>
                <w:i/>
                <w:iCs/>
                <w:kern w:val="0"/>
                <w:szCs w:val="24"/>
                <w14:ligatures w14:val="none"/>
              </w:rPr>
              <w:t>Căn cứ Nghị định số 118/2008/NĐ-CP ngày 27/11/2008 của Chính phủ quy định chức năng, nhiệm vụ, quyền hạn và cơ cấu tổ chức của Bộ Tài chính;</w:t>
            </w:r>
          </w:p>
          <w:p w:rsidR="00C52B3E" w:rsidRPr="00630F95" w:rsidRDefault="00C52B3E" w:rsidP="00130029">
            <w:pPr>
              <w:spacing w:before="60" w:after="60"/>
              <w:ind w:firstLine="148"/>
              <w:jc w:val="both"/>
              <w:rPr>
                <w:rFonts w:eastAsia="Times New Roman" w:cs="Times New Roman"/>
                <w:bCs/>
                <w:i/>
                <w:iCs/>
                <w:kern w:val="0"/>
                <w:szCs w:val="24"/>
                <w14:ligatures w14:val="none"/>
              </w:rPr>
            </w:pPr>
            <w:r w:rsidRPr="00630F95">
              <w:rPr>
                <w:rFonts w:eastAsia="Times New Roman" w:cs="Times New Roman"/>
                <w:bCs/>
                <w:i/>
                <w:iCs/>
                <w:kern w:val="0"/>
                <w:szCs w:val="24"/>
                <w14:ligatures w14:val="none"/>
              </w:rPr>
              <w:t>Căn cứ Nghị định số 94/2013/NĐ-CP ngày 21/8/2013 của Chính phủ quy định chi tiết thi hành Luật dự trữ quốc gia;</w:t>
            </w:r>
          </w:p>
          <w:p w:rsidR="00C52B3E" w:rsidRPr="00630F95" w:rsidRDefault="00C52B3E" w:rsidP="00130029">
            <w:pPr>
              <w:spacing w:before="60" w:after="60"/>
              <w:ind w:firstLine="148"/>
              <w:jc w:val="both"/>
              <w:rPr>
                <w:rFonts w:eastAsia="Times New Roman" w:cs="Times New Roman"/>
                <w:bCs/>
                <w:i/>
                <w:iCs/>
                <w:kern w:val="0"/>
                <w:szCs w:val="24"/>
                <w14:ligatures w14:val="none"/>
              </w:rPr>
            </w:pPr>
            <w:r w:rsidRPr="00630F95">
              <w:rPr>
                <w:rFonts w:eastAsia="Times New Roman" w:cs="Times New Roman"/>
                <w:bCs/>
                <w:i/>
                <w:iCs/>
                <w:kern w:val="0"/>
                <w:szCs w:val="24"/>
                <w14:ligatures w14:val="none"/>
              </w:rPr>
              <w:t>Theo đề nghị của Tổng cục trưởng Tổng cục Dự trữ Nhà nước;</w:t>
            </w:r>
          </w:p>
          <w:p w:rsidR="00C52B3E" w:rsidRPr="00630F95" w:rsidRDefault="00C52B3E" w:rsidP="00130029">
            <w:pPr>
              <w:spacing w:before="60" w:after="60"/>
              <w:ind w:firstLine="148"/>
              <w:jc w:val="both"/>
              <w:rPr>
                <w:rFonts w:eastAsia="Times New Roman" w:cs="Times New Roman"/>
                <w:bCs/>
                <w:i/>
                <w:iCs/>
                <w:kern w:val="0"/>
                <w:szCs w:val="24"/>
                <w14:ligatures w14:val="none"/>
              </w:rPr>
            </w:pPr>
            <w:r w:rsidRPr="00630F95">
              <w:rPr>
                <w:rFonts w:eastAsia="Times New Roman" w:cs="Times New Roman"/>
                <w:bCs/>
                <w:i/>
                <w:iCs/>
                <w:kern w:val="0"/>
                <w:szCs w:val="24"/>
                <w14:ligatures w14:val="none"/>
              </w:rPr>
              <w:t>Bộ trưởng Bộ Tài chính ban hành Thông tư quy định về thuê bảo quản hàng dự trữ quốc gia như sau:</w:t>
            </w:r>
          </w:p>
        </w:tc>
        <w:tc>
          <w:tcPr>
            <w:tcW w:w="12474" w:type="dxa"/>
          </w:tcPr>
          <w:p w:rsidR="00C52B3E" w:rsidRPr="00630F95" w:rsidRDefault="00C52B3E" w:rsidP="00130029">
            <w:pPr>
              <w:spacing w:before="60" w:after="60"/>
              <w:ind w:firstLine="318"/>
              <w:jc w:val="both"/>
              <w:rPr>
                <w:rFonts w:cs="Times New Roman"/>
                <w:b/>
                <w:bCs/>
                <w:szCs w:val="24"/>
                <w:u w:val="single"/>
                <w:lang w:val="vi-VN"/>
              </w:rPr>
            </w:pPr>
            <w:r w:rsidRPr="00630F95">
              <w:rPr>
                <w:rFonts w:cs="Times New Roman"/>
                <w:b/>
                <w:bCs/>
                <w:szCs w:val="24"/>
                <w:u w:val="single"/>
                <w:lang w:val="vi-VN"/>
              </w:rPr>
              <w:t>Về Căn cứ pháp lý của Thông tư</w:t>
            </w:r>
          </w:p>
          <w:p w:rsidR="00C52B3E" w:rsidRPr="00630F95" w:rsidRDefault="00C52B3E" w:rsidP="00130029">
            <w:pPr>
              <w:spacing w:before="60" w:after="60"/>
              <w:ind w:firstLine="318"/>
              <w:jc w:val="both"/>
              <w:rPr>
                <w:rFonts w:cs="Times New Roman"/>
                <w:b/>
                <w:bCs/>
                <w:szCs w:val="24"/>
                <w:lang w:val="vi-VN"/>
              </w:rPr>
            </w:pPr>
            <w:r w:rsidRPr="00630F95">
              <w:rPr>
                <w:rFonts w:cs="Times New Roman"/>
                <w:b/>
                <w:bCs/>
                <w:szCs w:val="24"/>
                <w:lang w:val="vi-VN"/>
              </w:rPr>
              <w:t>1. Nội dung rà soát những tồn tại, vướng mắc:</w:t>
            </w:r>
          </w:p>
          <w:p w:rsidR="00C52B3E" w:rsidRPr="00630F95" w:rsidRDefault="00C52B3E" w:rsidP="00130029">
            <w:pPr>
              <w:spacing w:before="60" w:after="60"/>
              <w:ind w:firstLine="318"/>
              <w:jc w:val="both"/>
              <w:rPr>
                <w:rFonts w:cs="Times New Roman"/>
                <w:bCs/>
                <w:szCs w:val="24"/>
                <w:lang w:val="vi-VN"/>
              </w:rPr>
            </w:pPr>
            <w:r w:rsidRPr="00630F95">
              <w:rPr>
                <w:rFonts w:cs="Times New Roman"/>
                <w:b/>
                <w:bCs/>
                <w:szCs w:val="24"/>
                <w:lang w:val="vi-VN"/>
              </w:rPr>
              <w:t xml:space="preserve"> </w:t>
            </w:r>
            <w:r w:rsidRPr="00630F95">
              <w:rPr>
                <w:rFonts w:cs="Times New Roman"/>
                <w:bCs/>
                <w:szCs w:val="24"/>
                <w:lang w:val="vi-VN"/>
              </w:rPr>
              <w:t xml:space="preserve">Căn cứ pháp lý để ban hành Thông tư 172/2013/TT-BTC gồm: Luật Dự trữ quốc gia số 22/2012/QH13 ngày 20/11/2012; nghị định số 94/2013/NĐ-CP ngày 21/8/2013 của Chính phủ quy định chi tiết thi hành Luật dự trữ quốc gia; nghị định số 118/2008/NĐ-CP ngày 27/11/2008 của Chính phủ quy định chức năng, nhiệm vụ, quyền hạn và cơ cấu tổ chức của Bộ Tài chính. </w:t>
            </w:r>
          </w:p>
          <w:p w:rsidR="00C52B3E" w:rsidRPr="00630F95" w:rsidRDefault="00C52B3E" w:rsidP="00130029">
            <w:pPr>
              <w:spacing w:before="60" w:after="60"/>
              <w:ind w:firstLine="318"/>
              <w:jc w:val="both"/>
              <w:rPr>
                <w:rFonts w:cs="Times New Roman"/>
                <w:bCs/>
                <w:szCs w:val="24"/>
                <w:lang w:val="vi-VN"/>
              </w:rPr>
            </w:pPr>
            <w:r w:rsidRPr="00630F95">
              <w:rPr>
                <w:rFonts w:cs="Times New Roman"/>
                <w:bCs/>
                <w:szCs w:val="24"/>
                <w:lang w:val="vi-VN"/>
              </w:rPr>
              <w:t xml:space="preserve">Tuy nhiên, từ năm 2013 đến nay, cơ chế chính sách có nhiều thay đổi, một số căn cứ pháp lý đã không còn phù hợp, cần được thay thế và bổ sung như: </w:t>
            </w:r>
          </w:p>
          <w:p w:rsidR="00C52B3E" w:rsidRPr="00630F95" w:rsidRDefault="00C52B3E" w:rsidP="00130029">
            <w:pPr>
              <w:spacing w:before="60" w:after="60"/>
              <w:ind w:firstLine="318"/>
              <w:jc w:val="both"/>
              <w:rPr>
                <w:rFonts w:cs="Times New Roman"/>
                <w:bCs/>
                <w:szCs w:val="24"/>
                <w:lang w:val="vi-VN"/>
              </w:rPr>
            </w:pPr>
            <w:r w:rsidRPr="00630F95">
              <w:rPr>
                <w:rFonts w:cs="Times New Roman"/>
                <w:bCs/>
                <w:szCs w:val="24"/>
                <w:lang w:val="vi-VN"/>
              </w:rPr>
              <w:t>(1) Thay thế</w:t>
            </w:r>
            <w:r w:rsidRPr="00630F95">
              <w:rPr>
                <w:rFonts w:cs="Times New Roman"/>
                <w:iCs/>
                <w:szCs w:val="24"/>
                <w:lang w:val="vi-VN"/>
              </w:rPr>
              <w:t xml:space="preserve"> Nghị định số 118/2008/NĐ-CP của Chính phủ bằng </w:t>
            </w:r>
            <w:r w:rsidRPr="00630F95">
              <w:rPr>
                <w:rFonts w:cs="Times New Roman"/>
                <w:bCs/>
                <w:szCs w:val="24"/>
                <w:lang w:val="vi-VN"/>
              </w:rPr>
              <w:t xml:space="preserve">Nghị định số </w:t>
            </w:r>
            <w:r w:rsidRPr="00630F95">
              <w:rPr>
                <w:rFonts w:cs="Times New Roman"/>
                <w:iCs/>
                <w:szCs w:val="24"/>
                <w:lang w:val="vi-VN"/>
              </w:rPr>
              <w:t>14/2023/NĐ-CP ngày 20/4/2023 của Chính phủ quy định chức năng, nhiệm vụ, quyền hạn và cơ cấu tổ chức của Bộ Tài chính mới được ban hành;</w:t>
            </w:r>
          </w:p>
          <w:p w:rsidR="00C52B3E" w:rsidRPr="00630F95" w:rsidRDefault="00C52B3E" w:rsidP="00130029">
            <w:pPr>
              <w:spacing w:before="60" w:after="60"/>
              <w:ind w:firstLine="318"/>
              <w:jc w:val="both"/>
              <w:rPr>
                <w:rFonts w:cs="Times New Roman"/>
                <w:bCs/>
                <w:szCs w:val="24"/>
                <w:lang w:val="vi-VN"/>
              </w:rPr>
            </w:pPr>
            <w:r w:rsidRPr="00630F95">
              <w:rPr>
                <w:rFonts w:cs="Times New Roman"/>
                <w:bCs/>
                <w:szCs w:val="24"/>
                <w:lang w:val="vi-VN"/>
              </w:rPr>
              <w:t>(2) Bổ sung Nghị định số 128/2015/NĐ-CP ngày 15/12/2015 của Chính phủ về sửa đổi, bổ sung danh mục chi tiết hàng DTQG và phân công cơ quan quản lý hàng DTQG ban hành kèm theo Nghị định số 94/2013/NĐ-CP ngày 21/8/2013;</w:t>
            </w:r>
          </w:p>
          <w:p w:rsidR="00C52B3E" w:rsidRPr="00630F95" w:rsidRDefault="00C52B3E" w:rsidP="00130029">
            <w:pPr>
              <w:spacing w:before="60" w:after="60"/>
              <w:ind w:firstLine="318"/>
              <w:jc w:val="both"/>
              <w:rPr>
                <w:rFonts w:cs="Times New Roman"/>
                <w:bCs/>
                <w:szCs w:val="24"/>
                <w:lang w:val="vi-VN"/>
              </w:rPr>
            </w:pPr>
            <w:r w:rsidRPr="00630F95">
              <w:rPr>
                <w:rFonts w:cs="Times New Roman"/>
                <w:bCs/>
                <w:szCs w:val="24"/>
                <w:lang w:val="vi-VN"/>
              </w:rPr>
              <w:t>(3) Bổ sung Nghị định số 56/2021/NĐ-CP ngày 31/5/2021 của Chính phủ quy định chi tiết Nghị quyết số 1024/2020/UBTVQH14 ngày 09/10/2020 của Ủy ban Thường vụ Quốc hội về việc bổ sung nhóm hàng vật tư, thiết bị y tế vào Danh mục hàng DTQG;</w:t>
            </w:r>
          </w:p>
          <w:p w:rsidR="00C52B3E" w:rsidRPr="00630F95" w:rsidRDefault="00C52B3E" w:rsidP="00130029">
            <w:pPr>
              <w:spacing w:before="60" w:after="60"/>
              <w:ind w:firstLine="318"/>
              <w:jc w:val="both"/>
              <w:rPr>
                <w:rFonts w:cs="Times New Roman"/>
                <w:bCs/>
                <w:szCs w:val="24"/>
                <w:lang w:val="vi-VN"/>
              </w:rPr>
            </w:pPr>
            <w:r w:rsidRPr="00630F95">
              <w:rPr>
                <w:rFonts w:cs="Times New Roman"/>
                <w:bCs/>
                <w:szCs w:val="24"/>
                <w:lang w:val="vi-VN"/>
              </w:rPr>
              <w:t>(4) Pháp luật về đấu thầu mới được Quốc hội ban hành năm 2023, có hiệu lực từ ngày 01/01/2024 đã quy định đối tượng điều chỉnh bao gồm hoạt động “</w:t>
            </w:r>
            <w:r w:rsidRPr="00630F95">
              <w:rPr>
                <w:rFonts w:cs="Times New Roman"/>
                <w:bCs/>
                <w:i/>
                <w:szCs w:val="24"/>
                <w:lang w:val="vi-VN"/>
              </w:rPr>
              <w:t>thuê bảo quản hàng dự trữ quốc gia</w:t>
            </w:r>
            <w:r w:rsidRPr="00630F95">
              <w:rPr>
                <w:rFonts w:cs="Times New Roman"/>
                <w:bCs/>
                <w:szCs w:val="24"/>
                <w:lang w:val="vi-VN"/>
              </w:rPr>
              <w:t>”, cụ thể:</w:t>
            </w:r>
          </w:p>
          <w:p w:rsidR="00C52B3E" w:rsidRPr="00630F95" w:rsidRDefault="00C52B3E" w:rsidP="00130029">
            <w:pPr>
              <w:spacing w:before="60" w:after="60"/>
              <w:ind w:firstLine="318"/>
              <w:jc w:val="both"/>
              <w:rPr>
                <w:rFonts w:cs="Times New Roman"/>
                <w:szCs w:val="24"/>
                <w:lang w:val="vi-VN"/>
              </w:rPr>
            </w:pPr>
            <w:r w:rsidRPr="00630F95">
              <w:rPr>
                <w:rFonts w:cs="Times New Roman"/>
                <w:bCs/>
                <w:szCs w:val="24"/>
                <w:lang w:val="vi-VN"/>
              </w:rPr>
              <w:t xml:space="preserve">- Luật Đấu thầu số 22/2023/QH15 ngày 23/6/2023 </w:t>
            </w:r>
            <w:r w:rsidRPr="00630F95">
              <w:rPr>
                <w:rFonts w:cs="Times New Roman"/>
                <w:szCs w:val="24"/>
                <w:lang w:val="vi-VN"/>
              </w:rPr>
              <w:t>quy định</w:t>
            </w:r>
            <w:r w:rsidRPr="00630F95">
              <w:rPr>
                <w:rFonts w:cs="Times New Roman"/>
                <w:bCs/>
                <w:szCs w:val="24"/>
                <w:lang w:val="vi-VN"/>
              </w:rPr>
              <w:t xml:space="preserve"> tại </w:t>
            </w:r>
            <w:r w:rsidRPr="00630F95">
              <w:rPr>
                <w:rFonts w:cs="Times New Roman"/>
                <w:i/>
                <w:szCs w:val="24"/>
                <w:lang w:val="vi-VN"/>
              </w:rPr>
              <w:t xml:space="preserve">Điều 2. Đối tượng áp dụng: Luật này áp dụng đối với các cơ quan, tổ chức, cá nhân tham gia hoặc có liên quan đến hoạt động đấu thầu bao gồm:… </w:t>
            </w:r>
            <w:r w:rsidRPr="00630F95">
              <w:rPr>
                <w:rFonts w:cs="Times New Roman"/>
                <w:i/>
                <w:szCs w:val="24"/>
                <w:u w:val="single"/>
                <w:lang w:val="vi-VN"/>
              </w:rPr>
              <w:t>thuê bảo quản hàng dự trữ quốc gia</w:t>
            </w:r>
            <w:r w:rsidRPr="00630F95">
              <w:rPr>
                <w:rFonts w:cs="Times New Roman"/>
                <w:i/>
                <w:szCs w:val="24"/>
                <w:lang w:val="vi-VN"/>
              </w:rPr>
              <w:t>”</w:t>
            </w:r>
            <w:r w:rsidRPr="00630F95">
              <w:rPr>
                <w:rFonts w:cs="Times New Roman"/>
                <w:szCs w:val="24"/>
                <w:lang w:val="vi-VN"/>
              </w:rPr>
              <w:t>.</w:t>
            </w:r>
          </w:p>
          <w:p w:rsidR="00C52B3E" w:rsidRPr="00630F95" w:rsidRDefault="00C52B3E" w:rsidP="00130029">
            <w:pPr>
              <w:spacing w:before="60" w:after="60"/>
              <w:ind w:firstLine="318"/>
              <w:jc w:val="both"/>
              <w:rPr>
                <w:rFonts w:cs="Times New Roman"/>
                <w:i/>
                <w:szCs w:val="24"/>
                <w:lang w:val="vi-VN"/>
              </w:rPr>
            </w:pPr>
            <w:r w:rsidRPr="00630F95">
              <w:rPr>
                <w:rFonts w:cs="Times New Roman"/>
                <w:bCs/>
                <w:szCs w:val="24"/>
                <w:lang w:val="vi-VN"/>
              </w:rPr>
              <w:t xml:space="preserve">- Nghị định số 24/2024/NĐ-CP ngày 27/02/2024 của Chính phủ quy định chi tiết một số điều và biện pháp thi hành luật đấu thầu về lựa chọn nhà thầu; </w:t>
            </w:r>
            <w:r w:rsidRPr="00630F95">
              <w:rPr>
                <w:rFonts w:cs="Times New Roman"/>
                <w:szCs w:val="24"/>
                <w:lang w:val="vi-VN"/>
              </w:rPr>
              <w:t>quy định</w:t>
            </w:r>
            <w:r w:rsidRPr="00630F95">
              <w:rPr>
                <w:rFonts w:cs="Times New Roman"/>
                <w:bCs/>
                <w:szCs w:val="24"/>
                <w:lang w:val="vi-VN"/>
              </w:rPr>
              <w:t xml:space="preserve"> tại </w:t>
            </w:r>
            <w:r w:rsidRPr="00630F95">
              <w:rPr>
                <w:rFonts w:cs="Times New Roman"/>
                <w:i/>
                <w:szCs w:val="24"/>
                <w:lang w:val="vi-VN"/>
              </w:rPr>
              <w:t>K</w:t>
            </w:r>
            <w:r w:rsidRPr="00630F95">
              <w:rPr>
                <w:rFonts w:cs="Times New Roman"/>
                <w:i/>
                <w:iCs/>
                <w:szCs w:val="24"/>
                <w:lang w:val="vi-VN"/>
              </w:rPr>
              <w:t>hoản 5 Điều 16:</w:t>
            </w:r>
            <w:r w:rsidRPr="00630F95">
              <w:rPr>
                <w:rStyle w:val="BodyTextChar1"/>
                <w:i/>
                <w:sz w:val="24"/>
                <w:szCs w:val="24"/>
                <w:lang w:val="vi-VN" w:eastAsia="vi-VN"/>
              </w:rPr>
              <w:t xml:space="preserve"> “Đối với dự toán mua sắm, chủ đầu tư </w:t>
            </w:r>
            <w:r w:rsidRPr="00630F95">
              <w:rPr>
                <w:rStyle w:val="BodyTextChar1"/>
                <w:i/>
                <w:sz w:val="24"/>
                <w:szCs w:val="24"/>
                <w:u w:val="single"/>
                <w:lang w:val="vi-VN" w:eastAsia="vi-VN"/>
              </w:rPr>
              <w:t>được tổ chức lựa chọn nhà thầu trong năm này để mua sắm cho các năm tiếp theo nhằm bảo đảm việc cung ứng</w:t>
            </w:r>
            <w:r w:rsidRPr="00630F95">
              <w:rPr>
                <w:rStyle w:val="BodyTextChar1"/>
                <w:i/>
                <w:sz w:val="24"/>
                <w:szCs w:val="24"/>
                <w:lang w:val="vi-VN" w:eastAsia="vi-VN"/>
              </w:rPr>
              <w:t xml:space="preserve"> hàng hóa, </w:t>
            </w:r>
            <w:r w:rsidRPr="00630F95">
              <w:rPr>
                <w:rStyle w:val="BodyTextChar1"/>
                <w:i/>
                <w:sz w:val="24"/>
                <w:szCs w:val="24"/>
                <w:u w:val="single"/>
                <w:lang w:val="vi-VN" w:eastAsia="vi-VN"/>
              </w:rPr>
              <w:t>dịch vụ</w:t>
            </w:r>
            <w:r w:rsidRPr="00630F95">
              <w:rPr>
                <w:rStyle w:val="BodyTextChar1"/>
                <w:i/>
                <w:sz w:val="24"/>
                <w:szCs w:val="24"/>
                <w:lang w:val="vi-VN" w:eastAsia="vi-VN"/>
              </w:rPr>
              <w:t xml:space="preserve">, xây lắp </w:t>
            </w:r>
            <w:r w:rsidRPr="00630F95">
              <w:rPr>
                <w:rStyle w:val="BodyTextChar1"/>
                <w:i/>
                <w:sz w:val="24"/>
                <w:szCs w:val="24"/>
                <w:u w:val="single"/>
                <w:lang w:val="vi-VN" w:eastAsia="vi-VN"/>
              </w:rPr>
              <w:t>không bị gián đoạn</w:t>
            </w:r>
            <w:r w:rsidRPr="00630F95">
              <w:rPr>
                <w:rStyle w:val="BodyTextChar1"/>
                <w:i/>
                <w:sz w:val="24"/>
                <w:szCs w:val="24"/>
                <w:lang w:val="vi-VN" w:eastAsia="vi-VN"/>
              </w:rPr>
              <w:t>; văn bản trình kế hoạch lựa chọn nhà thầu phải dự kiến dự toán mua sắm cho các năm sau làm cơ sở lập giá gói thầu.”</w:t>
            </w:r>
          </w:p>
          <w:p w:rsidR="00C52B3E" w:rsidRPr="00630F95" w:rsidRDefault="00C52B3E" w:rsidP="00130029">
            <w:pPr>
              <w:spacing w:before="60" w:after="60"/>
              <w:ind w:firstLine="318"/>
              <w:jc w:val="both"/>
              <w:rPr>
                <w:rFonts w:cs="Times New Roman"/>
                <w:szCs w:val="24"/>
                <w:lang w:val="vi-VN"/>
              </w:rPr>
            </w:pPr>
            <w:r w:rsidRPr="00630F95">
              <w:rPr>
                <w:rFonts w:cs="Times New Roman"/>
                <w:iCs/>
                <w:szCs w:val="24"/>
                <w:lang w:val="vi-VN"/>
              </w:rPr>
              <w:t xml:space="preserve"> (*) Theo quy định của pháp luật về đấu thầu mới ban hành thì:</w:t>
            </w:r>
            <w:r w:rsidRPr="00630F95">
              <w:rPr>
                <w:rFonts w:cs="Times New Roman"/>
                <w:i/>
                <w:iCs/>
                <w:szCs w:val="24"/>
                <w:lang w:val="vi-VN"/>
              </w:rPr>
              <w:t xml:space="preserve"> (i) </w:t>
            </w:r>
            <w:r w:rsidRPr="00630F95">
              <w:rPr>
                <w:rFonts w:cs="Times New Roman"/>
                <w:szCs w:val="24"/>
                <w:lang w:val="vi-VN"/>
              </w:rPr>
              <w:t xml:space="preserve">Công tác thuê bảo quản hàng DTQG thuộc đối tượng điều chỉnh của Luật đấu thầu mới số 22/2023/QH15; phải thực hiện thông qua đấu thầu theo quy định của Luật Đấu thầu có hiệu lực thi hành từ ngày 01/01/2024; </w:t>
            </w:r>
            <w:r w:rsidRPr="00630F95">
              <w:rPr>
                <w:rFonts w:cs="Times New Roman"/>
                <w:i/>
                <w:szCs w:val="24"/>
                <w:lang w:val="vi-VN"/>
              </w:rPr>
              <w:t>(ii)</w:t>
            </w:r>
            <w:r w:rsidRPr="00630F95">
              <w:rPr>
                <w:rFonts w:cs="Times New Roman"/>
                <w:szCs w:val="24"/>
                <w:lang w:val="vi-VN"/>
              </w:rPr>
              <w:t xml:space="preserve"> Đối với trường hợp gói thầu có </w:t>
            </w:r>
            <w:r w:rsidRPr="00630F95">
              <w:rPr>
                <w:rFonts w:cs="Times New Roman"/>
                <w:szCs w:val="24"/>
                <w:u w:val="single"/>
                <w:lang w:val="vi-VN"/>
              </w:rPr>
              <w:t>thời gian thực hiện dài hơn 01 năm</w:t>
            </w:r>
            <w:r w:rsidRPr="00630F95">
              <w:rPr>
                <w:rFonts w:cs="Times New Roman"/>
                <w:szCs w:val="24"/>
                <w:lang w:val="vi-VN"/>
              </w:rPr>
              <w:t>;</w:t>
            </w:r>
            <w:r w:rsidRPr="00630F95">
              <w:rPr>
                <w:rStyle w:val="BodyTextChar1"/>
                <w:sz w:val="24"/>
                <w:szCs w:val="24"/>
                <w:lang w:val="vi-VN" w:eastAsia="vi-VN"/>
              </w:rPr>
              <w:t xml:space="preserve"> </w:t>
            </w:r>
            <w:r w:rsidRPr="00630F95">
              <w:rPr>
                <w:rFonts w:cs="Times New Roman"/>
                <w:szCs w:val="24"/>
                <w:lang w:val="vi-VN"/>
              </w:rPr>
              <w:t xml:space="preserve">nguồn vốn có thể được xác định trên cơ sở </w:t>
            </w:r>
            <w:r w:rsidRPr="00630F95">
              <w:rPr>
                <w:rFonts w:cs="Times New Roman"/>
                <w:szCs w:val="24"/>
                <w:u w:val="single"/>
                <w:lang w:val="vi-VN"/>
              </w:rPr>
              <w:t>dự toán mua sắm của năm ngân sách</w:t>
            </w:r>
            <w:r w:rsidRPr="00630F95">
              <w:rPr>
                <w:rFonts w:cs="Times New Roman"/>
                <w:szCs w:val="24"/>
                <w:lang w:val="vi-VN"/>
              </w:rPr>
              <w:t xml:space="preserve"> và </w:t>
            </w:r>
            <w:r w:rsidRPr="00630F95">
              <w:rPr>
                <w:rFonts w:cs="Times New Roman"/>
                <w:szCs w:val="24"/>
                <w:u w:val="single"/>
                <w:lang w:val="vi-VN"/>
              </w:rPr>
              <w:t>dự kiến dự toán mua sắm của các năm ngân sách tiếp theo</w:t>
            </w:r>
            <w:r w:rsidRPr="00630F95">
              <w:rPr>
                <w:rFonts w:cs="Times New Roman"/>
                <w:szCs w:val="24"/>
                <w:lang w:val="vi-VN"/>
              </w:rPr>
              <w:t>;</w:t>
            </w:r>
            <w:r w:rsidRPr="00630F95">
              <w:rPr>
                <w:rStyle w:val="BodyTextChar1"/>
                <w:sz w:val="24"/>
                <w:szCs w:val="24"/>
                <w:lang w:val="vi-VN" w:eastAsia="vi-VN"/>
              </w:rPr>
              <w:t xml:space="preserve"> chủ đầu tư được tổ chức lựa chọn nhà thầu trong năm này để mua sắm cho các năm tiếp theo nhằm bảo đảm việc cung ứng dịch vụ không bị gián đoạn; văn bản trình kế hoạch lựa chọn nhà thầu phải dự kiến dự toán mua sắm cho các năm sau làm cơ sở lập giá gói thầu.</w:t>
            </w:r>
          </w:p>
          <w:p w:rsidR="00C52B3E" w:rsidRPr="00630F95" w:rsidRDefault="00C52B3E" w:rsidP="00130029">
            <w:pPr>
              <w:spacing w:before="60" w:after="60"/>
              <w:ind w:firstLine="318"/>
              <w:jc w:val="both"/>
              <w:rPr>
                <w:rFonts w:cs="Times New Roman"/>
                <w:i/>
                <w:iCs/>
                <w:szCs w:val="24"/>
                <w:lang w:val="vi-VN"/>
              </w:rPr>
            </w:pPr>
            <w:r w:rsidRPr="00630F95">
              <w:rPr>
                <w:rFonts w:cs="Times New Roman"/>
                <w:szCs w:val="24"/>
                <w:lang w:val="vi-VN"/>
              </w:rPr>
              <w:t xml:space="preserve">Nội dung này phù hợp với thực tế thực hiện thuê dịch vụ bảo quản hàng DTQG của các Bộ ngành </w:t>
            </w:r>
            <w:r w:rsidRPr="00630F95">
              <w:rPr>
                <w:rFonts w:cs="Times New Roman"/>
                <w:iCs/>
                <w:szCs w:val="24"/>
                <w:lang w:val="vi-VN"/>
              </w:rPr>
              <w:t xml:space="preserve">trong nhiều năm qua </w:t>
            </w:r>
            <w:r w:rsidRPr="00630F95">
              <w:rPr>
                <w:rStyle w:val="BodyTextChar1"/>
                <w:sz w:val="24"/>
                <w:szCs w:val="24"/>
                <w:lang w:val="vi-VN" w:eastAsia="vi-VN"/>
              </w:rPr>
              <w:t>góp phần bảo đảm việc cung ứng dịch vụ bảo quàn hàng DTQG không bị gián đoạn</w:t>
            </w:r>
            <w:r w:rsidRPr="00630F95">
              <w:rPr>
                <w:rFonts w:cs="Times New Roman"/>
                <w:iCs/>
                <w:szCs w:val="24"/>
                <w:lang w:val="vi-VN"/>
              </w:rPr>
              <w:t>.</w:t>
            </w:r>
            <w:r w:rsidRPr="00630F95">
              <w:rPr>
                <w:rFonts w:cs="Times New Roman"/>
                <w:b/>
                <w:iCs/>
                <w:szCs w:val="24"/>
                <w:lang w:val="vi-VN"/>
              </w:rPr>
              <w:t xml:space="preserve"> </w:t>
            </w:r>
            <w:r w:rsidRPr="00630F95">
              <w:rPr>
                <w:rFonts w:cs="Times New Roman"/>
                <w:i/>
                <w:iCs/>
                <w:szCs w:val="24"/>
                <w:lang w:val="vi-VN"/>
              </w:rPr>
              <w:t>(Công tác thuê bảo quản chỉ được đấu thầu và thực hiện sau khi hàng DTQG trúng thầu dẫn tới thời gian thực hiện dịch vụ thuê bảo quản này thường kéo dài vượt quá năm ngân sách. Như vậy việc đấu thầu, ký hợp đồng, thanh quyết toán gặp vướng mắc khi nguồn dự toán kinh phí thuê bảo quản hàng DTQG chưa được giao trong năm kế hoạch);</w:t>
            </w:r>
          </w:p>
          <w:p w:rsidR="00C52B3E" w:rsidRPr="00630F95" w:rsidRDefault="00C52B3E" w:rsidP="00130029">
            <w:pPr>
              <w:spacing w:before="60" w:after="60"/>
              <w:ind w:firstLine="318"/>
              <w:jc w:val="both"/>
              <w:rPr>
                <w:rFonts w:cs="Times New Roman"/>
                <w:bCs/>
                <w:szCs w:val="24"/>
                <w:lang w:val="vi-VN"/>
              </w:rPr>
            </w:pPr>
            <w:r w:rsidRPr="00630F95">
              <w:rPr>
                <w:rFonts w:cs="Times New Roman"/>
                <w:b/>
                <w:bCs/>
                <w:szCs w:val="24"/>
                <w:lang w:val="vi-VN"/>
              </w:rPr>
              <w:t>2. Cơ sở pháp lý và nội dung đề xuất</w:t>
            </w:r>
          </w:p>
          <w:p w:rsidR="00C52B3E" w:rsidRPr="00630F95" w:rsidRDefault="00C52B3E" w:rsidP="00130029">
            <w:pPr>
              <w:spacing w:before="60" w:after="60"/>
              <w:ind w:firstLine="318"/>
              <w:jc w:val="both"/>
              <w:rPr>
                <w:rFonts w:cs="Times New Roman"/>
                <w:bCs/>
                <w:szCs w:val="24"/>
                <w:lang w:val="vi-VN"/>
              </w:rPr>
            </w:pPr>
            <w:r w:rsidRPr="00630F95">
              <w:rPr>
                <w:rFonts w:cs="Times New Roman"/>
                <w:bCs/>
                <w:szCs w:val="24"/>
                <w:lang w:val="vi-VN"/>
              </w:rPr>
              <w:t>- Căn cứ quy định của pháp luật hiện hành về dự trữ quốc gia và pháp luật về đấu thầu; sau khi rà soát, đề xuất sửa đổi bổ sung, thay thế một số căn cứ pháp lý cho phù hợp như đã nêu trên;</w:t>
            </w:r>
          </w:p>
          <w:p w:rsidR="00C52B3E" w:rsidRPr="00630F95" w:rsidRDefault="00C52B3E" w:rsidP="00130029">
            <w:pPr>
              <w:spacing w:before="60" w:after="60"/>
              <w:ind w:firstLine="318"/>
              <w:jc w:val="both"/>
              <w:rPr>
                <w:rFonts w:cs="Times New Roman"/>
                <w:bCs/>
                <w:szCs w:val="24"/>
                <w:lang w:val="vi-VN"/>
              </w:rPr>
            </w:pPr>
            <w:r w:rsidRPr="00630F95">
              <w:rPr>
                <w:rFonts w:cs="Times New Roman"/>
                <w:bCs/>
                <w:szCs w:val="24"/>
                <w:lang w:val="vi-VN"/>
              </w:rPr>
              <w:lastRenderedPageBreak/>
              <w:t xml:space="preserve">- Giữ nguyên các căn cứ: Luật DTQG và Nghị Định số </w:t>
            </w:r>
            <w:r w:rsidRPr="00630F95">
              <w:rPr>
                <w:rFonts w:cs="Times New Roman"/>
                <w:iCs/>
                <w:szCs w:val="24"/>
                <w:lang w:val="vi-VN"/>
              </w:rPr>
              <w:t>94/2013/NĐ-CP ngày 21/8/2013;</w:t>
            </w:r>
          </w:p>
          <w:p w:rsidR="00C52B3E" w:rsidRPr="00630F95" w:rsidRDefault="00C52B3E" w:rsidP="00130029">
            <w:pPr>
              <w:spacing w:before="60" w:after="60"/>
              <w:jc w:val="both"/>
              <w:rPr>
                <w:rFonts w:cs="Times New Roman"/>
                <w:szCs w:val="24"/>
                <w:lang w:val="vi-VN"/>
              </w:rPr>
            </w:pPr>
          </w:p>
        </w:tc>
        <w:tc>
          <w:tcPr>
            <w:tcW w:w="4395" w:type="dxa"/>
          </w:tcPr>
          <w:p w:rsidR="00C52B3E" w:rsidRPr="00630F95" w:rsidRDefault="00C52B3E" w:rsidP="00130029">
            <w:pPr>
              <w:spacing w:before="60" w:after="60"/>
              <w:ind w:firstLine="148"/>
              <w:jc w:val="both"/>
              <w:rPr>
                <w:rFonts w:eastAsia="Times New Roman" w:cs="Times New Roman"/>
                <w:b/>
                <w:iCs/>
                <w:kern w:val="0"/>
                <w:szCs w:val="24"/>
                <w:u w:val="single"/>
                <w:lang w:val="vi-VN"/>
                <w14:ligatures w14:val="none"/>
              </w:rPr>
            </w:pPr>
            <w:r w:rsidRPr="00630F95">
              <w:rPr>
                <w:rFonts w:eastAsia="Times New Roman" w:cs="Times New Roman"/>
                <w:b/>
                <w:iCs/>
                <w:kern w:val="0"/>
                <w:szCs w:val="24"/>
                <w:u w:val="single"/>
                <w:lang w:val="vi-VN"/>
                <w14:ligatures w14:val="none"/>
              </w:rPr>
              <w:lastRenderedPageBreak/>
              <w:t>Căn cứ pháp lý:</w:t>
            </w:r>
          </w:p>
          <w:p w:rsidR="00CC5E06" w:rsidRPr="00630F95" w:rsidRDefault="00CC5E06" w:rsidP="00CC5E06">
            <w:pPr>
              <w:spacing w:before="60" w:after="60"/>
              <w:ind w:firstLine="176"/>
              <w:jc w:val="both"/>
              <w:rPr>
                <w:i/>
                <w:iCs/>
                <w:szCs w:val="24"/>
                <w:lang w:val="vi-VN"/>
              </w:rPr>
            </w:pPr>
            <w:r w:rsidRPr="00630F95">
              <w:rPr>
                <w:i/>
                <w:iCs/>
                <w:szCs w:val="24"/>
                <w:lang w:val="vi-VN"/>
              </w:rPr>
              <w:t>Căn cứ Luật Dự trữ quốc gia ngày 20</w:t>
            </w:r>
            <w:r w:rsidRPr="00630F95">
              <w:rPr>
                <w:i/>
                <w:iCs/>
                <w:szCs w:val="24"/>
              </w:rPr>
              <w:t xml:space="preserve"> tháng </w:t>
            </w:r>
            <w:r w:rsidRPr="00630F95">
              <w:rPr>
                <w:i/>
                <w:iCs/>
                <w:szCs w:val="24"/>
                <w:lang w:val="vi-VN"/>
              </w:rPr>
              <w:t>11</w:t>
            </w:r>
            <w:r w:rsidRPr="00630F95">
              <w:rPr>
                <w:i/>
                <w:iCs/>
                <w:szCs w:val="24"/>
              </w:rPr>
              <w:t xml:space="preserve"> năm </w:t>
            </w:r>
            <w:r w:rsidRPr="00630F95">
              <w:rPr>
                <w:i/>
                <w:iCs/>
                <w:szCs w:val="24"/>
                <w:lang w:val="vi-VN"/>
              </w:rPr>
              <w:t>2012;</w:t>
            </w:r>
          </w:p>
          <w:p w:rsidR="00CC5E06" w:rsidRPr="00630F95" w:rsidRDefault="00CC5E06" w:rsidP="00CC5E06">
            <w:pPr>
              <w:spacing w:before="60" w:after="60"/>
              <w:ind w:firstLine="176"/>
              <w:jc w:val="both"/>
              <w:rPr>
                <w:i/>
                <w:iCs/>
                <w:szCs w:val="24"/>
              </w:rPr>
            </w:pPr>
            <w:r w:rsidRPr="00630F95">
              <w:rPr>
                <w:i/>
                <w:iCs/>
                <w:szCs w:val="24"/>
                <w:lang w:val="vi-VN"/>
              </w:rPr>
              <w:t>Căn cứ Luật Đấu thầu  ngày 23 tháng 6 năm 2023</w:t>
            </w:r>
            <w:r w:rsidRPr="00630F95">
              <w:rPr>
                <w:i/>
                <w:iCs/>
                <w:szCs w:val="24"/>
              </w:rPr>
              <w:t>;</w:t>
            </w:r>
          </w:p>
          <w:p w:rsidR="00CC5E06" w:rsidRPr="00630F95" w:rsidRDefault="00CC5E06" w:rsidP="00CC5E06">
            <w:pPr>
              <w:spacing w:before="60" w:after="60"/>
              <w:ind w:firstLine="176"/>
              <w:jc w:val="both"/>
              <w:rPr>
                <w:i/>
                <w:iCs/>
                <w:szCs w:val="24"/>
                <w:lang w:val="vi-VN"/>
              </w:rPr>
            </w:pPr>
            <w:r w:rsidRPr="00630F95">
              <w:rPr>
                <w:i/>
                <w:iCs/>
                <w:szCs w:val="24"/>
                <w:lang w:val="vi-VN"/>
              </w:rPr>
              <w:t>Căn cứ Nghị định số 24/2024/NĐ-CP ngày 27 tháng 02 năm 2024 của Chính phủ quy định chi tiết một số điều và biện pháp thi hành luật đấu thầu về lựa chọn nhà thầu;</w:t>
            </w:r>
          </w:p>
          <w:p w:rsidR="00CC5E06" w:rsidRPr="00630F95" w:rsidRDefault="00CC5E06" w:rsidP="00CC5E06">
            <w:pPr>
              <w:spacing w:before="60" w:after="60"/>
              <w:ind w:firstLine="176"/>
              <w:jc w:val="both"/>
              <w:rPr>
                <w:i/>
                <w:iCs/>
                <w:szCs w:val="24"/>
                <w:lang w:val="vi-VN"/>
              </w:rPr>
            </w:pPr>
            <w:r w:rsidRPr="00630F95">
              <w:rPr>
                <w:i/>
                <w:iCs/>
                <w:szCs w:val="24"/>
                <w:lang w:val="vi-VN"/>
              </w:rPr>
              <w:t>Căn cứ Nghị định số 14/2023/NĐ-CP ngày 20 tháng 4 năm 2023</w:t>
            </w:r>
            <w:r w:rsidRPr="00630F95">
              <w:rPr>
                <w:bCs/>
                <w:szCs w:val="24"/>
                <w:lang w:val="vi-VN"/>
              </w:rPr>
              <w:t xml:space="preserve"> </w:t>
            </w:r>
            <w:r w:rsidRPr="00630F95">
              <w:rPr>
                <w:i/>
                <w:iCs/>
                <w:szCs w:val="24"/>
                <w:lang w:val="vi-VN"/>
              </w:rPr>
              <w:t>của Chính phủ quy định chức năng, nhiệm vụ, quyền hạn và cơ cấu tổ chức của Bộ Tài chính;</w:t>
            </w:r>
          </w:p>
          <w:p w:rsidR="00CC5E06" w:rsidRPr="00630F95" w:rsidRDefault="00CC5E06" w:rsidP="00CC5E06">
            <w:pPr>
              <w:spacing w:before="60" w:after="60"/>
              <w:ind w:firstLine="176"/>
              <w:jc w:val="both"/>
              <w:rPr>
                <w:i/>
                <w:iCs/>
                <w:szCs w:val="24"/>
                <w:lang w:val="vi-VN"/>
              </w:rPr>
            </w:pPr>
            <w:r w:rsidRPr="00630F95">
              <w:rPr>
                <w:i/>
                <w:iCs/>
                <w:szCs w:val="24"/>
                <w:lang w:val="vi-VN"/>
              </w:rPr>
              <w:t>Căn cứ Nghị định số 56/2021/NĐ-CP ngày 31 tháng 5 năm 2021 của Chính phủ quy định chi tiết Nghị quyết số 1024/2020/UBTVQH14 ngày 09 tháng 10 năm 2020 của Ủy ban Thường vụ Quốc hội về việc bổ sung nhóm hàng vật tư, thiết bị y tế vào Danh mục hàng DTQG;</w:t>
            </w:r>
          </w:p>
          <w:p w:rsidR="00CC5E06" w:rsidRPr="00630F95" w:rsidRDefault="00CC5E06" w:rsidP="00CC5E06">
            <w:pPr>
              <w:spacing w:before="60" w:after="60"/>
              <w:ind w:firstLine="176"/>
              <w:jc w:val="both"/>
              <w:rPr>
                <w:i/>
                <w:iCs/>
                <w:szCs w:val="24"/>
                <w:lang w:val="vi-VN"/>
              </w:rPr>
            </w:pPr>
            <w:r w:rsidRPr="00630F95">
              <w:rPr>
                <w:i/>
                <w:iCs/>
                <w:szCs w:val="24"/>
                <w:lang w:val="vi-VN"/>
              </w:rPr>
              <w:t>Căn cứ Nghị định số 128/2015/NĐ-CP ngày 15 tháng 12 năm 2015 của Chính phủ sửa đổi Danh mục chi tiết hàng dự trữ quốc gia và phân công cơ quan quản lý hàng dự trữ quốc gia kèm theo Nghị định 94/2013/NĐ-CP;</w:t>
            </w:r>
          </w:p>
          <w:p w:rsidR="00CC5E06" w:rsidRPr="00630F95" w:rsidRDefault="00CC5E06" w:rsidP="00CC5E06">
            <w:pPr>
              <w:spacing w:before="60" w:after="60"/>
              <w:ind w:firstLine="176"/>
              <w:jc w:val="both"/>
              <w:rPr>
                <w:i/>
                <w:iCs/>
                <w:szCs w:val="24"/>
                <w:lang w:val="vi-VN"/>
              </w:rPr>
            </w:pPr>
            <w:r w:rsidRPr="00630F95">
              <w:rPr>
                <w:i/>
                <w:iCs/>
                <w:szCs w:val="24"/>
                <w:lang w:val="vi-VN"/>
              </w:rPr>
              <w:t xml:space="preserve">Căn cứ Nghị định số 94/2013/NĐ-CP ngày 21 tháng 8 năm 2013 của Chính phủ quy định chi tiết thi hành Luật </w:t>
            </w:r>
            <w:r w:rsidRPr="00630F95">
              <w:rPr>
                <w:i/>
                <w:iCs/>
                <w:szCs w:val="24"/>
              </w:rPr>
              <w:t>D</w:t>
            </w:r>
            <w:r w:rsidRPr="00630F95">
              <w:rPr>
                <w:i/>
                <w:iCs/>
                <w:szCs w:val="24"/>
                <w:lang w:val="vi-VN"/>
              </w:rPr>
              <w:t>ự trữ quốc gia;</w:t>
            </w:r>
          </w:p>
          <w:p w:rsidR="00CC5E06" w:rsidRPr="00630F95" w:rsidRDefault="00CC5E06" w:rsidP="00CC5E06">
            <w:pPr>
              <w:spacing w:before="60" w:after="60"/>
              <w:ind w:firstLine="176"/>
              <w:jc w:val="both"/>
              <w:rPr>
                <w:szCs w:val="24"/>
                <w:lang w:val="vi-VN"/>
              </w:rPr>
            </w:pPr>
            <w:r w:rsidRPr="00630F95">
              <w:rPr>
                <w:i/>
                <w:iCs/>
                <w:szCs w:val="24"/>
                <w:lang w:val="vi-VN"/>
              </w:rPr>
              <w:t>Theo đề nghị của Tổng cục trưởng Tổng cục Dự trữ Nhà nước;</w:t>
            </w:r>
          </w:p>
          <w:p w:rsidR="00CC5E06" w:rsidRPr="00630F95" w:rsidRDefault="00CC5E06" w:rsidP="00CC5E06">
            <w:pPr>
              <w:spacing w:before="60" w:after="60"/>
              <w:ind w:firstLine="176"/>
              <w:jc w:val="both"/>
              <w:rPr>
                <w:szCs w:val="24"/>
                <w:lang w:val="vi-VN"/>
              </w:rPr>
            </w:pPr>
            <w:r w:rsidRPr="00630F95">
              <w:rPr>
                <w:i/>
                <w:iCs/>
                <w:szCs w:val="24"/>
                <w:lang w:val="vi-VN"/>
              </w:rPr>
              <w:t>Bộ trưởng Bộ Tài chính ban hành Thông tư quy định về thuê bảo quản hàng dự trữ quốc gia.</w:t>
            </w:r>
          </w:p>
          <w:p w:rsidR="00C52B3E" w:rsidRPr="00630F95" w:rsidRDefault="00C52B3E" w:rsidP="00130029">
            <w:pPr>
              <w:spacing w:before="60" w:after="60"/>
              <w:ind w:firstLine="148"/>
              <w:jc w:val="both"/>
              <w:rPr>
                <w:rFonts w:cs="Times New Roman"/>
                <w:b/>
                <w:bCs/>
                <w:szCs w:val="24"/>
                <w:lang w:val="vi-VN"/>
              </w:rPr>
            </w:pPr>
          </w:p>
        </w:tc>
      </w:tr>
      <w:tr w:rsidR="008A5B42" w:rsidRPr="00630F95" w:rsidTr="00EB7598">
        <w:tc>
          <w:tcPr>
            <w:tcW w:w="710" w:type="dxa"/>
          </w:tcPr>
          <w:p w:rsidR="00C52B3E" w:rsidRPr="00630F95" w:rsidRDefault="00C52B3E" w:rsidP="00A1030D">
            <w:pPr>
              <w:spacing w:before="60" w:after="60"/>
              <w:jc w:val="center"/>
              <w:rPr>
                <w:rFonts w:cs="Times New Roman"/>
                <w:b/>
                <w:szCs w:val="24"/>
                <w:u w:val="single"/>
              </w:rPr>
            </w:pPr>
            <w:r w:rsidRPr="00630F95">
              <w:rPr>
                <w:rFonts w:cs="Times New Roman"/>
                <w:b/>
                <w:szCs w:val="24"/>
                <w:u w:val="single"/>
              </w:rPr>
              <w:t>3.</w:t>
            </w:r>
          </w:p>
        </w:tc>
        <w:tc>
          <w:tcPr>
            <w:tcW w:w="5131" w:type="dxa"/>
          </w:tcPr>
          <w:p w:rsidR="00C52B3E" w:rsidRPr="00630F95" w:rsidRDefault="00C52B3E" w:rsidP="00A1030D">
            <w:pPr>
              <w:spacing w:before="60" w:after="60"/>
              <w:jc w:val="both"/>
              <w:rPr>
                <w:rFonts w:cs="Times New Roman"/>
                <w:b/>
                <w:i/>
                <w:szCs w:val="24"/>
                <w:u w:val="single"/>
              </w:rPr>
            </w:pPr>
            <w:r w:rsidRPr="00630F95">
              <w:rPr>
                <w:rFonts w:cs="Times New Roman"/>
                <w:b/>
                <w:szCs w:val="24"/>
                <w:u w:val="single"/>
              </w:rPr>
              <w:t>Nội dung Thông tư số 172/2013/TT-BTC</w:t>
            </w:r>
          </w:p>
        </w:tc>
        <w:tc>
          <w:tcPr>
            <w:tcW w:w="12474" w:type="dxa"/>
          </w:tcPr>
          <w:p w:rsidR="00C52B3E" w:rsidRPr="00630F95" w:rsidRDefault="00C52B3E" w:rsidP="00A1030D">
            <w:pPr>
              <w:spacing w:before="60" w:after="60"/>
              <w:ind w:firstLine="176"/>
              <w:rPr>
                <w:rFonts w:cs="Times New Roman"/>
                <w:b/>
                <w:szCs w:val="24"/>
                <w:u w:val="single"/>
              </w:rPr>
            </w:pPr>
          </w:p>
        </w:tc>
        <w:tc>
          <w:tcPr>
            <w:tcW w:w="4395" w:type="dxa"/>
          </w:tcPr>
          <w:p w:rsidR="00C52B3E" w:rsidRPr="00630F95" w:rsidRDefault="00C52B3E" w:rsidP="00A1030D">
            <w:pPr>
              <w:spacing w:before="60" w:after="60"/>
              <w:ind w:firstLine="148"/>
              <w:rPr>
                <w:rFonts w:cs="Times New Roman"/>
                <w:b/>
                <w:szCs w:val="24"/>
                <w:u w:val="single"/>
              </w:rPr>
            </w:pPr>
            <w:r w:rsidRPr="00630F95">
              <w:rPr>
                <w:rFonts w:cs="Times New Roman"/>
                <w:b/>
                <w:szCs w:val="24"/>
                <w:u w:val="single"/>
              </w:rPr>
              <w:t>Nội dung Thông tư thay thế:</w:t>
            </w:r>
          </w:p>
        </w:tc>
      </w:tr>
      <w:tr w:rsidR="008A5B42" w:rsidRPr="00630F95" w:rsidTr="00EB7598">
        <w:trPr>
          <w:trHeight w:val="70"/>
        </w:trPr>
        <w:tc>
          <w:tcPr>
            <w:tcW w:w="710" w:type="dxa"/>
          </w:tcPr>
          <w:p w:rsidR="00C52B3E" w:rsidRPr="00630F95" w:rsidRDefault="00C52B3E" w:rsidP="00A1030D">
            <w:pPr>
              <w:spacing w:before="60" w:after="60"/>
              <w:jc w:val="center"/>
              <w:rPr>
                <w:rFonts w:cs="Times New Roman"/>
                <w:b/>
                <w:szCs w:val="24"/>
                <w:u w:val="single"/>
              </w:rPr>
            </w:pPr>
          </w:p>
        </w:tc>
        <w:tc>
          <w:tcPr>
            <w:tcW w:w="5131" w:type="dxa"/>
          </w:tcPr>
          <w:p w:rsidR="00C52B3E" w:rsidRPr="00630F95" w:rsidRDefault="00C52B3E" w:rsidP="00706015">
            <w:pPr>
              <w:spacing w:before="60" w:after="60"/>
              <w:ind w:left="-80" w:right="-108" w:hanging="80"/>
              <w:jc w:val="center"/>
              <w:rPr>
                <w:rFonts w:cs="Times New Roman"/>
                <w:b/>
                <w:bCs/>
                <w:szCs w:val="24"/>
                <w:lang w:val="vi-VN"/>
              </w:rPr>
            </w:pPr>
            <w:r w:rsidRPr="00630F95">
              <w:rPr>
                <w:rFonts w:cs="Times New Roman"/>
                <w:b/>
                <w:bCs/>
                <w:szCs w:val="24"/>
                <w:lang w:val="vi-VN"/>
              </w:rPr>
              <w:t>Chương I</w:t>
            </w:r>
            <w:r w:rsidRPr="00630F95">
              <w:rPr>
                <w:rFonts w:cs="Times New Roman"/>
                <w:b/>
                <w:bCs/>
                <w:szCs w:val="24"/>
              </w:rPr>
              <w:t xml:space="preserve">: </w:t>
            </w:r>
            <w:r w:rsidRPr="00630F95">
              <w:rPr>
                <w:rFonts w:cs="Times New Roman"/>
                <w:b/>
                <w:bCs/>
                <w:szCs w:val="24"/>
                <w:lang w:val="vi-VN"/>
              </w:rPr>
              <w:t>QUY ĐỊNH CHUNG</w:t>
            </w:r>
          </w:p>
        </w:tc>
        <w:tc>
          <w:tcPr>
            <w:tcW w:w="12474" w:type="dxa"/>
          </w:tcPr>
          <w:p w:rsidR="00C52B3E" w:rsidRPr="00630F95" w:rsidRDefault="00841038" w:rsidP="00A1030D">
            <w:pPr>
              <w:spacing w:before="60" w:after="60"/>
              <w:ind w:firstLine="176"/>
              <w:jc w:val="center"/>
              <w:rPr>
                <w:rFonts w:cs="Times New Roman"/>
                <w:b/>
                <w:bCs/>
                <w:szCs w:val="24"/>
                <w:lang w:val="vi-VN"/>
              </w:rPr>
            </w:pPr>
            <w:r w:rsidRPr="00630F95">
              <w:rPr>
                <w:rFonts w:cs="Times New Roman"/>
                <w:b/>
                <w:bCs/>
                <w:szCs w:val="24"/>
                <w:lang w:val="vi-VN"/>
              </w:rPr>
              <w:t>Chương I</w:t>
            </w:r>
            <w:r w:rsidRPr="00630F95">
              <w:rPr>
                <w:rFonts w:cs="Times New Roman"/>
                <w:b/>
                <w:bCs/>
                <w:szCs w:val="24"/>
              </w:rPr>
              <w:t xml:space="preserve">: </w:t>
            </w:r>
            <w:r w:rsidRPr="00630F95">
              <w:rPr>
                <w:rFonts w:cs="Times New Roman"/>
                <w:b/>
                <w:bCs/>
                <w:szCs w:val="24"/>
                <w:lang w:val="vi-VN"/>
              </w:rPr>
              <w:t>QUY ĐỊNH CHUNG</w:t>
            </w:r>
          </w:p>
        </w:tc>
        <w:tc>
          <w:tcPr>
            <w:tcW w:w="4395" w:type="dxa"/>
          </w:tcPr>
          <w:p w:rsidR="00C52B3E" w:rsidRPr="00630F95" w:rsidRDefault="00C52B3E" w:rsidP="00A1030D">
            <w:pPr>
              <w:spacing w:before="60" w:after="60"/>
              <w:ind w:firstLine="148"/>
              <w:jc w:val="center"/>
              <w:rPr>
                <w:rFonts w:cs="Times New Roman"/>
                <w:szCs w:val="24"/>
              </w:rPr>
            </w:pPr>
            <w:r w:rsidRPr="00630F95">
              <w:rPr>
                <w:rFonts w:cs="Times New Roman"/>
                <w:b/>
                <w:bCs/>
                <w:szCs w:val="24"/>
                <w:lang w:val="vi-VN"/>
              </w:rPr>
              <w:t>Chương I</w:t>
            </w:r>
            <w:r w:rsidRPr="00630F95">
              <w:rPr>
                <w:rFonts w:cs="Times New Roman"/>
                <w:b/>
                <w:bCs/>
                <w:szCs w:val="24"/>
              </w:rPr>
              <w:t xml:space="preserve">: </w:t>
            </w:r>
            <w:r w:rsidRPr="00630F95">
              <w:rPr>
                <w:rFonts w:cs="Times New Roman"/>
                <w:b/>
                <w:bCs/>
                <w:szCs w:val="24"/>
                <w:lang w:val="vi-VN"/>
              </w:rPr>
              <w:t>QUY ĐỊNH CHUNG</w:t>
            </w:r>
          </w:p>
        </w:tc>
      </w:tr>
      <w:tr w:rsidR="008A5B42" w:rsidRPr="00630F95" w:rsidTr="00EB7598">
        <w:tc>
          <w:tcPr>
            <w:tcW w:w="710" w:type="dxa"/>
          </w:tcPr>
          <w:p w:rsidR="00C52B3E" w:rsidRPr="00630F95" w:rsidRDefault="00C52B3E" w:rsidP="00130029">
            <w:pPr>
              <w:spacing w:before="60" w:after="60"/>
              <w:jc w:val="both"/>
              <w:rPr>
                <w:rFonts w:cs="Times New Roman"/>
                <w:szCs w:val="24"/>
              </w:rPr>
            </w:pPr>
            <w:r w:rsidRPr="00630F95">
              <w:rPr>
                <w:rFonts w:cs="Times New Roman"/>
                <w:szCs w:val="24"/>
              </w:rPr>
              <w:t>3.1</w:t>
            </w:r>
          </w:p>
        </w:tc>
        <w:tc>
          <w:tcPr>
            <w:tcW w:w="5131" w:type="dxa"/>
          </w:tcPr>
          <w:p w:rsidR="00C52B3E" w:rsidRPr="00630F95" w:rsidRDefault="00C52B3E" w:rsidP="00130029">
            <w:pPr>
              <w:spacing w:before="60" w:after="60"/>
              <w:ind w:firstLine="295"/>
              <w:jc w:val="both"/>
              <w:rPr>
                <w:rFonts w:cs="Times New Roman"/>
                <w:b/>
                <w:szCs w:val="24"/>
                <w:lang w:val="vi-VN"/>
              </w:rPr>
            </w:pPr>
            <w:r w:rsidRPr="00630F95">
              <w:rPr>
                <w:rFonts w:cs="Times New Roman"/>
                <w:b/>
                <w:szCs w:val="24"/>
                <w:lang w:val="vi-VN"/>
              </w:rPr>
              <w:t>Điều 1. Phạm vi điều chỉnh</w:t>
            </w:r>
          </w:p>
          <w:p w:rsidR="00C52B3E" w:rsidRPr="00630F95" w:rsidRDefault="00C52B3E" w:rsidP="00130029">
            <w:pPr>
              <w:spacing w:before="60" w:after="60"/>
              <w:ind w:firstLine="295"/>
              <w:jc w:val="both"/>
              <w:rPr>
                <w:rFonts w:cs="Times New Roman"/>
                <w:szCs w:val="24"/>
                <w:lang w:val="vi-VN"/>
              </w:rPr>
            </w:pPr>
            <w:r w:rsidRPr="00630F95">
              <w:rPr>
                <w:rFonts w:cs="Times New Roman"/>
                <w:szCs w:val="24"/>
                <w:lang w:val="vi-VN"/>
              </w:rPr>
              <w:t>Thông tư này quy định về thực hiện thuê bảo quản hàng dự trữ quốc gia giữa các bộ, ngành được Chính phủ phân công quản lý hàng dự trữ quốc gia với các tổ chức, doanh nghiệp đủ điều kiện thuê bảo quản hàng dự trữ quốc gia.</w:t>
            </w:r>
          </w:p>
        </w:tc>
        <w:tc>
          <w:tcPr>
            <w:tcW w:w="12474" w:type="dxa"/>
            <w:vMerge w:val="restart"/>
          </w:tcPr>
          <w:p w:rsidR="00C52B3E" w:rsidRPr="00630F95" w:rsidRDefault="00C52B3E" w:rsidP="00130029">
            <w:pPr>
              <w:spacing w:before="60" w:after="60"/>
              <w:ind w:firstLine="318"/>
              <w:jc w:val="both"/>
              <w:rPr>
                <w:rFonts w:cs="Times New Roman"/>
                <w:b/>
                <w:iCs/>
                <w:szCs w:val="24"/>
                <w:u w:val="single"/>
                <w:lang w:val="vi-VN"/>
              </w:rPr>
            </w:pPr>
            <w:r w:rsidRPr="00630F95">
              <w:rPr>
                <w:rFonts w:cs="Times New Roman"/>
                <w:b/>
                <w:iCs/>
                <w:szCs w:val="24"/>
                <w:u w:val="single"/>
                <w:lang w:val="vi-VN"/>
              </w:rPr>
              <w:t>Về Điều 1; Điều 2</w:t>
            </w:r>
          </w:p>
          <w:p w:rsidR="00C52B3E" w:rsidRPr="00630F95" w:rsidRDefault="00C52B3E" w:rsidP="00D74E63">
            <w:pPr>
              <w:spacing w:before="60" w:after="60"/>
              <w:ind w:firstLine="318"/>
              <w:rPr>
                <w:rFonts w:cs="Times New Roman"/>
                <w:bCs/>
                <w:szCs w:val="24"/>
                <w:lang w:val="vi-VN"/>
              </w:rPr>
            </w:pPr>
            <w:r w:rsidRPr="00630F95">
              <w:rPr>
                <w:rFonts w:cs="Times New Roman"/>
                <w:b/>
                <w:bCs/>
                <w:szCs w:val="24"/>
                <w:lang w:val="vi-VN"/>
              </w:rPr>
              <w:t>1. Cơ sở pháp lý;</w:t>
            </w:r>
          </w:p>
          <w:p w:rsidR="00C52B3E" w:rsidRPr="00630F95" w:rsidRDefault="00C52B3E" w:rsidP="00D74E63">
            <w:pPr>
              <w:spacing w:before="60" w:after="60"/>
              <w:ind w:firstLine="318"/>
              <w:jc w:val="both"/>
              <w:rPr>
                <w:rFonts w:cs="Times New Roman"/>
                <w:iCs/>
                <w:szCs w:val="24"/>
                <w:lang w:val="vi-VN"/>
              </w:rPr>
            </w:pPr>
            <w:r w:rsidRPr="00630F95">
              <w:rPr>
                <w:rFonts w:cs="Times New Roman"/>
                <w:iCs/>
                <w:szCs w:val="24"/>
                <w:lang w:val="vi-VN"/>
              </w:rPr>
              <w:t>Căn cứ quy định của pháp luật về Dự trữ quố</w:t>
            </w:r>
            <w:r w:rsidR="006E0A1D" w:rsidRPr="00630F95">
              <w:rPr>
                <w:rFonts w:cs="Times New Roman"/>
                <w:iCs/>
                <w:szCs w:val="24"/>
                <w:lang w:val="vi-VN"/>
              </w:rPr>
              <w:t>c gia,</w:t>
            </w:r>
            <w:r w:rsidRPr="00630F95">
              <w:rPr>
                <w:rFonts w:cs="Times New Roman"/>
                <w:iCs/>
                <w:szCs w:val="24"/>
                <w:lang w:val="vi-VN"/>
              </w:rPr>
              <w:t xml:space="preserve"> pháp luật về Đấu thầ</w:t>
            </w:r>
            <w:r w:rsidR="006E0A1D" w:rsidRPr="00630F95">
              <w:rPr>
                <w:rFonts w:cs="Times New Roman"/>
                <w:iCs/>
                <w:szCs w:val="24"/>
                <w:lang w:val="vi-VN"/>
              </w:rPr>
              <w:t>u, pháp luật khác có liên quan</w:t>
            </w:r>
          </w:p>
          <w:p w:rsidR="00C52B3E" w:rsidRPr="00630F95" w:rsidRDefault="00C52B3E" w:rsidP="00D74E63">
            <w:pPr>
              <w:spacing w:before="60" w:after="60"/>
              <w:ind w:firstLine="318"/>
              <w:jc w:val="both"/>
              <w:rPr>
                <w:rFonts w:cs="Times New Roman"/>
                <w:iCs/>
                <w:szCs w:val="24"/>
                <w:lang w:val="vi-VN"/>
              </w:rPr>
            </w:pPr>
            <w:r w:rsidRPr="00630F95">
              <w:rPr>
                <w:rFonts w:cs="Times New Roman"/>
                <w:b/>
                <w:bCs/>
                <w:szCs w:val="24"/>
                <w:lang w:val="vi-VN"/>
              </w:rPr>
              <w:t xml:space="preserve">2. Nội dung đề xuất và giải trình: </w:t>
            </w:r>
          </w:p>
          <w:p w:rsidR="00C52B3E" w:rsidRPr="00630F95" w:rsidRDefault="00C52B3E" w:rsidP="00D74E63">
            <w:pPr>
              <w:spacing w:before="60" w:after="60"/>
              <w:ind w:firstLine="318"/>
              <w:jc w:val="both"/>
              <w:rPr>
                <w:rFonts w:cs="Times New Roman"/>
                <w:szCs w:val="24"/>
                <w:lang w:val="vi-VN"/>
              </w:rPr>
            </w:pPr>
            <w:r w:rsidRPr="00630F95">
              <w:rPr>
                <w:rFonts w:cs="Times New Roman"/>
                <w:iCs/>
                <w:szCs w:val="24"/>
              </w:rPr>
              <w:t xml:space="preserve">- </w:t>
            </w:r>
            <w:r w:rsidRPr="00630F95">
              <w:rPr>
                <w:rFonts w:cs="Times New Roman"/>
                <w:iCs/>
                <w:szCs w:val="24"/>
                <w:lang w:val="vi-VN"/>
              </w:rPr>
              <w:t xml:space="preserve">Tại Điều 1 và Điều 2 Thông tư số 172/2013/TT-BTC đã bao quát được phạm vi điều chỉnh của thông tư quy định về thực hiện thuê bảo quản hàng DTQG và quy định đầy đủ đối tượng áp dụng đối với cơ quan, tổ chức, cá nhân </w:t>
            </w:r>
            <w:r w:rsidRPr="00630F95">
              <w:rPr>
                <w:rFonts w:cs="Times New Roman"/>
                <w:szCs w:val="24"/>
                <w:lang w:val="vi-VN"/>
              </w:rPr>
              <w:t>có liên quan đến việc thực hiện thuê bảo quản hàng dự trữ quốc gia.</w:t>
            </w:r>
          </w:p>
          <w:p w:rsidR="00C52B3E" w:rsidRPr="00630F95" w:rsidRDefault="00C52B3E" w:rsidP="00D74E63">
            <w:pPr>
              <w:spacing w:before="60" w:after="60"/>
              <w:ind w:firstLine="318"/>
              <w:jc w:val="both"/>
              <w:rPr>
                <w:rFonts w:cs="Times New Roman"/>
                <w:iCs/>
                <w:szCs w:val="24"/>
                <w:lang w:val="vi-VN"/>
              </w:rPr>
            </w:pPr>
            <w:r w:rsidRPr="00630F95">
              <w:rPr>
                <w:rFonts w:cs="Times New Roman"/>
                <w:iCs/>
                <w:szCs w:val="24"/>
                <w:lang w:val="vi-VN"/>
              </w:rPr>
              <w:t>Từ khi xây dựng, thực hiện đến nay chưa có phát sinh vướng mắc. Do vậy, cơ bản đề nghị giữ nguyên, tiếp tục áp dụng thực hiện Điều 1 và Điều 2 Thông tư 172.</w:t>
            </w:r>
          </w:p>
          <w:p w:rsidR="00C52B3E" w:rsidRPr="00630F95" w:rsidRDefault="00C52B3E" w:rsidP="00D74E63">
            <w:pPr>
              <w:spacing w:before="60" w:after="60"/>
              <w:ind w:firstLine="318"/>
              <w:jc w:val="both"/>
              <w:rPr>
                <w:rFonts w:cs="Times New Roman"/>
                <w:iCs/>
                <w:szCs w:val="24"/>
              </w:rPr>
            </w:pPr>
            <w:r w:rsidRPr="00630F95">
              <w:rPr>
                <w:rFonts w:cs="Times New Roman"/>
                <w:iCs/>
                <w:szCs w:val="24"/>
              </w:rPr>
              <w:t xml:space="preserve">- </w:t>
            </w:r>
            <w:r w:rsidRPr="00630F95">
              <w:rPr>
                <w:rFonts w:cs="Times New Roman"/>
                <w:iCs/>
                <w:szCs w:val="24"/>
                <w:lang w:val="vi-VN"/>
              </w:rPr>
              <w:t>Ngoài ra, tại khoản 6 Điều 4 Luật DTQG quy định: “</w:t>
            </w:r>
            <w:r w:rsidRPr="00630F95">
              <w:rPr>
                <w:rFonts w:cs="Times New Roman"/>
                <w:i/>
                <w:iCs/>
                <w:szCs w:val="24"/>
                <w:lang w:val="vi-VN"/>
              </w:rPr>
              <w:t>6. Bộ, ngành quản lý hàng dự trữ quốc gia là bộ, cơ quan ngang bộ, cơ quan thuộc Chính phủ trực tiếp quản lý hàng DTQG theo phân công của Chính phủ</w:t>
            </w:r>
            <w:r w:rsidRPr="00630F95">
              <w:rPr>
                <w:rFonts w:cs="Times New Roman"/>
                <w:iCs/>
                <w:szCs w:val="24"/>
                <w:lang w:val="vi-VN"/>
              </w:rPr>
              <w:t>”. Vì vậy, đề xuất bỏ cụm từ “…</w:t>
            </w:r>
            <w:r w:rsidRPr="00630F95">
              <w:rPr>
                <w:rFonts w:cs="Times New Roman"/>
                <w:i/>
                <w:iCs/>
                <w:szCs w:val="24"/>
                <w:lang w:val="vi-VN"/>
              </w:rPr>
              <w:t>được Chính phủ phân công”</w:t>
            </w:r>
            <w:r w:rsidRPr="00630F95">
              <w:rPr>
                <w:rFonts w:cs="Times New Roman"/>
                <w:iCs/>
                <w:szCs w:val="24"/>
                <w:lang w:val="vi-VN"/>
              </w:rPr>
              <w:t xml:space="preserve"> tại Điều 1 do đã được giải thích tại Điều 4 của Luật DTQG.</w:t>
            </w:r>
            <w:r w:rsidRPr="00630F95">
              <w:rPr>
                <w:rFonts w:cs="Times New Roman"/>
                <w:iCs/>
                <w:szCs w:val="24"/>
              </w:rPr>
              <w:t xml:space="preserve"> </w:t>
            </w:r>
          </w:p>
          <w:p w:rsidR="00C52B3E" w:rsidRPr="00630F95" w:rsidRDefault="00C52B3E" w:rsidP="00D74E63">
            <w:pPr>
              <w:ind w:firstLine="318"/>
              <w:jc w:val="both"/>
              <w:rPr>
                <w:rFonts w:cs="Times New Roman"/>
                <w:bCs/>
                <w:szCs w:val="24"/>
              </w:rPr>
            </w:pPr>
            <w:r w:rsidRPr="00630F95">
              <w:rPr>
                <w:rFonts w:cs="Times New Roman"/>
                <w:bCs/>
                <w:szCs w:val="24"/>
              </w:rPr>
              <w:t>Bên cạnh việc các doanh nghiệp, tổ chức đủ điều kiện thuê bảo quản hàng DTQG tuân thủ theo quy định của pháp luật về DTQG, còn chịu sự điều chỉnh của pháp luật khác (</w:t>
            </w:r>
            <w:r w:rsidRPr="00630F95">
              <w:rPr>
                <w:rFonts w:cs="Times New Roman"/>
                <w:bCs/>
                <w:i/>
                <w:szCs w:val="24"/>
              </w:rPr>
              <w:t>như pháp luật về đấu thầu, về dân sự, về kinh tế, về thương mại…..</w:t>
            </w:r>
            <w:r w:rsidRPr="00630F95">
              <w:rPr>
                <w:rFonts w:cs="Times New Roman"/>
                <w:bCs/>
                <w:szCs w:val="24"/>
              </w:rPr>
              <w:t xml:space="preserve">). Do đó đề xuất hoàn thiện Điều 1, </w:t>
            </w:r>
            <w:r w:rsidR="007A3AAA" w:rsidRPr="00630F95">
              <w:rPr>
                <w:rFonts w:cs="Times New Roman"/>
                <w:bCs/>
                <w:szCs w:val="24"/>
              </w:rPr>
              <w:t>bổ sung quy định “</w:t>
            </w:r>
            <w:r w:rsidR="007A3AAA" w:rsidRPr="00630F95">
              <w:rPr>
                <w:rFonts w:cs="Times New Roman"/>
                <w:i/>
                <w:szCs w:val="24"/>
              </w:rPr>
              <w:t>và pháp luật có liên quan</w:t>
            </w:r>
            <w:r w:rsidR="007A3AAA" w:rsidRPr="00630F95">
              <w:rPr>
                <w:rFonts w:cs="Times New Roman"/>
                <w:bCs/>
                <w:szCs w:val="24"/>
              </w:rPr>
              <w:t xml:space="preserve">” </w:t>
            </w:r>
            <w:r w:rsidRPr="00630F95">
              <w:rPr>
                <w:rFonts w:cs="Times New Roman"/>
                <w:bCs/>
                <w:szCs w:val="24"/>
              </w:rPr>
              <w:t>đảm bảo nội dung dự thảo quy định đầy đủ như sau:</w:t>
            </w:r>
          </w:p>
          <w:p w:rsidR="00C52B3E" w:rsidRPr="00630F95" w:rsidRDefault="00C52B3E" w:rsidP="00D74E63">
            <w:pPr>
              <w:ind w:firstLine="318"/>
              <w:jc w:val="both"/>
              <w:rPr>
                <w:rFonts w:cs="Times New Roman"/>
                <w:i/>
                <w:szCs w:val="24"/>
                <w:lang w:val="vi-VN"/>
              </w:rPr>
            </w:pPr>
            <w:r w:rsidRPr="00630F95">
              <w:rPr>
                <w:rFonts w:cs="Times New Roman"/>
                <w:i/>
                <w:szCs w:val="24"/>
              </w:rPr>
              <w:t>“</w:t>
            </w:r>
            <w:r w:rsidRPr="00630F95">
              <w:rPr>
                <w:rFonts w:cs="Times New Roman"/>
                <w:i/>
                <w:szCs w:val="24"/>
                <w:lang w:val="vi-VN"/>
              </w:rPr>
              <w:t>Điều 1. Phạm vi điều chỉnh</w:t>
            </w:r>
          </w:p>
          <w:p w:rsidR="00C52B3E" w:rsidRPr="00630F95" w:rsidRDefault="00C52B3E" w:rsidP="00D74E63">
            <w:pPr>
              <w:ind w:firstLine="318"/>
              <w:jc w:val="both"/>
              <w:rPr>
                <w:rFonts w:cs="Times New Roman"/>
                <w:bCs/>
                <w:szCs w:val="24"/>
              </w:rPr>
            </w:pPr>
            <w:r w:rsidRPr="00630F95">
              <w:rPr>
                <w:rFonts w:cs="Times New Roman"/>
                <w:i/>
                <w:szCs w:val="24"/>
              </w:rPr>
              <w:t>Thông tư này quy định về thuê bảo quản hàng dự trữ quốc gia thực hiện giữa các bộ, ngành quản lý hàng dự trữ quốc gia với các tổ chức, doanh nghiệp đủ điều kiện theo quy định của pháp luật dự trữ quốc gia và pháp luật có liên quan”</w:t>
            </w:r>
          </w:p>
          <w:p w:rsidR="00C52B3E" w:rsidRPr="00630F95" w:rsidRDefault="00C52B3E" w:rsidP="00130029">
            <w:pPr>
              <w:spacing w:before="60" w:after="60"/>
              <w:ind w:firstLine="318"/>
              <w:jc w:val="both"/>
              <w:rPr>
                <w:rFonts w:cs="Times New Roman"/>
                <w:iCs/>
                <w:szCs w:val="24"/>
                <w:lang w:val="vi-VN"/>
              </w:rPr>
            </w:pPr>
          </w:p>
        </w:tc>
        <w:tc>
          <w:tcPr>
            <w:tcW w:w="4395" w:type="dxa"/>
          </w:tcPr>
          <w:p w:rsidR="00884F9B" w:rsidRPr="00630F95" w:rsidRDefault="00884F9B" w:rsidP="00884F9B">
            <w:pPr>
              <w:spacing w:after="120"/>
              <w:ind w:firstLine="175"/>
              <w:jc w:val="both"/>
              <w:rPr>
                <w:b/>
                <w:szCs w:val="24"/>
                <w:lang w:val="vi-VN"/>
              </w:rPr>
            </w:pPr>
            <w:r w:rsidRPr="00630F95">
              <w:rPr>
                <w:b/>
                <w:szCs w:val="24"/>
                <w:lang w:val="vi-VN"/>
              </w:rPr>
              <w:t>Điều 1. Phạm vi điều chỉnh</w:t>
            </w:r>
          </w:p>
          <w:p w:rsidR="00884F9B" w:rsidRPr="00630F95" w:rsidRDefault="00884F9B" w:rsidP="00884F9B">
            <w:pPr>
              <w:spacing w:after="120"/>
              <w:ind w:firstLine="175"/>
              <w:jc w:val="both"/>
              <w:rPr>
                <w:szCs w:val="24"/>
              </w:rPr>
            </w:pPr>
            <w:r w:rsidRPr="00630F95">
              <w:rPr>
                <w:szCs w:val="24"/>
              </w:rPr>
              <w:t>Thông tư này quy định về thuê bảo quản hàng dự trữ quốc gia thực hiện giữa các bộ, ngành quản lý hàng dự trữ quốc gia với các tổ chức, doanh nghiệp đủ điều kiện theo quy định của pháp luật dự trữ quốc gia và pháp luật có liên quan.</w:t>
            </w:r>
          </w:p>
          <w:p w:rsidR="00C52B3E" w:rsidRPr="00630F95" w:rsidRDefault="00C52B3E" w:rsidP="00130029">
            <w:pPr>
              <w:spacing w:before="60" w:after="60"/>
              <w:ind w:firstLine="176"/>
              <w:jc w:val="both"/>
              <w:rPr>
                <w:rFonts w:cs="Times New Roman"/>
                <w:bCs/>
                <w:szCs w:val="24"/>
                <w:lang w:val="vi-VN"/>
              </w:rPr>
            </w:pPr>
          </w:p>
        </w:tc>
      </w:tr>
      <w:tr w:rsidR="008A5B42" w:rsidRPr="00630F95" w:rsidTr="00EB7598">
        <w:tc>
          <w:tcPr>
            <w:tcW w:w="710" w:type="dxa"/>
          </w:tcPr>
          <w:p w:rsidR="00C52B3E" w:rsidRPr="00630F95" w:rsidRDefault="00C52B3E" w:rsidP="00130029">
            <w:pPr>
              <w:spacing w:before="60" w:after="60"/>
              <w:jc w:val="both"/>
              <w:rPr>
                <w:rFonts w:cs="Times New Roman"/>
                <w:szCs w:val="24"/>
              </w:rPr>
            </w:pPr>
            <w:r w:rsidRPr="00630F95">
              <w:rPr>
                <w:rFonts w:cs="Times New Roman"/>
                <w:szCs w:val="24"/>
              </w:rPr>
              <w:t>3.2</w:t>
            </w:r>
          </w:p>
        </w:tc>
        <w:tc>
          <w:tcPr>
            <w:tcW w:w="5131" w:type="dxa"/>
          </w:tcPr>
          <w:p w:rsidR="00C52B3E" w:rsidRPr="00630F95" w:rsidRDefault="00C52B3E" w:rsidP="00130029">
            <w:pPr>
              <w:spacing w:before="60" w:after="60"/>
              <w:ind w:firstLine="154"/>
              <w:jc w:val="both"/>
              <w:rPr>
                <w:rFonts w:cs="Times New Roman"/>
                <w:szCs w:val="24"/>
                <w:lang w:val="vi-VN"/>
              </w:rPr>
            </w:pPr>
            <w:r w:rsidRPr="00630F95">
              <w:rPr>
                <w:rFonts w:cs="Times New Roman"/>
                <w:b/>
                <w:bCs/>
                <w:szCs w:val="24"/>
                <w:lang w:val="vi-VN"/>
              </w:rPr>
              <w:t>Điều 2. Đối tượng áp dụng</w:t>
            </w:r>
            <w:r w:rsidRPr="00630F95">
              <w:rPr>
                <w:rFonts w:cs="Times New Roman"/>
                <w:szCs w:val="24"/>
                <w:lang w:val="vi-VN"/>
              </w:rPr>
              <w:t xml:space="preserve"> </w:t>
            </w:r>
          </w:p>
          <w:p w:rsidR="00C52B3E" w:rsidRPr="00630F95" w:rsidRDefault="00C52B3E" w:rsidP="00130029">
            <w:pPr>
              <w:spacing w:before="60" w:after="60"/>
              <w:ind w:firstLine="154"/>
              <w:jc w:val="both"/>
              <w:rPr>
                <w:rFonts w:cs="Times New Roman"/>
                <w:szCs w:val="24"/>
                <w:lang w:val="vi-VN"/>
              </w:rPr>
            </w:pPr>
            <w:r w:rsidRPr="00630F95">
              <w:rPr>
                <w:rFonts w:cs="Times New Roman"/>
                <w:szCs w:val="24"/>
                <w:lang w:val="vi-VN"/>
              </w:rPr>
              <w:t>Thông tư này áp dụng đối với các cơ quan, tổ chức, cá nhân có liên quan đến việc thực hiện thuê bảo quản hàng dự trữ quốc gia.</w:t>
            </w:r>
          </w:p>
        </w:tc>
        <w:tc>
          <w:tcPr>
            <w:tcW w:w="12474" w:type="dxa"/>
            <w:vMerge/>
          </w:tcPr>
          <w:p w:rsidR="00C52B3E" w:rsidRPr="00630F95" w:rsidRDefault="00C52B3E" w:rsidP="00130029">
            <w:pPr>
              <w:spacing w:before="60" w:after="60"/>
              <w:ind w:firstLine="176"/>
              <w:jc w:val="both"/>
              <w:rPr>
                <w:rFonts w:cs="Times New Roman"/>
                <w:b/>
                <w:bCs/>
                <w:szCs w:val="24"/>
                <w:lang w:val="vi-VN"/>
              </w:rPr>
            </w:pPr>
          </w:p>
        </w:tc>
        <w:tc>
          <w:tcPr>
            <w:tcW w:w="4395" w:type="dxa"/>
          </w:tcPr>
          <w:p w:rsidR="00884F9B" w:rsidRPr="00630F95" w:rsidRDefault="00884F9B" w:rsidP="00884F9B">
            <w:pPr>
              <w:spacing w:before="60" w:after="60"/>
              <w:ind w:firstLine="176"/>
              <w:jc w:val="both"/>
              <w:rPr>
                <w:szCs w:val="24"/>
                <w:lang w:val="vi-VN"/>
              </w:rPr>
            </w:pPr>
            <w:r w:rsidRPr="00630F95">
              <w:rPr>
                <w:b/>
                <w:bCs/>
                <w:szCs w:val="24"/>
                <w:lang w:val="vi-VN"/>
              </w:rPr>
              <w:t>Điều 2. Đối tượng áp dụng</w:t>
            </w:r>
          </w:p>
          <w:p w:rsidR="00C52B3E" w:rsidRPr="00630F95" w:rsidRDefault="00884F9B" w:rsidP="004669D2">
            <w:pPr>
              <w:spacing w:before="60" w:after="60"/>
              <w:ind w:firstLine="176"/>
              <w:jc w:val="both"/>
              <w:rPr>
                <w:szCs w:val="24"/>
                <w:lang w:val="vi-VN"/>
              </w:rPr>
            </w:pPr>
            <w:r w:rsidRPr="00630F95">
              <w:rPr>
                <w:szCs w:val="24"/>
                <w:lang w:val="vi-VN"/>
              </w:rPr>
              <w:t>Thông tư này áp dụng đối với các cơ quan, tổ chức, cá nhân có liên quan đến việc thực hiện thuê bảo quản hàng dự trữ quố</w:t>
            </w:r>
            <w:r w:rsidR="004669D2" w:rsidRPr="00630F95">
              <w:rPr>
                <w:szCs w:val="24"/>
                <w:lang w:val="vi-VN"/>
              </w:rPr>
              <w:t>c gia.</w:t>
            </w:r>
          </w:p>
        </w:tc>
      </w:tr>
      <w:tr w:rsidR="008A5B42" w:rsidRPr="00630F95" w:rsidTr="00EB7598">
        <w:tc>
          <w:tcPr>
            <w:tcW w:w="710" w:type="dxa"/>
          </w:tcPr>
          <w:p w:rsidR="00C52B3E" w:rsidRPr="00630F95" w:rsidRDefault="00C52B3E" w:rsidP="00130029">
            <w:pPr>
              <w:spacing w:before="60" w:after="60"/>
              <w:jc w:val="both"/>
              <w:rPr>
                <w:rFonts w:cs="Times New Roman"/>
                <w:szCs w:val="24"/>
              </w:rPr>
            </w:pPr>
            <w:r w:rsidRPr="00630F95">
              <w:rPr>
                <w:rFonts w:cs="Times New Roman"/>
                <w:szCs w:val="24"/>
              </w:rPr>
              <w:t>3.3</w:t>
            </w:r>
          </w:p>
        </w:tc>
        <w:tc>
          <w:tcPr>
            <w:tcW w:w="5131" w:type="dxa"/>
          </w:tcPr>
          <w:p w:rsidR="00C52B3E" w:rsidRPr="00630F95" w:rsidRDefault="00C52B3E" w:rsidP="00130029">
            <w:pPr>
              <w:spacing w:before="60" w:after="60"/>
              <w:ind w:firstLine="154"/>
              <w:jc w:val="both"/>
              <w:rPr>
                <w:rFonts w:cs="Times New Roman"/>
                <w:b/>
                <w:bCs/>
                <w:szCs w:val="24"/>
                <w:lang w:val="vi-VN"/>
              </w:rPr>
            </w:pPr>
            <w:r w:rsidRPr="00630F95">
              <w:rPr>
                <w:rFonts w:cs="Times New Roman"/>
                <w:b/>
                <w:bCs/>
                <w:szCs w:val="24"/>
                <w:lang w:val="vi-VN"/>
              </w:rPr>
              <w:t>Điều 3. Giải thích từ ngữ</w:t>
            </w:r>
          </w:p>
          <w:p w:rsidR="00C52B3E" w:rsidRPr="00630F95" w:rsidRDefault="00C52B3E" w:rsidP="00130029">
            <w:pPr>
              <w:spacing w:before="60" w:after="60"/>
              <w:ind w:firstLine="154"/>
              <w:jc w:val="both"/>
              <w:rPr>
                <w:rFonts w:cs="Times New Roman"/>
                <w:szCs w:val="24"/>
                <w:lang w:val="vi-VN"/>
              </w:rPr>
            </w:pPr>
            <w:r w:rsidRPr="00630F95">
              <w:rPr>
                <w:rFonts w:cs="Times New Roman"/>
                <w:szCs w:val="24"/>
                <w:lang w:val="vi-VN"/>
              </w:rPr>
              <w:t>Thông tư này, các từ ngữ dưới đây được hiểu như sau:</w:t>
            </w:r>
          </w:p>
          <w:p w:rsidR="00C52B3E" w:rsidRPr="00630F95" w:rsidRDefault="00C52B3E" w:rsidP="00130029">
            <w:pPr>
              <w:spacing w:before="60" w:after="60"/>
              <w:ind w:firstLine="154"/>
              <w:jc w:val="both"/>
              <w:rPr>
                <w:rFonts w:cs="Times New Roman"/>
                <w:szCs w:val="24"/>
                <w:lang w:val="vi-VN"/>
              </w:rPr>
            </w:pPr>
            <w:r w:rsidRPr="00630F95">
              <w:rPr>
                <w:rFonts w:cs="Times New Roman"/>
                <w:szCs w:val="24"/>
                <w:lang w:val="vi-VN"/>
              </w:rPr>
              <w:t>1. Thuê bảo quản là việc các bộ, ngành được phân công quản lý hàng dự trữ quốc gia thuê các tổ chức, doanh nghiệp thực hiện bảo quản hàng dự trữ quốc gia.</w:t>
            </w:r>
          </w:p>
          <w:p w:rsidR="00C52B3E" w:rsidRPr="00630F95" w:rsidRDefault="00C52B3E" w:rsidP="00130029">
            <w:pPr>
              <w:spacing w:before="60" w:after="60"/>
              <w:ind w:firstLine="154"/>
              <w:jc w:val="both"/>
              <w:rPr>
                <w:rFonts w:cs="Times New Roman"/>
                <w:szCs w:val="24"/>
                <w:lang w:val="vi-VN"/>
              </w:rPr>
            </w:pPr>
            <w:r w:rsidRPr="00630F95">
              <w:rPr>
                <w:rFonts w:cs="Times New Roman"/>
                <w:szCs w:val="24"/>
                <w:lang w:val="vi-VN"/>
              </w:rPr>
              <w:t>2. Thời gian thuê bảo quản là thời gian được tính từ khi nhập hàng dự trữ quốc gia vào kho đến khi xuất hàng đó ra khỏi kho.</w:t>
            </w:r>
          </w:p>
          <w:p w:rsidR="00C52B3E" w:rsidRPr="00630F95" w:rsidRDefault="00C52B3E" w:rsidP="00130029">
            <w:pPr>
              <w:spacing w:before="60" w:after="60"/>
              <w:ind w:firstLine="154"/>
              <w:jc w:val="both"/>
              <w:rPr>
                <w:rFonts w:cs="Times New Roman"/>
                <w:szCs w:val="24"/>
                <w:lang w:val="vi-VN"/>
              </w:rPr>
            </w:pPr>
            <w:r w:rsidRPr="00630F95">
              <w:rPr>
                <w:rFonts w:cs="Times New Roman"/>
                <w:szCs w:val="24"/>
                <w:lang w:val="vi-VN"/>
              </w:rPr>
              <w:t>3. Thời gian tính Hợp đồng thuê bảo quản là thời gian từ thời điểm Hợp đồng thuê bảo quản có hiệu lực đến khi thanh lý Hợp đồng.</w:t>
            </w:r>
          </w:p>
          <w:p w:rsidR="00C52B3E" w:rsidRPr="00630F95" w:rsidRDefault="00C52B3E" w:rsidP="00130029">
            <w:pPr>
              <w:spacing w:before="60" w:after="60"/>
              <w:ind w:firstLine="154"/>
              <w:jc w:val="both"/>
              <w:rPr>
                <w:rFonts w:cs="Times New Roman"/>
                <w:szCs w:val="24"/>
                <w:lang w:val="vi-VN"/>
              </w:rPr>
            </w:pPr>
            <w:r w:rsidRPr="00630F95">
              <w:rPr>
                <w:rFonts w:cs="Times New Roman"/>
                <w:szCs w:val="24"/>
                <w:lang w:val="vi-VN"/>
              </w:rPr>
              <w:t>4. Nhập, xuất luân phiên đổi hàng là việc xuất bán các mặt hàng dự trữ quốc gia có thời hạn bảo quản hoặc hàng giảm chất lượng, hàng không phù hợp với tiến bộ kỹ thuật cần phải thay đổi danh mục mặt hàng để nhập hàng mới trên cơ sở đảm bảo số lượng và chất lượng hàng dự trữ quốc gia.</w:t>
            </w:r>
          </w:p>
        </w:tc>
        <w:tc>
          <w:tcPr>
            <w:tcW w:w="12474" w:type="dxa"/>
          </w:tcPr>
          <w:p w:rsidR="00C52B3E" w:rsidRPr="00630F95" w:rsidRDefault="00C52B3E" w:rsidP="00130029">
            <w:pPr>
              <w:spacing w:before="60" w:after="60"/>
              <w:ind w:firstLine="317"/>
              <w:jc w:val="both"/>
              <w:rPr>
                <w:rFonts w:cs="Times New Roman"/>
                <w:b/>
                <w:bCs/>
                <w:szCs w:val="24"/>
                <w:u w:val="single"/>
                <w:lang w:val="vi-VN"/>
              </w:rPr>
            </w:pPr>
            <w:r w:rsidRPr="00630F95">
              <w:rPr>
                <w:rFonts w:cs="Times New Roman"/>
                <w:b/>
                <w:bCs/>
                <w:szCs w:val="24"/>
                <w:u w:val="single"/>
                <w:lang w:val="vi-VN"/>
              </w:rPr>
              <w:t>Về Điều 3</w:t>
            </w:r>
          </w:p>
          <w:p w:rsidR="00C52B3E" w:rsidRPr="00630F95" w:rsidRDefault="00C52B3E" w:rsidP="00130029">
            <w:pPr>
              <w:spacing w:before="60" w:after="60"/>
              <w:ind w:firstLine="317"/>
              <w:rPr>
                <w:rFonts w:cs="Times New Roman"/>
                <w:bCs/>
                <w:szCs w:val="24"/>
                <w:lang w:val="vi-VN"/>
              </w:rPr>
            </w:pPr>
            <w:r w:rsidRPr="00630F95">
              <w:rPr>
                <w:rFonts w:cs="Times New Roman"/>
                <w:b/>
                <w:bCs/>
                <w:szCs w:val="24"/>
                <w:lang w:val="vi-VN"/>
              </w:rPr>
              <w:t>1. Cơ sở pháp lý đề xuất sửa đổi bổ sung và hoàn thiện:</w:t>
            </w:r>
          </w:p>
          <w:p w:rsidR="00C52B3E" w:rsidRPr="00630F95" w:rsidRDefault="00C52B3E" w:rsidP="00130029">
            <w:pPr>
              <w:spacing w:before="60" w:after="60"/>
              <w:ind w:firstLine="317"/>
              <w:jc w:val="both"/>
              <w:rPr>
                <w:rFonts w:cs="Times New Roman"/>
                <w:iCs/>
                <w:szCs w:val="24"/>
                <w:lang w:val="vi-VN"/>
              </w:rPr>
            </w:pPr>
            <w:bookmarkStart w:id="1" w:name="_Hlk171870897"/>
            <w:r w:rsidRPr="00630F95">
              <w:rPr>
                <w:rFonts w:cs="Times New Roman"/>
                <w:iCs/>
                <w:szCs w:val="24"/>
                <w:lang w:val="vi-VN"/>
              </w:rPr>
              <w:t>- Căn cứ Luật DTQG (Điều 13; Điều 16; Điều 18; Điều 19; Điều 27; Điều 34; Điều 37</w:t>
            </w:r>
            <w:r w:rsidRPr="00630F95">
              <w:rPr>
                <w:rFonts w:cs="Times New Roman"/>
                <w:iCs/>
                <w:szCs w:val="24"/>
              </w:rPr>
              <w:t>; Điều 53</w:t>
            </w:r>
            <w:r w:rsidRPr="00630F95">
              <w:rPr>
                <w:rFonts w:cs="Times New Roman"/>
                <w:iCs/>
                <w:szCs w:val="24"/>
                <w:lang w:val="vi-VN"/>
              </w:rPr>
              <w:t>);</w:t>
            </w:r>
          </w:p>
          <w:p w:rsidR="00C52B3E" w:rsidRPr="00630F95" w:rsidRDefault="00C52B3E" w:rsidP="00130029">
            <w:pPr>
              <w:spacing w:before="60" w:after="60"/>
              <w:ind w:firstLine="317"/>
              <w:jc w:val="both"/>
              <w:rPr>
                <w:rFonts w:cs="Times New Roman"/>
                <w:i/>
                <w:szCs w:val="24"/>
                <w:lang w:val="vi-VN"/>
              </w:rPr>
            </w:pPr>
            <w:r w:rsidRPr="00630F95">
              <w:rPr>
                <w:rFonts w:cs="Times New Roman"/>
                <w:szCs w:val="24"/>
                <w:lang w:val="vi-VN"/>
              </w:rPr>
              <w:t>Thông tư số 89/2015/TT-BTC</w:t>
            </w:r>
            <w:r w:rsidRPr="00630F95">
              <w:rPr>
                <w:rFonts w:cs="Times New Roman"/>
                <w:szCs w:val="24"/>
              </w:rPr>
              <w:t xml:space="preserve"> hướng dẫn nhập, xuất, mua, bán hàng dự trữ quốc gia</w:t>
            </w:r>
            <w:r w:rsidRPr="00630F95">
              <w:rPr>
                <w:rFonts w:cs="Times New Roman"/>
                <w:szCs w:val="24"/>
                <w:lang w:val="vi-VN"/>
              </w:rPr>
              <w:t xml:space="preserve">  (Điều 3)</w:t>
            </w:r>
            <w:r w:rsidRPr="00630F95">
              <w:rPr>
                <w:rFonts w:cs="Times New Roman"/>
                <w:szCs w:val="24"/>
              </w:rPr>
              <w:t xml:space="preserve"> và </w:t>
            </w:r>
            <w:r w:rsidRPr="00630F95">
              <w:rPr>
                <w:rFonts w:cs="Times New Roman"/>
                <w:szCs w:val="24"/>
                <w:lang w:val="vi-VN"/>
              </w:rPr>
              <w:t xml:space="preserve"> </w:t>
            </w:r>
            <w:r w:rsidRPr="00630F95">
              <w:rPr>
                <w:rFonts w:cs="Times New Roman"/>
                <w:iCs/>
                <w:szCs w:val="24"/>
                <w:lang w:val="vi-VN"/>
              </w:rPr>
              <w:t xml:space="preserve">Thông tư số 145/2013/TT-BTC ngày 21/10/2013 hướng dẫn về kế hoạch DTQG và NSNN chi cho </w:t>
            </w:r>
            <w:r w:rsidRPr="00630F95">
              <w:rPr>
                <w:rFonts w:cs="Times New Roman"/>
                <w:iCs/>
                <w:szCs w:val="24"/>
              </w:rPr>
              <w:t>dự trữ quốc gia</w:t>
            </w:r>
            <w:r w:rsidRPr="00630F95">
              <w:rPr>
                <w:rFonts w:cs="Times New Roman"/>
                <w:iCs/>
                <w:szCs w:val="24"/>
                <w:lang w:val="vi-VN"/>
              </w:rPr>
              <w:t xml:space="preserve"> quy định </w:t>
            </w:r>
            <w:r w:rsidRPr="00630F95">
              <w:rPr>
                <w:rFonts w:cs="Times New Roman"/>
                <w:iCs/>
                <w:szCs w:val="24"/>
              </w:rPr>
              <w:t>(</w:t>
            </w:r>
            <w:r w:rsidRPr="00630F95">
              <w:rPr>
                <w:rFonts w:cs="Times New Roman"/>
                <w:iCs/>
                <w:szCs w:val="24"/>
                <w:lang w:val="vi-VN"/>
              </w:rPr>
              <w:t>Điều 4</w:t>
            </w:r>
            <w:r w:rsidRPr="00630F95">
              <w:rPr>
                <w:rFonts w:cs="Times New Roman"/>
                <w:iCs/>
                <w:szCs w:val="24"/>
              </w:rPr>
              <w:t>)</w:t>
            </w:r>
            <w:r w:rsidRPr="00630F95">
              <w:rPr>
                <w:rFonts w:cs="Times New Roman"/>
                <w:i/>
                <w:szCs w:val="24"/>
                <w:lang w:val="vi-VN"/>
              </w:rPr>
              <w:t xml:space="preserve"> (để đảm bảo tính thống nhất trong hệ thống pháp luật về dự trữ quốc gia);</w:t>
            </w:r>
          </w:p>
          <w:p w:rsidR="00C52B3E" w:rsidRPr="00630F95" w:rsidRDefault="00C52B3E" w:rsidP="00130029">
            <w:pPr>
              <w:spacing w:before="60" w:after="60"/>
              <w:ind w:firstLine="317"/>
              <w:jc w:val="both"/>
              <w:rPr>
                <w:rFonts w:cs="Times New Roman"/>
                <w:iCs/>
                <w:szCs w:val="24"/>
                <w:lang w:val="vi-VN"/>
              </w:rPr>
            </w:pPr>
            <w:r w:rsidRPr="00630F95">
              <w:rPr>
                <w:rFonts w:cs="Times New Roman"/>
                <w:iCs/>
                <w:szCs w:val="24"/>
                <w:lang w:val="vi-VN"/>
              </w:rPr>
              <w:t>- Căn cứ Luật Đấu thầu (Điều 2);</w:t>
            </w:r>
          </w:p>
          <w:p w:rsidR="00C52B3E" w:rsidRPr="00630F95" w:rsidRDefault="00C52B3E" w:rsidP="00130029">
            <w:pPr>
              <w:pStyle w:val="Heading1"/>
              <w:spacing w:before="60" w:after="60" w:line="240" w:lineRule="auto"/>
              <w:ind w:firstLine="317"/>
              <w:outlineLvl w:val="0"/>
              <w:rPr>
                <w:color w:val="auto"/>
                <w:sz w:val="24"/>
                <w:szCs w:val="24"/>
              </w:rPr>
            </w:pPr>
            <w:r w:rsidRPr="00630F95">
              <w:rPr>
                <w:color w:val="auto"/>
                <w:sz w:val="24"/>
                <w:szCs w:val="24"/>
              </w:rPr>
              <w:t>Thông tư số 06/2024/TT-BKHĐT ngày 26/4/2024 của Bộ Kế hoạch và Đầu tư hướng dẫn việc cung cấp, đăng tải thông tin về lựa chọn nhà thầu và mẫu hồ sơ đấu thầu trên Hệ thống mạng đấu thầu quốc gia</w:t>
            </w:r>
            <w:r w:rsidRPr="00630F95">
              <w:rPr>
                <w:color w:val="auto"/>
                <w:sz w:val="24"/>
                <w:szCs w:val="24"/>
                <w:lang w:val="vi-VN"/>
              </w:rPr>
              <w:t xml:space="preserve"> (Điều 11)</w:t>
            </w:r>
            <w:r w:rsidRPr="00630F95">
              <w:rPr>
                <w:color w:val="auto"/>
                <w:sz w:val="24"/>
                <w:szCs w:val="24"/>
              </w:rPr>
              <w:t>;</w:t>
            </w:r>
          </w:p>
          <w:bookmarkEnd w:id="1"/>
          <w:p w:rsidR="00C52B3E" w:rsidRPr="00630F95" w:rsidRDefault="00C52B3E" w:rsidP="00130029">
            <w:pPr>
              <w:spacing w:before="60" w:after="60"/>
              <w:ind w:firstLine="317"/>
              <w:jc w:val="both"/>
              <w:rPr>
                <w:rFonts w:cs="Times New Roman"/>
                <w:b/>
                <w:bCs/>
                <w:szCs w:val="24"/>
                <w:lang w:val="vi-VN"/>
              </w:rPr>
            </w:pPr>
            <w:r w:rsidRPr="00630F95">
              <w:rPr>
                <w:rFonts w:cs="Times New Roman"/>
                <w:b/>
                <w:bCs/>
                <w:szCs w:val="24"/>
              </w:rPr>
              <w:t>2</w:t>
            </w:r>
            <w:r w:rsidRPr="00630F95">
              <w:rPr>
                <w:rFonts w:cs="Times New Roman"/>
                <w:b/>
                <w:bCs/>
                <w:szCs w:val="24"/>
                <w:lang w:val="vi-VN"/>
              </w:rPr>
              <w:t>. Nội dung rà soát những tồn tại, vướng mắc:</w:t>
            </w:r>
          </w:p>
          <w:p w:rsidR="00C52B3E" w:rsidRPr="00630F95" w:rsidRDefault="00C52B3E" w:rsidP="00130029">
            <w:pPr>
              <w:spacing w:before="60" w:after="60"/>
              <w:ind w:firstLine="317"/>
              <w:jc w:val="both"/>
              <w:rPr>
                <w:rFonts w:cs="Times New Roman"/>
                <w:szCs w:val="24"/>
              </w:rPr>
            </w:pPr>
            <w:r w:rsidRPr="00630F95">
              <w:rPr>
                <w:rFonts w:cs="Times New Roman"/>
                <w:szCs w:val="24"/>
              </w:rPr>
              <w:t xml:space="preserve">2.1. </w:t>
            </w:r>
            <w:r w:rsidRPr="00630F95">
              <w:rPr>
                <w:rFonts w:cs="Times New Roman"/>
                <w:szCs w:val="24"/>
                <w:lang w:val="vi-VN"/>
              </w:rPr>
              <w:t xml:space="preserve">Tại </w:t>
            </w:r>
            <w:r w:rsidRPr="00630F95">
              <w:rPr>
                <w:rFonts w:cs="Times New Roman"/>
                <w:szCs w:val="24"/>
              </w:rPr>
              <w:t xml:space="preserve">khoản 1, khoản 2 </w:t>
            </w:r>
            <w:r w:rsidRPr="00630F95">
              <w:rPr>
                <w:rFonts w:cs="Times New Roman"/>
                <w:szCs w:val="24"/>
                <w:lang w:val="vi-VN"/>
              </w:rPr>
              <w:t xml:space="preserve">Điều 3 Thông tư số 172/2013/TT-BTC giải thích </w:t>
            </w:r>
            <w:r w:rsidRPr="00630F95">
              <w:rPr>
                <w:rFonts w:cs="Times New Roman"/>
                <w:szCs w:val="24"/>
              </w:rPr>
              <w:t>02</w:t>
            </w:r>
            <w:r w:rsidRPr="00630F95">
              <w:rPr>
                <w:rFonts w:cs="Times New Roman"/>
                <w:szCs w:val="24"/>
                <w:lang w:val="vi-VN"/>
              </w:rPr>
              <w:t xml:space="preserve"> thuật ngữ “1. Thuê bảo quản, 2. Thời gian thuê bảo quản”: T</w:t>
            </w:r>
            <w:r w:rsidRPr="00630F95">
              <w:rPr>
                <w:rFonts w:cs="Times New Roman"/>
                <w:iCs/>
                <w:szCs w:val="24"/>
                <w:lang w:val="vi-VN"/>
              </w:rPr>
              <w:t xml:space="preserve">ừ khi xây dựng, thực hiện đến nay chưa có phát sinh vướng mắc. Do vậy, </w:t>
            </w:r>
            <w:r w:rsidRPr="00630F95">
              <w:rPr>
                <w:rFonts w:cs="Times New Roman"/>
                <w:iCs/>
                <w:szCs w:val="24"/>
              </w:rPr>
              <w:t>cơ bản</w:t>
            </w:r>
            <w:r w:rsidRPr="00630F95">
              <w:rPr>
                <w:rFonts w:cs="Times New Roman"/>
                <w:iCs/>
                <w:szCs w:val="24"/>
                <w:lang w:val="vi-VN"/>
              </w:rPr>
              <w:t xml:space="preserve"> giữ nguyên, tiếp tục áp dụng thực hiện. </w:t>
            </w:r>
            <w:r w:rsidRPr="00630F95">
              <w:rPr>
                <w:rFonts w:cs="Times New Roman"/>
                <w:iCs/>
                <w:szCs w:val="24"/>
              </w:rPr>
              <w:t>Ngoài ra, đề xuất hoàn thiện bổ sung từ ngữ phù hợp với quy định của Luật DTQG; quy định rõ hơn mốc thời gian thuê bảo quản, tạo thuận lợi trong quá trình triển khai thực hiện.</w:t>
            </w:r>
          </w:p>
          <w:p w:rsidR="00C52B3E" w:rsidRPr="00630F95" w:rsidRDefault="00C52B3E" w:rsidP="00130029">
            <w:pPr>
              <w:spacing w:before="60" w:after="60"/>
              <w:ind w:firstLine="317"/>
              <w:jc w:val="both"/>
              <w:rPr>
                <w:rFonts w:cs="Times New Roman"/>
                <w:iCs/>
                <w:szCs w:val="24"/>
                <w:lang w:val="vi-VN"/>
              </w:rPr>
            </w:pPr>
            <w:r w:rsidRPr="00630F95">
              <w:rPr>
                <w:rFonts w:cs="Times New Roman"/>
                <w:szCs w:val="24"/>
              </w:rPr>
              <w:t xml:space="preserve">2.2. </w:t>
            </w:r>
            <w:r w:rsidRPr="00630F95">
              <w:rPr>
                <w:rFonts w:cs="Times New Roman"/>
                <w:szCs w:val="24"/>
                <w:lang w:val="vi-VN"/>
              </w:rPr>
              <w:t xml:space="preserve">Tại </w:t>
            </w:r>
            <w:r w:rsidRPr="00630F95">
              <w:rPr>
                <w:rFonts w:cs="Times New Roman"/>
                <w:szCs w:val="24"/>
              </w:rPr>
              <w:t xml:space="preserve">khoản 3, khoản 4 </w:t>
            </w:r>
            <w:r w:rsidRPr="00630F95">
              <w:rPr>
                <w:rFonts w:cs="Times New Roman"/>
                <w:szCs w:val="24"/>
                <w:lang w:val="vi-VN"/>
              </w:rPr>
              <w:t>Điều 3 Thông tư số 172/2013/TT-BTC</w:t>
            </w:r>
            <w:r w:rsidRPr="00630F95">
              <w:rPr>
                <w:rFonts w:cs="Times New Roman"/>
                <w:szCs w:val="24"/>
              </w:rPr>
              <w:t xml:space="preserve">: </w:t>
            </w:r>
            <w:r w:rsidRPr="00630F95">
              <w:rPr>
                <w:rFonts w:cs="Times New Roman"/>
                <w:iCs/>
                <w:szCs w:val="24"/>
                <w:lang w:val="vi-VN"/>
              </w:rPr>
              <w:t xml:space="preserve">Sau khi rà soát pháp luật hiện hành về dự trữ quốc gia và pháp luật về đấu thầu mới ban hành; nhận thấy có </w:t>
            </w:r>
            <w:r w:rsidRPr="00630F95">
              <w:rPr>
                <w:rFonts w:cs="Times New Roman"/>
                <w:iCs/>
                <w:szCs w:val="24"/>
              </w:rPr>
              <w:t>02</w:t>
            </w:r>
            <w:r w:rsidRPr="00630F95">
              <w:rPr>
                <w:rFonts w:cs="Times New Roman"/>
                <w:iCs/>
                <w:szCs w:val="24"/>
                <w:lang w:val="vi-VN"/>
              </w:rPr>
              <w:t xml:space="preserve"> giải thích từ ngữ </w:t>
            </w:r>
            <w:r w:rsidRPr="00630F95">
              <w:rPr>
                <w:rFonts w:cs="Times New Roman"/>
                <w:iCs/>
                <w:szCs w:val="24"/>
              </w:rPr>
              <w:t xml:space="preserve"> về “Thời gian thực hiện hợp đồng” và “nhập, xuất luân phiên đổi hàng” </w:t>
            </w:r>
            <w:r w:rsidRPr="00630F95">
              <w:rPr>
                <w:rFonts w:cs="Times New Roman"/>
                <w:iCs/>
                <w:szCs w:val="24"/>
                <w:lang w:val="vi-VN"/>
              </w:rPr>
              <w:t>cần sửa đổi, bổ sung, hoàn thiện, như sau:</w:t>
            </w:r>
          </w:p>
          <w:p w:rsidR="00C52B3E" w:rsidRPr="00630F95" w:rsidRDefault="003C2BCF" w:rsidP="00130029">
            <w:pPr>
              <w:spacing w:before="60" w:after="60"/>
              <w:ind w:firstLine="317"/>
              <w:jc w:val="both"/>
              <w:rPr>
                <w:rFonts w:cs="Times New Roman"/>
                <w:iCs/>
                <w:szCs w:val="24"/>
                <w:lang w:val="vi-VN"/>
              </w:rPr>
            </w:pPr>
            <w:r w:rsidRPr="00630F95">
              <w:rPr>
                <w:rFonts w:cs="Times New Roman"/>
                <w:iCs/>
                <w:szCs w:val="24"/>
              </w:rPr>
              <w:t>(1)</w:t>
            </w:r>
            <w:r w:rsidR="00C52B3E" w:rsidRPr="00630F95">
              <w:rPr>
                <w:rFonts w:cs="Times New Roman"/>
                <w:iCs/>
                <w:szCs w:val="24"/>
              </w:rPr>
              <w:t>.</w:t>
            </w:r>
            <w:r w:rsidR="00C52B3E" w:rsidRPr="00630F95">
              <w:rPr>
                <w:rFonts w:cs="Times New Roman"/>
                <w:iCs/>
                <w:szCs w:val="24"/>
                <w:lang w:val="vi-VN"/>
              </w:rPr>
              <w:t xml:space="preserve"> Đối với</w:t>
            </w:r>
            <w:r w:rsidR="00C52B3E" w:rsidRPr="00630F95">
              <w:rPr>
                <w:rFonts w:cs="Times New Roman"/>
                <w:b/>
                <w:iCs/>
                <w:szCs w:val="24"/>
                <w:lang w:val="vi-VN"/>
              </w:rPr>
              <w:t xml:space="preserve"> </w:t>
            </w:r>
            <w:r w:rsidR="00C52B3E" w:rsidRPr="00630F95">
              <w:rPr>
                <w:rFonts w:cs="Times New Roman"/>
                <w:iCs/>
                <w:szCs w:val="24"/>
                <w:lang w:val="vi-VN"/>
              </w:rPr>
              <w:t xml:space="preserve">giải thích từ ngữ tại Khoản 3 Điều 3: </w:t>
            </w:r>
            <w:r w:rsidR="00C52B3E" w:rsidRPr="00630F95">
              <w:rPr>
                <w:rFonts w:cs="Times New Roman"/>
                <w:i/>
                <w:iCs/>
                <w:szCs w:val="24"/>
                <w:lang w:val="vi-VN"/>
              </w:rPr>
              <w:t>“3.</w:t>
            </w:r>
            <w:r w:rsidR="00C52B3E" w:rsidRPr="00630F95">
              <w:rPr>
                <w:rFonts w:cs="Times New Roman"/>
                <w:i/>
                <w:iCs/>
                <w:szCs w:val="24"/>
                <w:u w:val="single"/>
                <w:lang w:val="vi-VN"/>
              </w:rPr>
              <w:t>Thời gian tính Hợp đồng</w:t>
            </w:r>
            <w:r w:rsidR="00C52B3E" w:rsidRPr="00630F95">
              <w:rPr>
                <w:rFonts w:cs="Times New Roman"/>
                <w:i/>
                <w:iCs/>
                <w:szCs w:val="24"/>
                <w:lang w:val="vi-VN"/>
              </w:rPr>
              <w:t xml:space="preserve"> thuê bảo quản </w:t>
            </w:r>
            <w:r w:rsidR="00C52B3E" w:rsidRPr="00630F95">
              <w:rPr>
                <w:rFonts w:cs="Times New Roman"/>
                <w:i/>
                <w:szCs w:val="24"/>
                <w:lang w:val="vi-VN"/>
              </w:rPr>
              <w:t>là thời gian từ thời điểm Hợp đồng thuê bảo quản có hiệu lực đến khi thanh lý Hợp đồng</w:t>
            </w:r>
            <w:r w:rsidR="00C52B3E" w:rsidRPr="00630F95">
              <w:rPr>
                <w:rFonts w:cs="Times New Roman"/>
                <w:i/>
                <w:iCs/>
                <w:szCs w:val="24"/>
                <w:lang w:val="vi-VN"/>
              </w:rPr>
              <w:t>”</w:t>
            </w:r>
            <w:r w:rsidR="00C52B3E" w:rsidRPr="00630F95">
              <w:rPr>
                <w:rFonts w:cs="Times New Roman"/>
                <w:iCs/>
                <w:szCs w:val="24"/>
                <w:lang w:val="vi-VN"/>
              </w:rPr>
              <w:t>:  Sau khi Luật đấu thầu số 22/2023/QH15 có hiệu thực thi hành, đến ngày 26/4/2024, Thông tư số 06/2024/TT-BKHĐT được ban hành hướng dẫn thi hành Luật Đấu thầu; trong đó tại Điều 11 quy định: “</w:t>
            </w:r>
            <w:r w:rsidR="00C52B3E" w:rsidRPr="00630F95">
              <w:rPr>
                <w:rFonts w:cs="Times New Roman"/>
                <w:i/>
                <w:iCs/>
                <w:szCs w:val="24"/>
                <w:lang w:val="vi-VN"/>
              </w:rPr>
              <w:t xml:space="preserve">Điều 11. Thông tin chủ yếu của hợp đồng: 1. Thông tin chủ yếu của hợp đồng gồm: số hiệu hợp đồng, chủ thể hợp đồng, giá hợp đồng, loại hợp đồng, thời gian thực hiện gói thầu theo quy định tại khoản 7 Điều 39 của Luật Đấu thầu, </w:t>
            </w:r>
            <w:r w:rsidR="00C52B3E" w:rsidRPr="00630F95">
              <w:rPr>
                <w:rFonts w:cs="Times New Roman"/>
                <w:i/>
                <w:iCs/>
                <w:szCs w:val="24"/>
                <w:u w:val="single"/>
                <w:lang w:val="vi-VN"/>
              </w:rPr>
              <w:t xml:space="preserve">thời gian </w:t>
            </w:r>
            <w:r w:rsidR="00C52B3E" w:rsidRPr="00630F95">
              <w:rPr>
                <w:rFonts w:cs="Times New Roman"/>
                <w:i/>
                <w:iCs/>
                <w:szCs w:val="24"/>
                <w:u w:val="single"/>
                <w:lang w:val="vi-VN"/>
              </w:rPr>
              <w:lastRenderedPageBreak/>
              <w:t>thực hiện hợp đồng</w:t>
            </w:r>
            <w:r w:rsidR="00C52B3E" w:rsidRPr="00630F95">
              <w:rPr>
                <w:rFonts w:cs="Times New Roman"/>
                <w:i/>
                <w:iCs/>
                <w:szCs w:val="24"/>
                <w:lang w:val="vi-VN"/>
              </w:rPr>
              <w:t xml:space="preserve"> (là số ngày tính từ ngày hợp đồng có hiệu lực đến ngày các bên hoàn thành nghĩa vụ theo quy định trong hợp đồng)….</w:t>
            </w:r>
            <w:r w:rsidR="00C52B3E" w:rsidRPr="00630F95">
              <w:rPr>
                <w:rFonts w:cs="Times New Roman"/>
                <w:iCs/>
                <w:szCs w:val="24"/>
                <w:lang w:val="vi-VN"/>
              </w:rPr>
              <w:t>.”</w:t>
            </w:r>
          </w:p>
          <w:p w:rsidR="00C52B3E" w:rsidRPr="00630F95" w:rsidRDefault="00C52B3E" w:rsidP="00130029">
            <w:pPr>
              <w:spacing w:before="60" w:after="60"/>
              <w:ind w:firstLine="317"/>
              <w:jc w:val="both"/>
              <w:rPr>
                <w:rFonts w:cs="Times New Roman"/>
                <w:iCs/>
                <w:szCs w:val="24"/>
                <w:lang w:val="vi-VN"/>
              </w:rPr>
            </w:pPr>
            <w:r w:rsidRPr="00630F95">
              <w:rPr>
                <w:rFonts w:cs="Times New Roman"/>
                <w:iCs/>
                <w:szCs w:val="24"/>
                <w:lang w:val="vi-VN"/>
              </w:rPr>
              <w:t>Do vậy, cần thiết sửa đổi giải thích từ ngữ “</w:t>
            </w:r>
            <w:r w:rsidRPr="00630F95">
              <w:rPr>
                <w:rFonts w:cs="Times New Roman"/>
                <w:i/>
                <w:iCs/>
                <w:szCs w:val="24"/>
                <w:lang w:val="vi-VN"/>
              </w:rPr>
              <w:t xml:space="preserve">Thời gian tính Hợp đồng thuê bảo quản” </w:t>
            </w:r>
            <w:r w:rsidRPr="00630F95">
              <w:rPr>
                <w:rFonts w:cs="Times New Roman"/>
                <w:iCs/>
                <w:szCs w:val="24"/>
                <w:lang w:val="vi-VN"/>
              </w:rPr>
              <w:t>cho phù hợp với quy định hiện hành của pháp luật về đấu thầu.</w:t>
            </w:r>
          </w:p>
          <w:p w:rsidR="00C52B3E" w:rsidRPr="00630F95" w:rsidRDefault="003C2BCF" w:rsidP="00130029">
            <w:pPr>
              <w:spacing w:before="60" w:after="60"/>
              <w:ind w:firstLine="317"/>
              <w:jc w:val="both"/>
              <w:rPr>
                <w:rFonts w:cs="Times New Roman"/>
                <w:szCs w:val="24"/>
                <w:lang w:val="vi-VN"/>
              </w:rPr>
            </w:pPr>
            <w:r w:rsidRPr="00630F95">
              <w:rPr>
                <w:rFonts w:cs="Times New Roman"/>
                <w:iCs/>
                <w:szCs w:val="24"/>
              </w:rPr>
              <w:t>(2)</w:t>
            </w:r>
            <w:r w:rsidR="00C52B3E" w:rsidRPr="00630F95">
              <w:rPr>
                <w:rFonts w:cs="Times New Roman"/>
                <w:iCs/>
                <w:szCs w:val="24"/>
              </w:rPr>
              <w:t>.</w:t>
            </w:r>
            <w:r w:rsidR="00C52B3E" w:rsidRPr="00630F95">
              <w:rPr>
                <w:rFonts w:cs="Times New Roman"/>
                <w:b/>
                <w:iCs/>
                <w:szCs w:val="24"/>
                <w:lang w:val="vi-VN"/>
              </w:rPr>
              <w:t xml:space="preserve"> </w:t>
            </w:r>
            <w:r w:rsidR="00C52B3E" w:rsidRPr="00630F95">
              <w:rPr>
                <w:rFonts w:cs="Times New Roman"/>
                <w:iCs/>
                <w:szCs w:val="24"/>
                <w:lang w:val="vi-VN"/>
              </w:rPr>
              <w:t>Đối với</w:t>
            </w:r>
            <w:r w:rsidR="00C52B3E" w:rsidRPr="00630F95">
              <w:rPr>
                <w:rFonts w:cs="Times New Roman"/>
                <w:b/>
                <w:iCs/>
                <w:szCs w:val="24"/>
                <w:lang w:val="vi-VN"/>
              </w:rPr>
              <w:t xml:space="preserve"> </w:t>
            </w:r>
            <w:r w:rsidR="00C52B3E" w:rsidRPr="00630F95">
              <w:rPr>
                <w:rFonts w:cs="Times New Roman"/>
                <w:iCs/>
                <w:szCs w:val="24"/>
                <w:lang w:val="vi-VN"/>
              </w:rPr>
              <w:t xml:space="preserve">giải thích từ ngữ tại Khoản </w:t>
            </w:r>
            <w:r w:rsidR="00C52B3E" w:rsidRPr="00630F95">
              <w:rPr>
                <w:rFonts w:cs="Times New Roman"/>
                <w:szCs w:val="24"/>
                <w:lang w:val="vi-VN"/>
              </w:rPr>
              <w:t>4 Điều 3: “</w:t>
            </w:r>
            <w:r w:rsidR="00C52B3E" w:rsidRPr="00630F95">
              <w:rPr>
                <w:rFonts w:cs="Times New Roman"/>
                <w:i/>
                <w:szCs w:val="24"/>
                <w:lang w:val="vi-VN"/>
              </w:rPr>
              <w:t>4. Nhập, xuất luân phiên đổi hàng là việc xuất bán các mặt hàng dự trữ quốc gia có thời hạn bảo quản hoặc hàng giảm chất lượng, hàng không phù hợp với tiến bộ kỹ thuật cần phải thay đổi danh mục mặt hàng để nhập hàng mới trên cơ sở đảm bảo số lượng và chất lượng hàng dự trữ quốc gia</w:t>
            </w:r>
            <w:r w:rsidR="00C52B3E" w:rsidRPr="00630F95">
              <w:rPr>
                <w:rFonts w:cs="Times New Roman"/>
                <w:szCs w:val="24"/>
                <w:lang w:val="vi-VN"/>
              </w:rPr>
              <w:t xml:space="preserve">”: </w:t>
            </w:r>
          </w:p>
          <w:p w:rsidR="00C52B3E" w:rsidRPr="00630F95" w:rsidRDefault="00C52B3E" w:rsidP="00130029">
            <w:pPr>
              <w:pStyle w:val="NormalWeb"/>
              <w:spacing w:before="60" w:beforeAutospacing="0" w:after="60" w:afterAutospacing="0"/>
              <w:ind w:firstLine="317"/>
              <w:jc w:val="both"/>
              <w:rPr>
                <w:lang w:val="vi-VN"/>
              </w:rPr>
            </w:pPr>
            <w:r w:rsidRPr="00630F95">
              <w:rPr>
                <w:lang w:val="vi-VN"/>
              </w:rPr>
              <w:t>Sau khi rà soát, căn cứ theo quy định của pháp luật về DTQG:</w:t>
            </w:r>
          </w:p>
          <w:p w:rsidR="00C52B3E" w:rsidRPr="00630F95" w:rsidRDefault="00C52B3E" w:rsidP="00130029">
            <w:pPr>
              <w:spacing w:before="60" w:after="60"/>
              <w:ind w:firstLine="317"/>
              <w:jc w:val="both"/>
              <w:rPr>
                <w:rFonts w:cs="Times New Roman"/>
                <w:szCs w:val="24"/>
              </w:rPr>
            </w:pPr>
            <w:r w:rsidRPr="00630F95">
              <w:rPr>
                <w:rFonts w:cs="Times New Roman"/>
                <w:i/>
                <w:szCs w:val="24"/>
              </w:rPr>
              <w:t>(i) Về từ ngữ cần giải thích;</w:t>
            </w:r>
            <w:r w:rsidRPr="00630F95">
              <w:rPr>
                <w:rFonts w:cs="Times New Roman"/>
                <w:szCs w:val="24"/>
              </w:rPr>
              <w:t xml:space="preserve"> </w:t>
            </w:r>
            <w:r w:rsidRPr="00630F95">
              <w:rPr>
                <w:rFonts w:cs="Times New Roman"/>
                <w:b/>
                <w:szCs w:val="24"/>
              </w:rPr>
              <w:t xml:space="preserve">đề xuất sửa đổi </w:t>
            </w:r>
            <w:r w:rsidRPr="00630F95">
              <w:rPr>
                <w:rFonts w:cs="Times New Roman"/>
                <w:szCs w:val="24"/>
              </w:rPr>
              <w:t>thành “Luân phiên đổi hàng”</w:t>
            </w:r>
          </w:p>
          <w:p w:rsidR="00C52B3E" w:rsidRPr="00630F95" w:rsidRDefault="00C52B3E" w:rsidP="00130029">
            <w:pPr>
              <w:spacing w:before="60" w:after="60"/>
              <w:ind w:firstLine="317"/>
              <w:jc w:val="both"/>
              <w:rPr>
                <w:rFonts w:cs="Times New Roman"/>
                <w:i/>
                <w:szCs w:val="24"/>
                <w:lang w:val="vi-VN"/>
              </w:rPr>
            </w:pPr>
            <w:r w:rsidRPr="00630F95">
              <w:rPr>
                <w:rFonts w:cs="Times New Roman"/>
                <w:szCs w:val="24"/>
                <w:lang w:val="vi-VN"/>
              </w:rPr>
              <w:t xml:space="preserve">+ Điều 37 Luật DTQG quy định: </w:t>
            </w:r>
            <w:r w:rsidRPr="00630F95">
              <w:rPr>
                <w:rFonts w:cs="Times New Roman"/>
                <w:i/>
                <w:szCs w:val="24"/>
                <w:lang w:val="vi-VN"/>
              </w:rPr>
              <w:t>“1. Nhập, xuất hàng DTQG theo kế hoạch</w:t>
            </w:r>
            <w:r w:rsidRPr="00630F95">
              <w:rPr>
                <w:rFonts w:cs="Times New Roman"/>
                <w:i/>
                <w:szCs w:val="24"/>
                <w:u w:val="single"/>
                <w:lang w:val="vi-VN"/>
              </w:rPr>
              <w:t>, luân phiên đổi hàng</w:t>
            </w:r>
            <w:r w:rsidRPr="00630F95">
              <w:rPr>
                <w:rFonts w:cs="Times New Roman"/>
                <w:i/>
                <w:szCs w:val="24"/>
                <w:lang w:val="vi-VN"/>
              </w:rPr>
              <w:t xml:space="preserve"> DTQG được thực hiện hàng năm…. 2. Thủ tưởng bộ, ngành quản lý hàng DTQG tổ chức triển khai thực hiện kế hoạch nhập, xuất, </w:t>
            </w:r>
            <w:r w:rsidRPr="00630F95">
              <w:rPr>
                <w:rFonts w:cs="Times New Roman"/>
                <w:i/>
                <w:szCs w:val="24"/>
                <w:u w:val="single"/>
                <w:lang w:val="vi-VN"/>
              </w:rPr>
              <w:t>luân phiên đổi hàng</w:t>
            </w:r>
            <w:r w:rsidRPr="00630F95">
              <w:rPr>
                <w:rFonts w:cs="Times New Roman"/>
                <w:i/>
                <w:szCs w:val="24"/>
                <w:lang w:val="vi-VN"/>
              </w:rPr>
              <w:t xml:space="preserve"> DTQG…”</w:t>
            </w:r>
          </w:p>
          <w:p w:rsidR="00C52B3E" w:rsidRPr="00630F95" w:rsidRDefault="00C52B3E" w:rsidP="00130029">
            <w:pPr>
              <w:pStyle w:val="NormalWeb"/>
              <w:spacing w:before="60" w:beforeAutospacing="0" w:after="60" w:afterAutospacing="0"/>
              <w:ind w:firstLine="317"/>
              <w:jc w:val="both"/>
              <w:rPr>
                <w:lang w:val="vi-VN"/>
              </w:rPr>
            </w:pPr>
            <w:r w:rsidRPr="00630F95">
              <w:rPr>
                <w:lang w:val="vi-VN"/>
              </w:rPr>
              <w:t xml:space="preserve">+ Bộ Tài chính ban hành Thông tư số 89/2015/TT-BTC ngày 11/6/2015 hướng dẫn nhập, xuất, mua, bán hàng dự trữ quốc gia, trong đó có giải thích rõ khái niệm nhập, xuất hàng DTQG tại </w:t>
            </w:r>
            <w:r w:rsidRPr="00630F95">
              <w:rPr>
                <w:i/>
                <w:lang w:val="vi-VN"/>
              </w:rPr>
              <w:t xml:space="preserve">“Điều 3. Giải thích từ ngữ: 1. </w:t>
            </w:r>
            <w:r w:rsidRPr="00630F95">
              <w:rPr>
                <w:i/>
                <w:u w:val="single"/>
                <w:lang w:val="vi-VN"/>
              </w:rPr>
              <w:t>Nhập</w:t>
            </w:r>
            <w:r w:rsidRPr="00630F95">
              <w:rPr>
                <w:i/>
                <w:lang w:val="vi-VN"/>
              </w:rPr>
              <w:t xml:space="preserve"> hàng dự trữ quốc gia là hoạt động thực hiện quyết định nhập hàng DTQG của cấp có thẩm quyền, bao gồm các công việc từ khi có quyết định nhập hàng đến khi hàng DTQG được nhập vào trong kho dự trữ để thực hiện quy trình lưu kho bảo quản. 2. </w:t>
            </w:r>
            <w:r w:rsidRPr="00630F95">
              <w:rPr>
                <w:i/>
                <w:u w:val="single"/>
                <w:lang w:val="vi-VN"/>
              </w:rPr>
              <w:t xml:space="preserve">Xuất </w:t>
            </w:r>
            <w:r w:rsidRPr="00630F95">
              <w:rPr>
                <w:i/>
                <w:lang w:val="vi-VN"/>
              </w:rPr>
              <w:t>hàng dự trữ quốc gia là hoạt động thực hiện quyết định xuất hàng DTQG của cấp có thẩm quyền, bao gồm các công việc từ khi có quyết định xuất hàng đến khi hàng DTQG được chuyển lên phương tiện bên nhận tại cửa kho DTQG”</w:t>
            </w:r>
            <w:r w:rsidRPr="00630F95">
              <w:rPr>
                <w:lang w:val="vi-VN"/>
              </w:rPr>
              <w:t>.</w:t>
            </w:r>
          </w:p>
          <w:p w:rsidR="00C52B3E" w:rsidRPr="00630F95" w:rsidRDefault="00C52B3E" w:rsidP="00130029">
            <w:pPr>
              <w:spacing w:before="60" w:after="60"/>
              <w:ind w:firstLine="317"/>
              <w:jc w:val="both"/>
              <w:rPr>
                <w:rFonts w:cs="Times New Roman"/>
                <w:iCs/>
                <w:szCs w:val="24"/>
                <w:lang w:val="vi-VN"/>
              </w:rPr>
            </w:pPr>
            <w:r w:rsidRPr="00630F95">
              <w:rPr>
                <w:rFonts w:cs="Times New Roman"/>
                <w:b/>
                <w:bCs/>
                <w:szCs w:val="24"/>
                <w:lang w:val="vi-VN"/>
              </w:rPr>
              <w:t xml:space="preserve">- </w:t>
            </w:r>
            <w:r w:rsidRPr="00630F95">
              <w:rPr>
                <w:rFonts w:cs="Times New Roman"/>
                <w:iCs/>
                <w:szCs w:val="24"/>
                <w:lang w:val="vi-VN"/>
              </w:rPr>
              <w:t xml:space="preserve">Thông tư số 145/2013/TT-BTC ngày 21/10/2013 hướng dẫn về kế hoạch DTQG và NSNN chi cho DTQG quy định: </w:t>
            </w:r>
            <w:r w:rsidRPr="00630F95">
              <w:rPr>
                <w:rFonts w:cs="Times New Roman"/>
                <w:i/>
                <w:iCs/>
                <w:szCs w:val="24"/>
                <w:lang w:val="vi-VN"/>
              </w:rPr>
              <w:t xml:space="preserve">“Điều 4. Nội dung kế hoạch dự trữ quốc gia quy định tại điểm c) </w:t>
            </w:r>
            <w:r w:rsidRPr="00630F95">
              <w:rPr>
                <w:rFonts w:cs="Times New Roman"/>
                <w:i/>
                <w:iCs/>
                <w:szCs w:val="24"/>
                <w:u w:val="single"/>
                <w:lang w:val="vi-VN"/>
              </w:rPr>
              <w:t>Kế hoạch luân phiên, đổi hàng</w:t>
            </w:r>
            <w:r w:rsidRPr="00630F95">
              <w:rPr>
                <w:rFonts w:cs="Times New Roman"/>
                <w:i/>
                <w:iCs/>
                <w:szCs w:val="24"/>
                <w:lang w:val="vi-VN"/>
              </w:rPr>
              <w:t xml:space="preserve"> dự trữ quốc gia bao gồm số lượng, giá trị những mặt hàng đến thời hạn xuất luân phiên, đổi hàng trong năm kế hoạch hoặc kỳ kế hoạch để bảo đảm chất lượng hàng dự trữ quốc gia, hoặc do hàng giảm chất lượng, hàng không phù hợp với tiến bộ kỹ thuật, hoặc do thay đổi danh mục mặt hàng...”</w:t>
            </w:r>
          </w:p>
          <w:p w:rsidR="00C52B3E" w:rsidRPr="00630F95" w:rsidRDefault="00C52B3E" w:rsidP="00130029">
            <w:pPr>
              <w:spacing w:before="60" w:after="60"/>
              <w:ind w:firstLine="317"/>
              <w:jc w:val="both"/>
              <w:rPr>
                <w:rFonts w:cs="Times New Roman"/>
                <w:szCs w:val="24"/>
                <w:lang w:val="vi-VN"/>
              </w:rPr>
            </w:pPr>
            <w:r w:rsidRPr="00630F95">
              <w:rPr>
                <w:rFonts w:cs="Times New Roman"/>
                <w:szCs w:val="24"/>
              </w:rPr>
              <w:t xml:space="preserve">(*) </w:t>
            </w:r>
            <w:r w:rsidRPr="00630F95">
              <w:rPr>
                <w:rFonts w:cs="Times New Roman"/>
                <w:szCs w:val="24"/>
                <w:lang w:val="vi-VN"/>
              </w:rPr>
              <w:t xml:space="preserve">Như vậy: (i) Nhập; Xuất; Luân phiên đổi hàng là các hoạt động về DTQG được xây dựng kế hoạch và triển khai thực hiện hàng năm. (ii) Tổ chức, doanh nghiệp nhận hợp đồng thuê bảo quản được thực hiện nhập, xuất, mua, bán, luân chuyển, hoán đổi hàng DTQG theo quyết định của cấp có thẩm quyền và quy định của pháp luật. (iii) Các cụm từ ngữ “Nhập, Xuất hàng DTQG” đã được giải thích tại Điều 3 Thông tư số 89; (iv) Còn từ ngữ “Luân phiên đổi hàng” chưa được giải thích tại văn bản nào. </w:t>
            </w:r>
          </w:p>
          <w:p w:rsidR="00C52B3E" w:rsidRPr="00630F95" w:rsidRDefault="00C52B3E" w:rsidP="00130029">
            <w:pPr>
              <w:pStyle w:val="NormalWeb"/>
              <w:spacing w:before="60" w:beforeAutospacing="0" w:after="60" w:afterAutospacing="0"/>
              <w:ind w:firstLine="317"/>
              <w:jc w:val="both"/>
              <w:rPr>
                <w:lang w:val="vi-VN"/>
              </w:rPr>
            </w:pPr>
            <w:r w:rsidRPr="00630F95">
              <w:rPr>
                <w:lang w:val="vi-VN"/>
              </w:rPr>
              <w:t>Do đó, đề xuất sửa đổi giải thích cụm từ “Nhập, xuất luân phiên đổi hàng” thành giải thích cụm từ “Luân phiên đổi hàng” trên cơ sở quy định của Luật DTQG;</w:t>
            </w:r>
          </w:p>
          <w:p w:rsidR="00C52B3E" w:rsidRPr="00630F95" w:rsidRDefault="00C52B3E" w:rsidP="00E84275">
            <w:pPr>
              <w:spacing w:before="60" w:after="60"/>
              <w:ind w:firstLine="317"/>
              <w:jc w:val="both"/>
              <w:rPr>
                <w:rFonts w:cs="Times New Roman"/>
                <w:bCs/>
                <w:szCs w:val="24"/>
              </w:rPr>
            </w:pPr>
            <w:r w:rsidRPr="00630F95">
              <w:rPr>
                <w:rFonts w:cs="Times New Roman"/>
                <w:bCs/>
                <w:i/>
                <w:szCs w:val="24"/>
              </w:rPr>
              <w:t>(ii) Về nội dung</w:t>
            </w:r>
            <w:r w:rsidRPr="00630F95">
              <w:rPr>
                <w:rFonts w:cs="Times New Roman"/>
                <w:bCs/>
                <w:szCs w:val="24"/>
              </w:rPr>
              <w:t>,</w:t>
            </w:r>
            <w:r w:rsidRPr="00630F95">
              <w:rPr>
                <w:rFonts w:cs="Times New Roman"/>
                <w:b/>
                <w:bCs/>
                <w:szCs w:val="24"/>
              </w:rPr>
              <w:t xml:space="preserve"> đề xuất bỏ cụm từ</w:t>
            </w:r>
            <w:r w:rsidRPr="00630F95">
              <w:rPr>
                <w:rFonts w:cs="Times New Roman"/>
                <w:bCs/>
                <w:szCs w:val="24"/>
              </w:rPr>
              <w:t xml:space="preserve"> “hoặc do thay đổi danh mục mặt hàng” để phù hợp với quy định của pháp luật về dự trữ quốc gia. </w:t>
            </w:r>
            <w:r w:rsidRPr="00630F95">
              <w:rPr>
                <w:rFonts w:cs="Times New Roman"/>
                <w:b/>
                <w:bCs/>
                <w:szCs w:val="24"/>
              </w:rPr>
              <w:t>Và bổ sung cụm từ</w:t>
            </w:r>
            <w:r w:rsidRPr="00630F95">
              <w:rPr>
                <w:rFonts w:cs="Times New Roman"/>
                <w:bCs/>
                <w:szCs w:val="24"/>
              </w:rPr>
              <w:t xml:space="preserve"> “quy định tại Thông tư này” với phạm vi chỉ tập trung điều chỉnh về hoạt động thuê bảo quản hàng DTQG; cụ thể như sau: </w:t>
            </w:r>
          </w:p>
          <w:p w:rsidR="00C52B3E" w:rsidRPr="00630F95" w:rsidRDefault="00C52B3E" w:rsidP="00E84275">
            <w:pPr>
              <w:pStyle w:val="NormalWeb"/>
              <w:spacing w:before="40" w:beforeAutospacing="0" w:after="40" w:afterAutospacing="0"/>
              <w:ind w:left="-108" w:firstLine="176"/>
              <w:jc w:val="both"/>
              <w:rPr>
                <w:bCs/>
                <w:lang w:val="vi-VN"/>
              </w:rPr>
            </w:pPr>
            <w:r w:rsidRPr="00630F95">
              <w:rPr>
                <w:bCs/>
              </w:rPr>
              <w:t xml:space="preserve"> +</w:t>
            </w:r>
            <w:r w:rsidRPr="00630F95">
              <w:rPr>
                <w:bCs/>
                <w:lang w:val="vi-VN"/>
              </w:rPr>
              <w:t xml:space="preserve"> Căn cứ Luật DTQG quy định:</w:t>
            </w:r>
          </w:p>
          <w:p w:rsidR="00C52B3E" w:rsidRPr="00630F95" w:rsidRDefault="00C52B3E" w:rsidP="00E84275">
            <w:pPr>
              <w:pStyle w:val="NormalWeb"/>
              <w:spacing w:before="40" w:beforeAutospacing="0" w:after="40" w:afterAutospacing="0"/>
              <w:ind w:left="-108" w:firstLine="176"/>
              <w:jc w:val="both"/>
              <w:rPr>
                <w:lang w:val="vi-VN"/>
              </w:rPr>
            </w:pPr>
            <w:r w:rsidRPr="00630F95">
              <w:rPr>
                <w:bCs/>
              </w:rPr>
              <w:t xml:space="preserve"> </w:t>
            </w:r>
            <w:r w:rsidRPr="00630F95">
              <w:rPr>
                <w:bCs/>
                <w:lang w:val="vi-VN"/>
              </w:rPr>
              <w:t xml:space="preserve">Tại điểm c </w:t>
            </w:r>
            <w:r w:rsidRPr="00630F95">
              <w:rPr>
                <w:b/>
                <w:bCs/>
                <w:lang w:val="vi-VN"/>
              </w:rPr>
              <w:t>khoản 1 Điều 12</w:t>
            </w:r>
            <w:r w:rsidRPr="00630F95">
              <w:rPr>
                <w:bCs/>
                <w:lang w:val="vi-VN"/>
              </w:rPr>
              <w:t>. Nhiệm vụ, quyền hạn của Quốc hội, Ủy ban thường vụ Quốc hội quy định: “</w:t>
            </w:r>
            <w:r w:rsidRPr="00630F95">
              <w:rPr>
                <w:lang w:val="vi-VN"/>
              </w:rPr>
              <w:t xml:space="preserve">1. Quốc hội có nhiệm vụ, quyền hạn sau đây: c) </w:t>
            </w:r>
            <w:r w:rsidRPr="00630F95">
              <w:rPr>
                <w:i/>
                <w:lang w:val="vi-VN"/>
              </w:rPr>
              <w:t>Điều chỉnh Danh mục</w:t>
            </w:r>
            <w:r w:rsidRPr="00630F95">
              <w:rPr>
                <w:lang w:val="vi-VN"/>
              </w:rPr>
              <w:t xml:space="preserve"> hàng dự trữ quốc gia.”</w:t>
            </w:r>
          </w:p>
          <w:p w:rsidR="00C52B3E" w:rsidRPr="00630F95" w:rsidRDefault="00C52B3E" w:rsidP="00E84275">
            <w:pPr>
              <w:pStyle w:val="NormalWeb"/>
              <w:spacing w:before="40" w:beforeAutospacing="0" w:after="40" w:afterAutospacing="0"/>
              <w:ind w:left="-108" w:firstLine="176"/>
              <w:jc w:val="both"/>
              <w:rPr>
                <w:lang w:val="vi-VN"/>
              </w:rPr>
            </w:pPr>
            <w:r w:rsidRPr="00630F95">
              <w:rPr>
                <w:bCs/>
                <w:lang w:val="vi-VN"/>
              </w:rPr>
              <w:t xml:space="preserve">Tại điểm đ </w:t>
            </w:r>
            <w:r w:rsidRPr="00630F95">
              <w:rPr>
                <w:b/>
                <w:bCs/>
                <w:lang w:val="vi-VN"/>
              </w:rPr>
              <w:t>khoản 1 Điều 13</w:t>
            </w:r>
            <w:r w:rsidRPr="00630F95">
              <w:rPr>
                <w:bCs/>
                <w:lang w:val="vi-VN"/>
              </w:rPr>
              <w:t>. Nhiệm vụ, quyền hạn của Chính phủ, Thủ tướng Chính phủ: “</w:t>
            </w:r>
            <w:r w:rsidRPr="00630F95">
              <w:rPr>
                <w:lang w:val="vi-VN"/>
              </w:rPr>
              <w:t xml:space="preserve">1. Chính phủ thống nhất quản lý nhà nước về dự trữ quốc gia, có nhiệm vụ, quyền hạn sau đây: đ) </w:t>
            </w:r>
            <w:r w:rsidRPr="00630F95">
              <w:rPr>
                <w:i/>
                <w:lang w:val="vi-VN"/>
              </w:rPr>
              <w:t>Trình</w:t>
            </w:r>
            <w:r w:rsidRPr="00630F95">
              <w:rPr>
                <w:lang w:val="vi-VN"/>
              </w:rPr>
              <w:t xml:space="preserve"> </w:t>
            </w:r>
            <w:r w:rsidRPr="00630F95">
              <w:rPr>
                <w:i/>
                <w:lang w:val="vi-VN"/>
              </w:rPr>
              <w:t>Ủy ban thường vụ Quốc hội</w:t>
            </w:r>
            <w:r w:rsidRPr="00630F95">
              <w:rPr>
                <w:lang w:val="vi-VN"/>
              </w:rPr>
              <w:t xml:space="preserve"> </w:t>
            </w:r>
            <w:r w:rsidRPr="00630F95">
              <w:rPr>
                <w:i/>
                <w:lang w:val="vi-VN"/>
              </w:rPr>
              <w:t>điều chỉnh Danh mục</w:t>
            </w:r>
            <w:r w:rsidRPr="00630F95">
              <w:rPr>
                <w:lang w:val="vi-VN"/>
              </w:rPr>
              <w:t xml:space="preserve"> hàng dự trữ quốc gia;”</w:t>
            </w:r>
          </w:p>
          <w:p w:rsidR="00C52B3E" w:rsidRPr="00630F95" w:rsidRDefault="00C52B3E" w:rsidP="00E84275">
            <w:pPr>
              <w:pStyle w:val="NormalWeb"/>
              <w:spacing w:before="40" w:beforeAutospacing="0" w:after="40" w:afterAutospacing="0"/>
              <w:ind w:left="-108" w:firstLine="176"/>
              <w:jc w:val="both"/>
              <w:rPr>
                <w:lang w:val="vi-VN"/>
              </w:rPr>
            </w:pPr>
            <w:r w:rsidRPr="00630F95">
              <w:rPr>
                <w:bCs/>
                <w:lang w:val="vi-VN"/>
              </w:rPr>
              <w:t>Tại khoản 1</w:t>
            </w:r>
            <w:r w:rsidRPr="00630F95">
              <w:rPr>
                <w:b/>
                <w:bCs/>
                <w:lang w:val="vi-VN"/>
              </w:rPr>
              <w:t>,  khoản 2 Điều 16</w:t>
            </w:r>
            <w:r w:rsidRPr="00630F95">
              <w:rPr>
                <w:bCs/>
                <w:lang w:val="vi-VN"/>
              </w:rPr>
              <w:t>. Nhiệm vụ, quyền hạn của bộ, ngành quản lý hàng dự trữ quốc gia quy định: “</w:t>
            </w:r>
            <w:r w:rsidRPr="00630F95">
              <w:rPr>
                <w:lang w:val="vi-VN"/>
              </w:rPr>
              <w:t xml:space="preserve">1. </w:t>
            </w:r>
            <w:r w:rsidRPr="00630F95">
              <w:rPr>
                <w:i/>
                <w:lang w:val="vi-VN"/>
              </w:rPr>
              <w:t>Tham gia</w:t>
            </w:r>
            <w:r w:rsidRPr="00630F95">
              <w:rPr>
                <w:lang w:val="vi-VN"/>
              </w:rPr>
              <w:t xml:space="preserve"> </w:t>
            </w:r>
            <w:r w:rsidRPr="00630F95">
              <w:rPr>
                <w:i/>
                <w:lang w:val="vi-VN"/>
              </w:rPr>
              <w:t>xây dựng</w:t>
            </w:r>
            <w:r w:rsidRPr="00630F95">
              <w:rPr>
                <w:lang w:val="vi-VN"/>
              </w:rPr>
              <w:t xml:space="preserve"> chiến lược, quy hoạch, kế hoạch, </w:t>
            </w:r>
            <w:r w:rsidRPr="00630F95">
              <w:rPr>
                <w:i/>
                <w:lang w:val="vi-VN"/>
              </w:rPr>
              <w:t>Danh mục</w:t>
            </w:r>
            <w:r w:rsidRPr="00630F95">
              <w:rPr>
                <w:lang w:val="vi-VN"/>
              </w:rPr>
              <w:t xml:space="preserve"> hàng dự trữ quốc gia, quy chuẩn kỹ thuật quốc gia hàng dự trữ quốc gia, định mức kinh tế - kỹ thuật hàng dự trữ quốc gia và mức dự trữ từng loại hàng dự trữ quốc gia.”; “ 2. </w:t>
            </w:r>
            <w:r w:rsidRPr="00630F95">
              <w:rPr>
                <w:i/>
                <w:lang w:val="vi-VN"/>
              </w:rPr>
              <w:t>Thủ tướng Chính phủ có nhiệm vụ, quyền hạn sau đây</w:t>
            </w:r>
            <w:r w:rsidRPr="00630F95">
              <w:rPr>
                <w:lang w:val="vi-VN"/>
              </w:rPr>
              <w:t xml:space="preserve">: a) </w:t>
            </w:r>
            <w:r w:rsidRPr="00630F95">
              <w:rPr>
                <w:i/>
                <w:lang w:val="vi-VN"/>
              </w:rPr>
              <w:t>Phê duyệt</w:t>
            </w:r>
            <w:r w:rsidRPr="00630F95">
              <w:rPr>
                <w:lang w:val="vi-VN"/>
              </w:rPr>
              <w:t xml:space="preserve"> chiến lược dự trữ quốc gia, </w:t>
            </w:r>
            <w:r w:rsidRPr="00630F95">
              <w:rPr>
                <w:i/>
                <w:lang w:val="vi-VN"/>
              </w:rPr>
              <w:t xml:space="preserve">kế hoạch dự trữ quốc gia </w:t>
            </w:r>
            <w:r w:rsidRPr="00630F95">
              <w:rPr>
                <w:lang w:val="vi-VN"/>
              </w:rPr>
              <w:t>hàng năm, quy hoạch tổng thể hệ thống kho dự trữ quốc gia;</w:t>
            </w:r>
          </w:p>
          <w:p w:rsidR="00C52B3E" w:rsidRPr="00630F95" w:rsidRDefault="00C52B3E" w:rsidP="00846E5B">
            <w:pPr>
              <w:pStyle w:val="NormalWeb"/>
              <w:spacing w:before="40" w:beforeAutospacing="0" w:after="40" w:afterAutospacing="0"/>
              <w:ind w:left="-108" w:firstLine="425"/>
              <w:jc w:val="both"/>
              <w:rPr>
                <w:lang w:val="vi-VN"/>
              </w:rPr>
            </w:pPr>
            <w:r w:rsidRPr="00630F95">
              <w:rPr>
                <w:bCs/>
                <w:lang w:val="vi-VN"/>
              </w:rPr>
              <w:t xml:space="preserve">Tại điểm b </w:t>
            </w:r>
            <w:r w:rsidRPr="00630F95">
              <w:rPr>
                <w:b/>
                <w:bCs/>
                <w:lang w:val="vi-VN"/>
              </w:rPr>
              <w:t>khoản 3 Điều 24</w:t>
            </w:r>
            <w:r w:rsidRPr="00630F95">
              <w:rPr>
                <w:bCs/>
                <w:lang w:val="vi-VN"/>
              </w:rPr>
              <w:t>. Kế hoạch dự trữ quốc gia quy định: “</w:t>
            </w:r>
            <w:r w:rsidRPr="00630F95">
              <w:rPr>
                <w:lang w:val="vi-VN"/>
              </w:rPr>
              <w:t>3. Nội dung kế hoạch dự trữ quốc gia: b) Kế hoạch tăng, giảm dự trữ quốc gia</w:t>
            </w:r>
            <w:r w:rsidRPr="00630F95">
              <w:rPr>
                <w:i/>
                <w:lang w:val="vi-VN"/>
              </w:rPr>
              <w:t>, luân phiên đổi hàng</w:t>
            </w:r>
            <w:r w:rsidRPr="00630F95">
              <w:rPr>
                <w:lang w:val="vi-VN"/>
              </w:rPr>
              <w:t>”;</w:t>
            </w:r>
          </w:p>
          <w:p w:rsidR="00C52B3E" w:rsidRPr="00630F95" w:rsidRDefault="00C52B3E" w:rsidP="00846E5B">
            <w:pPr>
              <w:pStyle w:val="NormalWeb"/>
              <w:spacing w:before="40" w:beforeAutospacing="0" w:after="40" w:afterAutospacing="0"/>
              <w:ind w:left="-108" w:firstLine="425"/>
              <w:jc w:val="both"/>
              <w:rPr>
                <w:i/>
                <w:lang w:val="vi-VN"/>
              </w:rPr>
            </w:pPr>
            <w:r w:rsidRPr="00630F95">
              <w:rPr>
                <w:bCs/>
                <w:lang w:val="vi-VN"/>
              </w:rPr>
              <w:t xml:space="preserve">Tại </w:t>
            </w:r>
            <w:r w:rsidRPr="00630F95">
              <w:rPr>
                <w:b/>
                <w:bCs/>
                <w:lang w:val="vi-VN"/>
              </w:rPr>
              <w:t>khoản 3 Điều 27</w:t>
            </w:r>
            <w:r w:rsidRPr="00630F95">
              <w:rPr>
                <w:bCs/>
                <w:lang w:val="vi-VN"/>
              </w:rPr>
              <w:t xml:space="preserve"> Luật DTQG quy định về Danh mục hàng dự trữ quốc gia quy định</w:t>
            </w:r>
            <w:r w:rsidRPr="00630F95">
              <w:rPr>
                <w:bCs/>
                <w:i/>
                <w:lang w:val="vi-VN"/>
              </w:rPr>
              <w:t xml:space="preserve">: </w:t>
            </w:r>
            <w:r w:rsidRPr="00630F95">
              <w:rPr>
                <w:bCs/>
                <w:lang w:val="vi-VN"/>
              </w:rPr>
              <w:t>“</w:t>
            </w:r>
            <w:r w:rsidRPr="00630F95">
              <w:rPr>
                <w:lang w:val="vi-VN"/>
              </w:rPr>
              <w:t xml:space="preserve">3. Trong trường hợp cần </w:t>
            </w:r>
            <w:r w:rsidRPr="00630F95">
              <w:rPr>
                <w:i/>
                <w:lang w:val="vi-VN"/>
              </w:rPr>
              <w:t>điều chỉnh Danh mục</w:t>
            </w:r>
            <w:r w:rsidRPr="00630F95">
              <w:rPr>
                <w:lang w:val="vi-VN"/>
              </w:rPr>
              <w:t xml:space="preserve"> hàng dự trữ quốc gia, Chính phủ trình Ủy ban thường vụ Quốc hội xem xét, quyết định”.</w:t>
            </w:r>
          </w:p>
          <w:p w:rsidR="00C52B3E" w:rsidRPr="00630F95" w:rsidRDefault="00C52B3E" w:rsidP="00846E5B">
            <w:pPr>
              <w:pStyle w:val="NormalWeb"/>
              <w:spacing w:before="40" w:beforeAutospacing="0" w:after="40" w:afterAutospacing="0"/>
              <w:ind w:left="-108" w:firstLine="425"/>
              <w:jc w:val="both"/>
              <w:rPr>
                <w:bCs/>
                <w:lang w:val="vi-VN"/>
              </w:rPr>
            </w:pPr>
            <w:r w:rsidRPr="00630F95">
              <w:rPr>
                <w:bCs/>
              </w:rPr>
              <w:lastRenderedPageBreak/>
              <w:t xml:space="preserve"> +</w:t>
            </w:r>
            <w:r w:rsidRPr="00630F95">
              <w:rPr>
                <w:bCs/>
                <w:lang w:val="vi-VN"/>
              </w:rPr>
              <w:t xml:space="preserve"> Căn cứ </w:t>
            </w:r>
            <w:r w:rsidRPr="00630F95">
              <w:rPr>
                <w:b/>
                <w:bCs/>
                <w:lang w:val="vi-VN"/>
              </w:rPr>
              <w:t>Nghị định số 94</w:t>
            </w:r>
            <w:r w:rsidRPr="00630F95">
              <w:rPr>
                <w:bCs/>
                <w:lang w:val="vi-VN"/>
              </w:rPr>
              <w:t>/2013/NĐ-CP ngày 21/8/2013 Quy định chi tiết thi hành Luật Dự trữ quốc gia:</w:t>
            </w:r>
          </w:p>
          <w:p w:rsidR="00C52B3E" w:rsidRPr="00630F95" w:rsidRDefault="00C52B3E" w:rsidP="00846E5B">
            <w:pPr>
              <w:pStyle w:val="NormalWeb"/>
              <w:spacing w:before="40" w:beforeAutospacing="0" w:after="40" w:afterAutospacing="0"/>
              <w:ind w:left="-108" w:firstLine="425"/>
              <w:jc w:val="both"/>
              <w:rPr>
                <w:lang w:val="vi-VN"/>
              </w:rPr>
            </w:pPr>
            <w:r w:rsidRPr="00630F95">
              <w:rPr>
                <w:bCs/>
              </w:rPr>
              <w:t xml:space="preserve"> </w:t>
            </w:r>
            <w:r w:rsidRPr="00630F95">
              <w:rPr>
                <w:bCs/>
                <w:lang w:val="vi-VN"/>
              </w:rPr>
              <w:t xml:space="preserve">Tại </w:t>
            </w:r>
            <w:r w:rsidRPr="00630F95">
              <w:rPr>
                <w:b/>
                <w:bCs/>
                <w:lang w:val="vi-VN"/>
              </w:rPr>
              <w:t>khoản 2 Điều 7</w:t>
            </w:r>
            <w:r w:rsidRPr="00630F95">
              <w:rPr>
                <w:bCs/>
                <w:lang w:val="vi-VN"/>
              </w:rPr>
              <w:t>. Danh mục chi tiết hàng dự trữ quốc gia, phân công cơ quan quản lý hàng dự trữ quốc gia quy định: “</w:t>
            </w:r>
            <w:r w:rsidRPr="00630F95">
              <w:rPr>
                <w:lang w:val="vi-VN"/>
              </w:rPr>
              <w:t xml:space="preserve">2. Trong trường hợp cần </w:t>
            </w:r>
            <w:r w:rsidRPr="00630F95">
              <w:rPr>
                <w:i/>
                <w:lang w:val="vi-VN"/>
              </w:rPr>
              <w:t>điều chỉnh Danh mục</w:t>
            </w:r>
            <w:r w:rsidRPr="00630F95">
              <w:rPr>
                <w:lang w:val="vi-VN"/>
              </w:rPr>
              <w:t xml:space="preserve"> hàng dự trữ quốc gia theo quy định tại Khoản 2 Điều 27 Luật Dự trữ quốc gia, Bộ Tài chính chủ trì, phối hợp với bộ, ngành có liên quan trình Chính phủ trình Ủy ban thường vụ Quốc hội xem xét, quyết định.”</w:t>
            </w:r>
          </w:p>
          <w:p w:rsidR="00C52B3E" w:rsidRPr="00630F95" w:rsidRDefault="00C52B3E" w:rsidP="00846E5B">
            <w:pPr>
              <w:pStyle w:val="NormalWeb"/>
              <w:spacing w:before="40" w:beforeAutospacing="0" w:after="40" w:afterAutospacing="0"/>
              <w:ind w:left="-108" w:firstLine="425"/>
              <w:jc w:val="both"/>
              <w:rPr>
                <w:lang w:val="vi-VN"/>
              </w:rPr>
            </w:pPr>
            <w:r w:rsidRPr="00630F95">
              <w:rPr>
                <w:bCs/>
              </w:rPr>
              <w:t xml:space="preserve"> </w:t>
            </w:r>
            <w:r w:rsidRPr="00630F95">
              <w:rPr>
                <w:bCs/>
                <w:lang w:val="vi-VN"/>
              </w:rPr>
              <w:t xml:space="preserve">Tại </w:t>
            </w:r>
            <w:r w:rsidRPr="00630F95">
              <w:rPr>
                <w:b/>
                <w:bCs/>
                <w:lang w:val="vi-VN"/>
              </w:rPr>
              <w:t>khoản 1, khoản 2 Điều 15</w:t>
            </w:r>
            <w:r w:rsidRPr="00630F95">
              <w:rPr>
                <w:bCs/>
                <w:lang w:val="vi-VN"/>
              </w:rPr>
              <w:t xml:space="preserve">. </w:t>
            </w:r>
            <w:r w:rsidRPr="00630F95">
              <w:rPr>
                <w:bCs/>
                <w:i/>
                <w:lang w:val="vi-VN"/>
              </w:rPr>
              <w:t>Xuất loại khỏi Danh mục</w:t>
            </w:r>
            <w:r w:rsidRPr="00630F95">
              <w:rPr>
                <w:bCs/>
                <w:lang w:val="vi-VN"/>
              </w:rPr>
              <w:t xml:space="preserve"> chi tiết hàng dự trữ quốc gia: “</w:t>
            </w:r>
            <w:r w:rsidRPr="00630F95">
              <w:rPr>
                <w:lang w:val="vi-VN"/>
              </w:rPr>
              <w:t xml:space="preserve">1. Hàng dự trữ quốc gia không thuộc Danh mục chi tiết hàng dự trữ quốc gia quy định tại Nghị định này thì </w:t>
            </w:r>
            <w:r w:rsidRPr="00630F95">
              <w:rPr>
                <w:i/>
                <w:lang w:val="vi-VN"/>
              </w:rPr>
              <w:t>Thủ trưởng bộ, ngành quản lý hàng dự trữ quốc gia trình Thủ tướng Chính phủ quyết định</w:t>
            </w:r>
            <w:r w:rsidRPr="00630F95">
              <w:rPr>
                <w:lang w:val="vi-VN"/>
              </w:rPr>
              <w:t xml:space="preserve"> xuất bán </w:t>
            </w:r>
            <w:r w:rsidRPr="00630F95">
              <w:rPr>
                <w:i/>
                <w:lang w:val="vi-VN"/>
              </w:rPr>
              <w:t>loại khỏi Danh mục</w:t>
            </w:r>
            <w:r w:rsidRPr="00630F95">
              <w:rPr>
                <w:lang w:val="vi-VN"/>
              </w:rPr>
              <w:t xml:space="preserve"> chi tiết hàng dự trữ quốc gia; phương thức xuất bán theo quy định của Luật Dự trữ quốc gia. Hàng dự trữ quốc gia phục vụ quốc phòng, an ninh xuất loại khỏi Danh mục chỉ được xuất sử dụng cho mục đích quốc phòng, an ninh. 2. Số tiền thu được từ xuất bán hàng dự trữ quốc gia tại Khoản 1 Điều này được </w:t>
            </w:r>
            <w:r w:rsidRPr="00630F95">
              <w:rPr>
                <w:i/>
                <w:lang w:val="vi-VN"/>
              </w:rPr>
              <w:t>nộp vào ngân sách</w:t>
            </w:r>
            <w:r w:rsidRPr="00630F95">
              <w:rPr>
                <w:lang w:val="vi-VN"/>
              </w:rPr>
              <w:t xml:space="preserve"> nhà nước.”</w:t>
            </w:r>
          </w:p>
          <w:p w:rsidR="00C52B3E" w:rsidRPr="00630F95" w:rsidRDefault="00C52B3E" w:rsidP="00846E5B">
            <w:pPr>
              <w:spacing w:before="40" w:after="40"/>
              <w:ind w:left="-108" w:firstLine="425"/>
              <w:jc w:val="both"/>
              <w:rPr>
                <w:rFonts w:cs="Times New Roman"/>
                <w:szCs w:val="24"/>
              </w:rPr>
            </w:pPr>
            <w:r w:rsidRPr="00630F95">
              <w:rPr>
                <w:rFonts w:cs="Times New Roman"/>
                <w:szCs w:val="24"/>
              </w:rPr>
              <w:t>(*) Theo quy định của Luật DTQG (</w:t>
            </w:r>
            <w:r w:rsidRPr="00630F95">
              <w:rPr>
                <w:rFonts w:cs="Times New Roman"/>
                <w:bCs/>
                <w:i/>
                <w:szCs w:val="24"/>
              </w:rPr>
              <w:t xml:space="preserve">khoản 1 Điều 12, khoản 1 Điều 13, khoản 1 Điều 16, </w:t>
            </w:r>
            <w:r w:rsidR="00D93D8F" w:rsidRPr="00630F95">
              <w:rPr>
                <w:bCs/>
                <w:i/>
                <w:lang w:val="vi-VN"/>
              </w:rPr>
              <w:t>khoản 3 Điều 24</w:t>
            </w:r>
            <w:r w:rsidR="00D93D8F" w:rsidRPr="00630F95">
              <w:rPr>
                <w:bCs/>
                <w:i/>
              </w:rPr>
              <w:t>,</w:t>
            </w:r>
            <w:r w:rsidR="00D93D8F" w:rsidRPr="00630F95">
              <w:rPr>
                <w:b/>
                <w:bCs/>
              </w:rPr>
              <w:t xml:space="preserve"> </w:t>
            </w:r>
            <w:r w:rsidRPr="00630F95">
              <w:rPr>
                <w:rFonts w:cs="Times New Roman"/>
                <w:bCs/>
                <w:i/>
                <w:szCs w:val="24"/>
              </w:rPr>
              <w:t>khoản 3 Điều 27</w:t>
            </w:r>
            <w:r w:rsidRPr="00630F95">
              <w:rPr>
                <w:rFonts w:cs="Times New Roman"/>
                <w:bCs/>
                <w:szCs w:val="24"/>
              </w:rPr>
              <w:t>) và Nghị định 94/2013/NĐ-CP (</w:t>
            </w:r>
            <w:r w:rsidRPr="00630F95">
              <w:rPr>
                <w:rFonts w:cs="Times New Roman"/>
                <w:bCs/>
                <w:i/>
                <w:szCs w:val="24"/>
              </w:rPr>
              <w:t>khoản 2 Điều 7, khoản 1 và khoản 2 Điều 15</w:t>
            </w:r>
            <w:r w:rsidRPr="00630F95">
              <w:rPr>
                <w:rFonts w:cs="Times New Roman"/>
                <w:bCs/>
                <w:szCs w:val="24"/>
              </w:rPr>
              <w:t>) nêu trên thì: (</w:t>
            </w:r>
            <w:r w:rsidRPr="00630F95">
              <w:rPr>
                <w:rFonts w:cs="Times New Roman"/>
                <w:bCs/>
                <w:szCs w:val="24"/>
                <w:vertAlign w:val="superscript"/>
              </w:rPr>
              <w:t>1</w:t>
            </w:r>
            <w:r w:rsidRPr="00630F95">
              <w:rPr>
                <w:rFonts w:cs="Times New Roman"/>
                <w:bCs/>
                <w:szCs w:val="24"/>
              </w:rPr>
              <w:t>) Pháp luật dự trữ quốc gia quy định về xây dựng danh mục hàng DTQG (gọi tắt là danh mục); điều chỉnh danh mục và xuất loại khỏi danh mục; (</w:t>
            </w:r>
            <w:r w:rsidRPr="00630F95">
              <w:rPr>
                <w:rFonts w:cs="Times New Roman"/>
                <w:bCs/>
                <w:szCs w:val="24"/>
                <w:vertAlign w:val="superscript"/>
              </w:rPr>
              <w:t>2</w:t>
            </w:r>
            <w:r w:rsidRPr="00630F95">
              <w:rPr>
                <w:rFonts w:cs="Times New Roman"/>
                <w:bCs/>
                <w:szCs w:val="24"/>
              </w:rPr>
              <w:t>)  Bộ ngành xây dựng danh mục hàng DTQG, trình cấp có thẩm quyền để điều chỉnh danh mục, hoặc xuất bán loại khỏi danh mục, hoặc ban hành kế hoạch tăng, giảm, luân phiên đổi hàng hàng năm; (</w:t>
            </w:r>
            <w:r w:rsidRPr="00630F95">
              <w:rPr>
                <w:rFonts w:cs="Times New Roman"/>
                <w:bCs/>
                <w:szCs w:val="24"/>
                <w:vertAlign w:val="superscript"/>
              </w:rPr>
              <w:t>3</w:t>
            </w:r>
            <w:r w:rsidRPr="00630F95">
              <w:rPr>
                <w:rFonts w:cs="Times New Roman"/>
                <w:bCs/>
                <w:szCs w:val="24"/>
              </w:rPr>
              <w:t xml:space="preserve">) </w:t>
            </w:r>
            <w:r w:rsidRPr="00630F95">
              <w:rPr>
                <w:rFonts w:cs="Times New Roman"/>
                <w:szCs w:val="24"/>
              </w:rPr>
              <w:t xml:space="preserve">Ủy ban thường vụ Quốc hội điều chỉnh Danh mục; </w:t>
            </w:r>
            <w:r w:rsidRPr="00630F95">
              <w:rPr>
                <w:rFonts w:cs="Times New Roman"/>
                <w:bCs/>
                <w:szCs w:val="24"/>
              </w:rPr>
              <w:t>(</w:t>
            </w:r>
            <w:r w:rsidRPr="00630F95">
              <w:rPr>
                <w:rFonts w:cs="Times New Roman"/>
                <w:bCs/>
                <w:szCs w:val="24"/>
                <w:vertAlign w:val="superscript"/>
              </w:rPr>
              <w:t>5</w:t>
            </w:r>
            <w:r w:rsidRPr="00630F95">
              <w:rPr>
                <w:rFonts w:cs="Times New Roman"/>
                <w:bCs/>
                <w:szCs w:val="24"/>
              </w:rPr>
              <w:t xml:space="preserve">) </w:t>
            </w:r>
            <w:r w:rsidRPr="00630F95">
              <w:rPr>
                <w:rFonts w:cs="Times New Roman"/>
                <w:szCs w:val="24"/>
              </w:rPr>
              <w:t>Thủ tướng Chính phủ quyết định xuất bán loại khỏi Danh mục (</w:t>
            </w:r>
            <w:r w:rsidRPr="00630F95">
              <w:rPr>
                <w:rFonts w:cs="Times New Roman"/>
                <w:i/>
                <w:szCs w:val="24"/>
              </w:rPr>
              <w:t>tiền thu được nộp vào ngân sách nhà nước</w:t>
            </w:r>
            <w:r w:rsidRPr="00630F95">
              <w:rPr>
                <w:rFonts w:cs="Times New Roman"/>
                <w:szCs w:val="24"/>
              </w:rPr>
              <w:t xml:space="preserve">); quyết định </w:t>
            </w:r>
            <w:r w:rsidRPr="00630F95">
              <w:rPr>
                <w:rFonts w:cs="Times New Roman"/>
                <w:bCs/>
                <w:szCs w:val="24"/>
              </w:rPr>
              <w:t xml:space="preserve">ban hành kế hoạch luân phiên đổi hàng. </w:t>
            </w:r>
          </w:p>
          <w:p w:rsidR="00C52B3E" w:rsidRPr="00630F95" w:rsidRDefault="00C52B3E" w:rsidP="00846E5B">
            <w:pPr>
              <w:spacing w:before="40" w:after="40"/>
              <w:ind w:left="-108" w:firstLine="425"/>
              <w:jc w:val="both"/>
              <w:rPr>
                <w:rFonts w:cs="Times New Roman"/>
                <w:szCs w:val="24"/>
              </w:rPr>
            </w:pPr>
            <w:r w:rsidRPr="00630F95">
              <w:rPr>
                <w:rFonts w:cs="Times New Roman"/>
                <w:szCs w:val="24"/>
              </w:rPr>
              <w:t>Như vậy, Thông tư hướng dẫn có đề cập tới nội dung “</w:t>
            </w:r>
            <w:r w:rsidRPr="00630F95">
              <w:rPr>
                <w:rFonts w:cs="Times New Roman"/>
                <w:i/>
                <w:szCs w:val="24"/>
              </w:rPr>
              <w:t>thay đổi danh mục mặt hàng</w:t>
            </w:r>
            <w:r w:rsidRPr="00630F95">
              <w:rPr>
                <w:rFonts w:cs="Times New Roman"/>
                <w:szCs w:val="24"/>
              </w:rPr>
              <w:t>” là chưa phù hợp với quy định của  pháp luật dự trữ quốc gia (là điều chỉnh danh mục hoặc xuất loại khỏi danh mục). Bên cạnh đó, việc điều chỉnh danh mục hàng DTQG thuộc thẩm quyền của Ủy ban thường vụ Quốc hội quyết định, không thuộc nhiệm vụ luân phiên đổi hàng (thẩm quyền quyết định của Thủ tướng Chính phủ); việc xuất loại khỏi Danh mục thuộc thẩm quyền của Thủ tướng Chính phủ, tuy nhiên tiền thu được nộp vào NSNN, không được sử dụng mua lại hàng mới nên không thuộc nhiệm vụ luân phiên đổi hàng.</w:t>
            </w:r>
          </w:p>
          <w:p w:rsidR="00C52B3E" w:rsidRPr="00630F95" w:rsidRDefault="00C52B3E" w:rsidP="00846E5B">
            <w:pPr>
              <w:spacing w:before="40" w:after="40"/>
              <w:ind w:left="-108" w:firstLine="425"/>
              <w:jc w:val="both"/>
              <w:rPr>
                <w:rFonts w:cs="Times New Roman"/>
                <w:szCs w:val="24"/>
              </w:rPr>
            </w:pPr>
            <w:r w:rsidRPr="00630F95">
              <w:rPr>
                <w:rFonts w:cs="Times New Roman"/>
                <w:szCs w:val="24"/>
              </w:rPr>
              <w:t>Do đó bỏ cụm từ “thay đổi danh mục mặt hàng” là phù hợp quy định của pháp luật về DTQG.</w:t>
            </w:r>
          </w:p>
          <w:p w:rsidR="00C52B3E" w:rsidRPr="00630F95" w:rsidRDefault="00C52B3E" w:rsidP="00846E5B">
            <w:pPr>
              <w:spacing w:before="60" w:after="60"/>
              <w:ind w:firstLine="425"/>
              <w:jc w:val="both"/>
              <w:rPr>
                <w:rFonts w:cs="Times New Roman"/>
                <w:b/>
                <w:bCs/>
                <w:szCs w:val="24"/>
                <w:lang w:val="vi-VN"/>
              </w:rPr>
            </w:pPr>
            <w:r w:rsidRPr="00630F95">
              <w:rPr>
                <w:rFonts w:cs="Times New Roman"/>
                <w:b/>
                <w:bCs/>
                <w:szCs w:val="24"/>
                <w:lang w:val="vi-VN"/>
              </w:rPr>
              <w:t>3. Nội dung đề xuất và giải trình cụ thể:</w:t>
            </w:r>
          </w:p>
          <w:p w:rsidR="00C52B3E" w:rsidRPr="00630F95" w:rsidRDefault="00C52B3E" w:rsidP="00130029">
            <w:pPr>
              <w:spacing w:before="60" w:after="60"/>
              <w:ind w:firstLine="317"/>
              <w:jc w:val="both"/>
              <w:rPr>
                <w:rFonts w:cs="Times New Roman"/>
                <w:iCs/>
                <w:szCs w:val="24"/>
              </w:rPr>
            </w:pPr>
            <w:r w:rsidRPr="00630F95">
              <w:rPr>
                <w:rFonts w:cs="Times New Roman"/>
                <w:iCs/>
                <w:szCs w:val="24"/>
                <w:lang w:val="vi-VN"/>
              </w:rPr>
              <w:t xml:space="preserve">(1) </w:t>
            </w:r>
            <w:r w:rsidRPr="00630F95">
              <w:rPr>
                <w:rFonts w:cs="Times New Roman"/>
                <w:b/>
                <w:iCs/>
                <w:szCs w:val="24"/>
                <w:lang w:val="vi-VN"/>
              </w:rPr>
              <w:t>Kế thừa</w:t>
            </w:r>
            <w:r w:rsidRPr="00630F95">
              <w:rPr>
                <w:rFonts w:cs="Times New Roman"/>
                <w:iCs/>
                <w:szCs w:val="24"/>
                <w:lang w:val="vi-VN"/>
              </w:rPr>
              <w:t xml:space="preserve"> thuật ngữ: 1. Thuê bảo quản; Lý </w:t>
            </w:r>
            <w:bookmarkStart w:id="2" w:name="_Hlk171870959"/>
            <w:r w:rsidRPr="00630F95">
              <w:rPr>
                <w:rFonts w:cs="Times New Roman"/>
                <w:iCs/>
                <w:szCs w:val="24"/>
                <w:lang w:val="vi-VN"/>
              </w:rPr>
              <w:t>do: Từ khi xây dựng, thực hiện đến nay chưa có phát sinh vướng mắc</w:t>
            </w:r>
            <w:r w:rsidRPr="00630F95">
              <w:rPr>
                <w:rFonts w:cs="Times New Roman"/>
                <w:iCs/>
                <w:szCs w:val="24"/>
              </w:rPr>
              <w:t>;</w:t>
            </w:r>
          </w:p>
          <w:p w:rsidR="00C52B3E" w:rsidRPr="00630F95" w:rsidRDefault="00C52B3E" w:rsidP="00483055">
            <w:pPr>
              <w:spacing w:before="60" w:after="60"/>
              <w:ind w:firstLine="317"/>
              <w:jc w:val="both"/>
              <w:rPr>
                <w:rFonts w:cs="Times New Roman"/>
                <w:bCs/>
                <w:szCs w:val="24"/>
              </w:rPr>
            </w:pPr>
            <w:r w:rsidRPr="00630F95">
              <w:rPr>
                <w:rFonts w:cs="Times New Roman"/>
                <w:iCs/>
                <w:szCs w:val="24"/>
              </w:rPr>
              <w:t xml:space="preserve">Ngoài ra đề xuất bổ sung </w:t>
            </w:r>
            <w:r w:rsidRPr="00630F95">
              <w:rPr>
                <w:rFonts w:cs="Times New Roman"/>
                <w:bCs/>
                <w:szCs w:val="24"/>
              </w:rPr>
              <w:t>khoản 1 từ “đủ điều kiện” vào giải thích từ “Thuê bảo quản” theo quy định tại Điều 53 Luật DTQG: “</w:t>
            </w:r>
            <w:r w:rsidRPr="00630F95">
              <w:rPr>
                <w:rFonts w:cs="Times New Roman"/>
                <w:szCs w:val="24"/>
              </w:rPr>
              <w:t xml:space="preserve">1. Thuê bảo quản là việc các bộ, ngành được phân công quản lý hàng dự trữ quốc gia thuê các tổ chức, doanh nghiệp </w:t>
            </w:r>
            <w:r w:rsidRPr="00630F95">
              <w:rPr>
                <w:rFonts w:cs="Times New Roman"/>
                <w:i/>
                <w:szCs w:val="24"/>
              </w:rPr>
              <w:t>đủ điều kiện</w:t>
            </w:r>
            <w:r w:rsidRPr="00630F95">
              <w:rPr>
                <w:rFonts w:cs="Times New Roman"/>
                <w:szCs w:val="24"/>
              </w:rPr>
              <w:t xml:space="preserve"> thực hiện bảo quản hàng dự trữ quốc gia”.</w:t>
            </w:r>
          </w:p>
          <w:p w:rsidR="00C52B3E" w:rsidRPr="00630F95" w:rsidRDefault="00C52B3E" w:rsidP="0075240D">
            <w:pPr>
              <w:spacing w:before="60" w:after="60"/>
              <w:ind w:firstLine="317"/>
              <w:jc w:val="both"/>
              <w:rPr>
                <w:rFonts w:cs="Times New Roman"/>
                <w:iCs/>
                <w:szCs w:val="24"/>
              </w:rPr>
            </w:pPr>
            <w:r w:rsidRPr="00630F95">
              <w:rPr>
                <w:rFonts w:cs="Times New Roman"/>
                <w:iCs/>
                <w:szCs w:val="24"/>
                <w:lang w:val="vi-VN"/>
              </w:rPr>
              <w:t xml:space="preserve"> (</w:t>
            </w:r>
            <w:r w:rsidRPr="00630F95">
              <w:rPr>
                <w:rFonts w:cs="Times New Roman"/>
                <w:iCs/>
                <w:szCs w:val="24"/>
              </w:rPr>
              <w:t>2</w:t>
            </w:r>
            <w:r w:rsidRPr="00630F95">
              <w:rPr>
                <w:rFonts w:cs="Times New Roman"/>
                <w:iCs/>
                <w:szCs w:val="24"/>
                <w:lang w:val="vi-VN"/>
              </w:rPr>
              <w:t xml:space="preserve">) </w:t>
            </w:r>
            <w:r w:rsidRPr="00630F95">
              <w:rPr>
                <w:rFonts w:cs="Times New Roman"/>
                <w:b/>
                <w:iCs/>
                <w:szCs w:val="24"/>
                <w:lang w:val="vi-VN"/>
              </w:rPr>
              <w:t>Kế thừa</w:t>
            </w:r>
            <w:r w:rsidRPr="00630F95">
              <w:rPr>
                <w:rFonts w:cs="Times New Roman"/>
                <w:iCs/>
                <w:szCs w:val="24"/>
                <w:lang w:val="vi-VN"/>
              </w:rPr>
              <w:t xml:space="preserve"> thuật ngữ: 2. Thời gian thuê bảo quản; Lý do: Từ khi xây dựng, thực hiện đến nay chưa có phát sinh vướng mắc</w:t>
            </w:r>
            <w:r w:rsidRPr="00630F95">
              <w:rPr>
                <w:rFonts w:cs="Times New Roman"/>
                <w:iCs/>
                <w:szCs w:val="24"/>
              </w:rPr>
              <w:t>;</w:t>
            </w:r>
          </w:p>
          <w:p w:rsidR="00C52B3E" w:rsidRPr="00630F95" w:rsidRDefault="00C52B3E" w:rsidP="0075240D">
            <w:pPr>
              <w:spacing w:before="60" w:after="60"/>
              <w:ind w:firstLine="317"/>
              <w:jc w:val="both"/>
              <w:rPr>
                <w:rFonts w:cs="Times New Roman"/>
                <w:szCs w:val="24"/>
              </w:rPr>
            </w:pPr>
            <w:r w:rsidRPr="00630F95">
              <w:rPr>
                <w:rFonts w:cs="Times New Roman"/>
                <w:iCs/>
                <w:szCs w:val="24"/>
              </w:rPr>
              <w:t xml:space="preserve">Ngoài ra đề xuất bổ sung </w:t>
            </w:r>
            <w:r w:rsidRPr="00630F95">
              <w:rPr>
                <w:rFonts w:cs="Times New Roman"/>
                <w:bCs/>
                <w:szCs w:val="24"/>
              </w:rPr>
              <w:t xml:space="preserve">khoản  2 </w:t>
            </w:r>
            <w:r w:rsidRPr="00630F95">
              <w:rPr>
                <w:rFonts w:cs="Times New Roman"/>
                <w:iCs/>
                <w:szCs w:val="24"/>
              </w:rPr>
              <w:t xml:space="preserve">quy định rõ hơn mốc thời gian thuê bảo quản, tạo thuận lợi trong quá trình triển khai thực hiện như sau: </w:t>
            </w:r>
            <w:r w:rsidRPr="00630F95">
              <w:rPr>
                <w:rFonts w:cs="Times New Roman"/>
                <w:szCs w:val="24"/>
              </w:rPr>
              <w:t>“</w:t>
            </w:r>
            <w:r w:rsidRPr="00630F95">
              <w:rPr>
                <w:rFonts w:cs="Times New Roman"/>
                <w:bCs/>
                <w:szCs w:val="24"/>
              </w:rPr>
              <w:t>2. Thời gian thuê bảo quản là thời gian được tính từ khi nhập hàng dự trữ quốc gia vào kho đến khi xuất hàng đó ra khỏi kho.</w:t>
            </w:r>
            <w:r w:rsidRPr="00630F95">
              <w:rPr>
                <w:rFonts w:cs="Times New Roman"/>
                <w:bCs/>
                <w:i/>
                <w:szCs w:val="24"/>
              </w:rPr>
              <w:t xml:space="preserve"> Thời điểm nhập hàng và xuất hàng dự trữ quốc gia được thể hiện trên các chứng từ nhập, xuất hàng dự trữ quốc gia theo quy định pháp luật</w:t>
            </w:r>
            <w:r w:rsidRPr="00630F95">
              <w:rPr>
                <w:rFonts w:cs="Times New Roman"/>
                <w:bCs/>
                <w:szCs w:val="24"/>
              </w:rPr>
              <w:t>.”</w:t>
            </w:r>
          </w:p>
          <w:bookmarkEnd w:id="2"/>
          <w:p w:rsidR="00C52B3E" w:rsidRPr="00630F95" w:rsidRDefault="00C52B3E" w:rsidP="00130029">
            <w:pPr>
              <w:spacing w:before="60" w:after="60"/>
              <w:ind w:firstLine="317"/>
              <w:jc w:val="both"/>
              <w:rPr>
                <w:rFonts w:cs="Times New Roman"/>
                <w:szCs w:val="24"/>
                <w:lang w:val="vi-VN"/>
              </w:rPr>
            </w:pPr>
            <w:r w:rsidRPr="00630F95">
              <w:rPr>
                <w:rFonts w:cs="Times New Roman"/>
                <w:iCs/>
                <w:szCs w:val="24"/>
                <w:lang w:val="vi-VN"/>
              </w:rPr>
              <w:t>(</w:t>
            </w:r>
            <w:r w:rsidRPr="00630F95">
              <w:rPr>
                <w:rFonts w:cs="Times New Roman"/>
                <w:iCs/>
                <w:szCs w:val="24"/>
              </w:rPr>
              <w:t>3</w:t>
            </w:r>
            <w:r w:rsidRPr="00630F95">
              <w:rPr>
                <w:rFonts w:cs="Times New Roman"/>
                <w:iCs/>
                <w:szCs w:val="24"/>
                <w:lang w:val="vi-VN"/>
              </w:rPr>
              <w:t xml:space="preserve">) </w:t>
            </w:r>
            <w:r w:rsidRPr="00630F95">
              <w:rPr>
                <w:rFonts w:cs="Times New Roman"/>
                <w:b/>
                <w:iCs/>
                <w:szCs w:val="24"/>
                <w:lang w:val="vi-VN"/>
              </w:rPr>
              <w:t>Đề xuất sửa đổi</w:t>
            </w:r>
            <w:r w:rsidRPr="00630F95">
              <w:rPr>
                <w:rFonts w:cs="Times New Roman"/>
                <w:iCs/>
                <w:szCs w:val="24"/>
                <w:lang w:val="vi-VN"/>
              </w:rPr>
              <w:t xml:space="preserve"> giải thích từ ngữ </w:t>
            </w:r>
            <w:r w:rsidRPr="00630F95">
              <w:rPr>
                <w:rFonts w:cs="Times New Roman"/>
                <w:szCs w:val="24"/>
                <w:lang w:val="vi-VN"/>
              </w:rPr>
              <w:t>Khoản 3 Điều 3 Thông tư này: “</w:t>
            </w:r>
            <w:r w:rsidRPr="00630F95">
              <w:rPr>
                <w:rFonts w:cs="Times New Roman"/>
                <w:i/>
                <w:szCs w:val="24"/>
                <w:lang w:val="vi-VN"/>
              </w:rPr>
              <w:t>Thời gian tính Hợp đồng thuê bảo quản...</w:t>
            </w:r>
            <w:r w:rsidRPr="00630F95">
              <w:rPr>
                <w:rFonts w:cs="Times New Roman"/>
                <w:szCs w:val="24"/>
                <w:lang w:val="vi-VN"/>
              </w:rPr>
              <w:t>” thành “</w:t>
            </w:r>
            <w:r w:rsidRPr="00630F95">
              <w:rPr>
                <w:rFonts w:cs="Times New Roman"/>
                <w:i/>
                <w:szCs w:val="24"/>
                <w:lang w:val="vi-VN"/>
              </w:rPr>
              <w:t>Thời gian thực hiện hợp đồng thuê bảo quản là số ngày tính từ ngày hợp đồng thuê bảo quản có hiệu lực đến ngày các bên hoàn thành nghĩa vụ theo quy định trong hợp đồng”</w:t>
            </w:r>
            <w:r w:rsidRPr="00630F95">
              <w:rPr>
                <w:rFonts w:cs="Times New Roman"/>
                <w:szCs w:val="24"/>
                <w:lang w:val="vi-VN"/>
              </w:rPr>
              <w:t xml:space="preserve"> theo đó nội dung giải thích cũng thay đổi cho phù hợp với quy định của pháp luật.</w:t>
            </w:r>
          </w:p>
          <w:p w:rsidR="00C52B3E" w:rsidRPr="00630F95" w:rsidRDefault="00C52B3E" w:rsidP="00130029">
            <w:pPr>
              <w:spacing w:before="60" w:after="60"/>
              <w:ind w:firstLine="317"/>
              <w:jc w:val="both"/>
              <w:rPr>
                <w:rFonts w:cs="Times New Roman"/>
                <w:szCs w:val="24"/>
                <w:lang w:val="vi-VN"/>
              </w:rPr>
            </w:pPr>
            <w:r w:rsidRPr="00630F95">
              <w:rPr>
                <w:rFonts w:cs="Times New Roman"/>
                <w:i/>
                <w:szCs w:val="24"/>
                <w:lang w:val="vi-VN"/>
              </w:rPr>
              <w:t>Lý do:</w:t>
            </w:r>
            <w:r w:rsidRPr="00630F95">
              <w:rPr>
                <w:rFonts w:cs="Times New Roman"/>
                <w:szCs w:val="24"/>
                <w:lang w:val="vi-VN"/>
              </w:rPr>
              <w:t xml:space="preserve"> Phù hợp với quy định tại </w:t>
            </w:r>
            <w:bookmarkStart w:id="3" w:name="_Hlk171871731"/>
            <w:r w:rsidRPr="00630F95">
              <w:rPr>
                <w:rFonts w:cs="Times New Roman"/>
                <w:szCs w:val="24"/>
                <w:lang w:val="vi-VN"/>
              </w:rPr>
              <w:t>Điều 11 Thông tư số 06/2024/TT-BKHĐT ngày 26/4/2024</w:t>
            </w:r>
            <w:bookmarkEnd w:id="3"/>
            <w:r w:rsidRPr="00630F95">
              <w:rPr>
                <w:rFonts w:cs="Times New Roman"/>
                <w:szCs w:val="24"/>
                <w:lang w:val="vi-VN"/>
              </w:rPr>
              <w:t xml:space="preserve"> hướng dẫn thi hành Luật Đấu thầu: “</w:t>
            </w:r>
            <w:r w:rsidRPr="00630F95">
              <w:rPr>
                <w:rFonts w:cs="Times New Roman"/>
                <w:i/>
                <w:szCs w:val="24"/>
                <w:lang w:val="vi-VN"/>
              </w:rPr>
              <w:t xml:space="preserve">Điều 11. Thông tin chủ yếu của hợp đồng: 1. Thông tin chủ yếu của hợp đồng gồm: số hiệu hợp đồng, chủ thể hợp đồng, giá hợp đồng, loại hợp đồng, thời gian thực hiện gói thầu theo quy định tại khoản 7 Điều 39 của Luật Đấu thầu, </w:t>
            </w:r>
            <w:r w:rsidRPr="00630F95">
              <w:rPr>
                <w:rFonts w:cs="Times New Roman"/>
                <w:b/>
                <w:i/>
                <w:szCs w:val="24"/>
                <w:lang w:val="vi-VN"/>
              </w:rPr>
              <w:t>thời gian thực hiện hợp đồng (là số ngày tính từ ngày hợp đồng có hiệu lực đến ngày các bên hoàn thành nghĩa vụ theo quy định trong hợp đồng),</w:t>
            </w:r>
            <w:r w:rsidRPr="00630F95">
              <w:rPr>
                <w:rFonts w:cs="Times New Roman"/>
                <w:i/>
                <w:szCs w:val="24"/>
                <w:lang w:val="vi-VN"/>
              </w:rPr>
              <w:t xml:space="preserve"> thời điểm hợp đồng bắt đầu có hiệu lực, danh sách nhà thầu phụ (nếu có), phạm vi công việc của hợp đồng, các thông tin khác (nếu có)”.</w:t>
            </w:r>
          </w:p>
          <w:p w:rsidR="00C52B3E" w:rsidRPr="00630F95" w:rsidRDefault="00C52B3E" w:rsidP="00A60E7F">
            <w:pPr>
              <w:pStyle w:val="NormalWeb"/>
              <w:spacing w:before="60" w:beforeAutospacing="0" w:after="60" w:afterAutospacing="0"/>
              <w:ind w:firstLine="317"/>
              <w:jc w:val="both"/>
            </w:pPr>
            <w:r w:rsidRPr="00630F95">
              <w:rPr>
                <w:iCs/>
                <w:lang w:val="vi-VN"/>
              </w:rPr>
              <w:t>(</w:t>
            </w:r>
            <w:r w:rsidRPr="00630F95">
              <w:rPr>
                <w:iCs/>
              </w:rPr>
              <w:t>4</w:t>
            </w:r>
            <w:r w:rsidRPr="00630F95">
              <w:rPr>
                <w:iCs/>
                <w:lang w:val="vi-VN"/>
              </w:rPr>
              <w:t xml:space="preserve">) </w:t>
            </w:r>
            <w:r w:rsidRPr="00630F95">
              <w:rPr>
                <w:b/>
                <w:iCs/>
                <w:lang w:val="vi-VN"/>
              </w:rPr>
              <w:t>Đề xuất sửa đổi</w:t>
            </w:r>
            <w:r w:rsidRPr="00630F95">
              <w:rPr>
                <w:iCs/>
                <w:lang w:val="vi-VN"/>
              </w:rPr>
              <w:t xml:space="preserve"> giải thích từ ngữ </w:t>
            </w:r>
            <w:r w:rsidRPr="00630F95">
              <w:rPr>
                <w:lang w:val="vi-VN"/>
              </w:rPr>
              <w:t xml:space="preserve">Khoản 4 Điều 3 Thông tư này: “Nhập, xuất luân phiên đổi hàng” </w:t>
            </w:r>
            <w:r w:rsidRPr="00630F95">
              <w:rPr>
                <w:b/>
                <w:lang w:val="vi-VN"/>
              </w:rPr>
              <w:t>thành “Luân phiên đổi hàng”</w:t>
            </w:r>
            <w:r w:rsidRPr="00630F95">
              <w:t xml:space="preserve">; đồng thời </w:t>
            </w:r>
            <w:r w:rsidRPr="00630F95">
              <w:rPr>
                <w:b/>
                <w:bCs/>
              </w:rPr>
              <w:t>đề xuất bỏ cụm từ</w:t>
            </w:r>
            <w:r w:rsidRPr="00630F95">
              <w:rPr>
                <w:bCs/>
              </w:rPr>
              <w:t xml:space="preserve"> “hoặc do thay đổi danh mục mặt hàng” và</w:t>
            </w:r>
            <w:r w:rsidRPr="00630F95">
              <w:rPr>
                <w:b/>
                <w:bCs/>
              </w:rPr>
              <w:t xml:space="preserve"> bổ sung cụm từ</w:t>
            </w:r>
            <w:r w:rsidRPr="00630F95">
              <w:rPr>
                <w:bCs/>
              </w:rPr>
              <w:t xml:space="preserve"> “quy định tại Thông tư này” với phạm vi chỉ tập trung điều chỉnh về hoạt động thuê bảo quản hàng DTQG như đã rà soát; cụ thể:</w:t>
            </w:r>
            <w:r w:rsidRPr="00630F95">
              <w:rPr>
                <w:i/>
                <w:lang w:val="vi-VN"/>
              </w:rPr>
              <w:t>“</w:t>
            </w:r>
            <w:r w:rsidRPr="00630F95">
              <w:rPr>
                <w:bCs/>
                <w:i/>
              </w:rPr>
              <w:t xml:space="preserve"> 4. Luân phiên đổi hàng </w:t>
            </w:r>
            <w:r w:rsidRPr="00630F95">
              <w:rPr>
                <w:bCs/>
              </w:rPr>
              <w:t xml:space="preserve">quy định tại Thông tư này là </w:t>
            </w:r>
            <w:r w:rsidRPr="00630F95">
              <w:t>việc xuất bán các mặt hàng dự trữ quốc gia có thời hạn bảo quản, hoặc hàng giảm chất lượng, hoặc hàng không phù hợp với tiến bộ kỹ thuật để nhập hàng mới đảm bảo số lượng và chất lượng hàng dự trữ quốc gia</w:t>
            </w:r>
            <w:r w:rsidRPr="00630F95">
              <w:rPr>
                <w:lang w:val="vi-VN"/>
              </w:rPr>
              <w:t>.</w:t>
            </w:r>
            <w:r w:rsidRPr="00630F95">
              <w:t>”</w:t>
            </w:r>
          </w:p>
          <w:p w:rsidR="00190DA0" w:rsidRPr="00630F95" w:rsidRDefault="00190DA0" w:rsidP="00A60E7F">
            <w:pPr>
              <w:pStyle w:val="NormalWeb"/>
              <w:spacing w:before="60" w:beforeAutospacing="0" w:after="60" w:afterAutospacing="0"/>
              <w:ind w:firstLine="317"/>
              <w:jc w:val="both"/>
              <w:rPr>
                <w:i/>
              </w:rPr>
            </w:pPr>
          </w:p>
        </w:tc>
        <w:tc>
          <w:tcPr>
            <w:tcW w:w="4395" w:type="dxa"/>
          </w:tcPr>
          <w:p w:rsidR="00884F9B" w:rsidRPr="00630F95" w:rsidRDefault="00884F9B" w:rsidP="00884F9B">
            <w:pPr>
              <w:spacing w:before="60" w:after="60"/>
              <w:ind w:firstLine="176"/>
              <w:jc w:val="both"/>
              <w:rPr>
                <w:b/>
                <w:bCs/>
                <w:szCs w:val="24"/>
                <w:lang w:val="vi-VN"/>
              </w:rPr>
            </w:pPr>
            <w:r w:rsidRPr="00630F95">
              <w:rPr>
                <w:b/>
                <w:bCs/>
                <w:szCs w:val="24"/>
                <w:lang w:val="vi-VN"/>
              </w:rPr>
              <w:lastRenderedPageBreak/>
              <w:t>Điều 3. Giải thích t</w:t>
            </w:r>
            <w:r w:rsidRPr="00630F95">
              <w:rPr>
                <w:b/>
                <w:bCs/>
                <w:szCs w:val="24"/>
              </w:rPr>
              <w:t>ừ</w:t>
            </w:r>
            <w:r w:rsidRPr="00630F95">
              <w:rPr>
                <w:b/>
                <w:bCs/>
                <w:szCs w:val="24"/>
                <w:lang w:val="vi-VN"/>
              </w:rPr>
              <w:t xml:space="preserve"> ngữ</w:t>
            </w:r>
          </w:p>
          <w:p w:rsidR="00884F9B" w:rsidRPr="00630F95" w:rsidRDefault="00884F9B" w:rsidP="00884F9B">
            <w:pPr>
              <w:spacing w:before="60" w:after="60"/>
              <w:ind w:firstLine="176"/>
              <w:jc w:val="both"/>
              <w:rPr>
                <w:szCs w:val="24"/>
                <w:lang w:val="vi-VN"/>
              </w:rPr>
            </w:pPr>
            <w:r w:rsidRPr="00630F95">
              <w:rPr>
                <w:i/>
                <w:szCs w:val="24"/>
                <w:lang w:val="vi-VN"/>
              </w:rPr>
              <w:t xml:space="preserve">1. </w:t>
            </w:r>
            <w:r w:rsidRPr="00630F95">
              <w:rPr>
                <w:i/>
                <w:szCs w:val="24"/>
              </w:rPr>
              <w:t>Thuê bảo quản</w:t>
            </w:r>
            <w:r w:rsidRPr="00630F95">
              <w:rPr>
                <w:szCs w:val="24"/>
              </w:rPr>
              <w:t xml:space="preserve"> là việc các bộ, ngành được phân công quản lý hàng dự trữ quốc gia thuê các tổ chức, doanh nghiệp đủ điều kiện thực hiện bảo quản hàng dự trữ quốc gia</w:t>
            </w:r>
            <w:r w:rsidRPr="00630F95">
              <w:rPr>
                <w:szCs w:val="24"/>
                <w:lang w:val="vi-VN"/>
              </w:rPr>
              <w:t>.</w:t>
            </w:r>
          </w:p>
          <w:p w:rsidR="00884F9B" w:rsidRPr="00630F95" w:rsidRDefault="00884F9B" w:rsidP="00884F9B">
            <w:pPr>
              <w:spacing w:before="60" w:after="60"/>
              <w:ind w:firstLine="176"/>
              <w:jc w:val="both"/>
              <w:rPr>
                <w:szCs w:val="24"/>
                <w:lang w:val="vi-VN"/>
              </w:rPr>
            </w:pPr>
            <w:r w:rsidRPr="00630F95">
              <w:rPr>
                <w:bCs/>
                <w:i/>
                <w:szCs w:val="24"/>
              </w:rPr>
              <w:t>2.</w:t>
            </w:r>
            <w:r w:rsidRPr="00630F95">
              <w:rPr>
                <w:bCs/>
                <w:szCs w:val="24"/>
              </w:rPr>
              <w:t xml:space="preserve"> </w:t>
            </w:r>
            <w:r w:rsidRPr="00630F95">
              <w:rPr>
                <w:bCs/>
                <w:i/>
                <w:szCs w:val="24"/>
              </w:rPr>
              <w:t>Thời gian thuê bảo quản</w:t>
            </w:r>
            <w:r w:rsidRPr="00630F95">
              <w:rPr>
                <w:bCs/>
                <w:szCs w:val="24"/>
              </w:rPr>
              <w:t xml:space="preserve"> là thời gian được tính từ khi nhập hàng dự trữ quốc gia vào kho đến khi xuất hàng đó ra khỏi kho. Thời điểm nhập hàng và xuất hàng dự trữ quốc gia được thể hiện trên các chứng từ nhập, xuất hàng dự trữ quốc gia theo quy định pháp luật</w:t>
            </w:r>
            <w:r w:rsidRPr="00630F95">
              <w:rPr>
                <w:szCs w:val="24"/>
                <w:lang w:val="vi-VN"/>
              </w:rPr>
              <w:t>.</w:t>
            </w:r>
          </w:p>
          <w:p w:rsidR="00884F9B" w:rsidRPr="00630F95" w:rsidRDefault="00884F9B" w:rsidP="00884F9B">
            <w:pPr>
              <w:spacing w:before="60" w:after="60"/>
              <w:ind w:firstLine="176"/>
              <w:jc w:val="both"/>
              <w:rPr>
                <w:iCs/>
                <w:szCs w:val="24"/>
                <w:lang w:val="nl-NL"/>
              </w:rPr>
            </w:pPr>
            <w:r w:rsidRPr="00630F95">
              <w:rPr>
                <w:szCs w:val="24"/>
                <w:lang w:val="vi-VN"/>
              </w:rPr>
              <w:t>3</w:t>
            </w:r>
            <w:r w:rsidRPr="00630F95">
              <w:rPr>
                <w:i/>
                <w:szCs w:val="24"/>
                <w:lang w:val="vi-VN"/>
              </w:rPr>
              <w:t xml:space="preserve">. </w:t>
            </w:r>
            <w:r w:rsidRPr="00630F95">
              <w:rPr>
                <w:i/>
                <w:szCs w:val="24"/>
                <w:lang w:val="nl-NL"/>
              </w:rPr>
              <w:t>Thời gian thực hiện hợp đồng</w:t>
            </w:r>
            <w:r w:rsidRPr="00630F95">
              <w:rPr>
                <w:szCs w:val="24"/>
                <w:lang w:val="nl-NL"/>
              </w:rPr>
              <w:t xml:space="preserve"> </w:t>
            </w:r>
            <w:r w:rsidRPr="00630F95">
              <w:rPr>
                <w:i/>
                <w:szCs w:val="24"/>
                <w:lang w:val="nl-NL"/>
              </w:rPr>
              <w:t>thuê bảo quản</w:t>
            </w:r>
            <w:r w:rsidRPr="00630F95">
              <w:rPr>
                <w:szCs w:val="24"/>
                <w:lang w:val="nl-NL"/>
              </w:rPr>
              <w:t xml:space="preserve"> là số ngày tính từ ngày hợp đồng thuê bảo quản có hiệu lực đến ngày các bên hoàn thành nghĩa vụ theo quy định của hợp đồng.</w:t>
            </w:r>
          </w:p>
          <w:p w:rsidR="00884F9B" w:rsidRPr="00630F95" w:rsidRDefault="00884F9B" w:rsidP="00884F9B">
            <w:pPr>
              <w:pStyle w:val="NormalWeb"/>
              <w:spacing w:before="60" w:beforeAutospacing="0" w:after="60" w:afterAutospacing="0"/>
              <w:ind w:firstLine="176"/>
              <w:jc w:val="both"/>
              <w:rPr>
                <w:lang w:val="vi-VN"/>
              </w:rPr>
            </w:pPr>
            <w:r w:rsidRPr="00630F95">
              <w:rPr>
                <w:bCs/>
                <w:i/>
              </w:rPr>
              <w:t xml:space="preserve">4. Luân phiên đổi hàng </w:t>
            </w:r>
            <w:r w:rsidRPr="00630F95">
              <w:rPr>
                <w:bCs/>
              </w:rPr>
              <w:t xml:space="preserve">quy định tại Thông tư này là </w:t>
            </w:r>
            <w:r w:rsidRPr="00630F95">
              <w:t xml:space="preserve">việc xuất bán các mặt hàng dự trữ quốc gia có thời hạn bảo quản, hoặc hàng giảm chất lượng, hoặc hàng không phù hợp với tiến bộ kỹ thuật để nhập hàng mới </w:t>
            </w:r>
            <w:r w:rsidRPr="00630F95">
              <w:lastRenderedPageBreak/>
              <w:t>đảm bảo số lượng và chất lượng hàng dự trữ quốc gia</w:t>
            </w:r>
            <w:r w:rsidRPr="00630F95">
              <w:rPr>
                <w:lang w:val="vi-VN"/>
              </w:rPr>
              <w:t>.</w:t>
            </w:r>
          </w:p>
          <w:p w:rsidR="00C52B3E" w:rsidRPr="00630F95" w:rsidRDefault="00C52B3E" w:rsidP="00130029">
            <w:pPr>
              <w:spacing w:before="60" w:after="60"/>
              <w:ind w:firstLine="176"/>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p w:rsidR="00C52B3E" w:rsidRPr="00630F95" w:rsidRDefault="00C52B3E" w:rsidP="00130029">
            <w:pPr>
              <w:spacing w:before="60" w:after="60"/>
              <w:ind w:firstLine="317"/>
              <w:jc w:val="both"/>
              <w:rPr>
                <w:rFonts w:cs="Times New Roman"/>
                <w:szCs w:val="24"/>
                <w:lang w:val="vi-VN"/>
              </w:rPr>
            </w:pPr>
          </w:p>
        </w:tc>
      </w:tr>
      <w:tr w:rsidR="008A5B42" w:rsidRPr="00630F95" w:rsidTr="00EB7598">
        <w:tc>
          <w:tcPr>
            <w:tcW w:w="710" w:type="dxa"/>
          </w:tcPr>
          <w:p w:rsidR="00C52B3E" w:rsidRPr="00630F95" w:rsidRDefault="00C52B3E" w:rsidP="00130029">
            <w:pPr>
              <w:spacing w:before="60" w:after="60"/>
              <w:jc w:val="both"/>
              <w:rPr>
                <w:rFonts w:cs="Times New Roman"/>
                <w:szCs w:val="24"/>
                <w:lang w:val="vi-VN"/>
              </w:rPr>
            </w:pPr>
          </w:p>
        </w:tc>
        <w:tc>
          <w:tcPr>
            <w:tcW w:w="5131" w:type="dxa"/>
          </w:tcPr>
          <w:p w:rsidR="00C52B3E" w:rsidRPr="00630F95" w:rsidRDefault="00C52B3E" w:rsidP="00130029">
            <w:pPr>
              <w:spacing w:before="60" w:after="60"/>
              <w:ind w:firstLine="154"/>
              <w:jc w:val="center"/>
              <w:rPr>
                <w:rFonts w:cs="Times New Roman"/>
                <w:b/>
                <w:szCs w:val="24"/>
                <w:lang w:val="vi-VN"/>
              </w:rPr>
            </w:pPr>
            <w:r w:rsidRPr="00630F95">
              <w:rPr>
                <w:rFonts w:cs="Times New Roman"/>
                <w:b/>
                <w:bCs/>
                <w:szCs w:val="24"/>
                <w:lang w:val="vi-VN"/>
              </w:rPr>
              <w:t>Chương II: NHỮNG QUY ĐỊNH CỤ THỂ</w:t>
            </w:r>
          </w:p>
        </w:tc>
        <w:tc>
          <w:tcPr>
            <w:tcW w:w="12474" w:type="dxa"/>
          </w:tcPr>
          <w:p w:rsidR="00C52B3E" w:rsidRPr="00630F95" w:rsidRDefault="00C52B3E" w:rsidP="00130029">
            <w:pPr>
              <w:spacing w:before="60" w:after="60"/>
              <w:ind w:firstLine="176"/>
              <w:jc w:val="center"/>
              <w:rPr>
                <w:rFonts w:cs="Times New Roman"/>
                <w:b/>
                <w:bCs/>
                <w:szCs w:val="24"/>
                <w:lang w:val="vi-VN"/>
              </w:rPr>
            </w:pPr>
          </w:p>
        </w:tc>
        <w:tc>
          <w:tcPr>
            <w:tcW w:w="4395" w:type="dxa"/>
          </w:tcPr>
          <w:p w:rsidR="00C52B3E" w:rsidRPr="00630F95" w:rsidRDefault="00C52B3E" w:rsidP="00130029">
            <w:pPr>
              <w:spacing w:before="60" w:after="60"/>
              <w:ind w:firstLine="154"/>
              <w:jc w:val="center"/>
              <w:rPr>
                <w:rFonts w:cs="Times New Roman"/>
                <w:b/>
                <w:szCs w:val="24"/>
                <w:lang w:val="vi-VN"/>
              </w:rPr>
            </w:pPr>
            <w:r w:rsidRPr="00630F95">
              <w:rPr>
                <w:rFonts w:cs="Times New Roman"/>
                <w:b/>
                <w:bCs/>
                <w:szCs w:val="24"/>
                <w:lang w:val="vi-VN"/>
              </w:rPr>
              <w:t>Chương II: NHỮNG QUY ĐỊNH CỤ THỂ</w:t>
            </w:r>
          </w:p>
        </w:tc>
      </w:tr>
      <w:tr w:rsidR="008A5B42" w:rsidRPr="00630F95" w:rsidTr="00EB7598">
        <w:tc>
          <w:tcPr>
            <w:tcW w:w="710" w:type="dxa"/>
          </w:tcPr>
          <w:p w:rsidR="00C52B3E" w:rsidRPr="00630F95" w:rsidRDefault="00C52B3E" w:rsidP="00130029">
            <w:pPr>
              <w:spacing w:before="60" w:after="60"/>
              <w:jc w:val="both"/>
              <w:rPr>
                <w:rFonts w:cs="Times New Roman"/>
                <w:szCs w:val="24"/>
              </w:rPr>
            </w:pPr>
            <w:r w:rsidRPr="00630F95">
              <w:rPr>
                <w:rFonts w:cs="Times New Roman"/>
                <w:szCs w:val="24"/>
              </w:rPr>
              <w:t>3.4</w:t>
            </w:r>
          </w:p>
        </w:tc>
        <w:tc>
          <w:tcPr>
            <w:tcW w:w="5131" w:type="dxa"/>
          </w:tcPr>
          <w:p w:rsidR="00C52B3E" w:rsidRPr="00630F95" w:rsidRDefault="00C52B3E" w:rsidP="00130029">
            <w:pPr>
              <w:spacing w:before="60" w:after="60"/>
              <w:ind w:firstLine="154"/>
              <w:jc w:val="both"/>
              <w:rPr>
                <w:rFonts w:cs="Times New Roman"/>
                <w:b/>
                <w:szCs w:val="24"/>
                <w:lang w:val="vi-VN"/>
              </w:rPr>
            </w:pPr>
            <w:r w:rsidRPr="00630F95">
              <w:rPr>
                <w:rFonts w:cs="Times New Roman"/>
                <w:b/>
                <w:szCs w:val="24"/>
                <w:lang w:val="vi-VN"/>
              </w:rPr>
              <w:t>Điều 4. Lựa chọn tổ chức, doanh nghiệp để thuê bảo quản hàng dự trữ quốc gia</w:t>
            </w:r>
          </w:p>
          <w:p w:rsidR="00C52B3E" w:rsidRPr="00630F95" w:rsidRDefault="00C52B3E" w:rsidP="00130029">
            <w:pPr>
              <w:spacing w:before="60" w:after="60"/>
              <w:ind w:firstLine="154"/>
              <w:jc w:val="both"/>
              <w:rPr>
                <w:rFonts w:cs="Times New Roman"/>
                <w:szCs w:val="24"/>
                <w:lang w:val="vi-VN"/>
              </w:rPr>
            </w:pPr>
            <w:r w:rsidRPr="00630F95">
              <w:rPr>
                <w:rFonts w:cs="Times New Roman"/>
                <w:szCs w:val="24"/>
                <w:lang w:val="vi-VN"/>
              </w:rPr>
              <w:t>1. Tiêu chí lựa chọn tổ chức, doanh nghiệp để thuê bảo quản hàng dự trữ quốc gia:</w:t>
            </w:r>
          </w:p>
          <w:p w:rsidR="00C52B3E" w:rsidRPr="00630F95" w:rsidRDefault="00C52B3E" w:rsidP="00130029">
            <w:pPr>
              <w:spacing w:before="60" w:after="60"/>
              <w:ind w:firstLine="154"/>
              <w:jc w:val="both"/>
              <w:rPr>
                <w:rFonts w:cs="Times New Roman"/>
                <w:szCs w:val="24"/>
                <w:lang w:val="vi-VN"/>
              </w:rPr>
            </w:pPr>
            <w:r w:rsidRPr="00630F95">
              <w:rPr>
                <w:rFonts w:cs="Times New Roman"/>
                <w:szCs w:val="24"/>
                <w:lang w:val="vi-VN"/>
              </w:rPr>
              <w:t>Tổ chức, doanh nghiệp được lựa chọn thuê bảo quản hàng dự trữ quốc gia ngoài việc đáp ứng đủ các điều kiện đã được quy định tại Điều 53 Luật Dự trữ quốc gia còn phải đáp ứng được các tiêu chí sau đây:</w:t>
            </w:r>
          </w:p>
          <w:p w:rsidR="00C52B3E" w:rsidRPr="00630F95" w:rsidRDefault="00C52B3E" w:rsidP="00130029">
            <w:pPr>
              <w:spacing w:before="60" w:after="60"/>
              <w:ind w:firstLine="154"/>
              <w:jc w:val="both"/>
              <w:rPr>
                <w:rFonts w:cs="Times New Roman"/>
                <w:szCs w:val="24"/>
                <w:lang w:val="vi-VN"/>
              </w:rPr>
            </w:pPr>
            <w:r w:rsidRPr="00630F95">
              <w:rPr>
                <w:rFonts w:cs="Times New Roman"/>
                <w:szCs w:val="24"/>
                <w:lang w:val="vi-VN"/>
              </w:rPr>
              <w:t>a) Có địa điểm kho chứa hàng phù hợp với quy hoạch kho chứa hàng dự trữ quốc gia theo các vùng, khu vực chiến lược; đồng thời phải thuận tiện cho công tác bảo quản, nhập, xuất, xuất cấp khi có tình huống xảy ra;</w:t>
            </w:r>
          </w:p>
          <w:p w:rsidR="00C52B3E" w:rsidRPr="00630F95" w:rsidRDefault="00C52B3E" w:rsidP="00130029">
            <w:pPr>
              <w:spacing w:before="60" w:after="60"/>
              <w:ind w:firstLine="154"/>
              <w:jc w:val="both"/>
              <w:rPr>
                <w:rFonts w:cs="Times New Roman"/>
                <w:szCs w:val="24"/>
                <w:lang w:val="vi-VN"/>
              </w:rPr>
            </w:pPr>
            <w:r w:rsidRPr="00630F95">
              <w:rPr>
                <w:rFonts w:cs="Times New Roman"/>
                <w:szCs w:val="24"/>
                <w:lang w:val="vi-VN"/>
              </w:rPr>
              <w:t>b) Có đủ năng lực, điều kiện để thực hiện công tác xuất luân phiên đổi hàng dự trữ quốc gia theo quyết định của Thủ trưởng bộ, ngành quản lý hàng dự trữ quốc gia;</w:t>
            </w:r>
          </w:p>
          <w:p w:rsidR="00C52B3E" w:rsidRPr="00630F95" w:rsidRDefault="00C52B3E" w:rsidP="00130029">
            <w:pPr>
              <w:spacing w:before="60" w:after="60"/>
              <w:ind w:firstLine="154"/>
              <w:jc w:val="both"/>
              <w:rPr>
                <w:rFonts w:cs="Times New Roman"/>
                <w:szCs w:val="24"/>
                <w:lang w:val="vi-VN"/>
              </w:rPr>
            </w:pPr>
            <w:r w:rsidRPr="00630F95">
              <w:rPr>
                <w:rFonts w:cs="Times New Roman"/>
                <w:szCs w:val="24"/>
                <w:lang w:val="vi-VN"/>
              </w:rPr>
              <w:t>c) Có đủ phương tiện, trang thiết bị kỹ thuật phù hợp, cần thiết phục vụ cho công tác nhập, xuất, bảo quản, an ninh, phòng chống thiên tai, hỏa hoạn và mọi sự xâm hại khác; phù hợp với tính chất lý, hóa của từng loại hàng; phù hợp với điều kiện tự nhiên của từng vùng, miền và yêu cầu khác của công tác bảo quản.</w:t>
            </w:r>
          </w:p>
          <w:p w:rsidR="00C52B3E" w:rsidRPr="00630F95" w:rsidRDefault="00C52B3E" w:rsidP="00130029">
            <w:pPr>
              <w:spacing w:before="60" w:after="60"/>
              <w:ind w:firstLine="295"/>
              <w:jc w:val="both"/>
              <w:rPr>
                <w:rFonts w:cs="Times New Roman"/>
                <w:szCs w:val="24"/>
                <w:lang w:val="vi-VN"/>
              </w:rPr>
            </w:pPr>
            <w:r w:rsidRPr="00630F95">
              <w:rPr>
                <w:rFonts w:cs="Times New Roman"/>
                <w:szCs w:val="24"/>
                <w:lang w:val="vi-VN"/>
              </w:rPr>
              <w:t>2. Hình thức và trình tự lựa chọn tổ chức, doanh nghiệp thuê bảo quản hàng dự trữ quốc gia</w:t>
            </w:r>
          </w:p>
          <w:p w:rsidR="00C52B3E" w:rsidRPr="00630F95" w:rsidRDefault="00C52B3E" w:rsidP="00130029">
            <w:pPr>
              <w:spacing w:before="60" w:after="60"/>
              <w:ind w:firstLine="154"/>
              <w:jc w:val="both"/>
              <w:rPr>
                <w:rFonts w:cs="Times New Roman"/>
                <w:szCs w:val="24"/>
                <w:lang w:val="vi-VN"/>
              </w:rPr>
            </w:pPr>
            <w:r w:rsidRPr="00630F95">
              <w:rPr>
                <w:rFonts w:cs="Times New Roman"/>
                <w:szCs w:val="24"/>
                <w:lang w:val="vi-VN"/>
              </w:rPr>
              <w:t>a) Thủ trưởng bộ, ngành quản lý hàng dự trữ quốc gia quyết định áp dụng hình thức lựa chọn nhà thầu theo quy định của Luật đấu thầu và các văn bản hướng dẫn thi hành để lựa chọn tổ chức, doanh nghiệp đủ điều kiện thuê bảo quản hàng dự trữ quốc gia;</w:t>
            </w:r>
          </w:p>
          <w:p w:rsidR="00C52B3E" w:rsidRPr="00630F95" w:rsidRDefault="00C52B3E" w:rsidP="00130029">
            <w:pPr>
              <w:spacing w:before="60" w:after="60"/>
              <w:ind w:firstLine="154"/>
              <w:jc w:val="both"/>
              <w:rPr>
                <w:rFonts w:cs="Times New Roman"/>
                <w:szCs w:val="24"/>
                <w:lang w:val="vi-VN"/>
              </w:rPr>
            </w:pPr>
            <w:r w:rsidRPr="00630F95">
              <w:rPr>
                <w:rFonts w:cs="Times New Roman"/>
                <w:szCs w:val="24"/>
                <w:lang w:val="vi-VN"/>
              </w:rPr>
              <w:t>b) Căn cứ hình thức lựa chọn nhà thầu được áp dụng, Thủ trưởng bộ, ngành quản lý hàng dự trữ quốc gia tiến hành các trình tự thực hiện tương ứng với hình thức đã lựa chọn theo quy định của Luật đấu thầu và các văn bản hướng dẫn thi hành để tổ chức lựa chọn nhà thầu thuê bảo quản hàng dự trữ quốc gia;</w:t>
            </w:r>
          </w:p>
          <w:p w:rsidR="00C52B3E" w:rsidRPr="00630F95" w:rsidRDefault="00C52B3E" w:rsidP="00130029">
            <w:pPr>
              <w:spacing w:before="60" w:after="60"/>
              <w:ind w:firstLine="154"/>
              <w:jc w:val="both"/>
              <w:rPr>
                <w:rFonts w:cs="Times New Roman"/>
                <w:szCs w:val="24"/>
                <w:lang w:val="vi-VN"/>
              </w:rPr>
            </w:pPr>
            <w:r w:rsidRPr="00630F95">
              <w:rPr>
                <w:rFonts w:cs="Times New Roman"/>
                <w:szCs w:val="24"/>
                <w:lang w:val="vi-VN"/>
              </w:rPr>
              <w:t>c) Số lượng tổ chức, doanh nghiệp nhận thuê bảo quản hàng dự trữ quốc gia do Thủ trưởng bộ, ngành quản lý hàng dự trữ quốc gia quyết định trên cơ sở đảm bảo thực hiện nhiệm vụ nhà nước giao.</w:t>
            </w:r>
          </w:p>
          <w:p w:rsidR="00C52B3E" w:rsidRPr="00630F95" w:rsidRDefault="00C52B3E" w:rsidP="00130029">
            <w:pPr>
              <w:spacing w:before="60" w:after="60"/>
              <w:ind w:firstLine="154"/>
              <w:jc w:val="both"/>
              <w:rPr>
                <w:rFonts w:cs="Times New Roman"/>
                <w:szCs w:val="24"/>
                <w:lang w:val="vi-VN"/>
              </w:rPr>
            </w:pPr>
          </w:p>
          <w:p w:rsidR="00C52B3E" w:rsidRPr="00630F95" w:rsidRDefault="00C52B3E" w:rsidP="00130029">
            <w:pPr>
              <w:spacing w:before="60" w:after="60"/>
              <w:ind w:firstLine="154"/>
              <w:jc w:val="center"/>
              <w:rPr>
                <w:rFonts w:cs="Times New Roman"/>
                <w:b/>
                <w:bCs/>
                <w:szCs w:val="24"/>
                <w:lang w:val="vi-VN"/>
              </w:rPr>
            </w:pPr>
          </w:p>
        </w:tc>
        <w:tc>
          <w:tcPr>
            <w:tcW w:w="12474" w:type="dxa"/>
          </w:tcPr>
          <w:p w:rsidR="00C52B3E" w:rsidRPr="00630F95" w:rsidRDefault="00C52B3E" w:rsidP="00130029">
            <w:pPr>
              <w:spacing w:before="60" w:after="60"/>
              <w:ind w:firstLine="317"/>
              <w:rPr>
                <w:rFonts w:cs="Times New Roman"/>
                <w:b/>
                <w:bCs/>
                <w:szCs w:val="24"/>
                <w:u w:val="single"/>
                <w:lang w:val="vi-VN"/>
              </w:rPr>
            </w:pPr>
            <w:r w:rsidRPr="00630F95">
              <w:rPr>
                <w:rFonts w:cs="Times New Roman"/>
                <w:b/>
                <w:bCs/>
                <w:szCs w:val="24"/>
                <w:u w:val="single"/>
                <w:lang w:val="vi-VN"/>
              </w:rPr>
              <w:t>Về Điều 4</w:t>
            </w:r>
          </w:p>
          <w:p w:rsidR="00C52B3E" w:rsidRPr="00630F95" w:rsidRDefault="00C52B3E" w:rsidP="00130029">
            <w:pPr>
              <w:spacing w:before="60" w:after="60"/>
              <w:ind w:firstLine="317"/>
              <w:rPr>
                <w:rFonts w:cs="Times New Roman"/>
                <w:bCs/>
                <w:szCs w:val="24"/>
                <w:lang w:val="vi-VN"/>
              </w:rPr>
            </w:pPr>
            <w:r w:rsidRPr="00630F95">
              <w:rPr>
                <w:rFonts w:cs="Times New Roman"/>
                <w:b/>
                <w:bCs/>
                <w:szCs w:val="24"/>
                <w:lang w:val="vi-VN"/>
              </w:rPr>
              <w:t>1. Cơ sở pháp lý;</w:t>
            </w:r>
          </w:p>
          <w:p w:rsidR="00C52B3E" w:rsidRPr="00630F95" w:rsidRDefault="00C52B3E" w:rsidP="00130029">
            <w:pPr>
              <w:pStyle w:val="NormalWeb"/>
              <w:spacing w:before="60" w:beforeAutospacing="0" w:after="60" w:afterAutospacing="0"/>
              <w:ind w:firstLine="317"/>
              <w:jc w:val="both"/>
              <w:rPr>
                <w:lang w:val="vi-VN"/>
              </w:rPr>
            </w:pPr>
            <w:r w:rsidRPr="00630F95">
              <w:t>1.1.</w:t>
            </w:r>
            <w:r w:rsidRPr="00630F95">
              <w:rPr>
                <w:lang w:val="vi-VN"/>
              </w:rPr>
              <w:t xml:space="preserve"> Căn cứ Luật DTQG (</w:t>
            </w:r>
            <w:r w:rsidR="00F660B7" w:rsidRPr="00630F95">
              <w:rPr>
                <w:lang w:val="vi-VN"/>
              </w:rPr>
              <w:t xml:space="preserve">Điều 51, </w:t>
            </w:r>
            <w:r w:rsidRPr="00630F95">
              <w:rPr>
                <w:lang w:val="vi-VN"/>
              </w:rPr>
              <w:t>Điều 52, Điều 53</w:t>
            </w:r>
            <w:r w:rsidR="008C2C05" w:rsidRPr="00630F95">
              <w:t>,</w:t>
            </w:r>
            <w:r w:rsidR="00F660B7" w:rsidRPr="00630F95">
              <w:rPr>
                <w:lang w:val="vi-VN"/>
              </w:rPr>
              <w:t xml:space="preserve"> Điều </w:t>
            </w:r>
            <w:r w:rsidR="00F660B7" w:rsidRPr="00630F95">
              <w:t>61,</w:t>
            </w:r>
            <w:r w:rsidR="00F660B7" w:rsidRPr="00630F95">
              <w:rPr>
                <w:lang w:val="vi-VN"/>
              </w:rPr>
              <w:t xml:space="preserve"> Điều </w:t>
            </w:r>
            <w:r w:rsidR="00F660B7" w:rsidRPr="00630F95">
              <w:t>62</w:t>
            </w:r>
            <w:r w:rsidRPr="00630F95">
              <w:rPr>
                <w:lang w:val="vi-VN"/>
              </w:rPr>
              <w:t>);</w:t>
            </w:r>
          </w:p>
          <w:p w:rsidR="00C52B3E" w:rsidRPr="00630F95" w:rsidRDefault="00C52B3E" w:rsidP="00130029">
            <w:pPr>
              <w:pStyle w:val="NormalWeb"/>
              <w:spacing w:before="0" w:beforeAutospacing="0" w:after="0" w:afterAutospacing="0"/>
              <w:ind w:firstLine="318"/>
              <w:jc w:val="both"/>
              <w:rPr>
                <w:bCs/>
                <w:i/>
              </w:rPr>
            </w:pPr>
            <w:r w:rsidRPr="00630F95">
              <w:rPr>
                <w:b/>
                <w:bCs/>
              </w:rPr>
              <w:t>+ Điều 51</w:t>
            </w:r>
            <w:r w:rsidRPr="00630F95">
              <w:rPr>
                <w:bCs/>
              </w:rPr>
              <w:t xml:space="preserve"> quy định về nguyên tắc và trách nhiệm trong bảo quản: “</w:t>
            </w:r>
            <w:r w:rsidRPr="00630F95">
              <w:rPr>
                <w:bCs/>
                <w:i/>
              </w:rPr>
              <w:t>2. Bảo quản hàng dự trữ quốc gia nếu hao hụt quá định mức theo quy định của pháp luật do nguyên nhân chủ quan thì đơn vị, cá nhân bảo quản phải bồi thường đối với số lượng hao hụt quá định mức đó; trường hợp giảm hao hụt so với định mức thì đơn vị, cá nhân được trích thưởng theo quy định của Chính phủ”</w:t>
            </w:r>
          </w:p>
          <w:p w:rsidR="00C52B3E" w:rsidRPr="00630F95" w:rsidRDefault="00C52B3E" w:rsidP="00130029">
            <w:pPr>
              <w:pStyle w:val="NormalWeb"/>
              <w:spacing w:before="60" w:beforeAutospacing="0" w:after="60" w:afterAutospacing="0"/>
              <w:ind w:firstLine="318"/>
              <w:jc w:val="both"/>
              <w:rPr>
                <w:i/>
                <w:lang w:val="vi-VN"/>
              </w:rPr>
            </w:pPr>
            <w:r w:rsidRPr="00630F95">
              <w:rPr>
                <w:b/>
              </w:rPr>
              <w:t xml:space="preserve">+ </w:t>
            </w:r>
            <w:r w:rsidRPr="00630F95">
              <w:rPr>
                <w:b/>
                <w:lang w:val="vi-VN"/>
              </w:rPr>
              <w:t xml:space="preserve">Điều 52. </w:t>
            </w:r>
            <w:r w:rsidRPr="00630F95">
              <w:rPr>
                <w:lang w:val="vi-VN"/>
              </w:rPr>
              <w:t>Trách nhiệm bảo quản hàng dự trữ quốc gia:</w:t>
            </w:r>
            <w:r w:rsidRPr="00630F95">
              <w:rPr>
                <w:i/>
                <w:lang w:val="vi-VN"/>
              </w:rPr>
              <w:t xml:space="preserve"> “1. Bộ, ngành quản lý hàng dự trữ quốc gia phải tuân thủ các quy định về quy chuẩn kỹ thuật quốc gia hàng dự trữ quốc gia, định mức kinh tế - kỹ thuật hàng dự trữ quốc gia và các quy định của pháp luật về bảo vệ bí mật nhà nước. </w:t>
            </w:r>
            <w:r w:rsidRPr="00630F95">
              <w:rPr>
                <w:b/>
                <w:i/>
                <w:lang w:val="vi-VN"/>
              </w:rPr>
              <w:t>2.</w:t>
            </w:r>
            <w:r w:rsidRPr="00630F95">
              <w:rPr>
                <w:i/>
                <w:lang w:val="vi-VN"/>
              </w:rPr>
              <w:t xml:space="preserve"> Thủ trưởng bộ, ngành quản lý hàng dự trữ quốc gia có trách nhiệm chỉ đạo việc tổ chức thực hiện, kiểm tra bảo quản hàng dự trữ quốc gia; kịp thời ngăn chặn và xử lý hành vi vi phạm pháp luật về bảo quản hàng dự trữ quốc gia. </w:t>
            </w:r>
            <w:r w:rsidRPr="00630F95">
              <w:rPr>
                <w:b/>
                <w:i/>
                <w:lang w:val="vi-VN"/>
              </w:rPr>
              <w:t>3.</w:t>
            </w:r>
            <w:r w:rsidRPr="00630F95">
              <w:rPr>
                <w:i/>
                <w:lang w:val="vi-VN"/>
              </w:rPr>
              <w:t xml:space="preserve"> Thủ trưởng đơn vị trực tiếp quản lý hàng dự trữ quốc gia và người trực tiếp quản lý, bảo quản hàng dự trữ quốc gia chịu trách nhiệm về số lượng, chất lượng hàng dự trữ quốc gia được giao. </w:t>
            </w:r>
            <w:r w:rsidRPr="00630F95">
              <w:rPr>
                <w:b/>
                <w:i/>
                <w:lang w:val="vi-VN"/>
              </w:rPr>
              <w:t>4.</w:t>
            </w:r>
            <w:r w:rsidRPr="00630F95">
              <w:rPr>
                <w:i/>
                <w:lang w:val="vi-VN"/>
              </w:rPr>
              <w:t xml:space="preserve"> Đối với hàng dự trữ quốc gia có đặc thù về kỹ thuật, kho chứa, yêu cầu bảo quản, bộ, ngành quản lý hàng dự trữ quốc gia phải lựa chọn tổ chức, doanh nghiệp đủ điều kiện theo quy định tại Điều 53 của Luật này để ký hợp đồng thuê bảo quản hàng dự trữ quốc gia. </w:t>
            </w:r>
            <w:r w:rsidRPr="00630F95">
              <w:rPr>
                <w:b/>
                <w:i/>
                <w:lang w:val="vi-VN"/>
              </w:rPr>
              <w:t>5.</w:t>
            </w:r>
            <w:r w:rsidRPr="00630F95">
              <w:rPr>
                <w:i/>
                <w:lang w:val="vi-VN"/>
              </w:rPr>
              <w:t xml:space="preserve"> Cơ quan dự trữ quốc gia chuyên trách có trách nhiệm thanh tra, kiểm tra việc bảo quản hàng dự trữ quốc gia của bộ, ngành, đơn vị quản lý hàng dự trữ quốc gia và tổ chức, doanh nghiệp bảo quản hàng dự trữ quốc gia.”</w:t>
            </w:r>
          </w:p>
          <w:p w:rsidR="00C52B3E" w:rsidRPr="00630F95" w:rsidRDefault="00C52B3E" w:rsidP="00130029">
            <w:pPr>
              <w:pStyle w:val="NormalWeb"/>
              <w:spacing w:before="60" w:beforeAutospacing="0" w:after="60" w:afterAutospacing="0"/>
              <w:ind w:firstLine="317"/>
              <w:jc w:val="both"/>
              <w:rPr>
                <w:i/>
                <w:lang w:val="vi-VN"/>
              </w:rPr>
            </w:pPr>
            <w:r w:rsidRPr="00630F95">
              <w:rPr>
                <w:b/>
              </w:rPr>
              <w:t xml:space="preserve">+ </w:t>
            </w:r>
            <w:r w:rsidRPr="00630F95">
              <w:rPr>
                <w:b/>
                <w:lang w:val="vi-VN"/>
              </w:rPr>
              <w:t xml:space="preserve">Điều 53. </w:t>
            </w:r>
            <w:r w:rsidRPr="00630F95">
              <w:rPr>
                <w:lang w:val="vi-VN"/>
              </w:rPr>
              <w:t>Điều kiện được thuê bảo quản hàng dự trữ quốc gia:</w:t>
            </w:r>
            <w:r w:rsidRPr="00630F95">
              <w:rPr>
                <w:i/>
                <w:lang w:val="vi-VN"/>
              </w:rPr>
              <w:t xml:space="preserve"> </w:t>
            </w:r>
            <w:r w:rsidRPr="00630F95">
              <w:rPr>
                <w:lang w:val="vi-VN"/>
              </w:rPr>
              <w:t>“</w:t>
            </w:r>
            <w:r w:rsidRPr="00630F95">
              <w:rPr>
                <w:i/>
                <w:lang w:val="vi-VN"/>
              </w:rPr>
              <w:t xml:space="preserve">Tổ chức, doanh nghiệp được bộ, ngành quản lý hàng dự trữ quốc gia lựa chọn để thuê bảo quản hàng dự trữ quốc gia phải đáp ứng đủ các điều kiện sau đây: </w:t>
            </w:r>
            <w:r w:rsidRPr="00630F95">
              <w:rPr>
                <w:b/>
                <w:i/>
                <w:lang w:val="vi-VN"/>
              </w:rPr>
              <w:t>1.</w:t>
            </w:r>
            <w:r w:rsidRPr="00630F95">
              <w:rPr>
                <w:i/>
                <w:lang w:val="vi-VN"/>
              </w:rPr>
              <w:t xml:space="preserve"> Có tư cách pháp nhân; </w:t>
            </w:r>
            <w:r w:rsidRPr="00630F95">
              <w:rPr>
                <w:b/>
                <w:i/>
                <w:lang w:val="vi-VN"/>
              </w:rPr>
              <w:t>2.</w:t>
            </w:r>
            <w:r w:rsidRPr="00630F95">
              <w:rPr>
                <w:i/>
                <w:lang w:val="vi-VN"/>
              </w:rPr>
              <w:t xml:space="preserve"> Sản xuất, kinh doanh mặt hàng phù hợp với mặt hàng được thuê bảo quản; </w:t>
            </w:r>
            <w:r w:rsidRPr="00630F95">
              <w:rPr>
                <w:b/>
                <w:i/>
                <w:lang w:val="vi-VN"/>
              </w:rPr>
              <w:t>3.</w:t>
            </w:r>
            <w:r w:rsidRPr="00630F95">
              <w:rPr>
                <w:i/>
                <w:lang w:val="vi-VN"/>
              </w:rPr>
              <w:t xml:space="preserve"> Kho tàng, trang thiết bị phục vụ công tác nhập, xuất, bảo quản phù hợp với yêu cầu kỹ thuật hàng dự trữ quốc gia; </w:t>
            </w:r>
            <w:r w:rsidRPr="00630F95">
              <w:rPr>
                <w:b/>
                <w:i/>
                <w:lang w:val="vi-VN"/>
              </w:rPr>
              <w:t>4.</w:t>
            </w:r>
            <w:r w:rsidRPr="00630F95">
              <w:rPr>
                <w:i/>
                <w:lang w:val="vi-VN"/>
              </w:rPr>
              <w:t xml:space="preserve"> Đội ngũ nhân viên kỹ thuật có kinh nghiệm quản lý, chuyên môn phù hợp để đáp ứng yêu cầu bảo quản hàng dự trữ quốc gia; 5. Đủ năng lực tài chính để thực hiện hợp đồng bảo quản hàng dự trữ quốc gia”.</w:t>
            </w:r>
          </w:p>
          <w:p w:rsidR="00C52B3E" w:rsidRPr="00630F95" w:rsidRDefault="00C52B3E" w:rsidP="00130029">
            <w:pPr>
              <w:pStyle w:val="NormalWeb"/>
              <w:spacing w:before="0" w:beforeAutospacing="0" w:after="0" w:afterAutospacing="0"/>
              <w:ind w:firstLine="318"/>
              <w:jc w:val="both"/>
              <w:rPr>
                <w:i/>
              </w:rPr>
            </w:pPr>
            <w:r w:rsidRPr="00630F95">
              <w:rPr>
                <w:b/>
                <w:bCs/>
              </w:rPr>
              <w:t>+ Điều 61.</w:t>
            </w:r>
            <w:r w:rsidRPr="00630F95">
              <w:rPr>
                <w:bCs/>
              </w:rPr>
              <w:t xml:space="preserve"> Yêu cầu đối với kho dự trữ quốc gia: “</w:t>
            </w:r>
            <w:r w:rsidRPr="00630F95">
              <w:rPr>
                <w:i/>
              </w:rPr>
              <w:t xml:space="preserve">1. </w:t>
            </w:r>
            <w:r w:rsidRPr="00630F95">
              <w:rPr>
                <w:i/>
                <w:lang w:val="vi-VN"/>
              </w:rPr>
              <w:t>Kho dự trữ quốc gia phải được xây dựng theo quy hoạch đã được phê duyệt; từng bước đáp ứng yêu cầu hiện đại h</w:t>
            </w:r>
            <w:r w:rsidRPr="00630F95">
              <w:rPr>
                <w:i/>
              </w:rPr>
              <w:t>ó</w:t>
            </w:r>
            <w:r w:rsidRPr="00630F95">
              <w:rPr>
                <w:i/>
                <w:lang w:val="vi-VN"/>
              </w:rPr>
              <w:t>a</w:t>
            </w:r>
            <w:r w:rsidRPr="00630F95">
              <w:rPr>
                <w:i/>
                <w:u w:val="single"/>
                <w:lang w:val="vi-VN"/>
              </w:rPr>
              <w:t>, có công nghệ bảo qu</w:t>
            </w:r>
            <w:r w:rsidRPr="00630F95">
              <w:rPr>
                <w:i/>
                <w:u w:val="single"/>
              </w:rPr>
              <w:t>ả</w:t>
            </w:r>
            <w:r w:rsidRPr="00630F95">
              <w:rPr>
                <w:i/>
                <w:u w:val="single"/>
                <w:lang w:val="vi-VN"/>
              </w:rPr>
              <w:t>n tiên tiến</w:t>
            </w:r>
            <w:r w:rsidRPr="00630F95">
              <w:rPr>
                <w:i/>
                <w:lang w:val="vi-VN"/>
              </w:rPr>
              <w:t>, trang bị đ</w:t>
            </w:r>
            <w:r w:rsidRPr="00630F95">
              <w:rPr>
                <w:i/>
              </w:rPr>
              <w:t xml:space="preserve">ủ </w:t>
            </w:r>
            <w:r w:rsidRPr="00630F95">
              <w:rPr>
                <w:i/>
                <w:lang w:val="vi-VN"/>
              </w:rPr>
              <w:t xml:space="preserve">phương tiện, </w:t>
            </w:r>
            <w:r w:rsidRPr="00630F95">
              <w:rPr>
                <w:i/>
              </w:rPr>
              <w:t xml:space="preserve">thiết bị </w:t>
            </w:r>
            <w:r w:rsidRPr="00630F95">
              <w:rPr>
                <w:i/>
                <w:lang w:val="vi-VN"/>
              </w:rPr>
              <w:t xml:space="preserve">kỹ thuật </w:t>
            </w:r>
            <w:r w:rsidRPr="00630F95">
              <w:rPr>
                <w:i/>
              </w:rPr>
              <w:t>cần thiết</w:t>
            </w:r>
            <w:r w:rsidRPr="00630F95">
              <w:rPr>
                <w:i/>
                <w:lang w:val="vi-VN"/>
              </w:rPr>
              <w:t xml:space="preserve"> đ</w:t>
            </w:r>
            <w:r w:rsidRPr="00630F95">
              <w:rPr>
                <w:i/>
              </w:rPr>
              <w:t xml:space="preserve">ể </w:t>
            </w:r>
            <w:r w:rsidRPr="00630F95">
              <w:rPr>
                <w:i/>
                <w:lang w:val="vi-VN"/>
              </w:rPr>
              <w:t>thực hiện cơ giới hóa, tự động hóa việc nhập, xuất, bảo quản hàng dự trữ quốc gia</w:t>
            </w:r>
            <w:r w:rsidRPr="00630F95">
              <w:rPr>
                <w:i/>
              </w:rPr>
              <w:t>”</w:t>
            </w:r>
            <w:r w:rsidRPr="00630F95">
              <w:rPr>
                <w:i/>
                <w:lang w:val="vi-VN"/>
              </w:rPr>
              <w:t>.</w:t>
            </w:r>
          </w:p>
          <w:p w:rsidR="00C52B3E" w:rsidRPr="00630F95" w:rsidRDefault="00C52B3E" w:rsidP="00130029">
            <w:pPr>
              <w:pStyle w:val="NormalWeb"/>
              <w:spacing w:before="0" w:beforeAutospacing="0" w:after="0" w:afterAutospacing="0"/>
              <w:ind w:firstLine="318"/>
              <w:jc w:val="both"/>
            </w:pPr>
            <w:r w:rsidRPr="00630F95">
              <w:rPr>
                <w:b/>
                <w:bCs/>
              </w:rPr>
              <w:t xml:space="preserve">+ </w:t>
            </w:r>
            <w:r w:rsidRPr="00630F95">
              <w:rPr>
                <w:b/>
                <w:bCs/>
                <w:lang w:val="vi-VN"/>
              </w:rPr>
              <w:t>Điều 62.</w:t>
            </w:r>
            <w:r w:rsidRPr="00630F95">
              <w:rPr>
                <w:bCs/>
                <w:lang w:val="vi-VN"/>
              </w:rPr>
              <w:t xml:space="preserve"> Tiêu chuẩn kho dự trữ quốc gia</w:t>
            </w:r>
            <w:r w:rsidRPr="00630F95">
              <w:rPr>
                <w:bCs/>
              </w:rPr>
              <w:t>:</w:t>
            </w:r>
            <w:r w:rsidRPr="00630F95">
              <w:rPr>
                <w:b/>
                <w:bCs/>
              </w:rPr>
              <w:t xml:space="preserve"> </w:t>
            </w:r>
            <w:r w:rsidRPr="00630F95">
              <w:rPr>
                <w:bCs/>
                <w:i/>
              </w:rPr>
              <w:t>“</w:t>
            </w:r>
            <w:r w:rsidRPr="00630F95">
              <w:rPr>
                <w:i/>
              </w:rPr>
              <w:t xml:space="preserve">1. </w:t>
            </w:r>
            <w:r w:rsidRPr="00630F95">
              <w:rPr>
                <w:i/>
                <w:lang w:val="vi-VN"/>
              </w:rPr>
              <w:t xml:space="preserve">Tiêu chuẩn kho dự trữ quốc gia phải </w:t>
            </w:r>
            <w:r w:rsidRPr="00630F95">
              <w:rPr>
                <w:i/>
                <w:u w:val="single"/>
                <w:lang w:val="vi-VN"/>
              </w:rPr>
              <w:t>phù hợp với yêu cầu công nghệ bảo quản</w:t>
            </w:r>
            <w:r w:rsidRPr="00630F95">
              <w:rPr>
                <w:i/>
                <w:lang w:val="vi-VN"/>
              </w:rPr>
              <w:t xml:space="preserve"> và đặc thù của mỗi loại hàng dự trữ quốc gia</w:t>
            </w:r>
            <w:r w:rsidRPr="00630F95">
              <w:rPr>
                <w:i/>
              </w:rPr>
              <w:t>”</w:t>
            </w:r>
            <w:r w:rsidRPr="00630F95">
              <w:rPr>
                <w:i/>
                <w:lang w:val="vi-VN"/>
              </w:rPr>
              <w:t>.</w:t>
            </w:r>
          </w:p>
          <w:p w:rsidR="00C52B3E" w:rsidRPr="00630F95" w:rsidRDefault="00C52B3E" w:rsidP="00130029">
            <w:pPr>
              <w:spacing w:before="60" w:after="60"/>
              <w:ind w:firstLine="317"/>
              <w:jc w:val="both"/>
              <w:rPr>
                <w:rFonts w:cs="Times New Roman"/>
                <w:iCs/>
                <w:szCs w:val="24"/>
                <w:lang w:val="vi-VN"/>
              </w:rPr>
            </w:pPr>
            <w:r w:rsidRPr="00630F95">
              <w:rPr>
                <w:rFonts w:cs="Times New Roman"/>
                <w:iCs/>
                <w:szCs w:val="24"/>
              </w:rPr>
              <w:t>1.2.</w:t>
            </w:r>
            <w:r w:rsidRPr="00630F95">
              <w:rPr>
                <w:rFonts w:cs="Times New Roman"/>
                <w:iCs/>
                <w:szCs w:val="24"/>
                <w:lang w:val="vi-VN"/>
              </w:rPr>
              <w:t xml:space="preserve"> Căn cứ Luật Đấu thầu (Điều 37, Điều 39</w:t>
            </w:r>
            <w:r w:rsidR="00AA6F8E" w:rsidRPr="00630F95">
              <w:rPr>
                <w:rFonts w:cs="Times New Roman"/>
                <w:iCs/>
                <w:szCs w:val="24"/>
              </w:rPr>
              <w:t xml:space="preserve">; </w:t>
            </w:r>
            <w:r w:rsidRPr="00630F95">
              <w:rPr>
                <w:rFonts w:cs="Times New Roman"/>
                <w:iCs/>
                <w:szCs w:val="24"/>
                <w:lang w:val="vi-VN"/>
              </w:rPr>
              <w:t>);</w:t>
            </w:r>
          </w:p>
          <w:p w:rsidR="00C52B3E" w:rsidRPr="00630F95" w:rsidRDefault="00C52B3E" w:rsidP="00130029">
            <w:pPr>
              <w:spacing w:before="60" w:after="60"/>
              <w:ind w:firstLine="317"/>
              <w:jc w:val="both"/>
              <w:rPr>
                <w:rFonts w:cs="Times New Roman"/>
                <w:b/>
                <w:szCs w:val="24"/>
                <w:lang w:val="vi-VN"/>
              </w:rPr>
            </w:pPr>
            <w:r w:rsidRPr="00630F95">
              <w:rPr>
                <w:rFonts w:cs="Times New Roman"/>
                <w:b/>
                <w:bCs/>
                <w:szCs w:val="24"/>
              </w:rPr>
              <w:t xml:space="preserve">+ </w:t>
            </w:r>
            <w:r w:rsidRPr="00630F95">
              <w:rPr>
                <w:rFonts w:cs="Times New Roman"/>
                <w:b/>
                <w:bCs/>
                <w:szCs w:val="24"/>
                <w:lang w:val="vi-VN"/>
              </w:rPr>
              <w:t>Điều 37</w:t>
            </w:r>
            <w:r w:rsidRPr="00630F95">
              <w:rPr>
                <w:rFonts w:cs="Times New Roman"/>
                <w:bCs/>
                <w:szCs w:val="24"/>
                <w:lang w:val="vi-VN"/>
              </w:rPr>
              <w:t xml:space="preserve">. </w:t>
            </w:r>
            <w:r w:rsidRPr="00630F95">
              <w:rPr>
                <w:rFonts w:cs="Times New Roman"/>
                <w:szCs w:val="24"/>
                <w:lang w:val="vi-VN"/>
              </w:rPr>
              <w:t>Luật đấu thầu quy định: “</w:t>
            </w:r>
            <w:r w:rsidRPr="00630F95">
              <w:rPr>
                <w:rFonts w:cs="Times New Roman"/>
                <w:bCs/>
                <w:i/>
                <w:szCs w:val="24"/>
                <w:lang w:val="vi-VN"/>
              </w:rPr>
              <w:t>Nguyên tắc lập kế hoạch lựa chọn nhà thầu:</w:t>
            </w:r>
            <w:r w:rsidRPr="00630F95">
              <w:rPr>
                <w:rFonts w:cs="Times New Roman"/>
                <w:b/>
                <w:bCs/>
                <w:i/>
                <w:szCs w:val="24"/>
                <w:lang w:val="vi-VN"/>
              </w:rPr>
              <w:t xml:space="preserve"> </w:t>
            </w:r>
            <w:r w:rsidRPr="00630F95">
              <w:rPr>
                <w:rFonts w:cs="Times New Roman"/>
                <w:i/>
                <w:szCs w:val="24"/>
                <w:lang w:val="vi-VN"/>
              </w:rPr>
              <w:t xml:space="preserve">1. Kế hoạch lựa chọn nhà thầu được lập cho toàn bộ dự án, dự toán mua sắm. Đối với dự toán mua sắm, kế hoạch lựa chọn nhà thầu </w:t>
            </w:r>
            <w:r w:rsidRPr="00630F95">
              <w:rPr>
                <w:rFonts w:cs="Times New Roman"/>
                <w:i/>
                <w:szCs w:val="24"/>
                <w:u w:val="single"/>
                <w:lang w:val="vi-VN"/>
              </w:rPr>
              <w:t>có thể được lập trên cơ sở dự toán mua sắm của năm ngân sách và dự kiến dự toán mua sắm của các năm ngân sách tiếp theo</w:t>
            </w:r>
            <w:r w:rsidRPr="00630F95">
              <w:rPr>
                <w:rFonts w:cs="Times New Roman"/>
                <w:i/>
                <w:szCs w:val="24"/>
                <w:lang w:val="vi-VN"/>
              </w:rPr>
              <w:t xml:space="preserve">… 2. Trường hợp gói thầu có thời gian thực hiện </w:t>
            </w:r>
            <w:r w:rsidRPr="00630F95">
              <w:rPr>
                <w:rFonts w:cs="Times New Roman"/>
                <w:i/>
                <w:szCs w:val="24"/>
                <w:u w:val="single"/>
                <w:lang w:val="vi-VN"/>
              </w:rPr>
              <w:t>dài hơn 01 năm</w:t>
            </w:r>
            <w:r w:rsidRPr="00630F95">
              <w:rPr>
                <w:rFonts w:cs="Times New Roman"/>
                <w:i/>
                <w:szCs w:val="24"/>
                <w:lang w:val="vi-VN"/>
              </w:rPr>
              <w:t>, kế hoạch lựa chọn nhà thầu phải nêu rõ thời gian thực hiện gói thầu, giá gói thầu trên cơ sở toàn bộ thời gian thực hiện gói thầu…”.</w:t>
            </w:r>
          </w:p>
          <w:p w:rsidR="00C52B3E" w:rsidRPr="00630F95" w:rsidRDefault="00C52B3E" w:rsidP="00130029">
            <w:pPr>
              <w:spacing w:before="60" w:after="60"/>
              <w:ind w:firstLine="317"/>
              <w:jc w:val="both"/>
              <w:rPr>
                <w:rFonts w:cs="Times New Roman"/>
                <w:szCs w:val="24"/>
                <w:lang w:val="vi-VN"/>
              </w:rPr>
            </w:pPr>
            <w:r w:rsidRPr="00630F95">
              <w:rPr>
                <w:rFonts w:cs="Times New Roman"/>
                <w:b/>
                <w:bCs/>
                <w:szCs w:val="24"/>
              </w:rPr>
              <w:t xml:space="preserve">+ </w:t>
            </w:r>
            <w:r w:rsidRPr="00630F95">
              <w:rPr>
                <w:rFonts w:cs="Times New Roman"/>
                <w:b/>
                <w:bCs/>
                <w:szCs w:val="24"/>
                <w:lang w:val="vi-VN"/>
              </w:rPr>
              <w:t>Điều 39</w:t>
            </w:r>
            <w:r w:rsidRPr="00630F95">
              <w:rPr>
                <w:rFonts w:cs="Times New Roman"/>
                <w:bCs/>
                <w:szCs w:val="24"/>
                <w:lang w:val="vi-VN"/>
              </w:rPr>
              <w:t xml:space="preserve">. </w:t>
            </w:r>
            <w:r w:rsidRPr="00630F95">
              <w:rPr>
                <w:rFonts w:cs="Times New Roman"/>
                <w:szCs w:val="24"/>
                <w:lang w:val="vi-VN"/>
              </w:rPr>
              <w:t xml:space="preserve">Luật đấu thầu quy định: </w:t>
            </w:r>
            <w:r w:rsidRPr="00630F95">
              <w:rPr>
                <w:rFonts w:cs="Times New Roman"/>
                <w:i/>
                <w:szCs w:val="24"/>
                <w:lang w:val="vi-VN"/>
              </w:rPr>
              <w:t>“</w:t>
            </w:r>
            <w:r w:rsidRPr="00630F95">
              <w:rPr>
                <w:rFonts w:cs="Times New Roman"/>
                <w:bCs/>
                <w:i/>
                <w:szCs w:val="24"/>
                <w:lang w:val="vi-VN"/>
              </w:rPr>
              <w:t xml:space="preserve">Nội dung kế hoạch lựa chọn nhà thầu: </w:t>
            </w:r>
            <w:r w:rsidRPr="00630F95">
              <w:rPr>
                <w:rFonts w:cs="Times New Roman"/>
                <w:i/>
                <w:szCs w:val="24"/>
                <w:lang w:val="vi-VN"/>
              </w:rPr>
              <w:t xml:space="preserve">1. Tên gói thầu:… 2. Giá gói thầu:… 3. Nguồn vốn: Đối với mỗi gói thầu phải nêu rõ nguồn vốn đã được xác định hoặc phê duyệt… </w:t>
            </w:r>
            <w:r w:rsidRPr="00630F95">
              <w:rPr>
                <w:rFonts w:cs="Times New Roman"/>
                <w:i/>
                <w:szCs w:val="24"/>
                <w:u w:val="single"/>
                <w:lang w:val="vi-VN"/>
              </w:rPr>
              <w:t>Đối với dự toán mua sắm, trường hợp gói thầu có thời gian thực hiện dài hơn 01 năm</w:t>
            </w:r>
            <w:r w:rsidRPr="00630F95">
              <w:rPr>
                <w:rFonts w:cs="Times New Roman"/>
                <w:i/>
                <w:szCs w:val="24"/>
                <w:lang w:val="vi-VN"/>
              </w:rPr>
              <w:t xml:space="preserve">, </w:t>
            </w:r>
            <w:r w:rsidRPr="00630F95">
              <w:rPr>
                <w:rFonts w:cs="Times New Roman"/>
                <w:i/>
                <w:szCs w:val="24"/>
                <w:u w:val="single"/>
                <w:lang w:val="vi-VN"/>
              </w:rPr>
              <w:t>nguồn vốn có thể được xác định trên cơ sở dự toán mua sắm của năm ngân sách và dự kiến dự toán mua sắm của các năm ngân sách tiếp theo</w:t>
            </w:r>
            <w:r w:rsidRPr="00630F95">
              <w:rPr>
                <w:rFonts w:cs="Times New Roman"/>
                <w:i/>
                <w:szCs w:val="24"/>
                <w:lang w:val="vi-VN"/>
              </w:rPr>
              <w:t>.”</w:t>
            </w:r>
          </w:p>
          <w:p w:rsidR="00C52B3E" w:rsidRPr="00630F95" w:rsidRDefault="00AA6F8E" w:rsidP="00130029">
            <w:pPr>
              <w:spacing w:before="60" w:after="60"/>
              <w:ind w:firstLine="317"/>
              <w:jc w:val="both"/>
              <w:rPr>
                <w:rStyle w:val="BodyTextChar1"/>
                <w:i/>
                <w:sz w:val="24"/>
                <w:szCs w:val="24"/>
                <w:lang w:val="vi-VN"/>
              </w:rPr>
            </w:pPr>
            <w:r w:rsidRPr="00630F95">
              <w:rPr>
                <w:rFonts w:cs="Times New Roman"/>
                <w:szCs w:val="24"/>
              </w:rPr>
              <w:t>1.3.</w:t>
            </w:r>
            <w:r w:rsidR="00C52B3E" w:rsidRPr="00630F95">
              <w:rPr>
                <w:rFonts w:cs="Times New Roman"/>
                <w:szCs w:val="24"/>
                <w:lang w:val="vi-VN"/>
              </w:rPr>
              <w:t xml:space="preserve"> Căn cứ </w:t>
            </w:r>
            <w:r w:rsidR="00C52B3E" w:rsidRPr="00630F95">
              <w:rPr>
                <w:rFonts w:cs="Times New Roman"/>
                <w:b/>
                <w:szCs w:val="24"/>
                <w:lang w:val="vi-VN"/>
              </w:rPr>
              <w:t>K</w:t>
            </w:r>
            <w:r w:rsidR="00C52B3E" w:rsidRPr="00630F95">
              <w:rPr>
                <w:rFonts w:cs="Times New Roman"/>
                <w:b/>
                <w:iCs/>
                <w:szCs w:val="24"/>
                <w:lang w:val="vi-VN"/>
              </w:rPr>
              <w:t xml:space="preserve">hoản 5 Điều 16 </w:t>
            </w:r>
            <w:r w:rsidR="00C52B3E" w:rsidRPr="00630F95">
              <w:rPr>
                <w:rFonts w:cs="Times New Roman"/>
                <w:b/>
                <w:szCs w:val="24"/>
                <w:lang w:val="vi-VN"/>
              </w:rPr>
              <w:t xml:space="preserve">Nghị định số 24 </w:t>
            </w:r>
            <w:r w:rsidR="00C52B3E" w:rsidRPr="00630F95">
              <w:rPr>
                <w:rFonts w:cs="Times New Roman"/>
                <w:iCs/>
                <w:szCs w:val="24"/>
                <w:lang w:val="vi-VN"/>
              </w:rPr>
              <w:t>quy định: “</w:t>
            </w:r>
            <w:r w:rsidR="00C52B3E" w:rsidRPr="00630F95">
              <w:rPr>
                <w:rStyle w:val="BodyTextChar1"/>
                <w:i/>
                <w:sz w:val="24"/>
                <w:szCs w:val="24"/>
                <w:u w:val="single"/>
                <w:lang w:val="vi-VN"/>
              </w:rPr>
              <w:t>Đối với dự toán mua sắm</w:t>
            </w:r>
            <w:r w:rsidR="00C52B3E" w:rsidRPr="00630F95">
              <w:rPr>
                <w:rStyle w:val="BodyTextChar1"/>
                <w:i/>
                <w:sz w:val="24"/>
                <w:szCs w:val="24"/>
                <w:lang w:val="vi-VN"/>
              </w:rPr>
              <w:t xml:space="preserve">, </w:t>
            </w:r>
            <w:r w:rsidR="00C52B3E" w:rsidRPr="00630F95">
              <w:rPr>
                <w:rStyle w:val="BodyTextChar1"/>
                <w:i/>
                <w:sz w:val="24"/>
                <w:szCs w:val="24"/>
                <w:u w:val="single"/>
                <w:lang w:val="vi-VN"/>
              </w:rPr>
              <w:t>chủ đầu tư được tổ chức lựa chọn nhà thầu trong năm này để mua sắm cho các năm tiếp theo nhằm bảo đảm việc cung ứng</w:t>
            </w:r>
            <w:r w:rsidR="00C52B3E" w:rsidRPr="00630F95">
              <w:rPr>
                <w:rStyle w:val="BodyTextChar1"/>
                <w:i/>
                <w:sz w:val="24"/>
                <w:szCs w:val="24"/>
                <w:lang w:val="vi-VN"/>
              </w:rPr>
              <w:t xml:space="preserve"> hàng hóa, dịch vụ, xây lắp </w:t>
            </w:r>
            <w:r w:rsidR="00C52B3E" w:rsidRPr="00630F95">
              <w:rPr>
                <w:rStyle w:val="BodyTextChar1"/>
                <w:i/>
                <w:sz w:val="24"/>
                <w:szCs w:val="24"/>
                <w:u w:val="single"/>
                <w:lang w:val="vi-VN"/>
              </w:rPr>
              <w:t>không bị gián đoạn</w:t>
            </w:r>
            <w:r w:rsidR="00C52B3E" w:rsidRPr="00630F95">
              <w:rPr>
                <w:rStyle w:val="BodyTextChar1"/>
                <w:i/>
                <w:sz w:val="24"/>
                <w:szCs w:val="24"/>
                <w:lang w:val="vi-VN"/>
              </w:rPr>
              <w:t>; văn bản trình kế hoạch lựa chọn nhà thầu phải dự kiến dự toán mua sắm cho các năm sau làm cơ sở lập giá gói thầu.”</w:t>
            </w:r>
          </w:p>
          <w:p w:rsidR="00C52B3E" w:rsidRPr="00630F95" w:rsidRDefault="00C52B3E" w:rsidP="00130029">
            <w:pPr>
              <w:spacing w:before="60" w:after="60"/>
              <w:ind w:firstLine="317"/>
              <w:jc w:val="both"/>
              <w:rPr>
                <w:rFonts w:cs="Times New Roman"/>
                <w:bCs/>
                <w:szCs w:val="24"/>
              </w:rPr>
            </w:pPr>
            <w:r w:rsidRPr="00630F95">
              <w:rPr>
                <w:rFonts w:cs="Times New Roman"/>
                <w:bCs/>
                <w:szCs w:val="24"/>
              </w:rPr>
              <w:t>1.</w:t>
            </w:r>
            <w:r w:rsidR="00AA6F8E" w:rsidRPr="00630F95">
              <w:rPr>
                <w:rFonts w:cs="Times New Roman"/>
                <w:bCs/>
                <w:szCs w:val="24"/>
              </w:rPr>
              <w:t>4</w:t>
            </w:r>
            <w:r w:rsidRPr="00630F95">
              <w:rPr>
                <w:rFonts w:cs="Times New Roman"/>
                <w:bCs/>
                <w:szCs w:val="24"/>
              </w:rPr>
              <w:t>. Căn cứ quy định của Luật NSNN (Điều 29 và Điều 43);</w:t>
            </w:r>
          </w:p>
          <w:p w:rsidR="00C52B3E" w:rsidRPr="00630F95" w:rsidRDefault="00C52B3E" w:rsidP="0034184A">
            <w:pPr>
              <w:widowControl w:val="0"/>
              <w:spacing w:before="60" w:after="60"/>
              <w:ind w:firstLine="318"/>
              <w:jc w:val="both"/>
              <w:rPr>
                <w:rFonts w:cs="Times New Roman"/>
                <w:i/>
                <w:szCs w:val="24"/>
                <w:lang w:val="vi-VN"/>
              </w:rPr>
            </w:pPr>
            <w:r w:rsidRPr="00630F95">
              <w:rPr>
                <w:rFonts w:cs="Times New Roman"/>
                <w:b/>
                <w:szCs w:val="24"/>
                <w:lang w:val="vi-VN"/>
              </w:rPr>
              <w:t>-</w:t>
            </w:r>
            <w:r w:rsidRPr="00630F95">
              <w:rPr>
                <w:rFonts w:cs="Times New Roman"/>
                <w:szCs w:val="24"/>
                <w:lang w:val="vi-VN"/>
              </w:rPr>
              <w:t xml:space="preserve"> </w:t>
            </w:r>
            <w:r w:rsidRPr="00630F95">
              <w:rPr>
                <w:rFonts w:cs="Times New Roman"/>
                <w:b/>
                <w:szCs w:val="24"/>
                <w:lang w:val="vi-VN"/>
              </w:rPr>
              <w:t>Điều 29</w:t>
            </w:r>
            <w:r w:rsidRPr="00630F95">
              <w:rPr>
                <w:rFonts w:cs="Times New Roman"/>
                <w:szCs w:val="24"/>
                <w:lang w:val="vi-VN"/>
              </w:rPr>
              <w:t xml:space="preserve"> Luật NSNN quy định:</w:t>
            </w:r>
            <w:r w:rsidRPr="00630F95">
              <w:rPr>
                <w:rFonts w:cs="Times New Roman"/>
                <w:bCs/>
                <w:szCs w:val="24"/>
                <w:lang w:val="vi-VN"/>
              </w:rPr>
              <w:t xml:space="preserve"> “N</w:t>
            </w:r>
            <w:r w:rsidRPr="00630F95">
              <w:rPr>
                <w:rFonts w:cs="Times New Roman"/>
                <w:szCs w:val="24"/>
                <w:lang w:val="vi-VN"/>
              </w:rPr>
              <w:t xml:space="preserve">hiệm vụ, quyền hạn của bộ, cơ quan ngang bộ, cơ quan thuộc Chính phủ và cơ quan khác ở trung ương thực hiện: </w:t>
            </w:r>
            <w:r w:rsidRPr="00630F95">
              <w:rPr>
                <w:rFonts w:cs="Times New Roman"/>
                <w:i/>
                <w:szCs w:val="24"/>
                <w:lang w:val="vi-VN"/>
              </w:rPr>
              <w:t xml:space="preserve">Lập dự toán ngân sách hằng năm, kế hoạch tài chính - ngân sách nhà nước 03 năm của cơ quan mình; phối hợp với Bộ Tài chính và các bộ, cơ quan có liên quan trong quá trình tổng hợp dự toán ngân sách nhà nước, phương án </w:t>
            </w:r>
            <w:r w:rsidRPr="00630F95">
              <w:rPr>
                <w:rFonts w:cs="Times New Roman"/>
                <w:i/>
                <w:szCs w:val="24"/>
                <w:lang w:val="vi-VN"/>
              </w:rPr>
              <w:lastRenderedPageBreak/>
              <w:t>phân bổ ngân sách trung ương hàng năm, kế hoạch tài chính 5 năm, kế hoạch tài chính – ngân sách nhà nước 03 năm….”</w:t>
            </w:r>
          </w:p>
          <w:p w:rsidR="00C52B3E" w:rsidRPr="00630F95" w:rsidRDefault="00C52B3E" w:rsidP="0034184A">
            <w:pPr>
              <w:spacing w:before="60" w:after="60"/>
              <w:ind w:firstLine="318"/>
              <w:jc w:val="both"/>
              <w:rPr>
                <w:rFonts w:cs="Times New Roman"/>
                <w:bCs/>
                <w:szCs w:val="24"/>
                <w:lang w:val="vi-VN"/>
              </w:rPr>
            </w:pPr>
            <w:r w:rsidRPr="00630F95">
              <w:rPr>
                <w:rFonts w:cs="Times New Roman"/>
                <w:b/>
                <w:szCs w:val="24"/>
                <w:lang w:val="vi-VN"/>
              </w:rPr>
              <w:t>-</w:t>
            </w:r>
            <w:r w:rsidRPr="00630F95">
              <w:rPr>
                <w:rFonts w:cs="Times New Roman"/>
                <w:szCs w:val="24"/>
                <w:lang w:val="vi-VN"/>
              </w:rPr>
              <w:t xml:space="preserve"> </w:t>
            </w:r>
            <w:r w:rsidRPr="00630F95">
              <w:rPr>
                <w:rFonts w:cs="Times New Roman"/>
                <w:b/>
                <w:szCs w:val="24"/>
                <w:lang w:val="vi-VN"/>
              </w:rPr>
              <w:t xml:space="preserve">Điều 43 </w:t>
            </w:r>
            <w:r w:rsidRPr="00630F95">
              <w:rPr>
                <w:rFonts w:cs="Times New Roman"/>
                <w:szCs w:val="24"/>
                <w:lang w:val="vi-VN"/>
              </w:rPr>
              <w:t>Luật NSNN quy định về “K</w:t>
            </w:r>
            <w:r w:rsidRPr="00630F95">
              <w:rPr>
                <w:rFonts w:cs="Times New Roman"/>
                <w:i/>
                <w:szCs w:val="24"/>
                <w:lang w:val="vi-VN"/>
              </w:rPr>
              <w:t xml:space="preserve">ế hoạch tài chính - ngân sách nhà nước 03 năm: Là kế hoạch tài chính - ngân sách nhà nước được lập hằng năm cho thời gian 03 năm, trên cơ sở kế hoạch tài chính 05 năm, được lập kể từ năm dự toán ngân sách và 02 năm tiếp theo, theo phương thức cuốn chiếu. </w:t>
            </w:r>
            <w:r w:rsidRPr="00630F95">
              <w:rPr>
                <w:rFonts w:cs="Times New Roman"/>
                <w:i/>
                <w:szCs w:val="24"/>
                <w:shd w:val="solid" w:color="FFFFFF" w:fill="auto"/>
                <w:lang w:val="vi-VN"/>
              </w:rPr>
              <w:t>Kế hoạch</w:t>
            </w:r>
            <w:r w:rsidRPr="00630F95">
              <w:rPr>
                <w:rFonts w:cs="Times New Roman"/>
                <w:i/>
                <w:szCs w:val="24"/>
                <w:lang w:val="vi-VN"/>
              </w:rPr>
              <w:t xml:space="preserve"> này được lập cùng thời điểm lập dự toán ngân sách nhà nước hằng năm nhằm định hướng cho công tác lập dự toán ngân sách nhà nước hằng năm; định hướng thứ tự ưu tiên phân bổ nguồn lực cho từng lĩnh vực và từng nhiệm vụ, hoạt động, chế độ, chính sách cho từng lĩnh vực trong trung hạn.”</w:t>
            </w:r>
          </w:p>
          <w:p w:rsidR="00C52B3E" w:rsidRPr="00630F95" w:rsidRDefault="00C52B3E" w:rsidP="0034184A">
            <w:pPr>
              <w:pStyle w:val="NormalWeb"/>
              <w:spacing w:before="60" w:beforeAutospacing="0" w:after="60" w:afterAutospacing="0"/>
              <w:ind w:firstLine="318"/>
              <w:jc w:val="both"/>
              <w:rPr>
                <w:b/>
                <w:lang w:val="vi-VN"/>
              </w:rPr>
            </w:pPr>
            <w:r w:rsidRPr="00630F95">
              <w:rPr>
                <w:b/>
                <w:lang w:val="vi-VN"/>
              </w:rPr>
              <w:t>2. Rà soát Điều 4:</w:t>
            </w:r>
          </w:p>
          <w:p w:rsidR="00C52B3E" w:rsidRPr="00630F95" w:rsidRDefault="00C52B3E" w:rsidP="0034184A">
            <w:pPr>
              <w:pStyle w:val="NormalWeb"/>
              <w:spacing w:before="60" w:beforeAutospacing="0" w:after="60" w:afterAutospacing="0"/>
              <w:ind w:firstLine="318"/>
              <w:jc w:val="both"/>
              <w:rPr>
                <w:lang w:val="vi-VN"/>
              </w:rPr>
            </w:pPr>
            <w:r w:rsidRPr="00630F95">
              <w:rPr>
                <w:lang w:val="vi-VN"/>
              </w:rPr>
              <w:t xml:space="preserve">Tại Điều 4 Thông tư số </w:t>
            </w:r>
            <w:r w:rsidRPr="00630F95">
              <w:rPr>
                <w:iCs/>
                <w:lang w:val="vi-VN" w:eastAsia="vi-VN"/>
              </w:rPr>
              <w:t xml:space="preserve">172 đã cụ thể hóa, hướng dẫn các nội dung liên quan đến lựa chọn tổ chức doanh nghiệp để </w:t>
            </w:r>
            <w:r w:rsidRPr="00630F95">
              <w:rPr>
                <w:lang w:val="vi-VN"/>
              </w:rPr>
              <w:t xml:space="preserve">lựa chọn tổ chức, doanh nghiệp </w:t>
            </w:r>
            <w:r w:rsidRPr="00630F95">
              <w:rPr>
                <w:iCs/>
                <w:lang w:val="vi-VN" w:eastAsia="vi-VN"/>
              </w:rPr>
              <w:t xml:space="preserve">thuê bảo quản hàng DTQG theo </w:t>
            </w:r>
            <w:r w:rsidRPr="00630F95">
              <w:rPr>
                <w:lang w:val="vi-VN"/>
              </w:rPr>
              <w:t xml:space="preserve">các Điều 52, Điều 53 Luật DTQG quy định về </w:t>
            </w:r>
            <w:bookmarkStart w:id="4" w:name="dieu_52"/>
            <w:r w:rsidRPr="00630F95">
              <w:rPr>
                <w:lang w:val="vi-VN"/>
              </w:rPr>
              <w:t>Trách nhiệm bảo quản hàng dự trữ quốc gia; Điều kiện được thuê bảo quản hàng dự trữ quốc gia; Yêu cầu đối với kho dự trữ quốc gia</w:t>
            </w:r>
            <w:bookmarkEnd w:id="4"/>
            <w:r w:rsidRPr="00630F95">
              <w:rPr>
                <w:lang w:val="vi-VN"/>
              </w:rPr>
              <w:t xml:space="preserve">: (1) Tiêu chí lựa chọn tổ chức, doanh nghiệp; (2) Thẩm quyền của Thủ tưởng Bộ ngành quyết định hình thức lựa chọn tổ chức, doanh nghiệp nhận thuê bảo quản. </w:t>
            </w:r>
          </w:p>
          <w:p w:rsidR="00C52B3E" w:rsidRPr="00630F95" w:rsidRDefault="00C52B3E" w:rsidP="0034184A">
            <w:pPr>
              <w:pStyle w:val="NormalWeb"/>
              <w:spacing w:before="60" w:beforeAutospacing="0" w:after="60" w:afterAutospacing="0"/>
              <w:ind w:firstLine="318"/>
              <w:jc w:val="both"/>
              <w:rPr>
                <w:rStyle w:val="BodyTextChar1"/>
                <w:sz w:val="24"/>
                <w:szCs w:val="24"/>
                <w:lang w:val="vi-VN"/>
              </w:rPr>
            </w:pPr>
            <w:r w:rsidRPr="00630F95">
              <w:rPr>
                <w:lang w:val="vi-VN"/>
              </w:rPr>
              <w:t xml:space="preserve">- Về cơ bản các nội dung hướng dẫn đã giúp các Bộ, ngành lựa chọn đơn vị bảo quản được thuận lợi, chặt chẽ; </w:t>
            </w:r>
            <w:r w:rsidRPr="00630F95">
              <w:rPr>
                <w:iCs/>
                <w:lang w:val="vi-VN"/>
              </w:rPr>
              <w:t xml:space="preserve">từ khi xây dựng, thực hiện đến nay chưa có phát sinh vướng mắc. </w:t>
            </w:r>
            <w:r w:rsidRPr="00630F95">
              <w:rPr>
                <w:lang w:val="vi-VN"/>
              </w:rPr>
              <w:t xml:space="preserve">Tuy nhiên, qua rà soát các quy định của pháp luật hiện hành và nhu cầu thực tiễn đặt ra cho việc lựa chọn đơn vị thuê bảo quản (là hoạt động thường kéo dài hơn 01 năm, vượt quá năm ngân sách), cần thiết quy định đầy đủ các nội dung liên quan như: </w:t>
            </w:r>
            <w:r w:rsidRPr="00630F95">
              <w:rPr>
                <w:i/>
                <w:lang w:val="vi-VN"/>
              </w:rPr>
              <w:t>Nguồn vốn; Dự toán làm cơ sở phê duyệt kế hoạch lựa chọn nhà thầu dịch vụ thuê bảo quản hàng DTQG...</w:t>
            </w:r>
            <w:r w:rsidRPr="00630F95">
              <w:rPr>
                <w:lang w:val="vi-VN"/>
              </w:rPr>
              <w:t xml:space="preserve"> theo quy định của pháp luật về đấu thầu mới ban hành (Điều 37; Điều 39 Luật Đấu thầu số 22 và Điều 16 Nghị định số 24); </w:t>
            </w:r>
          </w:p>
          <w:p w:rsidR="00C52B3E" w:rsidRPr="00630F95" w:rsidRDefault="00C52B3E" w:rsidP="0034184A">
            <w:pPr>
              <w:pStyle w:val="NormalWeb"/>
              <w:spacing w:before="60" w:beforeAutospacing="0" w:after="60" w:afterAutospacing="0"/>
              <w:ind w:firstLine="318"/>
              <w:jc w:val="both"/>
              <w:rPr>
                <w:b/>
                <w:lang w:val="vi-VN"/>
              </w:rPr>
            </w:pPr>
            <w:r w:rsidRPr="00630F95">
              <w:rPr>
                <w:lang w:val="vi-VN"/>
              </w:rPr>
              <w:t>- Đối với điểm b Khoản 2</w:t>
            </w:r>
            <w:r w:rsidRPr="00630F95">
              <w:t xml:space="preserve"> Thông tư 172</w:t>
            </w:r>
            <w:r w:rsidRPr="00630F95">
              <w:rPr>
                <w:lang w:val="vi-VN"/>
              </w:rPr>
              <w:t xml:space="preserve">, </w:t>
            </w:r>
            <w:r w:rsidRPr="00630F95">
              <w:rPr>
                <w:i/>
                <w:lang w:val="vi-VN"/>
              </w:rPr>
              <w:t xml:space="preserve">“b) Căn cứ hình thức lựa chọn nhà thầu được áp dụng, Thủ trưởng bộ, ngành quản lý hàng dự trữ quốc gia tiến hành các trình tự thực hiện tương ứng với hình thức đã lựa chọn theo quy định của Luật đấu thầu và các văn bản hướng dẫn thi hành để tổ chức lựa chọn nhà thầu thuê bảo quản hàng dự trữ quốc gia”; </w:t>
            </w:r>
            <w:bookmarkStart w:id="5" w:name="_Hlk179323000"/>
            <w:r w:rsidRPr="00630F95">
              <w:rPr>
                <w:lang w:val="vi-VN"/>
              </w:rPr>
              <w:t>còn quy định</w:t>
            </w:r>
            <w:r w:rsidRPr="00630F95">
              <w:rPr>
                <w:i/>
                <w:lang w:val="vi-VN"/>
              </w:rPr>
              <w:t xml:space="preserve"> </w:t>
            </w:r>
            <w:r w:rsidRPr="00630F95">
              <w:rPr>
                <w:lang w:val="vi-VN"/>
              </w:rPr>
              <w:t>mang tính</w:t>
            </w:r>
            <w:r w:rsidRPr="00630F95">
              <w:rPr>
                <w:i/>
                <w:lang w:val="vi-VN"/>
              </w:rPr>
              <w:t xml:space="preserve"> </w:t>
            </w:r>
            <w:r w:rsidRPr="00630F95">
              <w:rPr>
                <w:lang w:val="vi-VN"/>
              </w:rPr>
              <w:t>chung chung, không cụ thể; không thể hiện được vai trò thông tư được ban hành ra có mục đích là hướng dẫn, giải thích chi tiết, cụ thể những quy định của các văn bản pháp luật (luật, nghị định) mang tính chung nhất, giúp cơ chế chính sách được thực hiện hiệu quả. Do vậy nội dung này không cần thiết,</w:t>
            </w:r>
            <w:r w:rsidRPr="00630F95">
              <w:rPr>
                <w:b/>
                <w:lang w:val="vi-VN"/>
              </w:rPr>
              <w:t xml:space="preserve"> đề xuất bỏ.</w:t>
            </w:r>
          </w:p>
          <w:bookmarkEnd w:id="5"/>
          <w:p w:rsidR="00C52B3E" w:rsidRPr="00630F95" w:rsidRDefault="00C52B3E" w:rsidP="0034184A">
            <w:pPr>
              <w:spacing w:after="120"/>
              <w:ind w:firstLine="318"/>
              <w:jc w:val="both"/>
              <w:rPr>
                <w:rFonts w:cs="Times New Roman"/>
                <w:i/>
                <w:szCs w:val="24"/>
              </w:rPr>
            </w:pPr>
            <w:r w:rsidRPr="00630F95">
              <w:rPr>
                <w:rFonts w:cs="Times New Roman"/>
                <w:szCs w:val="24"/>
                <w:lang w:val="vi-VN"/>
              </w:rPr>
              <w:t xml:space="preserve">- </w:t>
            </w:r>
            <w:bookmarkStart w:id="6" w:name="_Hlk179323065"/>
            <w:r w:rsidRPr="00630F95">
              <w:rPr>
                <w:rFonts w:cs="Times New Roman"/>
                <w:szCs w:val="24"/>
                <w:lang w:val="vi-VN"/>
              </w:rPr>
              <w:t xml:space="preserve">Đối với điểm c Khoản 2 </w:t>
            </w:r>
            <w:r w:rsidRPr="00630F95">
              <w:rPr>
                <w:rFonts w:cs="Times New Roman"/>
                <w:szCs w:val="24"/>
              </w:rPr>
              <w:t xml:space="preserve"> Thông tư 172</w:t>
            </w:r>
            <w:r w:rsidRPr="00630F95">
              <w:rPr>
                <w:rFonts w:cs="Times New Roman"/>
                <w:szCs w:val="24"/>
                <w:lang w:val="vi-VN"/>
              </w:rPr>
              <w:t xml:space="preserve"> “c)</w:t>
            </w:r>
            <w:r w:rsidRPr="00630F95">
              <w:rPr>
                <w:rFonts w:cs="Times New Roman"/>
                <w:i/>
                <w:szCs w:val="24"/>
                <w:lang w:val="vi-VN"/>
              </w:rPr>
              <w:t xml:space="preserve"> Số lượng tổ chức, doanh nghiệp nhận thuê bảo quản hàng dự trữ quốc gia do Thủ trưởng bộ, ngành quản lý hàng dự trữ quốc gia quyết định trên cơ sở đảm bảo thực hiện nhiệm vụ nhà nước giao.”</w:t>
            </w:r>
            <w:r w:rsidRPr="00630F95">
              <w:rPr>
                <w:rFonts w:cs="Times New Roman"/>
                <w:i/>
                <w:szCs w:val="24"/>
              </w:rPr>
              <w:t xml:space="preserve">: </w:t>
            </w:r>
            <w:r w:rsidRPr="00630F95">
              <w:rPr>
                <w:rFonts w:cs="Times New Roman"/>
                <w:szCs w:val="24"/>
              </w:rPr>
              <w:t>Việc lựa chọn số lượng đơn vị</w:t>
            </w:r>
            <w:r w:rsidRPr="00630F95">
              <w:rPr>
                <w:rFonts w:cs="Times New Roman"/>
                <w:i/>
                <w:szCs w:val="24"/>
              </w:rPr>
              <w:t xml:space="preserve"> </w:t>
            </w:r>
            <w:r w:rsidRPr="00630F95">
              <w:rPr>
                <w:rFonts w:cs="Times New Roman"/>
                <w:szCs w:val="24"/>
                <w:lang w:val="vi-VN"/>
              </w:rPr>
              <w:t xml:space="preserve"> thuê bảo quản hàng DTQG thực hiện </w:t>
            </w:r>
            <w:r w:rsidRPr="00630F95">
              <w:rPr>
                <w:rFonts w:cs="Times New Roman"/>
                <w:szCs w:val="24"/>
              </w:rPr>
              <w:t xml:space="preserve">theo quy định của pháp luật về đầu thầu và pháp luật về DTQG; do vậy đề xuất gộp </w:t>
            </w:r>
            <w:r w:rsidRPr="00630F95">
              <w:rPr>
                <w:rFonts w:cs="Times New Roman"/>
                <w:szCs w:val="24"/>
                <w:lang w:val="vi-VN"/>
              </w:rPr>
              <w:t xml:space="preserve">điểm c Khoản 2 </w:t>
            </w:r>
            <w:r w:rsidRPr="00630F95">
              <w:rPr>
                <w:rFonts w:cs="Times New Roman"/>
                <w:szCs w:val="24"/>
              </w:rPr>
              <w:t xml:space="preserve">vào khoản 1 Điều 4 </w:t>
            </w:r>
            <w:bookmarkEnd w:id="6"/>
          </w:p>
          <w:p w:rsidR="00C52B3E" w:rsidRPr="00630F95" w:rsidRDefault="00C52B3E" w:rsidP="0034184A">
            <w:pPr>
              <w:spacing w:after="120"/>
              <w:ind w:firstLine="318"/>
              <w:jc w:val="both"/>
              <w:rPr>
                <w:rFonts w:cs="Times New Roman"/>
                <w:i/>
                <w:szCs w:val="24"/>
              </w:rPr>
            </w:pPr>
            <w:r w:rsidRPr="00630F95">
              <w:rPr>
                <w:rFonts w:cs="Times New Roman"/>
                <w:szCs w:val="24"/>
              </w:rPr>
              <w:t>- Ngoài ra, để các đơn vị nhận thuê bảo quản có kho tàng, công nghệ bảo quản phù hợp với đặc thù của mỗi loại hàng hóa, đảm bảo chất lượng hàng DTQG theo yêu cầu; cần thiết bổ sung quy định về công nghệ bảo quản phù hợp với kho bảo quản và  đặc thù của hàng hóa (vào điểm c khoản 1 Điều 4 Thông tư 172); điều này gắn liền với tỷ lệ hao hụt, góp phần đảm bảo tiết kiệm, có hiệu quả trong thuê bảo quản hàng DTQG; đề xuất sửa đổi bổ sung điểm d khoản 4 Điều 4 dự thảo Thông tư trên cơ sở các Điều 51, Điều 53, Điều 61 và Điều 62 của Luật DTQG.</w:t>
            </w:r>
          </w:p>
          <w:p w:rsidR="00C52B3E" w:rsidRPr="00630F95" w:rsidRDefault="00C52B3E" w:rsidP="0034184A">
            <w:pPr>
              <w:spacing w:before="60" w:after="60"/>
              <w:ind w:firstLine="318"/>
              <w:jc w:val="both"/>
              <w:rPr>
                <w:rFonts w:cs="Times New Roman"/>
                <w:b/>
                <w:bCs/>
                <w:szCs w:val="24"/>
                <w:lang w:val="vi-VN"/>
              </w:rPr>
            </w:pPr>
            <w:r w:rsidRPr="00630F95">
              <w:rPr>
                <w:rFonts w:cs="Times New Roman"/>
                <w:b/>
                <w:bCs/>
                <w:szCs w:val="24"/>
                <w:lang w:val="vi-VN"/>
              </w:rPr>
              <w:t>3. Nội dung đề xuất và giải trình cụ thể:</w:t>
            </w:r>
          </w:p>
          <w:p w:rsidR="00C52B3E" w:rsidRPr="00630F95" w:rsidRDefault="00C52B3E" w:rsidP="0034184A">
            <w:pPr>
              <w:spacing w:before="60" w:after="60"/>
              <w:ind w:firstLine="318"/>
              <w:jc w:val="both"/>
              <w:rPr>
                <w:rFonts w:cs="Times New Roman"/>
                <w:iCs/>
                <w:szCs w:val="24"/>
                <w:lang w:val="vi-VN"/>
              </w:rPr>
            </w:pPr>
            <w:r w:rsidRPr="00630F95">
              <w:rPr>
                <w:rFonts w:cs="Times New Roman"/>
                <w:iCs/>
                <w:szCs w:val="24"/>
                <w:lang w:val="vi-VN"/>
              </w:rPr>
              <w:t xml:space="preserve">Căn cứ quy định của pháp luật hiện hành về DTQG và về đấu thầu; trên cơ sở </w:t>
            </w:r>
            <w:r w:rsidRPr="00630F95">
              <w:rPr>
                <w:rFonts w:cs="Times New Roman"/>
                <w:bCs/>
                <w:szCs w:val="24"/>
                <w:lang w:val="vi-VN"/>
              </w:rPr>
              <w:t xml:space="preserve">nội dung rà soát nêu trên; </w:t>
            </w:r>
            <w:r w:rsidRPr="00630F95">
              <w:rPr>
                <w:rFonts w:cs="Times New Roman"/>
                <w:iCs/>
                <w:szCs w:val="24"/>
                <w:lang w:val="vi-VN"/>
              </w:rPr>
              <w:t>đề xuất sửa đổi bổ sung nội dung quy định việc lựa chọn tổ chức doanh nghiệp thuê bảo quản hàng DTQG cho phù hợp với thực tiễn và quy định của pháp luật, như sau:</w:t>
            </w:r>
          </w:p>
          <w:p w:rsidR="00C52B3E" w:rsidRPr="00630F95" w:rsidRDefault="00C52B3E" w:rsidP="0034184A">
            <w:pPr>
              <w:pStyle w:val="NormalWeb"/>
              <w:spacing w:before="80" w:beforeAutospacing="0" w:after="80" w:afterAutospacing="0"/>
              <w:ind w:firstLine="318"/>
              <w:jc w:val="both"/>
              <w:rPr>
                <w:iCs/>
              </w:rPr>
            </w:pPr>
            <w:r w:rsidRPr="00630F95">
              <w:rPr>
                <w:iCs/>
              </w:rPr>
              <w:t>3.1. S</w:t>
            </w:r>
            <w:r w:rsidRPr="00630F95">
              <w:rPr>
                <w:iCs/>
                <w:lang w:val="vi-VN"/>
              </w:rPr>
              <w:t xml:space="preserve">ắp xếp lại vị trí các khoản mục </w:t>
            </w:r>
            <w:r w:rsidRPr="00630F95">
              <w:rPr>
                <w:iCs/>
              </w:rPr>
              <w:t xml:space="preserve">trong Điều 4 </w:t>
            </w:r>
            <w:r w:rsidRPr="00630F95">
              <w:rPr>
                <w:iCs/>
                <w:lang w:val="vi-VN"/>
              </w:rPr>
              <w:t>đảm bảo tính logic</w:t>
            </w:r>
            <w:r w:rsidRPr="00630F95">
              <w:rPr>
                <w:iCs/>
              </w:rPr>
              <w:t>;</w:t>
            </w:r>
          </w:p>
          <w:p w:rsidR="00C52B3E" w:rsidRPr="00630F95" w:rsidRDefault="00C52B3E" w:rsidP="0034184A">
            <w:pPr>
              <w:spacing w:before="60" w:after="60"/>
              <w:ind w:firstLine="318"/>
              <w:jc w:val="both"/>
              <w:rPr>
                <w:rFonts w:cs="Times New Roman"/>
                <w:szCs w:val="24"/>
              </w:rPr>
            </w:pPr>
            <w:r w:rsidRPr="00630F95">
              <w:rPr>
                <w:rFonts w:cs="Times New Roman"/>
                <w:szCs w:val="24"/>
              </w:rPr>
              <w:t>3.2. Đề xuất sửa đổi, bổ sung hoặc kế thừa:</w:t>
            </w:r>
          </w:p>
          <w:p w:rsidR="00C52B3E" w:rsidRPr="00630F95" w:rsidRDefault="00C52B3E" w:rsidP="0034184A">
            <w:pPr>
              <w:spacing w:before="60" w:after="60"/>
              <w:ind w:firstLine="318"/>
              <w:jc w:val="both"/>
              <w:rPr>
                <w:rFonts w:cs="Times New Roman"/>
                <w:i/>
                <w:szCs w:val="24"/>
              </w:rPr>
            </w:pPr>
            <w:r w:rsidRPr="00630F95">
              <w:rPr>
                <w:rFonts w:cs="Times New Roman"/>
                <w:szCs w:val="24"/>
              </w:rPr>
              <w:t xml:space="preserve">(1) Khoản 1 (là Điểm a và Điểm c Khoản 2 Điều 4 Thông tư 172). </w:t>
            </w:r>
            <w:r w:rsidRPr="00630F95">
              <w:rPr>
                <w:rFonts w:cs="Times New Roman"/>
                <w:i/>
                <w:szCs w:val="24"/>
              </w:rPr>
              <w:t>“</w:t>
            </w:r>
            <w:r w:rsidRPr="00630F95">
              <w:rPr>
                <w:rFonts w:cs="Times New Roman"/>
                <w:i/>
                <w:szCs w:val="24"/>
                <w:lang w:val="nl-NL"/>
              </w:rPr>
              <w:t>1.</w:t>
            </w:r>
            <w:r w:rsidRPr="00630F95">
              <w:rPr>
                <w:rFonts w:cs="Times New Roman"/>
                <w:b/>
                <w:i/>
                <w:szCs w:val="24"/>
                <w:lang w:val="nl-NL"/>
              </w:rPr>
              <w:t xml:space="preserve"> </w:t>
            </w:r>
            <w:r w:rsidRPr="00630F95">
              <w:rPr>
                <w:rFonts w:cs="Times New Roman"/>
                <w:i/>
                <w:szCs w:val="24"/>
              </w:rPr>
              <w:t>Thủ trưởng bộ, ngành quản lý hàng dự trữ quốc gia quyết định lựa chọn số lượng tổ chức, doanh nghiệp đủ điều kiện thuê bảo quản hàng dự trữ quốc gia nêu tại khoản 3 Điều này theo quy định của Luật Đấu thầu, Luật Dự trữ quốc gia và các văn bản hướng dẫn thi hành.”</w:t>
            </w:r>
          </w:p>
          <w:p w:rsidR="00C52B3E" w:rsidRPr="00630F95" w:rsidRDefault="00C52B3E" w:rsidP="0034184A">
            <w:pPr>
              <w:spacing w:after="120"/>
              <w:ind w:firstLine="318"/>
              <w:jc w:val="both"/>
              <w:rPr>
                <w:rFonts w:cs="Times New Roman"/>
                <w:i/>
                <w:szCs w:val="24"/>
              </w:rPr>
            </w:pPr>
            <w:r w:rsidRPr="00630F95">
              <w:rPr>
                <w:rFonts w:cs="Times New Roman"/>
                <w:szCs w:val="24"/>
              </w:rPr>
              <w:t>(2)</w:t>
            </w:r>
            <w:r w:rsidRPr="00630F95">
              <w:rPr>
                <w:rFonts w:cs="Times New Roman"/>
                <w:b/>
                <w:szCs w:val="24"/>
                <w:lang w:val="vi-VN"/>
              </w:rPr>
              <w:t xml:space="preserve"> </w:t>
            </w:r>
            <w:r w:rsidRPr="00630F95">
              <w:rPr>
                <w:rFonts w:cs="Times New Roman"/>
                <w:szCs w:val="24"/>
                <w:lang w:val="vi-VN"/>
              </w:rPr>
              <w:t xml:space="preserve">Khoản 2. </w:t>
            </w:r>
            <w:r w:rsidRPr="00630F95">
              <w:rPr>
                <w:rFonts w:cs="Times New Roman"/>
                <w:szCs w:val="24"/>
              </w:rPr>
              <w:t>Quy định: “</w:t>
            </w:r>
            <w:r w:rsidRPr="00630F95">
              <w:rPr>
                <w:rFonts w:cs="Times New Roman"/>
                <w:i/>
                <w:szCs w:val="24"/>
              </w:rPr>
              <w:t>2. Đối với mỗi gói thầu thuê bảo quản hàng dự trữ quốc gia phải nêu rõ nguồn vốn đã được xác định hoặc phê duyệt; trường hợp gói thầu có thời gian thực hiện dài hơn 01 năm, nguồn vốn có thể được xác định trên cơ sở dự toán mua sắm của năm ngân sách và dự kiến dự toán mua sắm của các năm ngân sách tiế</w:t>
            </w:r>
            <w:r w:rsidR="001E7108" w:rsidRPr="00630F95">
              <w:rPr>
                <w:rFonts w:cs="Times New Roman"/>
                <w:i/>
                <w:szCs w:val="24"/>
              </w:rPr>
              <w:t>p theo</w:t>
            </w:r>
            <w:r w:rsidRPr="00630F95">
              <w:rPr>
                <w:rFonts w:cs="Times New Roman"/>
                <w:i/>
                <w:szCs w:val="24"/>
              </w:rPr>
              <w:t>. Việc thanh thoán theo từng năm được thực hiện sau khi dự toán năm được phê duyệt và theo quy định của pháp luật.</w:t>
            </w:r>
          </w:p>
          <w:p w:rsidR="00C52B3E" w:rsidRPr="00630F95" w:rsidRDefault="00C52B3E" w:rsidP="0034184A">
            <w:pPr>
              <w:spacing w:after="120"/>
              <w:ind w:firstLine="318"/>
              <w:jc w:val="both"/>
              <w:rPr>
                <w:rFonts w:cs="Times New Roman"/>
                <w:i/>
                <w:szCs w:val="24"/>
              </w:rPr>
            </w:pPr>
            <w:r w:rsidRPr="00630F95">
              <w:rPr>
                <w:rFonts w:cs="Times New Roman"/>
                <w:i/>
                <w:szCs w:val="24"/>
              </w:rPr>
              <w:lastRenderedPageBreak/>
              <w:t xml:space="preserve">Chủ đầu tư được tổ chức lựa chọn nhà thầu trong năm này để thuê bảo quản cho các năm tiếp theo nhằm bảo đảm việc cung ứng dịch vụ bảo quản hàng dự trữ quốc gia không bị gián đoạn.” </w:t>
            </w:r>
          </w:p>
          <w:p w:rsidR="00C52B3E" w:rsidRPr="00630F95" w:rsidRDefault="00C52B3E" w:rsidP="0034184A">
            <w:pPr>
              <w:spacing w:before="80" w:after="80"/>
              <w:ind w:firstLine="318"/>
              <w:jc w:val="both"/>
              <w:rPr>
                <w:rFonts w:cs="Times New Roman"/>
                <w:szCs w:val="24"/>
              </w:rPr>
            </w:pPr>
            <w:r w:rsidRPr="00630F95">
              <w:rPr>
                <w:rFonts w:cs="Times New Roman"/>
                <w:b/>
                <w:szCs w:val="24"/>
                <w:lang w:val="vi-VN"/>
              </w:rPr>
              <w:t>Đ</w:t>
            </w:r>
            <w:r w:rsidRPr="00630F95">
              <w:rPr>
                <w:rFonts w:cs="Times New Roman"/>
                <w:b/>
                <w:bCs/>
                <w:szCs w:val="24"/>
                <w:lang w:val="vi-VN"/>
              </w:rPr>
              <w:t>ề xuất b</w:t>
            </w:r>
            <w:r w:rsidRPr="00630F95">
              <w:rPr>
                <w:rFonts w:cs="Times New Roman"/>
                <w:b/>
                <w:szCs w:val="24"/>
                <w:lang w:val="vi-VN"/>
              </w:rPr>
              <w:t>ổ sung</w:t>
            </w:r>
            <w:r w:rsidRPr="00630F95">
              <w:rPr>
                <w:rFonts w:cs="Times New Roman"/>
                <w:szCs w:val="24"/>
                <w:lang w:val="vi-VN"/>
              </w:rPr>
              <w:t xml:space="preserve"> quy định về Nguồn Vốn và Dự toán trong Kế hoạch lựa chọn nhà thầu thuê bảo quản theo quy định của pháp luật về đấu thầu mới ban hành (</w:t>
            </w:r>
            <w:r w:rsidRPr="00630F95">
              <w:rPr>
                <w:rFonts w:cs="Times New Roman"/>
                <w:i/>
                <w:szCs w:val="24"/>
                <w:lang w:val="vi-VN"/>
              </w:rPr>
              <w:t>Điều 37</w:t>
            </w:r>
            <w:r w:rsidRPr="00630F95">
              <w:rPr>
                <w:rFonts w:cs="Times New Roman"/>
                <w:i/>
                <w:szCs w:val="24"/>
              </w:rPr>
              <w:t xml:space="preserve"> và</w:t>
            </w:r>
            <w:r w:rsidRPr="00630F95">
              <w:rPr>
                <w:rFonts w:cs="Times New Roman"/>
                <w:i/>
                <w:szCs w:val="24"/>
                <w:lang w:val="vi-VN"/>
              </w:rPr>
              <w:t xml:space="preserve"> Điều 39 Luật Đấu thầu</w:t>
            </w:r>
            <w:r w:rsidRPr="00630F95">
              <w:rPr>
                <w:rFonts w:cs="Times New Roman"/>
                <w:i/>
                <w:szCs w:val="24"/>
              </w:rPr>
              <w:t>;</w:t>
            </w:r>
            <w:r w:rsidRPr="00630F95">
              <w:rPr>
                <w:rFonts w:cs="Times New Roman"/>
                <w:i/>
                <w:szCs w:val="24"/>
                <w:lang w:val="vi-VN"/>
              </w:rPr>
              <w:t xml:space="preserve"> Điều 16 Nghị định số 24)</w:t>
            </w:r>
            <w:r w:rsidRPr="00630F95">
              <w:rPr>
                <w:rFonts w:cs="Times New Roman"/>
                <w:szCs w:val="24"/>
                <w:lang w:val="vi-VN"/>
              </w:rPr>
              <w:t xml:space="preserve">; đảm bảo việc lựa chọn đơn vị cung cấp dịch vụ bảo quản hàng DTQG thuận lợi, phù hợp với thực tế thực hiện thuê dịch vụ bảo quản hàng DTQG của các Bộ ngành </w:t>
            </w:r>
            <w:r w:rsidRPr="00630F95">
              <w:rPr>
                <w:rFonts w:cs="Times New Roman"/>
                <w:iCs/>
                <w:szCs w:val="24"/>
                <w:lang w:val="vi-VN"/>
              </w:rPr>
              <w:t>trong nhiều năm qua,</w:t>
            </w:r>
            <w:r w:rsidRPr="00630F95">
              <w:rPr>
                <w:rFonts w:cs="Times New Roman"/>
                <w:szCs w:val="24"/>
                <w:lang w:val="vi-VN"/>
              </w:rPr>
              <w:t xml:space="preserve"> (</w:t>
            </w:r>
            <w:r w:rsidRPr="00630F95">
              <w:rPr>
                <w:rFonts w:cs="Times New Roman"/>
                <w:i/>
                <w:szCs w:val="24"/>
                <w:lang w:val="vi-VN"/>
              </w:rPr>
              <w:t>h</w:t>
            </w:r>
            <w:r w:rsidRPr="00630F95">
              <w:rPr>
                <w:rFonts w:cs="Times New Roman"/>
                <w:i/>
                <w:spacing w:val="-4"/>
                <w:szCs w:val="24"/>
                <w:lang w:val="vi-VN"/>
              </w:rPr>
              <w:t>àng DTQG thường có thời gian bảo quản dài ngày trên 01 năm, vượt quá năm ngân sách</w:t>
            </w:r>
            <w:r w:rsidRPr="00630F95">
              <w:rPr>
                <w:rFonts w:cs="Times New Roman"/>
                <w:spacing w:val="-4"/>
                <w:szCs w:val="24"/>
                <w:lang w:val="vi-VN"/>
              </w:rPr>
              <w:t>)</w:t>
            </w:r>
            <w:r w:rsidRPr="00630F95">
              <w:rPr>
                <w:rFonts w:cs="Times New Roman"/>
                <w:szCs w:val="24"/>
                <w:lang w:val="vi-VN"/>
              </w:rPr>
              <w:t>; góp phần đảm bảo công tác bảo quản hàng DTQG hàng năm được thực hiện liên tục, không bị gián đoạn</w:t>
            </w:r>
            <w:r w:rsidRPr="00630F95">
              <w:rPr>
                <w:rFonts w:cs="Times New Roman"/>
                <w:bCs/>
                <w:szCs w:val="24"/>
                <w:lang w:val="vi-VN"/>
              </w:rPr>
              <w:t xml:space="preserve">. Nội dung đề xuất phù hợp với quy định của pháp luật về đấu thầu, </w:t>
            </w:r>
            <w:r w:rsidRPr="00630F95">
              <w:rPr>
                <w:rFonts w:cs="Times New Roman"/>
                <w:szCs w:val="24"/>
              </w:rPr>
              <w:t>về NSNN (Điều 29 và Điều 43)</w:t>
            </w:r>
          </w:p>
          <w:p w:rsidR="00C52B3E" w:rsidRPr="00630F95" w:rsidRDefault="00C52B3E" w:rsidP="0034184A">
            <w:pPr>
              <w:spacing w:before="60" w:after="60"/>
              <w:ind w:firstLine="318"/>
              <w:jc w:val="both"/>
              <w:rPr>
                <w:rFonts w:cs="Times New Roman"/>
                <w:i/>
                <w:szCs w:val="24"/>
              </w:rPr>
            </w:pPr>
            <w:r w:rsidRPr="00630F95">
              <w:rPr>
                <w:rFonts w:cs="Times New Roman"/>
                <w:szCs w:val="24"/>
              </w:rPr>
              <w:t xml:space="preserve">(3) Khoản 3 </w:t>
            </w:r>
            <w:r w:rsidRPr="00630F95">
              <w:rPr>
                <w:rFonts w:cs="Times New Roman"/>
                <w:szCs w:val="24"/>
                <w:lang w:val="vi-VN"/>
              </w:rPr>
              <w:t xml:space="preserve">(là Khoản 1 Điều 4 Thông tư 172) </w:t>
            </w:r>
            <w:r w:rsidRPr="00630F95">
              <w:rPr>
                <w:rFonts w:cs="Times New Roman"/>
                <w:szCs w:val="24"/>
              </w:rPr>
              <w:t>như sau: “</w:t>
            </w:r>
            <w:r w:rsidRPr="00630F95">
              <w:rPr>
                <w:rFonts w:cs="Times New Roman"/>
                <w:i/>
                <w:szCs w:val="24"/>
                <w:lang w:val="vi-VN"/>
              </w:rPr>
              <w:t>Tổ chức, doanh nghiệp được lựa chọn thuê bảo quản hàng dự trữ quốc gia ngoài việc đáp ứng đủ các điều kiện đã được quy định tại Điều 53 Luật Dự trữ quốc gia còn phải đáp ứng được các tiêu chí sau đây</w:t>
            </w:r>
            <w:r w:rsidRPr="00630F95">
              <w:rPr>
                <w:rFonts w:cs="Times New Roman"/>
                <w:i/>
                <w:szCs w:val="24"/>
              </w:rPr>
              <w:t>”</w:t>
            </w:r>
          </w:p>
          <w:p w:rsidR="00C52B3E" w:rsidRPr="00630F95" w:rsidRDefault="00C52B3E" w:rsidP="0034184A">
            <w:pPr>
              <w:spacing w:after="120"/>
              <w:ind w:firstLine="318"/>
              <w:jc w:val="both"/>
              <w:rPr>
                <w:rFonts w:cs="Times New Roman"/>
                <w:i/>
                <w:szCs w:val="24"/>
              </w:rPr>
            </w:pPr>
            <w:r w:rsidRPr="00630F95">
              <w:rPr>
                <w:rFonts w:cs="Times New Roman"/>
                <w:szCs w:val="24"/>
              </w:rPr>
              <w:t>- Đề xuất tại điểm a khoản 3 Điều 4 quy định: “</w:t>
            </w:r>
            <w:r w:rsidRPr="00630F95">
              <w:rPr>
                <w:rFonts w:cs="Times New Roman"/>
                <w:i/>
                <w:szCs w:val="24"/>
              </w:rPr>
              <w:t>a) Có địa điểm kho chứa hàng dự trữ quốc gia phù hợp với quy hoạch kho chứa hàng dự trữ quốc gia theo các vùng chiến lược; đồng thời phải thuận tiện cho công tác bảo quản, nhập, xuất, xuất cấp khi có quyết định của cấp có thẩm quyền;”</w:t>
            </w:r>
          </w:p>
          <w:p w:rsidR="00C52B3E" w:rsidRPr="00630F95" w:rsidRDefault="00C52B3E" w:rsidP="0034184A">
            <w:pPr>
              <w:spacing w:after="120"/>
              <w:ind w:firstLine="318"/>
              <w:jc w:val="both"/>
              <w:rPr>
                <w:rFonts w:cs="Times New Roman"/>
                <w:i/>
                <w:szCs w:val="24"/>
              </w:rPr>
            </w:pPr>
            <w:r w:rsidRPr="00630F95">
              <w:rPr>
                <w:rFonts w:cs="Times New Roman"/>
                <w:bCs/>
                <w:szCs w:val="24"/>
              </w:rPr>
              <w:t>Thay cụm từ “khi có tình huống xảy ra” thành “khi có quyết định của cấp có thẩm quyền” đảm bảo theo quy định của pháp luật về DTQG đối với hoạt động nhập, xuất, bảo quản hàng DTQG.</w:t>
            </w:r>
          </w:p>
          <w:p w:rsidR="00C52B3E" w:rsidRPr="00630F95" w:rsidRDefault="00C52B3E" w:rsidP="0034184A">
            <w:pPr>
              <w:spacing w:before="60" w:after="60"/>
              <w:ind w:firstLine="318"/>
              <w:jc w:val="both"/>
              <w:rPr>
                <w:rFonts w:cs="Times New Roman"/>
                <w:i/>
                <w:szCs w:val="24"/>
                <w:lang w:val="vi-VN"/>
              </w:rPr>
            </w:pPr>
            <w:r w:rsidRPr="00630F95">
              <w:rPr>
                <w:rFonts w:cs="Times New Roman"/>
                <w:szCs w:val="24"/>
              </w:rPr>
              <w:t>- Đề xuất tại điểm b khoản 3 Điều 4 quy định: “</w:t>
            </w:r>
            <w:r w:rsidRPr="00630F95">
              <w:rPr>
                <w:rFonts w:cs="Times New Roman"/>
                <w:i/>
                <w:szCs w:val="24"/>
                <w:lang w:val="vi-VN"/>
              </w:rPr>
              <w:t>b) Có đủ năng lực, điều kiện để thực hiện công tác luân phiên đổi hàng dự trữ quốc gia theo quyết định của Thủ trưởng bộ, ngành quản lý hàng dự trữ quốc gia</w:t>
            </w:r>
            <w:r w:rsidRPr="00630F95">
              <w:rPr>
                <w:rFonts w:cs="Times New Roman"/>
                <w:i/>
                <w:szCs w:val="24"/>
              </w:rPr>
              <w:t>”</w:t>
            </w:r>
            <w:r w:rsidRPr="00630F95">
              <w:rPr>
                <w:rFonts w:cs="Times New Roman"/>
                <w:i/>
                <w:szCs w:val="24"/>
                <w:lang w:val="vi-VN"/>
              </w:rPr>
              <w:t>;</w:t>
            </w:r>
          </w:p>
          <w:p w:rsidR="00341F34" w:rsidRPr="00630F95" w:rsidRDefault="00341F34" w:rsidP="0034184A">
            <w:pPr>
              <w:spacing w:before="60" w:after="60"/>
              <w:ind w:firstLine="318"/>
              <w:jc w:val="both"/>
              <w:rPr>
                <w:rFonts w:cs="Times New Roman"/>
                <w:szCs w:val="24"/>
              </w:rPr>
            </w:pPr>
            <w:r w:rsidRPr="00630F95">
              <w:rPr>
                <w:rFonts w:cs="Times New Roman"/>
                <w:szCs w:val="24"/>
              </w:rPr>
              <w:t>Thay cụm từ</w:t>
            </w:r>
            <w:r w:rsidRPr="00630F95">
              <w:rPr>
                <w:rFonts w:cs="Times New Roman"/>
                <w:i/>
                <w:szCs w:val="24"/>
              </w:rPr>
              <w:t xml:space="preserve"> “xuất </w:t>
            </w:r>
            <w:r w:rsidRPr="00630F95">
              <w:rPr>
                <w:rFonts w:cs="Times New Roman"/>
                <w:i/>
                <w:szCs w:val="24"/>
                <w:lang w:val="vi-VN"/>
              </w:rPr>
              <w:t>luân phiên đổi hàng</w:t>
            </w:r>
            <w:r w:rsidRPr="00630F95">
              <w:rPr>
                <w:rFonts w:cs="Times New Roman"/>
                <w:i/>
                <w:szCs w:val="24"/>
              </w:rPr>
              <w:t xml:space="preserve">” </w:t>
            </w:r>
            <w:r w:rsidRPr="00630F95">
              <w:rPr>
                <w:rFonts w:cs="Times New Roman"/>
                <w:szCs w:val="24"/>
              </w:rPr>
              <w:t xml:space="preserve">thành </w:t>
            </w:r>
            <w:r w:rsidRPr="00630F95">
              <w:rPr>
                <w:rFonts w:cs="Times New Roman"/>
                <w:i/>
                <w:szCs w:val="24"/>
              </w:rPr>
              <w:t>“</w:t>
            </w:r>
            <w:r w:rsidRPr="00630F95">
              <w:rPr>
                <w:rFonts w:cs="Times New Roman"/>
                <w:i/>
                <w:szCs w:val="24"/>
                <w:lang w:val="vi-VN"/>
              </w:rPr>
              <w:t>luân phiên đổi hàng</w:t>
            </w:r>
            <w:r w:rsidRPr="00630F95">
              <w:rPr>
                <w:rFonts w:cs="Times New Roman"/>
                <w:i/>
                <w:szCs w:val="24"/>
              </w:rPr>
              <w:t xml:space="preserve">” do: </w:t>
            </w:r>
            <w:r w:rsidRPr="00630F95">
              <w:rPr>
                <w:rFonts w:cs="Times New Roman"/>
                <w:szCs w:val="24"/>
              </w:rPr>
              <w:t>Tại khoản 2 Điều 19 Luật DTQG quy định các tổ chức, doanh nghiệp nhân thuê bảo quản có trách nhiệm nhập, xuất hàng DTQG theo quy</w:t>
            </w:r>
            <w:r w:rsidRPr="00630F95">
              <w:rPr>
                <w:szCs w:val="24"/>
              </w:rPr>
              <w:t xml:space="preserve">ết định của cấp có thẩm quyền. Việc </w:t>
            </w:r>
            <w:r w:rsidRPr="00630F95">
              <w:rPr>
                <w:rFonts w:cs="Times New Roman"/>
                <w:szCs w:val="24"/>
              </w:rPr>
              <w:t>quy định “x</w:t>
            </w:r>
            <w:r w:rsidRPr="00630F95">
              <w:rPr>
                <w:szCs w:val="24"/>
              </w:rPr>
              <w:t xml:space="preserve">uất luân phiên” là chưa đầy đủ theo nhiệm vụ </w:t>
            </w:r>
            <w:r w:rsidRPr="00630F95">
              <w:rPr>
                <w:rFonts w:cs="Times New Roman"/>
                <w:szCs w:val="24"/>
              </w:rPr>
              <w:t xml:space="preserve">thực hiện </w:t>
            </w:r>
            <w:r w:rsidRPr="00630F95">
              <w:rPr>
                <w:szCs w:val="24"/>
              </w:rPr>
              <w:t>bao gồm cả nhập và xuất luân phiên</w:t>
            </w:r>
            <w:r w:rsidRPr="00630F95">
              <w:rPr>
                <w:rFonts w:cs="Times New Roman"/>
                <w:szCs w:val="24"/>
              </w:rPr>
              <w:t>; để nội dung hướng dẫn đảm bảo đầy đủ theo quy định của pháp luật DTQG</w:t>
            </w:r>
            <w:r w:rsidRPr="00630F95">
              <w:rPr>
                <w:szCs w:val="24"/>
              </w:rPr>
              <w:t>,</w:t>
            </w:r>
            <w:r w:rsidRPr="00630F95">
              <w:rPr>
                <w:rFonts w:cs="Times New Roman"/>
                <w:szCs w:val="24"/>
              </w:rPr>
              <w:t xml:space="preserve"> đề nghị bỏ từ “xuất”, và quy định là “luân phiên đổi hàng”;</w:t>
            </w:r>
          </w:p>
          <w:p w:rsidR="000218F9" w:rsidRPr="00630F95" w:rsidRDefault="000218F9" w:rsidP="0034184A">
            <w:pPr>
              <w:spacing w:after="120"/>
              <w:ind w:firstLine="318"/>
              <w:jc w:val="both"/>
              <w:rPr>
                <w:rFonts w:cs="Times New Roman"/>
                <w:szCs w:val="24"/>
              </w:rPr>
            </w:pPr>
            <w:r w:rsidRPr="00630F95">
              <w:rPr>
                <w:rFonts w:cs="Times New Roman"/>
                <w:szCs w:val="24"/>
              </w:rPr>
              <w:t>- Tại điểm c khoản 3 Điều 4</w:t>
            </w:r>
            <w:r w:rsidRPr="00630F95">
              <w:rPr>
                <w:szCs w:val="24"/>
              </w:rPr>
              <w:t>:</w:t>
            </w:r>
            <w:r w:rsidRPr="00630F95">
              <w:rPr>
                <w:rFonts w:cs="Times New Roman"/>
                <w:szCs w:val="24"/>
              </w:rPr>
              <w:t xml:space="preserve"> Đề xuất kế thừa, giữ nguyên nội dung quy định tại điểm c khoản 1 Đ</w:t>
            </w:r>
            <w:r w:rsidRPr="00630F95">
              <w:rPr>
                <w:szCs w:val="24"/>
              </w:rPr>
              <w:t>iều 4 Thông tư 172</w:t>
            </w:r>
            <w:r w:rsidRPr="00630F95">
              <w:rPr>
                <w:rFonts w:cs="Times New Roman"/>
                <w:szCs w:val="24"/>
              </w:rPr>
              <w:t xml:space="preserve"> quy định: “</w:t>
            </w:r>
            <w:r w:rsidRPr="00630F95">
              <w:rPr>
                <w:rFonts w:cs="Times New Roman"/>
                <w:i/>
                <w:szCs w:val="24"/>
              </w:rPr>
              <w:t xml:space="preserve">c) Có đủ phương tiện, trang thiết bị kỹ thuật phù hợp, cần thiết phục vụ cho công tác nhập, xuất, bảo quản, an ninh, phòng chống thiên tai, hỏa hoạn và mọi sự xâm hại khác; phù hợp với tính chất lý, hóa của từng loại hàng; phù hợp với điều kiện tự nhiên của từng vùng, miền và yêu cầu khác của công tác bảo quản;” </w:t>
            </w:r>
            <w:r w:rsidRPr="00630F95">
              <w:rPr>
                <w:rFonts w:cs="Times New Roman"/>
                <w:szCs w:val="24"/>
              </w:rPr>
              <w:t>Do từ khi thực hiện đến nay không có phát sinh vướng mắc.</w:t>
            </w:r>
          </w:p>
          <w:p w:rsidR="00C52B3E" w:rsidRPr="00630F95" w:rsidRDefault="00C52B3E" w:rsidP="0034184A">
            <w:pPr>
              <w:spacing w:after="120"/>
              <w:ind w:firstLine="318"/>
              <w:jc w:val="both"/>
              <w:rPr>
                <w:rFonts w:cs="Times New Roman"/>
                <w:i/>
                <w:szCs w:val="24"/>
              </w:rPr>
            </w:pPr>
            <w:r w:rsidRPr="00630F95">
              <w:rPr>
                <w:rFonts w:cs="Times New Roman"/>
                <w:szCs w:val="24"/>
              </w:rPr>
              <w:t xml:space="preserve">-  </w:t>
            </w:r>
            <w:r w:rsidRPr="00630F95">
              <w:rPr>
                <w:rFonts w:cs="Times New Roman"/>
                <w:b/>
                <w:szCs w:val="24"/>
              </w:rPr>
              <w:t>Đề xuất bổ sung</w:t>
            </w:r>
            <w:r w:rsidRPr="00630F95">
              <w:rPr>
                <w:rFonts w:cs="Times New Roman"/>
                <w:szCs w:val="24"/>
              </w:rPr>
              <w:t xml:space="preserve"> nội dung về tiêu chí đáp ứng đối với Tổ chức, doanh nghiệp được lựa chọn thuê bảo quản tại </w:t>
            </w:r>
            <w:r w:rsidRPr="00630F95">
              <w:rPr>
                <w:rFonts w:cs="Times New Roman"/>
                <w:i/>
                <w:szCs w:val="24"/>
              </w:rPr>
              <w:t>điểm d</w:t>
            </w:r>
            <w:r w:rsidRPr="00630F95">
              <w:rPr>
                <w:rFonts w:cs="Times New Roman"/>
                <w:szCs w:val="24"/>
              </w:rPr>
              <w:t xml:space="preserve"> </w:t>
            </w:r>
            <w:r w:rsidRPr="00630F95">
              <w:rPr>
                <w:rStyle w:val="BodyTextChar1"/>
                <w:i/>
                <w:sz w:val="24"/>
                <w:szCs w:val="24"/>
              </w:rPr>
              <w:t xml:space="preserve">khoản 3 Điều 4 </w:t>
            </w:r>
            <w:r w:rsidRPr="00630F95">
              <w:rPr>
                <w:rFonts w:cs="Times New Roman"/>
                <w:i/>
                <w:szCs w:val="24"/>
              </w:rPr>
              <w:t>“d) Có công nghệ bảo quản phù hợp; có tỷ lệ hao hụt trong bảo quản thấp và không vượt quá định mức hao hụt theo quy định của pháp luật (nếu có); đảm bảo tiết kiệm, có hiệu quả trong thuê bảo quản hàng dự trữ quốc gia.”</w:t>
            </w:r>
            <w:r w:rsidR="000218F9" w:rsidRPr="00630F95">
              <w:rPr>
                <w:rFonts w:cs="Times New Roman"/>
                <w:i/>
                <w:szCs w:val="24"/>
              </w:rPr>
              <w:t xml:space="preserve"> </w:t>
            </w:r>
          </w:p>
          <w:p w:rsidR="00C52B3E" w:rsidRPr="00630F95" w:rsidRDefault="00C52B3E" w:rsidP="0034184A">
            <w:pPr>
              <w:spacing w:before="60" w:after="60"/>
              <w:ind w:firstLine="318"/>
              <w:jc w:val="both"/>
              <w:rPr>
                <w:rFonts w:cs="Times New Roman"/>
                <w:b/>
                <w:bCs/>
                <w:szCs w:val="24"/>
              </w:rPr>
            </w:pPr>
            <w:r w:rsidRPr="00630F95">
              <w:rPr>
                <w:rFonts w:cs="Times New Roman"/>
                <w:b/>
                <w:bCs/>
                <w:szCs w:val="24"/>
              </w:rPr>
              <w:t xml:space="preserve">Lý do: Căn cứ Luật DTQG quy định tại: </w:t>
            </w:r>
          </w:p>
          <w:p w:rsidR="00C52B3E" w:rsidRPr="00630F95" w:rsidRDefault="00C52B3E" w:rsidP="0034184A">
            <w:pPr>
              <w:pStyle w:val="NormalWeb"/>
              <w:spacing w:before="0" w:beforeAutospacing="0" w:after="0" w:afterAutospacing="0"/>
              <w:ind w:firstLine="318"/>
              <w:jc w:val="both"/>
              <w:rPr>
                <w:bCs/>
                <w:i/>
              </w:rPr>
            </w:pPr>
            <w:r w:rsidRPr="00630F95">
              <w:rPr>
                <w:b/>
                <w:bCs/>
              </w:rPr>
              <w:t>- Điều 51</w:t>
            </w:r>
            <w:r w:rsidRPr="00630F95">
              <w:rPr>
                <w:bCs/>
              </w:rPr>
              <w:t xml:space="preserve"> quy định về nguyên tắc và trách nhiệm trong bảo quản: “</w:t>
            </w:r>
            <w:r w:rsidRPr="00630F95">
              <w:rPr>
                <w:bCs/>
                <w:i/>
              </w:rPr>
              <w:t>2. Bảo quản hàng dự trữ quốc gia nếu hao hụt quá định mức theo quy định của pháp luật do nguyên nhân chủ quan thì đơn vị, cá nhân bảo quản phải bồi thường đối với số lượng hao hụt quá định mức đó; trường hợp giảm hao hụt so với định mức thì đơn vị, cá nhân được trích thưởng theo quy định của Chính phủ”</w:t>
            </w:r>
          </w:p>
          <w:p w:rsidR="00C52B3E" w:rsidRPr="00630F95" w:rsidRDefault="00C52B3E" w:rsidP="0034184A">
            <w:pPr>
              <w:pStyle w:val="NormalWeb"/>
              <w:spacing w:before="0" w:beforeAutospacing="0" w:after="0" w:afterAutospacing="0"/>
              <w:ind w:firstLine="318"/>
              <w:jc w:val="both"/>
              <w:rPr>
                <w:bCs/>
              </w:rPr>
            </w:pPr>
            <w:r w:rsidRPr="00630F95">
              <w:rPr>
                <w:b/>
                <w:bCs/>
              </w:rPr>
              <w:t>- Điều 53</w:t>
            </w:r>
            <w:r w:rsidRPr="00630F95">
              <w:rPr>
                <w:bCs/>
              </w:rPr>
              <w:t xml:space="preserve"> quy định điều kiện được thuê bảo quản:</w:t>
            </w:r>
            <w:r w:rsidRPr="00630F95">
              <w:rPr>
                <w:bCs/>
                <w:i/>
              </w:rPr>
              <w:t xml:space="preserve"> “3. Kho tàng, trang thiết bị phục vụ công tác nhập, xuất, bảo quản phù hợp với yêu cầu kỹ thuật hàng dự trữ quốc gia”</w:t>
            </w:r>
          </w:p>
          <w:p w:rsidR="00C52B3E" w:rsidRPr="00630F95" w:rsidRDefault="00C52B3E" w:rsidP="0034184A">
            <w:pPr>
              <w:pStyle w:val="NormalWeb"/>
              <w:spacing w:before="0" w:beforeAutospacing="0" w:after="0" w:afterAutospacing="0"/>
              <w:ind w:firstLine="318"/>
              <w:jc w:val="both"/>
              <w:rPr>
                <w:i/>
              </w:rPr>
            </w:pPr>
            <w:r w:rsidRPr="00630F95">
              <w:rPr>
                <w:b/>
                <w:bCs/>
              </w:rPr>
              <w:t>- Điều 61.</w:t>
            </w:r>
            <w:r w:rsidRPr="00630F95">
              <w:rPr>
                <w:bCs/>
              </w:rPr>
              <w:t xml:space="preserve"> Yêu cầu đối với kho dự trữ quốc gia: “</w:t>
            </w:r>
            <w:r w:rsidRPr="00630F95">
              <w:rPr>
                <w:i/>
              </w:rPr>
              <w:t xml:space="preserve">1. </w:t>
            </w:r>
            <w:r w:rsidRPr="00630F95">
              <w:rPr>
                <w:i/>
                <w:lang w:val="vi-VN"/>
              </w:rPr>
              <w:t>Kho dự trữ quốc gia phải được xây dựng theo quy hoạch đã được phê duyệt; từng bước đáp ứng yêu cầu hiện đại h</w:t>
            </w:r>
            <w:r w:rsidRPr="00630F95">
              <w:rPr>
                <w:i/>
              </w:rPr>
              <w:t>ó</w:t>
            </w:r>
            <w:r w:rsidRPr="00630F95">
              <w:rPr>
                <w:i/>
                <w:lang w:val="vi-VN"/>
              </w:rPr>
              <w:t>a</w:t>
            </w:r>
            <w:r w:rsidRPr="00630F95">
              <w:rPr>
                <w:i/>
                <w:u w:val="single"/>
                <w:lang w:val="vi-VN"/>
              </w:rPr>
              <w:t>, có công nghệ bảo qu</w:t>
            </w:r>
            <w:r w:rsidRPr="00630F95">
              <w:rPr>
                <w:i/>
                <w:u w:val="single"/>
              </w:rPr>
              <w:t>ả</w:t>
            </w:r>
            <w:r w:rsidRPr="00630F95">
              <w:rPr>
                <w:i/>
                <w:u w:val="single"/>
                <w:lang w:val="vi-VN"/>
              </w:rPr>
              <w:t>n tiên tiến</w:t>
            </w:r>
            <w:r w:rsidRPr="00630F95">
              <w:rPr>
                <w:i/>
                <w:lang w:val="vi-VN"/>
              </w:rPr>
              <w:t>, trang bị đ</w:t>
            </w:r>
            <w:r w:rsidRPr="00630F95">
              <w:rPr>
                <w:i/>
              </w:rPr>
              <w:t xml:space="preserve">ủ </w:t>
            </w:r>
            <w:r w:rsidRPr="00630F95">
              <w:rPr>
                <w:i/>
                <w:lang w:val="vi-VN"/>
              </w:rPr>
              <w:t xml:space="preserve">phương tiện, </w:t>
            </w:r>
            <w:r w:rsidRPr="00630F95">
              <w:rPr>
                <w:i/>
              </w:rPr>
              <w:t xml:space="preserve">thiết bị </w:t>
            </w:r>
            <w:r w:rsidRPr="00630F95">
              <w:rPr>
                <w:i/>
                <w:lang w:val="vi-VN"/>
              </w:rPr>
              <w:t xml:space="preserve">kỹ thuật </w:t>
            </w:r>
            <w:r w:rsidRPr="00630F95">
              <w:rPr>
                <w:i/>
              </w:rPr>
              <w:t>cần thiết</w:t>
            </w:r>
            <w:r w:rsidRPr="00630F95">
              <w:rPr>
                <w:i/>
                <w:lang w:val="vi-VN"/>
              </w:rPr>
              <w:t xml:space="preserve"> đ</w:t>
            </w:r>
            <w:r w:rsidRPr="00630F95">
              <w:rPr>
                <w:i/>
              </w:rPr>
              <w:t xml:space="preserve">ể </w:t>
            </w:r>
            <w:r w:rsidRPr="00630F95">
              <w:rPr>
                <w:i/>
                <w:lang w:val="vi-VN"/>
              </w:rPr>
              <w:t>thực hiện cơ giới hóa, tự động hóa việc nhập, xuất, bảo quản hàng dự trữ quốc gia</w:t>
            </w:r>
            <w:r w:rsidRPr="00630F95">
              <w:rPr>
                <w:i/>
              </w:rPr>
              <w:t>”</w:t>
            </w:r>
            <w:r w:rsidRPr="00630F95">
              <w:rPr>
                <w:i/>
                <w:lang w:val="vi-VN"/>
              </w:rPr>
              <w:t>.</w:t>
            </w:r>
          </w:p>
          <w:p w:rsidR="00C52B3E" w:rsidRPr="00630F95" w:rsidRDefault="00C52B3E" w:rsidP="0034184A">
            <w:pPr>
              <w:pStyle w:val="NormalWeb"/>
              <w:spacing w:before="0" w:beforeAutospacing="0" w:after="0" w:afterAutospacing="0"/>
              <w:ind w:firstLine="318"/>
              <w:jc w:val="both"/>
            </w:pPr>
            <w:bookmarkStart w:id="7" w:name="dieu_62"/>
            <w:r w:rsidRPr="00630F95">
              <w:rPr>
                <w:b/>
                <w:bCs/>
              </w:rPr>
              <w:t xml:space="preserve">- </w:t>
            </w:r>
            <w:r w:rsidRPr="00630F95">
              <w:rPr>
                <w:b/>
                <w:bCs/>
                <w:lang w:val="vi-VN"/>
              </w:rPr>
              <w:t>Điều 62</w:t>
            </w:r>
            <w:r w:rsidRPr="00630F95">
              <w:rPr>
                <w:bCs/>
                <w:lang w:val="vi-VN"/>
              </w:rPr>
              <w:t>. Tiêu chuẩn kho dự trữ quốc gia</w:t>
            </w:r>
            <w:bookmarkEnd w:id="7"/>
            <w:r w:rsidRPr="00630F95">
              <w:rPr>
                <w:bCs/>
              </w:rPr>
              <w:t>:</w:t>
            </w:r>
            <w:r w:rsidRPr="00630F95">
              <w:rPr>
                <w:b/>
                <w:bCs/>
              </w:rPr>
              <w:t xml:space="preserve"> </w:t>
            </w:r>
            <w:r w:rsidRPr="00630F95">
              <w:rPr>
                <w:bCs/>
                <w:i/>
              </w:rPr>
              <w:t>“</w:t>
            </w:r>
            <w:r w:rsidRPr="00630F95">
              <w:rPr>
                <w:i/>
              </w:rPr>
              <w:t xml:space="preserve">1. </w:t>
            </w:r>
            <w:r w:rsidRPr="00630F95">
              <w:rPr>
                <w:i/>
                <w:lang w:val="vi-VN"/>
              </w:rPr>
              <w:t xml:space="preserve">Tiêu chuẩn kho dự trữ quốc gia phải </w:t>
            </w:r>
            <w:r w:rsidRPr="00630F95">
              <w:rPr>
                <w:i/>
                <w:u w:val="single"/>
                <w:lang w:val="vi-VN"/>
              </w:rPr>
              <w:t>phù hợp với yêu cầu công nghệ bảo quản</w:t>
            </w:r>
            <w:r w:rsidRPr="00630F95">
              <w:rPr>
                <w:i/>
                <w:lang w:val="vi-VN"/>
              </w:rPr>
              <w:t xml:space="preserve"> và đặc thù của mỗi loại hàng dự trữ quốc gia</w:t>
            </w:r>
            <w:r w:rsidRPr="00630F95">
              <w:rPr>
                <w:i/>
              </w:rPr>
              <w:t>”</w:t>
            </w:r>
            <w:r w:rsidRPr="00630F95">
              <w:rPr>
                <w:i/>
                <w:lang w:val="vi-VN"/>
              </w:rPr>
              <w:t>.</w:t>
            </w:r>
          </w:p>
          <w:p w:rsidR="00C52B3E" w:rsidRPr="00630F95" w:rsidRDefault="00C52B3E" w:rsidP="0034184A">
            <w:pPr>
              <w:spacing w:after="120"/>
              <w:ind w:firstLine="318"/>
              <w:jc w:val="both"/>
              <w:rPr>
                <w:rFonts w:cs="Times New Roman"/>
                <w:szCs w:val="24"/>
              </w:rPr>
            </w:pPr>
            <w:r w:rsidRPr="00630F95">
              <w:rPr>
                <w:rFonts w:cs="Times New Roman"/>
                <w:szCs w:val="24"/>
              </w:rPr>
              <w:t>Theo quy định trên thì: (+) Đơn vị đủ điều kiện được thuê bảo quản cần có kho tàng bảo quản phù hợp với yêu cầu kỹ thuật hàng DTQG; (+) Kho bảo quản cần phù hợp với yêu cầu công nghệ và đặc thù hàng dự trữ; (+) Trong quá trình bảo quản, trường hợp hao hụt giảm so với định mức</w:t>
            </w:r>
            <w:r w:rsidR="00B451F5" w:rsidRPr="00630F95">
              <w:rPr>
                <w:rFonts w:cs="Times New Roman"/>
                <w:szCs w:val="24"/>
              </w:rPr>
              <w:t xml:space="preserve"> thì</w:t>
            </w:r>
            <w:r w:rsidRPr="00630F95">
              <w:rPr>
                <w:rFonts w:cs="Times New Roman"/>
                <w:szCs w:val="24"/>
              </w:rPr>
              <w:t xml:space="preserve"> được quan tâm và trích thưởng. Do vậy, để các đơn vị nhận thuê bảo quản có kho tàng, công nghệ bảo quản phù hợp với đặc thù của mỗi loại hàng hóa, đảm bảo chất lượng theo yêu cầu; cần thiết bổ sung quy định có công nghệ bảo quản phù hợp và đồng thời quan tâm đến tỷ lệ hao hụt thấp và có thể giảm so với định mức; góp phần đảm bảo tiết kiệm, có hiệu quả trong thuê bảo quản hàng DTQG và công bằng trong đấu thầu.</w:t>
            </w:r>
          </w:p>
          <w:p w:rsidR="00112752" w:rsidRPr="00630F95" w:rsidRDefault="00112752" w:rsidP="00CA1109">
            <w:pPr>
              <w:spacing w:after="120"/>
              <w:ind w:firstLine="317"/>
              <w:jc w:val="both"/>
              <w:rPr>
                <w:rFonts w:cs="Times New Roman"/>
                <w:szCs w:val="24"/>
              </w:rPr>
            </w:pPr>
          </w:p>
        </w:tc>
        <w:tc>
          <w:tcPr>
            <w:tcW w:w="4395" w:type="dxa"/>
          </w:tcPr>
          <w:p w:rsidR="00830523" w:rsidRPr="00630F95" w:rsidRDefault="00830523" w:rsidP="00830523">
            <w:pPr>
              <w:spacing w:before="60" w:after="60"/>
              <w:ind w:firstLine="176"/>
              <w:jc w:val="both"/>
              <w:rPr>
                <w:b/>
                <w:szCs w:val="24"/>
              </w:rPr>
            </w:pPr>
            <w:bookmarkStart w:id="8" w:name="dieu_5"/>
            <w:r w:rsidRPr="00630F95">
              <w:rPr>
                <w:b/>
                <w:szCs w:val="24"/>
              </w:rPr>
              <w:lastRenderedPageBreak/>
              <w:t>Điều 4. Lựa chọn tổ chức, doanh nghiệp để thuê bảo quản hàng dự trữ quốc gia</w:t>
            </w:r>
          </w:p>
          <w:p w:rsidR="00830523" w:rsidRPr="00630F95" w:rsidRDefault="00830523" w:rsidP="00830523">
            <w:pPr>
              <w:spacing w:before="60" w:after="60"/>
              <w:ind w:firstLine="176"/>
              <w:jc w:val="both"/>
              <w:rPr>
                <w:szCs w:val="24"/>
              </w:rPr>
            </w:pPr>
            <w:r w:rsidRPr="00630F95">
              <w:rPr>
                <w:szCs w:val="24"/>
                <w:lang w:val="nl-NL"/>
              </w:rPr>
              <w:t>1.</w:t>
            </w:r>
            <w:r w:rsidRPr="00630F95">
              <w:rPr>
                <w:b/>
                <w:szCs w:val="24"/>
                <w:lang w:val="nl-NL"/>
              </w:rPr>
              <w:t xml:space="preserve"> </w:t>
            </w:r>
            <w:r w:rsidRPr="00630F95">
              <w:rPr>
                <w:szCs w:val="24"/>
              </w:rPr>
              <w:t>Thủ trưởng bộ, ngành quản lý hàng dự trữ quốc gia quyết định lựa chọn số lượng tổ chức, doanh nghiệp đủ điều kiện thuê bảo quản hàng dự trữ quốc gia nêu tại khoản 3 Điều này theo quy định của Luật Đấu thầu, Luật Dự trữ quốc gia và các văn bản hướng dẫn thi hành.</w:t>
            </w:r>
          </w:p>
          <w:p w:rsidR="001B4B2E" w:rsidRPr="00630F95" w:rsidRDefault="00830523" w:rsidP="00830523">
            <w:pPr>
              <w:spacing w:before="60" w:after="60"/>
              <w:ind w:firstLine="176"/>
              <w:jc w:val="both"/>
              <w:rPr>
                <w:rFonts w:cs="Times New Roman"/>
                <w:szCs w:val="24"/>
                <w:lang w:val="vi-VN"/>
              </w:rPr>
            </w:pPr>
            <w:r w:rsidRPr="00630F95">
              <w:rPr>
                <w:szCs w:val="24"/>
              </w:rPr>
              <w:t xml:space="preserve">2. </w:t>
            </w:r>
            <w:r w:rsidR="001B4B2E" w:rsidRPr="00630F95">
              <w:rPr>
                <w:rFonts w:cs="Times New Roman"/>
                <w:szCs w:val="24"/>
                <w:lang w:val="vi-VN"/>
              </w:rPr>
              <w:t>Đối với mỗi gói thầu thuê bảo quản hàng dự trữ quốc gia phải nêu rõ nguồn vốn đã được xác định hoặc phê duyệt; trường hợp gói thầu có thời gian thực hiện dài hơn 01 năm, nguồn vốn có thể được xác định trên cơ sở dự toán mua sắm của năm ngân sách và dự kiến dự toán mua sắm của các năm ngân sách tiếp theo. Việc thanh toán theo từng năm được thực hiện sau khi dự toán năm được phê duyệt và theo quy định của pháp luật.</w:t>
            </w:r>
          </w:p>
          <w:p w:rsidR="00830523" w:rsidRPr="00630F95" w:rsidRDefault="00830523" w:rsidP="00830523">
            <w:pPr>
              <w:spacing w:before="60" w:after="60"/>
              <w:ind w:firstLine="176"/>
              <w:jc w:val="both"/>
              <w:rPr>
                <w:szCs w:val="24"/>
              </w:rPr>
            </w:pPr>
            <w:r w:rsidRPr="00630F95">
              <w:rPr>
                <w:szCs w:val="24"/>
              </w:rPr>
              <w:t xml:space="preserve">Chủ đầu tư được tổ chức lựa chọn nhà thầu trong năm này để thuê bảo quản cho các năm tiếp theo nhằm bảo đảm việc cung ứng dịch vụ bảo quản hàng dự trữ quốc gia không bị gián đoạn. </w:t>
            </w:r>
          </w:p>
          <w:p w:rsidR="00830523" w:rsidRPr="00630F95" w:rsidRDefault="00830523" w:rsidP="00830523">
            <w:pPr>
              <w:spacing w:before="60" w:after="60"/>
              <w:ind w:firstLine="176"/>
              <w:jc w:val="both"/>
              <w:rPr>
                <w:szCs w:val="24"/>
              </w:rPr>
            </w:pPr>
            <w:r w:rsidRPr="00630F95">
              <w:rPr>
                <w:szCs w:val="24"/>
              </w:rPr>
              <w:t>3. Tổ chức, doanh nghiệp được lựa chọn thuê bảo quản hàng dự trữ quốc gia ngoài việc đáp ứng đủ các điều kiện đã được quy định tại Điều 53 Luật Dự trữ quốc gia còn phải đáp ứng được các tiêu chí sau đây:</w:t>
            </w:r>
          </w:p>
          <w:p w:rsidR="00830523" w:rsidRPr="00630F95" w:rsidRDefault="00830523" w:rsidP="00830523">
            <w:pPr>
              <w:spacing w:before="60" w:after="60"/>
              <w:ind w:firstLine="176"/>
              <w:jc w:val="both"/>
              <w:rPr>
                <w:szCs w:val="24"/>
              </w:rPr>
            </w:pPr>
            <w:r w:rsidRPr="00630F95">
              <w:rPr>
                <w:szCs w:val="24"/>
              </w:rPr>
              <w:t>a) Có địa điểm kho chứa hàng dự trữ quốc gia phù hợp với quy hoạch kho chứa hàng dự trữ quốc gia theo các vùng chiến lược; đồng thời phải thuận tiện cho công tác bảo quản, nhập, xuất, xuất cấp khi có quyết định của cấp có thẩm quyền;</w:t>
            </w:r>
          </w:p>
          <w:p w:rsidR="00830523" w:rsidRPr="00630F95" w:rsidRDefault="00830523" w:rsidP="00830523">
            <w:pPr>
              <w:spacing w:before="60" w:after="60"/>
              <w:ind w:firstLine="176"/>
              <w:jc w:val="both"/>
              <w:rPr>
                <w:szCs w:val="24"/>
              </w:rPr>
            </w:pPr>
            <w:r w:rsidRPr="00630F95">
              <w:rPr>
                <w:szCs w:val="24"/>
              </w:rPr>
              <w:t>b) Có đủ năng lực, điều kiện để thực hiện công tác luân phiên đổi hàng dự trữ quốc gia theo quyết định của Thủ trưởng bộ, ngành quản lý hàng dự trữ quốc gia;</w:t>
            </w:r>
          </w:p>
          <w:p w:rsidR="00830523" w:rsidRPr="00630F95" w:rsidRDefault="00830523" w:rsidP="00830523">
            <w:pPr>
              <w:spacing w:before="60" w:after="60"/>
              <w:ind w:firstLine="176"/>
              <w:jc w:val="both"/>
              <w:rPr>
                <w:szCs w:val="24"/>
              </w:rPr>
            </w:pPr>
            <w:r w:rsidRPr="00630F95">
              <w:rPr>
                <w:szCs w:val="24"/>
              </w:rPr>
              <w:t xml:space="preserve">c) Có đủ phương tiện, trang thiết bị kỹ thuật phù hợp, cần thiết phục vụ cho công tác nhập, xuất, bảo quản, an ninh, phòng chống thiên tai, hỏa hoạn và mọi sự xâm hại khác; phù hợp với tính chất lý, hóa của từng loại hàng; phù hợp với điều kiện tự nhiên </w:t>
            </w:r>
            <w:r w:rsidRPr="00630F95">
              <w:rPr>
                <w:szCs w:val="24"/>
              </w:rPr>
              <w:lastRenderedPageBreak/>
              <w:t xml:space="preserve">của từng vùng, miền và yêu cầu khác của công tác bảo quản; </w:t>
            </w:r>
          </w:p>
          <w:p w:rsidR="00830523" w:rsidRPr="00630F95" w:rsidRDefault="00830523" w:rsidP="00830523">
            <w:pPr>
              <w:spacing w:before="60" w:after="60"/>
              <w:ind w:firstLine="176"/>
              <w:jc w:val="both"/>
              <w:rPr>
                <w:szCs w:val="24"/>
              </w:rPr>
            </w:pPr>
            <w:r w:rsidRPr="00630F95">
              <w:rPr>
                <w:szCs w:val="24"/>
              </w:rPr>
              <w:t>d) Có công nghệ bảo quản phù hợp; có tỷ lệ hao hụt trong bảo quản thấp và không vượt quá định mức hao hụt theo quy định của pháp luật (nếu có); đảm bảo tiết kiệm, có hiệu quả trong thuê bảo quản hàng dự trữ quốc gia.</w:t>
            </w:r>
          </w:p>
          <w:bookmarkEnd w:id="8"/>
          <w:p w:rsidR="00C52B3E" w:rsidRPr="00630F95" w:rsidRDefault="00C52B3E" w:rsidP="00130029">
            <w:pPr>
              <w:spacing w:before="60" w:after="60"/>
              <w:ind w:firstLine="176"/>
              <w:jc w:val="both"/>
              <w:rPr>
                <w:rFonts w:cs="Times New Roman"/>
                <w:b/>
                <w:bCs/>
                <w:szCs w:val="24"/>
                <w:lang w:val="vi-VN"/>
              </w:rPr>
            </w:pPr>
          </w:p>
        </w:tc>
      </w:tr>
      <w:tr w:rsidR="008A5B42" w:rsidRPr="00630F95" w:rsidTr="00EB7598">
        <w:tc>
          <w:tcPr>
            <w:tcW w:w="710" w:type="dxa"/>
          </w:tcPr>
          <w:p w:rsidR="00C52B3E" w:rsidRPr="00630F95" w:rsidRDefault="00C52B3E" w:rsidP="00130029">
            <w:pPr>
              <w:spacing w:before="60" w:after="60"/>
              <w:jc w:val="both"/>
              <w:rPr>
                <w:rFonts w:cs="Times New Roman"/>
                <w:szCs w:val="24"/>
              </w:rPr>
            </w:pPr>
            <w:r w:rsidRPr="00630F95">
              <w:rPr>
                <w:rFonts w:cs="Times New Roman"/>
                <w:szCs w:val="24"/>
              </w:rPr>
              <w:lastRenderedPageBreak/>
              <w:t>3.5</w:t>
            </w:r>
          </w:p>
        </w:tc>
        <w:tc>
          <w:tcPr>
            <w:tcW w:w="5131" w:type="dxa"/>
          </w:tcPr>
          <w:p w:rsidR="00C52B3E" w:rsidRPr="00630F95" w:rsidRDefault="00C52B3E" w:rsidP="008A5B42">
            <w:pPr>
              <w:spacing w:before="40"/>
              <w:ind w:firstLine="153"/>
              <w:jc w:val="both"/>
              <w:rPr>
                <w:rFonts w:cs="Times New Roman"/>
                <w:b/>
                <w:szCs w:val="24"/>
                <w:lang w:val="vi-VN"/>
              </w:rPr>
            </w:pPr>
            <w:r w:rsidRPr="00630F95">
              <w:rPr>
                <w:rFonts w:cs="Times New Roman"/>
                <w:b/>
                <w:szCs w:val="24"/>
                <w:lang w:val="vi-VN"/>
              </w:rPr>
              <w:t>Điều 5. Hợp đồng thuê bảo quản hàng dự trữ quốc gia</w:t>
            </w:r>
          </w:p>
          <w:p w:rsidR="00C52B3E" w:rsidRPr="00630F95" w:rsidRDefault="00C52B3E" w:rsidP="008A5B42">
            <w:pPr>
              <w:spacing w:before="40"/>
              <w:ind w:firstLine="153"/>
              <w:jc w:val="both"/>
              <w:rPr>
                <w:rFonts w:cs="Times New Roman"/>
                <w:szCs w:val="24"/>
                <w:lang w:val="vi-VN"/>
              </w:rPr>
            </w:pPr>
            <w:r w:rsidRPr="00630F95">
              <w:rPr>
                <w:rFonts w:cs="Times New Roman"/>
                <w:szCs w:val="24"/>
                <w:lang w:val="vi-VN"/>
              </w:rPr>
              <w:t>1. Hợp đồng thuê bảo quản hàng dự trữ quốc gia được lập thành văn bản và có các nội dung chính sau đây:</w:t>
            </w:r>
          </w:p>
          <w:p w:rsidR="00C52B3E" w:rsidRPr="00630F95" w:rsidRDefault="00C52B3E" w:rsidP="008A5B42">
            <w:pPr>
              <w:spacing w:before="40"/>
              <w:ind w:firstLine="153"/>
              <w:jc w:val="both"/>
              <w:rPr>
                <w:rFonts w:cs="Times New Roman"/>
                <w:szCs w:val="24"/>
                <w:lang w:val="vi-VN"/>
              </w:rPr>
            </w:pPr>
            <w:r w:rsidRPr="00630F95">
              <w:rPr>
                <w:rFonts w:cs="Times New Roman"/>
                <w:szCs w:val="24"/>
                <w:lang w:val="vi-VN"/>
              </w:rPr>
              <w:t>a) Căn cứ pháp lý;</w:t>
            </w:r>
          </w:p>
          <w:p w:rsidR="00C52B3E" w:rsidRPr="00630F95" w:rsidRDefault="00C52B3E" w:rsidP="008A5B42">
            <w:pPr>
              <w:spacing w:before="40"/>
              <w:ind w:firstLine="153"/>
              <w:jc w:val="both"/>
              <w:rPr>
                <w:rFonts w:cs="Times New Roman"/>
                <w:szCs w:val="24"/>
                <w:lang w:val="vi-VN"/>
              </w:rPr>
            </w:pPr>
            <w:r w:rsidRPr="00630F95">
              <w:rPr>
                <w:rFonts w:cs="Times New Roman"/>
                <w:szCs w:val="24"/>
                <w:lang w:val="vi-VN"/>
              </w:rPr>
              <w:t>b) Chủ thể của Hợp đồng;</w:t>
            </w:r>
          </w:p>
          <w:p w:rsidR="00C52B3E" w:rsidRPr="00630F95" w:rsidRDefault="00C52B3E" w:rsidP="008A5B42">
            <w:pPr>
              <w:spacing w:before="40"/>
              <w:ind w:firstLine="153"/>
              <w:jc w:val="both"/>
              <w:rPr>
                <w:rFonts w:cs="Times New Roman"/>
                <w:szCs w:val="24"/>
                <w:lang w:val="vi-VN"/>
              </w:rPr>
            </w:pPr>
            <w:r w:rsidRPr="00630F95">
              <w:rPr>
                <w:rFonts w:cs="Times New Roman"/>
                <w:szCs w:val="24"/>
                <w:lang w:val="vi-VN"/>
              </w:rPr>
              <w:t>c) Danh mục, chủng loại mặt hàng; số lượng; giá trị hàng dự trữ quốc gia thuê bảo quản;</w:t>
            </w:r>
          </w:p>
          <w:p w:rsidR="00C52B3E" w:rsidRPr="00630F95" w:rsidRDefault="00C52B3E" w:rsidP="008A5B42">
            <w:pPr>
              <w:spacing w:before="40"/>
              <w:ind w:firstLine="153"/>
              <w:jc w:val="both"/>
              <w:rPr>
                <w:rFonts w:cs="Times New Roman"/>
                <w:szCs w:val="24"/>
                <w:lang w:val="vi-VN"/>
              </w:rPr>
            </w:pPr>
            <w:r w:rsidRPr="00630F95">
              <w:rPr>
                <w:rFonts w:cs="Times New Roman"/>
                <w:szCs w:val="24"/>
                <w:lang w:val="vi-VN"/>
              </w:rPr>
              <w:t>d) Tiêu chuẩn chất lượng hàng hóa; địa điểm để hàng; thời gian bảo quản, thời gian xuất luân phiên đổi hàng và hao hụt trong bảo quản (theo định mức);</w:t>
            </w:r>
          </w:p>
          <w:p w:rsidR="00C52B3E" w:rsidRPr="00630F95" w:rsidRDefault="00C52B3E" w:rsidP="008A5B42">
            <w:pPr>
              <w:spacing w:before="40"/>
              <w:ind w:firstLine="153"/>
              <w:jc w:val="both"/>
              <w:rPr>
                <w:rFonts w:cs="Times New Roman"/>
                <w:szCs w:val="24"/>
                <w:lang w:val="vi-VN"/>
              </w:rPr>
            </w:pPr>
            <w:r w:rsidRPr="00630F95">
              <w:rPr>
                <w:rFonts w:cs="Times New Roman"/>
                <w:szCs w:val="24"/>
                <w:lang w:val="vi-VN"/>
              </w:rPr>
              <w:t>đ) Các điều kiện bảo đảm về kho chứa, trang thiết bị kỹ thuật phục vụ công tác quản lý bảo quản;</w:t>
            </w:r>
          </w:p>
          <w:p w:rsidR="00C52B3E" w:rsidRPr="00630F95" w:rsidRDefault="00C52B3E" w:rsidP="008A5B42">
            <w:pPr>
              <w:spacing w:before="40"/>
              <w:ind w:firstLine="153"/>
              <w:jc w:val="both"/>
              <w:rPr>
                <w:rFonts w:cs="Times New Roman"/>
                <w:szCs w:val="24"/>
                <w:lang w:val="vi-VN"/>
              </w:rPr>
            </w:pPr>
            <w:r w:rsidRPr="00630F95">
              <w:rPr>
                <w:rFonts w:cs="Times New Roman"/>
                <w:szCs w:val="24"/>
                <w:lang w:val="vi-VN"/>
              </w:rPr>
              <w:t>e) Chi phí thuê bảo quản; hồ sơ và phương thức thanh toán;</w:t>
            </w:r>
          </w:p>
          <w:p w:rsidR="00C52B3E" w:rsidRPr="00630F95" w:rsidRDefault="00C52B3E" w:rsidP="008A5B42">
            <w:pPr>
              <w:spacing w:before="40"/>
              <w:ind w:firstLine="153"/>
              <w:jc w:val="both"/>
              <w:rPr>
                <w:rFonts w:cs="Times New Roman"/>
                <w:szCs w:val="24"/>
                <w:lang w:val="vi-VN"/>
              </w:rPr>
            </w:pPr>
            <w:r w:rsidRPr="00630F95">
              <w:rPr>
                <w:rFonts w:cs="Times New Roman"/>
                <w:szCs w:val="24"/>
                <w:lang w:val="vi-VN"/>
              </w:rPr>
              <w:t>g) Trách nhiệm, quyền hạn, nghĩa vụ của mỗi bên trong việc thực hiện hợp đồng bảo quản;</w:t>
            </w:r>
          </w:p>
          <w:p w:rsidR="00C52B3E" w:rsidRPr="00630F95" w:rsidRDefault="00C52B3E" w:rsidP="008A5B42">
            <w:pPr>
              <w:spacing w:before="40"/>
              <w:ind w:firstLine="153"/>
              <w:jc w:val="both"/>
              <w:rPr>
                <w:rFonts w:cs="Times New Roman"/>
                <w:szCs w:val="24"/>
                <w:lang w:val="vi-VN"/>
              </w:rPr>
            </w:pPr>
            <w:r w:rsidRPr="00630F95">
              <w:rPr>
                <w:rFonts w:cs="Times New Roman"/>
                <w:szCs w:val="24"/>
                <w:lang w:val="vi-VN"/>
              </w:rPr>
              <w:t>h) Quy định về kiểm tra, kiểm soát;</w:t>
            </w:r>
          </w:p>
          <w:p w:rsidR="00C52B3E" w:rsidRPr="00630F95" w:rsidRDefault="00C52B3E" w:rsidP="008A5B42">
            <w:pPr>
              <w:spacing w:before="40"/>
              <w:ind w:firstLine="153"/>
              <w:jc w:val="both"/>
              <w:rPr>
                <w:rFonts w:cs="Times New Roman"/>
                <w:szCs w:val="24"/>
                <w:lang w:val="vi-VN"/>
              </w:rPr>
            </w:pPr>
            <w:r w:rsidRPr="00630F95">
              <w:rPr>
                <w:rFonts w:cs="Times New Roman"/>
                <w:szCs w:val="24"/>
                <w:lang w:val="vi-VN"/>
              </w:rPr>
              <w:t>i) Giải quyết tranh chấp trong quá trình thực hiện hợp đồng và một số quy định khác do hai bên thỏa thuận.</w:t>
            </w:r>
          </w:p>
          <w:p w:rsidR="00C52B3E" w:rsidRPr="00630F95" w:rsidRDefault="00C52B3E" w:rsidP="008A5B42">
            <w:pPr>
              <w:spacing w:before="40"/>
              <w:ind w:firstLine="153"/>
              <w:jc w:val="both"/>
              <w:rPr>
                <w:rFonts w:cs="Times New Roman"/>
                <w:szCs w:val="24"/>
                <w:lang w:val="vi-VN"/>
              </w:rPr>
            </w:pPr>
            <w:r w:rsidRPr="00630F95">
              <w:rPr>
                <w:rFonts w:cs="Times New Roman"/>
                <w:szCs w:val="24"/>
                <w:lang w:val="vi-VN"/>
              </w:rPr>
              <w:t>2. Căn cứ để ký Hợp đồng thuê bảo quản hàng dự trữ quốc gia</w:t>
            </w:r>
          </w:p>
          <w:p w:rsidR="00C52B3E" w:rsidRPr="00630F95" w:rsidRDefault="00C52B3E" w:rsidP="008A5B42">
            <w:pPr>
              <w:spacing w:before="40"/>
              <w:ind w:firstLine="153"/>
              <w:jc w:val="both"/>
              <w:rPr>
                <w:rFonts w:cs="Times New Roman"/>
                <w:szCs w:val="24"/>
                <w:lang w:val="vi-VN"/>
              </w:rPr>
            </w:pPr>
            <w:r w:rsidRPr="00630F95">
              <w:rPr>
                <w:rFonts w:cs="Times New Roman"/>
                <w:szCs w:val="24"/>
                <w:lang w:val="vi-VN"/>
              </w:rPr>
              <w:t>a) Quyết định của Thủ tướng Chính phủ về giao chỉ tiêu kế hoạch dự trữ quốc gia trong năm kế hoạch; số lượng hàng dự trữ quốc gia tồn kho đầu năm;</w:t>
            </w:r>
          </w:p>
          <w:p w:rsidR="00C52B3E" w:rsidRPr="00630F95" w:rsidRDefault="00C52B3E" w:rsidP="008A5B42">
            <w:pPr>
              <w:spacing w:before="40"/>
              <w:ind w:firstLine="153"/>
              <w:jc w:val="both"/>
              <w:rPr>
                <w:rFonts w:cs="Times New Roman"/>
                <w:szCs w:val="24"/>
                <w:lang w:val="vi-VN"/>
              </w:rPr>
            </w:pPr>
            <w:r w:rsidRPr="00630F95">
              <w:rPr>
                <w:rFonts w:cs="Times New Roman"/>
                <w:szCs w:val="24"/>
                <w:lang w:val="vi-VN"/>
              </w:rPr>
              <w:t>b) Quyết định của Bộ trưởng Bộ Tài chính về phân bổ dự toán chi ngân sách nhà nước cho bộ, ngành quản lý hàng dự trữ quốc gia;</w:t>
            </w:r>
          </w:p>
          <w:p w:rsidR="00C52B3E" w:rsidRPr="00630F95" w:rsidRDefault="00C52B3E" w:rsidP="008A5B42">
            <w:pPr>
              <w:spacing w:before="40"/>
              <w:ind w:firstLine="153"/>
              <w:jc w:val="both"/>
              <w:rPr>
                <w:rFonts w:cs="Times New Roman"/>
                <w:szCs w:val="24"/>
                <w:lang w:val="vi-VN"/>
              </w:rPr>
            </w:pPr>
            <w:r w:rsidRPr="00630F95">
              <w:rPr>
                <w:rFonts w:cs="Times New Roman"/>
                <w:szCs w:val="24"/>
                <w:lang w:val="vi-VN"/>
              </w:rPr>
              <w:t>c) Quy chuẩn kỹ thuật quốc gia hàng dự trữ quốc gia (nếu có). Định mức kinh tế - kỹ thuật về nhập, xuất, bảo quản hàng dự trữ quốc gia (nếu có) hoặc tổng dự toán phí nhập, xuất, bảo quản được phê duyệt;</w:t>
            </w:r>
          </w:p>
          <w:p w:rsidR="00C52B3E" w:rsidRPr="00630F95" w:rsidRDefault="00C52B3E" w:rsidP="008A5B42">
            <w:pPr>
              <w:spacing w:before="40"/>
              <w:ind w:firstLine="153"/>
              <w:jc w:val="both"/>
              <w:rPr>
                <w:rFonts w:cs="Times New Roman"/>
                <w:szCs w:val="24"/>
                <w:lang w:val="vi-VN"/>
              </w:rPr>
            </w:pPr>
            <w:r w:rsidRPr="00630F95">
              <w:rPr>
                <w:rFonts w:cs="Times New Roman"/>
                <w:szCs w:val="24"/>
                <w:lang w:val="vi-VN"/>
              </w:rPr>
              <w:t>d) Quyết định của Thủ trưởng bộ, ngành về giao kế hoạch nhập, xuất, bảo quản hàng dự trữ quốc gia cho đơn vị;</w:t>
            </w:r>
          </w:p>
          <w:p w:rsidR="00C52B3E" w:rsidRPr="00630F95" w:rsidRDefault="00C52B3E" w:rsidP="008A5B42">
            <w:pPr>
              <w:spacing w:before="40"/>
              <w:ind w:firstLine="153"/>
              <w:jc w:val="both"/>
              <w:rPr>
                <w:rFonts w:cs="Times New Roman"/>
                <w:szCs w:val="24"/>
                <w:lang w:val="vi-VN"/>
              </w:rPr>
            </w:pPr>
            <w:r w:rsidRPr="00630F95">
              <w:rPr>
                <w:rFonts w:cs="Times New Roman"/>
                <w:szCs w:val="24"/>
                <w:lang w:val="vi-VN"/>
              </w:rPr>
              <w:t>đ) Quyết định phê duyệt kết quả trúng thầu thuê bảo quản của Thủ trưởng bộ, ngành quản lý hàng dự trữ quốc gia;</w:t>
            </w:r>
          </w:p>
          <w:p w:rsidR="00C52B3E" w:rsidRPr="00630F95" w:rsidRDefault="00C52B3E" w:rsidP="008A5B42">
            <w:pPr>
              <w:spacing w:before="40"/>
              <w:ind w:firstLine="153"/>
              <w:jc w:val="both"/>
              <w:rPr>
                <w:rFonts w:cs="Times New Roman"/>
                <w:szCs w:val="24"/>
                <w:lang w:val="vi-VN"/>
              </w:rPr>
            </w:pPr>
            <w:r w:rsidRPr="00630F95">
              <w:rPr>
                <w:rFonts w:cs="Times New Roman"/>
                <w:szCs w:val="24"/>
                <w:lang w:val="vi-VN"/>
              </w:rPr>
              <w:t xml:space="preserve">3. Hợp đồng thuê bảo quản hàng dự trữ quốc gia được ký kết giữa Thủ trưởng (hoặc người đại diện hợp pháp) của bộ, ngành quản lý hàng dự trữ quốc gia (gọi tắt là bên A) với người đại diện hợp pháp của tổ chức, doanh nghiệp được lựa chọn thuê bảo </w:t>
            </w:r>
            <w:r w:rsidRPr="00630F95">
              <w:rPr>
                <w:rFonts w:cs="Times New Roman"/>
                <w:szCs w:val="24"/>
                <w:lang w:val="vi-VN"/>
              </w:rPr>
              <w:lastRenderedPageBreak/>
              <w:t xml:space="preserve">quản hàng dự trữ quốc gia theo quy định tại khoản 2, Điều 4 của Thông tư này (gọi tắt là bên B). </w:t>
            </w:r>
            <w:r w:rsidRPr="00630F95">
              <w:rPr>
                <w:rFonts w:cs="Times New Roman"/>
                <w:szCs w:val="24"/>
                <w:u w:val="single"/>
                <w:lang w:val="vi-VN"/>
              </w:rPr>
              <w:t>Thời hạn của Hợp đồng thuê bảo quản</w:t>
            </w:r>
            <w:r w:rsidRPr="00630F95">
              <w:rPr>
                <w:rFonts w:cs="Times New Roman"/>
                <w:szCs w:val="24"/>
                <w:lang w:val="vi-VN"/>
              </w:rPr>
              <w:t xml:space="preserve"> hàng dự trữ quốc gia do Thủ trưởng bộ, ngành quản lý hàng dự trữ quốc gia quyết định cho phù hợp với thời gian bảo quản của từng mặt hàng. Hàng năm (trước ngày 25/02), hai bên tiến hành rà soát Hợp đồng, trường hợp có phát sinh làm thay đổi nội dung Hợp đồng (tăng, giảm lượng, thay đổi địa điểm bảo quản, Quy chuẩn, định mức kinh tế kỹ thuật hàng dự trữ quốc gia...), hai bên tiến hành ký phụ lục bổ sung của Hợp đồng hoặc chấm dứt hợp đồng, tiến hành thanh lý Hợp đồng theo quy định của pháp luật.</w:t>
            </w:r>
          </w:p>
          <w:p w:rsidR="00C52B3E" w:rsidRPr="00630F95" w:rsidRDefault="00C52B3E" w:rsidP="008A5B42">
            <w:pPr>
              <w:spacing w:before="40"/>
              <w:ind w:firstLine="153"/>
              <w:jc w:val="both"/>
              <w:rPr>
                <w:rFonts w:cs="Times New Roman"/>
                <w:szCs w:val="24"/>
                <w:lang w:val="vi-VN"/>
              </w:rPr>
            </w:pPr>
            <w:r w:rsidRPr="00630F95">
              <w:rPr>
                <w:rFonts w:cs="Times New Roman"/>
                <w:szCs w:val="24"/>
                <w:lang w:val="vi-VN"/>
              </w:rPr>
              <w:t>Hợp đồng và phụ lục Hợp đồng thuê bảo quản hàng dự trữ quốc gia được gửi Bộ Tài chính (Tổng cục Dự trữ Nhà nước) để theo dõi, kiểm tra, giám sát trong quá trình thực hiện.</w:t>
            </w:r>
          </w:p>
          <w:p w:rsidR="00C52B3E" w:rsidRPr="00630F95" w:rsidRDefault="00C52B3E" w:rsidP="008A5B42">
            <w:pPr>
              <w:spacing w:before="40"/>
              <w:ind w:firstLine="153"/>
              <w:jc w:val="both"/>
              <w:rPr>
                <w:rFonts w:cs="Times New Roman"/>
                <w:b/>
                <w:bCs/>
                <w:szCs w:val="24"/>
                <w:lang w:val="vi-VN"/>
              </w:rPr>
            </w:pPr>
            <w:r w:rsidRPr="00630F95">
              <w:rPr>
                <w:rFonts w:cs="Times New Roman"/>
                <w:szCs w:val="24"/>
                <w:lang w:val="vi-VN"/>
              </w:rPr>
              <w:t>4. Hợp đồng thuê bảo quản hàng dự trữ quốc gia được lập theo mẫu kèm theo Thông tư này.</w:t>
            </w:r>
          </w:p>
        </w:tc>
        <w:tc>
          <w:tcPr>
            <w:tcW w:w="12474" w:type="dxa"/>
          </w:tcPr>
          <w:p w:rsidR="00C52B3E" w:rsidRPr="00630F95" w:rsidRDefault="00C52B3E" w:rsidP="0034184A">
            <w:pPr>
              <w:spacing w:before="60" w:after="60"/>
              <w:ind w:firstLine="318"/>
              <w:jc w:val="both"/>
              <w:rPr>
                <w:rFonts w:cs="Times New Roman"/>
                <w:b/>
                <w:bCs/>
                <w:szCs w:val="24"/>
                <w:u w:val="single"/>
                <w:lang w:val="vi-VN"/>
              </w:rPr>
            </w:pPr>
            <w:r w:rsidRPr="00630F95">
              <w:rPr>
                <w:rFonts w:cs="Times New Roman"/>
                <w:b/>
                <w:bCs/>
                <w:szCs w:val="24"/>
                <w:u w:val="single"/>
                <w:lang w:val="vi-VN"/>
              </w:rPr>
              <w:lastRenderedPageBreak/>
              <w:t>Về Điều 5</w:t>
            </w:r>
          </w:p>
          <w:p w:rsidR="00C52B3E" w:rsidRPr="00630F95" w:rsidRDefault="00C52B3E" w:rsidP="0034184A">
            <w:pPr>
              <w:spacing w:before="60" w:after="60"/>
              <w:ind w:firstLine="318"/>
              <w:jc w:val="both"/>
              <w:rPr>
                <w:rFonts w:cs="Times New Roman"/>
                <w:b/>
                <w:bCs/>
                <w:szCs w:val="24"/>
                <w:lang w:val="vi-VN"/>
              </w:rPr>
            </w:pPr>
            <w:r w:rsidRPr="00630F95">
              <w:rPr>
                <w:rFonts w:cs="Times New Roman"/>
                <w:b/>
                <w:bCs/>
                <w:szCs w:val="24"/>
                <w:lang w:val="vi-VN"/>
              </w:rPr>
              <w:t xml:space="preserve">1. Căn cứ pháp lý; </w:t>
            </w:r>
          </w:p>
          <w:p w:rsidR="00C52B3E" w:rsidRPr="00630F95" w:rsidRDefault="00C52B3E" w:rsidP="0034184A">
            <w:pPr>
              <w:spacing w:before="60" w:after="60"/>
              <w:ind w:firstLine="318"/>
              <w:jc w:val="both"/>
              <w:rPr>
                <w:rFonts w:cs="Times New Roman"/>
                <w:iCs/>
                <w:szCs w:val="24"/>
                <w:lang w:val="vi-VN"/>
              </w:rPr>
            </w:pPr>
            <w:r w:rsidRPr="00630F95">
              <w:rPr>
                <w:rFonts w:cs="Times New Roman"/>
                <w:iCs/>
                <w:szCs w:val="24"/>
                <w:lang w:val="vi-VN"/>
              </w:rPr>
              <w:t>- Căn cứ Luật DTQG; Luật Đấu thầu (Điều 2);</w:t>
            </w:r>
          </w:p>
          <w:p w:rsidR="00C52B3E" w:rsidRPr="00630F95" w:rsidRDefault="00C52B3E" w:rsidP="0034184A">
            <w:pPr>
              <w:pStyle w:val="Heading1"/>
              <w:spacing w:before="60" w:after="60" w:line="240" w:lineRule="auto"/>
              <w:ind w:firstLine="318"/>
              <w:outlineLvl w:val="0"/>
              <w:rPr>
                <w:color w:val="auto"/>
                <w:sz w:val="24"/>
                <w:szCs w:val="24"/>
                <w:lang w:val="vi-VN"/>
              </w:rPr>
            </w:pPr>
            <w:r w:rsidRPr="00630F95">
              <w:rPr>
                <w:iCs/>
                <w:color w:val="auto"/>
                <w:sz w:val="24"/>
                <w:szCs w:val="24"/>
                <w:lang w:val="vi-VN"/>
              </w:rPr>
              <w:t xml:space="preserve">- Căn cứ </w:t>
            </w:r>
            <w:r w:rsidRPr="00630F95">
              <w:rPr>
                <w:color w:val="auto"/>
                <w:sz w:val="24"/>
                <w:szCs w:val="24"/>
              </w:rPr>
              <w:t>Thông tư số 06/2024/TT-BKHĐT ngày 26/4/2024 của Bộ Kế hoạch và Đầu tư hướng dẫn việc cung cấp, đăng tải thông tin về lựa chọn nhà thầu và mẫu hồ sơ đấu thầu trên Hệ thống mạng đấu thầu quốc gia</w:t>
            </w:r>
            <w:r w:rsidRPr="00630F95">
              <w:rPr>
                <w:color w:val="auto"/>
                <w:sz w:val="24"/>
                <w:szCs w:val="24"/>
                <w:lang w:val="vi-VN"/>
              </w:rPr>
              <w:t xml:space="preserve"> (Điều 11)</w:t>
            </w:r>
            <w:r w:rsidRPr="00630F95">
              <w:rPr>
                <w:color w:val="auto"/>
                <w:sz w:val="24"/>
                <w:szCs w:val="24"/>
              </w:rPr>
              <w:t>;</w:t>
            </w:r>
            <w:r w:rsidRPr="00630F95">
              <w:rPr>
                <w:color w:val="auto"/>
                <w:sz w:val="24"/>
                <w:szCs w:val="24"/>
                <w:lang w:val="vi-VN"/>
              </w:rPr>
              <w:t xml:space="preserve"> Mẫu hợp đồng số 18</w:t>
            </w:r>
          </w:p>
          <w:p w:rsidR="00C52B3E" w:rsidRPr="00630F95" w:rsidRDefault="00C52B3E" w:rsidP="0034184A">
            <w:pPr>
              <w:spacing w:before="60" w:after="60"/>
              <w:ind w:firstLine="318"/>
              <w:jc w:val="both"/>
              <w:rPr>
                <w:rFonts w:cs="Times New Roman"/>
                <w:b/>
                <w:bCs/>
                <w:szCs w:val="24"/>
                <w:lang w:val="vi-VN"/>
              </w:rPr>
            </w:pPr>
            <w:r w:rsidRPr="00630F95">
              <w:rPr>
                <w:rFonts w:cs="Times New Roman"/>
                <w:b/>
                <w:bCs/>
                <w:szCs w:val="24"/>
                <w:lang w:val="vi-VN"/>
              </w:rPr>
              <w:t>2. Nội dung rà soát Điều 5</w:t>
            </w:r>
          </w:p>
          <w:p w:rsidR="00C52B3E" w:rsidRPr="00630F95" w:rsidRDefault="00C52B3E" w:rsidP="0034184A">
            <w:pPr>
              <w:spacing w:before="60" w:after="60"/>
              <w:ind w:firstLine="318"/>
              <w:jc w:val="both"/>
              <w:rPr>
                <w:rFonts w:cs="Times New Roman"/>
                <w:szCs w:val="24"/>
                <w:lang w:val="vi-VN"/>
              </w:rPr>
            </w:pPr>
            <w:r w:rsidRPr="00630F95">
              <w:rPr>
                <w:rFonts w:cs="Times New Roman"/>
                <w:bCs/>
                <w:szCs w:val="24"/>
                <w:lang w:val="vi-VN"/>
              </w:rPr>
              <w:t xml:space="preserve">- Thông tư số </w:t>
            </w:r>
            <w:r w:rsidRPr="00630F95">
              <w:rPr>
                <w:rFonts w:cs="Times New Roman"/>
                <w:szCs w:val="24"/>
                <w:lang w:val="vi-VN"/>
              </w:rPr>
              <w:t xml:space="preserve">06/2024/TT-BKHĐT ngày 26/4/2024 quy định:  </w:t>
            </w:r>
            <w:r w:rsidRPr="00630F95">
              <w:rPr>
                <w:rFonts w:cs="Times New Roman"/>
                <w:iCs/>
                <w:szCs w:val="24"/>
                <w:lang w:val="vi-VN"/>
              </w:rPr>
              <w:t>“</w:t>
            </w:r>
            <w:r w:rsidRPr="00630F95">
              <w:rPr>
                <w:rFonts w:cs="Times New Roman"/>
                <w:i/>
                <w:szCs w:val="24"/>
                <w:lang w:val="vi-VN"/>
              </w:rPr>
              <w:t>Điều 11. Thông tin chủ yếu của hợp đồng quy định: 1. Thông tin chủ yếu của hợp đồng gồm: số hiệu hợp đồng, chủ thể hợp đồng, giá hợp đồng, loại hợp đồng, thời gian thực hiện gói thầu theo quy định tại khoản 7 Điều 39 của Luật Đấu thầu, thời gian thực hiện hợp đồng (là số ngày tính từ ngày hợp đồng có hiệu lực đến ngày các bên hoàn thành nghĩa vụ theo quy định trong hợp đồng), thời điểm hợp đồng bắt đầu có hiệu lực, danh sách nhà thầu phụ (nếu có), phạm vi công việc của hợp đồng, các thông tin khác (nếu có).”</w:t>
            </w:r>
          </w:p>
          <w:p w:rsidR="00C52B3E" w:rsidRPr="00630F95" w:rsidRDefault="00C52B3E" w:rsidP="0034184A">
            <w:pPr>
              <w:spacing w:before="60" w:after="60"/>
              <w:ind w:firstLine="318"/>
              <w:jc w:val="both"/>
              <w:rPr>
                <w:rFonts w:cs="Times New Roman"/>
                <w:bCs/>
                <w:szCs w:val="24"/>
                <w:lang w:val="vi-VN"/>
              </w:rPr>
            </w:pPr>
            <w:r w:rsidRPr="00630F95">
              <w:rPr>
                <w:rFonts w:cs="Times New Roman"/>
                <w:bCs/>
                <w:szCs w:val="24"/>
                <w:lang w:val="vi-VN"/>
              </w:rPr>
              <w:t xml:space="preserve">Tại Mẫu số 18 quy định về </w:t>
            </w:r>
            <w:r w:rsidRPr="00630F95">
              <w:rPr>
                <w:rFonts w:cs="Times New Roman"/>
                <w:bCs/>
                <w:i/>
                <w:szCs w:val="24"/>
                <w:lang w:val="vi-VN"/>
              </w:rPr>
              <w:t>mẫu Hợp đồng</w:t>
            </w:r>
            <w:r w:rsidRPr="00630F95">
              <w:rPr>
                <w:rFonts w:cs="Times New Roman"/>
                <w:bCs/>
                <w:szCs w:val="24"/>
                <w:lang w:val="vi-VN"/>
              </w:rPr>
              <w:t xml:space="preserve"> ký kết giữa Chủ đầu tư và Nhà thầu để các đơn vị thống nhất áp dụng khi thực hiện; cụ thể: (i) Phần căn cứ hợp đồng: Căn cứ quy định của của pháp luật liên quan; căn cứ Quyết định phê duyệt kết quả lựa chọn nhà thầu; căn cứ biên bản thương thảo, hoàn thiện hợp đồng. (ii) Phần nội dung mẫu hợp đồng đã quy định rất chi tiết về: đối tượng, thành phần của hợp đồng, trách nhiệm của các bên liên quan, giá và phương thức thanh toán, loại hợp đồng, thời gian thực hiện hợp đồng, hiệu lực của hợp đồng.</w:t>
            </w:r>
          </w:p>
          <w:p w:rsidR="00C52B3E" w:rsidRPr="00630F95" w:rsidRDefault="00C52B3E" w:rsidP="0034184A">
            <w:pPr>
              <w:spacing w:before="60" w:after="60"/>
              <w:ind w:firstLine="318"/>
              <w:jc w:val="both"/>
              <w:rPr>
                <w:rFonts w:cs="Times New Roman"/>
                <w:bCs/>
                <w:szCs w:val="24"/>
                <w:lang w:val="vi-VN"/>
              </w:rPr>
            </w:pPr>
            <w:bookmarkStart w:id="9" w:name="_Hlk179323310"/>
            <w:r w:rsidRPr="00630F95">
              <w:rPr>
                <w:rFonts w:cs="Times New Roman"/>
                <w:szCs w:val="24"/>
                <w:lang w:val="vi-VN"/>
              </w:rPr>
              <w:t xml:space="preserve">- Việc thuê bảo quản hàng DTQG phải thực hiện đấu thầu; nhà thầu trúng thầu sẽ được ký kết hợp đồng thuê bảo quản theo quy định. Do đó, việc quy định hàng năm thực hiện rà soát hợp đồng để tiếp tục </w:t>
            </w:r>
            <w:r w:rsidRPr="00630F95">
              <w:rPr>
                <w:rFonts w:cs="Times New Roman"/>
                <w:bCs/>
                <w:szCs w:val="24"/>
                <w:lang w:val="vi-VN"/>
              </w:rPr>
              <w:t xml:space="preserve">ký phụ lục bổ sung (tại Khoản 3 Điều 5) là không phù hợp theo quy định của Luật đấu thầu mới. </w:t>
            </w:r>
          </w:p>
          <w:p w:rsidR="00C52B3E" w:rsidRPr="00630F95" w:rsidRDefault="00C52B3E" w:rsidP="0034184A">
            <w:pPr>
              <w:spacing w:before="60" w:after="60"/>
              <w:ind w:firstLine="318"/>
              <w:jc w:val="both"/>
              <w:rPr>
                <w:rFonts w:cs="Times New Roman"/>
                <w:szCs w:val="24"/>
                <w:lang w:val="vi-VN"/>
              </w:rPr>
            </w:pPr>
            <w:r w:rsidRPr="00630F95">
              <w:rPr>
                <w:rFonts w:cs="Times New Roman"/>
                <w:szCs w:val="24"/>
                <w:lang w:val="vi-VN"/>
              </w:rPr>
              <w:t xml:space="preserve"> - Ngoài ra, việc quy định mẫu hợp đồng trong Thông tư 172 được ban hành trước thời điểm luật đấu thầu năm 2013 có hiệu lực; đến nay không còn phù hợp. </w:t>
            </w:r>
          </w:p>
          <w:p w:rsidR="00C52B3E" w:rsidRPr="00630F95" w:rsidRDefault="00C52B3E" w:rsidP="0034184A">
            <w:pPr>
              <w:spacing w:before="60" w:after="60"/>
              <w:ind w:firstLine="318"/>
              <w:jc w:val="both"/>
              <w:rPr>
                <w:rFonts w:cs="Times New Roman"/>
                <w:szCs w:val="24"/>
                <w:lang w:val="vi-VN"/>
              </w:rPr>
            </w:pPr>
            <w:r w:rsidRPr="00630F95">
              <w:rPr>
                <w:rFonts w:cs="Times New Roman"/>
                <w:bCs/>
                <w:szCs w:val="24"/>
                <w:lang w:val="vi-VN"/>
              </w:rPr>
              <w:t>(*) Như vậy, quy định về hợp đồng thuê bảo quản tại Thông tư số 172/2013/TT-BTC và mẫu Hợp đồng tại Thông tư 172  là không còn phù hợp với quy định của pháp luật hiện hành; cần sửa đổi, đảm bảo tuân thủ quy định của pháp luật về Đấu thầu đồng thời phù hợp với quy định của pháp luật về DTQG.</w:t>
            </w:r>
          </w:p>
          <w:bookmarkEnd w:id="9"/>
          <w:p w:rsidR="00C52B3E" w:rsidRPr="00630F95" w:rsidRDefault="00C52B3E" w:rsidP="0034184A">
            <w:pPr>
              <w:spacing w:before="60" w:after="60"/>
              <w:ind w:firstLine="318"/>
              <w:rPr>
                <w:rFonts w:cs="Times New Roman"/>
                <w:b/>
                <w:bCs/>
                <w:szCs w:val="24"/>
                <w:lang w:val="vi-VN"/>
              </w:rPr>
            </w:pPr>
            <w:r w:rsidRPr="00630F95">
              <w:rPr>
                <w:rFonts w:cs="Times New Roman"/>
                <w:b/>
                <w:bCs/>
                <w:szCs w:val="24"/>
                <w:lang w:val="vi-VN"/>
              </w:rPr>
              <w:t>3. Nội dung đề xuất:</w:t>
            </w:r>
          </w:p>
          <w:p w:rsidR="00C52B3E" w:rsidRPr="00630F95" w:rsidRDefault="00C52B3E" w:rsidP="0034184A">
            <w:pPr>
              <w:spacing w:before="60" w:after="60"/>
              <w:ind w:firstLine="318"/>
              <w:jc w:val="both"/>
              <w:rPr>
                <w:rFonts w:cs="Times New Roman"/>
                <w:bCs/>
                <w:szCs w:val="24"/>
                <w:lang w:val="vi-VN"/>
              </w:rPr>
            </w:pPr>
            <w:r w:rsidRPr="00630F95">
              <w:rPr>
                <w:rFonts w:cs="Times New Roman"/>
                <w:szCs w:val="24"/>
                <w:lang w:val="vi-VN"/>
              </w:rPr>
              <w:t xml:space="preserve"> - Căn cứ quy định của Luật DTQG</w:t>
            </w:r>
            <w:r w:rsidR="005255B1" w:rsidRPr="00630F95">
              <w:rPr>
                <w:rFonts w:cs="Times New Roman"/>
                <w:szCs w:val="24"/>
              </w:rPr>
              <w:t xml:space="preserve"> </w:t>
            </w:r>
            <w:r w:rsidR="005255B1" w:rsidRPr="00630F95">
              <w:rPr>
                <w:bCs/>
              </w:rPr>
              <w:t>(Điều 16; Điều 19 và Điều 52)</w:t>
            </w:r>
            <w:r w:rsidRPr="00630F95">
              <w:rPr>
                <w:rFonts w:cs="Times New Roman"/>
                <w:szCs w:val="24"/>
                <w:lang w:val="vi-VN"/>
              </w:rPr>
              <w:t xml:space="preserve">: </w:t>
            </w:r>
          </w:p>
          <w:p w:rsidR="00C52B3E" w:rsidRPr="00630F95" w:rsidRDefault="00C52B3E" w:rsidP="0034184A">
            <w:pPr>
              <w:pStyle w:val="NormalWeb"/>
              <w:spacing w:before="120" w:beforeAutospacing="0" w:after="120" w:afterAutospacing="0"/>
              <w:ind w:firstLine="318"/>
              <w:jc w:val="both"/>
              <w:rPr>
                <w:i/>
                <w:lang w:val="vi-VN"/>
              </w:rPr>
            </w:pPr>
            <w:r w:rsidRPr="00630F95">
              <w:rPr>
                <w:bCs/>
                <w:lang w:val="vi-VN"/>
              </w:rPr>
              <w:t xml:space="preserve"> + Bộ, ngành quản lý hàng DTQG chỉ đạo các đơn vị DTQG trực thuộc thực hiện kế hoạch DTQG; ký và thực hiện hợp đồng thuê bảo quản hàng DTQG theo quy định của pháp luật, được quy định tại  </w:t>
            </w:r>
            <w:bookmarkStart w:id="10" w:name="dieu_16"/>
            <w:r w:rsidRPr="00630F95">
              <w:rPr>
                <w:bCs/>
                <w:lang w:val="vi-VN"/>
              </w:rPr>
              <w:t>“</w:t>
            </w:r>
            <w:r w:rsidRPr="00630F95">
              <w:rPr>
                <w:i/>
                <w:lang w:val="vi-VN"/>
              </w:rPr>
              <w:t>Điều 16. Nhiệm vụ, quyền hạn của bộ, ngành quản lý hàng dự trữ quốc gia</w:t>
            </w:r>
            <w:bookmarkEnd w:id="10"/>
            <w:r w:rsidRPr="00630F95">
              <w:rPr>
                <w:i/>
                <w:lang w:val="vi-VN"/>
              </w:rPr>
              <w:t>: …2. Tổ chức chỉ đạo các đơn vị dự trữ quốc gia trực thuộc thực hiện kế hoạch dự trữ quốc gia; ký và thực hiện hợp đồng thuê bảo quản hàng dự trữ quốc gia theo quy định của pháp luật. 3. Báo cáo công tác quản lý, sử dụng hàng dự trữ quốc gia gửi Bộ Tài chính tổng hợp để báo cáo Thủ tướng Chính phủ.”</w:t>
            </w:r>
          </w:p>
          <w:p w:rsidR="00C52B3E" w:rsidRPr="00630F95" w:rsidRDefault="00C52B3E" w:rsidP="0034184A">
            <w:pPr>
              <w:spacing w:before="60" w:after="60"/>
              <w:ind w:firstLine="318"/>
              <w:jc w:val="both"/>
              <w:rPr>
                <w:rFonts w:cs="Times New Roman"/>
                <w:bCs/>
                <w:szCs w:val="24"/>
                <w:lang w:val="vi-VN"/>
              </w:rPr>
            </w:pPr>
            <w:r w:rsidRPr="00630F95">
              <w:rPr>
                <w:rFonts w:cs="Times New Roman"/>
                <w:bCs/>
                <w:szCs w:val="24"/>
                <w:lang w:val="vi-VN"/>
              </w:rPr>
              <w:t xml:space="preserve">  + Trách nhiệm của các </w:t>
            </w:r>
            <w:r w:rsidRPr="00630F95">
              <w:rPr>
                <w:rFonts w:cs="Times New Roman"/>
                <w:bCs/>
                <w:i/>
                <w:szCs w:val="24"/>
                <w:lang w:val="vi-VN"/>
              </w:rPr>
              <w:t>tổ chức, doanh nghiệp nhận hợp đồng thuê bảo quản</w:t>
            </w:r>
            <w:r w:rsidRPr="00630F95">
              <w:rPr>
                <w:rFonts w:cs="Times New Roman"/>
                <w:bCs/>
                <w:szCs w:val="24"/>
                <w:lang w:val="vi-VN"/>
              </w:rPr>
              <w:t xml:space="preserve"> được quy định tại Điều 19 như sau: “</w:t>
            </w:r>
            <w:r w:rsidRPr="00630F95">
              <w:rPr>
                <w:rFonts w:cs="Times New Roman"/>
                <w:i/>
                <w:szCs w:val="24"/>
                <w:lang w:val="vi-VN"/>
              </w:rPr>
              <w:t xml:space="preserve">1. Trực tiếp bảo quản hàng dự trữ quốc gia bảo đảm đủ số lượng, đúng chất lượng, chủng loại và tại các địa điểm theo đúng hợp đồng đã ký. 2. Thực hiện nhập, xuất, mua, bán hàng dự trữ quốc gia kịp thời theo quyết định của cấp có thẩm quyền. </w:t>
            </w:r>
            <w:r w:rsidRPr="00630F95">
              <w:rPr>
                <w:rFonts w:cs="Times New Roman"/>
                <w:i/>
                <w:szCs w:val="24"/>
                <w:u w:val="single"/>
                <w:lang w:val="vi-VN"/>
              </w:rPr>
              <w:t>3</w:t>
            </w:r>
            <w:r w:rsidRPr="00630F95">
              <w:rPr>
                <w:rFonts w:cs="Times New Roman"/>
                <w:i/>
                <w:szCs w:val="24"/>
                <w:lang w:val="vi-VN"/>
              </w:rPr>
              <w:t>. Thực hiện luân chuyển, hoán đổi hàng dự trữ quốc gia cũ, mới phải cùng chủng loại, số lượng và chất lượng theo quy định của pháp luật.</w:t>
            </w:r>
            <w:r w:rsidRPr="00630F95">
              <w:rPr>
                <w:rFonts w:cs="Times New Roman"/>
                <w:i/>
                <w:szCs w:val="24"/>
                <w:u w:val="single"/>
                <w:lang w:val="vi-VN"/>
              </w:rPr>
              <w:t xml:space="preserve"> </w:t>
            </w:r>
            <w:r w:rsidRPr="00630F95">
              <w:rPr>
                <w:rFonts w:cs="Times New Roman"/>
                <w:i/>
                <w:szCs w:val="24"/>
                <w:lang w:val="vi-VN"/>
              </w:rPr>
              <w:t>4. Thực hiện báo cáo việc nhập, xuất, tồn kho hàng dự trữ quốc gia cho cơ quan dự trữ quốc gia chuyên trách và bộ, ngành thuê bảo quản.”</w:t>
            </w:r>
          </w:p>
          <w:p w:rsidR="00C52B3E" w:rsidRPr="00630F95" w:rsidRDefault="00C52B3E" w:rsidP="0034184A">
            <w:pPr>
              <w:pStyle w:val="NormalWeb"/>
              <w:spacing w:before="120" w:beforeAutospacing="0" w:after="120" w:afterAutospacing="0"/>
              <w:ind w:firstLine="318"/>
              <w:jc w:val="both"/>
              <w:rPr>
                <w:i/>
                <w:lang w:val="vi-VN"/>
              </w:rPr>
            </w:pPr>
            <w:r w:rsidRPr="00630F95">
              <w:t>+</w:t>
            </w:r>
            <w:r w:rsidRPr="00630F95">
              <w:rPr>
                <w:lang w:val="vi-VN"/>
              </w:rPr>
              <w:t xml:space="preserve"> Tại Điều 52. Trách nhiệm bảo quản hàng dự trữ quốc gia quy định</w:t>
            </w:r>
            <w:r w:rsidRPr="00630F95">
              <w:rPr>
                <w:i/>
                <w:lang w:val="vi-VN"/>
              </w:rPr>
              <w:t>: “2. Thủ tưởng bộ, ngành có trách nhiệm chỉ đạo việc tổ chức thực hiện, kiểm tra bảo quản hàng DTQG; kịp thời ngăn chặn và xử lý hành vi vi phạm pháp luật về bảo quản hàng dự trữ quốc gia; 3. Thủ tưởng đơn vị trực tiếp quản lý hàng DTQG và người trực tiếp quản lý, bảo quản hàng DTQG chịu trách nhiệm về số lượng, chất lượng hàng DTQG được giao”</w:t>
            </w:r>
          </w:p>
          <w:p w:rsidR="00C52B3E" w:rsidRPr="00630F95" w:rsidRDefault="00C52B3E" w:rsidP="0034184A">
            <w:pPr>
              <w:spacing w:before="60" w:after="60"/>
              <w:ind w:firstLine="318"/>
              <w:jc w:val="both"/>
              <w:rPr>
                <w:rFonts w:cs="Times New Roman"/>
                <w:bCs/>
                <w:szCs w:val="24"/>
                <w:lang w:val="vi-VN"/>
              </w:rPr>
            </w:pPr>
            <w:r w:rsidRPr="00630F95">
              <w:rPr>
                <w:rFonts w:cs="Times New Roman"/>
                <w:bCs/>
                <w:szCs w:val="24"/>
                <w:lang w:val="vi-VN"/>
              </w:rPr>
              <w:t xml:space="preserve">- Căn cứ quy định của </w:t>
            </w:r>
            <w:r w:rsidRPr="00630F95">
              <w:rPr>
                <w:rFonts w:cs="Times New Roman"/>
                <w:szCs w:val="24"/>
                <w:lang w:val="vi-VN"/>
              </w:rPr>
              <w:t>Luật Đấu thầu (Điều 2); và Thông tư số  06/2024/TT-BKHĐT ngày 26/4/2024 (Điều 11 và</w:t>
            </w:r>
            <w:r w:rsidRPr="00630F95">
              <w:rPr>
                <w:rFonts w:cs="Times New Roman"/>
                <w:bCs/>
                <w:szCs w:val="24"/>
                <w:lang w:val="vi-VN"/>
              </w:rPr>
              <w:t xml:space="preserve"> Mẫu hợp đồng số 18) nêu trên.</w:t>
            </w:r>
          </w:p>
          <w:p w:rsidR="00C52B3E" w:rsidRPr="00630F95" w:rsidRDefault="00C52B3E" w:rsidP="0034184A">
            <w:pPr>
              <w:spacing w:before="60" w:after="60"/>
              <w:ind w:firstLine="318"/>
              <w:jc w:val="both"/>
              <w:rPr>
                <w:rFonts w:cs="Times New Roman"/>
                <w:szCs w:val="24"/>
              </w:rPr>
            </w:pPr>
            <w:r w:rsidRPr="00630F95">
              <w:rPr>
                <w:rFonts w:cs="Times New Roman"/>
                <w:szCs w:val="24"/>
                <w:lang w:val="vi-VN"/>
              </w:rPr>
              <w:t>(</w:t>
            </w:r>
            <w:r w:rsidR="00AB26D0" w:rsidRPr="00630F95">
              <w:rPr>
                <w:rFonts w:cs="Times New Roman"/>
                <w:szCs w:val="24"/>
              </w:rPr>
              <w:t>1</w:t>
            </w:r>
            <w:r w:rsidRPr="00630F95">
              <w:rPr>
                <w:rFonts w:cs="Times New Roman"/>
                <w:szCs w:val="24"/>
                <w:lang w:val="vi-VN"/>
              </w:rPr>
              <w:t xml:space="preserve">) Theo quy định của pháp luật </w:t>
            </w:r>
            <w:r w:rsidRPr="00630F95">
              <w:rPr>
                <w:rFonts w:cs="Times New Roman"/>
                <w:szCs w:val="24"/>
              </w:rPr>
              <w:t>về Đấu thầu, pháp luật về DTQG</w:t>
            </w:r>
            <w:r w:rsidRPr="00630F95">
              <w:rPr>
                <w:rFonts w:cs="Times New Roman"/>
                <w:szCs w:val="24"/>
                <w:lang w:val="vi-VN"/>
              </w:rPr>
              <w:t>: (i) Mẫu hợp đồng thuê bảo quản</w:t>
            </w:r>
            <w:r w:rsidRPr="00630F95">
              <w:rPr>
                <w:rFonts w:cs="Times New Roman"/>
                <w:szCs w:val="24"/>
              </w:rPr>
              <w:t xml:space="preserve"> được p</w:t>
            </w:r>
            <w:r w:rsidRPr="00630F95">
              <w:rPr>
                <w:rFonts w:cs="Times New Roman"/>
                <w:szCs w:val="24"/>
                <w:lang w:val="vi-VN"/>
              </w:rPr>
              <w:t xml:space="preserve">háp luật về </w:t>
            </w:r>
            <w:r w:rsidRPr="00630F95">
              <w:rPr>
                <w:rFonts w:cs="Times New Roman"/>
                <w:szCs w:val="24"/>
              </w:rPr>
              <w:t>Đ</w:t>
            </w:r>
            <w:r w:rsidRPr="00630F95">
              <w:rPr>
                <w:rFonts w:cs="Times New Roman"/>
                <w:szCs w:val="24"/>
                <w:lang w:val="vi-VN"/>
              </w:rPr>
              <w:t>ấu thầu</w:t>
            </w:r>
            <w:r w:rsidRPr="00630F95">
              <w:rPr>
                <w:rFonts w:cs="Times New Roman"/>
                <w:szCs w:val="24"/>
              </w:rPr>
              <w:t xml:space="preserve"> quy định</w:t>
            </w:r>
            <w:r w:rsidRPr="00630F95">
              <w:rPr>
                <w:rFonts w:cs="Times New Roman"/>
                <w:szCs w:val="24"/>
                <w:lang w:val="vi-VN"/>
              </w:rPr>
              <w:t xml:space="preserve">; (ii) Bộ, ngành, đơn vị dự trữ quốc gia có thẩm quyền ký và thực hiện hợp đồng thuê bảo quản hàng DTQG theo </w:t>
            </w:r>
            <w:r w:rsidRPr="00630F95">
              <w:rPr>
                <w:rFonts w:cs="Times New Roman"/>
                <w:szCs w:val="24"/>
                <w:lang w:val="vi-VN"/>
              </w:rPr>
              <w:lastRenderedPageBreak/>
              <w:t>quy định của pháp luật; (iii) Tổ chức, doanh nghiệp nhận thuê bảo quản trực tiếp bảo quản hàng DTQG theo đúng hợp đồng đã ký với bộ, ngành; (iv) Thực hiện nhập, xuất, luân chuyển, hoán đổi hàng dự trữ quốc gia cũ, mới phải cùng chủng loại, số lượng và chất lượng theo quy định của pháp luật; (v) Thủ tưởng bộ ngành có trách nhiệm chỉ đạo việc tổ chức thực hiện, kiểm tra công tác bảo quả</w:t>
            </w:r>
            <w:r w:rsidR="00B85567" w:rsidRPr="00630F95">
              <w:rPr>
                <w:rFonts w:cs="Times New Roman"/>
                <w:szCs w:val="24"/>
                <w:lang w:val="vi-VN"/>
              </w:rPr>
              <w:t>n hàng DTQG</w:t>
            </w:r>
            <w:r w:rsidR="00DC7BEC" w:rsidRPr="00630F95">
              <w:rPr>
                <w:rFonts w:cs="Times New Roman"/>
                <w:szCs w:val="24"/>
              </w:rPr>
              <w:t>.</w:t>
            </w:r>
          </w:p>
          <w:p w:rsidR="00C52B3E" w:rsidRPr="00630F95" w:rsidRDefault="00C52B3E" w:rsidP="0034184A">
            <w:pPr>
              <w:spacing w:before="60" w:after="60"/>
              <w:ind w:firstLine="318"/>
              <w:jc w:val="both"/>
              <w:rPr>
                <w:rFonts w:cs="Times New Roman"/>
                <w:szCs w:val="24"/>
              </w:rPr>
            </w:pPr>
            <w:r w:rsidRPr="00630F95">
              <w:rPr>
                <w:rFonts w:cs="Times New Roman"/>
                <w:szCs w:val="24"/>
              </w:rPr>
              <w:t>Bên cạnh đó, đ</w:t>
            </w:r>
            <w:r w:rsidRPr="00630F95">
              <w:rPr>
                <w:rFonts w:cs="Times New Roman"/>
                <w:szCs w:val="24"/>
                <w:lang w:val="vi-VN"/>
              </w:rPr>
              <w:t>ề đảm bảo chặt chẽ trong công tác bảo quản; công tác quản lý, điều hành; gắn trách nhiệm kiểm tra</w:t>
            </w:r>
            <w:r w:rsidR="007567BC" w:rsidRPr="00630F95">
              <w:rPr>
                <w:rFonts w:cs="Times New Roman"/>
                <w:szCs w:val="24"/>
              </w:rPr>
              <w:t>,</w:t>
            </w:r>
            <w:r w:rsidRPr="00630F95">
              <w:rPr>
                <w:rFonts w:cs="Times New Roman"/>
                <w:szCs w:val="24"/>
                <w:lang w:val="vi-VN"/>
              </w:rPr>
              <w:t xml:space="preserve"> kiểm soát</w:t>
            </w:r>
            <w:r w:rsidR="00DC7BEC" w:rsidRPr="00630F95">
              <w:rPr>
                <w:rFonts w:cs="Times New Roman"/>
                <w:szCs w:val="24"/>
              </w:rPr>
              <w:t>,</w:t>
            </w:r>
            <w:r w:rsidRPr="00630F95">
              <w:rPr>
                <w:rFonts w:cs="Times New Roman"/>
                <w:szCs w:val="24"/>
                <w:lang w:val="vi-VN"/>
              </w:rPr>
              <w:t xml:space="preserve"> trách nhiệm thực hiện hợp đồng bảo quản của các bên liên quan; cần thiết quy định việc luân chuyển, hoán đổi (nếu có phát sinh) tại hợp đồng thuê bảo quản được ký kết giữa Bộ ngành và Doanh nghiệp, hao hụt trong quá trình bảo quản; </w:t>
            </w:r>
            <w:r w:rsidRPr="00630F95">
              <w:rPr>
                <w:rFonts w:cs="Times New Roman"/>
                <w:szCs w:val="24"/>
                <w:lang w:val="nl-NL"/>
              </w:rPr>
              <w:t xml:space="preserve">phạt vi phạm hợp đồng (nếu có); </w:t>
            </w:r>
            <w:r w:rsidRPr="00630F95">
              <w:rPr>
                <w:rFonts w:cs="Times New Roman"/>
                <w:szCs w:val="24"/>
                <w:lang w:val="vi-VN"/>
              </w:rPr>
              <w:t xml:space="preserve">cam kết </w:t>
            </w:r>
            <w:r w:rsidRPr="00630F95">
              <w:rPr>
                <w:rFonts w:cs="Times New Roman"/>
                <w:szCs w:val="24"/>
              </w:rPr>
              <w:t xml:space="preserve">của </w:t>
            </w:r>
            <w:r w:rsidRPr="00630F95">
              <w:rPr>
                <w:rFonts w:cs="Times New Roman"/>
                <w:szCs w:val="24"/>
                <w:lang w:val="vi-VN"/>
              </w:rPr>
              <w:t xml:space="preserve">các bên thực hiện hợp đồng thuê bảo quản theo đúng quy định của pháp luật </w:t>
            </w:r>
            <w:r w:rsidR="00C44FE5" w:rsidRPr="00630F95">
              <w:rPr>
                <w:rFonts w:cs="Times New Roman"/>
                <w:szCs w:val="24"/>
              </w:rPr>
              <w:t>DTQG.</w:t>
            </w:r>
          </w:p>
          <w:p w:rsidR="00C52B3E" w:rsidRPr="00630F95" w:rsidRDefault="00C52B3E" w:rsidP="0034184A">
            <w:pPr>
              <w:spacing w:before="40" w:after="40"/>
              <w:ind w:firstLine="318"/>
              <w:jc w:val="both"/>
              <w:rPr>
                <w:rFonts w:cs="Times New Roman"/>
                <w:iCs/>
                <w:szCs w:val="24"/>
              </w:rPr>
            </w:pPr>
            <w:r w:rsidRPr="00630F95">
              <w:rPr>
                <w:rFonts w:cs="Times New Roman"/>
                <w:iCs/>
                <w:szCs w:val="24"/>
                <w:lang w:val="vi-VN"/>
              </w:rPr>
              <w:t xml:space="preserve">  </w:t>
            </w:r>
            <w:r w:rsidRPr="00630F95">
              <w:rPr>
                <w:rFonts w:cs="Times New Roman"/>
                <w:iCs/>
                <w:szCs w:val="24"/>
              </w:rPr>
              <w:t>(</w:t>
            </w:r>
            <w:r w:rsidR="00AB26D0" w:rsidRPr="00630F95">
              <w:rPr>
                <w:rFonts w:cs="Times New Roman"/>
                <w:iCs/>
                <w:szCs w:val="24"/>
              </w:rPr>
              <w:t>2</w:t>
            </w:r>
            <w:r w:rsidRPr="00630F95">
              <w:rPr>
                <w:rFonts w:cs="Times New Roman"/>
                <w:iCs/>
                <w:szCs w:val="24"/>
              </w:rPr>
              <w:t>) Đề xuất nội dung Điều 5 hoàn thiện như sau:</w:t>
            </w:r>
          </w:p>
          <w:p w:rsidR="00C52B3E" w:rsidRPr="00630F95" w:rsidRDefault="00C52B3E" w:rsidP="0034184A">
            <w:pPr>
              <w:spacing w:before="40" w:after="40"/>
              <w:ind w:firstLine="318"/>
              <w:jc w:val="both"/>
              <w:rPr>
                <w:rFonts w:cs="Times New Roman"/>
                <w:i/>
                <w:szCs w:val="24"/>
                <w:lang w:val="nl-NL"/>
              </w:rPr>
            </w:pPr>
            <w:r w:rsidRPr="00630F95">
              <w:rPr>
                <w:rFonts w:cs="Times New Roman"/>
                <w:i/>
                <w:szCs w:val="24"/>
                <w:lang w:val="nl-NL"/>
              </w:rPr>
              <w:t>“Điều 5. Hợp đồng thuê bảo quản hàng dự trữ quốc gia</w:t>
            </w:r>
          </w:p>
          <w:p w:rsidR="00C52B3E" w:rsidRPr="00630F95" w:rsidRDefault="00C52B3E" w:rsidP="0034184A">
            <w:pPr>
              <w:spacing w:after="120"/>
              <w:ind w:firstLine="318"/>
              <w:jc w:val="both"/>
              <w:rPr>
                <w:rFonts w:cs="Times New Roman"/>
                <w:i/>
                <w:szCs w:val="24"/>
                <w:lang w:val="nl-NL"/>
              </w:rPr>
            </w:pPr>
            <w:r w:rsidRPr="00630F95">
              <w:rPr>
                <w:rFonts w:cs="Times New Roman"/>
                <w:i/>
                <w:szCs w:val="24"/>
                <w:lang w:val="nl-NL"/>
              </w:rPr>
              <w:t xml:space="preserve">1. Việc ký kết và thực hiện Hợp đồng thuê bảo quản hàng dự trữ quốc gia thực hiện theo quy định của pháp luật về đấu thầu và pháp luật có liên quan. </w:t>
            </w:r>
          </w:p>
          <w:p w:rsidR="00C52B3E" w:rsidRPr="00630F95" w:rsidRDefault="00C52B3E" w:rsidP="0034184A">
            <w:pPr>
              <w:spacing w:after="120"/>
              <w:ind w:firstLine="318"/>
              <w:jc w:val="both"/>
              <w:rPr>
                <w:rFonts w:cs="Times New Roman"/>
                <w:i/>
                <w:szCs w:val="24"/>
                <w:lang w:val="nl-NL"/>
              </w:rPr>
            </w:pPr>
            <w:r w:rsidRPr="00630F95">
              <w:rPr>
                <w:rFonts w:cs="Times New Roman"/>
                <w:i/>
                <w:szCs w:val="24"/>
                <w:lang w:val="nl-NL"/>
              </w:rPr>
              <w:t>2. Hợp đồng thuê bảo quản hàng dự trữ quốc gia cần nêu rõ các các nội dung: Thời gian thuê bảo quản, số lượng hàng dự trữ quốc gia thuê bảo quản; luân chuyển, hoán đổi (nếu có); hao hụt trong quá trình bảo quản; phạt vi phạm hợp đồng (nếu có); trách nhiệm</w:t>
            </w:r>
            <w:r w:rsidR="0051789D" w:rsidRPr="00630F95">
              <w:rPr>
                <w:rFonts w:cs="Times New Roman"/>
                <w:i/>
                <w:szCs w:val="24"/>
                <w:lang w:val="nl-NL"/>
              </w:rPr>
              <w:t>,</w:t>
            </w:r>
            <w:r w:rsidRPr="00630F95">
              <w:rPr>
                <w:rFonts w:cs="Times New Roman"/>
                <w:i/>
                <w:szCs w:val="24"/>
                <w:lang w:val="nl-NL"/>
              </w:rPr>
              <w:t xml:space="preserve"> kiểm tra, kiểm soát việc thực hiện hợp đồng bảo quản; cam kết giữa các bên tham gia ký kết hợp đồng thuê bảo quản hàng dự trữ quốc gia về thực hiện quy định của hợp đồng và quy định của pháp luật dự trữ quốc gia.”</w:t>
            </w:r>
          </w:p>
          <w:p w:rsidR="00C52B3E" w:rsidRPr="00630F95" w:rsidRDefault="00C52B3E" w:rsidP="0034184A">
            <w:pPr>
              <w:spacing w:before="60" w:after="60"/>
              <w:ind w:firstLine="318"/>
              <w:jc w:val="both"/>
              <w:rPr>
                <w:rFonts w:cs="Times New Roman"/>
                <w:b/>
                <w:szCs w:val="24"/>
                <w:lang w:val="vi-VN" w:eastAsia="x-none"/>
              </w:rPr>
            </w:pPr>
          </w:p>
        </w:tc>
        <w:tc>
          <w:tcPr>
            <w:tcW w:w="4395" w:type="dxa"/>
          </w:tcPr>
          <w:p w:rsidR="00830523" w:rsidRPr="00630F95" w:rsidRDefault="00830523" w:rsidP="00830523">
            <w:pPr>
              <w:spacing w:before="60" w:after="60"/>
              <w:ind w:firstLine="176"/>
              <w:jc w:val="both"/>
              <w:rPr>
                <w:b/>
                <w:szCs w:val="24"/>
                <w:lang w:val="nl-NL"/>
              </w:rPr>
            </w:pPr>
            <w:r w:rsidRPr="00630F95">
              <w:rPr>
                <w:b/>
                <w:szCs w:val="24"/>
                <w:lang w:val="nl-NL"/>
              </w:rPr>
              <w:lastRenderedPageBreak/>
              <w:t>Điều 5. Hợp đồng thuê bảo quản hàng dự trữ quốc gia</w:t>
            </w:r>
          </w:p>
          <w:p w:rsidR="00830523" w:rsidRPr="00630F95" w:rsidRDefault="00830523" w:rsidP="00830523">
            <w:pPr>
              <w:spacing w:before="60" w:after="60"/>
              <w:ind w:firstLine="176"/>
              <w:jc w:val="both"/>
              <w:rPr>
                <w:szCs w:val="24"/>
              </w:rPr>
            </w:pPr>
            <w:r w:rsidRPr="00630F95">
              <w:rPr>
                <w:szCs w:val="24"/>
              </w:rPr>
              <w:t xml:space="preserve">1. Việc ký kết và thực hiện Hợp đồng thuê bảo quản hàng dự trữ quốc gia thực hiện theo quy định của pháp luật về đấu thầu và pháp luật có liên quan. </w:t>
            </w:r>
          </w:p>
          <w:p w:rsidR="00830523" w:rsidRPr="00630F95" w:rsidRDefault="00830523" w:rsidP="00830523">
            <w:pPr>
              <w:spacing w:before="60" w:after="60"/>
              <w:ind w:firstLine="176"/>
              <w:jc w:val="both"/>
              <w:rPr>
                <w:szCs w:val="24"/>
              </w:rPr>
            </w:pPr>
            <w:r w:rsidRPr="00630F95">
              <w:rPr>
                <w:szCs w:val="24"/>
              </w:rPr>
              <w:t>2. Hợp đồng thuê bảo quản hàng dự trữ quốc gia cần nêu rõ các các nội dung: Thời gian thuê bảo quản, số lượng hàng dự trữ quốc gia thuê bảo quản; luân chuyển, hoán đổi (nếu có); hao hụt trong quá trình bảo quản; phạt vi phạm hợp đồng (nếu có); trách nhiệm</w:t>
            </w:r>
            <w:r w:rsidR="00FE3AFE" w:rsidRPr="00630F95">
              <w:rPr>
                <w:szCs w:val="24"/>
              </w:rPr>
              <w:t>,</w:t>
            </w:r>
            <w:r w:rsidRPr="00630F95">
              <w:rPr>
                <w:szCs w:val="24"/>
              </w:rPr>
              <w:t xml:space="preserve"> kiểm tra, kiểm soát việc thực hiện hợp đồng bảo quản; cam kết giữa các bên tham gia ký kết hợp đồng thuê bảo quản hàng dự trữ quốc gia về thực hiện quy định của hợp đồng và quy định của pháp luật dự trữ quốc gia.</w:t>
            </w:r>
          </w:p>
          <w:p w:rsidR="00C52B3E" w:rsidRPr="00630F95" w:rsidRDefault="00C52B3E" w:rsidP="00130029">
            <w:pPr>
              <w:spacing w:before="60" w:after="60"/>
              <w:ind w:firstLine="317"/>
              <w:jc w:val="both"/>
              <w:rPr>
                <w:rFonts w:cs="Times New Roman"/>
                <w:szCs w:val="24"/>
                <w:lang w:val="vi-VN"/>
              </w:rPr>
            </w:pPr>
          </w:p>
        </w:tc>
      </w:tr>
      <w:tr w:rsidR="008A5B42" w:rsidRPr="00630F95" w:rsidTr="00EB7598">
        <w:tc>
          <w:tcPr>
            <w:tcW w:w="710" w:type="dxa"/>
          </w:tcPr>
          <w:p w:rsidR="00C52B3E" w:rsidRPr="00630F95" w:rsidRDefault="00C52B3E" w:rsidP="00130029">
            <w:pPr>
              <w:spacing w:before="60" w:after="60"/>
              <w:jc w:val="both"/>
              <w:rPr>
                <w:rFonts w:cs="Times New Roman"/>
                <w:szCs w:val="24"/>
              </w:rPr>
            </w:pPr>
            <w:r w:rsidRPr="00630F95">
              <w:rPr>
                <w:rFonts w:cs="Times New Roman"/>
                <w:szCs w:val="24"/>
              </w:rPr>
              <w:t>3.6</w:t>
            </w:r>
          </w:p>
        </w:tc>
        <w:tc>
          <w:tcPr>
            <w:tcW w:w="5131" w:type="dxa"/>
          </w:tcPr>
          <w:p w:rsidR="00C52B3E" w:rsidRPr="00630F95" w:rsidRDefault="00C52B3E" w:rsidP="00130029">
            <w:pPr>
              <w:spacing w:before="60" w:after="60"/>
              <w:ind w:firstLine="154"/>
              <w:jc w:val="both"/>
              <w:rPr>
                <w:rFonts w:cs="Times New Roman"/>
                <w:b/>
                <w:szCs w:val="24"/>
                <w:lang w:val="vi-VN"/>
              </w:rPr>
            </w:pPr>
            <w:r w:rsidRPr="00630F95">
              <w:rPr>
                <w:rFonts w:cs="Times New Roman"/>
                <w:b/>
                <w:szCs w:val="24"/>
                <w:lang w:val="vi-VN"/>
              </w:rPr>
              <w:t>Điều 6. Kinh phí thuê bảo quản hàng dự trữ quốc gia</w:t>
            </w:r>
          </w:p>
          <w:p w:rsidR="00C52B3E" w:rsidRPr="00630F95" w:rsidRDefault="00C52B3E" w:rsidP="00130029">
            <w:pPr>
              <w:spacing w:before="60" w:after="60"/>
              <w:ind w:firstLine="154"/>
              <w:jc w:val="both"/>
              <w:rPr>
                <w:rFonts w:cs="Times New Roman"/>
                <w:szCs w:val="24"/>
                <w:lang w:val="vi-VN"/>
              </w:rPr>
            </w:pPr>
            <w:r w:rsidRPr="00630F95">
              <w:rPr>
                <w:rFonts w:cs="Times New Roman"/>
                <w:szCs w:val="24"/>
                <w:lang w:val="vi-VN"/>
              </w:rPr>
              <w:t xml:space="preserve">1. Kinh phí chi cho công tác thuê bảo quản hàng dự trữ quốc gia </w:t>
            </w:r>
            <w:r w:rsidRPr="00630F95">
              <w:rPr>
                <w:rFonts w:cs="Times New Roman"/>
                <w:szCs w:val="24"/>
                <w:u w:val="single"/>
                <w:lang w:val="vi-VN"/>
              </w:rPr>
              <w:t>từ nguồn dự toán kinh phí bảo quản hàng dự trữ quốc gia</w:t>
            </w:r>
            <w:r w:rsidRPr="00630F95">
              <w:rPr>
                <w:rFonts w:cs="Times New Roman"/>
                <w:szCs w:val="24"/>
                <w:lang w:val="vi-VN"/>
              </w:rPr>
              <w:t xml:space="preserve"> (chi sự nghiệp kinh tế) </w:t>
            </w:r>
            <w:r w:rsidRPr="00630F95">
              <w:rPr>
                <w:rFonts w:cs="Times New Roman"/>
                <w:szCs w:val="24"/>
                <w:u w:val="single"/>
                <w:lang w:val="vi-VN"/>
              </w:rPr>
              <w:t>được giao hàng năm</w:t>
            </w:r>
            <w:r w:rsidRPr="00630F95">
              <w:rPr>
                <w:rFonts w:cs="Times New Roman"/>
                <w:szCs w:val="24"/>
                <w:lang w:val="vi-VN"/>
              </w:rPr>
              <w:t xml:space="preserve"> của các bộ, ngành.</w:t>
            </w:r>
          </w:p>
          <w:p w:rsidR="00C52B3E" w:rsidRPr="00630F95" w:rsidRDefault="00C52B3E" w:rsidP="00130029">
            <w:pPr>
              <w:spacing w:before="60" w:after="60"/>
              <w:ind w:firstLine="154"/>
              <w:jc w:val="both"/>
              <w:rPr>
                <w:rFonts w:cs="Times New Roman"/>
                <w:szCs w:val="24"/>
                <w:lang w:val="vi-VN"/>
              </w:rPr>
            </w:pPr>
            <w:r w:rsidRPr="00630F95">
              <w:rPr>
                <w:rFonts w:cs="Times New Roman"/>
                <w:szCs w:val="24"/>
                <w:lang w:val="vi-VN"/>
              </w:rPr>
              <w:t>2. Kinh phí chi cho công tác thuê bảo quản hàng dự trữ quốc gia phải được quản lý chặt chẽ theo dự toán, theo định mức kinh tế - kỹ thuật hoặc theo chế độ khoán; sử dụng đúng mục đích, đúng đối tượng, có hiệu quả và phải được hạch toán kế toán theo đúng quy định của chế độ kế toán hiện hành.</w:t>
            </w:r>
          </w:p>
          <w:p w:rsidR="00C52B3E" w:rsidRPr="00630F95" w:rsidRDefault="00C52B3E" w:rsidP="00130029">
            <w:pPr>
              <w:spacing w:before="60" w:after="60"/>
              <w:ind w:firstLine="426"/>
              <w:jc w:val="both"/>
              <w:rPr>
                <w:rFonts w:cs="Times New Roman"/>
                <w:b/>
                <w:bCs/>
                <w:szCs w:val="24"/>
                <w:lang w:val="vi-VN"/>
              </w:rPr>
            </w:pPr>
            <w:r w:rsidRPr="00630F95">
              <w:rPr>
                <w:rFonts w:cs="Times New Roman"/>
                <w:szCs w:val="24"/>
                <w:lang w:val="vi-VN"/>
              </w:rPr>
              <w:t>3. Nguyên tắc chi, nội dung chi, mức chi, cấp kinh phí, hồ sơ cấp kinh phí thuê bảo quản hàng dự trữ quốc gia và khoán chi phí thuê bảo quản hàng dự trữ quốc gia thực hiện theo quy định của Bộ Tài chính hướng dẫn về kế hoạch dự trữ quốc gia và ngân sách nhà nước chi cho dự trữ quốc gia.</w:t>
            </w:r>
          </w:p>
        </w:tc>
        <w:tc>
          <w:tcPr>
            <w:tcW w:w="12474" w:type="dxa"/>
          </w:tcPr>
          <w:p w:rsidR="00C52B3E" w:rsidRPr="00630F95" w:rsidRDefault="00C52B3E" w:rsidP="0034184A">
            <w:pPr>
              <w:pStyle w:val="NormalWeb"/>
              <w:spacing w:before="60" w:beforeAutospacing="0" w:after="60" w:afterAutospacing="0"/>
              <w:ind w:firstLine="318"/>
              <w:jc w:val="both"/>
              <w:rPr>
                <w:b/>
                <w:u w:val="single"/>
                <w:lang w:val="vi-VN"/>
              </w:rPr>
            </w:pPr>
            <w:r w:rsidRPr="00630F95">
              <w:rPr>
                <w:b/>
                <w:u w:val="single"/>
                <w:lang w:val="vi-VN"/>
              </w:rPr>
              <w:t>Về Điều 6</w:t>
            </w:r>
          </w:p>
          <w:p w:rsidR="00C52B3E" w:rsidRPr="00630F95" w:rsidRDefault="00C52B3E" w:rsidP="0034184A">
            <w:pPr>
              <w:pStyle w:val="NormalWeb"/>
              <w:spacing w:before="60" w:beforeAutospacing="0" w:after="60" w:afterAutospacing="0"/>
              <w:ind w:firstLine="318"/>
              <w:jc w:val="both"/>
              <w:rPr>
                <w:b/>
                <w:bCs/>
                <w:lang w:val="vi-VN"/>
              </w:rPr>
            </w:pPr>
            <w:r w:rsidRPr="00630F95">
              <w:rPr>
                <w:b/>
                <w:lang w:val="vi-VN"/>
              </w:rPr>
              <w:t xml:space="preserve">1. </w:t>
            </w:r>
            <w:r w:rsidRPr="00630F95">
              <w:rPr>
                <w:b/>
                <w:bCs/>
                <w:lang w:val="vi-VN"/>
              </w:rPr>
              <w:t>Cơ sở pháp lý;</w:t>
            </w:r>
          </w:p>
          <w:p w:rsidR="00C52B3E" w:rsidRPr="00630F95" w:rsidRDefault="00C52B3E" w:rsidP="0034184A">
            <w:pPr>
              <w:spacing w:before="60" w:after="60"/>
              <w:ind w:firstLine="318"/>
              <w:jc w:val="both"/>
              <w:rPr>
                <w:rFonts w:cs="Times New Roman"/>
                <w:bCs/>
                <w:szCs w:val="24"/>
                <w:lang w:val="vi-VN"/>
              </w:rPr>
            </w:pPr>
            <w:r w:rsidRPr="00630F95">
              <w:rPr>
                <w:rFonts w:cs="Times New Roman"/>
                <w:bCs/>
                <w:szCs w:val="24"/>
                <w:lang w:val="vi-VN"/>
              </w:rPr>
              <w:t xml:space="preserve">- Căn cứ Luật DTQG </w:t>
            </w:r>
            <w:r w:rsidR="005255B1" w:rsidRPr="00630F95">
              <w:rPr>
                <w:rFonts w:cs="Times New Roman"/>
                <w:bCs/>
                <w:szCs w:val="24"/>
              </w:rPr>
              <w:t>(</w:t>
            </w:r>
            <w:r w:rsidRPr="00630F95">
              <w:rPr>
                <w:rFonts w:cs="Times New Roman"/>
                <w:bCs/>
                <w:szCs w:val="24"/>
                <w:lang w:val="vi-VN"/>
              </w:rPr>
              <w:t>Điều 28 và Điều 31</w:t>
            </w:r>
            <w:r w:rsidR="005255B1" w:rsidRPr="00630F95">
              <w:rPr>
                <w:rFonts w:cs="Times New Roman"/>
                <w:bCs/>
                <w:szCs w:val="24"/>
              </w:rPr>
              <w:t>)</w:t>
            </w:r>
            <w:r w:rsidRPr="00630F95">
              <w:rPr>
                <w:rFonts w:cs="Times New Roman"/>
                <w:bCs/>
                <w:szCs w:val="24"/>
                <w:lang w:val="vi-VN"/>
              </w:rPr>
              <w:t xml:space="preserve"> </w:t>
            </w:r>
          </w:p>
          <w:p w:rsidR="00C52B3E" w:rsidRPr="00630F95" w:rsidRDefault="00C52B3E" w:rsidP="0034184A">
            <w:pPr>
              <w:spacing w:before="60" w:after="60"/>
              <w:ind w:firstLine="318"/>
              <w:jc w:val="both"/>
              <w:rPr>
                <w:rFonts w:cs="Times New Roman"/>
                <w:bCs/>
                <w:szCs w:val="24"/>
              </w:rPr>
            </w:pPr>
            <w:r w:rsidRPr="00630F95">
              <w:rPr>
                <w:rFonts w:cs="Times New Roman"/>
                <w:bCs/>
                <w:szCs w:val="24"/>
                <w:lang w:val="vi-VN"/>
              </w:rPr>
              <w:t xml:space="preserve">- Căn cứ Luật Ngân sách Nhà nước </w:t>
            </w:r>
            <w:r w:rsidR="00BE18CA" w:rsidRPr="00630F95">
              <w:rPr>
                <w:rFonts w:cs="Times New Roman"/>
                <w:bCs/>
                <w:szCs w:val="24"/>
              </w:rPr>
              <w:t>(</w:t>
            </w:r>
            <w:r w:rsidRPr="00630F95">
              <w:rPr>
                <w:rFonts w:cs="Times New Roman"/>
                <w:bCs/>
                <w:szCs w:val="24"/>
                <w:lang w:val="vi-VN"/>
              </w:rPr>
              <w:t>Điều 14, Điều 29, Điều 43</w:t>
            </w:r>
            <w:r w:rsidR="00BE18CA" w:rsidRPr="00630F95">
              <w:rPr>
                <w:rFonts w:cs="Times New Roman"/>
                <w:bCs/>
                <w:szCs w:val="24"/>
              </w:rPr>
              <w:t>)</w:t>
            </w:r>
          </w:p>
          <w:p w:rsidR="00C52B3E" w:rsidRPr="00630F95" w:rsidRDefault="00C52B3E" w:rsidP="0034184A">
            <w:pPr>
              <w:spacing w:before="60" w:after="60"/>
              <w:ind w:firstLine="318"/>
              <w:jc w:val="both"/>
              <w:rPr>
                <w:rFonts w:cs="Times New Roman"/>
                <w:bCs/>
                <w:szCs w:val="24"/>
              </w:rPr>
            </w:pPr>
            <w:r w:rsidRPr="00630F95">
              <w:rPr>
                <w:rFonts w:cs="Times New Roman"/>
                <w:bCs/>
                <w:szCs w:val="24"/>
                <w:lang w:val="vi-VN"/>
              </w:rPr>
              <w:t xml:space="preserve">- Căn cứ Luật </w:t>
            </w:r>
            <w:r w:rsidRPr="00630F95">
              <w:rPr>
                <w:rFonts w:cs="Times New Roman"/>
                <w:bCs/>
                <w:szCs w:val="24"/>
              </w:rPr>
              <w:t>Đ</w:t>
            </w:r>
            <w:r w:rsidRPr="00630F95">
              <w:rPr>
                <w:rFonts w:cs="Times New Roman"/>
                <w:bCs/>
                <w:szCs w:val="24"/>
                <w:lang w:val="vi-VN"/>
              </w:rPr>
              <w:t xml:space="preserve">ấu thầu </w:t>
            </w:r>
            <w:r w:rsidR="00BE18CA" w:rsidRPr="00630F95">
              <w:rPr>
                <w:rFonts w:cs="Times New Roman"/>
                <w:bCs/>
                <w:szCs w:val="24"/>
              </w:rPr>
              <w:t>(</w:t>
            </w:r>
            <w:r w:rsidRPr="00630F95">
              <w:rPr>
                <w:rFonts w:cs="Times New Roman"/>
                <w:bCs/>
                <w:szCs w:val="24"/>
                <w:lang w:val="vi-VN"/>
              </w:rPr>
              <w:t>Điều 2, Điều 37, Điều 39</w:t>
            </w:r>
            <w:r w:rsidR="00BE18CA" w:rsidRPr="00630F95">
              <w:rPr>
                <w:rFonts w:cs="Times New Roman"/>
                <w:bCs/>
                <w:szCs w:val="24"/>
              </w:rPr>
              <w:t>)</w:t>
            </w:r>
          </w:p>
          <w:p w:rsidR="00C52B3E" w:rsidRPr="00630F95" w:rsidRDefault="00C52B3E" w:rsidP="0034184A">
            <w:pPr>
              <w:spacing w:before="60" w:after="60"/>
              <w:ind w:firstLine="318"/>
              <w:jc w:val="both"/>
              <w:rPr>
                <w:rFonts w:cs="Times New Roman"/>
                <w:iCs/>
                <w:szCs w:val="24"/>
                <w:lang w:val="vi-VN"/>
              </w:rPr>
            </w:pPr>
            <w:r w:rsidRPr="00630F95">
              <w:rPr>
                <w:rFonts w:cs="Times New Roman"/>
                <w:i/>
                <w:szCs w:val="24"/>
                <w:lang w:val="vi-VN"/>
              </w:rPr>
              <w:t>-</w:t>
            </w:r>
            <w:r w:rsidRPr="00630F95">
              <w:rPr>
                <w:rFonts w:cs="Times New Roman"/>
                <w:szCs w:val="24"/>
                <w:lang w:val="vi-VN"/>
              </w:rPr>
              <w:t xml:space="preserve"> Căn cứ K</w:t>
            </w:r>
            <w:r w:rsidRPr="00630F95">
              <w:rPr>
                <w:rFonts w:cs="Times New Roman"/>
                <w:iCs/>
                <w:szCs w:val="24"/>
                <w:lang w:val="vi-VN"/>
              </w:rPr>
              <w:t xml:space="preserve">hoản 5 Điều 16 </w:t>
            </w:r>
            <w:r w:rsidRPr="00630F95">
              <w:rPr>
                <w:rFonts w:cs="Times New Roman"/>
                <w:szCs w:val="24"/>
                <w:lang w:val="vi-VN"/>
              </w:rPr>
              <w:t>Nghị định số 24/2024/NĐ-CP ngày 27/02/2024 của Chính phủ quy định chi tiết một số điều và biện pháp thi hành luật đấu thầu về lựa chọn nhà thầu.</w:t>
            </w:r>
            <w:r w:rsidRPr="00630F95">
              <w:rPr>
                <w:rFonts w:cs="Times New Roman"/>
                <w:iCs/>
                <w:szCs w:val="24"/>
                <w:lang w:val="vi-VN"/>
              </w:rPr>
              <w:t xml:space="preserve"> </w:t>
            </w:r>
          </w:p>
          <w:p w:rsidR="00C52B3E" w:rsidRPr="00630F95" w:rsidRDefault="00C52B3E" w:rsidP="0034184A">
            <w:pPr>
              <w:pStyle w:val="NormalWeb"/>
              <w:spacing w:before="60" w:beforeAutospacing="0" w:after="60" w:afterAutospacing="0"/>
              <w:ind w:firstLine="318"/>
              <w:jc w:val="both"/>
              <w:rPr>
                <w:b/>
                <w:lang w:val="vi-VN"/>
              </w:rPr>
            </w:pPr>
            <w:r w:rsidRPr="00630F95">
              <w:rPr>
                <w:b/>
                <w:lang w:val="vi-VN"/>
              </w:rPr>
              <w:t xml:space="preserve">2. Vướng mắc trong quá trình thực hiện: </w:t>
            </w:r>
          </w:p>
          <w:p w:rsidR="00C52B3E" w:rsidRPr="00630F95" w:rsidRDefault="00C52B3E" w:rsidP="0034184A">
            <w:pPr>
              <w:pStyle w:val="NormalWeb"/>
              <w:spacing w:before="60" w:beforeAutospacing="0" w:after="60" w:afterAutospacing="0"/>
              <w:ind w:firstLine="318"/>
              <w:jc w:val="both"/>
              <w:rPr>
                <w:bCs/>
                <w:lang w:val="vi-VN"/>
              </w:rPr>
            </w:pPr>
            <w:r w:rsidRPr="00630F95">
              <w:rPr>
                <w:lang w:val="vi-VN"/>
              </w:rPr>
              <w:t xml:space="preserve"> - Tại Điều 6 Thông tư số </w:t>
            </w:r>
            <w:r w:rsidRPr="00630F95">
              <w:rPr>
                <w:iCs/>
                <w:lang w:val="vi-VN" w:eastAsia="vi-VN"/>
              </w:rPr>
              <w:t xml:space="preserve">172/2013/TT-BTC đã hướng dẫn về </w:t>
            </w:r>
            <w:r w:rsidRPr="00630F95">
              <w:rPr>
                <w:lang w:val="vi-VN"/>
              </w:rPr>
              <w:t>Kinh phí thuê bảo quản hàng dự trữ quốc gia theo quy định tại Điều 31. Luật DTQG</w:t>
            </w:r>
            <w:r w:rsidRPr="00630F95">
              <w:rPr>
                <w:b/>
                <w:lang w:val="vi-VN"/>
              </w:rPr>
              <w:t xml:space="preserve"> </w:t>
            </w:r>
            <w:r w:rsidRPr="00630F95">
              <w:rPr>
                <w:lang w:val="vi-VN"/>
              </w:rPr>
              <w:t xml:space="preserve">quy định về Ngân sách nhà nước chi cho hoạt động quản lý dự trữ quốc gia; </w:t>
            </w:r>
            <w:r w:rsidRPr="00630F95">
              <w:rPr>
                <w:iCs/>
                <w:lang w:val="vi-VN"/>
              </w:rPr>
              <w:t xml:space="preserve">Trong đó, tại </w:t>
            </w:r>
            <w:r w:rsidRPr="00630F95">
              <w:rPr>
                <w:bCs/>
                <w:lang w:val="vi-VN"/>
              </w:rPr>
              <w:t>Khoản 1 Điều 6 quy định “</w:t>
            </w:r>
            <w:r w:rsidRPr="00630F95">
              <w:rPr>
                <w:bCs/>
                <w:i/>
                <w:lang w:val="vi-VN"/>
              </w:rPr>
              <w:t xml:space="preserve">Kinh phí chi cho công tác thuê bảo quản hàng dự trữ quốc gia ... được </w:t>
            </w:r>
            <w:r w:rsidRPr="00630F95">
              <w:rPr>
                <w:bCs/>
                <w:i/>
                <w:u w:val="single"/>
                <w:lang w:val="vi-VN"/>
              </w:rPr>
              <w:t>giao theo năm tài chính</w:t>
            </w:r>
            <w:r w:rsidRPr="00630F95">
              <w:rPr>
                <w:bCs/>
                <w:i/>
                <w:lang w:val="vi-VN"/>
              </w:rPr>
              <w:t xml:space="preserve"> của các bộ, ngành</w:t>
            </w:r>
            <w:r w:rsidRPr="00630F95">
              <w:rPr>
                <w:bCs/>
                <w:lang w:val="vi-VN"/>
              </w:rPr>
              <w:t xml:space="preserve">”. </w:t>
            </w:r>
          </w:p>
          <w:p w:rsidR="00C52B3E" w:rsidRPr="00630F95" w:rsidRDefault="00C52B3E" w:rsidP="0034184A">
            <w:pPr>
              <w:spacing w:before="60" w:after="60"/>
              <w:ind w:firstLine="318"/>
              <w:jc w:val="both"/>
              <w:rPr>
                <w:rFonts w:cs="Times New Roman"/>
                <w:bCs/>
                <w:szCs w:val="24"/>
                <w:lang w:val="vi-VN"/>
              </w:rPr>
            </w:pPr>
            <w:r w:rsidRPr="00630F95">
              <w:rPr>
                <w:rFonts w:cs="Times New Roman"/>
                <w:bCs/>
                <w:szCs w:val="24"/>
                <w:lang w:val="vi-VN"/>
              </w:rPr>
              <w:t>Hàng năm, để đảm bảo kinh phí và nguồn vốn theo quy định thì các bộ, ngành phải tổ chức đấu thầu hàng năm để thuê đơn vị bảo quản và ký kết hợp đồng bảo quản có thời hạn hợp đồng không quá 12 tháng; sau khi hết thời hạn sẽ thanh lý hợp đồng và đấu thầu lại. Trong khi thực tế có một số mặt hàng theo quy chuẩn kỹ thuật quốc gia phải được bảo quản với thời hạn trên 01 năm hoặc còn tồn kho chưa xuất cấp hết trong năm kế hoạch sẽ tiếp tục được luân phiên đổi hàng và bảo quản trong những năm tiếp theo; việc phải tổ chức đấu thầu như vậy sau khi hết năm ngân sách dẫn đến một số bất cập như: Công tác bảo quản hàng DTQG sẽ bị gián đoạn, không liên tục; tăng khối lượng công việc, phải thay đổi kho bảo quản, phát sinh chi phí chuyển hàng sang kho mới khi có thay đổi đơn vị cung cấp dịch vụ bảo quản trong năm tiếp theo; có nguy cơ ảnh hưởng đến việc đảm bảo an toàn cho hàng DTQG trong quá trình bảo quản.</w:t>
            </w:r>
          </w:p>
          <w:p w:rsidR="00C52B3E" w:rsidRPr="00630F95" w:rsidRDefault="00C52B3E" w:rsidP="0034184A">
            <w:pPr>
              <w:spacing w:before="60" w:after="60"/>
              <w:ind w:firstLine="318"/>
              <w:jc w:val="both"/>
              <w:rPr>
                <w:rStyle w:val="BodyTextChar1"/>
                <w:sz w:val="24"/>
                <w:szCs w:val="24"/>
                <w:lang w:val="vi-VN"/>
              </w:rPr>
            </w:pPr>
            <w:r w:rsidRPr="00630F95">
              <w:rPr>
                <w:rFonts w:cs="Times New Roman"/>
                <w:bCs/>
                <w:szCs w:val="24"/>
                <w:lang w:val="vi-VN"/>
              </w:rPr>
              <w:t xml:space="preserve">- Hiện nay, khi Luật Đấu thầu </w:t>
            </w:r>
            <w:r w:rsidRPr="00630F95">
              <w:rPr>
                <w:rFonts w:cs="Times New Roman"/>
                <w:bCs/>
                <w:szCs w:val="24"/>
              </w:rPr>
              <w:t>2023</w:t>
            </w:r>
            <w:r w:rsidRPr="00630F95">
              <w:rPr>
                <w:rFonts w:cs="Times New Roman"/>
                <w:bCs/>
                <w:szCs w:val="24"/>
                <w:lang w:val="vi-VN"/>
              </w:rPr>
              <w:t xml:space="preserve"> ban hành (tại các Điều 2; 37; 49) và tại Nghị định số 24 (Điều 16) có quy định </w:t>
            </w:r>
            <w:r w:rsidRPr="00630F95">
              <w:rPr>
                <w:rFonts w:cs="Times New Roman"/>
                <w:bCs/>
                <w:i/>
                <w:szCs w:val="24"/>
                <w:lang w:val="vi-VN"/>
              </w:rPr>
              <w:t xml:space="preserve">việc xác định nguồn vốn trong kế hoạch lựa chọn nhà thầu </w:t>
            </w:r>
            <w:r w:rsidRPr="00630F95">
              <w:rPr>
                <w:rFonts w:cs="Times New Roman"/>
                <w:i/>
                <w:szCs w:val="24"/>
                <w:lang w:val="vi-VN"/>
              </w:rPr>
              <w:t>có thể được xác định trên cơ sở dự toán mua sắm của năm ngân sách và dự kiến dự toán mua sắm của các năm ngân sách tiếp theo</w:t>
            </w:r>
            <w:r w:rsidRPr="00630F95">
              <w:rPr>
                <w:rStyle w:val="BodyTextChar1"/>
                <w:i/>
                <w:sz w:val="24"/>
                <w:szCs w:val="24"/>
                <w:lang w:val="vi-VN"/>
              </w:rPr>
              <w:t>; chủ đầu tư được tổ chức lựa chọn nhà thầu trong năm này để mua sắm cho các năm tiếp theo nhằm bảo đảm việc cung ứng dịch vụ không bị gián đoạn; văn bản trình kế hoạch lựa chọn nhà thầu phải dự kiến dự toán mua sắm cho các năm sau làm cơ sở lập giá gói thầu</w:t>
            </w:r>
            <w:r w:rsidRPr="00630F95">
              <w:rPr>
                <w:rFonts w:cs="Times New Roman"/>
                <w:bCs/>
                <w:szCs w:val="24"/>
                <w:lang w:val="vi-VN"/>
              </w:rPr>
              <w:t>.</w:t>
            </w:r>
            <w:r w:rsidRPr="00630F95">
              <w:rPr>
                <w:rStyle w:val="BodyTextChar1"/>
                <w:sz w:val="24"/>
                <w:szCs w:val="24"/>
                <w:lang w:val="vi-VN"/>
              </w:rPr>
              <w:t xml:space="preserve"> Điều này đã góp phần tháo gỡ vướng mắc của các Bộ ngành trong thời gian qua khi triển khai đấu thầu thuê bảo quản.</w:t>
            </w:r>
          </w:p>
          <w:p w:rsidR="00C52B3E" w:rsidRPr="00630F95" w:rsidRDefault="00C52B3E" w:rsidP="0034184A">
            <w:pPr>
              <w:spacing w:before="60" w:after="60"/>
              <w:ind w:firstLine="318"/>
              <w:jc w:val="both"/>
              <w:rPr>
                <w:rFonts w:cs="Times New Roman"/>
                <w:i/>
                <w:szCs w:val="24"/>
                <w:lang w:val="vi-VN"/>
              </w:rPr>
            </w:pPr>
            <w:r w:rsidRPr="00630F95">
              <w:rPr>
                <w:rFonts w:cs="Times New Roman"/>
                <w:bCs/>
                <w:szCs w:val="24"/>
                <w:lang w:val="vi-VN"/>
              </w:rPr>
              <w:t>Do đó, cần thiết rà soát, nghiên cứu sửa đổi bổ sung Điều 6 Thông tư 172 cho phù hợp với quy định hiện hành của pháp luật về đấu thầu, về  DTQG, về NSNN.</w:t>
            </w:r>
          </w:p>
          <w:p w:rsidR="00C52B3E" w:rsidRPr="00630F95" w:rsidRDefault="00C52B3E" w:rsidP="0034184A">
            <w:pPr>
              <w:spacing w:before="60" w:after="60"/>
              <w:ind w:firstLine="318"/>
              <w:jc w:val="both"/>
              <w:rPr>
                <w:rFonts w:cs="Times New Roman"/>
                <w:b/>
                <w:bCs/>
                <w:szCs w:val="24"/>
                <w:lang w:val="vi-VN"/>
              </w:rPr>
            </w:pPr>
            <w:r w:rsidRPr="00630F95">
              <w:rPr>
                <w:rFonts w:cs="Times New Roman"/>
                <w:b/>
                <w:bCs/>
                <w:szCs w:val="24"/>
                <w:lang w:val="vi-VN"/>
              </w:rPr>
              <w:t>3. Nội dung đề xuất và giải trình cụ thể:</w:t>
            </w:r>
          </w:p>
          <w:p w:rsidR="00C52B3E" w:rsidRPr="00630F95" w:rsidRDefault="00F9031A" w:rsidP="0034184A">
            <w:pPr>
              <w:spacing w:before="60" w:after="60"/>
              <w:ind w:firstLine="318"/>
              <w:jc w:val="both"/>
              <w:rPr>
                <w:rFonts w:cs="Times New Roman"/>
                <w:i/>
                <w:szCs w:val="24"/>
                <w:lang w:val="vi-VN"/>
              </w:rPr>
            </w:pPr>
            <w:bookmarkStart w:id="11" w:name="_Hlk171290542"/>
            <w:r w:rsidRPr="00630F95">
              <w:rPr>
                <w:rFonts w:cs="Times New Roman"/>
                <w:b/>
                <w:szCs w:val="24"/>
                <w:lang w:val="vi-VN"/>
              </w:rPr>
              <w:lastRenderedPageBreak/>
              <w:t xml:space="preserve"> </w:t>
            </w:r>
            <w:r w:rsidR="00C52B3E" w:rsidRPr="00630F95">
              <w:rPr>
                <w:rFonts w:cs="Times New Roman"/>
                <w:b/>
                <w:szCs w:val="24"/>
                <w:lang w:val="vi-VN"/>
              </w:rPr>
              <w:t>(</w:t>
            </w:r>
            <w:r w:rsidRPr="00630F95">
              <w:rPr>
                <w:rFonts w:cs="Times New Roman"/>
                <w:b/>
                <w:szCs w:val="24"/>
              </w:rPr>
              <w:t>1</w:t>
            </w:r>
            <w:r w:rsidR="00C52B3E" w:rsidRPr="00630F95">
              <w:rPr>
                <w:rFonts w:cs="Times New Roman"/>
                <w:b/>
                <w:szCs w:val="24"/>
                <w:lang w:val="vi-VN"/>
              </w:rPr>
              <w:t>)</w:t>
            </w:r>
            <w:r w:rsidR="00C52B3E" w:rsidRPr="00630F95">
              <w:rPr>
                <w:rFonts w:cs="Times New Roman"/>
                <w:szCs w:val="24"/>
                <w:lang w:val="vi-VN"/>
              </w:rPr>
              <w:t xml:space="preserve"> </w:t>
            </w:r>
            <w:r w:rsidR="00C52B3E" w:rsidRPr="00630F95">
              <w:rPr>
                <w:rFonts w:cs="Times New Roman"/>
                <w:b/>
                <w:szCs w:val="24"/>
                <w:lang w:val="vi-VN"/>
              </w:rPr>
              <w:t>Bổ sung</w:t>
            </w:r>
            <w:r w:rsidR="00C52B3E" w:rsidRPr="00630F95">
              <w:rPr>
                <w:rFonts w:cs="Times New Roman"/>
                <w:szCs w:val="24"/>
                <w:lang w:val="vi-VN"/>
              </w:rPr>
              <w:t xml:space="preserve"> nội dung quy định tại Koản 1 Điều 6 hướng dẫn việc lập dự toán ngân sách chi cho thuê bảo quản hàng DTQG: </w:t>
            </w:r>
            <w:r w:rsidR="00C52B3E" w:rsidRPr="00630F95">
              <w:rPr>
                <w:rFonts w:cs="Times New Roman"/>
                <w:i/>
                <w:szCs w:val="24"/>
                <w:lang w:val="vi-VN"/>
              </w:rPr>
              <w:t>“</w:t>
            </w:r>
            <w:r w:rsidR="00C52B3E" w:rsidRPr="00630F95">
              <w:rPr>
                <w:rFonts w:cs="Times New Roman"/>
                <w:i/>
                <w:szCs w:val="24"/>
              </w:rPr>
              <w:t xml:space="preserve">1. </w:t>
            </w:r>
            <w:r w:rsidR="00903913" w:rsidRPr="00630F95">
              <w:rPr>
                <w:rFonts w:cs="Times New Roman"/>
                <w:i/>
                <w:szCs w:val="24"/>
                <w:lang w:val="vi-VN"/>
              </w:rPr>
              <w:t xml:space="preserve">Kinh phí thuê bảo quản hàng dự trữ quốc gia từ nguồn chi thường xuyên của ngân sách nhà nước chi cho hoạt động quản lý dự trữ quốc gia (chi các hoạt động kinh tế) của các bộ, ngành; </w:t>
            </w:r>
            <w:r w:rsidR="00903913" w:rsidRPr="00630F95">
              <w:rPr>
                <w:rFonts w:cs="Times New Roman"/>
                <w:bCs/>
                <w:i/>
                <w:iCs/>
                <w:szCs w:val="24"/>
                <w:lang w:val="vi-VN"/>
              </w:rPr>
              <w:t xml:space="preserve">được lập trong dự toán ngân sách nhà nước </w:t>
            </w:r>
            <w:r w:rsidR="00903913" w:rsidRPr="00630F95">
              <w:rPr>
                <w:rFonts w:cs="Times New Roman"/>
                <w:i/>
                <w:szCs w:val="24"/>
                <w:lang w:val="vi-VN"/>
              </w:rPr>
              <w:t>và được giao hàng năm cho các bộ, ngành theo quy định của pháp luật</w:t>
            </w:r>
            <w:r w:rsidR="00C52B3E" w:rsidRPr="00630F95">
              <w:rPr>
                <w:rFonts w:cs="Times New Roman"/>
                <w:i/>
                <w:szCs w:val="24"/>
                <w:lang w:val="vi-VN"/>
              </w:rPr>
              <w:t xml:space="preserve">” </w:t>
            </w:r>
          </w:p>
          <w:p w:rsidR="00C52B3E" w:rsidRPr="00630F95" w:rsidRDefault="00C52B3E" w:rsidP="0034184A">
            <w:pPr>
              <w:spacing w:before="60" w:after="60"/>
              <w:ind w:firstLine="318"/>
              <w:jc w:val="both"/>
              <w:rPr>
                <w:rFonts w:cs="Times New Roman"/>
                <w:szCs w:val="24"/>
              </w:rPr>
            </w:pPr>
            <w:r w:rsidRPr="00630F95">
              <w:rPr>
                <w:rFonts w:cs="Times New Roman"/>
                <w:i/>
                <w:szCs w:val="24"/>
                <w:lang w:val="vi-VN"/>
              </w:rPr>
              <w:t>Lý do:</w:t>
            </w:r>
            <w:r w:rsidRPr="00630F95">
              <w:rPr>
                <w:rFonts w:cs="Times New Roman"/>
                <w:szCs w:val="24"/>
                <w:lang w:val="vi-VN"/>
              </w:rPr>
              <w:t xml:space="preserve"> Thông tư số 172 được ban hành năm 2013</w:t>
            </w:r>
            <w:r w:rsidRPr="00630F95">
              <w:rPr>
                <w:rFonts w:cs="Times New Roman"/>
                <w:szCs w:val="24"/>
              </w:rPr>
              <w:t xml:space="preserve">; sau đó Luật NSNN và Luật Đấu thầu có thay đổi. </w:t>
            </w:r>
            <w:r w:rsidRPr="00630F95">
              <w:rPr>
                <w:rFonts w:cs="Times New Roman"/>
                <w:szCs w:val="24"/>
                <w:lang w:val="vi-VN"/>
              </w:rPr>
              <w:t xml:space="preserve">Cần thiết sửa đổi đảm bảo </w:t>
            </w:r>
            <w:r w:rsidRPr="00630F95">
              <w:rPr>
                <w:rFonts w:cs="Times New Roman"/>
                <w:szCs w:val="24"/>
              </w:rPr>
              <w:t>p</w:t>
            </w:r>
            <w:r w:rsidRPr="00630F95">
              <w:rPr>
                <w:rFonts w:cs="Times New Roman"/>
                <w:szCs w:val="24"/>
                <w:lang w:val="vi-VN"/>
              </w:rPr>
              <w:t>hù hợp với quy định của Luật DTQG (Điều 28</w:t>
            </w:r>
            <w:r w:rsidRPr="00630F95">
              <w:rPr>
                <w:rFonts w:cs="Times New Roman"/>
                <w:szCs w:val="24"/>
              </w:rPr>
              <w:t>; Điều 31</w:t>
            </w:r>
            <w:r w:rsidRPr="00630F95">
              <w:rPr>
                <w:rFonts w:cs="Times New Roman"/>
                <w:szCs w:val="24"/>
                <w:lang w:val="vi-VN"/>
              </w:rPr>
              <w:t>), Luật NSNN (Điều 29, Điều 43) và Luật Đấu thầu (</w:t>
            </w:r>
            <w:r w:rsidRPr="00630F95">
              <w:rPr>
                <w:rFonts w:cs="Times New Roman"/>
                <w:szCs w:val="24"/>
              </w:rPr>
              <w:t xml:space="preserve">Điều 37, </w:t>
            </w:r>
            <w:r w:rsidRPr="00630F95">
              <w:rPr>
                <w:rFonts w:cs="Times New Roman"/>
                <w:szCs w:val="24"/>
                <w:lang w:val="vi-VN"/>
              </w:rPr>
              <w:t>Điều 39);</w:t>
            </w:r>
            <w:r w:rsidRPr="00630F95">
              <w:rPr>
                <w:rFonts w:cs="Times New Roman"/>
                <w:i/>
                <w:szCs w:val="24"/>
                <w:lang w:val="vi-VN"/>
              </w:rPr>
              <w:t xml:space="preserve"> </w:t>
            </w:r>
            <w:r w:rsidRPr="00630F95">
              <w:rPr>
                <w:rFonts w:cs="Times New Roman"/>
                <w:bCs/>
                <w:szCs w:val="24"/>
                <w:lang w:val="vi-VN"/>
              </w:rPr>
              <w:t>đảm bảo nguồn kinh phí NSNN luôn được bố trí phù hợp với thời gian thuê bảo quản theo hợp đồng ký kết kéo dài trên 01 năm (</w:t>
            </w:r>
            <w:r w:rsidRPr="00630F95">
              <w:rPr>
                <w:rFonts w:cs="Times New Roman"/>
                <w:i/>
                <w:szCs w:val="24"/>
              </w:rPr>
              <w:t>được lập trong dự toán ngân sách nhà nướ</w:t>
            </w:r>
            <w:r w:rsidR="00E604E6" w:rsidRPr="00630F95">
              <w:rPr>
                <w:rFonts w:cs="Times New Roman"/>
                <w:i/>
                <w:szCs w:val="24"/>
              </w:rPr>
              <w:t xml:space="preserve">c hàng năm </w:t>
            </w:r>
            <w:r w:rsidRPr="00630F95">
              <w:rPr>
                <w:rFonts w:cs="Times New Roman"/>
                <w:i/>
                <w:szCs w:val="24"/>
              </w:rPr>
              <w:t>và được giao hàng năm</w:t>
            </w:r>
            <w:r w:rsidRPr="00630F95">
              <w:rPr>
                <w:rFonts w:cs="Times New Roman"/>
                <w:bCs/>
                <w:szCs w:val="24"/>
                <w:lang w:val="vi-VN"/>
              </w:rPr>
              <w:t>) và phù hợp với thực tiễn thực hiện đấu thầu thuê bảo quản hàng dự trữ quốc gia</w:t>
            </w:r>
            <w:r w:rsidRPr="00630F95">
              <w:rPr>
                <w:rFonts w:cs="Times New Roman"/>
                <w:szCs w:val="24"/>
                <w:lang w:val="vi-VN"/>
              </w:rPr>
              <w:t>; việc thực hiện hợp đồng thuê bảo quản được liên tục, công tác bảo quản hàng DTQG không bị gián đoạn và theo quy định của pháp luật hiện hành</w:t>
            </w:r>
            <w:r w:rsidRPr="00630F95">
              <w:rPr>
                <w:rFonts w:cs="Times New Roman"/>
                <w:szCs w:val="24"/>
              </w:rPr>
              <w:t>:</w:t>
            </w:r>
          </w:p>
          <w:bookmarkEnd w:id="11"/>
          <w:p w:rsidR="00C52B3E" w:rsidRPr="00630F95" w:rsidRDefault="00C52B3E" w:rsidP="0034184A">
            <w:pPr>
              <w:spacing w:before="60" w:after="60"/>
              <w:ind w:firstLine="318"/>
              <w:jc w:val="both"/>
              <w:rPr>
                <w:rFonts w:cs="Times New Roman"/>
                <w:bCs/>
                <w:i/>
                <w:szCs w:val="24"/>
                <w:lang w:val="vi-VN"/>
              </w:rPr>
            </w:pPr>
            <w:r w:rsidRPr="00630F95">
              <w:rPr>
                <w:rFonts w:cs="Times New Roman"/>
                <w:b/>
                <w:bCs/>
                <w:szCs w:val="24"/>
                <w:lang w:val="vi-VN"/>
              </w:rPr>
              <w:t>-</w:t>
            </w:r>
            <w:r w:rsidRPr="00630F95">
              <w:rPr>
                <w:rFonts w:cs="Times New Roman"/>
                <w:bCs/>
                <w:szCs w:val="24"/>
                <w:lang w:val="vi-VN"/>
              </w:rPr>
              <w:t xml:space="preserve"> </w:t>
            </w:r>
            <w:r w:rsidRPr="00630F95">
              <w:rPr>
                <w:rFonts w:cs="Times New Roman"/>
                <w:b/>
                <w:bCs/>
                <w:szCs w:val="24"/>
                <w:lang w:val="vi-VN"/>
              </w:rPr>
              <w:t xml:space="preserve">Điều 28 </w:t>
            </w:r>
            <w:r w:rsidRPr="00630F95">
              <w:rPr>
                <w:rFonts w:cs="Times New Roman"/>
                <w:bCs/>
                <w:szCs w:val="24"/>
                <w:lang w:val="vi-VN"/>
              </w:rPr>
              <w:t xml:space="preserve">Luật DTQG quy định: </w:t>
            </w:r>
            <w:r w:rsidRPr="00630F95">
              <w:rPr>
                <w:rFonts w:cs="Times New Roman"/>
                <w:bCs/>
                <w:szCs w:val="24"/>
              </w:rPr>
              <w:t>“</w:t>
            </w:r>
            <w:r w:rsidRPr="00630F95">
              <w:rPr>
                <w:rFonts w:cs="Times New Roman"/>
                <w:bCs/>
                <w:i/>
                <w:szCs w:val="24"/>
                <w:lang w:val="vi-VN"/>
              </w:rPr>
              <w:t>1. Ngân sách nhà nước chi cho dự trữ quốc gia thực hiện theo quy định của Luật NSNN và được bố trí trong dự toán ngân sách nhà nước hàng năm....”</w:t>
            </w:r>
          </w:p>
          <w:p w:rsidR="00C52B3E" w:rsidRPr="00630F95" w:rsidRDefault="00C52B3E" w:rsidP="0034184A">
            <w:pPr>
              <w:spacing w:before="60" w:after="60"/>
              <w:ind w:firstLine="318"/>
              <w:jc w:val="both"/>
              <w:rPr>
                <w:rFonts w:cs="Times New Roman"/>
                <w:szCs w:val="24"/>
                <w:lang w:val="vi-VN"/>
              </w:rPr>
            </w:pPr>
            <w:r w:rsidRPr="00630F95">
              <w:rPr>
                <w:rFonts w:cs="Times New Roman"/>
                <w:szCs w:val="24"/>
                <w:lang w:val="vi-VN"/>
              </w:rPr>
              <w:t xml:space="preserve">- </w:t>
            </w:r>
            <w:r w:rsidRPr="00630F95">
              <w:rPr>
                <w:rFonts w:cs="Times New Roman"/>
                <w:b/>
                <w:szCs w:val="24"/>
                <w:lang w:val="vi-VN"/>
              </w:rPr>
              <w:t>Điều 31</w:t>
            </w:r>
            <w:r w:rsidRPr="00630F95">
              <w:rPr>
                <w:rFonts w:cs="Times New Roman"/>
                <w:szCs w:val="24"/>
                <w:lang w:val="vi-VN"/>
              </w:rPr>
              <w:t xml:space="preserve">. Luật DTQG quy định về </w:t>
            </w:r>
            <w:r w:rsidRPr="00630F95">
              <w:rPr>
                <w:rFonts w:cs="Times New Roman"/>
                <w:i/>
                <w:szCs w:val="24"/>
                <w:lang w:val="vi-VN"/>
              </w:rPr>
              <w:t>Ngân sách nhà nước chi cho hoạt động quản lý dự trữ quốc gia: “1. Ngân sách nhà nước chi cho hoạt động quản lý dự trữ quốc gia bao gồm: chi cho hoạt động của bộ máy quản lý; chi hoạt động nhập, xuất, mua, bán, bảo quản, bảo vệ, bảo hiểm</w:t>
            </w:r>
            <w:r w:rsidRPr="00630F95">
              <w:rPr>
                <w:rFonts w:cs="Times New Roman"/>
                <w:i/>
                <w:szCs w:val="24"/>
                <w:u w:val="single"/>
                <w:lang w:val="vi-VN"/>
              </w:rPr>
              <w:t xml:space="preserve"> </w:t>
            </w:r>
            <w:r w:rsidRPr="00630F95">
              <w:rPr>
                <w:rFonts w:cs="Times New Roman"/>
                <w:i/>
                <w:szCs w:val="24"/>
                <w:lang w:val="vi-VN"/>
              </w:rPr>
              <w:t>hàng dự trữ quốc gia</w:t>
            </w:r>
            <w:r w:rsidRPr="00630F95">
              <w:rPr>
                <w:rFonts w:cs="Times New Roman"/>
                <w:i/>
                <w:szCs w:val="24"/>
              </w:rPr>
              <w:t>; chi nghiên cứu, ứng dụng tiến bộ khoa học và công nghệ bảo quản…</w:t>
            </w:r>
            <w:r w:rsidRPr="00630F95">
              <w:rPr>
                <w:rFonts w:cs="Times New Roman"/>
                <w:i/>
                <w:szCs w:val="24"/>
                <w:lang w:val="vi-VN"/>
              </w:rPr>
              <w:t>2</w:t>
            </w:r>
            <w:r w:rsidRPr="00630F95">
              <w:rPr>
                <w:rFonts w:cs="Times New Roman"/>
                <w:i/>
                <w:szCs w:val="24"/>
                <w:u w:val="single"/>
                <w:lang w:val="vi-VN"/>
              </w:rPr>
              <w:t>. Ngân sách nhà nước chi cho hoạt động quản lý dự trữ quốc gia</w:t>
            </w:r>
            <w:r w:rsidRPr="00630F95">
              <w:rPr>
                <w:rFonts w:cs="Times New Roman"/>
                <w:i/>
                <w:szCs w:val="24"/>
                <w:lang w:val="vi-VN"/>
              </w:rPr>
              <w:t xml:space="preserve"> của bộ, ngành, đơn vị dự trữ quốc gia được thực hiện theo</w:t>
            </w:r>
            <w:r w:rsidRPr="00630F95">
              <w:rPr>
                <w:rFonts w:cs="Times New Roman"/>
                <w:i/>
                <w:szCs w:val="24"/>
                <w:u w:val="single"/>
                <w:lang w:val="vi-VN"/>
              </w:rPr>
              <w:t xml:space="preserve"> kế hoạch</w:t>
            </w:r>
            <w:r w:rsidRPr="00630F95">
              <w:rPr>
                <w:rFonts w:cs="Times New Roman"/>
                <w:i/>
                <w:szCs w:val="24"/>
                <w:lang w:val="vi-VN"/>
              </w:rPr>
              <w:t xml:space="preserve">, dự toán, </w:t>
            </w:r>
            <w:r w:rsidRPr="00630F95">
              <w:rPr>
                <w:rFonts w:cs="Times New Roman"/>
                <w:i/>
                <w:szCs w:val="24"/>
                <w:u w:val="single"/>
                <w:lang w:val="vi-VN"/>
              </w:rPr>
              <w:t>định mức</w:t>
            </w:r>
            <w:r w:rsidRPr="00630F95">
              <w:rPr>
                <w:rFonts w:cs="Times New Roman"/>
                <w:i/>
                <w:szCs w:val="24"/>
                <w:lang w:val="vi-VN"/>
              </w:rPr>
              <w:t xml:space="preserve">, </w:t>
            </w:r>
            <w:r w:rsidRPr="00630F95">
              <w:rPr>
                <w:rFonts w:cs="Times New Roman"/>
                <w:i/>
                <w:szCs w:val="24"/>
                <w:u w:val="single"/>
                <w:lang w:val="vi-VN"/>
              </w:rPr>
              <w:t xml:space="preserve">hợp đồng thuê bảo quản </w:t>
            </w:r>
            <w:r w:rsidRPr="00630F95">
              <w:rPr>
                <w:rFonts w:cs="Times New Roman"/>
                <w:i/>
                <w:szCs w:val="24"/>
                <w:lang w:val="vi-VN"/>
              </w:rPr>
              <w:t>hàng dự trữ quốc gia và theo chế độ quản lý tài chính, ngân sách hiện hành. 3. Chi phí nhập, xuất, bảo quản hàng dự trữ quốc gia được thực hiện theo chế độ khoán. 4. Chi phí nhập, xuất cấp hàng dự trữ quốc gia theo quyết định của Thủ tướng Chính phủ được Bộ Tài chính cấp theo dự toán được phê duyệt. Bộ, ngành quản lý hàng dự trữ quốc gia căn cứ vào</w:t>
            </w:r>
            <w:r w:rsidRPr="00630F95">
              <w:rPr>
                <w:rFonts w:cs="Times New Roman"/>
                <w:i/>
                <w:szCs w:val="24"/>
                <w:u w:val="single"/>
                <w:lang w:val="vi-VN"/>
              </w:rPr>
              <w:t xml:space="preserve"> định mức kinh tế - kỹ  thuật, hợp đồng bảo quản </w:t>
            </w:r>
            <w:r w:rsidRPr="00630F95">
              <w:rPr>
                <w:rFonts w:cs="Times New Roman"/>
                <w:i/>
                <w:szCs w:val="24"/>
                <w:lang w:val="vi-VN"/>
              </w:rPr>
              <w:t>hàng dự trữ quốc gia, lập dự toán chi cho việc nhập, xuất, bảo quản hàng dự trữ quốc gia, báo cáo Bộ Tài chính phê duyệt trước khi thực hiện; trường hợp chưa được phê duyệt, Bộ trưởng Bộ Tài chính quyết định tạm ứng để các cơ quan, đơn vị dự trữ quốc gia triển khai thực hiện”</w:t>
            </w:r>
            <w:r w:rsidRPr="00630F95">
              <w:rPr>
                <w:rFonts w:cs="Times New Roman"/>
                <w:szCs w:val="24"/>
                <w:lang w:val="vi-VN"/>
              </w:rPr>
              <w:t xml:space="preserve">  </w:t>
            </w:r>
          </w:p>
          <w:p w:rsidR="00C52B3E" w:rsidRPr="00630F95" w:rsidRDefault="00C52B3E" w:rsidP="0034184A">
            <w:pPr>
              <w:spacing w:before="60" w:after="60"/>
              <w:ind w:firstLine="318"/>
              <w:jc w:val="both"/>
              <w:rPr>
                <w:rFonts w:cs="Times New Roman"/>
                <w:i/>
                <w:szCs w:val="24"/>
                <w:lang w:val="vi-VN"/>
              </w:rPr>
            </w:pPr>
            <w:r w:rsidRPr="00630F95">
              <w:rPr>
                <w:rFonts w:cs="Times New Roman"/>
                <w:szCs w:val="24"/>
                <w:lang w:val="vi-VN"/>
              </w:rPr>
              <w:t xml:space="preserve">- </w:t>
            </w:r>
            <w:r w:rsidRPr="00630F95">
              <w:rPr>
                <w:rFonts w:cs="Times New Roman"/>
                <w:b/>
                <w:szCs w:val="24"/>
                <w:lang w:val="vi-VN"/>
              </w:rPr>
              <w:t>Điều 14</w:t>
            </w:r>
            <w:r w:rsidRPr="00630F95">
              <w:rPr>
                <w:rFonts w:cs="Times New Roman"/>
                <w:szCs w:val="24"/>
                <w:lang w:val="vi-VN"/>
              </w:rPr>
              <w:t xml:space="preserve"> Luật Ngân sách Nhà nước ban hành năm 2015 quy định về </w:t>
            </w:r>
            <w:r w:rsidRPr="00630F95">
              <w:rPr>
                <w:rFonts w:cs="Times New Roman"/>
                <w:i/>
                <w:szCs w:val="24"/>
                <w:lang w:val="vi-VN"/>
              </w:rPr>
              <w:t xml:space="preserve">Nhiệm vụ chi của ngân sách trung ương: “2. Chi dự trữ quốc gia; 3. </w:t>
            </w:r>
            <w:r w:rsidRPr="00630F95">
              <w:rPr>
                <w:rFonts w:cs="Times New Roman"/>
                <w:i/>
                <w:szCs w:val="24"/>
                <w:u w:val="single"/>
                <w:lang w:val="vi-VN"/>
              </w:rPr>
              <w:t>Chi thường xuyên</w:t>
            </w:r>
            <w:r w:rsidRPr="00630F95">
              <w:rPr>
                <w:rFonts w:cs="Times New Roman"/>
                <w:i/>
                <w:szCs w:val="24"/>
                <w:lang w:val="vi-VN"/>
              </w:rPr>
              <w:t xml:space="preserve"> của các bộ, cơ quang ngang bộ, cơ quan thuộc Chính phủ, cơ quan khác ở trung ương được phân cấp trong các lĩnh vực:.... k) </w:t>
            </w:r>
            <w:r w:rsidRPr="00630F95">
              <w:rPr>
                <w:rFonts w:cs="Times New Roman"/>
                <w:i/>
                <w:szCs w:val="24"/>
                <w:u w:val="single"/>
                <w:lang w:val="vi-VN"/>
              </w:rPr>
              <w:t>Các hoạt động kinh tế</w:t>
            </w:r>
            <w:r w:rsidRPr="00630F95">
              <w:rPr>
                <w:rFonts w:cs="Times New Roman"/>
                <w:i/>
                <w:szCs w:val="24"/>
                <w:lang w:val="vi-VN"/>
              </w:rPr>
              <w:t xml:space="preserve">:... </w:t>
            </w:r>
            <w:r w:rsidRPr="00630F95">
              <w:rPr>
                <w:rFonts w:cs="Times New Roman"/>
                <w:i/>
                <w:szCs w:val="24"/>
                <w:u w:val="single"/>
                <w:lang w:val="vi-VN"/>
              </w:rPr>
              <w:t>chi hoạt động nhập, xuất, bảo quản, bảo vệ, bảo hiểm</w:t>
            </w:r>
            <w:r w:rsidRPr="00630F95">
              <w:rPr>
                <w:rFonts w:cs="Times New Roman"/>
                <w:i/>
                <w:szCs w:val="24"/>
                <w:lang w:val="vi-VN"/>
              </w:rPr>
              <w:t xml:space="preserve"> hàng dự trữ quốc gia do nhà nước thực hiện...”</w:t>
            </w:r>
          </w:p>
          <w:p w:rsidR="00C52B3E" w:rsidRPr="00630F95" w:rsidRDefault="00C52B3E" w:rsidP="0034184A">
            <w:pPr>
              <w:widowControl w:val="0"/>
              <w:spacing w:before="60" w:after="60"/>
              <w:ind w:firstLine="318"/>
              <w:jc w:val="both"/>
              <w:rPr>
                <w:rFonts w:cs="Times New Roman"/>
                <w:i/>
                <w:szCs w:val="24"/>
                <w:lang w:val="vi-VN"/>
              </w:rPr>
            </w:pPr>
            <w:r w:rsidRPr="00630F95">
              <w:rPr>
                <w:rFonts w:cs="Times New Roman"/>
                <w:b/>
                <w:szCs w:val="24"/>
                <w:lang w:val="vi-VN"/>
              </w:rPr>
              <w:t>-</w:t>
            </w:r>
            <w:r w:rsidRPr="00630F95">
              <w:rPr>
                <w:rFonts w:cs="Times New Roman"/>
                <w:szCs w:val="24"/>
                <w:lang w:val="vi-VN"/>
              </w:rPr>
              <w:t xml:space="preserve"> </w:t>
            </w:r>
            <w:r w:rsidRPr="00630F95">
              <w:rPr>
                <w:rFonts w:cs="Times New Roman"/>
                <w:b/>
                <w:szCs w:val="24"/>
                <w:lang w:val="vi-VN"/>
              </w:rPr>
              <w:t>Điều 29</w:t>
            </w:r>
            <w:r w:rsidRPr="00630F95">
              <w:rPr>
                <w:rFonts w:cs="Times New Roman"/>
                <w:szCs w:val="24"/>
                <w:lang w:val="vi-VN"/>
              </w:rPr>
              <w:t xml:space="preserve"> Luật NSNN quy định:</w:t>
            </w:r>
            <w:r w:rsidRPr="00630F95">
              <w:rPr>
                <w:rFonts w:cs="Times New Roman"/>
                <w:bCs/>
                <w:szCs w:val="24"/>
                <w:lang w:val="vi-VN"/>
              </w:rPr>
              <w:t xml:space="preserve"> “N</w:t>
            </w:r>
            <w:r w:rsidRPr="00630F95">
              <w:rPr>
                <w:rFonts w:cs="Times New Roman"/>
                <w:szCs w:val="24"/>
                <w:lang w:val="vi-VN"/>
              </w:rPr>
              <w:t xml:space="preserve">hiệm vụ, quyền hạn của bộ, cơ quan ngang bộ, cơ quan thuộc Chính phủ và cơ quan khác ở trung ương thực hiện: </w:t>
            </w:r>
            <w:r w:rsidRPr="00630F95">
              <w:rPr>
                <w:rFonts w:cs="Times New Roman"/>
                <w:i/>
                <w:szCs w:val="24"/>
                <w:lang w:val="vi-VN"/>
              </w:rPr>
              <w:t>Lập dự toán ngân sách hằng năm, kế hoạch tài chính - ngân sách nhà nước 03 năm của cơ quan mình; phối hợp với Bộ Tài chính và các bộ, cơ quan có liên quan trong quá trình tổng hợp dự toán ngân sách nhà nước, phương án phân bổ ngân sách trung ương hàng năm, kế hoạch tài chính 5 năm, kế hoạch tài chính – ngân sách nhà nước 03 năm….”</w:t>
            </w:r>
          </w:p>
          <w:p w:rsidR="00C52B3E" w:rsidRPr="00630F95" w:rsidRDefault="00C52B3E" w:rsidP="0034184A">
            <w:pPr>
              <w:spacing w:before="60" w:after="60"/>
              <w:ind w:firstLine="318"/>
              <w:jc w:val="both"/>
              <w:rPr>
                <w:rFonts w:cs="Times New Roman"/>
                <w:bCs/>
                <w:szCs w:val="24"/>
                <w:lang w:val="vi-VN"/>
              </w:rPr>
            </w:pPr>
            <w:r w:rsidRPr="00630F95">
              <w:rPr>
                <w:rFonts w:cs="Times New Roman"/>
                <w:b/>
                <w:szCs w:val="24"/>
                <w:lang w:val="vi-VN"/>
              </w:rPr>
              <w:t>-</w:t>
            </w:r>
            <w:r w:rsidRPr="00630F95">
              <w:rPr>
                <w:rFonts w:cs="Times New Roman"/>
                <w:szCs w:val="24"/>
                <w:lang w:val="vi-VN"/>
              </w:rPr>
              <w:t xml:space="preserve"> </w:t>
            </w:r>
            <w:r w:rsidRPr="00630F95">
              <w:rPr>
                <w:rFonts w:cs="Times New Roman"/>
                <w:b/>
                <w:szCs w:val="24"/>
                <w:lang w:val="vi-VN"/>
              </w:rPr>
              <w:t xml:space="preserve">Điều 43 </w:t>
            </w:r>
            <w:r w:rsidRPr="00630F95">
              <w:rPr>
                <w:rFonts w:cs="Times New Roman"/>
                <w:szCs w:val="24"/>
                <w:lang w:val="vi-VN"/>
              </w:rPr>
              <w:t>Luật NSNN quy định về “K</w:t>
            </w:r>
            <w:r w:rsidRPr="00630F95">
              <w:rPr>
                <w:rFonts w:cs="Times New Roman"/>
                <w:i/>
                <w:szCs w:val="24"/>
                <w:lang w:val="vi-VN"/>
              </w:rPr>
              <w:t xml:space="preserve">ế hoạch tài chính - ngân sách nhà nước 03 năm: Là kế hoạch tài chính - ngân sách nhà nước được lập hằng năm cho thời gian 03 năm, trên cơ sở kế hoạch tài chính 05 năm, được lập kể từ năm dự toán ngân sách và 02 năm tiếp theo, theo phương thức cuốn chiếu. </w:t>
            </w:r>
            <w:r w:rsidRPr="00630F95">
              <w:rPr>
                <w:rFonts w:cs="Times New Roman"/>
                <w:i/>
                <w:szCs w:val="24"/>
                <w:shd w:val="solid" w:color="FFFFFF" w:fill="auto"/>
                <w:lang w:val="vi-VN"/>
              </w:rPr>
              <w:t>Kế hoạch</w:t>
            </w:r>
            <w:r w:rsidRPr="00630F95">
              <w:rPr>
                <w:rFonts w:cs="Times New Roman"/>
                <w:i/>
                <w:szCs w:val="24"/>
                <w:lang w:val="vi-VN"/>
              </w:rPr>
              <w:t xml:space="preserve"> này được lập cùng thời điểm lập dự toán ngân sách nhà nước hằng năm nhằm định hướng cho công tác lập dự toán ngân sách nhà nước hằng năm; định hướng thứ tự ưu tiên phân bổ nguồn lực cho từng lĩnh vực và từng nhiệm vụ, hoạt động, chế độ, chính sách cho từng lĩnh vực trong trung hạn.”</w:t>
            </w:r>
          </w:p>
          <w:p w:rsidR="00C52B3E" w:rsidRPr="00630F95" w:rsidRDefault="00C52B3E" w:rsidP="0034184A">
            <w:pPr>
              <w:spacing w:before="60" w:after="60"/>
              <w:ind w:firstLine="318"/>
              <w:jc w:val="both"/>
              <w:rPr>
                <w:rFonts w:cs="Times New Roman"/>
                <w:b/>
                <w:szCs w:val="24"/>
                <w:lang w:val="vi-VN"/>
              </w:rPr>
            </w:pPr>
            <w:r w:rsidRPr="00630F95">
              <w:rPr>
                <w:rFonts w:cs="Times New Roman"/>
                <w:b/>
                <w:bCs/>
                <w:szCs w:val="24"/>
              </w:rPr>
              <w:t xml:space="preserve">+ </w:t>
            </w:r>
            <w:r w:rsidRPr="00630F95">
              <w:rPr>
                <w:rFonts w:cs="Times New Roman"/>
                <w:b/>
                <w:bCs/>
                <w:szCs w:val="24"/>
                <w:lang w:val="vi-VN"/>
              </w:rPr>
              <w:t>Điều 37</w:t>
            </w:r>
            <w:r w:rsidRPr="00630F95">
              <w:rPr>
                <w:rFonts w:cs="Times New Roman"/>
                <w:bCs/>
                <w:szCs w:val="24"/>
                <w:lang w:val="vi-VN"/>
              </w:rPr>
              <w:t xml:space="preserve">. </w:t>
            </w:r>
            <w:r w:rsidRPr="00630F95">
              <w:rPr>
                <w:rFonts w:cs="Times New Roman"/>
                <w:szCs w:val="24"/>
                <w:lang w:val="vi-VN"/>
              </w:rPr>
              <w:t>Luật đấu thầu quy định: “</w:t>
            </w:r>
            <w:r w:rsidRPr="00630F95">
              <w:rPr>
                <w:rFonts w:cs="Times New Roman"/>
                <w:bCs/>
                <w:i/>
                <w:szCs w:val="24"/>
                <w:lang w:val="vi-VN"/>
              </w:rPr>
              <w:t>Nguyên tắc lập kế hoạch lựa chọn nhà thầu:</w:t>
            </w:r>
            <w:r w:rsidRPr="00630F95">
              <w:rPr>
                <w:rFonts w:cs="Times New Roman"/>
                <w:b/>
                <w:bCs/>
                <w:i/>
                <w:szCs w:val="24"/>
                <w:lang w:val="vi-VN"/>
              </w:rPr>
              <w:t xml:space="preserve"> </w:t>
            </w:r>
            <w:r w:rsidRPr="00630F95">
              <w:rPr>
                <w:rFonts w:cs="Times New Roman"/>
                <w:i/>
                <w:szCs w:val="24"/>
                <w:lang w:val="vi-VN"/>
              </w:rPr>
              <w:t xml:space="preserve">1. Kế hoạch lựa chọn nhà thầu được lập cho toàn bộ dự án, dự toán mua sắm. Đối với dự toán mua sắm, kế hoạch lựa chọn nhà thầu </w:t>
            </w:r>
            <w:r w:rsidRPr="00630F95">
              <w:rPr>
                <w:rFonts w:cs="Times New Roman"/>
                <w:i/>
                <w:szCs w:val="24"/>
                <w:u w:val="single"/>
                <w:lang w:val="vi-VN"/>
              </w:rPr>
              <w:t>có thể được lập trên cơ sở dự toán mua sắm của năm ngân sách và dự kiến dự toán mua sắm của các năm ngân sách tiếp theo</w:t>
            </w:r>
            <w:r w:rsidRPr="00630F95">
              <w:rPr>
                <w:rFonts w:cs="Times New Roman"/>
                <w:i/>
                <w:szCs w:val="24"/>
                <w:lang w:val="vi-VN"/>
              </w:rPr>
              <w:t>… 2. Trường hợp gói thầu có thời gian thực hiện dài hơn 01 năm, kế hoạch lựa chọn nhà thầu phải nêu rõ thời gian thực hiện gói thầu, giá gói thầu trên cơ sở toàn bộ thời gian thực hiện gói thầu…”.</w:t>
            </w:r>
          </w:p>
          <w:p w:rsidR="00C52B3E" w:rsidRPr="00630F95" w:rsidRDefault="00C52B3E" w:rsidP="0034184A">
            <w:pPr>
              <w:spacing w:before="60" w:after="60"/>
              <w:ind w:firstLine="318"/>
              <w:jc w:val="both"/>
              <w:rPr>
                <w:rFonts w:cs="Times New Roman"/>
                <w:i/>
                <w:szCs w:val="24"/>
                <w:lang w:val="vi-VN"/>
              </w:rPr>
            </w:pPr>
            <w:r w:rsidRPr="00630F95">
              <w:rPr>
                <w:rFonts w:cs="Times New Roman"/>
                <w:bCs/>
                <w:szCs w:val="24"/>
                <w:lang w:val="vi-VN"/>
              </w:rPr>
              <w:t xml:space="preserve">- </w:t>
            </w:r>
            <w:r w:rsidRPr="00630F95">
              <w:rPr>
                <w:rFonts w:cs="Times New Roman"/>
                <w:b/>
                <w:bCs/>
                <w:szCs w:val="24"/>
                <w:lang w:val="vi-VN"/>
              </w:rPr>
              <w:t xml:space="preserve">Điều 39. </w:t>
            </w:r>
            <w:r w:rsidRPr="00630F95">
              <w:rPr>
                <w:rFonts w:cs="Times New Roman"/>
                <w:szCs w:val="24"/>
                <w:lang w:val="vi-VN"/>
              </w:rPr>
              <w:t>Luật đấu thầu quy định:</w:t>
            </w:r>
            <w:r w:rsidRPr="00630F95">
              <w:rPr>
                <w:rFonts w:cs="Times New Roman"/>
                <w:i/>
                <w:szCs w:val="24"/>
                <w:lang w:val="vi-VN"/>
              </w:rPr>
              <w:t xml:space="preserve"> </w:t>
            </w:r>
            <w:r w:rsidRPr="00630F95">
              <w:rPr>
                <w:rFonts w:cs="Times New Roman"/>
                <w:bCs/>
                <w:i/>
                <w:szCs w:val="24"/>
                <w:lang w:val="vi-VN"/>
              </w:rPr>
              <w:t xml:space="preserve">“Nội dung kế hoạch lựa chọn nhà thầu: </w:t>
            </w:r>
            <w:r w:rsidRPr="00630F95">
              <w:rPr>
                <w:rFonts w:cs="Times New Roman"/>
                <w:i/>
                <w:szCs w:val="24"/>
                <w:lang w:val="vi-VN"/>
              </w:rPr>
              <w:t xml:space="preserve">1. Tên gói thầu:… 2. Giá gói thầu:… 3. Nguồn vốn: Đối với mỗi gói thầu phải nêu rõ nguồn vốn đã được xác định hoặc phê duyệt… </w:t>
            </w:r>
            <w:r w:rsidRPr="00630F95">
              <w:rPr>
                <w:rFonts w:cs="Times New Roman"/>
                <w:i/>
                <w:szCs w:val="24"/>
                <w:u w:val="single"/>
                <w:lang w:val="vi-VN"/>
              </w:rPr>
              <w:t>Đối với dự toán mua sắm, trường hợp gói thầu có thời gian thực hiện dài hơn 01 năm</w:t>
            </w:r>
            <w:r w:rsidRPr="00630F95">
              <w:rPr>
                <w:rFonts w:cs="Times New Roman"/>
                <w:i/>
                <w:szCs w:val="24"/>
                <w:lang w:val="vi-VN"/>
              </w:rPr>
              <w:t xml:space="preserve">, </w:t>
            </w:r>
            <w:r w:rsidRPr="00630F95">
              <w:rPr>
                <w:rFonts w:cs="Times New Roman"/>
                <w:i/>
                <w:szCs w:val="24"/>
                <w:u w:val="single"/>
                <w:lang w:val="vi-VN"/>
              </w:rPr>
              <w:t>nguồn vốn có thể được xác định trên cơ sở dự toán mua sắm của năm ngân sách và dự kiến dự toán mua sắm của các năm ngân sách tiếp theo</w:t>
            </w:r>
            <w:r w:rsidRPr="00630F95">
              <w:rPr>
                <w:rFonts w:cs="Times New Roman"/>
                <w:i/>
                <w:szCs w:val="24"/>
                <w:lang w:val="vi-VN"/>
              </w:rPr>
              <w:t>.”</w:t>
            </w:r>
          </w:p>
          <w:p w:rsidR="00E077D7" w:rsidRPr="00630F95" w:rsidRDefault="00E077D7" w:rsidP="00661881">
            <w:pPr>
              <w:spacing w:before="60" w:after="60"/>
              <w:ind w:firstLine="176"/>
              <w:jc w:val="both"/>
              <w:rPr>
                <w:rFonts w:cs="Times New Roman"/>
                <w:szCs w:val="24"/>
              </w:rPr>
            </w:pPr>
            <w:r w:rsidRPr="00630F95">
              <w:t xml:space="preserve">  </w:t>
            </w:r>
            <w:r w:rsidRPr="00630F95">
              <w:rPr>
                <w:rFonts w:cs="Times New Roman"/>
                <w:b/>
                <w:szCs w:val="24"/>
              </w:rPr>
              <w:t xml:space="preserve">(2) </w:t>
            </w:r>
            <w:r w:rsidRPr="00630F95">
              <w:rPr>
                <w:rFonts w:cs="Times New Roman"/>
                <w:b/>
                <w:szCs w:val="24"/>
                <w:lang w:val="vi-VN"/>
              </w:rPr>
              <w:t>Sửa đổi bổ sung</w:t>
            </w:r>
            <w:r w:rsidRPr="00630F95">
              <w:rPr>
                <w:rFonts w:cs="Times New Roman"/>
                <w:szCs w:val="24"/>
                <w:lang w:val="vi-VN"/>
              </w:rPr>
              <w:t xml:space="preserve"> khoản 2 Điều 6</w:t>
            </w:r>
            <w:r w:rsidRPr="00630F95">
              <w:rPr>
                <w:rFonts w:cs="Times New Roman"/>
                <w:szCs w:val="24"/>
              </w:rPr>
              <w:t>: Khoản 2 và Khoản 3 Điều 6 Thông tư 172 t</w:t>
            </w:r>
            <w:r w:rsidRPr="00630F95">
              <w:rPr>
                <w:rFonts w:cs="Times New Roman"/>
                <w:iCs/>
                <w:szCs w:val="24"/>
                <w:lang w:val="vi-VN"/>
              </w:rPr>
              <w:t xml:space="preserve">ừ khi xây dựng, thực hiện đến nay chưa có phát sinh vướng mắc; tuy nhiên qua rà </w:t>
            </w:r>
            <w:r w:rsidRPr="00630F95">
              <w:rPr>
                <w:rFonts w:cs="Times New Roman"/>
                <w:iCs/>
                <w:szCs w:val="24"/>
              </w:rPr>
              <w:t>Luật DTQG</w:t>
            </w:r>
            <w:r w:rsidRPr="00630F95">
              <w:rPr>
                <w:rFonts w:cs="Times New Roman"/>
                <w:iCs/>
                <w:szCs w:val="24"/>
                <w:lang w:val="vi-VN"/>
              </w:rPr>
              <w:t>, đề xuất bổ sung</w:t>
            </w:r>
            <w:r w:rsidRPr="00630F95">
              <w:rPr>
                <w:rFonts w:cs="Times New Roman"/>
                <w:iCs/>
                <w:szCs w:val="24"/>
              </w:rPr>
              <w:t xml:space="preserve"> thêm nội dung đảm bảo đầy đủ theo quy định</w:t>
            </w:r>
            <w:r w:rsidRPr="00630F95">
              <w:rPr>
                <w:iCs/>
                <w:szCs w:val="24"/>
              </w:rPr>
              <w:t xml:space="preserve"> cụ thể như sau:</w:t>
            </w:r>
          </w:p>
          <w:p w:rsidR="00E077D7" w:rsidRPr="00630F95" w:rsidRDefault="00E077D7" w:rsidP="00661881">
            <w:pPr>
              <w:spacing w:before="60" w:after="60"/>
              <w:ind w:firstLine="176"/>
              <w:jc w:val="both"/>
              <w:rPr>
                <w:rFonts w:cs="Times New Roman"/>
                <w:i/>
                <w:szCs w:val="24"/>
                <w:lang w:val="vi-VN"/>
              </w:rPr>
            </w:pPr>
            <w:r w:rsidRPr="00630F95">
              <w:rPr>
                <w:rFonts w:cs="Times New Roman"/>
                <w:i/>
                <w:szCs w:val="24"/>
              </w:rPr>
              <w:lastRenderedPageBreak/>
              <w:t xml:space="preserve">“2. </w:t>
            </w:r>
            <w:r w:rsidRPr="00630F95">
              <w:rPr>
                <w:rFonts w:cs="Times New Roman"/>
                <w:i/>
                <w:szCs w:val="24"/>
                <w:lang w:val="vi-VN"/>
              </w:rPr>
              <w:t>Kinh phí thuê bảo quản hàng dự trữ quốc gia phải được thực hiện và quản lý chặt chẽ theo quy định của pháp luật về Dự trữ quốc gia, về Ngân sách nhà nước và pháp luật khác có liên quan, trong đó:</w:t>
            </w:r>
          </w:p>
          <w:p w:rsidR="00E077D7" w:rsidRPr="00630F95" w:rsidRDefault="00E077D7" w:rsidP="00661881">
            <w:pPr>
              <w:spacing w:before="60" w:after="60"/>
              <w:ind w:firstLine="176"/>
              <w:jc w:val="both"/>
              <w:rPr>
                <w:rFonts w:cs="Times New Roman"/>
                <w:i/>
                <w:szCs w:val="24"/>
                <w:lang w:val="vi-VN"/>
              </w:rPr>
            </w:pPr>
            <w:r w:rsidRPr="00630F95">
              <w:rPr>
                <w:rFonts w:cs="Times New Roman"/>
                <w:i/>
                <w:szCs w:val="24"/>
                <w:lang w:val="vi-VN"/>
              </w:rPr>
              <w:t xml:space="preserve">a.  Thực hiện theo kế hoạch, dự toán, định mức kinh tế - kỹ thuật, định mức chi phí, hợp đồng thuê bảo quản hoặc theo chế độ khoán; </w:t>
            </w:r>
          </w:p>
          <w:p w:rsidR="00E077D7" w:rsidRPr="00630F95" w:rsidRDefault="00E077D7" w:rsidP="00661881">
            <w:pPr>
              <w:spacing w:before="60" w:after="60"/>
              <w:ind w:firstLine="176"/>
              <w:jc w:val="both"/>
              <w:rPr>
                <w:rFonts w:cs="Times New Roman"/>
                <w:i/>
                <w:szCs w:val="24"/>
                <w:lang w:val="vi-VN"/>
              </w:rPr>
            </w:pPr>
            <w:r w:rsidRPr="00630F95">
              <w:rPr>
                <w:rFonts w:cs="Times New Roman"/>
                <w:i/>
                <w:szCs w:val="24"/>
                <w:lang w:val="vi-VN"/>
              </w:rPr>
              <w:t>b. Sử dụng đúng mục đích, đúng đối tượng, tiết kiệm, hiệu quả và phải được hạch toán kế toán theo đúng quy định của chế độ kế toán hiện hành.</w:t>
            </w:r>
          </w:p>
          <w:p w:rsidR="00E077D7" w:rsidRPr="00630F95" w:rsidRDefault="00E077D7" w:rsidP="00661881">
            <w:pPr>
              <w:spacing w:before="60" w:after="60"/>
              <w:ind w:firstLine="176"/>
              <w:jc w:val="both"/>
              <w:rPr>
                <w:i/>
                <w:szCs w:val="24"/>
              </w:rPr>
            </w:pPr>
            <w:r w:rsidRPr="00630F95">
              <w:rPr>
                <w:rFonts w:cs="Times New Roman"/>
                <w:i/>
                <w:szCs w:val="24"/>
                <w:lang w:val="vi-VN"/>
              </w:rPr>
              <w:t>c. Nguyên tắc chi, nội dung chi, mức chi, cấp kinh phí, hồ sơ cấp kinh phí thuê bảo quản hàng dự trữ quốc gia và khoán chi phí thuê bảo quản hàng dự trữ quốc gia thực hiện theo quy định của của pháp luật hiện hành</w:t>
            </w:r>
            <w:r w:rsidRPr="00630F95">
              <w:rPr>
                <w:rFonts w:cs="Times New Roman"/>
                <w:i/>
                <w:szCs w:val="24"/>
              </w:rPr>
              <w:t>.”</w:t>
            </w:r>
          </w:p>
          <w:p w:rsidR="00E077D7" w:rsidRPr="00630F95" w:rsidRDefault="00E077D7" w:rsidP="00661881">
            <w:pPr>
              <w:spacing w:before="60" w:after="60"/>
              <w:ind w:firstLine="176"/>
              <w:jc w:val="both"/>
              <w:rPr>
                <w:rFonts w:cs="Times New Roman"/>
                <w:szCs w:val="24"/>
              </w:rPr>
            </w:pPr>
            <w:r w:rsidRPr="00630F95">
              <w:rPr>
                <w:rFonts w:cs="Times New Roman"/>
                <w:i/>
                <w:szCs w:val="24"/>
              </w:rPr>
              <w:t>Lý do:</w:t>
            </w:r>
            <w:r w:rsidRPr="00630F95">
              <w:rPr>
                <w:rFonts w:cs="Times New Roman"/>
                <w:szCs w:val="24"/>
              </w:rPr>
              <w:t xml:space="preserve"> </w:t>
            </w:r>
            <w:r w:rsidRPr="00630F95">
              <w:rPr>
                <w:rFonts w:cs="Times New Roman"/>
                <w:szCs w:val="24"/>
                <w:lang w:val="vi-VN"/>
              </w:rPr>
              <w:t>Luật NSNN năm 2015 và các văn bản hiện hành đã có quy định, hướng dẫn cụ thể về nguyên tắc, thẩm quyền, trình tự, thủ tục lập dự toán, quản lý sử dụng kinh phí ngân sách nhà nước.</w:t>
            </w:r>
            <w:r w:rsidRPr="00630F95">
              <w:rPr>
                <w:rFonts w:cs="Times New Roman"/>
                <w:szCs w:val="24"/>
              </w:rPr>
              <w:t xml:space="preserve"> Do đó, tại Khoản 2 Tổng cục đề xuất dẫn chiếu thực hiện theo quy định của pháp luật.</w:t>
            </w:r>
          </w:p>
          <w:p w:rsidR="00E077D7" w:rsidRPr="00630F95" w:rsidRDefault="00E077D7" w:rsidP="00661881">
            <w:pPr>
              <w:spacing w:before="60" w:after="60"/>
              <w:ind w:firstLine="176"/>
              <w:jc w:val="both"/>
              <w:rPr>
                <w:rFonts w:cs="Times New Roman"/>
                <w:szCs w:val="24"/>
              </w:rPr>
            </w:pPr>
            <w:r w:rsidRPr="00630F95">
              <w:rPr>
                <w:rFonts w:cs="Times New Roman"/>
                <w:szCs w:val="24"/>
              </w:rPr>
              <w:t xml:space="preserve">Gộp khoản 2 và khoản 3 Điều 6 Thông tư 172 thống nhất thành 01 nội dung, đảm bảo tính </w:t>
            </w:r>
            <w:r w:rsidRPr="00630F95">
              <w:rPr>
                <w:rFonts w:cs="Times New Roman"/>
                <w:bCs/>
                <w:szCs w:val="24"/>
                <w:lang w:val="vi-VN"/>
              </w:rPr>
              <w:t>logic theo trình tự: Lập dự toán ngân sách chi cho thuê bảo quản – nguồn dự toán chi – quản lý sử dụng dự toán – quy định nguyên tắc thực hiện.</w:t>
            </w:r>
          </w:p>
          <w:p w:rsidR="00E077D7" w:rsidRPr="00630F95" w:rsidRDefault="00E077D7" w:rsidP="00661881">
            <w:pPr>
              <w:spacing w:before="60" w:after="60"/>
              <w:ind w:firstLine="176"/>
              <w:jc w:val="both"/>
              <w:rPr>
                <w:rFonts w:cs="Times New Roman"/>
                <w:iCs/>
                <w:szCs w:val="24"/>
              </w:rPr>
            </w:pPr>
            <w:r w:rsidRPr="00630F95">
              <w:rPr>
                <w:rFonts w:cs="Times New Roman"/>
                <w:szCs w:val="24"/>
              </w:rPr>
              <w:t>Bên cạnh đó, kế thừa và có sửa đổi bổ sung khoản 2 Điều 6 Thông tư 172 nội dung quy định kinh phí thể bảo quản phải được quản lý theo “</w:t>
            </w:r>
            <w:r w:rsidRPr="00630F95">
              <w:rPr>
                <w:rFonts w:cs="Times New Roman"/>
                <w:i/>
                <w:szCs w:val="24"/>
              </w:rPr>
              <w:t xml:space="preserve">kế hoạch,….định mức chi phí,…. hợp đồng thuê bảo quản” </w:t>
            </w:r>
            <w:r w:rsidRPr="00630F95">
              <w:rPr>
                <w:rFonts w:cs="Times New Roman"/>
                <w:szCs w:val="24"/>
              </w:rPr>
              <w:t>phủ hợp với quy định tại Điều 31 Luật DTQG</w:t>
            </w:r>
            <w:r w:rsidRPr="00630F95">
              <w:rPr>
                <w:szCs w:val="24"/>
              </w:rPr>
              <w:t>.</w:t>
            </w:r>
          </w:p>
          <w:p w:rsidR="00E845C5" w:rsidRPr="00630F95" w:rsidRDefault="00E845C5" w:rsidP="00E845C5">
            <w:pPr>
              <w:spacing w:before="60" w:after="60"/>
              <w:ind w:firstLine="318"/>
              <w:jc w:val="both"/>
              <w:rPr>
                <w:rFonts w:cs="Times New Roman"/>
                <w:szCs w:val="24"/>
              </w:rPr>
            </w:pPr>
          </w:p>
        </w:tc>
        <w:tc>
          <w:tcPr>
            <w:tcW w:w="4395" w:type="dxa"/>
          </w:tcPr>
          <w:p w:rsidR="00830523" w:rsidRPr="00630F95" w:rsidRDefault="00830523" w:rsidP="00830523">
            <w:pPr>
              <w:spacing w:before="60" w:after="60"/>
              <w:ind w:firstLine="176"/>
              <w:jc w:val="both"/>
              <w:rPr>
                <w:b/>
                <w:szCs w:val="24"/>
              </w:rPr>
            </w:pPr>
            <w:r w:rsidRPr="00630F95">
              <w:rPr>
                <w:b/>
                <w:szCs w:val="24"/>
              </w:rPr>
              <w:lastRenderedPageBreak/>
              <w:t>Điều 6. Kinh phí thuê bảo quản hàng dự trữ quốc gia</w:t>
            </w:r>
          </w:p>
          <w:p w:rsidR="003379C8" w:rsidRPr="00630F95" w:rsidRDefault="00830523" w:rsidP="00830523">
            <w:pPr>
              <w:spacing w:before="60" w:after="60"/>
              <w:ind w:firstLine="176"/>
              <w:jc w:val="both"/>
              <w:rPr>
                <w:rFonts w:cs="Times New Roman"/>
                <w:szCs w:val="24"/>
              </w:rPr>
            </w:pPr>
            <w:r w:rsidRPr="00630F95">
              <w:rPr>
                <w:szCs w:val="24"/>
              </w:rPr>
              <w:t xml:space="preserve"> 1. </w:t>
            </w:r>
            <w:r w:rsidR="003379C8" w:rsidRPr="00630F95">
              <w:rPr>
                <w:rFonts w:cs="Times New Roman"/>
                <w:szCs w:val="24"/>
                <w:lang w:val="vi-VN"/>
              </w:rPr>
              <w:t xml:space="preserve">Kinh phí thuê bảo quản hàng dự trữ quốc gia từ nguồn chi thường xuyên của ngân sách nhà nước chi cho hoạt động quản lý dự trữ quốc gia (chi các hoạt động kinh tế) của các bộ, ngành; </w:t>
            </w:r>
            <w:r w:rsidR="003379C8" w:rsidRPr="00630F95">
              <w:rPr>
                <w:rFonts w:cs="Times New Roman"/>
                <w:bCs/>
                <w:iCs/>
                <w:szCs w:val="24"/>
                <w:lang w:val="vi-VN"/>
              </w:rPr>
              <w:t xml:space="preserve">được lập trong dự toán ngân sách nhà nước </w:t>
            </w:r>
            <w:r w:rsidR="003379C8" w:rsidRPr="00630F95">
              <w:rPr>
                <w:rFonts w:cs="Times New Roman"/>
                <w:szCs w:val="24"/>
                <w:lang w:val="vi-VN"/>
              </w:rPr>
              <w:t>và được giao hàng năm cho các bộ, ngành theo quy định của pháp luật</w:t>
            </w:r>
            <w:r w:rsidR="003379C8" w:rsidRPr="00630F95">
              <w:rPr>
                <w:rFonts w:cs="Times New Roman"/>
                <w:szCs w:val="24"/>
              </w:rPr>
              <w:t>.</w:t>
            </w:r>
          </w:p>
          <w:p w:rsidR="007C3AFC" w:rsidRPr="00630F95" w:rsidRDefault="00830523" w:rsidP="007C3AFC">
            <w:pPr>
              <w:spacing w:before="60" w:after="60"/>
              <w:ind w:firstLine="176"/>
              <w:jc w:val="both"/>
              <w:rPr>
                <w:rFonts w:cs="Times New Roman"/>
                <w:szCs w:val="24"/>
                <w:lang w:val="vi-VN"/>
              </w:rPr>
            </w:pPr>
            <w:r w:rsidRPr="00630F95">
              <w:rPr>
                <w:szCs w:val="24"/>
              </w:rPr>
              <w:t xml:space="preserve">2. </w:t>
            </w:r>
            <w:r w:rsidR="007C3AFC" w:rsidRPr="00630F95">
              <w:rPr>
                <w:rFonts w:cs="Times New Roman"/>
                <w:szCs w:val="24"/>
                <w:lang w:val="vi-VN"/>
              </w:rPr>
              <w:t>Kinh phí thuê bảo quản hàng dự trữ quốc gia phải được thực hiện và quản lý chặt chẽ theo quy định của pháp luật về Dự trữ quốc gia, về Ngân sách nhà nước và pháp luật khác có liên quan, trong đó:</w:t>
            </w:r>
          </w:p>
          <w:p w:rsidR="007C3AFC" w:rsidRPr="00630F95" w:rsidRDefault="007C3AFC" w:rsidP="007C3AFC">
            <w:pPr>
              <w:spacing w:before="60" w:after="60"/>
              <w:ind w:firstLine="176"/>
              <w:jc w:val="both"/>
              <w:rPr>
                <w:rFonts w:cs="Times New Roman"/>
                <w:szCs w:val="24"/>
                <w:lang w:val="vi-VN"/>
              </w:rPr>
            </w:pPr>
            <w:r w:rsidRPr="00630F95">
              <w:rPr>
                <w:rFonts w:cs="Times New Roman"/>
                <w:szCs w:val="24"/>
                <w:lang w:val="vi-VN"/>
              </w:rPr>
              <w:t xml:space="preserve">a.  Thực hiện theo kế hoạch, dự toán, định mức kinh tế - kỹ thuật, định mức chi phí, hợp đồng thuê bảo quản hoặc theo chế độ khoán; </w:t>
            </w:r>
          </w:p>
          <w:p w:rsidR="007C3AFC" w:rsidRPr="00630F95" w:rsidRDefault="007C3AFC" w:rsidP="007C3AFC">
            <w:pPr>
              <w:spacing w:before="60" w:after="60"/>
              <w:ind w:firstLine="176"/>
              <w:jc w:val="both"/>
              <w:rPr>
                <w:rFonts w:cs="Times New Roman"/>
                <w:szCs w:val="24"/>
                <w:lang w:val="vi-VN"/>
              </w:rPr>
            </w:pPr>
            <w:r w:rsidRPr="00630F95">
              <w:rPr>
                <w:rFonts w:cs="Times New Roman"/>
                <w:szCs w:val="24"/>
                <w:lang w:val="vi-VN"/>
              </w:rPr>
              <w:t>b. Sử dụng đúng mục đích, đúng đối tượng, tiết kiệm, hiệu quả và phải được hạch toán kế toán theo đúng quy định của chế độ kế toán hiện hành.</w:t>
            </w:r>
          </w:p>
          <w:p w:rsidR="00C52B3E" w:rsidRPr="00630F95" w:rsidRDefault="007C3AFC" w:rsidP="00D1384F">
            <w:pPr>
              <w:spacing w:before="60" w:after="60"/>
              <w:ind w:firstLine="176"/>
              <w:jc w:val="both"/>
              <w:rPr>
                <w:szCs w:val="24"/>
              </w:rPr>
            </w:pPr>
            <w:r w:rsidRPr="00630F95">
              <w:rPr>
                <w:rFonts w:cs="Times New Roman"/>
                <w:szCs w:val="24"/>
                <w:lang w:val="vi-VN"/>
              </w:rPr>
              <w:t>c. Nguyên tắc chi, nội dung chi, mức chi, cấp kinh phí, hồ sơ cấp kinh phí thuê bảo quản hàng dự trữ quốc gia và khoán chi phí thuê bảo quản hàng dự trữ quốc gia thực hiện theo quy định của của pháp luật hiện hành</w:t>
            </w:r>
            <w:r w:rsidRPr="00630F95">
              <w:rPr>
                <w:rFonts w:cs="Times New Roman"/>
                <w:szCs w:val="24"/>
              </w:rPr>
              <w:t>.</w:t>
            </w:r>
          </w:p>
        </w:tc>
      </w:tr>
      <w:tr w:rsidR="008A5B42" w:rsidRPr="00630F95" w:rsidTr="00EB7598">
        <w:tc>
          <w:tcPr>
            <w:tcW w:w="710" w:type="dxa"/>
          </w:tcPr>
          <w:p w:rsidR="00C52B3E" w:rsidRPr="00630F95" w:rsidRDefault="00C52B3E" w:rsidP="00130029">
            <w:pPr>
              <w:spacing w:before="60" w:after="60"/>
              <w:jc w:val="both"/>
              <w:rPr>
                <w:rFonts w:cs="Times New Roman"/>
                <w:szCs w:val="24"/>
              </w:rPr>
            </w:pPr>
            <w:r w:rsidRPr="00630F95">
              <w:rPr>
                <w:rFonts w:cs="Times New Roman"/>
                <w:szCs w:val="24"/>
              </w:rPr>
              <w:lastRenderedPageBreak/>
              <w:t>3.7</w:t>
            </w:r>
          </w:p>
        </w:tc>
        <w:tc>
          <w:tcPr>
            <w:tcW w:w="5131" w:type="dxa"/>
          </w:tcPr>
          <w:p w:rsidR="00C52B3E" w:rsidRPr="00630F95" w:rsidRDefault="00C52B3E" w:rsidP="00130029">
            <w:pPr>
              <w:spacing w:before="60" w:after="60"/>
              <w:ind w:firstLine="154"/>
              <w:jc w:val="both"/>
              <w:rPr>
                <w:rFonts w:cs="Times New Roman"/>
                <w:b/>
                <w:szCs w:val="24"/>
                <w:lang w:val="vi-VN"/>
              </w:rPr>
            </w:pPr>
            <w:r w:rsidRPr="00630F95">
              <w:rPr>
                <w:rFonts w:cs="Times New Roman"/>
                <w:b/>
                <w:szCs w:val="24"/>
                <w:lang w:val="vi-VN"/>
              </w:rPr>
              <w:t>Điều 7. Trách nhiệm, nghĩa vụ của tổ chức, doanh nghiệp nhận thuê bảo quản hàng dự trữ quốc gia</w:t>
            </w:r>
          </w:p>
          <w:p w:rsidR="00C52B3E" w:rsidRPr="00630F95" w:rsidRDefault="00C52B3E" w:rsidP="00130029">
            <w:pPr>
              <w:spacing w:before="60" w:after="60"/>
              <w:ind w:firstLine="154"/>
              <w:jc w:val="both"/>
              <w:rPr>
                <w:rFonts w:cs="Times New Roman"/>
                <w:szCs w:val="24"/>
                <w:u w:val="single"/>
                <w:lang w:val="vi-VN"/>
              </w:rPr>
            </w:pPr>
            <w:r w:rsidRPr="00630F95">
              <w:rPr>
                <w:rFonts w:cs="Times New Roman"/>
                <w:szCs w:val="24"/>
                <w:lang w:val="vi-VN"/>
              </w:rPr>
              <w:t xml:space="preserve">1. Trực tiếp bảo quản hàng dự trữ quốc gia; hàng dự trữ quốc gia phải được cất giữ riêng, đúng địa điểm quy định; bảo đảm an toàn, đầy đủ về số lượng; đảm bảo chất lượng; sắp xếp, bảo quản theo đúng Quy chuẩn kỹ thuật quốc gia và Định mức kinh tế - kỹ thuật hàng dự trữ quốc gia. </w:t>
            </w:r>
            <w:r w:rsidRPr="00630F95">
              <w:rPr>
                <w:rFonts w:cs="Times New Roman"/>
                <w:szCs w:val="24"/>
                <w:u w:val="single"/>
                <w:lang w:val="vi-VN"/>
              </w:rPr>
              <w:t>Thực hiện luân chuyển, hoán đổi, nhập, xuất hàng dự trữ quốc gia theo quyết định của cấp có thẩm quyền, đảm bảo đúng chủng loại, số lượng, giá trị, chất lượng theo quy định của pháp luật.</w:t>
            </w:r>
          </w:p>
          <w:p w:rsidR="00C52B3E" w:rsidRPr="00630F95" w:rsidRDefault="00C52B3E" w:rsidP="00130029">
            <w:pPr>
              <w:spacing w:before="60" w:after="60"/>
              <w:ind w:firstLine="154"/>
              <w:jc w:val="both"/>
              <w:rPr>
                <w:rFonts w:cs="Times New Roman"/>
                <w:szCs w:val="24"/>
                <w:u w:val="single"/>
                <w:lang w:val="vi-VN"/>
              </w:rPr>
            </w:pPr>
            <w:r w:rsidRPr="00630F95">
              <w:rPr>
                <w:rFonts w:cs="Times New Roman"/>
                <w:szCs w:val="24"/>
                <w:u w:val="single"/>
                <w:lang w:val="vi-VN"/>
              </w:rPr>
              <w:t>2. Thực hiện kế hoạch nhập, xuất hàng dự trữ quốc gia kịp thời theo đúng quyết định của cấp có thẩm quyền.</w:t>
            </w:r>
          </w:p>
          <w:p w:rsidR="00C52B3E" w:rsidRPr="00630F95" w:rsidRDefault="00C52B3E" w:rsidP="00130029">
            <w:pPr>
              <w:spacing w:before="60" w:after="60"/>
              <w:ind w:firstLine="154"/>
              <w:jc w:val="both"/>
              <w:rPr>
                <w:rFonts w:cs="Times New Roman"/>
                <w:szCs w:val="24"/>
                <w:lang w:val="vi-VN"/>
              </w:rPr>
            </w:pPr>
            <w:r w:rsidRPr="00630F95">
              <w:rPr>
                <w:rFonts w:cs="Times New Roman"/>
                <w:szCs w:val="24"/>
                <w:lang w:val="vi-VN"/>
              </w:rPr>
              <w:t xml:space="preserve">3. </w:t>
            </w:r>
            <w:r w:rsidRPr="00630F95">
              <w:rPr>
                <w:rFonts w:cs="Times New Roman"/>
                <w:strike/>
                <w:szCs w:val="24"/>
                <w:lang w:val="vi-VN"/>
              </w:rPr>
              <w:t>Có biện pháp</w:t>
            </w:r>
            <w:r w:rsidRPr="00630F95">
              <w:rPr>
                <w:rFonts w:cs="Times New Roman"/>
                <w:szCs w:val="24"/>
                <w:lang w:val="vi-VN"/>
              </w:rPr>
              <w:t xml:space="preserve"> bảo vệ chặt chẽ, an toàn, giữ gìn bí mật hàng dự trữ quốc gia; thực hiện đúng quy định của pháp luật về bảo vệ bí mật nhà nước.</w:t>
            </w:r>
          </w:p>
          <w:p w:rsidR="00C52B3E" w:rsidRPr="00630F95" w:rsidRDefault="00C52B3E" w:rsidP="00130029">
            <w:pPr>
              <w:spacing w:before="60" w:after="60"/>
              <w:ind w:firstLine="154"/>
              <w:jc w:val="both"/>
              <w:rPr>
                <w:rFonts w:cs="Times New Roman"/>
                <w:szCs w:val="24"/>
                <w:lang w:val="vi-VN"/>
              </w:rPr>
            </w:pPr>
            <w:r w:rsidRPr="00630F95">
              <w:rPr>
                <w:rFonts w:cs="Times New Roman"/>
                <w:szCs w:val="24"/>
                <w:lang w:val="vi-VN"/>
              </w:rPr>
              <w:t>4. Lập đầy đủ hồ sơ, chứng từ, sổ sách để hạch toán, theo dõi số lượng, chất lượng, giá trị và diễn biến trong quá trình nhập, xuất, bảo quản hàng dự trữ quốc gia, gồm: sổ kế toán, thẻ kho; sổ kho; sổ theo dõi bồn, bể; phiếu kiểm nghiệm chất lượng, nhật ký bảo quản.</w:t>
            </w:r>
          </w:p>
          <w:p w:rsidR="00C52B3E" w:rsidRPr="00630F95" w:rsidRDefault="00C52B3E" w:rsidP="00130029">
            <w:pPr>
              <w:spacing w:before="60" w:after="60"/>
              <w:ind w:firstLine="154"/>
              <w:jc w:val="both"/>
              <w:rPr>
                <w:rFonts w:cs="Times New Roman"/>
                <w:szCs w:val="24"/>
                <w:lang w:val="vi-VN"/>
              </w:rPr>
            </w:pPr>
            <w:r w:rsidRPr="00630F95">
              <w:rPr>
                <w:rFonts w:cs="Times New Roman"/>
                <w:szCs w:val="24"/>
                <w:lang w:val="vi-VN"/>
              </w:rPr>
              <w:t xml:space="preserve">5. Trong quá trình bảo quản hàng dự trữ quốc gia nếu để hàng bị hư hỏng, giảm chất lượng, hao hụt quá định mức do nguyên nhân chủ quan hoặc sử dụng hàng dự trữ quốc gia sai mục đích, phải bồi thường và bị xử lý theo quy định của pháp luật; </w:t>
            </w:r>
            <w:r w:rsidRPr="00630F95">
              <w:rPr>
                <w:rFonts w:cs="Times New Roman"/>
                <w:szCs w:val="24"/>
                <w:u w:val="single"/>
                <w:lang w:val="vi-VN"/>
              </w:rPr>
              <w:t>trường hợp giảm hao hụt so với định mức thì được trích thưởng theo quy định của Chính phủ</w:t>
            </w:r>
            <w:r w:rsidRPr="00630F95">
              <w:rPr>
                <w:rFonts w:cs="Times New Roman"/>
                <w:szCs w:val="24"/>
                <w:lang w:val="vi-VN"/>
              </w:rPr>
              <w:t xml:space="preserve">; nếu phát </w:t>
            </w:r>
            <w:r w:rsidRPr="00630F95">
              <w:rPr>
                <w:rFonts w:cs="Times New Roman"/>
                <w:szCs w:val="24"/>
                <w:lang w:val="vi-VN"/>
              </w:rPr>
              <w:lastRenderedPageBreak/>
              <w:t>hiện hàng dự trữ quốc gia bị hư hỏng, giảm chất lượng phải có biện pháp phục hồi hoặc kịp thời báo cáo cấp có thẩm quyền cho phép xuất bán để tránh thiệt hại.</w:t>
            </w:r>
          </w:p>
          <w:p w:rsidR="00C52B3E" w:rsidRPr="00630F95" w:rsidRDefault="00C52B3E" w:rsidP="00130029">
            <w:pPr>
              <w:spacing w:before="60" w:after="60"/>
              <w:ind w:firstLine="154"/>
              <w:jc w:val="both"/>
              <w:rPr>
                <w:rFonts w:cs="Times New Roman"/>
                <w:szCs w:val="24"/>
                <w:lang w:val="vi-VN"/>
              </w:rPr>
            </w:pPr>
            <w:r w:rsidRPr="00630F95">
              <w:rPr>
                <w:rFonts w:cs="Times New Roman"/>
                <w:szCs w:val="24"/>
                <w:lang w:val="vi-VN"/>
              </w:rPr>
              <w:t>6. Thực hiện tổng hợp, báo cáo việc nhập, xuất, tồn kho; tình hình thực hiện kinh phí bảo quản hàng dự trữ quốc gia theo quý và theo năm gửi bộ, ngành thuê bảo quản hàng dự trữ quốc gia trước ngày 10 tháng đầu quý sau (đối với báo cáo quý), trước ngày 15/01 năm sau (đối với báo cáo năm).</w:t>
            </w:r>
          </w:p>
        </w:tc>
        <w:tc>
          <w:tcPr>
            <w:tcW w:w="12474" w:type="dxa"/>
          </w:tcPr>
          <w:p w:rsidR="00C52B3E" w:rsidRPr="00630F95" w:rsidRDefault="00C52B3E" w:rsidP="00130029">
            <w:pPr>
              <w:pStyle w:val="NormalWeb"/>
              <w:spacing w:before="60" w:beforeAutospacing="0" w:after="60" w:afterAutospacing="0"/>
              <w:ind w:firstLine="317"/>
              <w:jc w:val="both"/>
              <w:rPr>
                <w:b/>
                <w:u w:val="single"/>
                <w:lang w:val="vi-VN"/>
              </w:rPr>
            </w:pPr>
            <w:r w:rsidRPr="00630F95">
              <w:rPr>
                <w:b/>
                <w:u w:val="single"/>
                <w:lang w:val="vi-VN"/>
              </w:rPr>
              <w:lastRenderedPageBreak/>
              <w:t>Về Điều 7</w:t>
            </w:r>
          </w:p>
          <w:p w:rsidR="00C52B3E" w:rsidRPr="00630F95" w:rsidRDefault="00C52B3E" w:rsidP="00130029">
            <w:pPr>
              <w:pStyle w:val="NormalWeb"/>
              <w:spacing w:before="60" w:beforeAutospacing="0" w:after="60" w:afterAutospacing="0"/>
              <w:ind w:firstLine="317"/>
              <w:jc w:val="both"/>
              <w:rPr>
                <w:b/>
                <w:bCs/>
                <w:lang w:val="vi-VN"/>
              </w:rPr>
            </w:pPr>
            <w:r w:rsidRPr="00630F95">
              <w:rPr>
                <w:b/>
                <w:lang w:val="vi-VN"/>
              </w:rPr>
              <w:t xml:space="preserve">1. </w:t>
            </w:r>
            <w:r w:rsidRPr="00630F95">
              <w:rPr>
                <w:b/>
                <w:bCs/>
                <w:lang w:val="vi-VN"/>
              </w:rPr>
              <w:t>Cơ sở pháp lý:</w:t>
            </w:r>
          </w:p>
          <w:p w:rsidR="00C52B3E" w:rsidRPr="00630F95" w:rsidRDefault="00C52B3E" w:rsidP="00130029">
            <w:pPr>
              <w:spacing w:before="60" w:after="60"/>
              <w:ind w:firstLine="317"/>
              <w:jc w:val="both"/>
              <w:rPr>
                <w:rFonts w:cs="Times New Roman"/>
                <w:szCs w:val="24"/>
                <w:lang w:val="vi-VN"/>
              </w:rPr>
            </w:pPr>
            <w:r w:rsidRPr="00630F95">
              <w:rPr>
                <w:rFonts w:cs="Times New Roman"/>
                <w:szCs w:val="24"/>
                <w:lang w:val="vi-VN"/>
              </w:rPr>
              <w:t>- Căn cứ Luật DTQG (Điều 16; Điều 19; Điều 24; Điều 33; Điều 34; Điều 35; Điều 36; Điều 37, Điều 51; Điều 52; Điều 54);</w:t>
            </w:r>
          </w:p>
          <w:p w:rsidR="00C52B3E" w:rsidRPr="00630F95" w:rsidRDefault="00C52B3E" w:rsidP="00130029">
            <w:pPr>
              <w:pStyle w:val="NormalWeb"/>
              <w:spacing w:before="0" w:beforeAutospacing="0" w:after="0" w:afterAutospacing="0"/>
              <w:ind w:firstLine="176"/>
              <w:jc w:val="both"/>
              <w:rPr>
                <w:i/>
                <w:lang w:val="vi-VN"/>
              </w:rPr>
            </w:pPr>
            <w:r w:rsidRPr="00630F95">
              <w:rPr>
                <w:i/>
                <w:lang w:val="vi-VN"/>
              </w:rPr>
              <w:t>“</w:t>
            </w:r>
            <w:r w:rsidRPr="00630F95">
              <w:rPr>
                <w:b/>
                <w:i/>
                <w:lang w:val="vi-VN"/>
              </w:rPr>
              <w:t>Điều 16. Nhiệm vụ, quyền hạn của bộ, ngành quản lý hàng dự trữ quốc gia</w:t>
            </w:r>
            <w:r w:rsidRPr="00630F95">
              <w:rPr>
                <w:i/>
                <w:lang w:val="vi-VN"/>
              </w:rPr>
              <w:t xml:space="preserve">:…2. Tổ chức chỉ đạo các đơn vị dự trữ quốc gia trực thuộc thực hiện kế hoạch dự trữ quốc gia; </w:t>
            </w:r>
            <w:r w:rsidRPr="00630F95">
              <w:rPr>
                <w:i/>
                <w:u w:val="single"/>
                <w:lang w:val="vi-VN"/>
              </w:rPr>
              <w:t xml:space="preserve">ký và thực hiện hợp đồng thuê bảo quản hàng dự trữ quốc gia theo quy định của pháp luật. </w:t>
            </w:r>
            <w:r w:rsidRPr="00630F95">
              <w:rPr>
                <w:i/>
                <w:lang w:val="vi-VN"/>
              </w:rPr>
              <w:t>3. Báo cáo công tác quản lý, sử dụng hàng dự trữ quốc gia gửi Bộ Tài chính tổng hợp để báo cáo Thủ tướng Chính phủ.</w:t>
            </w:r>
          </w:p>
          <w:p w:rsidR="00C52B3E" w:rsidRPr="00630F95" w:rsidRDefault="00C52B3E" w:rsidP="00130029">
            <w:pPr>
              <w:spacing w:before="60" w:after="60"/>
              <w:ind w:firstLine="176"/>
              <w:jc w:val="both"/>
              <w:rPr>
                <w:rFonts w:cs="Times New Roman"/>
                <w:i/>
                <w:szCs w:val="24"/>
                <w:lang w:val="vi-VN"/>
              </w:rPr>
            </w:pPr>
            <w:r w:rsidRPr="00630F95">
              <w:rPr>
                <w:rFonts w:cs="Times New Roman"/>
                <w:b/>
                <w:bCs/>
                <w:i/>
                <w:szCs w:val="24"/>
                <w:lang w:val="vi-VN"/>
              </w:rPr>
              <w:t>Điều 19</w:t>
            </w:r>
            <w:r w:rsidRPr="00630F95">
              <w:rPr>
                <w:rFonts w:cs="Times New Roman"/>
                <w:bCs/>
                <w:i/>
                <w:szCs w:val="24"/>
                <w:lang w:val="vi-VN"/>
              </w:rPr>
              <w:t xml:space="preserve">. </w:t>
            </w:r>
            <w:r w:rsidRPr="00630F95">
              <w:rPr>
                <w:rFonts w:cs="Times New Roman"/>
                <w:b/>
                <w:bCs/>
                <w:i/>
                <w:szCs w:val="24"/>
                <w:lang w:val="vi-VN"/>
              </w:rPr>
              <w:t>Nhiệm vụ, quyền hạn của tổ chức, doanh nghiệp nhận hợp đồng thuê bảo quản</w:t>
            </w:r>
          </w:p>
          <w:p w:rsidR="00C52B3E" w:rsidRPr="00630F95" w:rsidRDefault="00C52B3E" w:rsidP="00130029">
            <w:pPr>
              <w:pStyle w:val="NormalWeb"/>
              <w:spacing w:before="0" w:beforeAutospacing="0" w:after="0" w:afterAutospacing="0"/>
              <w:ind w:firstLine="176"/>
              <w:jc w:val="both"/>
              <w:rPr>
                <w:i/>
                <w:lang w:val="vi-VN"/>
              </w:rPr>
            </w:pPr>
            <w:r w:rsidRPr="00630F95">
              <w:rPr>
                <w:i/>
                <w:lang w:val="vi-VN"/>
              </w:rPr>
              <w:t>1. Trực tiếp bảo quản hàng dự trữ quốc gia bảo đảm đủ số lượng, đúng chất lượng, chủng loại và tại các địa điểm theo đúng hợp đồng đã ký.</w:t>
            </w:r>
          </w:p>
          <w:p w:rsidR="00C52B3E" w:rsidRPr="00630F95" w:rsidRDefault="00C52B3E" w:rsidP="00130029">
            <w:pPr>
              <w:pStyle w:val="NormalWeb"/>
              <w:spacing w:before="0" w:beforeAutospacing="0" w:after="0" w:afterAutospacing="0"/>
              <w:ind w:firstLine="176"/>
              <w:jc w:val="both"/>
              <w:rPr>
                <w:i/>
                <w:lang w:val="vi-VN"/>
              </w:rPr>
            </w:pPr>
            <w:r w:rsidRPr="00630F95">
              <w:rPr>
                <w:i/>
                <w:lang w:val="vi-VN"/>
              </w:rPr>
              <w:t>2. Thực hiện nhập, xuất, mua, bán hàng dự trữ quốc gia kịp thời theo quyết định của cấp có thẩm quyền.</w:t>
            </w:r>
          </w:p>
          <w:p w:rsidR="00C52B3E" w:rsidRPr="00630F95" w:rsidRDefault="00C52B3E" w:rsidP="00130029">
            <w:pPr>
              <w:pStyle w:val="NormalWeb"/>
              <w:spacing w:before="0" w:beforeAutospacing="0" w:after="0" w:afterAutospacing="0"/>
              <w:ind w:firstLine="176"/>
              <w:jc w:val="both"/>
              <w:rPr>
                <w:i/>
                <w:lang w:val="vi-VN"/>
              </w:rPr>
            </w:pPr>
            <w:r w:rsidRPr="00630F95">
              <w:rPr>
                <w:i/>
                <w:lang w:val="vi-VN"/>
              </w:rPr>
              <w:t>3. Thực hiện luân chuyển, hoán đổi hàng dự trữ quốc gia cũ, mới phải cùng chủng loại, số lượng và chất lượng theo quy định của pháp luật.</w:t>
            </w:r>
          </w:p>
          <w:p w:rsidR="00C52B3E" w:rsidRPr="00630F95" w:rsidRDefault="00C52B3E" w:rsidP="00130029">
            <w:pPr>
              <w:pStyle w:val="NormalWeb"/>
              <w:spacing w:before="0" w:beforeAutospacing="0" w:after="0" w:afterAutospacing="0"/>
              <w:ind w:firstLine="176"/>
              <w:jc w:val="both"/>
              <w:rPr>
                <w:i/>
                <w:lang w:val="vi-VN"/>
              </w:rPr>
            </w:pPr>
            <w:r w:rsidRPr="00630F95">
              <w:rPr>
                <w:i/>
                <w:lang w:val="vi-VN"/>
              </w:rPr>
              <w:t>4. Thực hiện báo cáo việc nhập, xuất, tồn kho hàng dự trữ quốc gia cho cơ quan dự trữ quốc gia chuyên trách và bộ, ngành thuê bảo quản.”</w:t>
            </w:r>
          </w:p>
          <w:p w:rsidR="00C52B3E" w:rsidRPr="00630F95" w:rsidRDefault="00C52B3E" w:rsidP="00425645">
            <w:pPr>
              <w:pStyle w:val="NormalWeb"/>
              <w:spacing w:before="0" w:beforeAutospacing="0" w:after="0" w:afterAutospacing="0"/>
              <w:ind w:firstLine="176"/>
              <w:jc w:val="both"/>
              <w:rPr>
                <w:i/>
                <w:lang w:val="vi-VN"/>
              </w:rPr>
            </w:pPr>
            <w:bookmarkStart w:id="12" w:name="dieu_33"/>
            <w:r w:rsidRPr="00630F95">
              <w:rPr>
                <w:b/>
                <w:i/>
                <w:lang w:val="vi-VN"/>
              </w:rPr>
              <w:t>Điều 22. Các hành vi bị cấm</w:t>
            </w:r>
            <w:r w:rsidRPr="00630F95">
              <w:rPr>
                <w:i/>
                <w:lang w:val="vi-VN"/>
              </w:rPr>
              <w:t>: “…7. Nhập, xuất, mua, bán hàng dự trữ quốc gia không đúng thẩm quyền, không đúng chủng loại, số lượng, chất lượng, địa điểm….9. Thực hiện không đúng các quy định của pháp luật về kế toán, thống kê trong hoạt động dự trữ quốc gia. 10. Thuê tổ chức, doanh nghiệp không đủ điều kiện bảo quản hàng dự trữ quốc gia.”</w:t>
            </w:r>
          </w:p>
          <w:p w:rsidR="00C52B3E" w:rsidRPr="00630F95" w:rsidRDefault="00C52B3E" w:rsidP="00130029">
            <w:pPr>
              <w:pStyle w:val="NormalWeb"/>
              <w:spacing w:before="0" w:beforeAutospacing="0" w:after="0" w:afterAutospacing="0"/>
              <w:ind w:firstLine="176"/>
              <w:jc w:val="both"/>
              <w:rPr>
                <w:i/>
                <w:lang w:val="vi-VN"/>
              </w:rPr>
            </w:pPr>
            <w:r w:rsidRPr="00630F95">
              <w:rPr>
                <w:b/>
                <w:bCs/>
                <w:i/>
                <w:lang w:val="vi-VN"/>
              </w:rPr>
              <w:t xml:space="preserve">Điều 33. Nguyên tắc nhập, xuất hàng </w:t>
            </w:r>
            <w:bookmarkEnd w:id="12"/>
            <w:r w:rsidRPr="00630F95">
              <w:rPr>
                <w:b/>
                <w:bCs/>
                <w:i/>
                <w:lang w:val="vi-VN"/>
              </w:rPr>
              <w:t xml:space="preserve">DTQG: </w:t>
            </w:r>
            <w:r w:rsidRPr="00630F95">
              <w:rPr>
                <w:i/>
                <w:lang w:val="vi-VN"/>
              </w:rPr>
              <w:t>Việc nhập, xuất hàng dự trữ quốc gia phải bảo đảm các nguyên tắc sau đây: 1. Đúng kế hoạch, thẩm quyền;</w:t>
            </w:r>
            <w:r w:rsidRPr="00630F95">
              <w:rPr>
                <w:i/>
              </w:rPr>
              <w:t xml:space="preserve"> </w:t>
            </w:r>
            <w:r w:rsidRPr="00630F95">
              <w:rPr>
                <w:i/>
                <w:lang w:val="vi-VN"/>
              </w:rPr>
              <w:t>2. Đúng chủng loại, số lượng, chất lượng, giá, địa điểm; bảo đảm kịp thời, an toàn; đúng thủ tục nhập, xuất theo quy định của pháp luật.</w:t>
            </w:r>
          </w:p>
          <w:p w:rsidR="00C52B3E" w:rsidRPr="00630F95" w:rsidRDefault="00C52B3E" w:rsidP="00130029">
            <w:pPr>
              <w:pStyle w:val="NormalWeb"/>
              <w:spacing w:before="0" w:beforeAutospacing="0" w:after="0" w:afterAutospacing="0"/>
              <w:ind w:firstLine="176"/>
              <w:jc w:val="both"/>
              <w:rPr>
                <w:i/>
                <w:lang w:val="vi-VN"/>
              </w:rPr>
            </w:pPr>
            <w:r w:rsidRPr="00630F95">
              <w:rPr>
                <w:b/>
                <w:bCs/>
                <w:i/>
                <w:lang w:val="vi-VN"/>
              </w:rPr>
              <w:t>Điều 51. Nguyên tắc bảo quản hàng dự trữ quốc gia</w:t>
            </w:r>
          </w:p>
          <w:p w:rsidR="00C52B3E" w:rsidRPr="00630F95" w:rsidRDefault="00C52B3E" w:rsidP="00130029">
            <w:pPr>
              <w:pStyle w:val="NormalWeb"/>
              <w:spacing w:before="0" w:beforeAutospacing="0" w:after="0" w:afterAutospacing="0"/>
              <w:ind w:firstLine="176"/>
              <w:jc w:val="both"/>
              <w:rPr>
                <w:i/>
                <w:lang w:val="vi-VN"/>
              </w:rPr>
            </w:pPr>
            <w:r w:rsidRPr="00630F95">
              <w:rPr>
                <w:i/>
                <w:lang w:val="vi-VN"/>
              </w:rPr>
              <w:t>1. Hàng dự trữ quốc gia phải được cất giữ riêng đúng địa điểm quy định, bảo quản theo quy chuẩn kỹ thuật quốc gia hàng dự trữ quốc gia, định mức kinh tế - kỹ thuật hàng dự trữ quốc gia và hợp đồng thuê bảo quản hàng dự trữ quốc gia, bảo đảm về số lượng, chất lượng, an toàn.</w:t>
            </w:r>
          </w:p>
          <w:p w:rsidR="00C52B3E" w:rsidRPr="00630F95" w:rsidRDefault="00C52B3E" w:rsidP="00130029">
            <w:pPr>
              <w:pStyle w:val="NormalWeb"/>
              <w:spacing w:before="0" w:beforeAutospacing="0" w:after="0" w:afterAutospacing="0"/>
              <w:ind w:firstLine="176"/>
              <w:jc w:val="both"/>
              <w:rPr>
                <w:i/>
                <w:lang w:val="vi-VN"/>
              </w:rPr>
            </w:pPr>
            <w:r w:rsidRPr="00630F95">
              <w:rPr>
                <w:i/>
                <w:lang w:val="vi-VN"/>
              </w:rPr>
              <w:t>2. Bảo quản hàng dự trữ quốc gia nếu hao hụt quá định mức theo quy định của pháp luật do nguyên nhân chủ quan thì đơn vị, cá nhân bảo quản phải bồi thường đối với số lượng hao hụt quá định mức đó; trường hợp giảm hao hụt so với định mức thì đơn vị, cá nhân được trích thưởng theo quy định của Chính phủ.</w:t>
            </w:r>
          </w:p>
          <w:p w:rsidR="00C52B3E" w:rsidRPr="00630F95" w:rsidRDefault="00C52B3E" w:rsidP="00130029">
            <w:pPr>
              <w:pStyle w:val="NormalWeb"/>
              <w:spacing w:before="0" w:beforeAutospacing="0" w:after="0" w:afterAutospacing="0"/>
              <w:ind w:firstLine="176"/>
              <w:jc w:val="both"/>
              <w:rPr>
                <w:i/>
                <w:lang w:val="vi-VN"/>
              </w:rPr>
            </w:pPr>
            <w:r w:rsidRPr="00630F95">
              <w:rPr>
                <w:i/>
                <w:lang w:val="vi-VN"/>
              </w:rPr>
              <w:t xml:space="preserve">3. Hàng dự trữ quốc gia bị hư hỏng, giảm chất lượng trong quá trình bảo quản phải được phục hồi hoặc xuất bán kịp thời để </w:t>
            </w:r>
            <w:r w:rsidRPr="00630F95">
              <w:rPr>
                <w:i/>
                <w:u w:val="single"/>
                <w:lang w:val="vi-VN"/>
              </w:rPr>
              <w:t>hạn chế thiệt hại</w:t>
            </w:r>
            <w:r w:rsidRPr="00630F95">
              <w:rPr>
                <w:i/>
                <w:lang w:val="vi-VN"/>
              </w:rPr>
              <w:t>. Trường hợp hàng dự trữ quốc gia bị hư hỏng, giảm chất lượng do nguyên nhân khách quan thì đơn vị, cá nhân bảo quản không phải bồi thường; trường hợp do nguyên nhân chủ quan thì phải bồi thường và bị xử lý theo quy định của pháp luật.</w:t>
            </w:r>
          </w:p>
          <w:p w:rsidR="00C52B3E" w:rsidRPr="00630F95" w:rsidRDefault="00C52B3E" w:rsidP="00130029">
            <w:pPr>
              <w:pStyle w:val="NormalWeb"/>
              <w:spacing w:before="0" w:beforeAutospacing="0" w:after="0" w:afterAutospacing="0"/>
              <w:ind w:firstLine="176"/>
              <w:jc w:val="both"/>
              <w:rPr>
                <w:i/>
                <w:lang w:val="vi-VN"/>
              </w:rPr>
            </w:pPr>
            <w:r w:rsidRPr="00630F95">
              <w:rPr>
                <w:b/>
                <w:bCs/>
                <w:i/>
                <w:lang w:val="vi-VN"/>
              </w:rPr>
              <w:lastRenderedPageBreak/>
              <w:t>Điều 52. Trách nhiệm bảo quản hàng DTQG</w:t>
            </w:r>
          </w:p>
          <w:p w:rsidR="00C52B3E" w:rsidRPr="00630F95" w:rsidRDefault="00C52B3E" w:rsidP="00130029">
            <w:pPr>
              <w:pStyle w:val="NormalWeb"/>
              <w:spacing w:before="0" w:beforeAutospacing="0" w:after="0" w:afterAutospacing="0"/>
              <w:ind w:firstLine="176"/>
              <w:jc w:val="both"/>
              <w:rPr>
                <w:i/>
                <w:lang w:val="vi-VN"/>
              </w:rPr>
            </w:pPr>
            <w:r w:rsidRPr="00630F95">
              <w:rPr>
                <w:i/>
                <w:lang w:val="vi-VN"/>
              </w:rPr>
              <w:t>1. Bộ, ngành quản lý hàng dự trữ quốc gia phải tuân thủ các quy định về quy chuẩn kỹ thuật quốc gia hàng dự trữ quốc gia, định mức kinh tế - kỹ thuật hàng dự trữ quốc gia và các quy định của pháp luật về bảo vệ bí mật nhà nước.</w:t>
            </w:r>
          </w:p>
          <w:p w:rsidR="00C52B3E" w:rsidRPr="00630F95" w:rsidRDefault="00C52B3E" w:rsidP="00130029">
            <w:pPr>
              <w:pStyle w:val="NormalWeb"/>
              <w:spacing w:before="0" w:beforeAutospacing="0" w:after="0" w:afterAutospacing="0"/>
              <w:ind w:firstLine="176"/>
              <w:jc w:val="both"/>
              <w:rPr>
                <w:i/>
                <w:lang w:val="vi-VN"/>
              </w:rPr>
            </w:pPr>
            <w:r w:rsidRPr="00630F95">
              <w:rPr>
                <w:i/>
                <w:lang w:val="vi-VN"/>
              </w:rPr>
              <w:t>2. Thủ trưởng bộ, ngành quản lý hàng dự trữ quốc gia có trách nhiệm chỉ đạo việc tổ chức thực hiện, kiểm tra bảo quản hàng dự trữ quốc gia; kịp thời ngăn chặn và xử lý hành vi vi phạm pháp luật về bảo quản hàng dự trữ quốc gia.</w:t>
            </w:r>
          </w:p>
          <w:p w:rsidR="00C52B3E" w:rsidRPr="00630F95" w:rsidRDefault="00C52B3E" w:rsidP="00130029">
            <w:pPr>
              <w:pStyle w:val="NormalWeb"/>
              <w:spacing w:before="0" w:beforeAutospacing="0" w:after="0" w:afterAutospacing="0"/>
              <w:ind w:firstLine="176"/>
              <w:jc w:val="both"/>
              <w:rPr>
                <w:i/>
                <w:lang w:val="vi-VN"/>
              </w:rPr>
            </w:pPr>
            <w:r w:rsidRPr="00630F95">
              <w:rPr>
                <w:i/>
                <w:lang w:val="vi-VN"/>
              </w:rPr>
              <w:t>3. Thủ trưởng đơn vị trực tiếp quản lý hàng dự trữ quốc gia và người trực tiếp quản lý, bảo quản hàng dự trữ quốc gia chịu trách nhiệm về số lượng, chất lượng hàng dự trữ quốc gia được giao….</w:t>
            </w:r>
          </w:p>
          <w:p w:rsidR="00C52B3E" w:rsidRPr="00630F95" w:rsidRDefault="00C52B3E" w:rsidP="00130029">
            <w:pPr>
              <w:pStyle w:val="NormalWeb"/>
              <w:spacing w:before="0" w:beforeAutospacing="0" w:after="0" w:afterAutospacing="0"/>
              <w:ind w:firstLine="176"/>
              <w:jc w:val="both"/>
              <w:rPr>
                <w:i/>
                <w:lang w:val="vi-VN"/>
              </w:rPr>
            </w:pPr>
            <w:bookmarkStart w:id="13" w:name="dieu_54"/>
            <w:bookmarkStart w:id="14" w:name="dieu_53"/>
            <w:bookmarkEnd w:id="13"/>
            <w:r w:rsidRPr="00630F95">
              <w:rPr>
                <w:b/>
                <w:bCs/>
                <w:i/>
                <w:lang w:val="vi-VN"/>
              </w:rPr>
              <w:t>Điều 54. Áp dụng quy chuẩn kỹ thuật quốc gia, định mức kinh tế- kỹ thuật hàng dự trữ quốc gia</w:t>
            </w:r>
            <w:bookmarkEnd w:id="14"/>
          </w:p>
          <w:p w:rsidR="00C52B3E" w:rsidRPr="00630F95" w:rsidRDefault="00C52B3E" w:rsidP="00130029">
            <w:pPr>
              <w:pStyle w:val="NormalWeb"/>
              <w:spacing w:before="0" w:beforeAutospacing="0" w:after="0" w:afterAutospacing="0"/>
              <w:ind w:firstLine="176"/>
              <w:jc w:val="both"/>
              <w:rPr>
                <w:i/>
                <w:lang w:val="vi-VN"/>
              </w:rPr>
            </w:pPr>
            <w:r w:rsidRPr="00630F95">
              <w:rPr>
                <w:i/>
                <w:lang w:val="vi-VN"/>
              </w:rPr>
              <w:t>1. Cơ quan quản lý, tổ chức, doanh nghiệp bảo quản hàng dự trữ quốc gia phải áp dụng quy chuẩn kỹ thuật quốc gia hàng dự trữ quốc gia. Bộ Tài chính chủ trì, phối hợp với bộ, ngành có liên quan kiểm tra việc áp dụng; rà soát, sửa đổi, bổ sung kịp thời quy chuẩn kỹ thuật quốc gia hàng dự trữ quốc gia phù hợp với mặt hàng dự trữ quốc gia theo quy định của pháp luật về tiêu chuẩn và quy chuẩn kỹ thuật.</w:t>
            </w:r>
          </w:p>
          <w:p w:rsidR="00C52B3E" w:rsidRPr="00630F95" w:rsidRDefault="00C52B3E" w:rsidP="00130029">
            <w:pPr>
              <w:pStyle w:val="NormalWeb"/>
              <w:spacing w:before="0" w:beforeAutospacing="0" w:after="0" w:afterAutospacing="0"/>
              <w:ind w:firstLine="176"/>
              <w:jc w:val="both"/>
              <w:rPr>
                <w:i/>
                <w:lang w:val="vi-VN"/>
              </w:rPr>
            </w:pPr>
            <w:r w:rsidRPr="00630F95">
              <w:rPr>
                <w:i/>
                <w:lang w:val="vi-VN"/>
              </w:rPr>
              <w:t>2. Bộ, ngành quản lý hàng dự trữ quốc gia và cơ quan dự trữ quốc gia chuyên trách căn cứ định mức kinh tế - kỹ thuật hàng dự trữ quốc gia để xây dựng kế hoạch, dự toán ngân sách</w:t>
            </w:r>
            <w:r w:rsidRPr="00630F95">
              <w:rPr>
                <w:b/>
                <w:i/>
                <w:lang w:val="vi-VN"/>
              </w:rPr>
              <w:t>, thuê bảo quản hàng dự trữ quốc gia</w:t>
            </w:r>
            <w:r w:rsidRPr="00630F95">
              <w:rPr>
                <w:i/>
                <w:lang w:val="vi-VN"/>
              </w:rPr>
              <w:t>. Bộ Tài chính chủ trì, phối hợp với bộ, ngành quản lý hàng dự trữ quốc gia nghiên cứu, rà soát, sửa đổi, bổ sung định mức kinh tế - kỹ thuật hàng dự trữ quốc gia bảo đảm phù hợp với thực tế và yêu cầu quản lý.</w:t>
            </w:r>
          </w:p>
          <w:p w:rsidR="00C52B3E" w:rsidRPr="00630F95" w:rsidRDefault="00C52B3E" w:rsidP="00130029">
            <w:pPr>
              <w:pStyle w:val="NormalWeb"/>
              <w:spacing w:before="60" w:beforeAutospacing="0" w:after="60" w:afterAutospacing="0"/>
              <w:ind w:firstLine="317"/>
              <w:jc w:val="both"/>
              <w:rPr>
                <w:i/>
                <w:lang w:val="vi-VN"/>
              </w:rPr>
            </w:pPr>
            <w:r w:rsidRPr="00630F95">
              <w:rPr>
                <w:iCs/>
                <w:lang w:val="vi-VN"/>
              </w:rPr>
              <w:t xml:space="preserve">-  Căn cứ </w:t>
            </w:r>
            <w:r w:rsidRPr="00630F95">
              <w:rPr>
                <w:lang w:val="vi-VN"/>
              </w:rPr>
              <w:t xml:space="preserve">Nghị định số 94/2013/NĐ-CP ngày 21/8/2013 </w:t>
            </w:r>
            <w:r w:rsidRPr="00630F95">
              <w:rPr>
                <w:b/>
                <w:lang w:val="vi-VN"/>
              </w:rPr>
              <w:t>(Khoản 3 Điều 19</w:t>
            </w:r>
            <w:r w:rsidRPr="00630F95">
              <w:rPr>
                <w:lang w:val="vi-VN"/>
              </w:rPr>
              <w:t>): “</w:t>
            </w:r>
            <w:r w:rsidRPr="00630F95">
              <w:rPr>
                <w:i/>
                <w:lang w:val="vi-VN"/>
              </w:rPr>
              <w:t>3. Thủ trưởng bộ, ngành quản lý hàng dự trữ quốc gia, Thủ trưởng cơ quan dự trữ quốc gia chuyên trách xem xét, phê duyệt khoản trích thưởng do thực hiện bảo quản hao hụt dưới định mức quy định của các đơn vị trực thuộc cùng với việc phê duyệt báo cáo quyết toán năm”.</w:t>
            </w:r>
          </w:p>
          <w:p w:rsidR="00C52B3E" w:rsidRPr="00630F95" w:rsidRDefault="00C52B3E" w:rsidP="00130029">
            <w:pPr>
              <w:pStyle w:val="NormalWeb"/>
              <w:spacing w:before="60" w:beforeAutospacing="0" w:after="60" w:afterAutospacing="0"/>
              <w:ind w:firstLine="317"/>
              <w:jc w:val="both"/>
              <w:rPr>
                <w:b/>
                <w:lang w:val="vi-VN"/>
              </w:rPr>
            </w:pPr>
            <w:r w:rsidRPr="00630F95">
              <w:rPr>
                <w:b/>
                <w:lang w:val="vi-VN"/>
              </w:rPr>
              <w:t xml:space="preserve"> 2. Vướng mắc trong quá trình thực hiện: </w:t>
            </w:r>
          </w:p>
          <w:p w:rsidR="00C52B3E" w:rsidRPr="00630F95" w:rsidRDefault="00C52B3E" w:rsidP="00130029">
            <w:pPr>
              <w:pStyle w:val="NormalWeb"/>
              <w:spacing w:before="60" w:beforeAutospacing="0" w:after="60" w:afterAutospacing="0"/>
              <w:ind w:firstLine="317"/>
              <w:jc w:val="both"/>
              <w:rPr>
                <w:rFonts w:eastAsiaTheme="minorHAnsi"/>
                <w:kern w:val="2"/>
                <w14:ligatures w14:val="standardContextual"/>
              </w:rPr>
            </w:pPr>
            <w:r w:rsidRPr="00630F95">
              <w:rPr>
                <w:lang w:val="vi-VN"/>
              </w:rPr>
              <w:t xml:space="preserve">Điều 7 Thông tư số </w:t>
            </w:r>
            <w:r w:rsidRPr="00630F95">
              <w:rPr>
                <w:iCs/>
                <w:lang w:val="vi-VN" w:eastAsia="vi-VN"/>
              </w:rPr>
              <w:t xml:space="preserve">172 đã hướng dẫn </w:t>
            </w:r>
            <w:r w:rsidRPr="00630F95">
              <w:rPr>
                <w:lang w:val="vi-VN"/>
              </w:rPr>
              <w:t xml:space="preserve">về Trách nhiệm, nghĩa vụ của tổ chức, doanh nghiệp nhận thuê bảo quản hàng dự trữ quốc gia </w:t>
            </w:r>
            <w:r w:rsidRPr="00630F95">
              <w:rPr>
                <w:b/>
                <w:lang w:val="vi-VN"/>
              </w:rPr>
              <w:t xml:space="preserve">cơ bản phù hợp </w:t>
            </w:r>
            <w:r w:rsidRPr="00630F95">
              <w:rPr>
                <w:lang w:val="vi-VN"/>
              </w:rPr>
              <w:t xml:space="preserve">với quy định tại các Điều 19, </w:t>
            </w:r>
            <w:r w:rsidRPr="00630F95">
              <w:t xml:space="preserve">Điều 22, </w:t>
            </w:r>
            <w:r w:rsidRPr="00630F95">
              <w:rPr>
                <w:lang w:val="vi-VN"/>
              </w:rPr>
              <w:t xml:space="preserve">Điều 33, Điều 37 Luật DTQG quy định về </w:t>
            </w:r>
            <w:r w:rsidR="00BC1457" w:rsidRPr="00630F95">
              <w:rPr>
                <w:i/>
              </w:rPr>
              <w:t>Nghĩa vụ</w:t>
            </w:r>
            <w:r w:rsidR="00BC1457" w:rsidRPr="00630F95">
              <w:rPr>
                <w:rFonts w:eastAsiaTheme="minorHAnsi"/>
                <w:i/>
                <w:kern w:val="2"/>
                <w:lang w:val="vi-VN"/>
                <w14:ligatures w14:val="standardContextual"/>
              </w:rPr>
              <w:t>, quyền hạn</w:t>
            </w:r>
            <w:r w:rsidR="00BC1457" w:rsidRPr="00630F95">
              <w:rPr>
                <w:rFonts w:eastAsiaTheme="minorHAnsi"/>
                <w:i/>
                <w:kern w:val="2"/>
                <w14:ligatures w14:val="standardContextual"/>
              </w:rPr>
              <w:t>, trách nhiệm</w:t>
            </w:r>
            <w:r w:rsidR="00BC1457" w:rsidRPr="00630F95">
              <w:rPr>
                <w:rFonts w:eastAsiaTheme="minorHAnsi"/>
                <w:i/>
                <w:kern w:val="2"/>
                <w:lang w:val="vi-VN"/>
                <w14:ligatures w14:val="standardContextual"/>
              </w:rPr>
              <w:t xml:space="preserve"> </w:t>
            </w:r>
            <w:r w:rsidRPr="00630F95">
              <w:rPr>
                <w:rFonts w:eastAsiaTheme="minorHAnsi"/>
                <w:i/>
                <w:kern w:val="2"/>
                <w:lang w:val="vi-VN"/>
                <w14:ligatures w14:val="standardContextual"/>
              </w:rPr>
              <w:t>của tổ chức, doanh nghiệp nhận hợp đồng thuê bảo quản</w:t>
            </w:r>
            <w:r w:rsidR="00C43862" w:rsidRPr="00630F95">
              <w:rPr>
                <w:rFonts w:eastAsiaTheme="minorHAnsi"/>
                <w:i/>
                <w:kern w:val="2"/>
                <w14:ligatures w14:val="standardContextual"/>
              </w:rPr>
              <w:t>;</w:t>
            </w:r>
            <w:r w:rsidRPr="00630F95">
              <w:rPr>
                <w:rFonts w:eastAsiaTheme="minorHAnsi"/>
                <w:i/>
                <w:kern w:val="2"/>
                <w:lang w:val="vi-VN"/>
                <w14:ligatures w14:val="standardContextual"/>
              </w:rPr>
              <w:t xml:space="preserve"> Nguyên tắc nhập, xuất hàng dự trữ quốc gia</w:t>
            </w:r>
            <w:r w:rsidR="00C43862" w:rsidRPr="00630F95">
              <w:rPr>
                <w:rFonts w:eastAsiaTheme="minorHAnsi"/>
                <w:i/>
                <w:kern w:val="2"/>
                <w14:ligatures w14:val="standardContextual"/>
              </w:rPr>
              <w:t>;</w:t>
            </w:r>
            <w:r w:rsidRPr="00630F95">
              <w:rPr>
                <w:rFonts w:eastAsiaTheme="minorHAnsi"/>
                <w:i/>
                <w:kern w:val="2"/>
                <w:lang w:val="vi-VN"/>
                <w14:ligatures w14:val="standardContextual"/>
              </w:rPr>
              <w:t xml:space="preserve"> Nhập, xuất hàng dự trữ quốc gia theo kế hoạch, luân phiên đổi hàng </w:t>
            </w:r>
            <w:r w:rsidR="00C43862" w:rsidRPr="00630F95">
              <w:rPr>
                <w:rFonts w:eastAsiaTheme="minorHAnsi"/>
                <w:i/>
                <w:kern w:val="2"/>
                <w14:ligatures w14:val="standardContextual"/>
              </w:rPr>
              <w:t>DTQG</w:t>
            </w:r>
            <w:r w:rsidRPr="00630F95">
              <w:rPr>
                <w:rFonts w:eastAsiaTheme="minorHAnsi"/>
                <w:i/>
                <w:kern w:val="2"/>
                <w:lang w:val="vi-VN"/>
                <w14:ligatures w14:val="standardContextual"/>
              </w:rPr>
              <w:t>;</w:t>
            </w:r>
            <w:r w:rsidRPr="00630F95">
              <w:rPr>
                <w:rFonts w:eastAsiaTheme="minorHAnsi"/>
                <w:i/>
                <w:kern w:val="2"/>
                <w14:ligatures w14:val="standardContextual"/>
              </w:rPr>
              <w:t xml:space="preserve"> </w:t>
            </w:r>
            <w:r w:rsidRPr="00630F95">
              <w:rPr>
                <w:rFonts w:eastAsiaTheme="minorHAnsi"/>
                <w:kern w:val="2"/>
                <w14:ligatures w14:val="standardContextual"/>
              </w:rPr>
              <w:t>tuy nhiên có một số nội dung còn chưa phù hợp:</w:t>
            </w:r>
          </w:p>
          <w:p w:rsidR="00C52B3E" w:rsidRPr="00630F95" w:rsidRDefault="00C52B3E" w:rsidP="00130029">
            <w:pPr>
              <w:pStyle w:val="NormalWeb"/>
              <w:spacing w:before="60" w:beforeAutospacing="0" w:after="60" w:afterAutospacing="0"/>
              <w:ind w:firstLine="317"/>
              <w:jc w:val="both"/>
              <w:rPr>
                <w:rFonts w:eastAsiaTheme="minorHAnsi"/>
                <w:i/>
                <w:kern w:val="2"/>
                <w:lang w:val="vi-VN"/>
                <w14:ligatures w14:val="standardContextual"/>
              </w:rPr>
            </w:pPr>
            <w:r w:rsidRPr="00630F95">
              <w:rPr>
                <w:rFonts w:eastAsiaTheme="minorHAnsi"/>
                <w:i/>
                <w:kern w:val="2"/>
                <w:lang w:val="vi-VN"/>
                <w14:ligatures w14:val="standardContextual"/>
              </w:rPr>
              <w:t xml:space="preserve">- </w:t>
            </w:r>
            <w:r w:rsidRPr="00630F95">
              <w:rPr>
                <w:rFonts w:eastAsiaTheme="minorHAnsi"/>
                <w:kern w:val="2"/>
                <w:lang w:val="vi-VN"/>
                <w14:ligatures w14:val="standardContextual"/>
              </w:rPr>
              <w:t xml:space="preserve">Tại Khoản 5 Điều 7 </w:t>
            </w:r>
            <w:r w:rsidRPr="00630F95">
              <w:rPr>
                <w:lang w:val="vi-VN"/>
              </w:rPr>
              <w:t xml:space="preserve">Thông tư số </w:t>
            </w:r>
            <w:r w:rsidRPr="00630F95">
              <w:rPr>
                <w:iCs/>
                <w:lang w:val="vi-VN" w:eastAsia="vi-VN"/>
              </w:rPr>
              <w:t xml:space="preserve">172 quy định: </w:t>
            </w:r>
            <w:r w:rsidR="004B056C" w:rsidRPr="00630F95">
              <w:t>T</w:t>
            </w:r>
            <w:r w:rsidRPr="00630F95">
              <w:rPr>
                <w:lang w:val="vi-VN"/>
              </w:rPr>
              <w:t xml:space="preserve">ổ chức, doanh nghiệp nhận thuê bảo quản hàng dự trữ quốc gia, trong quá trình bảo quản </w:t>
            </w:r>
            <w:r w:rsidRPr="00630F95">
              <w:rPr>
                <w:u w:val="single"/>
                <w:lang w:val="vi-VN"/>
              </w:rPr>
              <w:t>trường hợp giảm hao hụt so với định mức thì được trích thưởng theo quy định của Chính phủ;</w:t>
            </w:r>
          </w:p>
          <w:p w:rsidR="00C52B3E" w:rsidRPr="00630F95" w:rsidRDefault="00C52B3E" w:rsidP="00130029">
            <w:pPr>
              <w:pStyle w:val="NormalWeb"/>
              <w:spacing w:before="60" w:beforeAutospacing="0" w:after="60" w:afterAutospacing="0"/>
              <w:ind w:firstLine="317"/>
              <w:jc w:val="both"/>
              <w:rPr>
                <w:i/>
                <w:lang w:val="vi-VN"/>
              </w:rPr>
            </w:pPr>
            <w:r w:rsidRPr="00630F95">
              <w:rPr>
                <w:lang w:val="vi-VN"/>
              </w:rPr>
              <w:t>Tuy nhiên, tại Khoản 3 Điều 19 Nghị định số 94/2013/NĐ-CP quy định: “</w:t>
            </w:r>
            <w:r w:rsidRPr="00630F95">
              <w:rPr>
                <w:i/>
                <w:lang w:val="vi-VN"/>
              </w:rPr>
              <w:t>3. Thủ trưởng bộ, ngành quản lý hàng dự trữ quốc gia, Thủ trưởng cơ quan dự trữ quốc gia chuyên trách xem xét, phê duyệt khoản trích thưởng do thực hiện bảo quản hao hụt dưới định mức quy định của các đơn vị trực thuộc cùng với việc phê duyệt báo cáo quyết toán năm”.</w:t>
            </w:r>
          </w:p>
          <w:p w:rsidR="00C52B3E" w:rsidRPr="00630F95" w:rsidRDefault="00C52B3E" w:rsidP="00130029">
            <w:pPr>
              <w:pStyle w:val="NormalWeb"/>
              <w:spacing w:before="60" w:beforeAutospacing="0" w:after="60" w:afterAutospacing="0"/>
              <w:ind w:firstLine="317"/>
              <w:jc w:val="both"/>
              <w:rPr>
                <w:lang w:val="vi-VN"/>
              </w:rPr>
            </w:pPr>
            <w:r w:rsidRPr="00630F95">
              <w:rPr>
                <w:lang w:val="vi-VN"/>
              </w:rPr>
              <w:t xml:space="preserve">Theo quy định này thì trích thưởng giảm hao hụt so với định mức chỉ áp dụng đối với đơn vị dự trữ quốc gia, không áp dụng đối với các doanh nghiệp được thuê bảo quản như quy định tại Khoản 5 Điều 7 Thông tư </w:t>
            </w:r>
            <w:r w:rsidRPr="00630F95">
              <w:rPr>
                <w:iCs/>
                <w:lang w:val="vi-VN"/>
              </w:rPr>
              <w:t>172</w:t>
            </w:r>
            <w:r w:rsidRPr="00630F95">
              <w:rPr>
                <w:lang w:val="vi-VN"/>
              </w:rPr>
              <w:t>. Do đó, cần thiết sửa đổi, bỏ nội dung “</w:t>
            </w:r>
            <w:r w:rsidRPr="00630F95">
              <w:rPr>
                <w:i/>
                <w:lang w:val="vi-VN"/>
              </w:rPr>
              <w:t xml:space="preserve">trường hợp giảm hao hụt so với định mức thì được trích thưởng theo quy định của Chính phủ” </w:t>
            </w:r>
            <w:r w:rsidRPr="00630F95">
              <w:rPr>
                <w:lang w:val="vi-VN"/>
              </w:rPr>
              <w:t xml:space="preserve">cho phù hợp với quy định pháp luật hiện hành.           </w:t>
            </w:r>
          </w:p>
          <w:p w:rsidR="00C52B3E" w:rsidRPr="00630F95" w:rsidRDefault="00C52B3E" w:rsidP="00130029">
            <w:pPr>
              <w:spacing w:before="60" w:after="60"/>
              <w:ind w:firstLine="318"/>
              <w:jc w:val="both"/>
              <w:rPr>
                <w:rFonts w:cs="Times New Roman"/>
                <w:iCs/>
                <w:szCs w:val="24"/>
              </w:rPr>
            </w:pPr>
            <w:r w:rsidRPr="00630F95">
              <w:rPr>
                <w:rFonts w:cs="Times New Roman"/>
                <w:iCs/>
                <w:szCs w:val="24"/>
              </w:rPr>
              <w:t>- Ngoài ra, nội dung quy định các tổ chức, doanh nghiệp thực hiện kế hoạch nhập, xuất, luân chuyển, hoán đổi hàng nêu tại Điều 7 chưa đầy đủ theo quy định của Luật DTQG (Điều 16, Điều 19, Điều 33, Điều 37): Thủ tưởng bộ, ngành quản lý hàng DTQG: tổ chức triển khai thực hiện kế hoạch nhập, xuất, luân phiên đổi hàng dự trữ quốc gia được Thủ tướng Chính phủ quyết định; tổ chức chỉ đạo các đơn vị dự trữ quốc gia trực thuộc thực hiện kế hoạch DTQG; ký và thực hiện hợp đồng thuê bảo quản hàng DTQG theo quy định của pháp luật. Đơn vị được thuê bảo quản có nhiệm vụ quyền hạn thực hiện nhập, xuất, mua, bán hàng DTQG kịp thời theo quyết định của cấp có thẩm quyền, đúng nguyên tắc nhập, xuất; thực hiện luân chuyển hàng DTQG cũ, mới phải cùng chủng loại, số lượng và chất lượng theo quy định của pháp luật.</w:t>
            </w:r>
          </w:p>
          <w:p w:rsidR="00C52B3E" w:rsidRPr="00630F95" w:rsidRDefault="00C21A2D" w:rsidP="00C21A2D">
            <w:pPr>
              <w:spacing w:before="60" w:after="60"/>
              <w:jc w:val="both"/>
              <w:rPr>
                <w:rFonts w:cs="Times New Roman"/>
                <w:iCs/>
                <w:szCs w:val="24"/>
              </w:rPr>
            </w:pPr>
            <w:r w:rsidRPr="00630F95">
              <w:rPr>
                <w:rFonts w:cs="Times New Roman"/>
                <w:iCs/>
                <w:szCs w:val="24"/>
              </w:rPr>
              <w:t xml:space="preserve">    </w:t>
            </w:r>
            <w:r w:rsidR="00C52B3E" w:rsidRPr="00630F95">
              <w:rPr>
                <w:rFonts w:cs="Times New Roman"/>
                <w:iCs/>
                <w:szCs w:val="24"/>
              </w:rPr>
              <w:t>Do đó cần bổ sung hoàn thiện cho đầy đủ theo quy định của Luật DTQG.</w:t>
            </w:r>
          </w:p>
          <w:p w:rsidR="00C52B3E" w:rsidRPr="00630F95" w:rsidRDefault="00C52B3E" w:rsidP="00130029">
            <w:pPr>
              <w:spacing w:before="60" w:after="60"/>
              <w:jc w:val="both"/>
              <w:rPr>
                <w:rFonts w:cs="Times New Roman"/>
                <w:b/>
                <w:bCs/>
                <w:szCs w:val="24"/>
                <w:lang w:val="vi-VN"/>
              </w:rPr>
            </w:pPr>
            <w:r w:rsidRPr="00630F95">
              <w:rPr>
                <w:rFonts w:cs="Times New Roman"/>
                <w:b/>
                <w:bCs/>
                <w:szCs w:val="24"/>
                <w:lang w:val="vi-VN"/>
              </w:rPr>
              <w:t xml:space="preserve">   </w:t>
            </w:r>
            <w:r w:rsidR="00C44FE5" w:rsidRPr="00630F95">
              <w:rPr>
                <w:rFonts w:cs="Times New Roman"/>
                <w:b/>
                <w:bCs/>
                <w:szCs w:val="24"/>
              </w:rPr>
              <w:t xml:space="preserve"> </w:t>
            </w:r>
            <w:r w:rsidRPr="00630F95">
              <w:rPr>
                <w:rFonts w:cs="Times New Roman"/>
                <w:b/>
                <w:bCs/>
                <w:szCs w:val="24"/>
                <w:lang w:val="vi-VN"/>
              </w:rPr>
              <w:t>3. Nội dung đề xuất và giải trình cụ thể:</w:t>
            </w:r>
          </w:p>
          <w:p w:rsidR="00C52B3E" w:rsidRPr="00630F95" w:rsidRDefault="00C52B3E" w:rsidP="00130029">
            <w:pPr>
              <w:spacing w:before="60" w:after="60"/>
              <w:ind w:firstLine="154"/>
              <w:jc w:val="both"/>
              <w:rPr>
                <w:rFonts w:cs="Times New Roman"/>
                <w:b/>
                <w:szCs w:val="24"/>
                <w:lang w:val="vi-VN"/>
              </w:rPr>
            </w:pPr>
            <w:r w:rsidRPr="00630F95">
              <w:rPr>
                <w:rFonts w:cs="Times New Roman"/>
                <w:bCs/>
                <w:szCs w:val="24"/>
                <w:lang w:val="vi-VN"/>
              </w:rPr>
              <w:t xml:space="preserve">Căn cứ quy định của pháp luật về DTQG nêu trên; đề xuất sửa đổi bổ sung nội dung Điều 7. </w:t>
            </w:r>
            <w:r w:rsidRPr="00630F95">
              <w:rPr>
                <w:rFonts w:cs="Times New Roman"/>
                <w:szCs w:val="24"/>
                <w:lang w:val="vi-VN"/>
              </w:rPr>
              <w:t xml:space="preserve">Trách nhiệm, nghĩa vụ của tổ chức, doanh nghiệp nhận thuê bảo quản hàng dự trữ quốc gia </w:t>
            </w:r>
            <w:r w:rsidRPr="00630F95">
              <w:rPr>
                <w:rFonts w:cs="Times New Roman"/>
                <w:bCs/>
                <w:szCs w:val="24"/>
                <w:lang w:val="vi-VN"/>
              </w:rPr>
              <w:t>như sau:</w:t>
            </w:r>
          </w:p>
          <w:p w:rsidR="00C52B3E" w:rsidRPr="00630F95" w:rsidRDefault="004A139E" w:rsidP="00130029">
            <w:pPr>
              <w:pStyle w:val="NormalWeb"/>
              <w:spacing w:before="120" w:beforeAutospacing="0" w:after="120" w:afterAutospacing="0"/>
              <w:ind w:firstLine="176"/>
              <w:jc w:val="both"/>
              <w:rPr>
                <w:b/>
                <w:lang w:val="vi-VN"/>
              </w:rPr>
            </w:pPr>
            <w:r w:rsidRPr="00630F95">
              <w:rPr>
                <w:b/>
                <w:lang w:val="vi-VN"/>
              </w:rPr>
              <w:t xml:space="preserve"> </w:t>
            </w:r>
            <w:r w:rsidR="00C52B3E" w:rsidRPr="00630F95">
              <w:rPr>
                <w:b/>
                <w:lang w:val="vi-VN"/>
              </w:rPr>
              <w:t>(</w:t>
            </w:r>
            <w:r w:rsidRPr="00630F95">
              <w:rPr>
                <w:b/>
              </w:rPr>
              <w:t>1</w:t>
            </w:r>
            <w:r w:rsidR="00C52B3E" w:rsidRPr="00630F95">
              <w:rPr>
                <w:b/>
                <w:lang w:val="vi-VN"/>
              </w:rPr>
              <w:t xml:space="preserve">) Đề xuất sửa đổi, bổ sung: </w:t>
            </w:r>
          </w:p>
          <w:p w:rsidR="008A5B42" w:rsidRPr="00630F95" w:rsidRDefault="00C52B3E" w:rsidP="009942E7">
            <w:pPr>
              <w:spacing w:before="60" w:after="60"/>
              <w:ind w:firstLine="176"/>
              <w:jc w:val="both"/>
              <w:rPr>
                <w:rFonts w:cs="Times New Roman"/>
                <w:i/>
                <w:szCs w:val="24"/>
              </w:rPr>
            </w:pPr>
            <w:r w:rsidRPr="00630F95">
              <w:rPr>
                <w:rFonts w:cs="Times New Roman"/>
                <w:b/>
                <w:szCs w:val="24"/>
              </w:rPr>
              <w:t xml:space="preserve">- Tên Điều 7 sửa đổi thành:  </w:t>
            </w:r>
            <w:r w:rsidRPr="00630F95">
              <w:rPr>
                <w:rFonts w:cs="Times New Roman"/>
                <w:i/>
                <w:szCs w:val="24"/>
              </w:rPr>
              <w:t xml:space="preserve">“Điều 7. Nghĩa vụ, quyền hạn, trách nhiệm của tổ chức, doanh nghiệp nhận thuê bảo quản hàng dự trữ quốc gia” </w:t>
            </w:r>
          </w:p>
          <w:p w:rsidR="00C52B3E" w:rsidRPr="00630F95" w:rsidRDefault="008A5B42" w:rsidP="009942E7">
            <w:pPr>
              <w:spacing w:before="60" w:after="60"/>
              <w:ind w:firstLine="176"/>
              <w:jc w:val="both"/>
              <w:rPr>
                <w:rFonts w:cs="Times New Roman"/>
                <w:i/>
                <w:szCs w:val="24"/>
                <w:lang w:val="vi-VN"/>
              </w:rPr>
            </w:pPr>
            <w:r w:rsidRPr="00630F95">
              <w:rPr>
                <w:rFonts w:cs="Times New Roman"/>
                <w:szCs w:val="24"/>
              </w:rPr>
              <w:lastRenderedPageBreak/>
              <w:t>Đ</w:t>
            </w:r>
            <w:r w:rsidR="00C52B3E" w:rsidRPr="00630F95">
              <w:rPr>
                <w:rFonts w:cs="Times New Roman"/>
                <w:szCs w:val="24"/>
              </w:rPr>
              <w:t>ể phù hợp với nội dung hướng dẫn, đồng thời phù hợp với Điều 19. Luật Dự trữ quốc gia</w:t>
            </w:r>
            <w:r w:rsidR="00C52B3E" w:rsidRPr="00630F95">
              <w:rPr>
                <w:rFonts w:cs="Times New Roman"/>
                <w:bCs/>
                <w:szCs w:val="24"/>
                <w:lang w:val="vi-VN"/>
              </w:rPr>
              <w:t xml:space="preserve"> </w:t>
            </w:r>
            <w:r w:rsidR="00C52B3E" w:rsidRPr="00630F95">
              <w:rPr>
                <w:rFonts w:cs="Times New Roman"/>
                <w:bCs/>
                <w:szCs w:val="24"/>
              </w:rPr>
              <w:t>quy định về n</w:t>
            </w:r>
            <w:r w:rsidR="00C52B3E" w:rsidRPr="00630F95">
              <w:rPr>
                <w:rFonts w:cs="Times New Roman"/>
                <w:bCs/>
                <w:szCs w:val="24"/>
                <w:lang w:val="vi-VN"/>
              </w:rPr>
              <w:t>hiệm vụ, quyền hạn của tổ chức, doanh nghiệp nhận hợp đồng thuê bảo quản</w:t>
            </w:r>
          </w:p>
          <w:p w:rsidR="00C52B3E" w:rsidRPr="00630F95" w:rsidRDefault="00C52B3E" w:rsidP="00130029">
            <w:pPr>
              <w:spacing w:before="60" w:after="60"/>
              <w:ind w:firstLine="176"/>
              <w:jc w:val="both"/>
              <w:rPr>
                <w:rFonts w:cs="Times New Roman"/>
                <w:szCs w:val="24"/>
                <w:lang w:val="vi-VN"/>
              </w:rPr>
            </w:pPr>
            <w:r w:rsidRPr="00630F95">
              <w:rPr>
                <w:rFonts w:cs="Times New Roman"/>
                <w:b/>
                <w:szCs w:val="24"/>
              </w:rPr>
              <w:t>-</w:t>
            </w:r>
            <w:r w:rsidRPr="00630F95">
              <w:rPr>
                <w:rFonts w:cs="Times New Roman"/>
                <w:b/>
                <w:szCs w:val="24"/>
                <w:lang w:val="vi-VN"/>
              </w:rPr>
              <w:t xml:space="preserve"> </w:t>
            </w:r>
            <w:r w:rsidRPr="00630F95">
              <w:rPr>
                <w:rFonts w:cs="Times New Roman"/>
                <w:szCs w:val="24"/>
              </w:rPr>
              <w:t xml:space="preserve">Đối với nội dung </w:t>
            </w:r>
            <w:r w:rsidRPr="00630F95">
              <w:rPr>
                <w:rFonts w:cs="Times New Roman"/>
                <w:b/>
                <w:szCs w:val="24"/>
              </w:rPr>
              <w:t>khoản 1, khoản 2 và khoản 3</w:t>
            </w:r>
            <w:r w:rsidRPr="00630F95">
              <w:rPr>
                <w:rFonts w:cs="Times New Roman"/>
                <w:szCs w:val="24"/>
              </w:rPr>
              <w:t xml:space="preserve"> Điều 7 của Thông tư 172: V</w:t>
            </w:r>
            <w:r w:rsidRPr="00630F95">
              <w:rPr>
                <w:rFonts w:cs="Times New Roman"/>
                <w:bCs/>
                <w:szCs w:val="24"/>
                <w:lang w:val="vi-VN"/>
              </w:rPr>
              <w:t xml:space="preserve">ề cơ bản </w:t>
            </w:r>
            <w:r w:rsidRPr="00630F95">
              <w:rPr>
                <w:rFonts w:cs="Times New Roman"/>
                <w:bCs/>
                <w:szCs w:val="24"/>
              </w:rPr>
              <w:t xml:space="preserve">nội dung hướng dẫn </w:t>
            </w:r>
            <w:r w:rsidRPr="00630F95">
              <w:rPr>
                <w:rFonts w:cs="Times New Roman"/>
                <w:bCs/>
                <w:szCs w:val="24"/>
                <w:lang w:val="vi-VN"/>
              </w:rPr>
              <w:t xml:space="preserve">chủ yếu đã được quy định tại Điều 19 của Luật DTQG; một số nội dung khác quy định tại Điều 33, 51, 52, 54 Luật DTQG và Điều 19 Nghị Định </w:t>
            </w:r>
            <w:r w:rsidRPr="00630F95">
              <w:rPr>
                <w:rFonts w:cs="Times New Roman"/>
                <w:szCs w:val="24"/>
                <w:lang w:val="vi-VN"/>
              </w:rPr>
              <w:t>94/2013/NĐ-CP</w:t>
            </w:r>
            <w:r w:rsidRPr="00630F95">
              <w:rPr>
                <w:rFonts w:cs="Times New Roman"/>
                <w:bCs/>
                <w:szCs w:val="24"/>
                <w:lang w:val="vi-VN"/>
              </w:rPr>
              <w:t>; do đó đ</w:t>
            </w:r>
            <w:r w:rsidRPr="00630F95">
              <w:rPr>
                <w:rFonts w:cs="Times New Roman"/>
                <w:szCs w:val="24"/>
                <w:lang w:val="vi-VN"/>
              </w:rPr>
              <w:t>ề xuất:</w:t>
            </w:r>
          </w:p>
          <w:p w:rsidR="00C52B3E" w:rsidRPr="00630F95" w:rsidRDefault="00C52B3E" w:rsidP="00FD2F15">
            <w:pPr>
              <w:spacing w:after="120"/>
              <w:ind w:firstLine="175"/>
              <w:jc w:val="both"/>
              <w:rPr>
                <w:rFonts w:cs="Times New Roman"/>
                <w:i/>
                <w:szCs w:val="24"/>
              </w:rPr>
            </w:pPr>
            <w:r w:rsidRPr="00630F95">
              <w:rPr>
                <w:rFonts w:cs="Times New Roman"/>
                <w:b/>
                <w:szCs w:val="24"/>
                <w:lang w:val="vi-VN"/>
              </w:rPr>
              <w:t>+ Sửa đổi</w:t>
            </w:r>
            <w:r w:rsidRPr="00630F95">
              <w:rPr>
                <w:rFonts w:cs="Times New Roman"/>
                <w:szCs w:val="24"/>
                <w:lang w:val="vi-VN"/>
              </w:rPr>
              <w:t xml:space="preserve"> nội dung quy định tại Khoản 1, Khoản 2 Điều 7 T</w:t>
            </w:r>
            <w:r w:rsidRPr="00630F95">
              <w:rPr>
                <w:rFonts w:cs="Times New Roman"/>
                <w:bCs/>
                <w:szCs w:val="24"/>
                <w:lang w:val="vi-VN"/>
              </w:rPr>
              <w:t>hông tư 172 như sau:</w:t>
            </w:r>
            <w:r w:rsidRPr="00630F95">
              <w:rPr>
                <w:rFonts w:cs="Times New Roman"/>
                <w:bCs/>
                <w:i/>
                <w:szCs w:val="24"/>
                <w:lang w:val="vi-VN"/>
              </w:rPr>
              <w:t xml:space="preserve"> “</w:t>
            </w:r>
            <w:r w:rsidRPr="00630F95">
              <w:rPr>
                <w:rFonts w:cs="Times New Roman"/>
                <w:i/>
                <w:szCs w:val="24"/>
              </w:rPr>
              <w:t>1. Tổ chức, doanh nghiệp được lựa chọn thuê bảo quản hàng dự trữ quốc gia có nghĩa vụ, quyền hạn, trách nhiệm quy định tại Điều 19. Luật Dự trữ quốc gia.</w:t>
            </w:r>
            <w:r w:rsidRPr="00630F95">
              <w:rPr>
                <w:rFonts w:cs="Times New Roman"/>
                <w:bCs/>
                <w:i/>
                <w:szCs w:val="24"/>
                <w:lang w:val="vi-VN"/>
              </w:rPr>
              <w:t>”</w:t>
            </w:r>
          </w:p>
          <w:p w:rsidR="00C52B3E" w:rsidRPr="00630F95" w:rsidRDefault="00C52B3E" w:rsidP="00130029">
            <w:pPr>
              <w:pStyle w:val="NormalWeb"/>
              <w:spacing w:before="120" w:beforeAutospacing="0" w:after="120" w:afterAutospacing="0"/>
              <w:ind w:firstLine="176"/>
              <w:jc w:val="both"/>
              <w:rPr>
                <w:i/>
                <w:lang w:val="vi-VN"/>
              </w:rPr>
            </w:pPr>
            <w:r w:rsidRPr="00630F95">
              <w:rPr>
                <w:lang w:val="vi-VN"/>
              </w:rPr>
              <w:t xml:space="preserve">+ </w:t>
            </w:r>
            <w:r w:rsidRPr="00630F95">
              <w:rPr>
                <w:b/>
                <w:lang w:val="vi-VN"/>
              </w:rPr>
              <w:t>K</w:t>
            </w:r>
            <w:r w:rsidRPr="00630F95">
              <w:rPr>
                <w:b/>
                <w:bCs/>
                <w:lang w:val="vi-VN"/>
              </w:rPr>
              <w:t>ế thừa</w:t>
            </w:r>
            <w:r w:rsidRPr="00630F95">
              <w:rPr>
                <w:bCs/>
                <w:lang w:val="vi-VN"/>
              </w:rPr>
              <w:t xml:space="preserve"> khoản 3 của Thông tư 172 </w:t>
            </w:r>
            <w:r w:rsidRPr="00630F95">
              <w:rPr>
                <w:b/>
                <w:bCs/>
                <w:lang w:val="vi-VN"/>
              </w:rPr>
              <w:t>và có bổ sung</w:t>
            </w:r>
            <w:r w:rsidRPr="00630F95">
              <w:rPr>
                <w:bCs/>
                <w:lang w:val="vi-VN"/>
              </w:rPr>
              <w:t xml:space="preserve"> hướng dẫn thêm cho đầy đủ theo quy định của Luật DTQG (Điều 51, 52, 54) như sau: </w:t>
            </w:r>
            <w:r w:rsidRPr="00630F95">
              <w:rPr>
                <w:i/>
                <w:lang w:val="vi-VN"/>
              </w:rPr>
              <w:t xml:space="preserve">“2. </w:t>
            </w:r>
            <w:r w:rsidRPr="00630F95">
              <w:rPr>
                <w:i/>
              </w:rPr>
              <w:t>Hàng dự trữ quốc gia phải được cất giữ riêng; bảo quản theo đúng Quy chuẩn kỹ thuật quốc gia, Định mức kinh tế - kỹ thuật hàng dự trữ quốc gia và hợp đồng thuê bảo quản hàng dự trữ quốc gia; đảm bảo về số lượng, chất lượng, an toàn, giữ gìn bí mật theo đúng quy định của pháp luật về bảo vệ bí mật nhà nước</w:t>
            </w:r>
            <w:r w:rsidRPr="00630F95">
              <w:rPr>
                <w:i/>
                <w:lang w:val="vi-VN"/>
              </w:rPr>
              <w:t>.”</w:t>
            </w:r>
          </w:p>
          <w:p w:rsidR="00C52B3E" w:rsidRPr="00630F95" w:rsidRDefault="00C52B3E" w:rsidP="00130029">
            <w:pPr>
              <w:spacing w:before="60" w:after="60"/>
              <w:ind w:firstLine="154"/>
              <w:jc w:val="both"/>
              <w:rPr>
                <w:rFonts w:cs="Times New Roman"/>
                <w:i/>
                <w:szCs w:val="24"/>
              </w:rPr>
            </w:pPr>
            <w:r w:rsidRPr="00630F95">
              <w:rPr>
                <w:rFonts w:cs="Times New Roman"/>
                <w:b/>
                <w:szCs w:val="24"/>
                <w:lang w:val="vi-VN"/>
              </w:rPr>
              <w:t xml:space="preserve">- </w:t>
            </w:r>
            <w:r w:rsidR="00FA583F" w:rsidRPr="00630F95">
              <w:rPr>
                <w:rFonts w:cs="Times New Roman"/>
                <w:b/>
                <w:szCs w:val="24"/>
              </w:rPr>
              <w:t>K</w:t>
            </w:r>
            <w:r w:rsidRPr="00630F95">
              <w:rPr>
                <w:rFonts w:cs="Times New Roman"/>
                <w:b/>
                <w:bCs/>
                <w:szCs w:val="24"/>
                <w:lang w:val="vi-VN"/>
              </w:rPr>
              <w:t>ế thừa</w:t>
            </w:r>
            <w:r w:rsidRPr="00630F95">
              <w:rPr>
                <w:rFonts w:cs="Times New Roman"/>
                <w:bCs/>
                <w:szCs w:val="24"/>
                <w:lang w:val="vi-VN"/>
              </w:rPr>
              <w:t xml:space="preserve"> khoản 4 Điều 7 của Thông tư 172</w:t>
            </w:r>
            <w:r w:rsidR="00CF5479" w:rsidRPr="00630F95">
              <w:rPr>
                <w:rFonts w:cs="Times New Roman"/>
                <w:bCs/>
                <w:szCs w:val="24"/>
                <w:lang w:val="vi-VN"/>
              </w:rPr>
              <w:t xml:space="preserve"> </w:t>
            </w:r>
            <w:r w:rsidR="00CF5479" w:rsidRPr="00630F95">
              <w:rPr>
                <w:rFonts w:cs="Times New Roman"/>
                <w:bCs/>
                <w:szCs w:val="24"/>
              </w:rPr>
              <w:t xml:space="preserve">do </w:t>
            </w:r>
            <w:r w:rsidR="00CF5479" w:rsidRPr="00630F95">
              <w:rPr>
                <w:rFonts w:cs="Times New Roman"/>
                <w:bCs/>
                <w:szCs w:val="24"/>
                <w:lang w:val="vi-VN"/>
              </w:rPr>
              <w:t>từ khi ban hành đến nay, không phát sinh vướng mắc trong quá trình triển khai thực hiện</w:t>
            </w:r>
            <w:r w:rsidRPr="00630F95">
              <w:rPr>
                <w:rFonts w:cs="Times New Roman"/>
                <w:bCs/>
                <w:szCs w:val="24"/>
                <w:lang w:val="vi-VN"/>
              </w:rPr>
              <w:t xml:space="preserve">; </w:t>
            </w:r>
            <w:r w:rsidRPr="00630F95">
              <w:rPr>
                <w:rFonts w:cs="Times New Roman"/>
                <w:b/>
                <w:bCs/>
                <w:szCs w:val="24"/>
                <w:lang w:val="vi-VN"/>
              </w:rPr>
              <w:t xml:space="preserve">có bổ sung </w:t>
            </w:r>
            <w:r w:rsidRPr="00630F95">
              <w:rPr>
                <w:rFonts w:cs="Times New Roman"/>
                <w:bCs/>
                <w:szCs w:val="24"/>
                <w:lang w:val="vi-VN"/>
              </w:rPr>
              <w:t>hướng dẫn</w:t>
            </w:r>
            <w:r w:rsidRPr="00630F95">
              <w:rPr>
                <w:rFonts w:cs="Times New Roman"/>
                <w:b/>
                <w:bCs/>
                <w:szCs w:val="24"/>
                <w:lang w:val="vi-VN"/>
              </w:rPr>
              <w:t xml:space="preserve"> </w:t>
            </w:r>
            <w:r w:rsidRPr="00630F95">
              <w:rPr>
                <w:rFonts w:cs="Times New Roman"/>
                <w:bCs/>
                <w:szCs w:val="24"/>
                <w:lang w:val="vi-VN"/>
              </w:rPr>
              <w:t xml:space="preserve">thêm “phiếu kiểm tra” và “các tài liệu khác có liên quan” đảm bảo hồ sơ đầy đủ, chặt chẽ hơn: </w:t>
            </w:r>
            <w:r w:rsidRPr="00630F95">
              <w:rPr>
                <w:rFonts w:cs="Times New Roman"/>
                <w:bCs/>
                <w:i/>
                <w:szCs w:val="24"/>
                <w:lang w:val="vi-VN"/>
              </w:rPr>
              <w:t>“3</w:t>
            </w:r>
            <w:r w:rsidRPr="00630F95">
              <w:rPr>
                <w:rFonts w:cs="Times New Roman"/>
                <w:i/>
                <w:szCs w:val="24"/>
                <w:lang w:val="vi-VN"/>
              </w:rPr>
              <w:t xml:space="preserve">. </w:t>
            </w:r>
            <w:r w:rsidRPr="00630F95">
              <w:rPr>
                <w:rFonts w:cs="Times New Roman"/>
                <w:i/>
                <w:szCs w:val="24"/>
              </w:rPr>
              <w:t>Lập đầy đủ hồ sơ, chứng từ, sổ sách kế toán để ghi chép, theo dõi số lượng, chất lượng, giá trị và diễn biến trong quá trình nhập, xuất, bảo quản, luân chuyển, hoán đổi hàng dự trữ quốc gia, gồm: thẻ kho, sổ kho, sổ kế toán, sổ theo dõi bồn, bể; phiếu kiểm tra, kiểm nghiệm chất lượng, nhật ký bảo quản và các tài liệu khác có liên quan</w:t>
            </w:r>
            <w:r w:rsidRPr="00630F95">
              <w:rPr>
                <w:rFonts w:cs="Times New Roman"/>
                <w:i/>
                <w:szCs w:val="24"/>
                <w:lang w:val="vi-VN"/>
              </w:rPr>
              <w:t>”.</w:t>
            </w:r>
            <w:r w:rsidRPr="00630F95">
              <w:rPr>
                <w:rFonts w:cs="Times New Roman"/>
                <w:i/>
                <w:szCs w:val="24"/>
              </w:rPr>
              <w:t xml:space="preserve"> </w:t>
            </w:r>
          </w:p>
          <w:p w:rsidR="00F444EC" w:rsidRPr="00630F95" w:rsidRDefault="00F444EC" w:rsidP="00F444EC">
            <w:pPr>
              <w:spacing w:before="60" w:after="60"/>
              <w:ind w:firstLine="317"/>
              <w:jc w:val="both"/>
              <w:rPr>
                <w:rFonts w:cs="Times New Roman"/>
                <w:i/>
                <w:szCs w:val="24"/>
                <w:lang w:val="vi-VN"/>
              </w:rPr>
            </w:pPr>
            <w:r w:rsidRPr="00630F95">
              <w:rPr>
                <w:szCs w:val="24"/>
              </w:rPr>
              <w:t xml:space="preserve">- </w:t>
            </w:r>
            <w:r w:rsidRPr="00630F95">
              <w:rPr>
                <w:rFonts w:cs="Times New Roman"/>
                <w:szCs w:val="24"/>
                <w:lang w:val="vi-VN"/>
              </w:rPr>
              <w:t>Đề xuất</w:t>
            </w:r>
            <w:r w:rsidRPr="00630F95">
              <w:rPr>
                <w:rFonts w:cs="Times New Roman"/>
                <w:b/>
                <w:szCs w:val="24"/>
                <w:lang w:val="vi-VN"/>
              </w:rPr>
              <w:t xml:space="preserve"> sửa đổi</w:t>
            </w:r>
            <w:r w:rsidRPr="00630F95">
              <w:rPr>
                <w:rFonts w:cs="Times New Roman"/>
                <w:szCs w:val="24"/>
                <w:lang w:val="vi-VN"/>
              </w:rPr>
              <w:t xml:space="preserve"> nội dung quy định </w:t>
            </w:r>
            <w:r w:rsidRPr="00630F95">
              <w:rPr>
                <w:szCs w:val="24"/>
                <w:lang w:val="vi-VN"/>
              </w:rPr>
              <w:t>tại Khoản 5 Điều 7 Thông tư 172 và</w:t>
            </w:r>
            <w:r w:rsidRPr="00630F95">
              <w:rPr>
                <w:rFonts w:cs="Times New Roman"/>
                <w:szCs w:val="24"/>
                <w:lang w:val="vi-VN"/>
              </w:rPr>
              <w:t xml:space="preserve"> </w:t>
            </w:r>
            <w:r w:rsidRPr="00630F95">
              <w:rPr>
                <w:rFonts w:cs="Times New Roman"/>
                <w:szCs w:val="24"/>
              </w:rPr>
              <w:t xml:space="preserve">sắp xếp lại thành khoản 4 Điều 7 dự thảo </w:t>
            </w:r>
            <w:r w:rsidRPr="00630F95">
              <w:rPr>
                <w:rFonts w:cs="Times New Roman"/>
                <w:szCs w:val="24"/>
                <w:lang w:val="vi-VN"/>
              </w:rPr>
              <w:t>như sau:</w:t>
            </w:r>
            <w:r w:rsidRPr="00630F95">
              <w:rPr>
                <w:rFonts w:cs="Times New Roman"/>
                <w:b/>
                <w:szCs w:val="24"/>
                <w:lang w:val="vi-VN"/>
              </w:rPr>
              <w:t xml:space="preserve"> </w:t>
            </w:r>
            <w:r w:rsidRPr="00630F95">
              <w:rPr>
                <w:rFonts w:cs="Times New Roman"/>
                <w:i/>
                <w:szCs w:val="24"/>
                <w:lang w:val="vi-VN"/>
              </w:rPr>
              <w:t xml:space="preserve">“4. </w:t>
            </w:r>
            <w:r w:rsidRPr="00630F95">
              <w:rPr>
                <w:rFonts w:cs="Times New Roman"/>
                <w:i/>
                <w:szCs w:val="24"/>
              </w:rPr>
              <w:t>Trong quá trình bảo quản hàng dự trữ quốc gia, nếu hàng dự trữ quốc gia bị hư hỏng, giảm chất lượng phải có biện pháp phục hồi hoặc kịp thời báo cáo cấp có thẩm quyền cho phép xuất bán để hạn chế thiệt hại; nếu để hàng bị hư hỏng, giảm chất lượng, hao hụt quá định mức do nguyên nhân chủ quan hoặc sử dụng hàng dự trữ quốc gia sai mục đích, phải bồi thường và bị xử lý theo quy định của hợp đồng và của pháp luật</w:t>
            </w:r>
            <w:r w:rsidRPr="00630F95">
              <w:rPr>
                <w:rFonts w:cs="Times New Roman"/>
                <w:i/>
                <w:szCs w:val="24"/>
                <w:lang w:val="vi-VN"/>
              </w:rPr>
              <w:t>”</w:t>
            </w:r>
          </w:p>
          <w:p w:rsidR="00410640" w:rsidRPr="00630F95" w:rsidRDefault="004A139E" w:rsidP="00F444EC">
            <w:pPr>
              <w:spacing w:before="60" w:after="60"/>
              <w:ind w:firstLine="317"/>
              <w:jc w:val="both"/>
              <w:rPr>
                <w:rFonts w:cs="Times New Roman"/>
                <w:szCs w:val="24"/>
              </w:rPr>
            </w:pPr>
            <w:r w:rsidRPr="00630F95">
              <w:rPr>
                <w:rFonts w:cs="Times New Roman"/>
                <w:b/>
                <w:szCs w:val="24"/>
              </w:rPr>
              <w:t xml:space="preserve">(2) Đề xuất </w:t>
            </w:r>
            <w:r w:rsidRPr="00630F95">
              <w:rPr>
                <w:rFonts w:cs="Times New Roman"/>
                <w:b/>
                <w:szCs w:val="24"/>
                <w:lang w:val="vi-VN"/>
              </w:rPr>
              <w:t>b</w:t>
            </w:r>
            <w:r w:rsidR="00F444EC" w:rsidRPr="00630F95">
              <w:rPr>
                <w:rFonts w:cs="Times New Roman"/>
                <w:b/>
                <w:szCs w:val="24"/>
                <w:lang w:val="vi-VN"/>
              </w:rPr>
              <w:t xml:space="preserve">ỏ </w:t>
            </w:r>
            <w:r w:rsidRPr="00630F95">
              <w:rPr>
                <w:rFonts w:cs="Times New Roman"/>
                <w:b/>
                <w:szCs w:val="24"/>
              </w:rPr>
              <w:t xml:space="preserve">các </w:t>
            </w:r>
            <w:r w:rsidR="00F444EC" w:rsidRPr="00630F95">
              <w:rPr>
                <w:rFonts w:cs="Times New Roman"/>
                <w:b/>
                <w:szCs w:val="24"/>
                <w:lang w:val="vi-VN"/>
              </w:rPr>
              <w:t>nội dung</w:t>
            </w:r>
            <w:r w:rsidR="00410640" w:rsidRPr="00630F95">
              <w:rPr>
                <w:rFonts w:cs="Times New Roman"/>
                <w:szCs w:val="24"/>
              </w:rPr>
              <w:t xml:space="preserve">: </w:t>
            </w:r>
          </w:p>
          <w:p w:rsidR="00CD264F" w:rsidRPr="00630F95" w:rsidRDefault="00410640" w:rsidP="00F444EC">
            <w:pPr>
              <w:spacing w:before="60" w:after="60"/>
              <w:ind w:firstLine="317"/>
              <w:jc w:val="both"/>
              <w:rPr>
                <w:rFonts w:cs="Times New Roman"/>
                <w:szCs w:val="24"/>
                <w:lang w:val="vi-VN"/>
              </w:rPr>
            </w:pPr>
            <w:r w:rsidRPr="00630F95">
              <w:rPr>
                <w:rFonts w:cs="Times New Roman"/>
                <w:szCs w:val="24"/>
              </w:rPr>
              <w:t xml:space="preserve">- Bỏ nội dung </w:t>
            </w:r>
            <w:r w:rsidR="00F444EC" w:rsidRPr="00630F95">
              <w:rPr>
                <w:rFonts w:cs="Times New Roman"/>
                <w:szCs w:val="24"/>
                <w:lang w:val="vi-VN"/>
              </w:rPr>
              <w:t>“…</w:t>
            </w:r>
            <w:r w:rsidR="00F444EC" w:rsidRPr="00630F95">
              <w:rPr>
                <w:rFonts w:cs="Times New Roman"/>
                <w:i/>
                <w:szCs w:val="24"/>
                <w:lang w:val="vi-VN"/>
              </w:rPr>
              <w:t xml:space="preserve">trường hợp giảm hao hụt so với định mức thì được trích thưởng theo quy định của Chính phủ” </w:t>
            </w:r>
            <w:r w:rsidR="00F444EC" w:rsidRPr="00630F95">
              <w:rPr>
                <w:rFonts w:cs="Times New Roman"/>
                <w:szCs w:val="24"/>
                <w:lang w:val="vi-VN"/>
              </w:rPr>
              <w:t xml:space="preserve">và </w:t>
            </w:r>
            <w:r w:rsidR="00F444EC" w:rsidRPr="00630F95">
              <w:rPr>
                <w:rFonts w:cs="Times New Roman"/>
                <w:b/>
                <w:szCs w:val="24"/>
                <w:lang w:val="vi-VN"/>
              </w:rPr>
              <w:t>bổ sung cụm từ “</w:t>
            </w:r>
            <w:r w:rsidR="00F444EC" w:rsidRPr="00630F95">
              <w:rPr>
                <w:rFonts w:cs="Times New Roman"/>
                <w:b/>
                <w:i/>
                <w:szCs w:val="24"/>
                <w:lang w:val="vi-VN"/>
              </w:rPr>
              <w:t>của hợp đồng”</w:t>
            </w:r>
            <w:r w:rsidR="00F444EC" w:rsidRPr="00630F95">
              <w:rPr>
                <w:rFonts w:cs="Times New Roman"/>
                <w:b/>
                <w:szCs w:val="24"/>
                <w:lang w:val="vi-VN"/>
              </w:rPr>
              <w:t xml:space="preserve"> </w:t>
            </w:r>
            <w:r w:rsidR="00F444EC" w:rsidRPr="00630F95">
              <w:rPr>
                <w:rFonts w:cs="Times New Roman"/>
                <w:szCs w:val="24"/>
                <w:lang w:val="vi-VN"/>
              </w:rPr>
              <w:t xml:space="preserve">tại Khoản 5 Điều 7 cho đầy đủ; </w:t>
            </w:r>
            <w:r w:rsidR="00F444EC" w:rsidRPr="00630F95">
              <w:rPr>
                <w:szCs w:val="24"/>
              </w:rPr>
              <w:t>đ</w:t>
            </w:r>
            <w:r w:rsidR="00F444EC" w:rsidRPr="00630F95">
              <w:rPr>
                <w:rFonts w:cs="Times New Roman"/>
                <w:szCs w:val="24"/>
                <w:lang w:val="vi-VN"/>
              </w:rPr>
              <w:t>ảm bảo đúng theo quy định tại Điều 19 Nghị định số 94/2013/NĐ-CP:</w:t>
            </w:r>
            <w:r w:rsidR="00F444EC" w:rsidRPr="00630F95">
              <w:rPr>
                <w:rFonts w:eastAsia="Times New Roman" w:cs="Times New Roman"/>
                <w:kern w:val="0"/>
                <w:szCs w:val="24"/>
                <w:lang w:val="vi-VN"/>
                <w14:ligatures w14:val="none"/>
              </w:rPr>
              <w:t xml:space="preserve"> T</w:t>
            </w:r>
            <w:r w:rsidR="00F444EC" w:rsidRPr="00630F95">
              <w:rPr>
                <w:rFonts w:cs="Times New Roman"/>
                <w:szCs w:val="24"/>
                <w:lang w:val="vi-VN"/>
              </w:rPr>
              <w:t>rích thưởng giảm hao hụt so với định mức áp dụng đối với đơn vị dự trữ quốc gia; không áp dụng đối với các doanh nghiệp được thuê bảo quản như quy định tại Khoản 5 Điều 7 Thông tư 172</w:t>
            </w:r>
            <w:r w:rsidR="00F444EC" w:rsidRPr="00630F95">
              <w:rPr>
                <w:rFonts w:cs="Times New Roman"/>
                <w:i/>
                <w:szCs w:val="24"/>
              </w:rPr>
              <w:t>.</w:t>
            </w:r>
            <w:r w:rsidR="00F444EC" w:rsidRPr="00630F95">
              <w:rPr>
                <w:i/>
                <w:szCs w:val="24"/>
              </w:rPr>
              <w:t xml:space="preserve"> </w:t>
            </w:r>
            <w:r w:rsidR="00F444EC" w:rsidRPr="00630F95">
              <w:rPr>
                <w:rFonts w:cs="Times New Roman"/>
                <w:szCs w:val="24"/>
              </w:rPr>
              <w:t>Đối với v</w:t>
            </w:r>
            <w:r w:rsidR="00F444EC" w:rsidRPr="00630F95">
              <w:rPr>
                <w:rFonts w:cs="Times New Roman"/>
                <w:szCs w:val="24"/>
                <w:lang w:val="vi-VN"/>
              </w:rPr>
              <w:t>iệc xử lý bồi thường thiệt hại là một nội dung không thể thiếu quy định trong hợp đồng  ký kết giữa các bên liên quan</w:t>
            </w:r>
            <w:r w:rsidR="00F444EC" w:rsidRPr="00630F95">
              <w:rPr>
                <w:szCs w:val="24"/>
              </w:rPr>
              <w:t>.</w:t>
            </w:r>
            <w:r w:rsidR="00F444EC" w:rsidRPr="00630F95">
              <w:rPr>
                <w:rFonts w:cs="Times New Roman"/>
                <w:szCs w:val="24"/>
                <w:lang w:val="vi-VN"/>
              </w:rPr>
              <w:t xml:space="preserve"> </w:t>
            </w:r>
          </w:p>
          <w:p w:rsidR="00F444EC" w:rsidRPr="00630F95" w:rsidRDefault="00F444EC" w:rsidP="00F444EC">
            <w:pPr>
              <w:spacing w:before="60" w:after="60"/>
              <w:ind w:firstLine="317"/>
              <w:jc w:val="both"/>
              <w:rPr>
                <w:szCs w:val="24"/>
              </w:rPr>
            </w:pPr>
            <w:r w:rsidRPr="00630F95">
              <w:rPr>
                <w:szCs w:val="24"/>
              </w:rPr>
              <w:t>Sửa đổi</w:t>
            </w:r>
            <w:r w:rsidRPr="00630F95">
              <w:rPr>
                <w:rFonts w:cs="Times New Roman"/>
                <w:szCs w:val="24"/>
              </w:rPr>
              <w:t xml:space="preserve"> cụm từ “tránh thiệt hại” thành “</w:t>
            </w:r>
            <w:r w:rsidRPr="00630F95">
              <w:rPr>
                <w:rFonts w:cs="Times New Roman"/>
                <w:i/>
                <w:szCs w:val="24"/>
              </w:rPr>
              <w:t>hạn chế thiệt hại</w:t>
            </w:r>
            <w:r w:rsidRPr="00630F95">
              <w:rPr>
                <w:rFonts w:cs="Times New Roman"/>
                <w:szCs w:val="24"/>
              </w:rPr>
              <w:t>”</w:t>
            </w:r>
            <w:r w:rsidRPr="00630F95">
              <w:rPr>
                <w:szCs w:val="24"/>
              </w:rPr>
              <w:t xml:space="preserve"> </w:t>
            </w:r>
            <w:r w:rsidRPr="00630F95">
              <w:rPr>
                <w:rFonts w:cs="Times New Roman"/>
                <w:szCs w:val="24"/>
                <w:lang w:val="vi-VN"/>
              </w:rPr>
              <w:t>theo quy định t</w:t>
            </w:r>
            <w:r w:rsidR="00CD264F" w:rsidRPr="00630F95">
              <w:rPr>
                <w:rFonts w:cs="Times New Roman"/>
                <w:szCs w:val="24"/>
              </w:rPr>
              <w:t>ại</w:t>
            </w:r>
            <w:r w:rsidRPr="00630F95">
              <w:rPr>
                <w:rFonts w:cs="Times New Roman"/>
                <w:szCs w:val="24"/>
                <w:lang w:val="vi-VN"/>
              </w:rPr>
              <w:t xml:space="preserve"> </w:t>
            </w:r>
            <w:r w:rsidRPr="00630F95">
              <w:rPr>
                <w:rFonts w:cs="Times New Roman"/>
                <w:szCs w:val="24"/>
              </w:rPr>
              <w:t>Điều 51</w:t>
            </w:r>
            <w:r w:rsidRPr="00630F95">
              <w:rPr>
                <w:szCs w:val="24"/>
              </w:rPr>
              <w:t xml:space="preserve"> Luật DTQG.</w:t>
            </w:r>
          </w:p>
          <w:p w:rsidR="004A139E" w:rsidRPr="00630F95" w:rsidRDefault="00410640" w:rsidP="00E7545D">
            <w:pPr>
              <w:spacing w:before="60" w:after="60"/>
              <w:ind w:firstLine="154"/>
              <w:jc w:val="both"/>
              <w:rPr>
                <w:rFonts w:cs="Times New Roman"/>
                <w:i/>
                <w:szCs w:val="24"/>
                <w:lang w:val="vi-VN"/>
              </w:rPr>
            </w:pPr>
            <w:r w:rsidRPr="00630F95">
              <w:rPr>
                <w:rFonts w:cs="Times New Roman"/>
                <w:b/>
                <w:bCs/>
                <w:szCs w:val="24"/>
              </w:rPr>
              <w:t>-</w:t>
            </w:r>
            <w:r w:rsidR="004A139E" w:rsidRPr="00630F95">
              <w:rPr>
                <w:rFonts w:cs="Times New Roman"/>
                <w:bCs/>
                <w:szCs w:val="24"/>
                <w:lang w:val="vi-VN"/>
              </w:rPr>
              <w:t xml:space="preserve"> </w:t>
            </w:r>
            <w:r w:rsidRPr="00630F95">
              <w:rPr>
                <w:rFonts w:cs="Times New Roman"/>
                <w:b/>
                <w:bCs/>
                <w:szCs w:val="24"/>
              </w:rPr>
              <w:t>Bỏ</w:t>
            </w:r>
            <w:r w:rsidR="004A139E" w:rsidRPr="00630F95">
              <w:rPr>
                <w:rFonts w:cs="Times New Roman"/>
                <w:bCs/>
                <w:szCs w:val="24"/>
                <w:lang w:val="vi-VN"/>
              </w:rPr>
              <w:t xml:space="preserve"> </w:t>
            </w:r>
            <w:r w:rsidRPr="00630F95">
              <w:rPr>
                <w:rFonts w:cs="Times New Roman"/>
                <w:bCs/>
                <w:szCs w:val="24"/>
              </w:rPr>
              <w:t>k</w:t>
            </w:r>
            <w:r w:rsidR="004A139E" w:rsidRPr="00630F95">
              <w:rPr>
                <w:rFonts w:cs="Times New Roman"/>
                <w:bCs/>
                <w:szCs w:val="24"/>
                <w:lang w:val="vi-VN"/>
              </w:rPr>
              <w:t xml:space="preserve">hoản 6 Điều 7 của Thông tư 172: </w:t>
            </w:r>
            <w:r w:rsidR="004A139E" w:rsidRPr="00630F95">
              <w:rPr>
                <w:rFonts w:cs="Times New Roman"/>
                <w:bCs/>
                <w:i/>
                <w:szCs w:val="24"/>
                <w:lang w:val="vi-VN"/>
              </w:rPr>
              <w:t>“5</w:t>
            </w:r>
            <w:r w:rsidR="004A139E" w:rsidRPr="00630F95">
              <w:rPr>
                <w:rFonts w:cs="Times New Roman"/>
                <w:i/>
                <w:szCs w:val="24"/>
                <w:lang w:val="vi-VN"/>
              </w:rPr>
              <w:t>. Thực hiện tổng hợp, báo cáo việc nhập, xuất, tồn kho; tình hình thực hiện kinh phí bảo quản hàng dự trữ quốc gia theo quý và theo năm gửi bộ, ngành thuê bảo quản hàng dự trữ quốc gia trước ngày 10 tháng đầu quý sau (đối với báo cáo quý), trước ngày 15/01 năm sau (đối với báo cáo năm)”.</w:t>
            </w:r>
          </w:p>
          <w:p w:rsidR="00CA3CFE" w:rsidRPr="00630F95" w:rsidRDefault="004A139E" w:rsidP="00E7545D">
            <w:pPr>
              <w:spacing w:before="60" w:after="60"/>
              <w:ind w:firstLine="154"/>
              <w:jc w:val="both"/>
              <w:rPr>
                <w:rFonts w:cs="Times New Roman"/>
                <w:bCs/>
                <w:szCs w:val="24"/>
                <w:lang w:val="vi-VN"/>
              </w:rPr>
            </w:pPr>
            <w:r w:rsidRPr="00630F95">
              <w:rPr>
                <w:rFonts w:cs="Times New Roman"/>
                <w:bCs/>
                <w:szCs w:val="24"/>
                <w:lang w:val="vi-VN"/>
              </w:rPr>
              <w:t xml:space="preserve">   Lý do: </w:t>
            </w:r>
          </w:p>
          <w:p w:rsidR="00CA3CFE" w:rsidRPr="00630F95" w:rsidRDefault="00CA3CFE" w:rsidP="00E7545D">
            <w:pPr>
              <w:spacing w:before="60" w:after="60"/>
              <w:ind w:firstLine="154"/>
              <w:jc w:val="both"/>
              <w:rPr>
                <w:rFonts w:cs="Times New Roman"/>
                <w:i/>
                <w:szCs w:val="24"/>
              </w:rPr>
            </w:pPr>
            <w:r w:rsidRPr="00630F95">
              <w:rPr>
                <w:rFonts w:cs="Times New Roman"/>
                <w:szCs w:val="24"/>
              </w:rPr>
              <w:t xml:space="preserve">+ Tại Khoản 4 Điều 19. Luật DTQG quy định về </w:t>
            </w:r>
            <w:r w:rsidRPr="00630F95">
              <w:rPr>
                <w:rFonts w:cs="Times New Roman"/>
                <w:bCs/>
                <w:szCs w:val="24"/>
                <w:lang w:val="vi-VN"/>
              </w:rPr>
              <w:t>Nhiệm vụ, quyền hạn của tổ chức, doanh nghiệp nhận hợp đồng thuê bảo quản</w:t>
            </w:r>
            <w:r w:rsidRPr="00630F95">
              <w:rPr>
                <w:rFonts w:cs="Times New Roman"/>
                <w:szCs w:val="24"/>
              </w:rPr>
              <w:t>:</w:t>
            </w:r>
            <w:r w:rsidRPr="00630F95">
              <w:rPr>
                <w:rFonts w:cs="Times New Roman"/>
                <w:i/>
                <w:szCs w:val="24"/>
              </w:rPr>
              <w:t xml:space="preserve"> “</w:t>
            </w:r>
            <w:r w:rsidRPr="00630F95">
              <w:rPr>
                <w:rFonts w:cs="Times New Roman"/>
                <w:i/>
                <w:szCs w:val="24"/>
                <w:lang w:val="vi-VN"/>
              </w:rPr>
              <w:t xml:space="preserve">4. </w:t>
            </w:r>
            <w:r w:rsidRPr="00630F95">
              <w:rPr>
                <w:rFonts w:cs="Times New Roman"/>
                <w:i/>
                <w:szCs w:val="24"/>
                <w:u w:val="single"/>
                <w:lang w:val="vi-VN"/>
              </w:rPr>
              <w:t>Thực hiện báo cáo</w:t>
            </w:r>
            <w:r w:rsidRPr="00630F95">
              <w:rPr>
                <w:rFonts w:cs="Times New Roman"/>
                <w:i/>
                <w:szCs w:val="24"/>
                <w:lang w:val="vi-VN"/>
              </w:rPr>
              <w:t xml:space="preserve"> việc nhập, xuất, tồn kho hàng dự trữ quốc gia cho cơ quan dự trữ quốc gia chuyên trách và bộ, ngành thuê bảo quản</w:t>
            </w:r>
            <w:r w:rsidRPr="00630F95">
              <w:rPr>
                <w:rFonts w:cs="Times New Roman"/>
                <w:i/>
                <w:szCs w:val="24"/>
              </w:rPr>
              <w:t>”</w:t>
            </w:r>
          </w:p>
          <w:p w:rsidR="00CA3CFE" w:rsidRPr="00630F95" w:rsidRDefault="00CA3CFE" w:rsidP="00E7545D">
            <w:pPr>
              <w:spacing w:before="60" w:after="60"/>
              <w:ind w:firstLine="154"/>
              <w:jc w:val="both"/>
              <w:rPr>
                <w:rFonts w:cs="Times New Roman"/>
                <w:szCs w:val="24"/>
              </w:rPr>
            </w:pPr>
            <w:r w:rsidRPr="00630F95">
              <w:rPr>
                <w:rFonts w:cs="Times New Roman"/>
                <w:szCs w:val="24"/>
              </w:rPr>
              <w:t>+ Và Tại Điều 7 của dự thảo Thông tư đã quy định rõ: “</w:t>
            </w:r>
            <w:r w:rsidRPr="00630F95">
              <w:rPr>
                <w:rFonts w:cs="Times New Roman"/>
                <w:i/>
                <w:szCs w:val="24"/>
                <w:lang w:val="vi-VN"/>
              </w:rPr>
              <w:t xml:space="preserve">1. Tổ chức, doanh nghiệp được lựa chọn thuê bảo quản hàng dự trữ quốc gia có nghĩa vụ, quyền hạn, trách nhiệm quy định </w:t>
            </w:r>
            <w:r w:rsidRPr="00630F95">
              <w:rPr>
                <w:rFonts w:cs="Times New Roman"/>
                <w:i/>
                <w:szCs w:val="24"/>
                <w:u w:val="single"/>
                <w:lang w:val="vi-VN"/>
              </w:rPr>
              <w:t>tại Điều 19. Luật Dự trữ quốc gia</w:t>
            </w:r>
            <w:r w:rsidRPr="00630F95">
              <w:rPr>
                <w:rFonts w:cs="Times New Roman"/>
                <w:i/>
                <w:szCs w:val="24"/>
              </w:rPr>
              <w:t>”</w:t>
            </w:r>
            <w:r w:rsidRPr="00630F95">
              <w:rPr>
                <w:rFonts w:cs="Times New Roman"/>
                <w:szCs w:val="24"/>
              </w:rPr>
              <w:t xml:space="preserve">. </w:t>
            </w:r>
          </w:p>
          <w:p w:rsidR="00B47A10" w:rsidRPr="00630F95" w:rsidRDefault="00386318" w:rsidP="00E7545D">
            <w:pPr>
              <w:spacing w:before="60" w:after="60"/>
              <w:ind w:firstLine="154"/>
              <w:jc w:val="both"/>
              <w:rPr>
                <w:rFonts w:cs="Times New Roman"/>
                <w:szCs w:val="24"/>
              </w:rPr>
            </w:pPr>
            <w:r w:rsidRPr="00630F95">
              <w:rPr>
                <w:rFonts w:cs="Times New Roman"/>
                <w:szCs w:val="24"/>
              </w:rPr>
              <w:t>+ Bên cạnh đó,</w:t>
            </w:r>
            <w:r w:rsidRPr="00630F95">
              <w:rPr>
                <w:rFonts w:cs="Times New Roman"/>
                <w:i/>
                <w:szCs w:val="24"/>
              </w:rPr>
              <w:t xml:space="preserve"> </w:t>
            </w:r>
            <w:r w:rsidRPr="00630F95">
              <w:rPr>
                <w:rFonts w:cs="Times New Roman"/>
                <w:szCs w:val="24"/>
              </w:rPr>
              <w:t>chế độ báo cáo hiện nay các đơn vị liên quan đang áp dụng triển khai thực hiện theo quy định tại các thông tư hướng dẫn thi hành Luật DTQG</w:t>
            </w:r>
            <w:r w:rsidR="005A52B7" w:rsidRPr="00630F95">
              <w:rPr>
                <w:rFonts w:cs="Times New Roman"/>
                <w:szCs w:val="24"/>
              </w:rPr>
              <w:t>:</w:t>
            </w:r>
            <w:r w:rsidR="006979FD" w:rsidRPr="00630F95">
              <w:rPr>
                <w:rFonts w:cs="Times New Roman"/>
                <w:i/>
                <w:szCs w:val="24"/>
              </w:rPr>
              <w:t xml:space="preserve"> </w:t>
            </w:r>
            <w:r w:rsidR="00B979A7" w:rsidRPr="00630F95">
              <w:rPr>
                <w:rFonts w:cs="Times New Roman"/>
                <w:szCs w:val="24"/>
              </w:rPr>
              <w:t>(i)</w:t>
            </w:r>
            <w:r w:rsidR="00B47A10" w:rsidRPr="00630F95">
              <w:rPr>
                <w:rFonts w:cs="Times New Roman"/>
                <w:szCs w:val="24"/>
              </w:rPr>
              <w:t xml:space="preserve"> Báo cáo số lượng và giá trị hàng nhập, xuất, tồn kho; báo cáo tiếp nhận, sử dụng hàng DTQG theo quý, năm quy định tại Thông tư 130/2018/TT-BTC ngày 27/12/2018 của Bộ Tài chính quy định chế độ báo cáo thống kê ngành dự trữ quốc gia;</w:t>
            </w:r>
            <w:r w:rsidR="005A52B7" w:rsidRPr="00630F95">
              <w:rPr>
                <w:rFonts w:cs="Times New Roman"/>
                <w:szCs w:val="24"/>
              </w:rPr>
              <w:t xml:space="preserve"> </w:t>
            </w:r>
            <w:r w:rsidR="00B979A7" w:rsidRPr="00630F95">
              <w:rPr>
                <w:rFonts w:cs="Times New Roman"/>
                <w:szCs w:val="24"/>
              </w:rPr>
              <w:t>(ii)</w:t>
            </w:r>
            <w:r w:rsidR="00B47A10" w:rsidRPr="00630F95">
              <w:rPr>
                <w:rFonts w:cs="Times New Roman"/>
                <w:szCs w:val="24"/>
              </w:rPr>
              <w:t xml:space="preserve"> Báo cáo tổng hợp kết quả xuất cấp, kết quả phân phối sử dụng hàng DTQG để cứu trợ, hỗ trợ; báo cáo đột xuất theo yêu cầu, thực hiện theo quy định tại Thông tư số 51/2020/TT-BTC ngày 02/6/2020 của Bộ Tài chính quy định về quy trình xuất cấp, giao nhận, phân phối, sử dụng hàng DTQG để cứu trợ, hỗ trợ, viện trợ và quản lý kinh phí đảm bảo cho công tác xuất cấp, giao nhận hàng để cứu trợ, hỗ trợ, viện trợ và quản lý kinh phí dảm bảo cho công tác xuất cấp, giao nhận hàng để cứu trợ; hỗ trợ; viện trợ</w:t>
            </w:r>
            <w:r w:rsidR="00B979A7" w:rsidRPr="00630F95">
              <w:rPr>
                <w:rFonts w:cs="Times New Roman"/>
                <w:szCs w:val="24"/>
              </w:rPr>
              <w:t>;</w:t>
            </w:r>
            <w:r w:rsidR="005A52B7" w:rsidRPr="00630F95">
              <w:rPr>
                <w:rFonts w:cs="Times New Roman"/>
                <w:szCs w:val="24"/>
              </w:rPr>
              <w:t xml:space="preserve"> </w:t>
            </w:r>
            <w:r w:rsidR="00B979A7" w:rsidRPr="00630F95">
              <w:rPr>
                <w:rFonts w:cs="Times New Roman"/>
                <w:szCs w:val="24"/>
              </w:rPr>
              <w:t>(iii)</w:t>
            </w:r>
            <w:r w:rsidR="00B47A10" w:rsidRPr="00630F95">
              <w:rPr>
                <w:rFonts w:cs="Times New Roman"/>
                <w:szCs w:val="24"/>
              </w:rPr>
              <w:t xml:space="preserve"> Báo cáo công tác quản lý chất lượng theo quý, năm được quy định tại Thông tư 130/2014/TT-BTC ngày 09/9/2014 của Bộ trưởng Bộ Tài chính quy định về quản lý chất lượng hàng dự trữ quốc gia</w:t>
            </w:r>
            <w:r w:rsidR="00B979A7" w:rsidRPr="00630F95">
              <w:rPr>
                <w:rFonts w:cs="Times New Roman"/>
                <w:szCs w:val="24"/>
              </w:rPr>
              <w:t>; (iv)</w:t>
            </w:r>
            <w:r w:rsidR="00B47A10" w:rsidRPr="00630F95">
              <w:rPr>
                <w:rFonts w:cs="Times New Roman"/>
                <w:szCs w:val="24"/>
              </w:rPr>
              <w:t xml:space="preserve"> Báo cáo thống kê nhập, xuất tồn kho hàng DTQG và các báo cáo đột xuất thực hiện theo Thông tư số 145/2013/TT-BTC ngày 21/10/2013 của Bộ trưởng Bộ Tài chính hướng dẫn về kế hoạch dự trữ quốc gia và ngân sách nhà nước chi cho DTQG.</w:t>
            </w:r>
            <w:r w:rsidR="00B979A7" w:rsidRPr="00630F95">
              <w:rPr>
                <w:rFonts w:cs="Times New Roman"/>
                <w:szCs w:val="24"/>
              </w:rPr>
              <w:t xml:space="preserve"> (v) </w:t>
            </w:r>
            <w:r w:rsidR="00B47A10" w:rsidRPr="00630F95">
              <w:rPr>
                <w:rFonts w:cs="Times New Roman"/>
                <w:szCs w:val="24"/>
              </w:rPr>
              <w:t xml:space="preserve"> Báo cáo quyết toán thực </w:t>
            </w:r>
            <w:r w:rsidR="00B47A10" w:rsidRPr="00630F95">
              <w:rPr>
                <w:rFonts w:cs="Times New Roman"/>
                <w:szCs w:val="24"/>
              </w:rPr>
              <w:lastRenderedPageBreak/>
              <w:t>hiện theo Chế độ kế toán DTQG</w:t>
            </w:r>
            <w:r w:rsidR="00C12E02" w:rsidRPr="00630F95">
              <w:rPr>
                <w:rFonts w:cs="Times New Roman"/>
                <w:szCs w:val="24"/>
              </w:rPr>
              <w:t>… và những báo cáo đột xuất cấp bách khác theo yêu cầu của cấp có thẩm quyền, phát sinh trong quá trình triển khai thực hiện</w:t>
            </w:r>
            <w:r w:rsidR="00E7545D" w:rsidRPr="00630F95">
              <w:rPr>
                <w:rFonts w:cs="Times New Roman"/>
                <w:szCs w:val="24"/>
              </w:rPr>
              <w:t>.</w:t>
            </w:r>
          </w:p>
          <w:p w:rsidR="00E7545D" w:rsidRPr="00630F95" w:rsidRDefault="00E7545D" w:rsidP="00E7545D">
            <w:pPr>
              <w:spacing w:before="60" w:after="60"/>
              <w:ind w:firstLine="154"/>
              <w:jc w:val="both"/>
              <w:rPr>
                <w:rFonts w:cs="Times New Roman"/>
                <w:szCs w:val="24"/>
              </w:rPr>
            </w:pPr>
            <w:r w:rsidRPr="00630F95">
              <w:rPr>
                <w:rFonts w:cs="Times New Roman"/>
                <w:szCs w:val="24"/>
              </w:rPr>
              <w:t>+ Ngoài ra, t</w:t>
            </w:r>
            <w:r w:rsidRPr="00630F95">
              <w:rPr>
                <w:rFonts w:cs="Times New Roman"/>
                <w:szCs w:val="24"/>
                <w:lang w:val="vi-VN"/>
              </w:rPr>
              <w:t xml:space="preserve">ại Điều </w:t>
            </w:r>
            <w:r w:rsidRPr="00630F95">
              <w:rPr>
                <w:rFonts w:cs="Times New Roman"/>
                <w:szCs w:val="24"/>
              </w:rPr>
              <w:t>5</w:t>
            </w:r>
            <w:r w:rsidRPr="00630F95">
              <w:rPr>
                <w:rFonts w:cs="Times New Roman"/>
                <w:szCs w:val="24"/>
                <w:lang w:val="vi-VN"/>
              </w:rPr>
              <w:t>, Nghị định số 09/2019/NĐ-CP ngày 24/01/2019 của Chính phủ quy định về CĐBC của cơ quan hành chính nhà nước quy định</w:t>
            </w:r>
            <w:r w:rsidRPr="00630F95">
              <w:rPr>
                <w:rFonts w:cs="Times New Roman"/>
                <w:szCs w:val="24"/>
              </w:rPr>
              <w:t xml:space="preserve">: </w:t>
            </w:r>
            <w:r w:rsidRPr="00630F95">
              <w:rPr>
                <w:rFonts w:cs="Times New Roman"/>
                <w:i/>
                <w:szCs w:val="24"/>
              </w:rPr>
              <w:t>“</w:t>
            </w:r>
            <w:r w:rsidRPr="00630F95">
              <w:rPr>
                <w:rFonts w:cs="Times New Roman"/>
                <w:i/>
                <w:szCs w:val="24"/>
                <w:lang w:val="vi-VN"/>
              </w:rPr>
              <w:t>Điều 5. Nguyên tắc chung về việc ban hành chế độ báo cáo của cơ quan hành chính nhà nước</w:t>
            </w:r>
            <w:r w:rsidRPr="00630F95">
              <w:rPr>
                <w:rFonts w:cs="Times New Roman"/>
                <w:i/>
                <w:szCs w:val="24"/>
              </w:rPr>
              <w:t xml:space="preserve">:…. </w:t>
            </w:r>
            <w:r w:rsidRPr="00630F95">
              <w:rPr>
                <w:rFonts w:cs="Times New Roman"/>
                <w:i/>
                <w:szCs w:val="24"/>
                <w:lang w:val="vi-VN"/>
              </w:rPr>
              <w:t>3. Chế độ báo cáo chỉ được ban hành khi thật sự cần thiết để phục vụ mục tiêu quản lý, chỉ đạo, điều hành của cơ quan hành chính nhà nước, người có thẩm quyền.</w:t>
            </w:r>
            <w:r w:rsidRPr="00630F95">
              <w:rPr>
                <w:rFonts w:cs="Times New Roman"/>
                <w:i/>
                <w:szCs w:val="24"/>
              </w:rPr>
              <w:t>”</w:t>
            </w:r>
          </w:p>
          <w:p w:rsidR="00CA3CFE" w:rsidRPr="00630F95" w:rsidRDefault="00CA3CFE" w:rsidP="00E7545D">
            <w:pPr>
              <w:spacing w:before="60" w:after="60"/>
              <w:ind w:firstLine="154"/>
              <w:jc w:val="both"/>
              <w:rPr>
                <w:rFonts w:cs="Times New Roman"/>
                <w:szCs w:val="24"/>
              </w:rPr>
            </w:pPr>
            <w:r w:rsidRPr="00630F95">
              <w:rPr>
                <w:rFonts w:cs="Times New Roman"/>
                <w:szCs w:val="24"/>
              </w:rPr>
              <w:t xml:space="preserve">Do đó, sau khi rà soát nhận thấy nhiệm vụ “báo cáo” đã được quy định tại khoản 1 Điều 7 của dự thảo </w:t>
            </w:r>
            <w:r w:rsidR="0040596E" w:rsidRPr="00630F95">
              <w:rPr>
                <w:rFonts w:cs="Times New Roman"/>
                <w:szCs w:val="24"/>
              </w:rPr>
              <w:t xml:space="preserve">và các Thông tư hướng dẫn thi hành Luật DTQG; nội dung báo cáo quy định tại </w:t>
            </w:r>
            <w:r w:rsidRPr="00630F95">
              <w:rPr>
                <w:rFonts w:cs="Times New Roman"/>
                <w:szCs w:val="24"/>
              </w:rPr>
              <w:t xml:space="preserve">khoản </w:t>
            </w:r>
            <w:r w:rsidR="0040596E" w:rsidRPr="00630F95">
              <w:rPr>
                <w:rFonts w:cs="Times New Roman"/>
                <w:szCs w:val="24"/>
              </w:rPr>
              <w:t>6</w:t>
            </w:r>
            <w:r w:rsidRPr="00630F95">
              <w:rPr>
                <w:rFonts w:cs="Times New Roman"/>
                <w:szCs w:val="24"/>
              </w:rPr>
              <w:t xml:space="preserve"> Điều 7 của</w:t>
            </w:r>
            <w:r w:rsidR="0040596E" w:rsidRPr="00630F95">
              <w:rPr>
                <w:rFonts w:cs="Times New Roman"/>
                <w:szCs w:val="24"/>
              </w:rPr>
              <w:t xml:space="preserve"> Thông tư 172</w:t>
            </w:r>
            <w:r w:rsidRPr="00630F95">
              <w:rPr>
                <w:rFonts w:cs="Times New Roman"/>
                <w:szCs w:val="24"/>
              </w:rPr>
              <w:t xml:space="preserve"> là không cần thiết, đề nghị bỏ.</w:t>
            </w:r>
          </w:p>
          <w:p w:rsidR="004A139E" w:rsidRPr="00630F95" w:rsidRDefault="004A139E" w:rsidP="004A139E">
            <w:pPr>
              <w:spacing w:before="60" w:after="60"/>
              <w:ind w:firstLine="176"/>
              <w:jc w:val="both"/>
              <w:rPr>
                <w:rFonts w:cs="Times New Roman"/>
                <w:bCs/>
                <w:szCs w:val="24"/>
                <w:lang w:val="vi-VN"/>
              </w:rPr>
            </w:pPr>
          </w:p>
          <w:p w:rsidR="004A139E" w:rsidRPr="00630F95" w:rsidRDefault="004A139E" w:rsidP="00F444EC">
            <w:pPr>
              <w:spacing w:before="60" w:after="60"/>
              <w:ind w:firstLine="317"/>
              <w:jc w:val="both"/>
              <w:rPr>
                <w:rFonts w:cs="Times New Roman"/>
                <w:b/>
                <w:szCs w:val="24"/>
                <w:lang w:val="vi-VN"/>
              </w:rPr>
            </w:pPr>
          </w:p>
          <w:p w:rsidR="00C52B3E" w:rsidRPr="00630F95" w:rsidRDefault="00C52B3E" w:rsidP="00D17FB9">
            <w:pPr>
              <w:spacing w:before="60" w:after="60"/>
              <w:ind w:firstLine="317"/>
              <w:jc w:val="both"/>
              <w:rPr>
                <w:rFonts w:cs="Times New Roman"/>
                <w:b/>
                <w:szCs w:val="24"/>
                <w:lang w:val="vi-VN"/>
              </w:rPr>
            </w:pPr>
            <w:r w:rsidRPr="00630F95">
              <w:rPr>
                <w:rFonts w:cs="Times New Roman"/>
                <w:szCs w:val="24"/>
                <w:lang w:val="vi-VN"/>
              </w:rPr>
              <w:t xml:space="preserve">                                                                                                                                                                                                                                                                                                                                                                                                                                                                                     </w:t>
            </w:r>
          </w:p>
        </w:tc>
        <w:tc>
          <w:tcPr>
            <w:tcW w:w="4395" w:type="dxa"/>
          </w:tcPr>
          <w:p w:rsidR="00830523" w:rsidRPr="00630F95" w:rsidRDefault="00830523" w:rsidP="00830523">
            <w:pPr>
              <w:spacing w:before="60" w:after="60"/>
              <w:ind w:firstLine="176"/>
              <w:jc w:val="both"/>
              <w:rPr>
                <w:b/>
                <w:szCs w:val="24"/>
              </w:rPr>
            </w:pPr>
            <w:r w:rsidRPr="00630F95">
              <w:rPr>
                <w:b/>
                <w:szCs w:val="24"/>
              </w:rPr>
              <w:lastRenderedPageBreak/>
              <w:t>Điều 7. Nghĩa vụ, quyền hạn, trách nhiệm của tổ chức, doanh nghiệp nhận thuê bảo quản hàng dự trữ quốc gia</w:t>
            </w:r>
          </w:p>
          <w:p w:rsidR="00830523" w:rsidRPr="00630F95" w:rsidRDefault="00830523" w:rsidP="00830523">
            <w:pPr>
              <w:spacing w:before="60" w:after="60"/>
              <w:ind w:firstLine="176"/>
              <w:jc w:val="both"/>
              <w:rPr>
                <w:szCs w:val="24"/>
              </w:rPr>
            </w:pPr>
            <w:r w:rsidRPr="00630F95">
              <w:rPr>
                <w:szCs w:val="24"/>
              </w:rPr>
              <w:t xml:space="preserve">1. Tổ chức, doanh nghiệp được lựa chọn thuê bảo quản hàng dự trữ quốc gia có nghĩa vụ, quyền hạn, trách nhiệm quy định tại Điều 19. Luật Dự trữ quốc gia </w:t>
            </w:r>
          </w:p>
          <w:p w:rsidR="00830523" w:rsidRPr="00630F95" w:rsidRDefault="00830523" w:rsidP="00830523">
            <w:pPr>
              <w:spacing w:before="60" w:after="60"/>
              <w:ind w:firstLine="176"/>
              <w:jc w:val="both"/>
              <w:rPr>
                <w:szCs w:val="24"/>
              </w:rPr>
            </w:pPr>
            <w:r w:rsidRPr="00630F95">
              <w:rPr>
                <w:szCs w:val="24"/>
              </w:rPr>
              <w:t>2. Hàng dự trữ quốc gia phải được cất giữ riêng; bảo quản theo đúng Quy chuẩn kỹ thuật quốc gia, Định mức kinh tế - kỹ thuật hàng dự trữ quốc gia và hợp đồng thuê bảo quản hàng dự trữ quốc gia; đảm bảo về số lượng, chất lượng, an toàn, giữ gìn bí mật theo đúng quy định của pháp luật về bảo vệ bí mật nhà nước.</w:t>
            </w:r>
          </w:p>
          <w:p w:rsidR="00830523" w:rsidRPr="00630F95" w:rsidRDefault="00830523" w:rsidP="00830523">
            <w:pPr>
              <w:spacing w:before="60" w:after="60"/>
              <w:ind w:firstLine="176"/>
              <w:jc w:val="both"/>
              <w:rPr>
                <w:szCs w:val="24"/>
              </w:rPr>
            </w:pPr>
            <w:r w:rsidRPr="00630F95">
              <w:rPr>
                <w:szCs w:val="24"/>
              </w:rPr>
              <w:t>3. Lập đầy đủ hồ sơ, chứng từ, sổ sách kế toán để ghi chép, theo dõi số lượng, chất lượng, giá trị và diễn biến trong quá trình nhập, xuất, bảo quản, luân chuyển, hoán đổi hàng dự trữ quốc gia, gồm: thẻ kho, sổ kho, sổ kế toán, sổ theo dõi bồn, bể; phiếu kiểm tra, kiểm nghiệm chất lượng, nhật ký bảo quản và các tài liệu khác có liên quan.</w:t>
            </w:r>
          </w:p>
          <w:p w:rsidR="00C52B3E" w:rsidRPr="00630F95" w:rsidRDefault="00830523" w:rsidP="006F6AD5">
            <w:pPr>
              <w:spacing w:before="60" w:after="60"/>
              <w:ind w:firstLine="176"/>
              <w:jc w:val="both"/>
              <w:rPr>
                <w:szCs w:val="24"/>
              </w:rPr>
            </w:pPr>
            <w:r w:rsidRPr="00630F95">
              <w:rPr>
                <w:szCs w:val="24"/>
              </w:rPr>
              <w:t xml:space="preserve">4. Trong quá trình bảo quản hàng dự trữ quốc gia, nếu hàng dự trữ quốc gia bị hư hỏng, giảm chất lượng phải có biện pháp phục hồi hoặc kịp thời báo cáo cấp có thẩm quyền cho phép xuất bán để hạn chế thiệt hại; nếu để hàng bị hư hỏng, giảm chất lượng, hao hụt quá định mức do nguyên nhân chủ quan hoặc sử dụng hàng dự trữ quốc gia sai mục đích, phải bồi thường và </w:t>
            </w:r>
            <w:r w:rsidRPr="00630F95">
              <w:rPr>
                <w:szCs w:val="24"/>
              </w:rPr>
              <w:lastRenderedPageBreak/>
              <w:t>bị xử lý theo quy định của hợp đồng và của pháp luậ</w:t>
            </w:r>
            <w:r w:rsidR="006F6AD5" w:rsidRPr="00630F95">
              <w:rPr>
                <w:szCs w:val="24"/>
              </w:rPr>
              <w:t>t.</w:t>
            </w:r>
          </w:p>
        </w:tc>
      </w:tr>
      <w:tr w:rsidR="008A5B42" w:rsidRPr="00630F95" w:rsidTr="00EB7598">
        <w:tc>
          <w:tcPr>
            <w:tcW w:w="710" w:type="dxa"/>
          </w:tcPr>
          <w:p w:rsidR="00C52B3E" w:rsidRPr="00630F95" w:rsidRDefault="00C52B3E" w:rsidP="00130029">
            <w:pPr>
              <w:spacing w:before="60" w:after="60"/>
              <w:jc w:val="both"/>
              <w:rPr>
                <w:rFonts w:cs="Times New Roman"/>
                <w:szCs w:val="24"/>
              </w:rPr>
            </w:pPr>
            <w:r w:rsidRPr="00630F95">
              <w:rPr>
                <w:rFonts w:cs="Times New Roman"/>
                <w:szCs w:val="24"/>
              </w:rPr>
              <w:lastRenderedPageBreak/>
              <w:t>3.8</w:t>
            </w:r>
          </w:p>
        </w:tc>
        <w:tc>
          <w:tcPr>
            <w:tcW w:w="5131" w:type="dxa"/>
          </w:tcPr>
          <w:p w:rsidR="00C52B3E" w:rsidRPr="00630F95" w:rsidRDefault="00C52B3E" w:rsidP="00130029">
            <w:pPr>
              <w:shd w:val="clear" w:color="auto" w:fill="FFFFFF"/>
              <w:spacing w:before="60" w:after="60"/>
              <w:ind w:firstLine="295"/>
              <w:jc w:val="both"/>
              <w:rPr>
                <w:rFonts w:cs="Times New Roman"/>
                <w:szCs w:val="24"/>
                <w:lang w:val="vi-VN" w:eastAsia="vi-VN"/>
              </w:rPr>
            </w:pPr>
            <w:r w:rsidRPr="00630F95">
              <w:rPr>
                <w:rFonts w:cs="Times New Roman"/>
                <w:b/>
                <w:bCs/>
                <w:szCs w:val="24"/>
                <w:lang w:val="vi-VN" w:eastAsia="vi-VN"/>
              </w:rPr>
              <w:t>Điều 8. Trách nhiệm, nghĩa vụ của bộ, ngành ký Hợp đồng thuê bảo quản hàng dự trữ quốc gia</w:t>
            </w:r>
          </w:p>
          <w:p w:rsidR="00C52B3E" w:rsidRPr="00630F95" w:rsidRDefault="00C52B3E" w:rsidP="00130029">
            <w:pPr>
              <w:shd w:val="clear" w:color="auto" w:fill="FFFFFF"/>
              <w:spacing w:before="60" w:after="60"/>
              <w:ind w:firstLine="295"/>
              <w:jc w:val="both"/>
              <w:rPr>
                <w:rFonts w:cs="Times New Roman"/>
                <w:szCs w:val="24"/>
                <w:lang w:val="vi-VN" w:eastAsia="vi-VN"/>
              </w:rPr>
            </w:pPr>
            <w:r w:rsidRPr="00630F95">
              <w:rPr>
                <w:rFonts w:cs="Times New Roman"/>
                <w:szCs w:val="24"/>
                <w:lang w:val="vi-VN" w:eastAsia="vi-VN"/>
              </w:rPr>
              <w:t>1. Kiểm tra thường xuyên, đột xuất đối với tổ chức, doanh nghiệp ký hợp đồng thuê bảo quản hàng dự trữ quốc gia về số lượng, chất lượng hàng dự trữ quốc gia; về kho chứa hàng; công tác bảo vệ, bảo quản an toàn số lượng, chất lượng hàng; việc thực hiện Quy chuẩn kỹ thuật quốc gia, Định mức kinh tế - kỹ thuật; việc thực hiện nhập, xuất, bảo quản hàng dự trữ quốc gia và xuất luân phiên đổi hàng theo quyết định của Thủ trưởng bộ, ngành quản lý hàng dự trữ quốc gia.</w:t>
            </w:r>
          </w:p>
          <w:p w:rsidR="00C52B3E" w:rsidRPr="00630F95" w:rsidRDefault="00C52B3E" w:rsidP="00130029">
            <w:pPr>
              <w:shd w:val="clear" w:color="auto" w:fill="FFFFFF"/>
              <w:spacing w:before="60" w:after="60"/>
              <w:ind w:firstLine="295"/>
              <w:jc w:val="both"/>
              <w:rPr>
                <w:rFonts w:cs="Times New Roman"/>
                <w:szCs w:val="24"/>
                <w:lang w:val="vi-VN" w:eastAsia="vi-VN"/>
              </w:rPr>
            </w:pPr>
            <w:r w:rsidRPr="00630F95">
              <w:rPr>
                <w:rFonts w:cs="Times New Roman"/>
                <w:szCs w:val="24"/>
                <w:lang w:val="vi-VN" w:eastAsia="vi-VN"/>
              </w:rPr>
              <w:t>2. Tổ chức xét duyệt báo cáo quyết toán kinh phí nhập, xuất, bảo quản hàng dự trữ quốc gia của tổ chức, doanh nghiệp ký hợp đồng bảo quản và chịu trách nhiệm về quyết toán đã được duyệt; tổng hợp báo cáo quyết toán gửi Bộ Tài chính thẩm định và tổng hợp báo cáo Chính phủ theo quy định.</w:t>
            </w:r>
          </w:p>
          <w:p w:rsidR="00C52B3E" w:rsidRPr="00630F95" w:rsidRDefault="00C52B3E" w:rsidP="00130029">
            <w:pPr>
              <w:shd w:val="clear" w:color="auto" w:fill="FFFFFF"/>
              <w:spacing w:before="60" w:after="60"/>
              <w:ind w:firstLine="295"/>
              <w:jc w:val="both"/>
              <w:rPr>
                <w:rFonts w:cs="Times New Roman"/>
                <w:szCs w:val="24"/>
                <w:lang w:val="vi-VN" w:eastAsia="vi-VN"/>
              </w:rPr>
            </w:pPr>
            <w:r w:rsidRPr="00630F95">
              <w:rPr>
                <w:rFonts w:cs="Times New Roman"/>
                <w:szCs w:val="24"/>
                <w:lang w:val="vi-VN" w:eastAsia="vi-VN"/>
              </w:rPr>
              <w:t>3. Báo cáo công tác quản lý, bảo quản, sử dụng hàng dự trữ quốc gia và tình hình thực hiện Hợp đồng thuê bảo quản của năm trước gửi Bộ Tài chính trước ngày 20 tháng đầu quý sau (đối với báo cáo quý), trước ngày 25/01 năm sau (đối với báo cáo năm) đồng thời gửi Bộ Kế hoạch và Đầu tư.</w:t>
            </w:r>
          </w:p>
          <w:p w:rsidR="00C52B3E" w:rsidRPr="00630F95" w:rsidRDefault="00C52B3E" w:rsidP="00130029">
            <w:pPr>
              <w:spacing w:before="60" w:after="60"/>
              <w:ind w:firstLine="295"/>
              <w:jc w:val="both"/>
              <w:rPr>
                <w:rFonts w:cs="Times New Roman"/>
                <w:b/>
                <w:bCs/>
                <w:szCs w:val="24"/>
                <w:lang w:val="vi-VN"/>
              </w:rPr>
            </w:pPr>
          </w:p>
        </w:tc>
        <w:tc>
          <w:tcPr>
            <w:tcW w:w="12474" w:type="dxa"/>
          </w:tcPr>
          <w:p w:rsidR="00C52B3E" w:rsidRPr="00630F95" w:rsidRDefault="00C52B3E" w:rsidP="00130029">
            <w:pPr>
              <w:pStyle w:val="NormalWeb"/>
              <w:spacing w:before="60" w:beforeAutospacing="0" w:after="60" w:afterAutospacing="0"/>
              <w:ind w:firstLine="317"/>
              <w:jc w:val="both"/>
              <w:rPr>
                <w:b/>
                <w:u w:val="single"/>
                <w:lang w:val="vi-VN"/>
              </w:rPr>
            </w:pPr>
            <w:r w:rsidRPr="00630F95">
              <w:rPr>
                <w:b/>
                <w:u w:val="single"/>
                <w:lang w:val="vi-VN"/>
              </w:rPr>
              <w:t>Về Điều 8</w:t>
            </w:r>
          </w:p>
          <w:p w:rsidR="00C52B3E" w:rsidRPr="00630F95" w:rsidRDefault="00C52B3E" w:rsidP="00130029">
            <w:pPr>
              <w:pStyle w:val="NormalWeb"/>
              <w:spacing w:before="60" w:beforeAutospacing="0" w:after="60" w:afterAutospacing="0"/>
              <w:ind w:firstLine="317"/>
              <w:jc w:val="both"/>
              <w:rPr>
                <w:b/>
                <w:bCs/>
                <w:lang w:val="vi-VN"/>
              </w:rPr>
            </w:pPr>
            <w:r w:rsidRPr="00630F95">
              <w:rPr>
                <w:b/>
                <w:lang w:val="vi-VN"/>
              </w:rPr>
              <w:t xml:space="preserve">1. </w:t>
            </w:r>
            <w:r w:rsidRPr="00630F95">
              <w:rPr>
                <w:b/>
                <w:bCs/>
                <w:lang w:val="vi-VN"/>
              </w:rPr>
              <w:t xml:space="preserve">Cơ sở pháp lý: </w:t>
            </w:r>
            <w:r w:rsidRPr="00630F95">
              <w:rPr>
                <w:iCs/>
                <w:lang w:val="vi-VN"/>
              </w:rPr>
              <w:t>Luật DTQG quy định</w:t>
            </w:r>
          </w:p>
          <w:p w:rsidR="00C52B3E" w:rsidRPr="00630F95" w:rsidRDefault="00C52B3E" w:rsidP="00130029">
            <w:pPr>
              <w:shd w:val="clear" w:color="auto" w:fill="FFFFFF"/>
              <w:spacing w:before="60" w:after="60"/>
              <w:ind w:firstLine="317"/>
              <w:jc w:val="both"/>
              <w:rPr>
                <w:rFonts w:cs="Times New Roman"/>
                <w:i/>
                <w:szCs w:val="24"/>
                <w:lang w:val="vi-VN" w:eastAsia="vi-VN"/>
              </w:rPr>
            </w:pPr>
            <w:r w:rsidRPr="00630F95">
              <w:rPr>
                <w:rFonts w:cs="Times New Roman"/>
                <w:b/>
                <w:szCs w:val="24"/>
                <w:lang w:val="vi-VN" w:eastAsia="vi-VN"/>
              </w:rPr>
              <w:t>- Điều 15.</w:t>
            </w:r>
            <w:r w:rsidRPr="00630F95">
              <w:rPr>
                <w:rFonts w:cs="Times New Roman"/>
                <w:szCs w:val="24"/>
                <w:lang w:val="vi-VN" w:eastAsia="vi-VN"/>
              </w:rPr>
              <w:t xml:space="preserve"> Nhiệm vụ, quyền hạn của Bộ Kế hoạch và Đầu tư, quy định: </w:t>
            </w:r>
            <w:r w:rsidRPr="00630F95">
              <w:rPr>
                <w:rFonts w:cs="Times New Roman"/>
                <w:i/>
                <w:szCs w:val="24"/>
                <w:lang w:val="vi-VN" w:eastAsia="vi-VN"/>
              </w:rPr>
              <w:t>“1. Chủ trì, phối hợp với Bộ Tài chính bố trí, phân bổ vốn đầu tư xây dựng cơ bản đối với dự trữ quốc gia. 2. Phối hợp với Bộ Tài chính xây dựng chiến lược, quy hoạch, kế hoạch 5 năm, hằng năm về dự trữ quốc gia trình Thủ tướng Chính phủ. 3. Phối hợp với Bộ Tài chính tham mưu để Chính phủ trình Quốc hội quyết định phương án phân bổ ngân sách trung ương cho dự trữ quốc gia hằng năm; phối hợp với Bộ Tài chính báo cáo Chính phủ mức bổ sung ngân sách trung ương cho dự trữ quốc gia hàng năm (nếu có) trình Ủy ban thường vụ Quốc hội quyết định”.</w:t>
            </w:r>
          </w:p>
          <w:p w:rsidR="00C52B3E" w:rsidRPr="00630F95" w:rsidRDefault="00C52B3E" w:rsidP="00130029">
            <w:pPr>
              <w:pStyle w:val="NormalWeb"/>
              <w:spacing w:before="60" w:beforeAutospacing="0" w:after="60" w:afterAutospacing="0"/>
              <w:ind w:firstLine="317"/>
              <w:jc w:val="both"/>
              <w:rPr>
                <w:lang w:val="vi-VN"/>
              </w:rPr>
            </w:pPr>
            <w:r w:rsidRPr="00630F95">
              <w:rPr>
                <w:b/>
                <w:bCs/>
                <w:lang w:val="vi-VN"/>
              </w:rPr>
              <w:t xml:space="preserve">- Điều 16. </w:t>
            </w:r>
            <w:r w:rsidRPr="00630F95">
              <w:rPr>
                <w:bCs/>
                <w:lang w:val="vi-VN"/>
              </w:rPr>
              <w:t xml:space="preserve">Nhiệm vụ, quyền hạn của bộ, ngành quản lý hàng DTQG, quy định: </w:t>
            </w:r>
            <w:r w:rsidRPr="00630F95">
              <w:rPr>
                <w:bCs/>
                <w:i/>
                <w:lang w:val="vi-VN"/>
              </w:rPr>
              <w:t xml:space="preserve">“…. </w:t>
            </w:r>
            <w:r w:rsidRPr="00630F95">
              <w:rPr>
                <w:i/>
                <w:lang w:val="vi-VN"/>
              </w:rPr>
              <w:t xml:space="preserve">2. Tổ chức chỉ đạo các đơn vị dự trữ quốc gia trực thuộc thực hiện kế hoạch dự trữ quốc gia; </w:t>
            </w:r>
            <w:r w:rsidRPr="00630F95">
              <w:rPr>
                <w:i/>
                <w:u w:val="single"/>
                <w:lang w:val="vi-VN"/>
              </w:rPr>
              <w:t>ký và thực hiện hợp đồng thuê bảo quản</w:t>
            </w:r>
            <w:r w:rsidRPr="00630F95">
              <w:rPr>
                <w:i/>
                <w:lang w:val="vi-VN"/>
              </w:rPr>
              <w:t xml:space="preserve"> hàng dự trữ quốc gia theo quy định của pháp luật. 3. Báo cáo công tác quản lý, sử dụng hàng dự trữ quốc gia gửi Bộ Tài chính tổng hợp để báo cáo Thủ tướng Chính phủ.”</w:t>
            </w:r>
          </w:p>
          <w:p w:rsidR="00C52B3E" w:rsidRPr="00630F95" w:rsidRDefault="00C52B3E" w:rsidP="00130029">
            <w:pPr>
              <w:pStyle w:val="NormalWeb"/>
              <w:spacing w:before="60" w:beforeAutospacing="0" w:after="60" w:afterAutospacing="0"/>
              <w:ind w:firstLine="317"/>
              <w:jc w:val="both"/>
              <w:rPr>
                <w:i/>
                <w:lang w:val="vi-VN"/>
              </w:rPr>
            </w:pPr>
            <w:r w:rsidRPr="00630F95">
              <w:rPr>
                <w:b/>
                <w:bCs/>
                <w:lang w:val="vi-VN"/>
              </w:rPr>
              <w:t xml:space="preserve">- Điều 32. </w:t>
            </w:r>
            <w:r w:rsidRPr="00630F95">
              <w:rPr>
                <w:bCs/>
                <w:lang w:val="vi-VN"/>
              </w:rPr>
              <w:t>Cơ chế tài chính; chế độ kế toán, kiểm toán; chế độ thống kê, báo cáo về dự trữ quốc gia quy định:</w:t>
            </w:r>
            <w:r w:rsidRPr="00630F95">
              <w:rPr>
                <w:bCs/>
                <w:i/>
                <w:lang w:val="vi-VN"/>
              </w:rPr>
              <w:t xml:space="preserve"> “</w:t>
            </w:r>
            <w:r w:rsidRPr="00630F95">
              <w:rPr>
                <w:i/>
                <w:lang w:val="vi-VN"/>
              </w:rPr>
              <w:t>1. Cơ chế tài chính đối với dự trữ quốc gia thực hiện theo quy định của Luật ngân sách nhà nước và quy định khác của pháp luật có liên quan. Bộ, ngành quản lý hàng dự trữ quốc gia lập dự toán chi ngân sách nhà nước cho hoạt động dự trữ quốc gia, gửi Bộ Tài chính kiểm tra, thẩm định, tổng hợp, báo cáo Chính phủ trình Quốc hội phê duyệt. Sau khi được Quốc hội phê duyệt, Thủ tướng Chính phủ quyết định giao dự toán và Bộ Tài chính thực hiện phân bổ cho bộ, ngành quản lý hàng dự trữ quốc gia. 2. Bộ, ngành quản lý hàng dự trữ quốc gia, đơn vị dự trữ quốc gia và tổ chức, doanh nghiệp bảo quản hàng dự trữ quốc gia phải tuân thủ các quy định của pháp luật về quản lý tài chính, ngân sách, kế toán, thống kê, kiểm toán và chế độ báo cáo về dự trữ quốc gia. 3. Bộ, ngành quản lý hàng dự trữ quốc gia có trách nhiệm kiểm tra, duyệt quyết toán ngân sách nhà nước đã cấp cho đơn vị bảo quản hàng dự trữ quốc gia và chịu trách nhiệm về quyết toán đã được duyệt; tổng hợp báo cáo quyết toán gửi Bộ Tài chính. Bộ Tài chính thẩm định, tổng hợp quyết toán về dự trữ quốc gia, báo cáo Chính phủ. Báo cáo quyết toán ngân sách nhà nước về dự trữ quốc gia phải được kiểm toán theo quy định của pháp luật.”</w:t>
            </w:r>
          </w:p>
          <w:p w:rsidR="00C52B3E" w:rsidRPr="00630F95" w:rsidRDefault="00C52B3E" w:rsidP="00130029">
            <w:pPr>
              <w:spacing w:before="60" w:after="60"/>
              <w:ind w:firstLine="317"/>
              <w:jc w:val="both"/>
              <w:rPr>
                <w:rFonts w:cs="Times New Roman"/>
                <w:b/>
                <w:bCs/>
                <w:szCs w:val="24"/>
                <w:lang w:val="vi-VN"/>
              </w:rPr>
            </w:pPr>
            <w:r w:rsidRPr="00630F95">
              <w:rPr>
                <w:rFonts w:cs="Times New Roman"/>
                <w:b/>
                <w:bCs/>
                <w:szCs w:val="24"/>
                <w:lang w:val="vi-VN"/>
              </w:rPr>
              <w:t xml:space="preserve">2. Nội dung </w:t>
            </w:r>
            <w:r w:rsidR="0013780C" w:rsidRPr="00630F95">
              <w:rPr>
                <w:rFonts w:cs="Times New Roman"/>
                <w:b/>
                <w:bCs/>
                <w:szCs w:val="24"/>
              </w:rPr>
              <w:t>rà soát</w:t>
            </w:r>
            <w:r w:rsidRPr="00630F95">
              <w:rPr>
                <w:rFonts w:cs="Times New Roman"/>
                <w:b/>
                <w:bCs/>
                <w:szCs w:val="24"/>
                <w:lang w:val="vi-VN"/>
              </w:rPr>
              <w:t xml:space="preserve"> và giải trình cụ thể:</w:t>
            </w:r>
          </w:p>
          <w:p w:rsidR="00491EE7" w:rsidRPr="00630F95" w:rsidRDefault="00C52B3E" w:rsidP="00130029">
            <w:pPr>
              <w:spacing w:before="60" w:after="60"/>
              <w:ind w:firstLine="317"/>
              <w:jc w:val="both"/>
              <w:rPr>
                <w:rFonts w:cs="Times New Roman"/>
                <w:bCs/>
                <w:szCs w:val="24"/>
                <w:lang w:val="vi-VN"/>
              </w:rPr>
            </w:pPr>
            <w:r w:rsidRPr="00630F95">
              <w:rPr>
                <w:rFonts w:cs="Times New Roman"/>
                <w:szCs w:val="24"/>
                <w:lang w:val="vi-VN"/>
              </w:rPr>
              <w:t xml:space="preserve">Tại Điều 8 Thông tư số </w:t>
            </w:r>
            <w:r w:rsidRPr="00630F95">
              <w:rPr>
                <w:rFonts w:cs="Times New Roman"/>
                <w:iCs/>
                <w:szCs w:val="24"/>
                <w:lang w:val="vi-VN" w:eastAsia="vi-VN"/>
              </w:rPr>
              <w:t xml:space="preserve">172/2013/TT-BTC đã hướng dẫn </w:t>
            </w:r>
            <w:r w:rsidRPr="00630F95">
              <w:rPr>
                <w:rFonts w:cs="Times New Roman"/>
                <w:szCs w:val="24"/>
                <w:lang w:val="vi-VN"/>
              </w:rPr>
              <w:t xml:space="preserve">về </w:t>
            </w:r>
            <w:r w:rsidRPr="00630F95">
              <w:rPr>
                <w:rFonts w:cs="Times New Roman"/>
                <w:bCs/>
                <w:szCs w:val="24"/>
                <w:lang w:val="vi-VN"/>
              </w:rPr>
              <w:t>Trách nhiệm, nghĩa vụ của bộ, ngành ký Hợp đồng thuê bảo quản hàng dự trữ quốc gia</w:t>
            </w:r>
            <w:r w:rsidRPr="00630F95">
              <w:rPr>
                <w:rFonts w:cs="Times New Roman"/>
                <w:szCs w:val="24"/>
                <w:lang w:val="vi-VN"/>
              </w:rPr>
              <w:t xml:space="preserve"> </w:t>
            </w:r>
            <w:r w:rsidRPr="00630F95">
              <w:rPr>
                <w:rFonts w:cs="Times New Roman"/>
                <w:b/>
                <w:iCs/>
                <w:szCs w:val="24"/>
                <w:lang w:val="vi-VN" w:eastAsia="vi-VN"/>
              </w:rPr>
              <w:t xml:space="preserve">cơ bản </w:t>
            </w:r>
            <w:r w:rsidRPr="00630F95">
              <w:rPr>
                <w:rFonts w:cs="Times New Roman"/>
                <w:b/>
                <w:szCs w:val="24"/>
                <w:lang w:val="vi-VN"/>
              </w:rPr>
              <w:t xml:space="preserve">là phù hợp </w:t>
            </w:r>
            <w:r w:rsidRPr="00630F95">
              <w:rPr>
                <w:rFonts w:cs="Times New Roman"/>
                <w:szCs w:val="24"/>
                <w:lang w:val="vi-VN"/>
              </w:rPr>
              <w:t xml:space="preserve">với quy định tại các Điều 16, Điều 32 Luật DTQG quy định về </w:t>
            </w:r>
            <w:r w:rsidRPr="00630F95">
              <w:rPr>
                <w:rFonts w:cs="Times New Roman"/>
                <w:bCs/>
                <w:szCs w:val="24"/>
                <w:lang w:val="vi-VN"/>
              </w:rPr>
              <w:t>Nhiệm vụ, quyền hạn của bộ, ngành quản lý hàng dự trữ quố</w:t>
            </w:r>
            <w:r w:rsidR="002B6005" w:rsidRPr="00630F95">
              <w:rPr>
                <w:rFonts w:cs="Times New Roman"/>
                <w:bCs/>
                <w:szCs w:val="24"/>
                <w:lang w:val="vi-VN"/>
              </w:rPr>
              <w:t>c gia; c</w:t>
            </w:r>
            <w:r w:rsidRPr="00630F95">
              <w:rPr>
                <w:rFonts w:cs="Times New Roman"/>
                <w:bCs/>
                <w:szCs w:val="24"/>
                <w:lang w:val="vi-VN"/>
              </w:rPr>
              <w:t xml:space="preserve">ơ chế tài chính; chế độ kế toán, kiểm toán; chế độ thống kê, báo cáo về dự trữ quốc gia. </w:t>
            </w:r>
          </w:p>
          <w:p w:rsidR="00FB0E8D" w:rsidRPr="00630F95" w:rsidRDefault="00C52B3E" w:rsidP="00FB0E8D">
            <w:pPr>
              <w:spacing w:before="60" w:after="60"/>
              <w:ind w:firstLine="317"/>
              <w:jc w:val="both"/>
              <w:rPr>
                <w:iCs/>
              </w:rPr>
            </w:pPr>
            <w:r w:rsidRPr="00630F95">
              <w:rPr>
                <w:rFonts w:cs="Times New Roman"/>
                <w:bCs/>
                <w:szCs w:val="24"/>
                <w:lang w:val="vi-VN"/>
              </w:rPr>
              <w:t xml:space="preserve">Tuy nhiên, </w:t>
            </w:r>
            <w:r w:rsidR="00491EE7" w:rsidRPr="00630F95">
              <w:rPr>
                <w:iCs/>
              </w:rPr>
              <w:t xml:space="preserve">sau khi rà soát, căn cứ Điều 15, Điều 16 và Điều 32 của Luật DTQG, </w:t>
            </w:r>
            <w:r w:rsidR="00FB0E8D" w:rsidRPr="00630F95">
              <w:rPr>
                <w:iCs/>
              </w:rPr>
              <w:t xml:space="preserve">đề xuất sửa đổi những nội dung hướng dẫn không phù hợp với quy định của Luật DTQG như: </w:t>
            </w:r>
          </w:p>
          <w:p w:rsidR="00FB0E8D" w:rsidRPr="00630F95" w:rsidRDefault="00FB0E8D" w:rsidP="00FB0E8D">
            <w:pPr>
              <w:spacing w:before="60" w:after="60"/>
              <w:ind w:firstLine="317"/>
              <w:jc w:val="both"/>
              <w:rPr>
                <w:iCs/>
              </w:rPr>
            </w:pPr>
            <w:r w:rsidRPr="00630F95">
              <w:rPr>
                <w:iCs/>
              </w:rPr>
              <w:t>(i) Bỏ quy định bộ ngành báo cáo về tình hình thực hiện Hợp đồng thuê bảo quản gửi Bộ Kế hoạch và Đầu tư do Luật DTQG (Điều 15) không quy định  Bộ Kế hoạch và Đầu tư có nhiệm vụ, quyền hạn quản lý công tác thuê bảo quản hàng DTQG;</w:t>
            </w:r>
          </w:p>
          <w:p w:rsidR="00FB0E8D" w:rsidRPr="00630F95" w:rsidRDefault="00FB0E8D" w:rsidP="00FB0E8D">
            <w:pPr>
              <w:spacing w:before="60" w:after="60"/>
              <w:ind w:firstLine="317"/>
              <w:jc w:val="both"/>
              <w:rPr>
                <w:iCs/>
              </w:rPr>
            </w:pPr>
            <w:r w:rsidRPr="00630F95">
              <w:rPr>
                <w:iCs/>
              </w:rPr>
              <w:t xml:space="preserve">(ii) Việc tổ chức xét duyệt báo cáo quyết toán kinh phí thuê bảo quản, kinh phí nhập, xuất, bảo quản là nhiệm vụ của Bộ, ngành đối với các đơn vị thuộc trực thuộc Bộ, ngành và các tổ chức doanh nhiệp ký hợp đồng thuê bảo quản; tùy theo chức năng nhiệm vụ bộ ngành phân công cho các đơn vị liên quan trong công tác thuê bảo quản hàng DTQG. Do vậy, việc quy định xét </w:t>
            </w:r>
            <w:r w:rsidRPr="00630F95">
              <w:rPr>
                <w:iCs/>
              </w:rPr>
              <w:lastRenderedPageBreak/>
              <w:t>duyệt quyết toán kinh phí chỉ thực hiện đối với “…tổ chức, doanh nghiệp ký hợp đồng bảo quản” là chưa đầy đủ, chưa bao quát, cần điều chỉnh sửa đổi.</w:t>
            </w:r>
          </w:p>
          <w:p w:rsidR="00FB0E8D" w:rsidRPr="00630F95" w:rsidRDefault="0013780C" w:rsidP="00130029">
            <w:pPr>
              <w:spacing w:before="60" w:after="60"/>
              <w:ind w:firstLine="317"/>
              <w:jc w:val="both"/>
              <w:rPr>
                <w:iCs/>
              </w:rPr>
            </w:pPr>
            <w:r w:rsidRPr="00630F95">
              <w:rPr>
                <w:rFonts w:cs="Times New Roman"/>
                <w:bCs/>
                <w:szCs w:val="24"/>
              </w:rPr>
              <w:t xml:space="preserve">(iii) </w:t>
            </w:r>
            <w:r w:rsidR="00AB12F2" w:rsidRPr="00630F95">
              <w:rPr>
                <w:rFonts w:cs="Times New Roman"/>
                <w:bCs/>
                <w:szCs w:val="24"/>
              </w:rPr>
              <w:t>H</w:t>
            </w:r>
            <w:r w:rsidRPr="00630F95">
              <w:rPr>
                <w:rFonts w:cs="Times New Roman"/>
                <w:bCs/>
                <w:szCs w:val="24"/>
              </w:rPr>
              <w:t>oàn thiện tên tiêu đề của Điều 8 thay từ “Trách nhiệm, nghĩa vụ” thành “</w:t>
            </w:r>
            <w:r w:rsidRPr="00630F95">
              <w:rPr>
                <w:rFonts w:cs="Times New Roman"/>
                <w:bCs/>
                <w:i/>
                <w:szCs w:val="24"/>
              </w:rPr>
              <w:t>Nhiệm vụ, quyền hạn</w:t>
            </w:r>
            <w:r w:rsidRPr="00630F95">
              <w:rPr>
                <w:rFonts w:cs="Times New Roman"/>
                <w:bCs/>
                <w:szCs w:val="24"/>
              </w:rPr>
              <w:t>” cho phù hợp</w:t>
            </w:r>
            <w:r w:rsidR="00425D73" w:rsidRPr="00630F95">
              <w:rPr>
                <w:rFonts w:cs="Times New Roman"/>
                <w:bCs/>
                <w:szCs w:val="24"/>
              </w:rPr>
              <w:t xml:space="preserve"> quy định tại Đ</w:t>
            </w:r>
            <w:r w:rsidR="00AB12F2" w:rsidRPr="00630F95">
              <w:rPr>
                <w:rFonts w:cs="Times New Roman"/>
                <w:bCs/>
                <w:szCs w:val="24"/>
              </w:rPr>
              <w:t>iều 16 Luật DTQG quy định về nhiệm vụ, quyền hạn của bộ, ngành quản lý hàng DTQG</w:t>
            </w:r>
            <w:r w:rsidR="00425D73" w:rsidRPr="00630F95">
              <w:rPr>
                <w:rFonts w:cs="Times New Roman"/>
                <w:bCs/>
                <w:szCs w:val="24"/>
              </w:rPr>
              <w:t>.</w:t>
            </w:r>
          </w:p>
          <w:p w:rsidR="00C52B3E" w:rsidRPr="00630F95" w:rsidRDefault="0013780C" w:rsidP="009566C4">
            <w:pPr>
              <w:spacing w:before="60" w:after="60"/>
              <w:ind w:firstLine="176"/>
              <w:jc w:val="both"/>
              <w:rPr>
                <w:rFonts w:cs="Times New Roman"/>
                <w:b/>
                <w:bCs/>
                <w:szCs w:val="24"/>
                <w:lang w:val="vi-VN"/>
              </w:rPr>
            </w:pPr>
            <w:r w:rsidRPr="00630F95">
              <w:rPr>
                <w:b/>
                <w:iCs/>
              </w:rPr>
              <w:t>3. Đ</w:t>
            </w:r>
            <w:r w:rsidR="00C52B3E" w:rsidRPr="00630F95">
              <w:rPr>
                <w:rFonts w:cs="Times New Roman"/>
                <w:b/>
                <w:bCs/>
                <w:szCs w:val="24"/>
                <w:lang w:val="vi-VN"/>
              </w:rPr>
              <w:t>ề xuất sửa đổi, bổ sung</w:t>
            </w:r>
            <w:r w:rsidRPr="00630F95">
              <w:rPr>
                <w:rFonts w:cs="Times New Roman"/>
                <w:b/>
                <w:bCs/>
                <w:szCs w:val="24"/>
              </w:rPr>
              <w:t>, hoàn thiện Điều 8 như</w:t>
            </w:r>
            <w:r w:rsidR="00C52B3E" w:rsidRPr="00630F95">
              <w:rPr>
                <w:rFonts w:cs="Times New Roman"/>
                <w:b/>
                <w:bCs/>
                <w:szCs w:val="24"/>
                <w:lang w:val="vi-VN"/>
              </w:rPr>
              <w:t xml:space="preserve"> sau:</w:t>
            </w:r>
          </w:p>
          <w:p w:rsidR="00C52B3E" w:rsidRPr="00630F95" w:rsidRDefault="00AB12F2" w:rsidP="009566C4">
            <w:pPr>
              <w:spacing w:after="120"/>
              <w:ind w:firstLine="176"/>
              <w:jc w:val="both"/>
              <w:rPr>
                <w:rFonts w:cs="Times New Roman"/>
                <w:szCs w:val="24"/>
                <w:lang w:val="vi-VN"/>
              </w:rPr>
            </w:pPr>
            <w:r w:rsidRPr="00630F95">
              <w:rPr>
                <w:rFonts w:cs="Times New Roman"/>
                <w:b/>
                <w:bCs/>
                <w:szCs w:val="24"/>
              </w:rPr>
              <w:t>(</w:t>
            </w:r>
            <w:r w:rsidR="0013780C" w:rsidRPr="00630F95">
              <w:rPr>
                <w:rFonts w:cs="Times New Roman"/>
                <w:b/>
                <w:bCs/>
                <w:szCs w:val="24"/>
              </w:rPr>
              <w:t>1</w:t>
            </w:r>
            <w:r w:rsidRPr="00630F95">
              <w:rPr>
                <w:rFonts w:cs="Times New Roman"/>
                <w:b/>
                <w:bCs/>
                <w:szCs w:val="24"/>
              </w:rPr>
              <w:t>)</w:t>
            </w:r>
            <w:r w:rsidR="00C52B3E" w:rsidRPr="00630F95">
              <w:rPr>
                <w:rFonts w:cs="Times New Roman"/>
                <w:bCs/>
                <w:szCs w:val="24"/>
                <w:lang w:val="vi-VN"/>
              </w:rPr>
              <w:t xml:space="preserve"> Tại khoản 1 Điều 8: Trong quá trình thực hiện Thông tư 172 không có phát sinh vướng mắc. Do đó đề xuất </w:t>
            </w:r>
            <w:r w:rsidR="00C52B3E" w:rsidRPr="00630F95">
              <w:rPr>
                <w:rFonts w:cs="Times New Roman"/>
                <w:b/>
                <w:szCs w:val="24"/>
                <w:lang w:val="vi-VN"/>
              </w:rPr>
              <w:t>K</w:t>
            </w:r>
            <w:r w:rsidR="00C52B3E" w:rsidRPr="00630F95">
              <w:rPr>
                <w:rFonts w:cs="Times New Roman"/>
                <w:b/>
                <w:bCs/>
                <w:szCs w:val="24"/>
                <w:lang w:val="vi-VN"/>
              </w:rPr>
              <w:t>ế thừa</w:t>
            </w:r>
            <w:r w:rsidR="00C52B3E" w:rsidRPr="00630F95">
              <w:rPr>
                <w:rFonts w:cs="Times New Roman"/>
                <w:bCs/>
                <w:szCs w:val="24"/>
                <w:lang w:val="vi-VN"/>
              </w:rPr>
              <w:t xml:space="preserve"> khoản 3 của Thông tư 172 và </w:t>
            </w:r>
            <w:r w:rsidR="00C52B3E" w:rsidRPr="00630F95">
              <w:rPr>
                <w:rFonts w:cs="Times New Roman"/>
                <w:b/>
                <w:bCs/>
                <w:szCs w:val="24"/>
                <w:lang w:val="vi-VN"/>
              </w:rPr>
              <w:t xml:space="preserve">có chỉnh sửa câu từ </w:t>
            </w:r>
            <w:r w:rsidR="00C52B3E" w:rsidRPr="00630F95">
              <w:rPr>
                <w:rFonts w:cs="Times New Roman"/>
                <w:bCs/>
                <w:szCs w:val="24"/>
                <w:lang w:val="vi-VN"/>
              </w:rPr>
              <w:t xml:space="preserve">tránh trùng lắp trong cùng một nội dung: </w:t>
            </w:r>
            <w:r w:rsidR="00C52B3E" w:rsidRPr="00630F95">
              <w:rPr>
                <w:rFonts w:cs="Times New Roman"/>
                <w:i/>
                <w:szCs w:val="24"/>
                <w:lang w:val="vi-VN"/>
              </w:rPr>
              <w:t>“Kiểm tra thường xuyên, đột xuất đối với tổ chức, doanh nghiệp ký hợp đồng thuê bảo quản hàng dự trữ quốc gia về số lượng, chất lượng, kho chứa hàng; công tác bảo vệ, bảo quản hàng dự trữ quốc gia; việc thực hiện Quy chuẩn kỹ thuật quốc gia, Định mức kinh tế - kỹ thuật; việc thực hiện nhập, xuất, bảo quản hàng dự trữ quốc gia; luân phiên đổi hàng dự trữ quốc gia”.</w:t>
            </w:r>
          </w:p>
          <w:p w:rsidR="00C52B3E" w:rsidRPr="00630F95" w:rsidRDefault="00C32A1F" w:rsidP="009566C4">
            <w:pPr>
              <w:shd w:val="clear" w:color="auto" w:fill="FFFFFF"/>
              <w:spacing w:before="60" w:after="60"/>
              <w:ind w:firstLine="176"/>
              <w:jc w:val="both"/>
              <w:rPr>
                <w:rFonts w:cs="Times New Roman"/>
                <w:szCs w:val="24"/>
                <w:lang w:val="vi-VN" w:eastAsia="vi-VN"/>
              </w:rPr>
            </w:pPr>
            <w:r w:rsidRPr="00630F95">
              <w:rPr>
                <w:rFonts w:cs="Times New Roman"/>
                <w:b/>
                <w:szCs w:val="24"/>
                <w:lang w:eastAsia="vi-VN"/>
              </w:rPr>
              <w:t xml:space="preserve"> </w:t>
            </w:r>
            <w:r w:rsidR="00AB12F2" w:rsidRPr="00630F95">
              <w:rPr>
                <w:rFonts w:cs="Times New Roman"/>
                <w:b/>
                <w:szCs w:val="24"/>
                <w:lang w:eastAsia="vi-VN"/>
              </w:rPr>
              <w:t>(</w:t>
            </w:r>
            <w:r w:rsidR="00B071D0" w:rsidRPr="00630F95">
              <w:rPr>
                <w:rFonts w:cs="Times New Roman"/>
                <w:b/>
                <w:szCs w:val="24"/>
                <w:lang w:eastAsia="vi-VN"/>
              </w:rPr>
              <w:t>2</w:t>
            </w:r>
            <w:r w:rsidR="00AB12F2" w:rsidRPr="00630F95">
              <w:rPr>
                <w:rFonts w:cs="Times New Roman"/>
                <w:b/>
                <w:szCs w:val="24"/>
                <w:lang w:eastAsia="vi-VN"/>
              </w:rPr>
              <w:t>)</w:t>
            </w:r>
            <w:r w:rsidR="00C52B3E" w:rsidRPr="00630F95">
              <w:rPr>
                <w:rFonts w:cs="Times New Roman"/>
                <w:b/>
                <w:szCs w:val="24"/>
                <w:lang w:val="vi-VN" w:eastAsia="vi-VN"/>
              </w:rPr>
              <w:t xml:space="preserve"> </w:t>
            </w:r>
            <w:r w:rsidR="00291BCD" w:rsidRPr="00630F95">
              <w:rPr>
                <w:rFonts w:cs="Times New Roman"/>
                <w:b/>
                <w:szCs w:val="24"/>
                <w:lang w:eastAsia="vi-VN"/>
              </w:rPr>
              <w:t xml:space="preserve">Đề </w:t>
            </w:r>
            <w:r w:rsidR="00B071D0" w:rsidRPr="00630F95">
              <w:rPr>
                <w:rFonts w:cs="Times New Roman"/>
                <w:b/>
                <w:szCs w:val="24"/>
                <w:lang w:eastAsia="vi-VN"/>
              </w:rPr>
              <w:t xml:space="preserve">nghị </w:t>
            </w:r>
            <w:r w:rsidR="00604751" w:rsidRPr="00630F95">
              <w:rPr>
                <w:rFonts w:cs="Times New Roman"/>
                <w:b/>
                <w:szCs w:val="24"/>
                <w:lang w:eastAsia="vi-VN"/>
              </w:rPr>
              <w:t>sửa đổi</w:t>
            </w:r>
            <w:r w:rsidR="00291BCD" w:rsidRPr="00630F95">
              <w:rPr>
                <w:rFonts w:cs="Times New Roman"/>
                <w:b/>
                <w:szCs w:val="24"/>
                <w:lang w:eastAsia="vi-VN"/>
              </w:rPr>
              <w:t xml:space="preserve"> </w:t>
            </w:r>
            <w:r w:rsidR="00C52B3E" w:rsidRPr="00630F95">
              <w:rPr>
                <w:rFonts w:cs="Times New Roman"/>
                <w:szCs w:val="24"/>
                <w:lang w:val="vi-VN" w:eastAsia="vi-VN"/>
              </w:rPr>
              <w:t>khoản 3  Điều 8 Thông tư 172</w:t>
            </w:r>
            <w:r w:rsidR="00B071D0" w:rsidRPr="00630F95">
              <w:rPr>
                <w:rFonts w:cs="Times New Roman"/>
                <w:szCs w:val="24"/>
                <w:lang w:eastAsia="vi-VN"/>
              </w:rPr>
              <w:t xml:space="preserve"> thành khoản 2 Điều 8</w:t>
            </w:r>
            <w:r w:rsidR="00604751" w:rsidRPr="00630F95">
              <w:rPr>
                <w:rFonts w:cs="Times New Roman"/>
                <w:szCs w:val="24"/>
                <w:lang w:eastAsia="vi-VN"/>
              </w:rPr>
              <w:t xml:space="preserve"> như sau</w:t>
            </w:r>
            <w:r w:rsidR="00C52B3E" w:rsidRPr="00630F95">
              <w:rPr>
                <w:rFonts w:cs="Times New Roman"/>
                <w:szCs w:val="24"/>
                <w:lang w:val="vi-VN" w:eastAsia="vi-VN"/>
              </w:rPr>
              <w:t>; “</w:t>
            </w:r>
            <w:r w:rsidR="00B071D0" w:rsidRPr="00630F95">
              <w:rPr>
                <w:rFonts w:cs="Times New Roman"/>
                <w:i/>
                <w:szCs w:val="24"/>
                <w:lang w:eastAsia="vi-VN"/>
              </w:rPr>
              <w:t>2.</w:t>
            </w:r>
            <w:r w:rsidR="00B071D0" w:rsidRPr="00630F95">
              <w:rPr>
                <w:rFonts w:cs="Times New Roman"/>
                <w:i/>
                <w:szCs w:val="24"/>
              </w:rPr>
              <w:t xml:space="preserve"> Thực hiện </w:t>
            </w:r>
            <w:r w:rsidR="00B071D0" w:rsidRPr="00630F95">
              <w:rPr>
                <w:rFonts w:cs="Times New Roman"/>
                <w:i/>
                <w:szCs w:val="24"/>
                <w:lang w:val="vi-VN"/>
              </w:rPr>
              <w:t xml:space="preserve">Báo cáo công tác quản lý, </w:t>
            </w:r>
            <w:r w:rsidR="00B071D0" w:rsidRPr="00630F95">
              <w:rPr>
                <w:rFonts w:cs="Times New Roman"/>
                <w:i/>
                <w:szCs w:val="24"/>
              </w:rPr>
              <w:t xml:space="preserve">nhập, xuất, </w:t>
            </w:r>
            <w:r w:rsidR="00B071D0" w:rsidRPr="00630F95">
              <w:rPr>
                <w:rFonts w:cs="Times New Roman"/>
                <w:i/>
                <w:szCs w:val="24"/>
                <w:lang w:val="vi-VN"/>
              </w:rPr>
              <w:t>bảo quản, sử dụng hàng dự trữ quốc gia</w:t>
            </w:r>
            <w:r w:rsidR="00B071D0" w:rsidRPr="00630F95">
              <w:rPr>
                <w:rFonts w:cs="Times New Roman"/>
                <w:i/>
                <w:szCs w:val="24"/>
              </w:rPr>
              <w:t xml:space="preserve"> theo quy định của pháp luật về dự trữ quốc gia</w:t>
            </w:r>
            <w:r w:rsidR="00C52B3E" w:rsidRPr="00630F95">
              <w:rPr>
                <w:rFonts w:cs="Times New Roman"/>
                <w:i/>
                <w:szCs w:val="24"/>
                <w:lang w:val="vi-VN" w:eastAsia="vi-VN"/>
              </w:rPr>
              <w:t>”.</w:t>
            </w:r>
          </w:p>
          <w:p w:rsidR="009C5E49" w:rsidRPr="00630F95" w:rsidRDefault="00C52B3E" w:rsidP="009566C4">
            <w:pPr>
              <w:shd w:val="clear" w:color="auto" w:fill="FFFFFF"/>
              <w:spacing w:before="60" w:after="60"/>
              <w:ind w:firstLine="176"/>
              <w:jc w:val="both"/>
              <w:rPr>
                <w:rFonts w:cs="Times New Roman"/>
                <w:szCs w:val="24"/>
                <w:lang w:val="vi-VN" w:eastAsia="vi-VN"/>
              </w:rPr>
            </w:pPr>
            <w:r w:rsidRPr="00630F95">
              <w:rPr>
                <w:rFonts w:cs="Times New Roman"/>
                <w:szCs w:val="24"/>
                <w:lang w:val="vi-VN" w:eastAsia="vi-VN"/>
              </w:rPr>
              <w:t xml:space="preserve">Lý do: </w:t>
            </w:r>
          </w:p>
          <w:p w:rsidR="009C5E49" w:rsidRPr="00630F95" w:rsidRDefault="009C5E49" w:rsidP="009566C4">
            <w:pPr>
              <w:pStyle w:val="NormalWeb"/>
              <w:spacing w:before="60" w:beforeAutospacing="0" w:after="60" w:afterAutospacing="0"/>
              <w:ind w:firstLine="176"/>
              <w:jc w:val="both"/>
              <w:rPr>
                <w:lang w:val="vi-VN"/>
              </w:rPr>
            </w:pPr>
            <w:r w:rsidRPr="00630F95">
              <w:t>- Tại Điều 16 Luật DTQG quy định về</w:t>
            </w:r>
            <w:r w:rsidRPr="00630F95">
              <w:rPr>
                <w:bCs/>
                <w:lang w:val="vi-VN"/>
              </w:rPr>
              <w:t xml:space="preserve"> Nhiệm vụ, quyền hạn của bộ, ngành quản lý hàng DTQG: </w:t>
            </w:r>
            <w:r w:rsidRPr="00630F95">
              <w:rPr>
                <w:bCs/>
                <w:i/>
                <w:lang w:val="vi-VN"/>
              </w:rPr>
              <w:t>“….</w:t>
            </w:r>
            <w:r w:rsidRPr="00630F95">
              <w:rPr>
                <w:i/>
                <w:lang w:val="vi-VN"/>
              </w:rPr>
              <w:t>3. Báo cáo công tác quản lý, sử dụng hàng dự trữ quốc gia gửi Bộ Tài chính tổng hợp để báo cáo Thủ tướng Chính phủ.”</w:t>
            </w:r>
          </w:p>
          <w:p w:rsidR="004D5CC7" w:rsidRPr="00630F95" w:rsidRDefault="009C5E49" w:rsidP="009566C4">
            <w:pPr>
              <w:ind w:firstLine="176"/>
              <w:jc w:val="both"/>
              <w:rPr>
                <w:rFonts w:cs="Times New Roman"/>
                <w:i/>
                <w:szCs w:val="24"/>
              </w:rPr>
            </w:pPr>
            <w:r w:rsidRPr="00630F95">
              <w:rPr>
                <w:rFonts w:cs="Times New Roman"/>
                <w:szCs w:val="24"/>
              </w:rPr>
              <w:t xml:space="preserve"> - Về chế độ báo cáo hiện nay các bộ ngành trực tiếp quản lý hàng DTQG đang áp dụng triển khai thực hiện theo quy định tại các thông tư hướng dẫn thi hành Luật DTQG gồm:</w:t>
            </w:r>
            <w:r w:rsidR="004D5CC7" w:rsidRPr="00630F95">
              <w:rPr>
                <w:rFonts w:cs="Times New Roman"/>
                <w:szCs w:val="24"/>
              </w:rPr>
              <w:t xml:space="preserve"> </w:t>
            </w:r>
            <w:r w:rsidR="004D5CC7" w:rsidRPr="00630F95">
              <w:rPr>
                <w:rFonts w:cs="Times New Roman"/>
                <w:i/>
                <w:szCs w:val="24"/>
              </w:rPr>
              <w:t>Thông tư 130/2018/TT-BTC ngày 27/12/2018 của Bộ Tài chính quy định chế độ báo cáo thống kê ngành dự trữ quốc gia; Thông tư số 51/2020/TT-BTC ngày 02/6/2020 của Bộ Tài chính quy định về quy trình xuất cấp, giao nhận, phân phối, sử dụng hàng DTQG để cứu trợ, hỗ trợ, viện trợ và quản lý kinh phí đảm bảo cho công tác xuất cấp, giao nhận hàng để cứu trợ, hỗ trợ, viện trợ và quản lý kinh phí dảm bảo cho công tác xuất cấp, giao nhận hàng để cứu trợ; hỗ trợ; viện trợ; Thông tư 130/2014/TT-BTC ngày 09/9/2014 của Bộ trưởng Bộ Tài chính quy định về quản lý chất lượng hàng dự trữ quốc gia; Thông tư số 145/2013/TT-BTC ngày 21/10/2013 của Bộ trưởng Bộ Tài chính hướng dẫn về kế hoạch dự trữ quốc gia và ngân sách nhà nước chi cho DTQG; Báo cáo quyết toán thực hiện theo Chế độ kế toán DTQG.</w:t>
            </w:r>
            <w:r w:rsidR="008F26A8" w:rsidRPr="00630F95">
              <w:rPr>
                <w:rFonts w:cs="Times New Roman"/>
                <w:i/>
                <w:szCs w:val="24"/>
              </w:rPr>
              <w:t xml:space="preserve"> (như đã báo cáo ở Điều 7)</w:t>
            </w:r>
          </w:p>
          <w:p w:rsidR="00C52B3E" w:rsidRPr="00630F95" w:rsidRDefault="008F26A8" w:rsidP="009566C4">
            <w:pPr>
              <w:spacing w:before="60" w:after="60"/>
              <w:ind w:firstLine="176"/>
              <w:jc w:val="both"/>
              <w:rPr>
                <w:rFonts w:cs="Times New Roman"/>
                <w:szCs w:val="24"/>
                <w:lang w:val="vi-VN" w:eastAsia="vi-VN"/>
              </w:rPr>
            </w:pPr>
            <w:r w:rsidRPr="00630F95">
              <w:rPr>
                <w:rFonts w:cs="Times New Roman"/>
                <w:szCs w:val="24"/>
              </w:rPr>
              <w:t xml:space="preserve">- </w:t>
            </w:r>
            <w:r w:rsidR="00C52B3E" w:rsidRPr="00630F95">
              <w:rPr>
                <w:rFonts w:cs="Times New Roman"/>
                <w:szCs w:val="24"/>
                <w:lang w:val="vi-VN" w:eastAsia="vi-VN"/>
              </w:rPr>
              <w:t>Tại Điều 15 Luật DTQG không quy định  Bộ Kế hoạch và Đầu tư có nhiệm vụ, quyền hạn quản lý công tác thuê bảo quản hàng DTQG. Do đó, việc quy định bộ ngành báo cáo về tình hình thực hiện Hợp đồng thuê bảo quản gửi Bộ KH&amp;ĐT là không phù hợ</w:t>
            </w:r>
            <w:r w:rsidRPr="00630F95">
              <w:rPr>
                <w:rFonts w:cs="Times New Roman"/>
                <w:szCs w:val="24"/>
                <w:lang w:val="vi-VN" w:eastAsia="vi-VN"/>
              </w:rPr>
              <w:t>p;</w:t>
            </w:r>
          </w:p>
          <w:p w:rsidR="004808E4" w:rsidRPr="00630F95" w:rsidRDefault="004324C2" w:rsidP="009566C4">
            <w:pPr>
              <w:spacing w:before="60" w:after="60"/>
              <w:ind w:firstLine="176"/>
              <w:jc w:val="both"/>
              <w:rPr>
                <w:rFonts w:cs="Times New Roman"/>
                <w:szCs w:val="24"/>
              </w:rPr>
            </w:pPr>
            <w:r w:rsidRPr="00630F95">
              <w:rPr>
                <w:rFonts w:cs="Times New Roman"/>
                <w:szCs w:val="24"/>
              </w:rPr>
              <w:t>-</w:t>
            </w:r>
            <w:r w:rsidR="004808E4" w:rsidRPr="00630F95">
              <w:rPr>
                <w:rFonts w:cs="Times New Roman"/>
                <w:szCs w:val="24"/>
              </w:rPr>
              <w:t xml:space="preserve"> Ngoài ra, t</w:t>
            </w:r>
            <w:r w:rsidR="004808E4" w:rsidRPr="00630F95">
              <w:rPr>
                <w:rFonts w:cs="Times New Roman"/>
                <w:szCs w:val="24"/>
                <w:lang w:val="vi-VN"/>
              </w:rPr>
              <w:t xml:space="preserve">ại Điều </w:t>
            </w:r>
            <w:r w:rsidR="004808E4" w:rsidRPr="00630F95">
              <w:rPr>
                <w:rFonts w:cs="Times New Roman"/>
                <w:szCs w:val="24"/>
              </w:rPr>
              <w:t>5</w:t>
            </w:r>
            <w:r w:rsidR="004808E4" w:rsidRPr="00630F95">
              <w:rPr>
                <w:rFonts w:cs="Times New Roman"/>
                <w:szCs w:val="24"/>
                <w:lang w:val="vi-VN"/>
              </w:rPr>
              <w:t>, Nghị định số 09/2019/NĐ-CP ngày 24/01/2019 của Chính phủ quy định về CĐBC của cơ quan hành chính nhà nước quy định</w:t>
            </w:r>
            <w:r w:rsidR="004808E4" w:rsidRPr="00630F95">
              <w:rPr>
                <w:rFonts w:cs="Times New Roman"/>
                <w:szCs w:val="24"/>
              </w:rPr>
              <w:t xml:space="preserve">: </w:t>
            </w:r>
            <w:r w:rsidR="004808E4" w:rsidRPr="00630F95">
              <w:rPr>
                <w:rFonts w:cs="Times New Roman"/>
                <w:i/>
                <w:szCs w:val="24"/>
              </w:rPr>
              <w:t>“</w:t>
            </w:r>
            <w:r w:rsidR="004808E4" w:rsidRPr="00630F95">
              <w:rPr>
                <w:rFonts w:cs="Times New Roman"/>
                <w:i/>
                <w:szCs w:val="24"/>
                <w:lang w:val="vi-VN"/>
              </w:rPr>
              <w:t>Điều 5. Nguyên tắc chung về việc ban hành chế độ báo cáo của cơ quan hành chính nhà nước</w:t>
            </w:r>
            <w:r w:rsidR="004808E4" w:rsidRPr="00630F95">
              <w:rPr>
                <w:rFonts w:cs="Times New Roman"/>
                <w:i/>
                <w:szCs w:val="24"/>
              </w:rPr>
              <w:t xml:space="preserve">:…. </w:t>
            </w:r>
            <w:r w:rsidR="004808E4" w:rsidRPr="00630F95">
              <w:rPr>
                <w:rFonts w:cs="Times New Roman"/>
                <w:i/>
                <w:szCs w:val="24"/>
                <w:lang w:val="vi-VN"/>
              </w:rPr>
              <w:t>3. Chế độ báo cáo chỉ được ban hành khi thật sự cần thiết để phục vụ mục tiêu quản lý, chỉ đạo, điều hành của cơ quan hành chính nhà nước, người có thẩm quyền.</w:t>
            </w:r>
            <w:r w:rsidR="004808E4" w:rsidRPr="00630F95">
              <w:rPr>
                <w:rFonts w:cs="Times New Roman"/>
                <w:i/>
                <w:szCs w:val="24"/>
              </w:rPr>
              <w:t>”</w:t>
            </w:r>
          </w:p>
          <w:p w:rsidR="00604751" w:rsidRPr="00630F95" w:rsidRDefault="00897D62" w:rsidP="009566C4">
            <w:pPr>
              <w:spacing w:before="60" w:after="60"/>
              <w:ind w:firstLine="176"/>
              <w:jc w:val="both"/>
              <w:rPr>
                <w:rFonts w:cs="Times New Roman"/>
                <w:i/>
                <w:szCs w:val="24"/>
              </w:rPr>
            </w:pPr>
            <w:r w:rsidRPr="00630F95">
              <w:rPr>
                <w:rFonts w:cs="Times New Roman"/>
                <w:szCs w:val="24"/>
              </w:rPr>
              <w:t xml:space="preserve">  S</w:t>
            </w:r>
            <w:r w:rsidR="004808E4" w:rsidRPr="00630F95">
              <w:rPr>
                <w:rFonts w:cs="Times New Roman"/>
                <w:szCs w:val="24"/>
              </w:rPr>
              <w:t xml:space="preserve">au khi rà soát nhận thấy </w:t>
            </w:r>
            <w:r w:rsidR="00604751" w:rsidRPr="00630F95">
              <w:rPr>
                <w:rFonts w:cs="Times New Roman"/>
                <w:szCs w:val="24"/>
              </w:rPr>
              <w:t xml:space="preserve">nội dung quy định báo cáo về công tác </w:t>
            </w:r>
            <w:r w:rsidR="00604751" w:rsidRPr="00630F95">
              <w:rPr>
                <w:rFonts w:cs="Times New Roman"/>
                <w:szCs w:val="24"/>
                <w:lang w:val="vi-VN"/>
              </w:rPr>
              <w:t>quản lý, bảo quản,</w:t>
            </w:r>
            <w:r w:rsidR="00604751" w:rsidRPr="00630F95">
              <w:rPr>
                <w:rFonts w:cs="Times New Roman"/>
                <w:szCs w:val="24"/>
              </w:rPr>
              <w:t xml:space="preserve"> nhập, xuất, sử dụng hàng DTQG của các </w:t>
            </w:r>
            <w:r w:rsidR="00604751" w:rsidRPr="00630F95">
              <w:rPr>
                <w:rFonts w:cs="Times New Roman"/>
                <w:bCs/>
                <w:szCs w:val="24"/>
                <w:lang w:val="vi-VN" w:eastAsia="vi-VN"/>
              </w:rPr>
              <w:t xml:space="preserve">bộ, ngành </w:t>
            </w:r>
            <w:r w:rsidR="00604751" w:rsidRPr="00630F95">
              <w:rPr>
                <w:rFonts w:cs="Times New Roman"/>
                <w:bCs/>
                <w:szCs w:val="24"/>
                <w:lang w:eastAsia="vi-VN"/>
              </w:rPr>
              <w:t>trực tiếp quản lý</w:t>
            </w:r>
            <w:r w:rsidR="00604751" w:rsidRPr="00630F95">
              <w:rPr>
                <w:rFonts w:cs="Times New Roman"/>
                <w:bCs/>
                <w:szCs w:val="24"/>
                <w:lang w:val="vi-VN" w:eastAsia="vi-VN"/>
              </w:rPr>
              <w:t xml:space="preserve"> hàng dự trữ quốc gia</w:t>
            </w:r>
            <w:r w:rsidR="00604751" w:rsidRPr="00630F95">
              <w:rPr>
                <w:rFonts w:cs="Times New Roman"/>
                <w:bCs/>
                <w:szCs w:val="24"/>
                <w:lang w:eastAsia="vi-VN"/>
              </w:rPr>
              <w:t xml:space="preserve"> được thực hiện theo quy định của Luật DTQG và các thông tư hướng dẫn thi hành đang áp dụng. </w:t>
            </w:r>
            <w:r w:rsidR="00604751" w:rsidRPr="00630F95">
              <w:rPr>
                <w:rFonts w:cs="Times New Roman"/>
                <w:szCs w:val="24"/>
                <w:lang w:eastAsia="vi-VN"/>
              </w:rPr>
              <w:t>Do đó, đề xuấ</w:t>
            </w:r>
            <w:r w:rsidRPr="00630F95">
              <w:rPr>
                <w:rFonts w:cs="Times New Roman"/>
                <w:szCs w:val="24"/>
                <w:lang w:eastAsia="vi-VN"/>
              </w:rPr>
              <w:t>t s</w:t>
            </w:r>
            <w:r w:rsidR="00604751" w:rsidRPr="00630F95">
              <w:rPr>
                <w:rFonts w:cs="Times New Roman"/>
                <w:szCs w:val="24"/>
                <w:lang w:eastAsia="vi-VN"/>
              </w:rPr>
              <w:t>ửa đổi, hoàn thiện nội dung quy định tại khoản 2 Điều 8</w:t>
            </w:r>
            <w:r w:rsidRPr="00630F95">
              <w:rPr>
                <w:rFonts w:cs="Times New Roman"/>
                <w:szCs w:val="24"/>
                <w:lang w:eastAsia="vi-VN"/>
              </w:rPr>
              <w:t xml:space="preserve"> cho phù hợp, tránh</w:t>
            </w:r>
            <w:r w:rsidR="00EA342D" w:rsidRPr="00630F95">
              <w:rPr>
                <w:rFonts w:cs="Times New Roman"/>
                <w:szCs w:val="24"/>
                <w:lang w:eastAsia="vi-VN"/>
              </w:rPr>
              <w:t xml:space="preserve"> chồng chéo</w:t>
            </w:r>
            <w:r w:rsidR="00604751" w:rsidRPr="00630F95">
              <w:rPr>
                <w:rFonts w:cs="Times New Roman"/>
                <w:i/>
                <w:szCs w:val="24"/>
              </w:rPr>
              <w:t>.</w:t>
            </w:r>
          </w:p>
          <w:p w:rsidR="00B30A73" w:rsidRPr="00630F95" w:rsidRDefault="00FA583F" w:rsidP="009566C4">
            <w:pPr>
              <w:shd w:val="clear" w:color="auto" w:fill="FFFFFF"/>
              <w:spacing w:before="60" w:after="60"/>
              <w:ind w:firstLine="176"/>
              <w:jc w:val="both"/>
              <w:rPr>
                <w:rFonts w:cs="Times New Roman"/>
                <w:b/>
                <w:bCs/>
                <w:szCs w:val="24"/>
                <w:lang w:eastAsia="vi-VN"/>
              </w:rPr>
            </w:pPr>
            <w:r w:rsidRPr="00630F95">
              <w:rPr>
                <w:rFonts w:cs="Times New Roman"/>
                <w:bCs/>
                <w:szCs w:val="24"/>
              </w:rPr>
              <w:t xml:space="preserve">  </w:t>
            </w:r>
            <w:r w:rsidR="00C32A1F" w:rsidRPr="00630F95">
              <w:rPr>
                <w:rFonts w:cs="Times New Roman"/>
                <w:bCs/>
                <w:szCs w:val="24"/>
              </w:rPr>
              <w:t>(3)</w:t>
            </w:r>
            <w:r w:rsidR="00C32A1F" w:rsidRPr="00630F95">
              <w:rPr>
                <w:rFonts w:cs="Times New Roman"/>
                <w:b/>
                <w:bCs/>
                <w:szCs w:val="24"/>
                <w:lang w:val="vi-VN" w:eastAsia="vi-VN"/>
              </w:rPr>
              <w:t xml:space="preserve"> </w:t>
            </w:r>
            <w:r w:rsidR="00B30A73" w:rsidRPr="00630F95">
              <w:rPr>
                <w:rFonts w:cs="Times New Roman"/>
                <w:b/>
                <w:bCs/>
                <w:szCs w:val="24"/>
                <w:lang w:eastAsia="vi-VN"/>
              </w:rPr>
              <w:t xml:space="preserve">Bỏ </w:t>
            </w:r>
            <w:r w:rsidR="00C32A1F" w:rsidRPr="00630F95">
              <w:rPr>
                <w:rFonts w:cs="Times New Roman"/>
                <w:b/>
                <w:bCs/>
                <w:szCs w:val="24"/>
                <w:lang w:val="vi-VN" w:eastAsia="vi-VN"/>
              </w:rPr>
              <w:t>khoản 2 Điều 8</w:t>
            </w:r>
            <w:r w:rsidR="00C32A1F" w:rsidRPr="00630F95">
              <w:rPr>
                <w:rFonts w:cs="Times New Roman"/>
                <w:bCs/>
                <w:szCs w:val="24"/>
                <w:lang w:val="vi-VN" w:eastAsia="vi-VN"/>
              </w:rPr>
              <w:t xml:space="preserve"> Thông tư 172</w:t>
            </w:r>
            <w:r w:rsidR="00C32A1F" w:rsidRPr="00630F95">
              <w:rPr>
                <w:rFonts w:cs="Times New Roman"/>
                <w:b/>
                <w:bCs/>
                <w:szCs w:val="24"/>
                <w:lang w:val="vi-VN" w:eastAsia="vi-VN"/>
              </w:rPr>
              <w:t xml:space="preserve"> </w:t>
            </w:r>
            <w:r w:rsidR="00B30A73" w:rsidRPr="00630F95">
              <w:rPr>
                <w:rFonts w:cs="Times New Roman"/>
                <w:b/>
                <w:bCs/>
                <w:szCs w:val="24"/>
                <w:lang w:eastAsia="vi-VN"/>
              </w:rPr>
              <w:t xml:space="preserve">quy định nội dung liên quan đến quyết toán kinh phí. Lý do: </w:t>
            </w:r>
            <w:r w:rsidR="00B30A73" w:rsidRPr="00630F95">
              <w:rPr>
                <w:rFonts w:cs="Times New Roman"/>
                <w:szCs w:val="24"/>
                <w:lang w:val="vi-VN"/>
              </w:rPr>
              <w:t>Luật NSNN năm 2015 và các văn bản hiện hành đã có quy định cụ thể về nguyên tắc, thẩm quyền, trình tự, thủ tục, trách nhiệm của các cấp ngân sách trong quyết toán kinh phí ngân sách nhà nước</w:t>
            </w:r>
            <w:r w:rsidR="008F3F47" w:rsidRPr="00630F95">
              <w:rPr>
                <w:rFonts w:cs="Times New Roman"/>
                <w:szCs w:val="24"/>
              </w:rPr>
              <w:t>. Do đó, việc quy định nội dung này tại Thông tư là không cần thiết.</w:t>
            </w:r>
          </w:p>
          <w:p w:rsidR="00C52B3E" w:rsidRPr="00630F95" w:rsidRDefault="00FA583F" w:rsidP="009566C4">
            <w:pPr>
              <w:spacing w:before="60" w:after="60"/>
              <w:ind w:firstLine="176"/>
              <w:jc w:val="both"/>
              <w:rPr>
                <w:rFonts w:cs="Times New Roman"/>
                <w:bCs/>
                <w:szCs w:val="24"/>
              </w:rPr>
            </w:pPr>
            <w:r w:rsidRPr="00630F95">
              <w:rPr>
                <w:rFonts w:cs="Times New Roman"/>
                <w:bCs/>
                <w:szCs w:val="24"/>
              </w:rPr>
              <w:t xml:space="preserve">  </w:t>
            </w:r>
            <w:r w:rsidR="00AB12F2" w:rsidRPr="00630F95">
              <w:rPr>
                <w:rFonts w:cs="Times New Roman"/>
                <w:bCs/>
                <w:szCs w:val="24"/>
              </w:rPr>
              <w:t>(4)</w:t>
            </w:r>
            <w:r w:rsidR="00C52B3E" w:rsidRPr="00630F95">
              <w:rPr>
                <w:rFonts w:cs="Times New Roman"/>
                <w:bCs/>
                <w:szCs w:val="24"/>
              </w:rPr>
              <w:t xml:space="preserve"> Căn cứ Điều 16 Luật DTQG quy định về nhiệm vụ, quyền hạn của bộ, ngành quản lý hàng DTQG; đề xuất hoàn thiện tên tiêu đề của Điều 8 thay từ “Trách nhiệm, nghĩa vụ” thành “</w:t>
            </w:r>
            <w:r w:rsidR="00C52B3E" w:rsidRPr="00630F95">
              <w:rPr>
                <w:rFonts w:cs="Times New Roman"/>
                <w:bCs/>
                <w:i/>
                <w:szCs w:val="24"/>
              </w:rPr>
              <w:t>Nhiệm vụ, quyền hạn</w:t>
            </w:r>
            <w:r w:rsidR="00C52B3E" w:rsidRPr="00630F95">
              <w:rPr>
                <w:rFonts w:cs="Times New Roman"/>
                <w:bCs/>
                <w:szCs w:val="24"/>
              </w:rPr>
              <w:t>” cho phù hợp.</w:t>
            </w:r>
          </w:p>
          <w:p w:rsidR="008A5B42" w:rsidRPr="00630F95" w:rsidRDefault="008A5B42" w:rsidP="00AB12F2">
            <w:pPr>
              <w:spacing w:before="60" w:after="60"/>
              <w:jc w:val="both"/>
              <w:rPr>
                <w:rFonts w:cs="Times New Roman"/>
                <w:bCs/>
                <w:szCs w:val="24"/>
              </w:rPr>
            </w:pPr>
          </w:p>
          <w:p w:rsidR="008A5B42" w:rsidRPr="00630F95" w:rsidRDefault="008A5B42" w:rsidP="00AB12F2">
            <w:pPr>
              <w:spacing w:before="60" w:after="60"/>
              <w:jc w:val="both"/>
              <w:rPr>
                <w:rFonts w:cs="Times New Roman"/>
                <w:bCs/>
                <w:szCs w:val="24"/>
              </w:rPr>
            </w:pPr>
          </w:p>
          <w:p w:rsidR="008A5B42" w:rsidRPr="00630F95" w:rsidRDefault="008A5B42" w:rsidP="00AB12F2">
            <w:pPr>
              <w:spacing w:before="60" w:after="60"/>
              <w:jc w:val="both"/>
              <w:rPr>
                <w:rFonts w:cs="Times New Roman"/>
                <w:bCs/>
                <w:szCs w:val="24"/>
              </w:rPr>
            </w:pPr>
          </w:p>
          <w:p w:rsidR="008A5B42" w:rsidRPr="00630F95" w:rsidRDefault="008A5B42" w:rsidP="00AB12F2">
            <w:pPr>
              <w:spacing w:before="60" w:after="60"/>
              <w:jc w:val="both"/>
              <w:rPr>
                <w:rFonts w:cs="Times New Roman"/>
                <w:bCs/>
                <w:szCs w:val="24"/>
              </w:rPr>
            </w:pPr>
          </w:p>
        </w:tc>
        <w:tc>
          <w:tcPr>
            <w:tcW w:w="4395" w:type="dxa"/>
          </w:tcPr>
          <w:p w:rsidR="00830523" w:rsidRPr="00630F95" w:rsidRDefault="00830523" w:rsidP="00830523">
            <w:pPr>
              <w:shd w:val="clear" w:color="auto" w:fill="FFFFFF"/>
              <w:spacing w:before="60" w:after="60"/>
              <w:ind w:firstLine="176"/>
              <w:jc w:val="both"/>
              <w:rPr>
                <w:szCs w:val="24"/>
                <w:lang w:val="vi-VN" w:eastAsia="vi-VN"/>
              </w:rPr>
            </w:pPr>
            <w:r w:rsidRPr="00630F95">
              <w:rPr>
                <w:b/>
                <w:bCs/>
                <w:szCs w:val="24"/>
                <w:lang w:val="vi-VN" w:eastAsia="vi-VN"/>
              </w:rPr>
              <w:lastRenderedPageBreak/>
              <w:t xml:space="preserve">Điều </w:t>
            </w:r>
            <w:r w:rsidRPr="00630F95">
              <w:rPr>
                <w:b/>
                <w:bCs/>
                <w:szCs w:val="24"/>
                <w:lang w:eastAsia="vi-VN"/>
              </w:rPr>
              <w:t>8</w:t>
            </w:r>
            <w:r w:rsidRPr="00630F95">
              <w:rPr>
                <w:b/>
                <w:bCs/>
                <w:szCs w:val="24"/>
                <w:lang w:val="vi-VN" w:eastAsia="vi-VN"/>
              </w:rPr>
              <w:t xml:space="preserve">. </w:t>
            </w:r>
            <w:r w:rsidRPr="00630F95">
              <w:rPr>
                <w:b/>
                <w:bCs/>
                <w:szCs w:val="24"/>
                <w:lang w:eastAsia="vi-VN"/>
              </w:rPr>
              <w:t>N</w:t>
            </w:r>
            <w:r w:rsidRPr="00630F95">
              <w:rPr>
                <w:b/>
                <w:bCs/>
                <w:szCs w:val="24"/>
                <w:lang w:val="vi-VN" w:eastAsia="vi-VN"/>
              </w:rPr>
              <w:t xml:space="preserve">hiệm vụ, quyền hạn của bộ, ngành ký </w:t>
            </w:r>
            <w:r w:rsidRPr="00630F95">
              <w:rPr>
                <w:b/>
                <w:bCs/>
                <w:szCs w:val="24"/>
                <w:lang w:eastAsia="vi-VN"/>
              </w:rPr>
              <w:t>h</w:t>
            </w:r>
            <w:r w:rsidRPr="00630F95">
              <w:rPr>
                <w:b/>
                <w:bCs/>
                <w:szCs w:val="24"/>
                <w:lang w:val="vi-VN" w:eastAsia="vi-VN"/>
              </w:rPr>
              <w:t>ợp đồng thuê bảo quản hàng dự trữ quốc gia</w:t>
            </w:r>
          </w:p>
          <w:p w:rsidR="00830523" w:rsidRPr="00630F95" w:rsidRDefault="00830523" w:rsidP="00830523">
            <w:pPr>
              <w:spacing w:before="60" w:after="60"/>
              <w:ind w:firstLine="176"/>
              <w:jc w:val="both"/>
              <w:rPr>
                <w:szCs w:val="24"/>
                <w:lang w:val="vi-VN"/>
              </w:rPr>
            </w:pPr>
            <w:r w:rsidRPr="00630F95">
              <w:rPr>
                <w:szCs w:val="24"/>
                <w:lang w:val="vi-VN"/>
              </w:rPr>
              <w:t>1. Kiểm tra thường xuyên, đột xuất đối với tổ chức, doanh nghiệp ký hợp đồng thuê bảo quản hàng dự trữ quốc gia về số lượng, chất lượng, kho chứa hàng; công tác bảo vệ, bảo quản hàng dự trữ quốc gia; việc thực hiện Quy chuẩn kỹ thuật quốc gia, Định mức kinh tế - kỹ thuật; việc thực hiện nhập, xuất, bảo quản hàng dự trữ quốc gia; luân phiên đổi hàng dự trữ quốc gia.</w:t>
            </w:r>
          </w:p>
          <w:p w:rsidR="00C52B3E" w:rsidRPr="00630F95" w:rsidRDefault="00830523" w:rsidP="00130029">
            <w:pPr>
              <w:shd w:val="clear" w:color="auto" w:fill="FFFFFF"/>
              <w:spacing w:before="60" w:after="60"/>
              <w:ind w:firstLine="317"/>
              <w:jc w:val="both"/>
              <w:rPr>
                <w:rFonts w:cs="Times New Roman"/>
                <w:szCs w:val="24"/>
                <w:lang w:val="vi-VN" w:eastAsia="vi-VN"/>
              </w:rPr>
            </w:pPr>
            <w:r w:rsidRPr="00630F95">
              <w:rPr>
                <w:szCs w:val="24"/>
                <w:lang w:val="vi-VN"/>
              </w:rPr>
              <w:t xml:space="preserve">2. </w:t>
            </w:r>
            <w:r w:rsidR="00D1384F" w:rsidRPr="00630F95">
              <w:rPr>
                <w:rFonts w:cs="Times New Roman"/>
                <w:szCs w:val="24"/>
              </w:rPr>
              <w:t xml:space="preserve">Thực hiện </w:t>
            </w:r>
            <w:r w:rsidR="00D1384F" w:rsidRPr="00630F95">
              <w:rPr>
                <w:rFonts w:cs="Times New Roman"/>
                <w:szCs w:val="24"/>
                <w:lang w:val="vi-VN"/>
              </w:rPr>
              <w:t xml:space="preserve">Báo cáo công tác quản lý, </w:t>
            </w:r>
            <w:r w:rsidR="00D1384F" w:rsidRPr="00630F95">
              <w:rPr>
                <w:rFonts w:cs="Times New Roman"/>
                <w:szCs w:val="24"/>
              </w:rPr>
              <w:t xml:space="preserve">nhập, xuất, </w:t>
            </w:r>
            <w:r w:rsidR="00D1384F" w:rsidRPr="00630F95">
              <w:rPr>
                <w:rFonts w:cs="Times New Roman"/>
                <w:szCs w:val="24"/>
                <w:lang w:val="vi-VN"/>
              </w:rPr>
              <w:t>bảo quản, sử dụng hàng dự trữ quốc gia</w:t>
            </w:r>
            <w:r w:rsidR="00D1384F" w:rsidRPr="00630F95">
              <w:rPr>
                <w:rFonts w:cs="Times New Roman"/>
                <w:szCs w:val="24"/>
              </w:rPr>
              <w:t xml:space="preserve"> theo quy định của pháp luật về dự trữ quốc gia</w:t>
            </w:r>
            <w:r w:rsidR="00D1384F" w:rsidRPr="00630F95">
              <w:rPr>
                <w:rFonts w:cs="Times New Roman"/>
                <w:szCs w:val="24"/>
                <w:lang w:val="vi-VN" w:eastAsia="vi-VN"/>
              </w:rPr>
              <w:t xml:space="preserve"> </w:t>
            </w:r>
          </w:p>
        </w:tc>
      </w:tr>
      <w:tr w:rsidR="008A5B42" w:rsidRPr="00630F95" w:rsidTr="00EB7598">
        <w:tc>
          <w:tcPr>
            <w:tcW w:w="710" w:type="dxa"/>
          </w:tcPr>
          <w:p w:rsidR="00C52B3E" w:rsidRPr="00630F95" w:rsidRDefault="00C52B3E" w:rsidP="00130029">
            <w:pPr>
              <w:spacing w:before="60" w:after="60"/>
              <w:ind w:firstLine="295"/>
              <w:jc w:val="both"/>
              <w:rPr>
                <w:rFonts w:cs="Times New Roman"/>
                <w:szCs w:val="24"/>
                <w:lang w:val="vi-VN"/>
              </w:rPr>
            </w:pPr>
          </w:p>
        </w:tc>
        <w:tc>
          <w:tcPr>
            <w:tcW w:w="5131" w:type="dxa"/>
          </w:tcPr>
          <w:p w:rsidR="00C52B3E" w:rsidRPr="00630F95" w:rsidRDefault="00C52B3E" w:rsidP="00130029">
            <w:pPr>
              <w:spacing w:before="60" w:after="60"/>
              <w:jc w:val="center"/>
              <w:rPr>
                <w:rFonts w:cs="Times New Roman"/>
                <w:b/>
                <w:szCs w:val="24"/>
                <w:lang w:val="vi-VN"/>
              </w:rPr>
            </w:pPr>
            <w:r w:rsidRPr="00630F95">
              <w:rPr>
                <w:rFonts w:cs="Times New Roman"/>
                <w:b/>
                <w:szCs w:val="24"/>
                <w:lang w:val="vi-VN"/>
              </w:rPr>
              <w:t>CHƯƠNG III</w:t>
            </w:r>
          </w:p>
          <w:p w:rsidR="00C52B3E" w:rsidRPr="00630F95" w:rsidRDefault="00C52B3E" w:rsidP="00130029">
            <w:pPr>
              <w:spacing w:before="60" w:after="60"/>
              <w:ind w:firstLine="154"/>
              <w:jc w:val="center"/>
              <w:rPr>
                <w:rFonts w:cs="Times New Roman"/>
                <w:b/>
                <w:szCs w:val="24"/>
                <w:lang w:val="vi-VN"/>
              </w:rPr>
            </w:pPr>
            <w:r w:rsidRPr="00630F95">
              <w:rPr>
                <w:rFonts w:cs="Times New Roman"/>
                <w:b/>
                <w:szCs w:val="24"/>
                <w:lang w:val="vi-VN"/>
              </w:rPr>
              <w:t>TỔ CHỨC THỰC HIỆN</w:t>
            </w:r>
          </w:p>
        </w:tc>
        <w:tc>
          <w:tcPr>
            <w:tcW w:w="12474" w:type="dxa"/>
          </w:tcPr>
          <w:p w:rsidR="00772024" w:rsidRPr="00630F95" w:rsidRDefault="00772024" w:rsidP="00190DA0">
            <w:pPr>
              <w:spacing w:before="60" w:after="60"/>
              <w:jc w:val="center"/>
              <w:rPr>
                <w:rFonts w:cs="Times New Roman"/>
                <w:b/>
                <w:szCs w:val="24"/>
                <w:lang w:val="vi-VN"/>
              </w:rPr>
            </w:pPr>
            <w:r w:rsidRPr="00630F95">
              <w:rPr>
                <w:rFonts w:cs="Times New Roman"/>
                <w:b/>
                <w:szCs w:val="24"/>
                <w:lang w:val="vi-VN"/>
              </w:rPr>
              <w:t>CHƯƠNG III</w:t>
            </w:r>
          </w:p>
          <w:p w:rsidR="00C52B3E" w:rsidRPr="00630F95" w:rsidRDefault="00772024" w:rsidP="00190DA0">
            <w:pPr>
              <w:spacing w:before="60" w:after="60"/>
              <w:jc w:val="center"/>
              <w:rPr>
                <w:rFonts w:cs="Times New Roman"/>
                <w:b/>
                <w:bCs/>
                <w:szCs w:val="24"/>
                <w:lang w:val="vi-VN"/>
              </w:rPr>
            </w:pPr>
            <w:r w:rsidRPr="00630F95">
              <w:rPr>
                <w:rFonts w:cs="Times New Roman"/>
                <w:b/>
                <w:szCs w:val="24"/>
                <w:lang w:val="vi-VN"/>
              </w:rPr>
              <w:t>TỔ CHỨC THỰC HIỆN</w:t>
            </w:r>
          </w:p>
        </w:tc>
        <w:tc>
          <w:tcPr>
            <w:tcW w:w="4395" w:type="dxa"/>
          </w:tcPr>
          <w:p w:rsidR="00C52B3E" w:rsidRPr="00630F95" w:rsidRDefault="00C52B3E" w:rsidP="00130029">
            <w:pPr>
              <w:spacing w:before="60" w:after="60"/>
              <w:jc w:val="center"/>
              <w:rPr>
                <w:rFonts w:cs="Times New Roman"/>
                <w:b/>
                <w:szCs w:val="24"/>
                <w:lang w:val="vi-VN"/>
              </w:rPr>
            </w:pPr>
            <w:r w:rsidRPr="00630F95">
              <w:rPr>
                <w:rFonts w:cs="Times New Roman"/>
                <w:b/>
                <w:szCs w:val="24"/>
                <w:lang w:val="vi-VN"/>
              </w:rPr>
              <w:t>CHƯƠNG III</w:t>
            </w:r>
          </w:p>
          <w:p w:rsidR="00C52B3E" w:rsidRPr="00630F95" w:rsidRDefault="00C52B3E" w:rsidP="00130029">
            <w:pPr>
              <w:spacing w:before="60" w:after="60"/>
              <w:ind w:firstLine="426"/>
              <w:jc w:val="center"/>
              <w:rPr>
                <w:rFonts w:cs="Times New Roman"/>
                <w:b/>
                <w:szCs w:val="24"/>
                <w:lang w:val="vi-VN"/>
              </w:rPr>
            </w:pPr>
            <w:r w:rsidRPr="00630F95">
              <w:rPr>
                <w:rFonts w:cs="Times New Roman"/>
                <w:b/>
                <w:szCs w:val="24"/>
                <w:lang w:val="vi-VN"/>
              </w:rPr>
              <w:t>TỔ CHỨC THỰC HIỆN</w:t>
            </w:r>
          </w:p>
        </w:tc>
      </w:tr>
      <w:tr w:rsidR="008A5B42" w:rsidRPr="00630F95" w:rsidTr="00EB7598">
        <w:trPr>
          <w:trHeight w:val="5198"/>
        </w:trPr>
        <w:tc>
          <w:tcPr>
            <w:tcW w:w="710" w:type="dxa"/>
          </w:tcPr>
          <w:p w:rsidR="00C52B3E" w:rsidRPr="00630F95" w:rsidRDefault="00C52B3E" w:rsidP="00130029">
            <w:pPr>
              <w:spacing w:before="60" w:after="60"/>
              <w:ind w:firstLine="5"/>
              <w:jc w:val="both"/>
              <w:rPr>
                <w:rFonts w:cs="Times New Roman"/>
                <w:szCs w:val="24"/>
              </w:rPr>
            </w:pPr>
            <w:r w:rsidRPr="00630F95">
              <w:rPr>
                <w:rFonts w:cs="Times New Roman"/>
                <w:szCs w:val="24"/>
              </w:rPr>
              <w:lastRenderedPageBreak/>
              <w:t>3.9</w:t>
            </w:r>
          </w:p>
        </w:tc>
        <w:tc>
          <w:tcPr>
            <w:tcW w:w="5131" w:type="dxa"/>
          </w:tcPr>
          <w:p w:rsidR="00C52B3E" w:rsidRPr="00630F95" w:rsidRDefault="00C52B3E" w:rsidP="00130029">
            <w:pPr>
              <w:spacing w:before="60" w:after="60"/>
              <w:ind w:firstLine="154"/>
              <w:jc w:val="both"/>
              <w:rPr>
                <w:rFonts w:cs="Times New Roman"/>
                <w:b/>
                <w:szCs w:val="24"/>
                <w:lang w:val="vi-VN"/>
              </w:rPr>
            </w:pPr>
            <w:r w:rsidRPr="00630F95">
              <w:rPr>
                <w:rFonts w:cs="Times New Roman"/>
                <w:b/>
                <w:szCs w:val="24"/>
                <w:lang w:val="vi-VN"/>
              </w:rPr>
              <w:t>Điều 9. Xử lý chuyển tiếp</w:t>
            </w:r>
          </w:p>
          <w:p w:rsidR="00C52B3E" w:rsidRPr="00630F95" w:rsidRDefault="00C52B3E" w:rsidP="00130029">
            <w:pPr>
              <w:shd w:val="clear" w:color="auto" w:fill="FFFFFF"/>
              <w:spacing w:before="60" w:after="60"/>
              <w:ind w:firstLine="295"/>
              <w:jc w:val="both"/>
              <w:rPr>
                <w:rFonts w:cs="Times New Roman"/>
                <w:szCs w:val="24"/>
                <w:lang w:val="vi-VN"/>
              </w:rPr>
            </w:pPr>
            <w:r w:rsidRPr="00630F95">
              <w:rPr>
                <w:rFonts w:cs="Times New Roman"/>
                <w:szCs w:val="24"/>
                <w:lang w:val="vi-VN"/>
              </w:rPr>
              <w:t xml:space="preserve">Đối với các tổ chức, doanh nghiệp hiện đang được các bộ, ngành giao bảo quản hàng dự trữ quốc gia, đến thời điểm Thông tư có hiệu lực nếu đáp ứng được các điều kiện theo quy định tại Khoản 1 Điều 4 Thông tư này thì Thủ trưởng bộ, ngành quản lý hàng dự trữ quốc gia thực hiện ký hợp đồng thuê bảo quản hàng dự trữ quốc gia. </w:t>
            </w:r>
          </w:p>
          <w:p w:rsidR="00C52B3E" w:rsidRPr="00630F95" w:rsidRDefault="00C52B3E" w:rsidP="00130029">
            <w:pPr>
              <w:shd w:val="clear" w:color="auto" w:fill="FFFFFF"/>
              <w:spacing w:before="60" w:after="60"/>
              <w:ind w:firstLine="295"/>
              <w:jc w:val="both"/>
              <w:rPr>
                <w:rFonts w:cs="Times New Roman"/>
                <w:b/>
                <w:bCs/>
                <w:szCs w:val="24"/>
                <w:lang w:val="vi-VN" w:eastAsia="vi-VN"/>
              </w:rPr>
            </w:pPr>
            <w:r w:rsidRPr="00630F95">
              <w:rPr>
                <w:rFonts w:cs="Times New Roman"/>
                <w:szCs w:val="24"/>
                <w:lang w:val="vi-VN"/>
              </w:rPr>
              <w:t>Trường hợp không đủ điều kiện để ký Hợp đồng thuê bảo quản hoặc không có nhu cầu nhận thuê bảo quản hàng dự trữ quốc gia, Thủ trưởng bộ, ngành quản lý hàng dự trữ quốc gia tiếp tục giao cho các tổ chức, doanh nghiệp này bảo quản hàng dự trữ quốc gia đến hết quý II/2014. Nếu hết quý II/2014, hàng dự trữ quốc gia bảo quản tại đơn vị này chưa xuất hết thực hiện điều chuyển sang tổ chức, doanh nghiệp được lựa chọn thuê bảo quản hàng dự trữ quốc gia theo quy định tại Khoản 1 và Khoản 2 Điều 4 Thông tư này</w:t>
            </w:r>
            <w:r w:rsidRPr="00630F95">
              <w:rPr>
                <w:rFonts w:cs="Times New Roman"/>
                <w:b/>
                <w:bCs/>
                <w:szCs w:val="24"/>
                <w:lang w:val="vi-VN"/>
              </w:rPr>
              <w:t>.</w:t>
            </w:r>
          </w:p>
        </w:tc>
        <w:tc>
          <w:tcPr>
            <w:tcW w:w="12474" w:type="dxa"/>
            <w:vMerge w:val="restart"/>
          </w:tcPr>
          <w:p w:rsidR="00C52B3E" w:rsidRPr="00630F95" w:rsidRDefault="00C52B3E" w:rsidP="00130029">
            <w:pPr>
              <w:spacing w:before="60" w:after="60"/>
              <w:ind w:firstLine="176"/>
              <w:jc w:val="both"/>
              <w:rPr>
                <w:rFonts w:cs="Times New Roman"/>
                <w:b/>
                <w:bCs/>
                <w:szCs w:val="24"/>
                <w:u w:val="single"/>
                <w:lang w:val="vi-VN"/>
              </w:rPr>
            </w:pPr>
            <w:r w:rsidRPr="00630F95">
              <w:rPr>
                <w:rFonts w:cs="Times New Roman"/>
                <w:b/>
                <w:bCs/>
                <w:szCs w:val="24"/>
                <w:u w:val="single"/>
                <w:lang w:val="vi-VN"/>
              </w:rPr>
              <w:t>Về Điều 9, Điều 10, Điều 11</w:t>
            </w:r>
          </w:p>
          <w:p w:rsidR="00C52B3E" w:rsidRPr="00630F95" w:rsidRDefault="00C52B3E" w:rsidP="00130029">
            <w:pPr>
              <w:spacing w:before="60" w:after="60"/>
              <w:ind w:firstLine="176"/>
              <w:jc w:val="both"/>
              <w:rPr>
                <w:rFonts w:cs="Times New Roman"/>
                <w:b/>
                <w:bCs/>
                <w:szCs w:val="24"/>
                <w:lang w:val="vi-VN"/>
              </w:rPr>
            </w:pPr>
            <w:r w:rsidRPr="00630F95">
              <w:rPr>
                <w:rFonts w:cs="Times New Roman"/>
                <w:b/>
                <w:bCs/>
                <w:szCs w:val="24"/>
                <w:lang w:val="vi-VN"/>
              </w:rPr>
              <w:t>1. Cơ sở pháp lý:</w:t>
            </w:r>
          </w:p>
          <w:p w:rsidR="00C52B3E" w:rsidRPr="00630F95" w:rsidRDefault="00C52B3E" w:rsidP="00130029">
            <w:pPr>
              <w:spacing w:before="60" w:after="60"/>
              <w:ind w:firstLine="176"/>
              <w:jc w:val="both"/>
              <w:rPr>
                <w:rFonts w:cs="Times New Roman"/>
                <w:bCs/>
                <w:szCs w:val="24"/>
                <w:lang w:val="vi-VN"/>
              </w:rPr>
            </w:pPr>
            <w:r w:rsidRPr="00630F95">
              <w:rPr>
                <w:rFonts w:cs="Times New Roman"/>
                <w:bCs/>
                <w:szCs w:val="24"/>
                <w:lang w:val="vi-VN"/>
              </w:rPr>
              <w:t>Pháp luật về Dự trữ quốc gia;</w:t>
            </w:r>
          </w:p>
          <w:p w:rsidR="00C52B3E" w:rsidRPr="00630F95" w:rsidRDefault="00281D6B" w:rsidP="00130029">
            <w:pPr>
              <w:spacing w:before="60" w:after="60"/>
              <w:ind w:firstLine="176"/>
              <w:jc w:val="both"/>
              <w:rPr>
                <w:rFonts w:cs="Times New Roman"/>
                <w:bCs/>
                <w:szCs w:val="24"/>
                <w:lang w:val="vi-VN"/>
              </w:rPr>
            </w:pPr>
            <w:r w:rsidRPr="00630F95">
              <w:rPr>
                <w:rFonts w:cs="Times New Roman"/>
                <w:bCs/>
                <w:szCs w:val="24"/>
              </w:rPr>
              <w:t>Luật</w:t>
            </w:r>
            <w:r w:rsidR="00C52B3E" w:rsidRPr="00630F95">
              <w:rPr>
                <w:rFonts w:cs="Times New Roman"/>
                <w:bCs/>
                <w:szCs w:val="24"/>
                <w:lang w:val="vi-VN"/>
              </w:rPr>
              <w:t xml:space="preserve"> </w:t>
            </w:r>
            <w:r w:rsidRPr="00630F95">
              <w:rPr>
                <w:rFonts w:cs="Times New Roman"/>
                <w:bCs/>
                <w:szCs w:val="24"/>
              </w:rPr>
              <w:t>B</w:t>
            </w:r>
            <w:r w:rsidR="00C52B3E" w:rsidRPr="00630F95">
              <w:rPr>
                <w:rFonts w:cs="Times New Roman"/>
                <w:bCs/>
                <w:szCs w:val="24"/>
                <w:lang w:val="vi-VN"/>
              </w:rPr>
              <w:t>an hành văn bản quy phạm pháp luật</w:t>
            </w:r>
          </w:p>
          <w:p w:rsidR="001D29AB" w:rsidRPr="00630F95" w:rsidRDefault="00820F53" w:rsidP="00130029">
            <w:pPr>
              <w:spacing w:before="60" w:after="60"/>
              <w:ind w:firstLine="176"/>
              <w:jc w:val="both"/>
              <w:rPr>
                <w:rFonts w:cs="Times New Roman"/>
                <w:szCs w:val="24"/>
              </w:rPr>
            </w:pPr>
            <w:r w:rsidRPr="00630F95">
              <w:rPr>
                <w:rFonts w:cs="Times New Roman"/>
                <w:szCs w:val="24"/>
                <w:lang w:val="vi-VN"/>
              </w:rPr>
              <w:t>Nghị định số 34/2016/NĐ-CP</w:t>
            </w:r>
            <w:r w:rsidR="00281D6B" w:rsidRPr="00630F95">
              <w:rPr>
                <w:rFonts w:cs="Times New Roman"/>
                <w:szCs w:val="24"/>
              </w:rPr>
              <w:t xml:space="preserve"> ngày 14/5/2016 của Chính phủ quy định chi tiết một số điều và biện pháp thi hành luật ban hành văn bản quy phạm pháp luật; trong đó</w:t>
            </w:r>
            <w:r w:rsidRPr="00630F95">
              <w:rPr>
                <w:rFonts w:cs="Times New Roman"/>
                <w:szCs w:val="24"/>
                <w:lang w:val="vi-VN"/>
              </w:rPr>
              <w:t xml:space="preserve"> </w:t>
            </w:r>
            <w:r w:rsidR="00801544" w:rsidRPr="00630F95">
              <w:rPr>
                <w:rFonts w:cs="Times New Roman"/>
                <w:szCs w:val="24"/>
              </w:rPr>
              <w:t xml:space="preserve">tại </w:t>
            </w:r>
            <w:r w:rsidR="001D29AB" w:rsidRPr="00630F95">
              <w:rPr>
                <w:rFonts w:cs="Times New Roman"/>
                <w:szCs w:val="24"/>
              </w:rPr>
              <w:t>“</w:t>
            </w:r>
            <w:r w:rsidR="00801544" w:rsidRPr="00630F95">
              <w:rPr>
                <w:rFonts w:cs="Times New Roman"/>
                <w:i/>
                <w:szCs w:val="24"/>
                <w:lang w:val="vi-VN"/>
              </w:rPr>
              <w:t>Điêu 73</w:t>
            </w:r>
            <w:r w:rsidR="00801544" w:rsidRPr="00630F95">
              <w:rPr>
                <w:rFonts w:cs="Times New Roman"/>
                <w:i/>
                <w:szCs w:val="24"/>
              </w:rPr>
              <w:t xml:space="preserve">. Trình bày quy định chuyển tiếp: Quy định chuyển tiếp được quy định thành điều riêng tại phần cuối của văn bản, được đặt tên là “Quy định chuyển tiếp” hoặc quy định thành khoản </w:t>
            </w:r>
            <w:r w:rsidR="0013160D" w:rsidRPr="00630F95">
              <w:rPr>
                <w:rFonts w:cs="Times New Roman"/>
                <w:i/>
                <w:szCs w:val="24"/>
              </w:rPr>
              <w:t>riêng tại các điều cần phải có quy định chuyển tiếp hoặc quy định thành khoản riêng tại điều quy định về hiệu lực thi hành</w:t>
            </w:r>
            <w:r w:rsidR="001D29AB" w:rsidRPr="00630F95">
              <w:rPr>
                <w:rFonts w:cs="Times New Roman"/>
                <w:szCs w:val="24"/>
              </w:rPr>
              <w:t>”</w:t>
            </w:r>
          </w:p>
          <w:p w:rsidR="00C52B3E" w:rsidRPr="00630F95" w:rsidRDefault="00C52B3E" w:rsidP="00130029">
            <w:pPr>
              <w:pStyle w:val="NormalWeb"/>
              <w:spacing w:before="60" w:beforeAutospacing="0" w:after="60" w:afterAutospacing="0"/>
              <w:ind w:firstLine="176"/>
              <w:jc w:val="both"/>
              <w:rPr>
                <w:b/>
                <w:lang w:val="vi-VN"/>
              </w:rPr>
            </w:pPr>
            <w:r w:rsidRPr="00630F95">
              <w:rPr>
                <w:b/>
                <w:lang w:val="vi-VN"/>
              </w:rPr>
              <w:t xml:space="preserve">2. Nội dung rà soát: </w:t>
            </w:r>
          </w:p>
          <w:p w:rsidR="00C52B3E" w:rsidRPr="00630F95" w:rsidRDefault="00C52B3E" w:rsidP="00130029">
            <w:pPr>
              <w:shd w:val="clear" w:color="auto" w:fill="FFFFFF"/>
              <w:spacing w:before="60" w:after="60"/>
              <w:ind w:firstLine="176"/>
              <w:jc w:val="both"/>
              <w:rPr>
                <w:rFonts w:cs="Times New Roman"/>
                <w:szCs w:val="24"/>
                <w:lang w:val="vi-VN"/>
              </w:rPr>
            </w:pPr>
            <w:r w:rsidRPr="00630F95">
              <w:rPr>
                <w:rFonts w:cs="Times New Roman"/>
                <w:i/>
                <w:szCs w:val="24"/>
                <w:lang w:val="vi-VN"/>
              </w:rPr>
              <w:t>- Điều 9. Xử lý chuyển tiếp:</w:t>
            </w:r>
            <w:r w:rsidRPr="00630F95">
              <w:rPr>
                <w:rFonts w:cs="Times New Roman"/>
                <w:szCs w:val="24"/>
                <w:lang w:val="vi-VN"/>
              </w:rPr>
              <w:t xml:space="preserve"> </w:t>
            </w:r>
          </w:p>
          <w:p w:rsidR="00C52B3E" w:rsidRPr="00630F95" w:rsidRDefault="00C52B3E" w:rsidP="00130029">
            <w:pPr>
              <w:shd w:val="clear" w:color="auto" w:fill="FFFFFF"/>
              <w:spacing w:before="60" w:after="60"/>
              <w:ind w:firstLine="176"/>
              <w:jc w:val="both"/>
              <w:rPr>
                <w:rFonts w:cs="Times New Roman"/>
                <w:szCs w:val="24"/>
                <w:lang w:val="vi-VN"/>
              </w:rPr>
            </w:pPr>
            <w:r w:rsidRPr="00630F95">
              <w:rPr>
                <w:rFonts w:cs="Times New Roman"/>
                <w:szCs w:val="24"/>
                <w:lang w:val="vi-VN"/>
              </w:rPr>
              <w:t xml:space="preserve">Pháp luật DTQG và pháp luật đấu thầu hiện hành quy định “thuê bảo quản hàng DTQG” phải thực hiện thông qua đấu thầu. </w:t>
            </w:r>
          </w:p>
          <w:p w:rsidR="00C52B3E" w:rsidRPr="00630F95" w:rsidRDefault="00C52B3E" w:rsidP="00130029">
            <w:pPr>
              <w:shd w:val="clear" w:color="auto" w:fill="FFFFFF"/>
              <w:spacing w:before="60" w:after="60"/>
              <w:ind w:firstLine="176"/>
              <w:jc w:val="both"/>
              <w:rPr>
                <w:rFonts w:cs="Times New Roman"/>
                <w:szCs w:val="24"/>
                <w:lang w:val="vi-VN"/>
              </w:rPr>
            </w:pPr>
            <w:r w:rsidRPr="00630F95">
              <w:rPr>
                <w:rFonts w:cs="Times New Roman"/>
                <w:szCs w:val="24"/>
                <w:lang w:val="vi-VN"/>
              </w:rPr>
              <w:t xml:space="preserve">Do vậy, việc quy định điều khoản chuyển tiếp tại Điều 9 </w:t>
            </w:r>
            <w:r w:rsidRPr="00630F95">
              <w:rPr>
                <w:rFonts w:cs="Times New Roman"/>
                <w:i/>
                <w:szCs w:val="24"/>
                <w:lang w:val="vi-VN"/>
              </w:rPr>
              <w:t xml:space="preserve">“Đối với các tổ chức, doanh nghiệp hiện đang được các bộ, ngành giao bảo quản hàng dự trữ quốc gia, đến thời điểm Thông tư có hiệu lực </w:t>
            </w:r>
            <w:r w:rsidRPr="00630F95">
              <w:rPr>
                <w:rFonts w:cs="Times New Roman"/>
                <w:i/>
                <w:szCs w:val="24"/>
                <w:u w:val="single"/>
                <w:lang w:val="vi-VN"/>
              </w:rPr>
              <w:t>nếu đáp ứng được các điều kiện theo quy định</w:t>
            </w:r>
            <w:r w:rsidRPr="00630F95">
              <w:rPr>
                <w:rFonts w:cs="Times New Roman"/>
                <w:i/>
                <w:szCs w:val="24"/>
                <w:lang w:val="vi-VN"/>
              </w:rPr>
              <w:t xml:space="preserve"> </w:t>
            </w:r>
            <w:r w:rsidRPr="00630F95">
              <w:rPr>
                <w:rFonts w:cs="Times New Roman"/>
                <w:i/>
                <w:szCs w:val="24"/>
                <w:u w:val="single"/>
                <w:lang w:val="vi-VN"/>
              </w:rPr>
              <w:t>tại Khoản 1 Điều 4 Thông tư này</w:t>
            </w:r>
            <w:r w:rsidRPr="00630F95">
              <w:rPr>
                <w:rFonts w:cs="Times New Roman"/>
                <w:i/>
                <w:szCs w:val="24"/>
                <w:lang w:val="vi-VN"/>
              </w:rPr>
              <w:t xml:space="preserve"> </w:t>
            </w:r>
            <w:r w:rsidRPr="00630F95">
              <w:rPr>
                <w:rFonts w:cs="Times New Roman"/>
                <w:i/>
                <w:szCs w:val="24"/>
                <w:u w:val="single"/>
                <w:lang w:val="vi-VN"/>
              </w:rPr>
              <w:t>thì Thủ trưởng bộ, ngành quản lý hàng DTQG</w:t>
            </w:r>
            <w:r w:rsidRPr="00630F95">
              <w:rPr>
                <w:rFonts w:cs="Times New Roman"/>
                <w:i/>
                <w:szCs w:val="24"/>
                <w:lang w:val="vi-VN"/>
              </w:rPr>
              <w:t xml:space="preserve"> </w:t>
            </w:r>
            <w:r w:rsidRPr="00630F95">
              <w:rPr>
                <w:rFonts w:cs="Times New Roman"/>
                <w:i/>
                <w:szCs w:val="24"/>
                <w:u w:val="single"/>
                <w:lang w:val="vi-VN"/>
              </w:rPr>
              <w:t>thực hiện ký hợp đồng thuê bảo quản hàng dự trữ quốc gia</w:t>
            </w:r>
            <w:r w:rsidRPr="00630F95">
              <w:rPr>
                <w:rFonts w:cs="Times New Roman"/>
                <w:i/>
                <w:szCs w:val="24"/>
                <w:lang w:val="vi-VN"/>
              </w:rPr>
              <w:t xml:space="preserve">.” </w:t>
            </w:r>
            <w:r w:rsidRPr="00630F95">
              <w:rPr>
                <w:rFonts w:cs="Times New Roman"/>
                <w:szCs w:val="24"/>
                <w:lang w:val="vi-VN"/>
              </w:rPr>
              <w:t>là không còn phù hợp với pháp luật đấu thầu, cần sửa đổi.</w:t>
            </w:r>
          </w:p>
          <w:p w:rsidR="00C52B3E" w:rsidRPr="00630F95" w:rsidRDefault="00C52B3E" w:rsidP="00130029">
            <w:pPr>
              <w:spacing w:before="60" w:after="60"/>
              <w:ind w:firstLine="176"/>
              <w:jc w:val="both"/>
              <w:rPr>
                <w:rFonts w:cs="Times New Roman"/>
                <w:szCs w:val="24"/>
                <w:lang w:val="vi-VN"/>
              </w:rPr>
            </w:pPr>
            <w:r w:rsidRPr="00630F95">
              <w:rPr>
                <w:rFonts w:cs="Times New Roman"/>
                <w:i/>
                <w:szCs w:val="24"/>
                <w:lang w:val="vi-VN"/>
              </w:rPr>
              <w:t xml:space="preserve">- Điều 10. Điều khoản thi hành và Điều 11. Tổ chức thực hiện: </w:t>
            </w:r>
            <w:r w:rsidRPr="00630F95">
              <w:rPr>
                <w:rFonts w:cs="Times New Roman"/>
                <w:szCs w:val="24"/>
                <w:lang w:val="vi-VN"/>
              </w:rPr>
              <w:t xml:space="preserve">Thay đổi theo Thông tư mới ban hành. </w:t>
            </w:r>
          </w:p>
          <w:p w:rsidR="00C52B3E" w:rsidRPr="00630F95" w:rsidRDefault="00C52B3E" w:rsidP="00130029">
            <w:pPr>
              <w:spacing w:before="60" w:after="60"/>
              <w:ind w:firstLine="176"/>
              <w:jc w:val="both"/>
              <w:rPr>
                <w:rFonts w:cs="Times New Roman"/>
                <w:b/>
                <w:bCs/>
                <w:szCs w:val="24"/>
                <w:lang w:val="vi-VN"/>
              </w:rPr>
            </w:pPr>
            <w:r w:rsidRPr="00630F95">
              <w:rPr>
                <w:rFonts w:cs="Times New Roman"/>
                <w:b/>
                <w:bCs/>
                <w:szCs w:val="24"/>
                <w:lang w:val="vi-VN"/>
              </w:rPr>
              <w:t>3. Nội dung đề xuất và giải trình cụ thể:</w:t>
            </w:r>
          </w:p>
          <w:p w:rsidR="00714AF3" w:rsidRPr="00630F95" w:rsidRDefault="00714AF3" w:rsidP="00714AF3">
            <w:pPr>
              <w:shd w:val="clear" w:color="auto" w:fill="FFFFFF"/>
              <w:spacing w:before="120" w:after="120"/>
              <w:jc w:val="both"/>
            </w:pPr>
            <w:r w:rsidRPr="00630F95">
              <w:t xml:space="preserve">    </w:t>
            </w:r>
            <w:r w:rsidRPr="00630F95">
              <w:t>Để đảm bảo trong quá trình thực hiện Thông tư ban hành không có vướng mắc khi áp dụng và các đơn vị liên quan thực hiện công tác thuê bảo quản hàng dự trữ quốc gia đúng theo quy định của pháp luật về DTQG, về NSNN và về Đấu thầu; đồng thời duy trì hoạt động bảo quản hàng DTQG liên tục, không bị gián đoạn; đảm bảo về số lượng, chất lượng và đáp ứng được mục tiêu DTQG; đề xuất quy định như sau:</w:t>
            </w:r>
          </w:p>
          <w:p w:rsidR="00C52B3E" w:rsidRPr="00630F95" w:rsidRDefault="00C52B3E" w:rsidP="00130029">
            <w:pPr>
              <w:spacing w:before="60" w:after="60"/>
              <w:ind w:firstLine="176"/>
              <w:jc w:val="both"/>
              <w:rPr>
                <w:rFonts w:cs="Times New Roman"/>
                <w:bCs/>
                <w:szCs w:val="24"/>
                <w:lang w:val="vi-VN"/>
              </w:rPr>
            </w:pPr>
            <w:r w:rsidRPr="00630F95">
              <w:rPr>
                <w:rFonts w:cs="Times New Roman"/>
                <w:bCs/>
                <w:i/>
                <w:szCs w:val="24"/>
                <w:lang w:val="vi-VN"/>
              </w:rPr>
              <w:t xml:space="preserve">- Điều 9. </w:t>
            </w:r>
            <w:r w:rsidR="00EB1EA0" w:rsidRPr="00630F95">
              <w:rPr>
                <w:rFonts w:cs="Times New Roman"/>
                <w:bCs/>
                <w:i/>
                <w:szCs w:val="24"/>
              </w:rPr>
              <w:t>Quy định chuyển tiếp:</w:t>
            </w:r>
          </w:p>
          <w:p w:rsidR="00F84518" w:rsidRPr="00630F95" w:rsidRDefault="00F84518" w:rsidP="00060BD2">
            <w:pPr>
              <w:spacing w:before="60" w:after="60"/>
              <w:ind w:firstLine="176"/>
              <w:jc w:val="both"/>
              <w:rPr>
                <w:rFonts w:cs="Times New Roman"/>
                <w:szCs w:val="24"/>
                <w:lang w:val="vi-VN" w:eastAsia="vi-VN"/>
              </w:rPr>
            </w:pPr>
            <w:r w:rsidRPr="00630F95">
              <w:rPr>
                <w:rFonts w:cs="Times New Roman"/>
                <w:szCs w:val="24"/>
                <w:lang w:eastAsia="vi-VN"/>
              </w:rPr>
              <w:t>“</w:t>
            </w:r>
            <w:r w:rsidRPr="00630F95">
              <w:rPr>
                <w:rFonts w:cs="Times New Roman"/>
                <w:szCs w:val="24"/>
                <w:lang w:val="vi-VN" w:eastAsia="vi-VN"/>
              </w:rPr>
              <w:t>Các hợp đồng thuê bảo quản hàng dự trữ quốc gia đã ký trước ngày thông tư này có hiệu lực thì tiếp tục thực hiện theo quy định của Thông tư số 172/2023/TT-BTC ngày 20 tháng 11 năm 2013  của Bộ Tài chính quy định về thuê bảo quản hàng dự trữ quốc gia cho đến khi hợp đồng hết hiệu lực</w:t>
            </w:r>
            <w:r w:rsidRPr="00630F95">
              <w:rPr>
                <w:rFonts w:cs="Times New Roman"/>
                <w:szCs w:val="24"/>
                <w:lang w:eastAsia="vi-VN"/>
              </w:rPr>
              <w:t>”</w:t>
            </w:r>
            <w:r w:rsidRPr="00630F95">
              <w:rPr>
                <w:rFonts w:cs="Times New Roman"/>
                <w:szCs w:val="24"/>
                <w:lang w:val="vi-VN" w:eastAsia="vi-VN"/>
              </w:rPr>
              <w:t>.</w:t>
            </w:r>
          </w:p>
          <w:p w:rsidR="005B78A1" w:rsidRPr="00630F95" w:rsidRDefault="00C52B3E" w:rsidP="005B78A1">
            <w:pPr>
              <w:spacing w:before="60" w:after="60"/>
              <w:ind w:firstLine="176"/>
              <w:jc w:val="both"/>
              <w:rPr>
                <w:rFonts w:cs="Times New Roman"/>
                <w:bCs/>
                <w:i/>
                <w:szCs w:val="24"/>
                <w:lang w:val="vi-VN"/>
              </w:rPr>
            </w:pPr>
            <w:r w:rsidRPr="00630F95">
              <w:rPr>
                <w:rFonts w:cs="Times New Roman"/>
                <w:bCs/>
                <w:i/>
                <w:szCs w:val="24"/>
                <w:lang w:val="vi-VN"/>
              </w:rPr>
              <w:t xml:space="preserve">- Điều 10. </w:t>
            </w:r>
            <w:r w:rsidR="005B78A1" w:rsidRPr="00630F95">
              <w:rPr>
                <w:rFonts w:cs="Times New Roman"/>
                <w:bCs/>
                <w:i/>
                <w:szCs w:val="24"/>
                <w:lang w:val="vi-VN"/>
              </w:rPr>
              <w:t>Hiệu lực thi hành</w:t>
            </w:r>
          </w:p>
          <w:p w:rsidR="005B78A1" w:rsidRPr="00630F95" w:rsidRDefault="005B78A1" w:rsidP="005B78A1">
            <w:pPr>
              <w:spacing w:before="60" w:after="60"/>
              <w:ind w:firstLine="176"/>
              <w:jc w:val="both"/>
              <w:rPr>
                <w:rFonts w:cs="Times New Roman"/>
                <w:bCs/>
                <w:szCs w:val="24"/>
                <w:lang w:val="vi-VN"/>
              </w:rPr>
            </w:pPr>
            <w:r w:rsidRPr="00630F95">
              <w:rPr>
                <w:rFonts w:cs="Times New Roman"/>
                <w:bCs/>
                <w:szCs w:val="24"/>
              </w:rPr>
              <w:t>“</w:t>
            </w:r>
            <w:r w:rsidRPr="00630F95">
              <w:rPr>
                <w:rFonts w:cs="Times New Roman"/>
                <w:bCs/>
                <w:szCs w:val="24"/>
                <w:lang w:val="vi-VN"/>
              </w:rPr>
              <w:t>1. Thông tư này có hiệu lực thi hành kể từ ngày ……./2024</w:t>
            </w:r>
          </w:p>
          <w:p w:rsidR="00C52B3E" w:rsidRPr="00630F95" w:rsidRDefault="005B78A1" w:rsidP="005B78A1">
            <w:pPr>
              <w:spacing w:before="60" w:after="60"/>
              <w:ind w:firstLine="176"/>
              <w:jc w:val="both"/>
              <w:rPr>
                <w:rFonts w:cs="Times New Roman"/>
                <w:bCs/>
                <w:szCs w:val="24"/>
                <w:lang w:val="vi-VN"/>
              </w:rPr>
            </w:pPr>
            <w:r w:rsidRPr="00630F95">
              <w:rPr>
                <w:rFonts w:cs="Times New Roman"/>
                <w:bCs/>
                <w:szCs w:val="24"/>
                <w:lang w:val="vi-VN"/>
              </w:rPr>
              <w:t>2. Thông tư số 172/2023/TT-BTC ngày 20 tháng 11 năm 2013  của Bộ Tài chính quy định về thuê bảo quản hàng dự trữ quốc gia hết hiệu lực kể từ ngày Thông tư này có hiệu lực thi hành.</w:t>
            </w:r>
            <w:r w:rsidR="00C52B3E" w:rsidRPr="00630F95">
              <w:rPr>
                <w:rFonts w:cs="Times New Roman"/>
                <w:bCs/>
                <w:szCs w:val="24"/>
                <w:lang w:val="vi-VN"/>
              </w:rPr>
              <w:t>.”</w:t>
            </w:r>
          </w:p>
          <w:p w:rsidR="00C52B3E" w:rsidRPr="00630F95" w:rsidRDefault="00C52B3E" w:rsidP="00130029">
            <w:pPr>
              <w:spacing w:before="60" w:after="60"/>
              <w:ind w:firstLine="176"/>
              <w:jc w:val="both"/>
              <w:rPr>
                <w:rFonts w:cs="Times New Roman"/>
                <w:b/>
                <w:bCs/>
                <w:szCs w:val="24"/>
                <w:lang w:val="vi-VN"/>
              </w:rPr>
            </w:pPr>
            <w:r w:rsidRPr="00630F95">
              <w:rPr>
                <w:rFonts w:cs="Times New Roman"/>
                <w:bCs/>
                <w:i/>
                <w:szCs w:val="24"/>
                <w:lang w:val="vi-VN"/>
              </w:rPr>
              <w:t xml:space="preserve">- Điều 11. Tổ chức thực hiện: </w:t>
            </w:r>
            <w:r w:rsidRPr="00630F95">
              <w:rPr>
                <w:rFonts w:cs="Times New Roman"/>
                <w:bCs/>
                <w:szCs w:val="24"/>
                <w:lang w:val="vi-VN"/>
              </w:rPr>
              <w:t>Kế thừa, giữ nguyên nội dung Thông tư 172</w:t>
            </w:r>
          </w:p>
        </w:tc>
        <w:tc>
          <w:tcPr>
            <w:tcW w:w="4395" w:type="dxa"/>
          </w:tcPr>
          <w:p w:rsidR="005304D0" w:rsidRPr="00630F95" w:rsidRDefault="004669D2" w:rsidP="005304D0">
            <w:pPr>
              <w:spacing w:before="60" w:after="60"/>
              <w:ind w:firstLine="176"/>
              <w:jc w:val="both"/>
              <w:rPr>
                <w:rFonts w:cs="Times New Roman"/>
                <w:b/>
                <w:bCs/>
                <w:szCs w:val="24"/>
                <w:lang w:val="vi-VN"/>
              </w:rPr>
            </w:pPr>
            <w:r w:rsidRPr="00630F95">
              <w:rPr>
                <w:b/>
                <w:szCs w:val="24"/>
                <w:lang w:val="vi-VN"/>
              </w:rPr>
              <w:t xml:space="preserve">Điều </w:t>
            </w:r>
            <w:r w:rsidRPr="00630F95">
              <w:rPr>
                <w:b/>
                <w:szCs w:val="24"/>
              </w:rPr>
              <w:t>9</w:t>
            </w:r>
            <w:r w:rsidRPr="00630F95">
              <w:rPr>
                <w:b/>
                <w:szCs w:val="24"/>
                <w:lang w:val="vi-VN"/>
              </w:rPr>
              <w:t xml:space="preserve">. </w:t>
            </w:r>
            <w:r w:rsidR="005304D0" w:rsidRPr="00630F95">
              <w:rPr>
                <w:rFonts w:cs="Times New Roman"/>
                <w:b/>
                <w:bCs/>
                <w:szCs w:val="24"/>
              </w:rPr>
              <w:t>Quy định chuyển tiếp:</w:t>
            </w:r>
          </w:p>
          <w:p w:rsidR="00C52B3E" w:rsidRPr="00630F95" w:rsidRDefault="005304D0" w:rsidP="00D1384F">
            <w:pPr>
              <w:spacing w:before="60" w:after="60"/>
              <w:ind w:firstLine="176"/>
              <w:jc w:val="both"/>
              <w:rPr>
                <w:rFonts w:cs="Times New Roman"/>
                <w:szCs w:val="24"/>
                <w:lang w:val="vi-VN"/>
              </w:rPr>
            </w:pPr>
            <w:r w:rsidRPr="00630F95">
              <w:rPr>
                <w:rFonts w:cs="Times New Roman"/>
                <w:szCs w:val="24"/>
                <w:lang w:val="vi-VN" w:eastAsia="vi-VN"/>
              </w:rPr>
              <w:t>Các hợp đồng thuê bảo quản hàng dự trữ quốc gia đã ký trước ngày thông tư này có hiệu lực thì tiếp tục thực hiện theo quy định của Thông tư số 172/2023/TT-BTC ngày 20 tháng 11 năm 2013  của Bộ Tài chính quy định về thuê bảo quản hàng dự trữ quốc gia cho đến khi hợp đồng hết hiệu lực.</w:t>
            </w:r>
          </w:p>
        </w:tc>
      </w:tr>
      <w:tr w:rsidR="008A5B42" w:rsidRPr="00630F95" w:rsidTr="00EB7598">
        <w:tc>
          <w:tcPr>
            <w:tcW w:w="710" w:type="dxa"/>
          </w:tcPr>
          <w:p w:rsidR="00C52B3E" w:rsidRPr="00630F95" w:rsidRDefault="00C52B3E" w:rsidP="002456E2">
            <w:pPr>
              <w:spacing w:before="60" w:after="60"/>
              <w:jc w:val="both"/>
              <w:rPr>
                <w:rFonts w:cs="Times New Roman"/>
                <w:szCs w:val="24"/>
              </w:rPr>
            </w:pPr>
            <w:r w:rsidRPr="00630F95">
              <w:rPr>
                <w:rFonts w:cs="Times New Roman"/>
                <w:szCs w:val="24"/>
              </w:rPr>
              <w:t>3.10</w:t>
            </w:r>
          </w:p>
        </w:tc>
        <w:tc>
          <w:tcPr>
            <w:tcW w:w="5131" w:type="dxa"/>
          </w:tcPr>
          <w:p w:rsidR="00C52B3E" w:rsidRPr="00630F95" w:rsidRDefault="00C52B3E" w:rsidP="002456E2">
            <w:pPr>
              <w:spacing w:before="60" w:after="60"/>
              <w:ind w:firstLine="154"/>
              <w:jc w:val="both"/>
              <w:rPr>
                <w:rFonts w:cs="Times New Roman"/>
                <w:b/>
                <w:szCs w:val="24"/>
                <w:lang w:val="vi-VN"/>
              </w:rPr>
            </w:pPr>
            <w:r w:rsidRPr="00630F95">
              <w:rPr>
                <w:rFonts w:cs="Times New Roman"/>
                <w:b/>
                <w:szCs w:val="24"/>
                <w:lang w:val="vi-VN"/>
              </w:rPr>
              <w:t>Điều 10. Hiệu lực thi hành</w:t>
            </w:r>
          </w:p>
          <w:p w:rsidR="00C52B3E" w:rsidRPr="00630F95" w:rsidRDefault="00C52B3E" w:rsidP="002456E2">
            <w:pPr>
              <w:shd w:val="clear" w:color="auto" w:fill="FFFFFF"/>
              <w:spacing w:before="60" w:after="60"/>
              <w:jc w:val="both"/>
              <w:rPr>
                <w:rFonts w:cs="Times New Roman"/>
                <w:b/>
                <w:bCs/>
                <w:szCs w:val="24"/>
                <w:lang w:val="vi-VN" w:eastAsia="vi-VN"/>
              </w:rPr>
            </w:pPr>
            <w:r w:rsidRPr="00630F95">
              <w:rPr>
                <w:rFonts w:cs="Times New Roman"/>
                <w:bCs/>
                <w:szCs w:val="24"/>
              </w:rPr>
              <w:t xml:space="preserve">   </w:t>
            </w:r>
            <w:r w:rsidRPr="00630F95">
              <w:rPr>
                <w:rFonts w:cs="Times New Roman"/>
                <w:bCs/>
                <w:szCs w:val="24"/>
                <w:lang w:val="vi-VN"/>
              </w:rPr>
              <w:t>Thông tư này có hiệu lực thi hành từ ngày 05 tháng 01 năm 2014.</w:t>
            </w:r>
          </w:p>
        </w:tc>
        <w:tc>
          <w:tcPr>
            <w:tcW w:w="12474" w:type="dxa"/>
            <w:vMerge/>
          </w:tcPr>
          <w:p w:rsidR="00C52B3E" w:rsidRPr="00630F95" w:rsidRDefault="00C52B3E" w:rsidP="002456E2">
            <w:pPr>
              <w:spacing w:before="60" w:after="60"/>
              <w:ind w:firstLine="318"/>
              <w:jc w:val="both"/>
              <w:rPr>
                <w:rFonts w:cs="Times New Roman"/>
                <w:b/>
                <w:bCs/>
                <w:szCs w:val="24"/>
                <w:lang w:val="vi-VN"/>
              </w:rPr>
            </w:pPr>
          </w:p>
        </w:tc>
        <w:tc>
          <w:tcPr>
            <w:tcW w:w="4395" w:type="dxa"/>
          </w:tcPr>
          <w:p w:rsidR="005B78A1" w:rsidRPr="00630F95" w:rsidRDefault="005B78A1" w:rsidP="005B78A1">
            <w:pPr>
              <w:spacing w:before="60" w:after="60"/>
              <w:ind w:firstLine="176"/>
              <w:jc w:val="both"/>
              <w:rPr>
                <w:rFonts w:cs="Times New Roman"/>
                <w:b/>
                <w:bCs/>
                <w:szCs w:val="24"/>
                <w:lang w:val="vi-VN"/>
              </w:rPr>
            </w:pPr>
            <w:r w:rsidRPr="00630F95">
              <w:rPr>
                <w:rFonts w:cs="Times New Roman"/>
                <w:b/>
                <w:bCs/>
                <w:szCs w:val="24"/>
                <w:lang w:val="vi-VN"/>
              </w:rPr>
              <w:t>Điều 10. Hiệu lực thi hành</w:t>
            </w:r>
          </w:p>
          <w:p w:rsidR="005B78A1" w:rsidRPr="00630F95" w:rsidRDefault="005B78A1" w:rsidP="005B78A1">
            <w:pPr>
              <w:spacing w:before="60" w:after="60"/>
              <w:ind w:firstLine="176"/>
              <w:jc w:val="both"/>
              <w:rPr>
                <w:rFonts w:cs="Times New Roman"/>
                <w:bCs/>
                <w:szCs w:val="24"/>
                <w:lang w:val="vi-VN"/>
              </w:rPr>
            </w:pPr>
            <w:r w:rsidRPr="00630F95">
              <w:rPr>
                <w:rFonts w:cs="Times New Roman"/>
                <w:bCs/>
                <w:szCs w:val="24"/>
                <w:lang w:val="vi-VN"/>
              </w:rPr>
              <w:t>1. Thông tư này có hiệu lực thi hành kể từ ngày ……./2024</w:t>
            </w:r>
          </w:p>
          <w:p w:rsidR="005B78A1" w:rsidRPr="00630F95" w:rsidRDefault="005B78A1" w:rsidP="005B78A1">
            <w:pPr>
              <w:spacing w:before="60" w:after="60"/>
              <w:ind w:firstLine="176"/>
              <w:jc w:val="both"/>
              <w:rPr>
                <w:rFonts w:cs="Times New Roman"/>
                <w:bCs/>
                <w:szCs w:val="24"/>
                <w:lang w:val="vi-VN"/>
              </w:rPr>
            </w:pPr>
            <w:r w:rsidRPr="00630F95">
              <w:rPr>
                <w:rFonts w:cs="Times New Roman"/>
                <w:bCs/>
                <w:szCs w:val="24"/>
                <w:lang w:val="vi-VN"/>
              </w:rPr>
              <w:t>2. Thông tư số 172/2023/TT-BTC ngày 20 tháng 11 năm 2013  của Bộ Tài chính quy định về thuê bảo quản hàng dự trữ quốc gia hết hiệu lực kể từ ngày Thông tư này có hiệu lực thi hành.</w:t>
            </w:r>
          </w:p>
          <w:p w:rsidR="00C52B3E" w:rsidRPr="00630F95" w:rsidRDefault="00C52B3E" w:rsidP="00BA6D3E">
            <w:pPr>
              <w:spacing w:before="60" w:after="60"/>
              <w:ind w:firstLine="176"/>
              <w:jc w:val="both"/>
              <w:rPr>
                <w:rFonts w:cs="Times New Roman"/>
                <w:b/>
                <w:bCs/>
                <w:szCs w:val="24"/>
                <w:lang w:val="vi-VN"/>
              </w:rPr>
            </w:pPr>
          </w:p>
        </w:tc>
      </w:tr>
      <w:tr w:rsidR="008A5B42" w:rsidRPr="00630F95" w:rsidTr="00EB7598">
        <w:tc>
          <w:tcPr>
            <w:tcW w:w="710" w:type="dxa"/>
          </w:tcPr>
          <w:p w:rsidR="00C52B3E" w:rsidRPr="00630F95" w:rsidRDefault="00C52B3E" w:rsidP="002456E2">
            <w:pPr>
              <w:spacing w:before="60" w:after="60"/>
              <w:ind w:firstLine="5"/>
              <w:jc w:val="both"/>
              <w:rPr>
                <w:rFonts w:cs="Times New Roman"/>
                <w:szCs w:val="24"/>
              </w:rPr>
            </w:pPr>
            <w:r w:rsidRPr="00630F95">
              <w:rPr>
                <w:rFonts w:cs="Times New Roman"/>
                <w:szCs w:val="24"/>
              </w:rPr>
              <w:t>3.11</w:t>
            </w:r>
          </w:p>
        </w:tc>
        <w:tc>
          <w:tcPr>
            <w:tcW w:w="5131" w:type="dxa"/>
          </w:tcPr>
          <w:p w:rsidR="00C52B3E" w:rsidRPr="00630F95" w:rsidRDefault="00C52B3E" w:rsidP="002456E2">
            <w:pPr>
              <w:spacing w:before="60" w:after="60"/>
              <w:ind w:firstLine="154"/>
              <w:jc w:val="both"/>
              <w:rPr>
                <w:rFonts w:cs="Times New Roman"/>
                <w:b/>
                <w:szCs w:val="24"/>
                <w:lang w:val="vi-VN"/>
              </w:rPr>
            </w:pPr>
            <w:r w:rsidRPr="00630F95">
              <w:rPr>
                <w:rFonts w:cs="Times New Roman"/>
                <w:b/>
                <w:szCs w:val="24"/>
                <w:lang w:val="vi-VN"/>
              </w:rPr>
              <w:t>Điều 11. Tổ chức thực hiện</w:t>
            </w:r>
          </w:p>
          <w:p w:rsidR="00C52B3E" w:rsidRPr="00630F95" w:rsidRDefault="00C52B3E" w:rsidP="002456E2">
            <w:pPr>
              <w:spacing w:before="60" w:after="60"/>
              <w:ind w:firstLine="154"/>
              <w:jc w:val="both"/>
              <w:rPr>
                <w:rFonts w:cs="Times New Roman"/>
                <w:b/>
                <w:szCs w:val="24"/>
                <w:lang w:val="vi-VN"/>
              </w:rPr>
            </w:pPr>
            <w:r w:rsidRPr="00630F95">
              <w:rPr>
                <w:rFonts w:cs="Times New Roman"/>
                <w:szCs w:val="24"/>
                <w:lang w:val="vi-VN"/>
              </w:rPr>
              <w:t xml:space="preserve"> Các cơ quan, tổ chức, cá nhân có liên quan đến việc thực hiện thuê bảo quản hàng dự trữ quốc gia căn cứ quy định tại Thông tư này để tổ chức thực hiện. Trong quá trình thực hiện, nếu có những vấn đề vướng mắc, đề nghị các cơ quan, đơn vị có liên quan phản ánh kịp thời về Bộ Tài chính để nghiên cứu sửa đổi, bổ sung cho phù hợp./.</w:t>
            </w:r>
          </w:p>
        </w:tc>
        <w:tc>
          <w:tcPr>
            <w:tcW w:w="12474" w:type="dxa"/>
            <w:vMerge/>
          </w:tcPr>
          <w:p w:rsidR="00C52B3E" w:rsidRPr="00630F95" w:rsidRDefault="00C52B3E" w:rsidP="002456E2">
            <w:pPr>
              <w:spacing w:before="60" w:after="60"/>
              <w:jc w:val="both"/>
              <w:rPr>
                <w:rFonts w:cs="Times New Roman"/>
                <w:b/>
                <w:bCs/>
                <w:szCs w:val="24"/>
                <w:lang w:val="vi-VN"/>
              </w:rPr>
            </w:pPr>
          </w:p>
        </w:tc>
        <w:tc>
          <w:tcPr>
            <w:tcW w:w="4395" w:type="dxa"/>
          </w:tcPr>
          <w:p w:rsidR="004669D2" w:rsidRPr="00630F95" w:rsidRDefault="004669D2" w:rsidP="004669D2">
            <w:pPr>
              <w:spacing w:before="60" w:after="60"/>
              <w:ind w:firstLine="176"/>
              <w:jc w:val="both"/>
              <w:rPr>
                <w:b/>
                <w:bCs/>
                <w:szCs w:val="24"/>
                <w:lang w:val="vi-VN"/>
              </w:rPr>
            </w:pPr>
            <w:r w:rsidRPr="00630F95">
              <w:rPr>
                <w:b/>
                <w:bCs/>
                <w:szCs w:val="24"/>
                <w:lang w:val="vi-VN"/>
              </w:rPr>
              <w:t>Điều 1</w:t>
            </w:r>
            <w:r w:rsidRPr="00630F95">
              <w:rPr>
                <w:b/>
                <w:bCs/>
                <w:szCs w:val="24"/>
              </w:rPr>
              <w:t>1</w:t>
            </w:r>
            <w:r w:rsidRPr="00630F95">
              <w:rPr>
                <w:b/>
                <w:bCs/>
                <w:szCs w:val="24"/>
                <w:lang w:val="vi-VN"/>
              </w:rPr>
              <w:t>. Tổ chức thực hiện</w:t>
            </w:r>
          </w:p>
          <w:p w:rsidR="00C52B3E" w:rsidRPr="00630F95" w:rsidRDefault="004669D2" w:rsidP="00BA6D3E">
            <w:pPr>
              <w:spacing w:before="60" w:after="60"/>
              <w:ind w:firstLine="176"/>
              <w:jc w:val="both"/>
              <w:rPr>
                <w:rFonts w:cs="Times New Roman"/>
                <w:b/>
                <w:bCs/>
                <w:szCs w:val="24"/>
                <w:lang w:val="vi-VN"/>
              </w:rPr>
            </w:pPr>
            <w:r w:rsidRPr="00630F95">
              <w:rPr>
                <w:szCs w:val="24"/>
                <w:lang w:val="vi-VN"/>
              </w:rPr>
              <w:t>Các cơ quan, tổ chức, cá nhân có liên quan đến việc thực hiện thuê bảo quản hàng dự trữ quốc gia căn cứ quy định tại Thông tư này để tổ chức thực hiện. Trong quá trình thực hiện, nếu có những vấn đề vướng mắc, các cơ quan, đơn vị có liên quan phản ánh kịp thời về Bộ Tài chính để sửa đổi, bổ sung cho phù hợp./.</w:t>
            </w:r>
          </w:p>
        </w:tc>
      </w:tr>
      <w:tr w:rsidR="005304D0" w:rsidRPr="00630F95" w:rsidTr="00EB7598">
        <w:tc>
          <w:tcPr>
            <w:tcW w:w="710" w:type="dxa"/>
          </w:tcPr>
          <w:p w:rsidR="005304D0" w:rsidRPr="00630F95" w:rsidRDefault="00972774" w:rsidP="002456E2">
            <w:pPr>
              <w:spacing w:before="60" w:after="60"/>
              <w:ind w:firstLine="5"/>
              <w:jc w:val="both"/>
              <w:rPr>
                <w:rFonts w:cs="Times New Roman"/>
                <w:b/>
                <w:szCs w:val="24"/>
              </w:rPr>
            </w:pPr>
            <w:r w:rsidRPr="00630F95">
              <w:rPr>
                <w:rFonts w:cs="Times New Roman"/>
                <w:b/>
                <w:szCs w:val="24"/>
              </w:rPr>
              <w:t>4.</w:t>
            </w:r>
          </w:p>
        </w:tc>
        <w:tc>
          <w:tcPr>
            <w:tcW w:w="5131" w:type="dxa"/>
          </w:tcPr>
          <w:p w:rsidR="00F85D61" w:rsidRPr="00630F95" w:rsidRDefault="00F85D61" w:rsidP="00F85D61">
            <w:pPr>
              <w:tabs>
                <w:tab w:val="left" w:pos="2602"/>
              </w:tabs>
              <w:ind w:right="-85" w:hanging="5"/>
              <w:jc w:val="both"/>
              <w:rPr>
                <w:rFonts w:cs="Times New Roman"/>
                <w:b/>
                <w:i/>
                <w:szCs w:val="24"/>
              </w:rPr>
            </w:pPr>
            <w:r w:rsidRPr="00630F95">
              <w:rPr>
                <w:rFonts w:cs="Times New Roman"/>
                <w:b/>
                <w:i/>
                <w:szCs w:val="24"/>
              </w:rPr>
              <w:t>Nơi nhận</w:t>
            </w:r>
          </w:p>
          <w:p w:rsidR="00F85D61" w:rsidRPr="00630F95" w:rsidRDefault="00F85D61" w:rsidP="00F85D61">
            <w:pPr>
              <w:tabs>
                <w:tab w:val="left" w:pos="2602"/>
              </w:tabs>
              <w:ind w:right="-85" w:hanging="5"/>
              <w:jc w:val="both"/>
              <w:rPr>
                <w:rFonts w:cs="Times New Roman"/>
                <w:szCs w:val="24"/>
              </w:rPr>
            </w:pPr>
            <w:r w:rsidRPr="00630F95">
              <w:rPr>
                <w:rFonts w:cs="Times New Roman"/>
                <w:szCs w:val="24"/>
              </w:rPr>
              <w:t>- Văn phòng Chính phủ;</w:t>
            </w:r>
          </w:p>
          <w:p w:rsidR="00F85D61" w:rsidRPr="00630F95" w:rsidRDefault="00F85D61" w:rsidP="00F85D61">
            <w:pPr>
              <w:tabs>
                <w:tab w:val="left" w:pos="2602"/>
              </w:tabs>
              <w:ind w:right="-85" w:hanging="5"/>
              <w:jc w:val="both"/>
              <w:rPr>
                <w:rFonts w:cs="Times New Roman"/>
                <w:szCs w:val="24"/>
              </w:rPr>
            </w:pPr>
            <w:r w:rsidRPr="00630F95">
              <w:rPr>
                <w:rFonts w:cs="Times New Roman"/>
                <w:szCs w:val="24"/>
              </w:rPr>
              <w:t>- Thủ tướng, các Phó Thủ tướng Chính phủ;</w:t>
            </w:r>
          </w:p>
          <w:p w:rsidR="00F85D61" w:rsidRPr="00630F95" w:rsidRDefault="00F85D61" w:rsidP="00F85D61">
            <w:pPr>
              <w:tabs>
                <w:tab w:val="left" w:pos="2602"/>
              </w:tabs>
              <w:ind w:right="-85" w:hanging="5"/>
              <w:jc w:val="both"/>
              <w:rPr>
                <w:rFonts w:cs="Times New Roman"/>
                <w:szCs w:val="24"/>
              </w:rPr>
            </w:pPr>
            <w:r w:rsidRPr="00630F95">
              <w:rPr>
                <w:rFonts w:cs="Times New Roman"/>
                <w:szCs w:val="24"/>
              </w:rPr>
              <w:t>- Văn phòng Tổng Bí thư;</w:t>
            </w:r>
          </w:p>
          <w:p w:rsidR="00F85D61" w:rsidRPr="00630F95" w:rsidRDefault="00F85D61" w:rsidP="00F85D61">
            <w:pPr>
              <w:tabs>
                <w:tab w:val="left" w:pos="2602"/>
              </w:tabs>
              <w:ind w:right="-85" w:hanging="5"/>
              <w:jc w:val="both"/>
              <w:rPr>
                <w:rFonts w:cs="Times New Roman"/>
                <w:szCs w:val="24"/>
              </w:rPr>
            </w:pPr>
            <w:r w:rsidRPr="00630F95">
              <w:rPr>
                <w:rFonts w:cs="Times New Roman"/>
                <w:szCs w:val="24"/>
              </w:rPr>
              <w:t xml:space="preserve">- Văn phòng Trung ương Đảng và các Ban của Đảng;  </w:t>
            </w:r>
          </w:p>
          <w:p w:rsidR="00F85D61" w:rsidRPr="00630F95" w:rsidRDefault="00F85D61" w:rsidP="00F85D61">
            <w:pPr>
              <w:tabs>
                <w:tab w:val="left" w:pos="2602"/>
              </w:tabs>
              <w:ind w:right="-85" w:hanging="5"/>
              <w:jc w:val="both"/>
              <w:rPr>
                <w:rFonts w:cs="Times New Roman"/>
                <w:szCs w:val="24"/>
              </w:rPr>
            </w:pPr>
            <w:r w:rsidRPr="00630F95">
              <w:rPr>
                <w:rFonts w:cs="Times New Roman"/>
                <w:szCs w:val="24"/>
              </w:rPr>
              <w:t>- Văn phòng Chủ tịch nước, Quốc hội;</w:t>
            </w:r>
          </w:p>
          <w:p w:rsidR="00F85D61" w:rsidRPr="00630F95" w:rsidRDefault="00F85D61" w:rsidP="00F85D61">
            <w:pPr>
              <w:tabs>
                <w:tab w:val="left" w:pos="2602"/>
              </w:tabs>
              <w:ind w:right="-85" w:hanging="5"/>
              <w:jc w:val="both"/>
              <w:rPr>
                <w:rFonts w:cs="Times New Roman"/>
                <w:szCs w:val="24"/>
              </w:rPr>
            </w:pPr>
            <w:r w:rsidRPr="00630F95">
              <w:rPr>
                <w:rFonts w:cs="Times New Roman"/>
                <w:szCs w:val="24"/>
              </w:rPr>
              <w:t>- Hội đồng dân tộc và các Ủy ban của Quốc hội;</w:t>
            </w:r>
          </w:p>
          <w:p w:rsidR="00F85D61" w:rsidRPr="00630F95" w:rsidRDefault="00F85D61" w:rsidP="00F85D61">
            <w:pPr>
              <w:tabs>
                <w:tab w:val="left" w:pos="2602"/>
              </w:tabs>
              <w:ind w:right="-85" w:hanging="5"/>
              <w:jc w:val="both"/>
              <w:rPr>
                <w:rFonts w:cs="Times New Roman"/>
                <w:szCs w:val="24"/>
              </w:rPr>
            </w:pPr>
            <w:r w:rsidRPr="00630F95">
              <w:rPr>
                <w:rFonts w:cs="Times New Roman"/>
                <w:szCs w:val="24"/>
              </w:rPr>
              <w:t>- Các cơ quan Trung ương của các đoàn thể;</w:t>
            </w:r>
          </w:p>
          <w:p w:rsidR="00F85D61" w:rsidRPr="00630F95" w:rsidRDefault="00F85D61" w:rsidP="00F85D61">
            <w:pPr>
              <w:tabs>
                <w:tab w:val="left" w:pos="2602"/>
              </w:tabs>
              <w:ind w:right="-85" w:hanging="5"/>
              <w:jc w:val="both"/>
              <w:rPr>
                <w:rFonts w:cs="Times New Roman"/>
                <w:szCs w:val="24"/>
              </w:rPr>
            </w:pPr>
            <w:r w:rsidRPr="00630F95">
              <w:rPr>
                <w:rFonts w:cs="Times New Roman"/>
                <w:szCs w:val="24"/>
              </w:rPr>
              <w:t>- Các Bộ, cơ quan ngang Bộ, cơ quan thuộc Chính phủ;</w:t>
            </w:r>
          </w:p>
          <w:p w:rsidR="00F85D61" w:rsidRPr="00630F95" w:rsidRDefault="00F85D61" w:rsidP="00F85D61">
            <w:pPr>
              <w:tabs>
                <w:tab w:val="left" w:pos="2602"/>
              </w:tabs>
              <w:ind w:right="-85" w:hanging="5"/>
              <w:jc w:val="both"/>
              <w:rPr>
                <w:rFonts w:cs="Times New Roman"/>
                <w:szCs w:val="24"/>
              </w:rPr>
            </w:pPr>
            <w:r w:rsidRPr="00630F95">
              <w:rPr>
                <w:rFonts w:cs="Times New Roman"/>
                <w:szCs w:val="24"/>
              </w:rPr>
              <w:t xml:space="preserve">- Viện Kiểm sát nhân dân tối cao; </w:t>
            </w:r>
          </w:p>
          <w:p w:rsidR="00F85D61" w:rsidRPr="00630F95" w:rsidRDefault="00F85D61" w:rsidP="00F85D61">
            <w:pPr>
              <w:tabs>
                <w:tab w:val="left" w:pos="2602"/>
              </w:tabs>
              <w:ind w:right="-85" w:hanging="5"/>
              <w:jc w:val="both"/>
              <w:rPr>
                <w:rFonts w:cs="Times New Roman"/>
                <w:szCs w:val="24"/>
              </w:rPr>
            </w:pPr>
            <w:r w:rsidRPr="00630F95">
              <w:rPr>
                <w:rFonts w:cs="Times New Roman"/>
                <w:szCs w:val="24"/>
              </w:rPr>
              <w:lastRenderedPageBreak/>
              <w:t>- Toà án nhân dân tối cao;</w:t>
            </w:r>
          </w:p>
          <w:p w:rsidR="00F85D61" w:rsidRPr="00630F95" w:rsidRDefault="00F85D61" w:rsidP="00F85D61">
            <w:pPr>
              <w:tabs>
                <w:tab w:val="left" w:pos="2602"/>
              </w:tabs>
              <w:ind w:right="-85" w:hanging="5"/>
              <w:jc w:val="both"/>
              <w:rPr>
                <w:rFonts w:cs="Times New Roman"/>
                <w:szCs w:val="24"/>
              </w:rPr>
            </w:pPr>
            <w:r w:rsidRPr="00630F95">
              <w:rPr>
                <w:rFonts w:cs="Times New Roman"/>
                <w:szCs w:val="24"/>
              </w:rPr>
              <w:t>- Kiểm toán nhà nước;</w:t>
            </w:r>
          </w:p>
          <w:p w:rsidR="00F85D61" w:rsidRPr="00630F95" w:rsidRDefault="00F85D61" w:rsidP="00F85D61">
            <w:pPr>
              <w:tabs>
                <w:tab w:val="left" w:pos="2602"/>
              </w:tabs>
              <w:ind w:right="-85" w:hanging="5"/>
              <w:jc w:val="both"/>
              <w:rPr>
                <w:rFonts w:cs="Times New Roman"/>
                <w:szCs w:val="24"/>
              </w:rPr>
            </w:pPr>
            <w:r w:rsidRPr="00630F95">
              <w:rPr>
                <w:rFonts w:cs="Times New Roman"/>
                <w:szCs w:val="24"/>
              </w:rPr>
              <w:t>- Các đơn vị thuộc Bộ Tài chính;</w:t>
            </w:r>
          </w:p>
          <w:p w:rsidR="00F85D61" w:rsidRPr="00630F95" w:rsidRDefault="00F85D61" w:rsidP="00F85D61">
            <w:pPr>
              <w:tabs>
                <w:tab w:val="left" w:pos="2602"/>
              </w:tabs>
              <w:ind w:right="-85" w:hanging="5"/>
              <w:jc w:val="both"/>
              <w:rPr>
                <w:rFonts w:cs="Times New Roman"/>
                <w:szCs w:val="24"/>
              </w:rPr>
            </w:pPr>
            <w:r w:rsidRPr="00630F95">
              <w:rPr>
                <w:rFonts w:cs="Times New Roman"/>
                <w:szCs w:val="24"/>
              </w:rPr>
              <w:t>- HĐND, UBND các tỉnh, thành phố trực thuộc TW;</w:t>
            </w:r>
          </w:p>
          <w:p w:rsidR="00F85D61" w:rsidRPr="00630F95" w:rsidRDefault="00F85D61" w:rsidP="00F85D61">
            <w:pPr>
              <w:tabs>
                <w:tab w:val="left" w:pos="2602"/>
              </w:tabs>
              <w:ind w:right="-85" w:hanging="5"/>
              <w:jc w:val="both"/>
              <w:rPr>
                <w:rFonts w:cs="Times New Roman"/>
                <w:szCs w:val="24"/>
              </w:rPr>
            </w:pPr>
            <w:r w:rsidRPr="00630F95">
              <w:rPr>
                <w:rFonts w:cs="Times New Roman"/>
                <w:szCs w:val="24"/>
              </w:rPr>
              <w:t>- Các đơn vị thuộc Bộ Tài chính;</w:t>
            </w:r>
          </w:p>
          <w:p w:rsidR="00F85D61" w:rsidRPr="00630F95" w:rsidRDefault="00F85D61" w:rsidP="00F85D61">
            <w:pPr>
              <w:tabs>
                <w:tab w:val="left" w:pos="2602"/>
              </w:tabs>
              <w:ind w:right="-85" w:hanging="5"/>
              <w:jc w:val="both"/>
              <w:rPr>
                <w:rFonts w:cs="Times New Roman"/>
                <w:szCs w:val="24"/>
              </w:rPr>
            </w:pPr>
            <w:r w:rsidRPr="00630F95">
              <w:rPr>
                <w:rFonts w:cs="Times New Roman"/>
                <w:szCs w:val="24"/>
              </w:rPr>
              <w:t>- Sở Tài chính, Kho bạc NN, Cục Thuế, Cục Hải quan các tỉnh, thành phố trực thuộc TW;</w:t>
            </w:r>
          </w:p>
          <w:p w:rsidR="00F85D61" w:rsidRPr="00630F95" w:rsidRDefault="00F85D61" w:rsidP="00F85D61">
            <w:pPr>
              <w:tabs>
                <w:tab w:val="left" w:pos="2602"/>
              </w:tabs>
              <w:ind w:right="-85" w:hanging="5"/>
              <w:jc w:val="both"/>
              <w:rPr>
                <w:rFonts w:cs="Times New Roman"/>
                <w:szCs w:val="24"/>
              </w:rPr>
            </w:pPr>
            <w:r w:rsidRPr="00630F95">
              <w:rPr>
                <w:rFonts w:cs="Times New Roman"/>
                <w:szCs w:val="24"/>
              </w:rPr>
              <w:t>- Công báo;</w:t>
            </w:r>
          </w:p>
          <w:p w:rsidR="00F85D61" w:rsidRPr="00630F95" w:rsidRDefault="00F85D61" w:rsidP="00F85D61">
            <w:pPr>
              <w:tabs>
                <w:tab w:val="left" w:pos="2602"/>
              </w:tabs>
              <w:ind w:right="-85" w:hanging="5"/>
              <w:jc w:val="both"/>
              <w:rPr>
                <w:rFonts w:cs="Times New Roman"/>
                <w:szCs w:val="24"/>
              </w:rPr>
            </w:pPr>
            <w:r w:rsidRPr="00630F95">
              <w:rPr>
                <w:rFonts w:cs="Times New Roman"/>
                <w:szCs w:val="24"/>
              </w:rPr>
              <w:t>- Cục Kiểm tra văn bản (Bộ Tư pháp);</w:t>
            </w:r>
          </w:p>
          <w:p w:rsidR="00F85D61" w:rsidRPr="00630F95" w:rsidRDefault="00F85D61" w:rsidP="00F85D61">
            <w:pPr>
              <w:tabs>
                <w:tab w:val="left" w:pos="2602"/>
              </w:tabs>
              <w:ind w:right="-85" w:hanging="5"/>
              <w:jc w:val="both"/>
              <w:rPr>
                <w:rFonts w:cs="Times New Roman"/>
                <w:szCs w:val="24"/>
              </w:rPr>
            </w:pPr>
            <w:r w:rsidRPr="00630F95">
              <w:rPr>
                <w:rFonts w:cs="Times New Roman"/>
                <w:szCs w:val="24"/>
              </w:rPr>
              <w:t>- Các Cục Dự trữ Nhà nước khu vực;</w:t>
            </w:r>
          </w:p>
          <w:p w:rsidR="00F85D61" w:rsidRPr="00630F95" w:rsidRDefault="00F85D61" w:rsidP="00F85D61">
            <w:pPr>
              <w:tabs>
                <w:tab w:val="left" w:pos="2602"/>
              </w:tabs>
              <w:ind w:right="-85" w:hanging="5"/>
              <w:jc w:val="both"/>
              <w:rPr>
                <w:rFonts w:cs="Times New Roman"/>
                <w:szCs w:val="24"/>
              </w:rPr>
            </w:pPr>
            <w:r w:rsidRPr="00630F95">
              <w:rPr>
                <w:rFonts w:cs="Times New Roman"/>
                <w:szCs w:val="24"/>
              </w:rPr>
              <w:t>- Website Chính phủ; Website Bộ Tài chính;</w:t>
            </w:r>
          </w:p>
          <w:p w:rsidR="005304D0" w:rsidRPr="00630F95" w:rsidRDefault="00F85D61" w:rsidP="00F85D61">
            <w:pPr>
              <w:spacing w:before="60" w:after="60"/>
              <w:ind w:firstLine="154"/>
              <w:jc w:val="both"/>
              <w:rPr>
                <w:rFonts w:cs="Times New Roman"/>
                <w:b/>
                <w:szCs w:val="24"/>
                <w:lang w:val="vi-VN"/>
              </w:rPr>
            </w:pPr>
            <w:r w:rsidRPr="00630F95">
              <w:rPr>
                <w:rFonts w:cs="Times New Roman"/>
                <w:szCs w:val="24"/>
              </w:rPr>
              <w:t>- Lưu: VT, TCDT”</w:t>
            </w:r>
          </w:p>
        </w:tc>
        <w:tc>
          <w:tcPr>
            <w:tcW w:w="12474" w:type="dxa"/>
          </w:tcPr>
          <w:p w:rsidR="005304D0" w:rsidRPr="00630F95" w:rsidRDefault="000A2033" w:rsidP="002456E2">
            <w:pPr>
              <w:spacing w:before="60" w:after="60"/>
              <w:jc w:val="both"/>
              <w:rPr>
                <w:rFonts w:cs="Times New Roman"/>
                <w:b/>
                <w:bCs/>
                <w:szCs w:val="24"/>
              </w:rPr>
            </w:pPr>
            <w:r w:rsidRPr="00630F95">
              <w:rPr>
                <w:rFonts w:cs="Times New Roman"/>
                <w:b/>
                <w:bCs/>
                <w:szCs w:val="24"/>
              </w:rPr>
              <w:lastRenderedPageBreak/>
              <w:t xml:space="preserve"> Về Nơi nhận:</w:t>
            </w:r>
          </w:p>
          <w:p w:rsidR="000A2033" w:rsidRPr="00630F95" w:rsidRDefault="000A2033" w:rsidP="000A2033">
            <w:pPr>
              <w:spacing w:before="60" w:after="60"/>
              <w:ind w:firstLine="176"/>
              <w:jc w:val="both"/>
              <w:rPr>
                <w:rFonts w:cs="Times New Roman"/>
                <w:b/>
                <w:bCs/>
                <w:szCs w:val="24"/>
                <w:lang w:val="vi-VN"/>
              </w:rPr>
            </w:pPr>
            <w:r w:rsidRPr="00630F95">
              <w:rPr>
                <w:rFonts w:cs="Times New Roman"/>
                <w:b/>
                <w:bCs/>
                <w:szCs w:val="24"/>
                <w:lang w:val="vi-VN"/>
              </w:rPr>
              <w:t>1. Cơ sở pháp lý:</w:t>
            </w:r>
          </w:p>
          <w:p w:rsidR="004A6430" w:rsidRPr="00630F95" w:rsidRDefault="004A6430" w:rsidP="00510916">
            <w:pPr>
              <w:spacing w:before="60" w:after="60"/>
              <w:ind w:firstLine="148"/>
              <w:jc w:val="both"/>
              <w:rPr>
                <w:rFonts w:cs="Times New Roman"/>
                <w:szCs w:val="24"/>
                <w:lang w:val="vi-VN"/>
              </w:rPr>
            </w:pPr>
            <w:r w:rsidRPr="00630F95">
              <w:rPr>
                <w:rFonts w:cs="Times New Roman"/>
                <w:szCs w:val="24"/>
              </w:rPr>
              <w:t xml:space="preserve">Căn cứ </w:t>
            </w:r>
            <w:r w:rsidR="00510916" w:rsidRPr="00630F95">
              <w:rPr>
                <w:rFonts w:cs="Times New Roman"/>
                <w:szCs w:val="24"/>
                <w:lang w:val="vi-VN"/>
              </w:rPr>
              <w:t>Khoản 1, Điều 67 Nghị định số 34/2016/NĐ-CP ngày 14/5/2016 Quy định chi tiết một số biện pháp thi hành Luật Ban hành văn bản quy phạm pháp luật</w:t>
            </w:r>
            <w:r w:rsidR="00C6579F" w:rsidRPr="00630F95">
              <w:rPr>
                <w:rFonts w:cs="Times New Roman"/>
                <w:szCs w:val="24"/>
              </w:rPr>
              <w:t xml:space="preserve">; </w:t>
            </w:r>
            <w:r w:rsidR="00510916" w:rsidRPr="00630F95">
              <w:rPr>
                <w:rFonts w:cs="Times New Roman"/>
                <w:szCs w:val="24"/>
                <w:lang w:val="vi-VN"/>
              </w:rPr>
              <w:t xml:space="preserve"> </w:t>
            </w:r>
          </w:p>
          <w:p w:rsidR="00510916" w:rsidRPr="00630F95" w:rsidRDefault="004A6430" w:rsidP="00510916">
            <w:pPr>
              <w:spacing w:before="60" w:after="60"/>
              <w:ind w:firstLine="148"/>
              <w:jc w:val="both"/>
              <w:rPr>
                <w:rFonts w:cs="Times New Roman"/>
                <w:szCs w:val="24"/>
                <w:lang w:val="vi-VN"/>
              </w:rPr>
            </w:pPr>
            <w:r w:rsidRPr="00630F95">
              <w:rPr>
                <w:rFonts w:cs="Times New Roman"/>
                <w:szCs w:val="24"/>
              </w:rPr>
              <w:t xml:space="preserve">Căn cứ </w:t>
            </w:r>
            <w:r w:rsidR="00C6579F" w:rsidRPr="00630F95">
              <w:rPr>
                <w:rFonts w:cs="Times New Roman"/>
                <w:szCs w:val="24"/>
                <w:lang w:val="vi-VN"/>
              </w:rPr>
              <w:t>Quyết định số 688/QĐ-BTC ngày 29/4/2020</w:t>
            </w:r>
            <w:r w:rsidR="00C6579F" w:rsidRPr="00630F95">
              <w:rPr>
                <w:rFonts w:cs="Times New Roman"/>
                <w:szCs w:val="24"/>
              </w:rPr>
              <w:t xml:space="preserve"> của Bộ trưởng Bộ Tài chính quy định về </w:t>
            </w:r>
            <w:r w:rsidR="00C6579F" w:rsidRPr="00630F95">
              <w:rPr>
                <w:rFonts w:cs="Times New Roman"/>
                <w:szCs w:val="24"/>
                <w:lang w:val="vi-VN"/>
              </w:rPr>
              <w:t xml:space="preserve">Quy chế công tác văn thư của Bộ Tài chính </w:t>
            </w:r>
            <w:r w:rsidR="00C6579F" w:rsidRPr="00630F95">
              <w:rPr>
                <w:rFonts w:cs="Times New Roman"/>
                <w:szCs w:val="24"/>
              </w:rPr>
              <w:t>(</w:t>
            </w:r>
            <w:r w:rsidR="00510916" w:rsidRPr="00630F95">
              <w:rPr>
                <w:rFonts w:cs="Times New Roman"/>
                <w:szCs w:val="24"/>
                <w:lang w:val="vi-VN"/>
              </w:rPr>
              <w:t>tiểu mục 9, Phần I, Phục lụ</w:t>
            </w:r>
            <w:r w:rsidR="00C6579F" w:rsidRPr="00630F95">
              <w:rPr>
                <w:rFonts w:cs="Times New Roman"/>
                <w:szCs w:val="24"/>
                <w:lang w:val="vi-VN"/>
              </w:rPr>
              <w:t>c I</w:t>
            </w:r>
            <w:r w:rsidR="00510916" w:rsidRPr="00630F95">
              <w:rPr>
                <w:rFonts w:cs="Times New Roman"/>
                <w:szCs w:val="24"/>
                <w:lang w:val="vi-VN"/>
              </w:rPr>
              <w:t xml:space="preserve"> </w:t>
            </w:r>
            <w:r w:rsidR="00C6579F" w:rsidRPr="00630F95">
              <w:rPr>
                <w:rFonts w:cs="Times New Roman"/>
                <w:szCs w:val="24"/>
              </w:rPr>
              <w:t>của Quyết định)</w:t>
            </w:r>
            <w:r w:rsidR="00510916" w:rsidRPr="00630F95">
              <w:rPr>
                <w:rFonts w:cs="Times New Roman"/>
                <w:szCs w:val="24"/>
                <w:lang w:val="vi-VN"/>
              </w:rPr>
              <w:t>.</w:t>
            </w:r>
          </w:p>
          <w:p w:rsidR="004A6430" w:rsidRPr="00630F95" w:rsidRDefault="000A2033" w:rsidP="00510916">
            <w:pPr>
              <w:spacing w:before="60" w:after="60"/>
              <w:ind w:firstLine="148"/>
              <w:jc w:val="both"/>
              <w:rPr>
                <w:rFonts w:cs="Times New Roman"/>
                <w:szCs w:val="24"/>
              </w:rPr>
            </w:pPr>
            <w:r w:rsidRPr="00630F95">
              <w:rPr>
                <w:rFonts w:cs="Times New Roman"/>
                <w:b/>
                <w:szCs w:val="24"/>
              </w:rPr>
              <w:t xml:space="preserve">2. </w:t>
            </w:r>
            <w:r w:rsidR="004A6430" w:rsidRPr="00630F95">
              <w:rPr>
                <w:rFonts w:cs="Times New Roman"/>
                <w:b/>
                <w:szCs w:val="24"/>
              </w:rPr>
              <w:t>Đề xuất</w:t>
            </w:r>
            <w:r w:rsidR="004A6430" w:rsidRPr="00630F95">
              <w:rPr>
                <w:rFonts w:cs="Times New Roman"/>
                <w:szCs w:val="24"/>
              </w:rPr>
              <w:t xml:space="preserve"> hoàn thiện nội dung “nơi nhận” theo quy định hiện hành.</w:t>
            </w:r>
          </w:p>
          <w:p w:rsidR="00510916" w:rsidRPr="00630F95" w:rsidRDefault="00510916" w:rsidP="002456E2">
            <w:pPr>
              <w:spacing w:before="60" w:after="60"/>
              <w:jc w:val="both"/>
              <w:rPr>
                <w:rFonts w:cs="Times New Roman"/>
                <w:b/>
                <w:bCs/>
                <w:szCs w:val="24"/>
              </w:rPr>
            </w:pPr>
          </w:p>
        </w:tc>
        <w:tc>
          <w:tcPr>
            <w:tcW w:w="4395" w:type="dxa"/>
          </w:tcPr>
          <w:p w:rsidR="009178D9" w:rsidRPr="00630F95" w:rsidRDefault="004A6430" w:rsidP="009178D9">
            <w:pPr>
              <w:ind w:left="-108" w:right="-108"/>
              <w:jc w:val="both"/>
              <w:rPr>
                <w:rFonts w:cs="Times New Roman"/>
                <w:b/>
                <w:i/>
                <w:szCs w:val="24"/>
                <w:lang w:val="vi-VN"/>
              </w:rPr>
            </w:pPr>
            <w:r w:rsidRPr="00630F95">
              <w:rPr>
                <w:rFonts w:cs="Times New Roman"/>
                <w:b/>
                <w:i/>
                <w:szCs w:val="24"/>
              </w:rPr>
              <w:t xml:space="preserve">  </w:t>
            </w:r>
            <w:r w:rsidR="009178D9" w:rsidRPr="00630F95">
              <w:rPr>
                <w:rFonts w:cs="Times New Roman"/>
                <w:b/>
                <w:i/>
                <w:szCs w:val="24"/>
                <w:lang w:val="vi-VN"/>
              </w:rPr>
              <w:t>Nơi nhận:</w:t>
            </w:r>
          </w:p>
          <w:p w:rsidR="009178D9" w:rsidRPr="00630F95" w:rsidRDefault="009178D9" w:rsidP="004A6430">
            <w:pPr>
              <w:ind w:left="-108" w:right="-108" w:firstLine="142"/>
              <w:jc w:val="both"/>
              <w:rPr>
                <w:rFonts w:cs="Times New Roman"/>
                <w:szCs w:val="24"/>
                <w:lang w:val="vi-VN"/>
              </w:rPr>
            </w:pPr>
            <w:r w:rsidRPr="00630F95">
              <w:rPr>
                <w:rFonts w:cs="Times New Roman"/>
                <w:szCs w:val="24"/>
                <w:lang w:val="vi-VN"/>
              </w:rPr>
              <w:t>- Ban Bí thư Trung ương Đảng;</w:t>
            </w:r>
          </w:p>
          <w:p w:rsidR="009178D9" w:rsidRPr="00630F95" w:rsidRDefault="009178D9" w:rsidP="004A6430">
            <w:pPr>
              <w:ind w:left="-108" w:right="-108" w:firstLine="142"/>
              <w:jc w:val="both"/>
              <w:rPr>
                <w:rFonts w:cs="Times New Roman"/>
                <w:szCs w:val="24"/>
                <w:lang w:val="vi-VN"/>
              </w:rPr>
            </w:pPr>
            <w:r w:rsidRPr="00630F95">
              <w:rPr>
                <w:rFonts w:cs="Times New Roman"/>
                <w:szCs w:val="24"/>
                <w:lang w:val="vi-VN"/>
              </w:rPr>
              <w:t>- Thủ tướng, các Phó Thủ tướng Chính phủ;</w:t>
            </w:r>
          </w:p>
          <w:p w:rsidR="009178D9" w:rsidRPr="00630F95" w:rsidRDefault="009178D9" w:rsidP="004A6430">
            <w:pPr>
              <w:ind w:left="-108" w:right="-108" w:firstLine="142"/>
              <w:jc w:val="both"/>
              <w:rPr>
                <w:rFonts w:cs="Times New Roman"/>
                <w:szCs w:val="24"/>
                <w:lang w:val="vi-VN"/>
              </w:rPr>
            </w:pPr>
            <w:r w:rsidRPr="00630F95">
              <w:rPr>
                <w:rFonts w:cs="Times New Roman"/>
                <w:szCs w:val="24"/>
                <w:lang w:val="vi-VN"/>
              </w:rPr>
              <w:t>- Văn phòng Trung ương Đảng và các Ban của Đảng;</w:t>
            </w:r>
          </w:p>
          <w:p w:rsidR="009178D9" w:rsidRPr="00630F95" w:rsidRDefault="009178D9" w:rsidP="004A6430">
            <w:pPr>
              <w:ind w:left="-108" w:right="-108" w:firstLine="142"/>
              <w:jc w:val="both"/>
              <w:rPr>
                <w:rFonts w:cs="Times New Roman"/>
                <w:szCs w:val="24"/>
                <w:lang w:val="vi-VN"/>
              </w:rPr>
            </w:pPr>
            <w:r w:rsidRPr="00630F95">
              <w:rPr>
                <w:rFonts w:cs="Times New Roman"/>
                <w:szCs w:val="24"/>
                <w:lang w:val="vi-VN"/>
              </w:rPr>
              <w:t>- Văn phòng Tổng bí thư;</w:t>
            </w:r>
          </w:p>
          <w:p w:rsidR="009178D9" w:rsidRPr="00630F95" w:rsidRDefault="009178D9" w:rsidP="004A6430">
            <w:pPr>
              <w:ind w:left="-108" w:right="-108" w:firstLine="142"/>
              <w:jc w:val="both"/>
              <w:rPr>
                <w:rFonts w:cs="Times New Roman"/>
                <w:szCs w:val="24"/>
                <w:lang w:val="vi-VN"/>
              </w:rPr>
            </w:pPr>
            <w:r w:rsidRPr="00630F95">
              <w:rPr>
                <w:rFonts w:cs="Times New Roman"/>
                <w:szCs w:val="24"/>
                <w:lang w:val="vi-VN"/>
              </w:rPr>
              <w:t>- Văn phòng Quốc hội, Hội đồng dân tộc;</w:t>
            </w:r>
          </w:p>
          <w:p w:rsidR="009178D9" w:rsidRPr="00630F95" w:rsidRDefault="009178D9" w:rsidP="004A6430">
            <w:pPr>
              <w:ind w:left="-108" w:right="-108" w:firstLine="142"/>
              <w:jc w:val="both"/>
              <w:rPr>
                <w:rFonts w:cs="Times New Roman"/>
                <w:szCs w:val="24"/>
                <w:lang w:val="vi-VN"/>
              </w:rPr>
            </w:pPr>
            <w:r w:rsidRPr="00630F95">
              <w:rPr>
                <w:rFonts w:cs="Times New Roman"/>
                <w:szCs w:val="24"/>
                <w:lang w:val="vi-VN"/>
              </w:rPr>
              <w:t>- Các Ủy ban của Quốc hội;</w:t>
            </w:r>
          </w:p>
          <w:p w:rsidR="009178D9" w:rsidRPr="00630F95" w:rsidRDefault="009178D9" w:rsidP="004A6430">
            <w:pPr>
              <w:ind w:left="-108" w:right="-108" w:firstLine="142"/>
              <w:jc w:val="both"/>
              <w:rPr>
                <w:rFonts w:cs="Times New Roman"/>
                <w:szCs w:val="24"/>
                <w:lang w:val="vi-VN"/>
              </w:rPr>
            </w:pPr>
            <w:r w:rsidRPr="00630F95">
              <w:rPr>
                <w:rFonts w:cs="Times New Roman"/>
                <w:szCs w:val="24"/>
                <w:lang w:val="vi-VN"/>
              </w:rPr>
              <w:t>- Văn phòng Chủ tịch nước;</w:t>
            </w:r>
          </w:p>
          <w:p w:rsidR="009178D9" w:rsidRPr="00630F95" w:rsidRDefault="009178D9" w:rsidP="004A6430">
            <w:pPr>
              <w:ind w:left="-108" w:right="-108" w:firstLine="142"/>
              <w:jc w:val="both"/>
              <w:rPr>
                <w:rFonts w:cs="Times New Roman"/>
                <w:szCs w:val="24"/>
                <w:lang w:val="vi-VN"/>
              </w:rPr>
            </w:pPr>
            <w:r w:rsidRPr="00630F95">
              <w:rPr>
                <w:rFonts w:cs="Times New Roman"/>
                <w:szCs w:val="24"/>
                <w:lang w:val="vi-VN"/>
              </w:rPr>
              <w:t>- Văn phòng Chính phủ;</w:t>
            </w:r>
          </w:p>
          <w:p w:rsidR="009178D9" w:rsidRPr="00630F95" w:rsidRDefault="009178D9" w:rsidP="004A6430">
            <w:pPr>
              <w:ind w:left="-108" w:right="-108" w:firstLine="142"/>
              <w:jc w:val="both"/>
              <w:rPr>
                <w:rFonts w:cs="Times New Roman"/>
                <w:szCs w:val="24"/>
                <w:lang w:val="vi-VN"/>
              </w:rPr>
            </w:pPr>
            <w:r w:rsidRPr="00630F95">
              <w:rPr>
                <w:rFonts w:cs="Times New Roman"/>
                <w:szCs w:val="24"/>
                <w:lang w:val="vi-VN"/>
              </w:rPr>
              <w:lastRenderedPageBreak/>
              <w:t>- Ủy ban Trung ương Mặt trận Tổ quốc Việt Nam;</w:t>
            </w:r>
          </w:p>
          <w:p w:rsidR="009178D9" w:rsidRPr="00630F95" w:rsidRDefault="009178D9" w:rsidP="004A6430">
            <w:pPr>
              <w:ind w:left="-108" w:right="-108" w:firstLine="142"/>
              <w:jc w:val="both"/>
              <w:rPr>
                <w:rFonts w:cs="Times New Roman"/>
                <w:szCs w:val="24"/>
                <w:lang w:val="vi-VN"/>
              </w:rPr>
            </w:pPr>
            <w:r w:rsidRPr="00630F95">
              <w:rPr>
                <w:rFonts w:cs="Times New Roman"/>
                <w:szCs w:val="24"/>
                <w:lang w:val="vi-VN"/>
              </w:rPr>
              <w:t>- Viện kiểm sát nhân dân tối cao;</w:t>
            </w:r>
          </w:p>
          <w:p w:rsidR="009178D9" w:rsidRPr="00630F95" w:rsidRDefault="009178D9" w:rsidP="004A6430">
            <w:pPr>
              <w:ind w:left="-108" w:right="-108" w:firstLine="142"/>
              <w:jc w:val="both"/>
              <w:rPr>
                <w:rFonts w:cs="Times New Roman"/>
                <w:szCs w:val="24"/>
                <w:lang w:val="vi-VN"/>
              </w:rPr>
            </w:pPr>
            <w:r w:rsidRPr="00630F95">
              <w:rPr>
                <w:rFonts w:cs="Times New Roman"/>
                <w:szCs w:val="24"/>
                <w:lang w:val="vi-VN"/>
              </w:rPr>
              <w:t>- Tòa án nhân dân tối cao;</w:t>
            </w:r>
          </w:p>
          <w:p w:rsidR="009178D9" w:rsidRPr="00630F95" w:rsidRDefault="009178D9" w:rsidP="004A6430">
            <w:pPr>
              <w:ind w:left="-108" w:right="-108" w:firstLine="142"/>
              <w:jc w:val="both"/>
              <w:rPr>
                <w:rFonts w:cs="Times New Roman"/>
                <w:szCs w:val="24"/>
                <w:lang w:val="vi-VN"/>
              </w:rPr>
            </w:pPr>
            <w:r w:rsidRPr="00630F95">
              <w:rPr>
                <w:rFonts w:cs="Times New Roman"/>
                <w:szCs w:val="24"/>
                <w:lang w:val="vi-VN"/>
              </w:rPr>
              <w:t>- Kiểm toán nhà nước;</w:t>
            </w:r>
          </w:p>
          <w:p w:rsidR="009178D9" w:rsidRPr="00630F95" w:rsidRDefault="009178D9" w:rsidP="004A6430">
            <w:pPr>
              <w:ind w:left="-108" w:right="-108" w:firstLine="142"/>
              <w:jc w:val="both"/>
              <w:rPr>
                <w:rFonts w:cs="Times New Roman"/>
                <w:szCs w:val="24"/>
                <w:lang w:val="vi-VN"/>
              </w:rPr>
            </w:pPr>
            <w:r w:rsidRPr="00630F95">
              <w:rPr>
                <w:rFonts w:cs="Times New Roman"/>
                <w:szCs w:val="24"/>
                <w:lang w:val="vi-VN"/>
              </w:rPr>
              <w:t>- Các Bộ, cơ quan ngang Bộ, cơ quan thuộc Chính phủ;</w:t>
            </w:r>
          </w:p>
          <w:p w:rsidR="009178D9" w:rsidRPr="00630F95" w:rsidRDefault="009178D9" w:rsidP="004A6430">
            <w:pPr>
              <w:ind w:left="-108" w:right="-108" w:firstLine="142"/>
              <w:jc w:val="both"/>
              <w:rPr>
                <w:rFonts w:cs="Times New Roman"/>
                <w:szCs w:val="24"/>
                <w:lang w:val="vi-VN"/>
              </w:rPr>
            </w:pPr>
            <w:r w:rsidRPr="00630F95">
              <w:rPr>
                <w:rFonts w:cs="Times New Roman"/>
                <w:szCs w:val="24"/>
                <w:lang w:val="vi-VN"/>
              </w:rPr>
              <w:t>- Cơ quan Trung ương của các Hội, Đoàn thể;</w:t>
            </w:r>
          </w:p>
          <w:p w:rsidR="009178D9" w:rsidRPr="00630F95" w:rsidRDefault="009178D9" w:rsidP="004A6430">
            <w:pPr>
              <w:ind w:left="-108" w:right="-108" w:firstLine="142"/>
              <w:jc w:val="both"/>
              <w:rPr>
                <w:rFonts w:cs="Times New Roman"/>
                <w:szCs w:val="24"/>
                <w:lang w:val="vi-VN"/>
              </w:rPr>
            </w:pPr>
            <w:r w:rsidRPr="00630F95">
              <w:rPr>
                <w:rFonts w:cs="Times New Roman"/>
                <w:szCs w:val="24"/>
                <w:lang w:val="vi-VN"/>
              </w:rPr>
              <w:t>- HĐND, UBND các tỉnh, thành phố trực thuộc trung ương;</w:t>
            </w:r>
          </w:p>
          <w:p w:rsidR="009178D9" w:rsidRPr="00630F95" w:rsidRDefault="009178D9" w:rsidP="004A6430">
            <w:pPr>
              <w:ind w:left="-108" w:right="-108" w:firstLine="142"/>
              <w:jc w:val="both"/>
              <w:rPr>
                <w:rFonts w:cs="Times New Roman"/>
                <w:szCs w:val="24"/>
                <w:lang w:val="vi-VN"/>
              </w:rPr>
            </w:pPr>
            <w:r w:rsidRPr="00630F95">
              <w:rPr>
                <w:rFonts w:cs="Times New Roman"/>
                <w:szCs w:val="24"/>
                <w:lang w:val="vi-VN"/>
              </w:rPr>
              <w:t>- Sở Tài chính, Kho bạc NN, Cục Thuế, Cục Hải quan các tỉnh, thành phố trực thuộc trung ương;</w:t>
            </w:r>
          </w:p>
          <w:p w:rsidR="009178D9" w:rsidRPr="00630F95" w:rsidRDefault="009178D9" w:rsidP="004A6430">
            <w:pPr>
              <w:ind w:left="-108" w:right="-108" w:firstLine="142"/>
              <w:jc w:val="both"/>
              <w:rPr>
                <w:rFonts w:cs="Times New Roman"/>
                <w:szCs w:val="24"/>
                <w:lang w:val="vi-VN"/>
              </w:rPr>
            </w:pPr>
            <w:r w:rsidRPr="00630F95">
              <w:rPr>
                <w:rFonts w:cs="Times New Roman"/>
                <w:szCs w:val="24"/>
                <w:lang w:val="vi-VN"/>
              </w:rPr>
              <w:t>- Cục Kiểm tra văn bản quy phạm pháp luật, Bộ Tư pháp;</w:t>
            </w:r>
          </w:p>
          <w:p w:rsidR="009178D9" w:rsidRPr="00630F95" w:rsidRDefault="009178D9" w:rsidP="004A6430">
            <w:pPr>
              <w:ind w:left="-108" w:right="-108" w:firstLine="142"/>
              <w:jc w:val="both"/>
              <w:rPr>
                <w:rFonts w:cs="Times New Roman"/>
                <w:szCs w:val="24"/>
                <w:lang w:val="vi-VN"/>
              </w:rPr>
            </w:pPr>
            <w:r w:rsidRPr="00630F95">
              <w:rPr>
                <w:rFonts w:cs="Times New Roman"/>
                <w:szCs w:val="24"/>
                <w:lang w:val="vi-VN"/>
              </w:rPr>
              <w:t>- Công báo;</w:t>
            </w:r>
          </w:p>
          <w:p w:rsidR="009178D9" w:rsidRPr="00630F95" w:rsidRDefault="009178D9" w:rsidP="004A6430">
            <w:pPr>
              <w:ind w:left="-108" w:right="-108" w:firstLine="142"/>
              <w:jc w:val="both"/>
              <w:rPr>
                <w:rFonts w:cs="Times New Roman"/>
                <w:szCs w:val="24"/>
                <w:lang w:val="vi-VN"/>
              </w:rPr>
            </w:pPr>
            <w:r w:rsidRPr="00630F95">
              <w:rPr>
                <w:rFonts w:cs="Times New Roman"/>
                <w:szCs w:val="24"/>
                <w:lang w:val="vi-VN"/>
              </w:rPr>
              <w:t>- Cổng thông tin điện tử Chính phủ;</w:t>
            </w:r>
          </w:p>
          <w:p w:rsidR="009178D9" w:rsidRPr="00630F95" w:rsidRDefault="009178D9" w:rsidP="004A6430">
            <w:pPr>
              <w:ind w:left="-108" w:right="-108" w:firstLine="142"/>
              <w:jc w:val="both"/>
              <w:rPr>
                <w:rFonts w:cs="Times New Roman"/>
                <w:szCs w:val="24"/>
                <w:lang w:val="vi-VN"/>
              </w:rPr>
            </w:pPr>
            <w:r w:rsidRPr="00630F95">
              <w:rPr>
                <w:rFonts w:cs="Times New Roman"/>
                <w:szCs w:val="24"/>
                <w:lang w:val="vi-VN"/>
              </w:rPr>
              <w:t>- Cổng thông tin điện tử Bộ Tài chính;</w:t>
            </w:r>
          </w:p>
          <w:p w:rsidR="009178D9" w:rsidRPr="00630F95" w:rsidRDefault="009178D9" w:rsidP="004A6430">
            <w:pPr>
              <w:ind w:left="-108" w:right="-108" w:firstLine="142"/>
              <w:jc w:val="both"/>
              <w:rPr>
                <w:rFonts w:cs="Times New Roman"/>
                <w:szCs w:val="24"/>
                <w:lang w:val="vi-VN"/>
              </w:rPr>
            </w:pPr>
            <w:r w:rsidRPr="00630F95">
              <w:rPr>
                <w:rFonts w:cs="Times New Roman"/>
                <w:szCs w:val="24"/>
                <w:lang w:val="vi-VN"/>
              </w:rPr>
              <w:t>- Liên đoàn Thương mại và Công nghiệp Việt Nam;</w:t>
            </w:r>
          </w:p>
          <w:p w:rsidR="009178D9" w:rsidRPr="00630F95" w:rsidRDefault="009178D9" w:rsidP="004A6430">
            <w:pPr>
              <w:ind w:left="-108" w:right="-108" w:firstLine="142"/>
              <w:jc w:val="both"/>
              <w:rPr>
                <w:rFonts w:cs="Times New Roman"/>
                <w:szCs w:val="24"/>
                <w:lang w:val="vi-VN"/>
              </w:rPr>
            </w:pPr>
            <w:r w:rsidRPr="00630F95">
              <w:rPr>
                <w:rFonts w:cs="Times New Roman"/>
                <w:szCs w:val="24"/>
                <w:lang w:val="vi-VN"/>
              </w:rPr>
              <w:t>- Các đơn vị thuộc Bộ Tài chính;</w:t>
            </w:r>
          </w:p>
          <w:p w:rsidR="009178D9" w:rsidRPr="00630F95" w:rsidRDefault="009178D9" w:rsidP="004A6430">
            <w:pPr>
              <w:ind w:left="-108" w:right="-108" w:firstLine="142"/>
              <w:jc w:val="both"/>
              <w:rPr>
                <w:rFonts w:cs="Times New Roman"/>
                <w:szCs w:val="24"/>
                <w:lang w:val="vi-VN"/>
              </w:rPr>
            </w:pPr>
            <w:r w:rsidRPr="00630F95">
              <w:rPr>
                <w:rFonts w:cs="Times New Roman"/>
                <w:szCs w:val="24"/>
                <w:lang w:val="vi-VN"/>
              </w:rPr>
              <w:t>- Các Cục Dự trữ Nhà nước Khu vực</w:t>
            </w:r>
          </w:p>
          <w:p w:rsidR="005304D0" w:rsidRPr="00630F95" w:rsidRDefault="009178D9" w:rsidP="004A6430">
            <w:pPr>
              <w:spacing w:before="60" w:after="60"/>
              <w:jc w:val="both"/>
              <w:rPr>
                <w:b/>
                <w:bCs/>
                <w:szCs w:val="24"/>
                <w:lang w:val="vi-VN"/>
              </w:rPr>
            </w:pPr>
            <w:r w:rsidRPr="00630F95">
              <w:rPr>
                <w:rFonts w:cs="Times New Roman"/>
                <w:szCs w:val="24"/>
                <w:lang w:val="vi-VN"/>
              </w:rPr>
              <w:t>- Lưu: VT, TCDT.</w:t>
            </w:r>
          </w:p>
        </w:tc>
      </w:tr>
    </w:tbl>
    <w:p w:rsidR="007A4B2C" w:rsidRPr="00630F95" w:rsidRDefault="007A4B2C" w:rsidP="007A4B2C">
      <w:pPr>
        <w:spacing w:before="60" w:after="60" w:line="240" w:lineRule="auto"/>
        <w:jc w:val="both"/>
        <w:rPr>
          <w:rFonts w:cs="Times New Roman"/>
          <w:szCs w:val="24"/>
          <w:lang w:val="vi-VN"/>
        </w:rPr>
      </w:pPr>
    </w:p>
    <w:p w:rsidR="007A4B2C" w:rsidRPr="00630F95" w:rsidRDefault="007A4B2C" w:rsidP="007A4B2C">
      <w:pPr>
        <w:spacing w:before="60" w:after="60" w:line="240" w:lineRule="auto"/>
        <w:jc w:val="both"/>
        <w:rPr>
          <w:rFonts w:cs="Times New Roman"/>
          <w:szCs w:val="24"/>
          <w:lang w:val="vi-VN"/>
        </w:rPr>
      </w:pPr>
    </w:p>
    <w:p w:rsidR="007A4B2C" w:rsidRPr="00630F95" w:rsidRDefault="007A4B2C" w:rsidP="007A4B2C">
      <w:pPr>
        <w:spacing w:before="60" w:after="60" w:line="240" w:lineRule="auto"/>
        <w:jc w:val="both"/>
        <w:rPr>
          <w:rFonts w:cs="Times New Roman"/>
          <w:szCs w:val="24"/>
          <w:lang w:val="vi-VN"/>
        </w:rPr>
      </w:pPr>
    </w:p>
    <w:p w:rsidR="007A4B2C" w:rsidRPr="00630F95" w:rsidRDefault="007A4B2C" w:rsidP="007A4B2C">
      <w:pPr>
        <w:spacing w:before="60" w:after="60" w:line="240" w:lineRule="auto"/>
        <w:jc w:val="both"/>
        <w:rPr>
          <w:rFonts w:cs="Times New Roman"/>
          <w:szCs w:val="24"/>
          <w:lang w:val="vi-VN"/>
        </w:rPr>
      </w:pPr>
    </w:p>
    <w:p w:rsidR="007A4B2C" w:rsidRPr="00630F95" w:rsidRDefault="007A4B2C" w:rsidP="007A4B2C">
      <w:pPr>
        <w:spacing w:before="60" w:after="60" w:line="240" w:lineRule="auto"/>
        <w:jc w:val="both"/>
        <w:rPr>
          <w:rFonts w:cs="Times New Roman"/>
          <w:szCs w:val="24"/>
          <w:lang w:val="vi-VN"/>
        </w:rPr>
      </w:pPr>
    </w:p>
    <w:p w:rsidR="007A4B2C" w:rsidRPr="00630F95" w:rsidRDefault="007A4B2C" w:rsidP="007A4B2C">
      <w:pPr>
        <w:spacing w:before="60" w:after="60" w:line="240" w:lineRule="auto"/>
        <w:jc w:val="both"/>
        <w:rPr>
          <w:rFonts w:cs="Times New Roman"/>
          <w:szCs w:val="24"/>
          <w:lang w:val="vi-VN"/>
        </w:rPr>
      </w:pPr>
    </w:p>
    <w:p w:rsidR="007A4B2C" w:rsidRPr="00630F95" w:rsidRDefault="007A4B2C" w:rsidP="007A4B2C">
      <w:pPr>
        <w:spacing w:before="60" w:after="60" w:line="240" w:lineRule="auto"/>
        <w:jc w:val="both"/>
        <w:rPr>
          <w:rFonts w:cs="Times New Roman"/>
          <w:szCs w:val="24"/>
          <w:lang w:val="vi-VN"/>
        </w:rPr>
      </w:pPr>
    </w:p>
    <w:p w:rsidR="007A4B2C" w:rsidRPr="00630F95" w:rsidRDefault="007A4B2C" w:rsidP="007A4B2C">
      <w:pPr>
        <w:spacing w:before="60" w:after="60" w:line="240" w:lineRule="auto"/>
        <w:jc w:val="both"/>
        <w:rPr>
          <w:rFonts w:cs="Times New Roman"/>
          <w:szCs w:val="24"/>
          <w:lang w:val="vi-VN"/>
        </w:rPr>
      </w:pPr>
    </w:p>
    <w:p w:rsidR="007A4B2C" w:rsidRPr="00630F95" w:rsidRDefault="007A4B2C" w:rsidP="007A4B2C">
      <w:pPr>
        <w:spacing w:before="60" w:after="60" w:line="240" w:lineRule="auto"/>
        <w:jc w:val="both"/>
        <w:rPr>
          <w:rFonts w:cs="Times New Roman"/>
          <w:szCs w:val="24"/>
          <w:lang w:val="vi-VN"/>
        </w:rPr>
      </w:pPr>
    </w:p>
    <w:p w:rsidR="007A4B2C" w:rsidRPr="00630F95" w:rsidRDefault="007A4B2C" w:rsidP="007A4B2C">
      <w:pPr>
        <w:spacing w:before="60" w:after="60" w:line="240" w:lineRule="auto"/>
        <w:jc w:val="both"/>
        <w:rPr>
          <w:rFonts w:cs="Times New Roman"/>
          <w:szCs w:val="24"/>
          <w:lang w:val="vi-VN"/>
        </w:rPr>
      </w:pPr>
    </w:p>
    <w:p w:rsidR="007A4B2C" w:rsidRPr="00630F95" w:rsidRDefault="007A4B2C" w:rsidP="007A4B2C">
      <w:pPr>
        <w:spacing w:before="60" w:after="60" w:line="240" w:lineRule="auto"/>
        <w:jc w:val="both"/>
        <w:rPr>
          <w:rFonts w:cs="Times New Roman"/>
          <w:szCs w:val="24"/>
          <w:lang w:val="vi-VN"/>
        </w:rPr>
      </w:pPr>
    </w:p>
    <w:p w:rsidR="007A4B2C" w:rsidRPr="00630F95" w:rsidRDefault="007A4B2C" w:rsidP="007A4B2C">
      <w:pPr>
        <w:spacing w:before="60" w:after="60" w:line="240" w:lineRule="auto"/>
        <w:jc w:val="both"/>
        <w:rPr>
          <w:rFonts w:cs="Times New Roman"/>
          <w:szCs w:val="24"/>
          <w:lang w:val="vi-VN"/>
        </w:rPr>
      </w:pPr>
    </w:p>
    <w:p w:rsidR="007A4B2C" w:rsidRPr="00630F95" w:rsidRDefault="007A4B2C" w:rsidP="007A4B2C">
      <w:pPr>
        <w:spacing w:before="60" w:after="60" w:line="240" w:lineRule="auto"/>
        <w:jc w:val="both"/>
        <w:rPr>
          <w:rFonts w:cs="Times New Roman"/>
          <w:szCs w:val="24"/>
          <w:lang w:val="vi-VN"/>
        </w:rPr>
      </w:pPr>
    </w:p>
    <w:p w:rsidR="007A4B2C" w:rsidRPr="00630F95" w:rsidRDefault="007A4B2C" w:rsidP="007A4B2C">
      <w:pPr>
        <w:spacing w:before="60" w:after="60" w:line="240" w:lineRule="auto"/>
        <w:jc w:val="both"/>
        <w:rPr>
          <w:rFonts w:cs="Times New Roman"/>
          <w:szCs w:val="24"/>
          <w:lang w:val="vi-VN"/>
        </w:rPr>
      </w:pPr>
    </w:p>
    <w:p w:rsidR="007A4B2C" w:rsidRPr="00630F95" w:rsidRDefault="007A4B2C" w:rsidP="007A4B2C">
      <w:pPr>
        <w:spacing w:before="60" w:after="60" w:line="240" w:lineRule="auto"/>
        <w:jc w:val="both"/>
        <w:rPr>
          <w:rFonts w:cs="Times New Roman"/>
          <w:szCs w:val="24"/>
          <w:lang w:val="vi-VN"/>
        </w:rPr>
      </w:pPr>
    </w:p>
    <w:p w:rsidR="007A4B2C" w:rsidRPr="00630F95" w:rsidRDefault="007A4B2C" w:rsidP="007A4B2C">
      <w:pPr>
        <w:spacing w:before="60" w:after="60" w:line="240" w:lineRule="auto"/>
        <w:jc w:val="both"/>
        <w:rPr>
          <w:rFonts w:cs="Times New Roman"/>
          <w:szCs w:val="24"/>
          <w:lang w:val="vi-VN"/>
        </w:rPr>
      </w:pPr>
    </w:p>
    <w:p w:rsidR="007A4B2C" w:rsidRPr="00630F95" w:rsidRDefault="007A4B2C" w:rsidP="007A4B2C">
      <w:pPr>
        <w:spacing w:before="60" w:after="60" w:line="240" w:lineRule="auto"/>
        <w:jc w:val="both"/>
        <w:rPr>
          <w:rFonts w:cs="Times New Roman"/>
          <w:szCs w:val="24"/>
          <w:lang w:val="vi-VN"/>
        </w:rPr>
      </w:pPr>
    </w:p>
    <w:p w:rsidR="007A4B2C" w:rsidRPr="00630F95" w:rsidRDefault="007A4B2C" w:rsidP="007A4B2C">
      <w:pPr>
        <w:spacing w:before="60" w:after="60" w:line="240" w:lineRule="auto"/>
        <w:jc w:val="both"/>
        <w:rPr>
          <w:rFonts w:cs="Times New Roman"/>
          <w:szCs w:val="24"/>
          <w:lang w:val="vi-VN"/>
        </w:rPr>
      </w:pPr>
    </w:p>
    <w:p w:rsidR="007A4B2C" w:rsidRPr="00630F95" w:rsidRDefault="007A4B2C" w:rsidP="007A4B2C">
      <w:pPr>
        <w:spacing w:before="60" w:after="60" w:line="240" w:lineRule="auto"/>
        <w:jc w:val="both"/>
        <w:rPr>
          <w:rFonts w:cs="Times New Roman"/>
          <w:szCs w:val="24"/>
          <w:lang w:val="vi-VN"/>
        </w:rPr>
      </w:pPr>
    </w:p>
    <w:p w:rsidR="007A4B2C" w:rsidRPr="00630F95" w:rsidRDefault="007A4B2C" w:rsidP="007A4B2C">
      <w:pPr>
        <w:spacing w:before="60" w:after="60" w:line="240" w:lineRule="auto"/>
        <w:jc w:val="both"/>
        <w:rPr>
          <w:rFonts w:cs="Times New Roman"/>
          <w:szCs w:val="24"/>
          <w:lang w:val="vi-VN"/>
        </w:rPr>
      </w:pPr>
    </w:p>
    <w:p w:rsidR="00183BA5" w:rsidRPr="00630F95" w:rsidRDefault="00183BA5">
      <w:pPr>
        <w:rPr>
          <w:rFonts w:cs="Times New Roman"/>
          <w:szCs w:val="24"/>
        </w:rPr>
      </w:pPr>
    </w:p>
    <w:sectPr w:rsidR="00183BA5" w:rsidRPr="00630F95" w:rsidSect="00130029">
      <w:headerReference w:type="default" r:id="rId8"/>
      <w:pgSz w:w="23814" w:h="16839" w:orient="landscape" w:code="8"/>
      <w:pgMar w:top="624" w:right="567" w:bottom="62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C5E" w:rsidRDefault="00074C5E">
      <w:pPr>
        <w:spacing w:after="0" w:line="240" w:lineRule="auto"/>
      </w:pPr>
      <w:r>
        <w:separator/>
      </w:r>
    </w:p>
  </w:endnote>
  <w:endnote w:type="continuationSeparator" w:id="0">
    <w:p w:rsidR="00074C5E" w:rsidRDefault="0007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C5E" w:rsidRDefault="00074C5E">
      <w:pPr>
        <w:spacing w:after="0" w:line="240" w:lineRule="auto"/>
      </w:pPr>
      <w:r>
        <w:separator/>
      </w:r>
    </w:p>
  </w:footnote>
  <w:footnote w:type="continuationSeparator" w:id="0">
    <w:p w:rsidR="00074C5E" w:rsidRDefault="00074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657435"/>
      <w:docPartObj>
        <w:docPartGallery w:val="Page Numbers (Top of Page)"/>
        <w:docPartUnique/>
      </w:docPartObj>
    </w:sdtPr>
    <w:sdtEndPr>
      <w:rPr>
        <w:noProof/>
      </w:rPr>
    </w:sdtEndPr>
    <w:sdtContent>
      <w:p w:rsidR="005C7576" w:rsidRDefault="005C7576">
        <w:pPr>
          <w:pStyle w:val="Header"/>
          <w:jc w:val="center"/>
        </w:pPr>
        <w:r>
          <w:fldChar w:fldCharType="begin"/>
        </w:r>
        <w:r>
          <w:instrText xml:space="preserve"> PAGE   \* MERGEFORMAT </w:instrText>
        </w:r>
        <w:r>
          <w:fldChar w:fldCharType="separate"/>
        </w:r>
        <w:r w:rsidR="00630F95">
          <w:rPr>
            <w:noProof/>
          </w:rPr>
          <w:t>17</w:t>
        </w:r>
        <w:r>
          <w:rPr>
            <w:noProof/>
          </w:rPr>
          <w:fldChar w:fldCharType="end"/>
        </w:r>
      </w:p>
    </w:sdtContent>
  </w:sdt>
  <w:p w:rsidR="005C7576" w:rsidRDefault="005C75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40F3"/>
    <w:multiLevelType w:val="hybridMultilevel"/>
    <w:tmpl w:val="065EB364"/>
    <w:lvl w:ilvl="0" w:tplc="37D65F0E">
      <w:start w:val="1"/>
      <w:numFmt w:val="decimal"/>
      <w:lvlText w:val="(%1)"/>
      <w:lvlJc w:val="left"/>
      <w:pPr>
        <w:ind w:left="595" w:hanging="360"/>
      </w:pPr>
      <w:rPr>
        <w:rFonts w:hint="default"/>
      </w:rPr>
    </w:lvl>
    <w:lvl w:ilvl="1" w:tplc="04090019" w:tentative="1">
      <w:start w:val="1"/>
      <w:numFmt w:val="lowerLetter"/>
      <w:lvlText w:val="%2."/>
      <w:lvlJc w:val="left"/>
      <w:pPr>
        <w:ind w:left="1315" w:hanging="360"/>
      </w:pPr>
    </w:lvl>
    <w:lvl w:ilvl="2" w:tplc="0409001B" w:tentative="1">
      <w:start w:val="1"/>
      <w:numFmt w:val="lowerRoman"/>
      <w:lvlText w:val="%3."/>
      <w:lvlJc w:val="right"/>
      <w:pPr>
        <w:ind w:left="2035" w:hanging="180"/>
      </w:pPr>
    </w:lvl>
    <w:lvl w:ilvl="3" w:tplc="0409000F" w:tentative="1">
      <w:start w:val="1"/>
      <w:numFmt w:val="decimal"/>
      <w:lvlText w:val="%4."/>
      <w:lvlJc w:val="left"/>
      <w:pPr>
        <w:ind w:left="2755" w:hanging="360"/>
      </w:pPr>
    </w:lvl>
    <w:lvl w:ilvl="4" w:tplc="04090019" w:tentative="1">
      <w:start w:val="1"/>
      <w:numFmt w:val="lowerLetter"/>
      <w:lvlText w:val="%5."/>
      <w:lvlJc w:val="left"/>
      <w:pPr>
        <w:ind w:left="3475" w:hanging="360"/>
      </w:pPr>
    </w:lvl>
    <w:lvl w:ilvl="5" w:tplc="0409001B" w:tentative="1">
      <w:start w:val="1"/>
      <w:numFmt w:val="lowerRoman"/>
      <w:lvlText w:val="%6."/>
      <w:lvlJc w:val="right"/>
      <w:pPr>
        <w:ind w:left="4195" w:hanging="180"/>
      </w:pPr>
    </w:lvl>
    <w:lvl w:ilvl="6" w:tplc="0409000F" w:tentative="1">
      <w:start w:val="1"/>
      <w:numFmt w:val="decimal"/>
      <w:lvlText w:val="%7."/>
      <w:lvlJc w:val="left"/>
      <w:pPr>
        <w:ind w:left="4915" w:hanging="360"/>
      </w:pPr>
    </w:lvl>
    <w:lvl w:ilvl="7" w:tplc="04090019" w:tentative="1">
      <w:start w:val="1"/>
      <w:numFmt w:val="lowerLetter"/>
      <w:lvlText w:val="%8."/>
      <w:lvlJc w:val="left"/>
      <w:pPr>
        <w:ind w:left="5635" w:hanging="360"/>
      </w:pPr>
    </w:lvl>
    <w:lvl w:ilvl="8" w:tplc="0409001B" w:tentative="1">
      <w:start w:val="1"/>
      <w:numFmt w:val="lowerRoman"/>
      <w:lvlText w:val="%9."/>
      <w:lvlJc w:val="right"/>
      <w:pPr>
        <w:ind w:left="6355" w:hanging="180"/>
      </w:pPr>
    </w:lvl>
  </w:abstractNum>
  <w:abstractNum w:abstractNumId="1" w15:restartNumberingAfterBreak="0">
    <w:nsid w:val="062F7ACB"/>
    <w:multiLevelType w:val="hybridMultilevel"/>
    <w:tmpl w:val="453A2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E615E"/>
    <w:multiLevelType w:val="hybridMultilevel"/>
    <w:tmpl w:val="D5ACC112"/>
    <w:lvl w:ilvl="0" w:tplc="697C48EC">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F7412BD"/>
    <w:multiLevelType w:val="hybridMultilevel"/>
    <w:tmpl w:val="07D49058"/>
    <w:lvl w:ilvl="0" w:tplc="BF42F7FC">
      <w:start w:val="1"/>
      <w:numFmt w:val="decimal"/>
      <w:lvlText w:val="%1."/>
      <w:lvlJc w:val="left"/>
      <w:pPr>
        <w:ind w:left="508" w:hanging="360"/>
      </w:pPr>
      <w:rPr>
        <w:rFonts w:hint="default"/>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4" w15:restartNumberingAfterBreak="0">
    <w:nsid w:val="11F920EF"/>
    <w:multiLevelType w:val="hybridMultilevel"/>
    <w:tmpl w:val="E34C5C14"/>
    <w:lvl w:ilvl="0" w:tplc="7C984A26">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5" w15:restartNumberingAfterBreak="0">
    <w:nsid w:val="17246235"/>
    <w:multiLevelType w:val="hybridMultilevel"/>
    <w:tmpl w:val="854881F4"/>
    <w:lvl w:ilvl="0" w:tplc="D122BF54">
      <w:start w:val="1"/>
      <w:numFmt w:val="decimal"/>
      <w:lvlText w:val="(%1)"/>
      <w:lvlJc w:val="left"/>
      <w:pPr>
        <w:ind w:left="550" w:hanging="375"/>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6" w15:restartNumberingAfterBreak="0">
    <w:nsid w:val="184F4DB9"/>
    <w:multiLevelType w:val="hybridMultilevel"/>
    <w:tmpl w:val="DDE42E16"/>
    <w:lvl w:ilvl="0" w:tplc="59F46D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EF83FB5"/>
    <w:multiLevelType w:val="hybridMultilevel"/>
    <w:tmpl w:val="53AA32A6"/>
    <w:lvl w:ilvl="0" w:tplc="89BC8406">
      <w:start w:val="1"/>
      <w:numFmt w:val="decimal"/>
      <w:lvlText w:val="(%1)"/>
      <w:lvlJc w:val="left"/>
      <w:pPr>
        <w:ind w:left="677" w:hanging="360"/>
      </w:pPr>
      <w:rPr>
        <w:rFonts w:hint="default"/>
        <w:b/>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8" w15:restartNumberingAfterBreak="0">
    <w:nsid w:val="2E2B621A"/>
    <w:multiLevelType w:val="hybridMultilevel"/>
    <w:tmpl w:val="C17EBA64"/>
    <w:lvl w:ilvl="0" w:tplc="02E6A976">
      <w:start w:val="2"/>
      <w:numFmt w:val="bullet"/>
      <w:lvlText w:val="-"/>
      <w:lvlJc w:val="left"/>
      <w:pPr>
        <w:ind w:left="514" w:hanging="360"/>
      </w:pPr>
      <w:rPr>
        <w:rFonts w:ascii="Times New Roman" w:eastAsiaTheme="minorHAnsi" w:hAnsi="Times New Roman" w:cs="Times New Roman" w:hint="default"/>
      </w:rPr>
    </w:lvl>
    <w:lvl w:ilvl="1" w:tplc="04090003" w:tentative="1">
      <w:start w:val="1"/>
      <w:numFmt w:val="bullet"/>
      <w:lvlText w:val="o"/>
      <w:lvlJc w:val="left"/>
      <w:pPr>
        <w:ind w:left="1234" w:hanging="360"/>
      </w:pPr>
      <w:rPr>
        <w:rFonts w:ascii="Courier New" w:hAnsi="Courier New" w:cs="Courier New" w:hint="default"/>
      </w:rPr>
    </w:lvl>
    <w:lvl w:ilvl="2" w:tplc="04090005" w:tentative="1">
      <w:start w:val="1"/>
      <w:numFmt w:val="bullet"/>
      <w:lvlText w:val=""/>
      <w:lvlJc w:val="left"/>
      <w:pPr>
        <w:ind w:left="1954" w:hanging="360"/>
      </w:pPr>
      <w:rPr>
        <w:rFonts w:ascii="Wingdings" w:hAnsi="Wingdings" w:hint="default"/>
      </w:rPr>
    </w:lvl>
    <w:lvl w:ilvl="3" w:tplc="04090001" w:tentative="1">
      <w:start w:val="1"/>
      <w:numFmt w:val="bullet"/>
      <w:lvlText w:val=""/>
      <w:lvlJc w:val="left"/>
      <w:pPr>
        <w:ind w:left="2674" w:hanging="360"/>
      </w:pPr>
      <w:rPr>
        <w:rFonts w:ascii="Symbol" w:hAnsi="Symbol" w:hint="default"/>
      </w:rPr>
    </w:lvl>
    <w:lvl w:ilvl="4" w:tplc="04090003" w:tentative="1">
      <w:start w:val="1"/>
      <w:numFmt w:val="bullet"/>
      <w:lvlText w:val="o"/>
      <w:lvlJc w:val="left"/>
      <w:pPr>
        <w:ind w:left="3394" w:hanging="360"/>
      </w:pPr>
      <w:rPr>
        <w:rFonts w:ascii="Courier New" w:hAnsi="Courier New" w:cs="Courier New" w:hint="default"/>
      </w:rPr>
    </w:lvl>
    <w:lvl w:ilvl="5" w:tplc="04090005" w:tentative="1">
      <w:start w:val="1"/>
      <w:numFmt w:val="bullet"/>
      <w:lvlText w:val=""/>
      <w:lvlJc w:val="left"/>
      <w:pPr>
        <w:ind w:left="4114" w:hanging="360"/>
      </w:pPr>
      <w:rPr>
        <w:rFonts w:ascii="Wingdings" w:hAnsi="Wingdings" w:hint="default"/>
      </w:rPr>
    </w:lvl>
    <w:lvl w:ilvl="6" w:tplc="04090001" w:tentative="1">
      <w:start w:val="1"/>
      <w:numFmt w:val="bullet"/>
      <w:lvlText w:val=""/>
      <w:lvlJc w:val="left"/>
      <w:pPr>
        <w:ind w:left="4834" w:hanging="360"/>
      </w:pPr>
      <w:rPr>
        <w:rFonts w:ascii="Symbol" w:hAnsi="Symbol" w:hint="default"/>
      </w:rPr>
    </w:lvl>
    <w:lvl w:ilvl="7" w:tplc="04090003" w:tentative="1">
      <w:start w:val="1"/>
      <w:numFmt w:val="bullet"/>
      <w:lvlText w:val="o"/>
      <w:lvlJc w:val="left"/>
      <w:pPr>
        <w:ind w:left="5554" w:hanging="360"/>
      </w:pPr>
      <w:rPr>
        <w:rFonts w:ascii="Courier New" w:hAnsi="Courier New" w:cs="Courier New" w:hint="default"/>
      </w:rPr>
    </w:lvl>
    <w:lvl w:ilvl="8" w:tplc="04090005" w:tentative="1">
      <w:start w:val="1"/>
      <w:numFmt w:val="bullet"/>
      <w:lvlText w:val=""/>
      <w:lvlJc w:val="left"/>
      <w:pPr>
        <w:ind w:left="6274" w:hanging="360"/>
      </w:pPr>
      <w:rPr>
        <w:rFonts w:ascii="Wingdings" w:hAnsi="Wingdings" w:hint="default"/>
      </w:rPr>
    </w:lvl>
  </w:abstractNum>
  <w:abstractNum w:abstractNumId="9" w15:restartNumberingAfterBreak="0">
    <w:nsid w:val="3DF47F38"/>
    <w:multiLevelType w:val="hybridMultilevel"/>
    <w:tmpl w:val="F5381920"/>
    <w:lvl w:ilvl="0" w:tplc="0D2E04A8">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0" w15:restartNumberingAfterBreak="0">
    <w:nsid w:val="4B222A33"/>
    <w:multiLevelType w:val="hybridMultilevel"/>
    <w:tmpl w:val="CA744E10"/>
    <w:lvl w:ilvl="0" w:tplc="67383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F01CEB"/>
    <w:multiLevelType w:val="hybridMultilevel"/>
    <w:tmpl w:val="BF467632"/>
    <w:lvl w:ilvl="0" w:tplc="90F0F034">
      <w:start w:val="1"/>
      <w:numFmt w:val="decimal"/>
      <w:lvlText w:val="%1."/>
      <w:lvlJc w:val="left"/>
      <w:pPr>
        <w:ind w:left="720" w:hanging="360"/>
      </w:pPr>
      <w:rPr>
        <w:rFonts w:eastAsia="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4D38BD"/>
    <w:multiLevelType w:val="hybridMultilevel"/>
    <w:tmpl w:val="82FED0DE"/>
    <w:lvl w:ilvl="0" w:tplc="D9A2A5DC">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3" w15:restartNumberingAfterBreak="0">
    <w:nsid w:val="6B93433C"/>
    <w:multiLevelType w:val="hybridMultilevel"/>
    <w:tmpl w:val="5344CB44"/>
    <w:lvl w:ilvl="0" w:tplc="BAF4A20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6ECC5210"/>
    <w:multiLevelType w:val="hybridMultilevel"/>
    <w:tmpl w:val="3508D396"/>
    <w:lvl w:ilvl="0" w:tplc="92AA01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5"/>
  </w:num>
  <w:num w:numId="4">
    <w:abstractNumId w:val="2"/>
  </w:num>
  <w:num w:numId="5">
    <w:abstractNumId w:val="13"/>
  </w:num>
  <w:num w:numId="6">
    <w:abstractNumId w:val="12"/>
  </w:num>
  <w:num w:numId="7">
    <w:abstractNumId w:val="0"/>
  </w:num>
  <w:num w:numId="8">
    <w:abstractNumId w:val="6"/>
  </w:num>
  <w:num w:numId="9">
    <w:abstractNumId w:val="9"/>
  </w:num>
  <w:num w:numId="10">
    <w:abstractNumId w:val="8"/>
  </w:num>
  <w:num w:numId="11">
    <w:abstractNumId w:val="4"/>
  </w:num>
  <w:num w:numId="12">
    <w:abstractNumId w:val="1"/>
  </w:num>
  <w:num w:numId="13">
    <w:abstractNumId w:val="11"/>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98"/>
    <w:rsid w:val="0000731C"/>
    <w:rsid w:val="00007E94"/>
    <w:rsid w:val="000218F9"/>
    <w:rsid w:val="00023F78"/>
    <w:rsid w:val="000317C0"/>
    <w:rsid w:val="00050D64"/>
    <w:rsid w:val="00060BD2"/>
    <w:rsid w:val="00065E6B"/>
    <w:rsid w:val="000725DA"/>
    <w:rsid w:val="00074C5E"/>
    <w:rsid w:val="00074C64"/>
    <w:rsid w:val="0008298A"/>
    <w:rsid w:val="00084490"/>
    <w:rsid w:val="000A2033"/>
    <w:rsid w:val="000C24F3"/>
    <w:rsid w:val="000E284D"/>
    <w:rsid w:val="00112752"/>
    <w:rsid w:val="00113D3C"/>
    <w:rsid w:val="00121A47"/>
    <w:rsid w:val="00130029"/>
    <w:rsid w:val="0013160D"/>
    <w:rsid w:val="0013780C"/>
    <w:rsid w:val="00141E06"/>
    <w:rsid w:val="0014479E"/>
    <w:rsid w:val="00157B39"/>
    <w:rsid w:val="001614E6"/>
    <w:rsid w:val="00172648"/>
    <w:rsid w:val="00175216"/>
    <w:rsid w:val="00183BA5"/>
    <w:rsid w:val="00185DBF"/>
    <w:rsid w:val="00190DA0"/>
    <w:rsid w:val="00192673"/>
    <w:rsid w:val="001A0B09"/>
    <w:rsid w:val="001A1C14"/>
    <w:rsid w:val="001A1DCA"/>
    <w:rsid w:val="001A4554"/>
    <w:rsid w:val="001B0B02"/>
    <w:rsid w:val="001B443F"/>
    <w:rsid w:val="001B45C5"/>
    <w:rsid w:val="001B4B2E"/>
    <w:rsid w:val="001B7E8E"/>
    <w:rsid w:val="001C47F4"/>
    <w:rsid w:val="001C67BD"/>
    <w:rsid w:val="001D29AB"/>
    <w:rsid w:val="001D33DA"/>
    <w:rsid w:val="001E1AD4"/>
    <w:rsid w:val="001E7108"/>
    <w:rsid w:val="001F23B5"/>
    <w:rsid w:val="001F28A1"/>
    <w:rsid w:val="00216C64"/>
    <w:rsid w:val="00220846"/>
    <w:rsid w:val="002456E2"/>
    <w:rsid w:val="00280196"/>
    <w:rsid w:val="002803F7"/>
    <w:rsid w:val="00281D6B"/>
    <w:rsid w:val="00291BCD"/>
    <w:rsid w:val="00296AD7"/>
    <w:rsid w:val="002A0192"/>
    <w:rsid w:val="002A0BBF"/>
    <w:rsid w:val="002A7440"/>
    <w:rsid w:val="002B6005"/>
    <w:rsid w:val="002C0003"/>
    <w:rsid w:val="002C47D0"/>
    <w:rsid w:val="002C7B03"/>
    <w:rsid w:val="0030437B"/>
    <w:rsid w:val="0033120A"/>
    <w:rsid w:val="003379C8"/>
    <w:rsid w:val="0034184A"/>
    <w:rsid w:val="00341F34"/>
    <w:rsid w:val="00345C0C"/>
    <w:rsid w:val="00346E37"/>
    <w:rsid w:val="003475CC"/>
    <w:rsid w:val="00363921"/>
    <w:rsid w:val="0038372C"/>
    <w:rsid w:val="00386318"/>
    <w:rsid w:val="0039494B"/>
    <w:rsid w:val="003A3A25"/>
    <w:rsid w:val="003A5732"/>
    <w:rsid w:val="003A73C9"/>
    <w:rsid w:val="003A7E30"/>
    <w:rsid w:val="003C2BCF"/>
    <w:rsid w:val="003D3CF3"/>
    <w:rsid w:val="003E3320"/>
    <w:rsid w:val="003E64FC"/>
    <w:rsid w:val="003E74F0"/>
    <w:rsid w:val="004021AE"/>
    <w:rsid w:val="0040596E"/>
    <w:rsid w:val="00410640"/>
    <w:rsid w:val="00411C00"/>
    <w:rsid w:val="00416946"/>
    <w:rsid w:val="00425645"/>
    <w:rsid w:val="00425D73"/>
    <w:rsid w:val="004270E4"/>
    <w:rsid w:val="004324C2"/>
    <w:rsid w:val="00435AE6"/>
    <w:rsid w:val="0044618C"/>
    <w:rsid w:val="004601B2"/>
    <w:rsid w:val="004669D2"/>
    <w:rsid w:val="00474AF2"/>
    <w:rsid w:val="00480077"/>
    <w:rsid w:val="004808E4"/>
    <w:rsid w:val="004818F8"/>
    <w:rsid w:val="00483055"/>
    <w:rsid w:val="00490C5E"/>
    <w:rsid w:val="00491EE7"/>
    <w:rsid w:val="00492F8A"/>
    <w:rsid w:val="004957B9"/>
    <w:rsid w:val="004A139E"/>
    <w:rsid w:val="004A580D"/>
    <w:rsid w:val="004A6430"/>
    <w:rsid w:val="004A7AE7"/>
    <w:rsid w:val="004B056C"/>
    <w:rsid w:val="004C3CCB"/>
    <w:rsid w:val="004C5031"/>
    <w:rsid w:val="004C5BE1"/>
    <w:rsid w:val="004D5CC7"/>
    <w:rsid w:val="004D61FE"/>
    <w:rsid w:val="004E66FC"/>
    <w:rsid w:val="004E7EF8"/>
    <w:rsid w:val="00501A73"/>
    <w:rsid w:val="00507BA2"/>
    <w:rsid w:val="00510916"/>
    <w:rsid w:val="0051789D"/>
    <w:rsid w:val="005255B1"/>
    <w:rsid w:val="005304D0"/>
    <w:rsid w:val="0054137C"/>
    <w:rsid w:val="00541F78"/>
    <w:rsid w:val="005804BB"/>
    <w:rsid w:val="0058503C"/>
    <w:rsid w:val="00593885"/>
    <w:rsid w:val="005A52B7"/>
    <w:rsid w:val="005B261A"/>
    <w:rsid w:val="005B430C"/>
    <w:rsid w:val="005B6191"/>
    <w:rsid w:val="005B78A1"/>
    <w:rsid w:val="005C7576"/>
    <w:rsid w:val="005D69FB"/>
    <w:rsid w:val="005D7E09"/>
    <w:rsid w:val="005E1B2D"/>
    <w:rsid w:val="005F5CDD"/>
    <w:rsid w:val="00604751"/>
    <w:rsid w:val="00612E6F"/>
    <w:rsid w:val="006207D3"/>
    <w:rsid w:val="00630F95"/>
    <w:rsid w:val="0063131B"/>
    <w:rsid w:val="0064702D"/>
    <w:rsid w:val="00652508"/>
    <w:rsid w:val="00653994"/>
    <w:rsid w:val="00655A98"/>
    <w:rsid w:val="00661881"/>
    <w:rsid w:val="00666646"/>
    <w:rsid w:val="006979FD"/>
    <w:rsid w:val="006A0286"/>
    <w:rsid w:val="006C495C"/>
    <w:rsid w:val="006D0AFC"/>
    <w:rsid w:val="006D26D0"/>
    <w:rsid w:val="006D3F5B"/>
    <w:rsid w:val="006D52CA"/>
    <w:rsid w:val="006E0A1D"/>
    <w:rsid w:val="006E42A6"/>
    <w:rsid w:val="006E7971"/>
    <w:rsid w:val="006F6832"/>
    <w:rsid w:val="006F6AD5"/>
    <w:rsid w:val="00701659"/>
    <w:rsid w:val="00706015"/>
    <w:rsid w:val="00706AE5"/>
    <w:rsid w:val="00714AF3"/>
    <w:rsid w:val="0075240D"/>
    <w:rsid w:val="00752C0D"/>
    <w:rsid w:val="007567BC"/>
    <w:rsid w:val="00765DDF"/>
    <w:rsid w:val="00772024"/>
    <w:rsid w:val="00785328"/>
    <w:rsid w:val="007914E4"/>
    <w:rsid w:val="00794EA8"/>
    <w:rsid w:val="007A1D70"/>
    <w:rsid w:val="007A3AAA"/>
    <w:rsid w:val="007A4B2C"/>
    <w:rsid w:val="007B22EA"/>
    <w:rsid w:val="007C3AFC"/>
    <w:rsid w:val="007D20F9"/>
    <w:rsid w:val="007D6D06"/>
    <w:rsid w:val="007E7CBB"/>
    <w:rsid w:val="00801544"/>
    <w:rsid w:val="0081277F"/>
    <w:rsid w:val="00817E1B"/>
    <w:rsid w:val="00817F87"/>
    <w:rsid w:val="00820F53"/>
    <w:rsid w:val="00830523"/>
    <w:rsid w:val="008318E2"/>
    <w:rsid w:val="00841038"/>
    <w:rsid w:val="00846E5B"/>
    <w:rsid w:val="00884F58"/>
    <w:rsid w:val="00884F9B"/>
    <w:rsid w:val="00894E7F"/>
    <w:rsid w:val="00897D62"/>
    <w:rsid w:val="008A12AF"/>
    <w:rsid w:val="008A1FBC"/>
    <w:rsid w:val="008A5B42"/>
    <w:rsid w:val="008A7AF2"/>
    <w:rsid w:val="008A7C8A"/>
    <w:rsid w:val="008C2C05"/>
    <w:rsid w:val="008C798B"/>
    <w:rsid w:val="008D7459"/>
    <w:rsid w:val="008F26A8"/>
    <w:rsid w:val="008F39C3"/>
    <w:rsid w:val="008F3F47"/>
    <w:rsid w:val="008F4759"/>
    <w:rsid w:val="00903913"/>
    <w:rsid w:val="00911F0F"/>
    <w:rsid w:val="009178D9"/>
    <w:rsid w:val="00925877"/>
    <w:rsid w:val="00931220"/>
    <w:rsid w:val="009335A0"/>
    <w:rsid w:val="00950610"/>
    <w:rsid w:val="009566C4"/>
    <w:rsid w:val="00966B32"/>
    <w:rsid w:val="00972774"/>
    <w:rsid w:val="009942E7"/>
    <w:rsid w:val="00997B70"/>
    <w:rsid w:val="009A3279"/>
    <w:rsid w:val="009B2192"/>
    <w:rsid w:val="009C5E49"/>
    <w:rsid w:val="009D0B21"/>
    <w:rsid w:val="009E3BB3"/>
    <w:rsid w:val="00A1030D"/>
    <w:rsid w:val="00A10A5B"/>
    <w:rsid w:val="00A22F1F"/>
    <w:rsid w:val="00A53BB3"/>
    <w:rsid w:val="00A60E7F"/>
    <w:rsid w:val="00A64B4B"/>
    <w:rsid w:val="00A66553"/>
    <w:rsid w:val="00A82D1A"/>
    <w:rsid w:val="00A93718"/>
    <w:rsid w:val="00A94D98"/>
    <w:rsid w:val="00A97DE1"/>
    <w:rsid w:val="00AA1631"/>
    <w:rsid w:val="00AA4F5B"/>
    <w:rsid w:val="00AA5446"/>
    <w:rsid w:val="00AA6F8E"/>
    <w:rsid w:val="00AB12F2"/>
    <w:rsid w:val="00AB26D0"/>
    <w:rsid w:val="00AB2EAE"/>
    <w:rsid w:val="00AD0391"/>
    <w:rsid w:val="00AD586B"/>
    <w:rsid w:val="00AD671F"/>
    <w:rsid w:val="00AD7095"/>
    <w:rsid w:val="00AF3246"/>
    <w:rsid w:val="00B071D0"/>
    <w:rsid w:val="00B109BB"/>
    <w:rsid w:val="00B13346"/>
    <w:rsid w:val="00B23320"/>
    <w:rsid w:val="00B30A73"/>
    <w:rsid w:val="00B33A0F"/>
    <w:rsid w:val="00B40569"/>
    <w:rsid w:val="00B451F5"/>
    <w:rsid w:val="00B47A10"/>
    <w:rsid w:val="00B523A5"/>
    <w:rsid w:val="00B5722C"/>
    <w:rsid w:val="00B67005"/>
    <w:rsid w:val="00B7104E"/>
    <w:rsid w:val="00B85567"/>
    <w:rsid w:val="00B934D5"/>
    <w:rsid w:val="00B979A7"/>
    <w:rsid w:val="00BA6D3E"/>
    <w:rsid w:val="00BB18ED"/>
    <w:rsid w:val="00BB452D"/>
    <w:rsid w:val="00BB4B62"/>
    <w:rsid w:val="00BC0335"/>
    <w:rsid w:val="00BC1193"/>
    <w:rsid w:val="00BC1457"/>
    <w:rsid w:val="00BC15AC"/>
    <w:rsid w:val="00BE0F51"/>
    <w:rsid w:val="00BE18CA"/>
    <w:rsid w:val="00BF2482"/>
    <w:rsid w:val="00BF4042"/>
    <w:rsid w:val="00C02D7D"/>
    <w:rsid w:val="00C069F2"/>
    <w:rsid w:val="00C11850"/>
    <w:rsid w:val="00C12E02"/>
    <w:rsid w:val="00C17056"/>
    <w:rsid w:val="00C17264"/>
    <w:rsid w:val="00C17D57"/>
    <w:rsid w:val="00C20569"/>
    <w:rsid w:val="00C218A1"/>
    <w:rsid w:val="00C21A2D"/>
    <w:rsid w:val="00C32A1F"/>
    <w:rsid w:val="00C43862"/>
    <w:rsid w:val="00C44FE5"/>
    <w:rsid w:val="00C52B3E"/>
    <w:rsid w:val="00C6579F"/>
    <w:rsid w:val="00C71B0B"/>
    <w:rsid w:val="00C7544D"/>
    <w:rsid w:val="00C8417C"/>
    <w:rsid w:val="00C85ED8"/>
    <w:rsid w:val="00C879D0"/>
    <w:rsid w:val="00C87F7D"/>
    <w:rsid w:val="00CA1109"/>
    <w:rsid w:val="00CA3CFE"/>
    <w:rsid w:val="00CB0183"/>
    <w:rsid w:val="00CB4299"/>
    <w:rsid w:val="00CC5E06"/>
    <w:rsid w:val="00CC667E"/>
    <w:rsid w:val="00CD264F"/>
    <w:rsid w:val="00CE04A5"/>
    <w:rsid w:val="00CE25ED"/>
    <w:rsid w:val="00CE402A"/>
    <w:rsid w:val="00CF4C54"/>
    <w:rsid w:val="00CF5479"/>
    <w:rsid w:val="00D0109A"/>
    <w:rsid w:val="00D050E3"/>
    <w:rsid w:val="00D1384F"/>
    <w:rsid w:val="00D17FB9"/>
    <w:rsid w:val="00D51E1E"/>
    <w:rsid w:val="00D53734"/>
    <w:rsid w:val="00D74E63"/>
    <w:rsid w:val="00D87973"/>
    <w:rsid w:val="00D93D8F"/>
    <w:rsid w:val="00D94AB6"/>
    <w:rsid w:val="00DC7BEC"/>
    <w:rsid w:val="00DE5FE3"/>
    <w:rsid w:val="00DF2D0B"/>
    <w:rsid w:val="00DF3EDD"/>
    <w:rsid w:val="00DF40BA"/>
    <w:rsid w:val="00E030F8"/>
    <w:rsid w:val="00E044E0"/>
    <w:rsid w:val="00E05947"/>
    <w:rsid w:val="00E077D7"/>
    <w:rsid w:val="00E13707"/>
    <w:rsid w:val="00E54C56"/>
    <w:rsid w:val="00E604E6"/>
    <w:rsid w:val="00E60B43"/>
    <w:rsid w:val="00E60CA9"/>
    <w:rsid w:val="00E634E4"/>
    <w:rsid w:val="00E6784C"/>
    <w:rsid w:val="00E71851"/>
    <w:rsid w:val="00E744C2"/>
    <w:rsid w:val="00E7545D"/>
    <w:rsid w:val="00E76633"/>
    <w:rsid w:val="00E8198A"/>
    <w:rsid w:val="00E84275"/>
    <w:rsid w:val="00E845C5"/>
    <w:rsid w:val="00E94933"/>
    <w:rsid w:val="00E94B0C"/>
    <w:rsid w:val="00E96DB9"/>
    <w:rsid w:val="00EA342D"/>
    <w:rsid w:val="00EA4618"/>
    <w:rsid w:val="00EB1EA0"/>
    <w:rsid w:val="00EB7598"/>
    <w:rsid w:val="00ED19BB"/>
    <w:rsid w:val="00EE5331"/>
    <w:rsid w:val="00EF0551"/>
    <w:rsid w:val="00EF5232"/>
    <w:rsid w:val="00F10E39"/>
    <w:rsid w:val="00F444EC"/>
    <w:rsid w:val="00F50BEC"/>
    <w:rsid w:val="00F52F78"/>
    <w:rsid w:val="00F577CF"/>
    <w:rsid w:val="00F660B7"/>
    <w:rsid w:val="00F673BB"/>
    <w:rsid w:val="00F720B9"/>
    <w:rsid w:val="00F84518"/>
    <w:rsid w:val="00F84702"/>
    <w:rsid w:val="00F85D61"/>
    <w:rsid w:val="00F9031A"/>
    <w:rsid w:val="00F91DB8"/>
    <w:rsid w:val="00F9368E"/>
    <w:rsid w:val="00F94300"/>
    <w:rsid w:val="00FA4AFC"/>
    <w:rsid w:val="00FA583F"/>
    <w:rsid w:val="00FA5A36"/>
    <w:rsid w:val="00FA7DD8"/>
    <w:rsid w:val="00FB0DF8"/>
    <w:rsid w:val="00FB0E8D"/>
    <w:rsid w:val="00FC1416"/>
    <w:rsid w:val="00FD2F15"/>
    <w:rsid w:val="00FE2821"/>
    <w:rsid w:val="00FE3AFE"/>
    <w:rsid w:val="00FE4E39"/>
    <w:rsid w:val="00FF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AF429-1239-47AF-A064-E5F91367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B2C"/>
    <w:rPr>
      <w:rFonts w:ascii="Times New Roman" w:hAnsi="Times New Roman"/>
      <w:kern w:val="2"/>
      <w:sz w:val="24"/>
      <w14:ligatures w14:val="standardContextual"/>
    </w:rPr>
  </w:style>
  <w:style w:type="paragraph" w:styleId="Heading1">
    <w:name w:val="heading 1"/>
    <w:basedOn w:val="Normal"/>
    <w:next w:val="Normal"/>
    <w:link w:val="Heading1Char"/>
    <w:autoRedefine/>
    <w:qFormat/>
    <w:rsid w:val="007A4B2C"/>
    <w:pPr>
      <w:spacing w:before="120" w:after="120" w:line="260" w:lineRule="auto"/>
      <w:ind w:firstLine="720"/>
      <w:jc w:val="both"/>
      <w:textAlignment w:val="baseline"/>
      <w:outlineLvl w:val="0"/>
    </w:pPr>
    <w:rPr>
      <w:rFonts w:eastAsia="Times New Roman" w:cs="Times New Roman"/>
      <w:color w:val="000000"/>
      <w:kern w:val="0"/>
      <w:sz w:val="28"/>
      <w:szCs w:val="18"/>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B2C"/>
    <w:rPr>
      <w:rFonts w:ascii="Times New Roman" w:eastAsia="Times New Roman" w:hAnsi="Times New Roman" w:cs="Times New Roman"/>
      <w:color w:val="000000"/>
      <w:sz w:val="28"/>
      <w:szCs w:val="18"/>
      <w:lang w:val="x-none" w:eastAsia="x-none"/>
    </w:rPr>
  </w:style>
  <w:style w:type="table" w:styleId="TableGrid">
    <w:name w:val="Table Grid"/>
    <w:basedOn w:val="TableNormal"/>
    <w:uiPriority w:val="39"/>
    <w:rsid w:val="007A4B2C"/>
    <w:pPr>
      <w:spacing w:after="0" w:line="240" w:lineRule="auto"/>
    </w:pPr>
    <w:rPr>
      <w:rFonts w:ascii="Times New Roman" w:hAnsi="Times New Roman"/>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B2C"/>
    <w:pPr>
      <w:ind w:left="720"/>
      <w:contextualSpacing/>
    </w:pPr>
  </w:style>
  <w:style w:type="paragraph" w:styleId="Header">
    <w:name w:val="header"/>
    <w:basedOn w:val="Normal"/>
    <w:link w:val="HeaderChar"/>
    <w:uiPriority w:val="99"/>
    <w:unhideWhenUsed/>
    <w:rsid w:val="007A4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B2C"/>
    <w:rPr>
      <w:rFonts w:ascii="Times New Roman" w:hAnsi="Times New Roman"/>
      <w:kern w:val="2"/>
      <w:sz w:val="24"/>
      <w14:ligatures w14:val="standardContextual"/>
    </w:rPr>
  </w:style>
  <w:style w:type="paragraph" w:styleId="Footer">
    <w:name w:val="footer"/>
    <w:basedOn w:val="Normal"/>
    <w:link w:val="FooterChar"/>
    <w:uiPriority w:val="99"/>
    <w:unhideWhenUsed/>
    <w:rsid w:val="007A4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B2C"/>
    <w:rPr>
      <w:rFonts w:ascii="Times New Roman" w:hAnsi="Times New Roman"/>
      <w:kern w:val="2"/>
      <w:sz w:val="24"/>
      <w14:ligatures w14:val="standardContextual"/>
    </w:rPr>
  </w:style>
  <w:style w:type="paragraph" w:styleId="BalloonText">
    <w:name w:val="Balloon Text"/>
    <w:basedOn w:val="Normal"/>
    <w:link w:val="BalloonTextChar"/>
    <w:uiPriority w:val="99"/>
    <w:semiHidden/>
    <w:unhideWhenUsed/>
    <w:rsid w:val="007A4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B2C"/>
    <w:rPr>
      <w:rFonts w:ascii="Segoe UI" w:hAnsi="Segoe UI" w:cs="Segoe UI"/>
      <w:kern w:val="2"/>
      <w:sz w:val="18"/>
      <w:szCs w:val="18"/>
      <w14:ligatures w14:val="standardContextual"/>
    </w:rPr>
  </w:style>
  <w:style w:type="paragraph" w:styleId="NormalWeb">
    <w:name w:val="Normal (Web)"/>
    <w:basedOn w:val="Normal"/>
    <w:rsid w:val="007A4B2C"/>
    <w:pPr>
      <w:spacing w:before="100" w:beforeAutospacing="1" w:after="100" w:afterAutospacing="1" w:line="240" w:lineRule="auto"/>
    </w:pPr>
    <w:rPr>
      <w:rFonts w:eastAsia="Times New Roman" w:cs="Times New Roman"/>
      <w:kern w:val="0"/>
      <w:szCs w:val="24"/>
      <w14:ligatures w14:val="none"/>
    </w:rPr>
  </w:style>
  <w:style w:type="character" w:styleId="CommentReference">
    <w:name w:val="annotation reference"/>
    <w:uiPriority w:val="99"/>
    <w:semiHidden/>
    <w:unhideWhenUsed/>
    <w:rsid w:val="007A4B2C"/>
    <w:rPr>
      <w:sz w:val="16"/>
      <w:szCs w:val="16"/>
    </w:rPr>
  </w:style>
  <w:style w:type="paragraph" w:styleId="CommentText">
    <w:name w:val="annotation text"/>
    <w:basedOn w:val="Normal"/>
    <w:link w:val="CommentTextChar"/>
    <w:uiPriority w:val="99"/>
    <w:semiHidden/>
    <w:unhideWhenUsed/>
    <w:rsid w:val="007A4B2C"/>
    <w:pPr>
      <w:spacing w:after="0" w:line="240" w:lineRule="auto"/>
    </w:pPr>
    <w:rPr>
      <w:rFonts w:eastAsia="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sid w:val="007A4B2C"/>
    <w:rPr>
      <w:rFonts w:ascii="Times New Roman" w:eastAsia="Times New Roman" w:hAnsi="Times New Roman" w:cs="Times New Roman"/>
      <w:sz w:val="20"/>
      <w:szCs w:val="20"/>
    </w:rPr>
  </w:style>
  <w:style w:type="character" w:customStyle="1" w:styleId="fontstyle01">
    <w:name w:val="fontstyle01"/>
    <w:basedOn w:val="DefaultParagraphFont"/>
    <w:rsid w:val="007A4B2C"/>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7A4B2C"/>
    <w:rPr>
      <w:rFonts w:ascii="TimesNewRomanPSMT" w:hAnsi="TimesNewRomanPSMT" w:hint="default"/>
      <w:b w:val="0"/>
      <w:bCs w:val="0"/>
      <w:i w:val="0"/>
      <w:iCs w:val="0"/>
      <w:color w:val="000000"/>
      <w:sz w:val="28"/>
      <w:szCs w:val="28"/>
    </w:rPr>
  </w:style>
  <w:style w:type="paragraph" w:customStyle="1" w:styleId="Char">
    <w:name w:val="Char"/>
    <w:basedOn w:val="Normal"/>
    <w:semiHidden/>
    <w:rsid w:val="007A4B2C"/>
    <w:pPr>
      <w:spacing w:line="240" w:lineRule="exact"/>
    </w:pPr>
    <w:rPr>
      <w:rFonts w:ascii="Arial" w:eastAsia="Times New Roman" w:hAnsi="Arial" w:cs="Times New Roman"/>
      <w:kern w:val="0"/>
      <w:sz w:val="22"/>
      <w14:ligatures w14:val="none"/>
    </w:rPr>
  </w:style>
  <w:style w:type="paragraph" w:customStyle="1" w:styleId="CharChar1CharChar">
    <w:name w:val="Char Char1 Char Char"/>
    <w:basedOn w:val="Normal"/>
    <w:rsid w:val="007A4B2C"/>
    <w:pPr>
      <w:spacing w:line="240" w:lineRule="exact"/>
    </w:pPr>
    <w:rPr>
      <w:rFonts w:ascii="Verdana" w:eastAsia="Times New Roman" w:hAnsi="Verdana" w:cs="Times New Roman"/>
      <w:kern w:val="0"/>
      <w:sz w:val="20"/>
      <w:szCs w:val="20"/>
      <w14:ligatures w14:val="none"/>
    </w:rPr>
  </w:style>
  <w:style w:type="paragraph" w:styleId="BodyText">
    <w:name w:val="Body Text"/>
    <w:basedOn w:val="Normal"/>
    <w:link w:val="BodyTextChar"/>
    <w:rsid w:val="007A4B2C"/>
    <w:pPr>
      <w:spacing w:after="120" w:line="240" w:lineRule="auto"/>
    </w:pPr>
    <w:rPr>
      <w:rFonts w:eastAsia="Times New Roman" w:cs="Times New Roman"/>
      <w:kern w:val="0"/>
      <w:sz w:val="28"/>
      <w:szCs w:val="28"/>
      <w14:ligatures w14:val="none"/>
    </w:rPr>
  </w:style>
  <w:style w:type="character" w:customStyle="1" w:styleId="BodyTextChar">
    <w:name w:val="Body Text Char"/>
    <w:basedOn w:val="DefaultParagraphFont"/>
    <w:link w:val="BodyText"/>
    <w:rsid w:val="007A4B2C"/>
    <w:rPr>
      <w:rFonts w:ascii="Times New Roman" w:eastAsia="Times New Roman" w:hAnsi="Times New Roman" w:cs="Times New Roman"/>
      <w:sz w:val="28"/>
      <w:szCs w:val="28"/>
    </w:rPr>
  </w:style>
  <w:style w:type="character" w:customStyle="1" w:styleId="BodyTextChar1">
    <w:name w:val="Body Text Char1"/>
    <w:locked/>
    <w:rsid w:val="007A4B2C"/>
    <w:rPr>
      <w:rFonts w:ascii="Times New Roman" w:hAnsi="Times New Roman" w:cs="Times New Roman"/>
      <w:sz w:val="26"/>
      <w:szCs w:val="26"/>
      <w:u w:val="none"/>
    </w:rPr>
  </w:style>
  <w:style w:type="paragraph" w:styleId="FootnoteText">
    <w:name w:val="footnote text"/>
    <w:basedOn w:val="Normal"/>
    <w:link w:val="FootnoteTextChar"/>
    <w:uiPriority w:val="99"/>
    <w:semiHidden/>
    <w:unhideWhenUsed/>
    <w:rsid w:val="007A4B2C"/>
    <w:pPr>
      <w:spacing w:after="0" w:line="240" w:lineRule="auto"/>
    </w:pPr>
    <w:rPr>
      <w:rFonts w:eastAsia="Times New Roman" w:cs="Times New Roman"/>
      <w:kern w:val="0"/>
      <w:sz w:val="20"/>
      <w:szCs w:val="20"/>
      <w:lang w:val="vi-VN" w:eastAsia="vi-VN"/>
      <w14:ligatures w14:val="none"/>
    </w:rPr>
  </w:style>
  <w:style w:type="character" w:customStyle="1" w:styleId="FootnoteTextChar">
    <w:name w:val="Footnote Text Char"/>
    <w:basedOn w:val="DefaultParagraphFont"/>
    <w:link w:val="FootnoteText"/>
    <w:uiPriority w:val="99"/>
    <w:semiHidden/>
    <w:rsid w:val="007A4B2C"/>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7A4B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0783E-E0D5-4792-BFE0-54750E90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17</Pages>
  <Words>13908</Words>
  <Characters>79279</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Thu Nguyen</dc:creator>
  <cp:keywords/>
  <dc:description/>
  <cp:lastModifiedBy>Trang Thu Nguyen</cp:lastModifiedBy>
  <cp:revision>63</cp:revision>
  <cp:lastPrinted>2024-10-18T08:02:00Z</cp:lastPrinted>
  <dcterms:created xsi:type="dcterms:W3CDTF">2024-10-18T02:07:00Z</dcterms:created>
  <dcterms:modified xsi:type="dcterms:W3CDTF">2024-12-03T12:22:00Z</dcterms:modified>
</cp:coreProperties>
</file>