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C6F354" w14:textId="4FD00188" w:rsidR="0088777E" w:rsidRPr="0008410F" w:rsidRDefault="0088777E" w:rsidP="0088777E">
      <w:pPr>
        <w:jc w:val="right"/>
        <w:rPr>
          <w:b/>
          <w:sz w:val="24"/>
          <w:szCs w:val="24"/>
          <w:lang w:val="it-IT"/>
        </w:rPr>
      </w:pPr>
      <w:bookmarkStart w:id="0" w:name="_Hlk175069168"/>
      <w:r w:rsidRPr="0008410F">
        <w:rPr>
          <w:b/>
          <w:sz w:val="24"/>
          <w:szCs w:val="24"/>
          <w:lang w:val="vi-VN"/>
        </w:rPr>
        <w:t xml:space="preserve">BM </w:t>
      </w:r>
      <w:r w:rsidRPr="0008410F">
        <w:rPr>
          <w:b/>
          <w:sz w:val="24"/>
          <w:szCs w:val="24"/>
          <w:lang w:val="it-IT"/>
        </w:rPr>
        <w:t>I.</w:t>
      </w:r>
      <w:r w:rsidRPr="0008410F">
        <w:rPr>
          <w:b/>
          <w:sz w:val="24"/>
          <w:szCs w:val="24"/>
          <w:lang w:val="vi-VN"/>
        </w:rPr>
        <w:t>11</w:t>
      </w:r>
      <w:r w:rsidRPr="0008410F">
        <w:rPr>
          <w:b/>
          <w:sz w:val="24"/>
          <w:szCs w:val="24"/>
          <w:lang w:val="it-IT"/>
        </w:rPr>
        <w:t>-HĐTV.BB</w:t>
      </w:r>
      <w:bookmarkEnd w:id="0"/>
    </w:p>
    <w:p w14:paraId="1271D075" w14:textId="77777777" w:rsidR="0088777E" w:rsidRPr="0008410F" w:rsidRDefault="0088777E" w:rsidP="0088777E">
      <w:pPr>
        <w:spacing w:after="120"/>
        <w:jc w:val="right"/>
        <w:rPr>
          <w:sz w:val="24"/>
          <w:szCs w:val="24"/>
          <w:lang w:val="it-IT"/>
        </w:rPr>
      </w:pPr>
      <w:r w:rsidRPr="0008410F">
        <w:rPr>
          <w:sz w:val="24"/>
          <w:szCs w:val="24"/>
          <w:lang w:val="it-IT"/>
        </w:rPr>
        <w:t>.../2024/TT-BKHCN</w:t>
      </w:r>
    </w:p>
    <w:tbl>
      <w:tblPr>
        <w:tblW w:w="10065" w:type="dxa"/>
        <w:tblInd w:w="-601" w:type="dxa"/>
        <w:tblLayout w:type="fixed"/>
        <w:tblLook w:val="0000" w:firstRow="0" w:lastRow="0" w:firstColumn="0" w:lastColumn="0" w:noHBand="0" w:noVBand="0"/>
      </w:tblPr>
      <w:tblGrid>
        <w:gridCol w:w="4537"/>
        <w:gridCol w:w="5528"/>
      </w:tblGrid>
      <w:tr w:rsidR="0088777E" w:rsidRPr="0008410F" w14:paraId="1F7792EE" w14:textId="77777777" w:rsidTr="00645AF1">
        <w:trPr>
          <w:trHeight w:val="630"/>
        </w:trPr>
        <w:tc>
          <w:tcPr>
            <w:tcW w:w="4537" w:type="dxa"/>
          </w:tcPr>
          <w:p w14:paraId="3356E468" w14:textId="77777777" w:rsidR="0088777E" w:rsidRPr="0008410F" w:rsidRDefault="0088777E" w:rsidP="00645AF1">
            <w:pPr>
              <w:widowControl w:val="0"/>
              <w:autoSpaceDE w:val="0"/>
              <w:autoSpaceDN w:val="0"/>
              <w:ind w:left="-57" w:right="-57"/>
              <w:jc w:val="center"/>
              <w:rPr>
                <w:sz w:val="24"/>
                <w:szCs w:val="24"/>
              </w:rPr>
            </w:pPr>
            <w:r w:rsidRPr="0008410F">
              <w:rPr>
                <w:sz w:val="24"/>
                <w:szCs w:val="24"/>
                <w:lang w:val="vi-VN"/>
              </w:rPr>
              <w:t xml:space="preserve">TÊN CƠ QUAN CHỦ QUẢN </w:t>
            </w:r>
          </w:p>
          <w:p w14:paraId="278543B2" w14:textId="77777777" w:rsidR="0088777E" w:rsidRPr="0008410F" w:rsidRDefault="0088777E" w:rsidP="00645AF1">
            <w:pPr>
              <w:widowControl w:val="0"/>
              <w:autoSpaceDE w:val="0"/>
              <w:autoSpaceDN w:val="0"/>
              <w:ind w:left="-57" w:right="-57"/>
              <w:jc w:val="center"/>
              <w:rPr>
                <w:b/>
                <w:bCs/>
                <w:sz w:val="24"/>
                <w:szCs w:val="24"/>
                <w:lang w:val="it-IT"/>
              </w:rPr>
            </w:pPr>
            <w:r w:rsidRPr="0008410F">
              <w:rPr>
                <w:b/>
                <w:bCs/>
                <w:sz w:val="24"/>
                <w:szCs w:val="24"/>
                <w:lang w:val="it-IT"/>
              </w:rPr>
              <w:t>HỘI ĐỒNG TƯ VẤN XÁC ĐỊNH</w:t>
            </w:r>
          </w:p>
          <w:p w14:paraId="3E82DC4E" w14:textId="77777777" w:rsidR="0088777E" w:rsidRPr="0008410F" w:rsidRDefault="0088777E" w:rsidP="00645AF1">
            <w:pPr>
              <w:widowControl w:val="0"/>
              <w:autoSpaceDE w:val="0"/>
              <w:autoSpaceDN w:val="0"/>
              <w:ind w:left="-57" w:right="-57"/>
              <w:jc w:val="center"/>
              <w:rPr>
                <w:b/>
                <w:bCs/>
                <w:sz w:val="24"/>
                <w:szCs w:val="24"/>
                <w:lang w:val="it-IT"/>
              </w:rPr>
            </w:pPr>
            <w:r w:rsidRPr="0008410F">
              <w:rPr>
                <w:b/>
                <w:bCs/>
                <w:sz w:val="24"/>
                <w:szCs w:val="24"/>
                <w:lang w:val="it-IT"/>
              </w:rPr>
              <w:t>NHIỆM VỤ KH&amp;CN CẤP BỘ</w:t>
            </w:r>
          </w:p>
          <w:p w14:paraId="3D4A719B" w14:textId="77777777" w:rsidR="0088777E" w:rsidRPr="0008410F" w:rsidRDefault="0088777E" w:rsidP="00645AF1">
            <w:pPr>
              <w:widowControl w:val="0"/>
              <w:autoSpaceDE w:val="0"/>
              <w:autoSpaceDN w:val="0"/>
              <w:ind w:left="-57" w:right="-57"/>
              <w:jc w:val="center"/>
              <w:rPr>
                <w:sz w:val="26"/>
                <w:szCs w:val="26"/>
                <w:lang w:val="it-IT"/>
              </w:rPr>
            </w:pPr>
            <w:r w:rsidRPr="0008410F">
              <w:rPr>
                <w:b/>
                <w:bCs/>
                <w:noProof/>
                <w:sz w:val="26"/>
                <w:szCs w:val="26"/>
              </w:rPr>
              <mc:AlternateContent>
                <mc:Choice Requires="wps">
                  <w:drawing>
                    <wp:anchor distT="0" distB="0" distL="114300" distR="114300" simplePos="0" relativeHeight="251659264" behindDoc="0" locked="0" layoutInCell="1" allowOverlap="1" wp14:anchorId="5198AF42" wp14:editId="69885456">
                      <wp:simplePos x="0" y="0"/>
                      <wp:positionH relativeFrom="column">
                        <wp:posOffset>670560</wp:posOffset>
                      </wp:positionH>
                      <wp:positionV relativeFrom="paragraph">
                        <wp:posOffset>71120</wp:posOffset>
                      </wp:positionV>
                      <wp:extent cx="1463040" cy="0"/>
                      <wp:effectExtent l="6985" t="10160" r="6350" b="8890"/>
                      <wp:wrapNone/>
                      <wp:docPr id="691770205"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63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083641" id="Straight Connector 20"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8pt,5.6pt" to="168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"/>
                  </w:pict>
                </mc:Fallback>
              </mc:AlternateContent>
            </w:r>
          </w:p>
        </w:tc>
        <w:tc>
          <w:tcPr>
            <w:tcW w:w="5528" w:type="dxa"/>
          </w:tcPr>
          <w:p w14:paraId="6BF515E8" w14:textId="77777777" w:rsidR="0088777E" w:rsidRPr="0008410F" w:rsidRDefault="0088777E" w:rsidP="00645AF1">
            <w:pPr>
              <w:widowControl w:val="0"/>
              <w:autoSpaceDE w:val="0"/>
              <w:autoSpaceDN w:val="0"/>
              <w:ind w:left="-57" w:right="-57"/>
              <w:jc w:val="center"/>
              <w:rPr>
                <w:b/>
                <w:bCs/>
                <w:sz w:val="24"/>
                <w:szCs w:val="24"/>
                <w:lang w:val="it-IT"/>
              </w:rPr>
            </w:pPr>
            <w:r w:rsidRPr="0008410F">
              <w:rPr>
                <w:b/>
                <w:bCs/>
                <w:sz w:val="24"/>
                <w:szCs w:val="24"/>
                <w:lang w:val="it-IT"/>
              </w:rPr>
              <w:t>CỘNG HOÀ XÃ HỘI CHỦ NGHĨA VIỆT NAM</w:t>
            </w:r>
          </w:p>
          <w:p w14:paraId="345653E0" w14:textId="77777777" w:rsidR="0088777E" w:rsidRPr="0008410F" w:rsidRDefault="0088777E" w:rsidP="00645AF1">
            <w:pPr>
              <w:widowControl w:val="0"/>
              <w:autoSpaceDE w:val="0"/>
              <w:autoSpaceDN w:val="0"/>
              <w:ind w:left="-57" w:right="-57"/>
              <w:jc w:val="center"/>
              <w:rPr>
                <w:b/>
                <w:sz w:val="26"/>
                <w:szCs w:val="26"/>
              </w:rPr>
            </w:pPr>
            <w:r w:rsidRPr="0008410F">
              <w:rPr>
                <w:b/>
                <w:sz w:val="26"/>
                <w:szCs w:val="26"/>
              </w:rPr>
              <w:t>Độc lập - Tự do - Hạnh phúc</w:t>
            </w:r>
          </w:p>
          <w:p w14:paraId="6EDC961C" w14:textId="77777777" w:rsidR="0088777E" w:rsidRPr="0008410F" w:rsidRDefault="0088777E" w:rsidP="00645AF1">
            <w:pPr>
              <w:widowControl w:val="0"/>
              <w:autoSpaceDE w:val="0"/>
              <w:autoSpaceDN w:val="0"/>
              <w:spacing w:before="360"/>
              <w:jc w:val="center"/>
              <w:rPr>
                <w:b/>
                <w:sz w:val="26"/>
                <w:szCs w:val="26"/>
              </w:rPr>
            </w:pPr>
            <w:r w:rsidRPr="0008410F">
              <w:rPr>
                <w:b/>
                <w:bCs/>
                <w:noProof/>
                <w:sz w:val="26"/>
                <w:szCs w:val="26"/>
              </w:rPr>
              <mc:AlternateContent>
                <mc:Choice Requires="wps">
                  <w:drawing>
                    <wp:anchor distT="0" distB="0" distL="114300" distR="114300" simplePos="0" relativeHeight="251660288" behindDoc="0" locked="0" layoutInCell="1" allowOverlap="1" wp14:anchorId="2E184D85" wp14:editId="7562BED4">
                      <wp:simplePos x="0" y="0"/>
                      <wp:positionH relativeFrom="column">
                        <wp:posOffset>708660</wp:posOffset>
                      </wp:positionH>
                      <wp:positionV relativeFrom="paragraph">
                        <wp:posOffset>46990</wp:posOffset>
                      </wp:positionV>
                      <wp:extent cx="1962785" cy="0"/>
                      <wp:effectExtent l="11430" t="6350" r="6985" b="12700"/>
                      <wp:wrapNone/>
                      <wp:docPr id="1639193444"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27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6E1285" id="Straight Connector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8pt,3.7pt" to="210.3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"/>
                  </w:pict>
                </mc:Fallback>
              </mc:AlternateContent>
            </w:r>
            <w:r w:rsidRPr="0008410F">
              <w:rPr>
                <w:sz w:val="26"/>
                <w:szCs w:val="26"/>
              </w:rPr>
              <w:t>........</w:t>
            </w:r>
            <w:r w:rsidRPr="0008410F">
              <w:rPr>
                <w:i/>
                <w:sz w:val="26"/>
                <w:szCs w:val="26"/>
              </w:rPr>
              <w:t>, ngày… tháng…  năm 20....</w:t>
            </w:r>
          </w:p>
        </w:tc>
      </w:tr>
    </w:tbl>
    <w:p w14:paraId="494C7786" w14:textId="77777777" w:rsidR="0088777E" w:rsidRPr="0008410F" w:rsidRDefault="0088777E" w:rsidP="0088777E">
      <w:pPr>
        <w:keepNext/>
        <w:jc w:val="center"/>
        <w:outlineLvl w:val="0"/>
        <w:rPr>
          <w:b/>
          <w:bCs/>
          <w:sz w:val="24"/>
        </w:rPr>
      </w:pPr>
    </w:p>
    <w:p w14:paraId="159218F6" w14:textId="77777777" w:rsidR="0088777E" w:rsidRPr="0008410F" w:rsidRDefault="0088777E" w:rsidP="0088777E">
      <w:pPr>
        <w:keepNext/>
        <w:ind w:right="141"/>
        <w:jc w:val="center"/>
        <w:outlineLvl w:val="0"/>
        <w:rPr>
          <w:b/>
          <w:bCs/>
          <w:spacing w:val="-6"/>
          <w:sz w:val="24"/>
          <w:szCs w:val="24"/>
        </w:rPr>
      </w:pPr>
      <w:r w:rsidRPr="0008410F">
        <w:rPr>
          <w:b/>
          <w:bCs/>
          <w:spacing w:val="-6"/>
          <w:sz w:val="24"/>
          <w:szCs w:val="24"/>
        </w:rPr>
        <w:t>BIÊN BẢN HỌP HỘI ĐỒNG TƯ VẤN</w:t>
      </w:r>
    </w:p>
    <w:p w14:paraId="20D46192" w14:textId="77777777" w:rsidR="0088777E" w:rsidRPr="0008410F" w:rsidRDefault="0088777E" w:rsidP="0088777E">
      <w:pPr>
        <w:keepNext/>
        <w:ind w:right="141"/>
        <w:jc w:val="center"/>
        <w:outlineLvl w:val="0"/>
        <w:rPr>
          <w:b/>
          <w:bCs/>
          <w:spacing w:val="-6"/>
          <w:sz w:val="24"/>
          <w:szCs w:val="24"/>
        </w:rPr>
      </w:pPr>
      <w:r w:rsidRPr="0008410F">
        <w:rPr>
          <w:b/>
          <w:bCs/>
          <w:spacing w:val="-6"/>
          <w:sz w:val="24"/>
          <w:szCs w:val="24"/>
        </w:rPr>
        <w:t>XÁC ĐỊNH NHIỆM VỤ KHOA HỌC VÀ CÔNG NGHỆ CẤP BỘ</w:t>
      </w:r>
    </w:p>
    <w:p w14:paraId="0EAFED77" w14:textId="77777777" w:rsidR="0088777E" w:rsidRPr="0008410F" w:rsidRDefault="0088777E" w:rsidP="0088777E">
      <w:pPr>
        <w:rPr>
          <w:spacing w:val="-6"/>
        </w:rPr>
      </w:pPr>
    </w:p>
    <w:p w14:paraId="0E35B664" w14:textId="77777777" w:rsidR="0088777E" w:rsidRPr="0008410F" w:rsidRDefault="0088777E" w:rsidP="0088777E">
      <w:pPr>
        <w:ind w:right="141"/>
      </w:pPr>
      <w:r w:rsidRPr="0008410F">
        <w:rPr>
          <w:b/>
        </w:rPr>
        <w:t>Loại nhiệm vụ khoa học và công nghệ (KH&amp;CN):</w:t>
      </w:r>
      <w:r w:rsidRPr="0008410F">
        <w:t xml:space="preserve"> </w:t>
      </w:r>
      <w:r w:rsidRPr="0008410F">
        <w:rPr>
          <w:i/>
          <w:sz w:val="24"/>
          <w:szCs w:val="24"/>
        </w:rPr>
        <w:t>(Đề tài, dự án sản xuất thử nghiệm, đề án khoa học): ……………………………………………………………</w:t>
      </w:r>
    </w:p>
    <w:p w14:paraId="3DA2CABB" w14:textId="77777777" w:rsidR="0088777E" w:rsidRPr="0008410F" w:rsidRDefault="0088777E" w:rsidP="0088777E"/>
    <w:p w14:paraId="29484ED0" w14:textId="77777777" w:rsidR="0088777E" w:rsidRPr="0008410F" w:rsidRDefault="0088777E" w:rsidP="0088777E">
      <w:pPr>
        <w:ind w:firstLine="567"/>
        <w:rPr>
          <w:b/>
          <w:bCs/>
          <w:i/>
          <w:iCs/>
        </w:rPr>
      </w:pPr>
      <w:r w:rsidRPr="0008410F">
        <w:rPr>
          <w:b/>
          <w:bCs/>
          <w:i/>
          <w:iCs/>
        </w:rPr>
        <w:t>A. Những thông tin chung</w:t>
      </w:r>
    </w:p>
    <w:p w14:paraId="56044419" w14:textId="77777777" w:rsidR="0088777E" w:rsidRPr="0008410F" w:rsidRDefault="0088777E" w:rsidP="0088777E">
      <w:pPr>
        <w:spacing w:before="120" w:after="120" w:line="340" w:lineRule="atLeast"/>
        <w:ind w:firstLine="567"/>
        <w:rPr>
          <w:szCs w:val="26"/>
        </w:rPr>
      </w:pPr>
      <w:r w:rsidRPr="0008410F">
        <w:rPr>
          <w:szCs w:val="26"/>
        </w:rPr>
        <w:t xml:space="preserve">1. Quyết định thành lập </w:t>
      </w:r>
      <w:bookmarkStart w:id="1" w:name="_Hlk135990423"/>
      <w:r w:rsidRPr="0008410F">
        <w:rPr>
          <w:szCs w:val="26"/>
        </w:rPr>
        <w:t xml:space="preserve">Hội đồng tư vấn xác định nhiệm vụ KH&amp;CN cấp bộ </w:t>
      </w:r>
      <w:bookmarkEnd w:id="1"/>
      <w:r w:rsidRPr="0008410F">
        <w:rPr>
          <w:szCs w:val="26"/>
        </w:rPr>
        <w:t>(</w:t>
      </w:r>
      <w:bookmarkStart w:id="2" w:name="_Hlk135990012"/>
      <w:r w:rsidRPr="0008410F">
        <w:rPr>
          <w:szCs w:val="26"/>
        </w:rPr>
        <w:t>Hội đồng tư vấn</w:t>
      </w:r>
      <w:bookmarkEnd w:id="2"/>
      <w:r w:rsidRPr="0008410F">
        <w:rPr>
          <w:szCs w:val="26"/>
        </w:rPr>
        <w:t xml:space="preserve">): </w:t>
      </w:r>
      <w:r w:rsidRPr="0008410F">
        <w:rPr>
          <w:sz w:val="26"/>
          <w:szCs w:val="26"/>
        </w:rPr>
        <w:t>Số ......... ngày .../ .../20…... của ………………….</w:t>
      </w:r>
    </w:p>
    <w:p w14:paraId="7CB5584F" w14:textId="77777777" w:rsidR="0088777E" w:rsidRPr="0008410F" w:rsidRDefault="0088777E" w:rsidP="0088777E">
      <w:pPr>
        <w:spacing w:before="120" w:after="120" w:line="340" w:lineRule="atLeast"/>
        <w:ind w:firstLine="567"/>
        <w:jc w:val="both"/>
        <w:rPr>
          <w:szCs w:val="26"/>
        </w:rPr>
      </w:pPr>
      <w:r w:rsidRPr="0008410F">
        <w:rPr>
          <w:szCs w:val="26"/>
        </w:rPr>
        <w:t>2. Số lượng các đề xuất: …………</w:t>
      </w:r>
    </w:p>
    <w:p w14:paraId="5409B7BF" w14:textId="77777777" w:rsidR="0088777E" w:rsidRPr="0008410F" w:rsidRDefault="0088777E" w:rsidP="0088777E">
      <w:pPr>
        <w:spacing w:before="120" w:after="120" w:line="340" w:lineRule="atLeast"/>
        <w:ind w:firstLine="567"/>
        <w:rPr>
          <w:szCs w:val="26"/>
        </w:rPr>
      </w:pPr>
      <w:r w:rsidRPr="0008410F">
        <w:rPr>
          <w:bCs/>
          <w:szCs w:val="26"/>
        </w:rPr>
        <w:t>3</w:t>
      </w:r>
      <w:r w:rsidRPr="0008410F">
        <w:rPr>
          <w:szCs w:val="26"/>
        </w:rPr>
        <w:t xml:space="preserve">. Phương thức và thời gian họp Hội đồng tư vấn: </w:t>
      </w:r>
    </w:p>
    <w:p w14:paraId="13DB0DB4" w14:textId="77777777" w:rsidR="0088777E" w:rsidRPr="0008410F" w:rsidRDefault="0088777E" w:rsidP="0088777E">
      <w:pPr>
        <w:spacing w:before="120" w:after="120" w:line="340" w:lineRule="atLeast"/>
        <w:ind w:left="2160"/>
        <w:rPr>
          <w:sz w:val="24"/>
          <w:szCs w:val="22"/>
        </w:rPr>
      </w:pPr>
      <w:r w:rsidRPr="0008410F">
        <w:rPr>
          <w:sz w:val="24"/>
          <w:szCs w:val="22"/>
        </w:rPr>
        <w:t xml:space="preserve">                     ...</w:t>
      </w:r>
      <w:r w:rsidRPr="0008410F">
        <w:rPr>
          <w:szCs w:val="26"/>
        </w:rPr>
        <w:t>, ngày</w:t>
      </w:r>
      <w:r w:rsidRPr="0008410F">
        <w:rPr>
          <w:sz w:val="26"/>
          <w:szCs w:val="24"/>
        </w:rPr>
        <w:t xml:space="preserve">... </w:t>
      </w:r>
      <w:r w:rsidRPr="0008410F">
        <w:rPr>
          <w:szCs w:val="26"/>
        </w:rPr>
        <w:t xml:space="preserve">/   </w:t>
      </w:r>
      <w:r w:rsidRPr="0008410F">
        <w:rPr>
          <w:sz w:val="26"/>
          <w:szCs w:val="24"/>
        </w:rPr>
        <w:t>...</w:t>
      </w:r>
      <w:r w:rsidRPr="0008410F">
        <w:rPr>
          <w:szCs w:val="26"/>
        </w:rPr>
        <w:t>/20</w:t>
      </w:r>
      <w:r w:rsidRPr="0008410F">
        <w:rPr>
          <w:sz w:val="24"/>
          <w:szCs w:val="24"/>
        </w:rPr>
        <w:t>.</w:t>
      </w:r>
      <w:r w:rsidRPr="0008410F">
        <w:rPr>
          <w:sz w:val="24"/>
          <w:szCs w:val="22"/>
        </w:rPr>
        <w:t xml:space="preserve">.. </w:t>
      </w:r>
    </w:p>
    <w:p w14:paraId="55A97AC5" w14:textId="77777777" w:rsidR="0088777E" w:rsidRPr="0008410F" w:rsidRDefault="0088777E" w:rsidP="0088777E">
      <w:pPr>
        <w:spacing w:before="120" w:after="120" w:line="340" w:lineRule="atLeast"/>
        <w:ind w:firstLine="567"/>
        <w:rPr>
          <w:sz w:val="24"/>
          <w:szCs w:val="22"/>
        </w:rPr>
      </w:pPr>
      <w:r w:rsidRPr="0008410F">
        <w:rPr>
          <w:szCs w:val="26"/>
        </w:rPr>
        <w:t>- Số ủy viên Hội đồng tư vấn</w:t>
      </w:r>
      <w:r w:rsidRPr="0008410F" w:rsidDel="00AD35DF">
        <w:rPr>
          <w:szCs w:val="26"/>
        </w:rPr>
        <w:t xml:space="preserve"> </w:t>
      </w:r>
      <w:r w:rsidRPr="0008410F">
        <w:rPr>
          <w:szCs w:val="26"/>
        </w:rPr>
        <w:t xml:space="preserve">có mặt trên tổng số ủy viên:    </w:t>
      </w:r>
      <w:r w:rsidRPr="0008410F">
        <w:rPr>
          <w:sz w:val="24"/>
          <w:szCs w:val="22"/>
        </w:rPr>
        <w:t>...</w:t>
      </w:r>
      <w:r w:rsidRPr="0008410F">
        <w:rPr>
          <w:szCs w:val="26"/>
        </w:rPr>
        <w:t>/</w:t>
      </w:r>
      <w:r w:rsidRPr="0008410F">
        <w:rPr>
          <w:sz w:val="24"/>
          <w:szCs w:val="22"/>
        </w:rPr>
        <w:t>...</w:t>
      </w:r>
    </w:p>
    <w:p w14:paraId="61D7C33D" w14:textId="77777777" w:rsidR="0088777E" w:rsidRPr="0008410F" w:rsidRDefault="0088777E" w:rsidP="0088777E">
      <w:pPr>
        <w:spacing w:before="120" w:after="120" w:line="340" w:lineRule="atLeast"/>
        <w:ind w:firstLine="567"/>
        <w:rPr>
          <w:szCs w:val="26"/>
        </w:rPr>
      </w:pPr>
      <w:r w:rsidRPr="0008410F">
        <w:rPr>
          <w:szCs w:val="26"/>
        </w:rPr>
        <w:t xml:space="preserve">- Vắng mặt:     </w:t>
      </w:r>
      <w:r w:rsidRPr="0008410F">
        <w:rPr>
          <w:sz w:val="24"/>
          <w:szCs w:val="24"/>
        </w:rPr>
        <w:t>.</w:t>
      </w:r>
      <w:r w:rsidRPr="0008410F">
        <w:rPr>
          <w:sz w:val="24"/>
          <w:szCs w:val="22"/>
        </w:rPr>
        <w:t xml:space="preserve">.. </w:t>
      </w:r>
      <w:r w:rsidRPr="0008410F">
        <w:rPr>
          <w:szCs w:val="26"/>
        </w:rPr>
        <w:t>người, gồm các ủy viên:</w:t>
      </w:r>
    </w:p>
    <w:p w14:paraId="2D69D5AD" w14:textId="77777777" w:rsidR="0088777E" w:rsidRPr="0008410F" w:rsidRDefault="0088777E" w:rsidP="0088777E">
      <w:pPr>
        <w:ind w:firstLine="567"/>
        <w:rPr>
          <w:szCs w:val="26"/>
        </w:rPr>
      </w:pPr>
    </w:p>
    <w:p w14:paraId="50371182" w14:textId="77777777" w:rsidR="0088777E" w:rsidRPr="0008410F" w:rsidRDefault="0088777E" w:rsidP="0088777E">
      <w:pPr>
        <w:ind w:firstLine="567"/>
        <w:rPr>
          <w:szCs w:val="26"/>
        </w:rPr>
      </w:pPr>
      <w:r w:rsidRPr="0008410F">
        <w:rPr>
          <w:szCs w:val="26"/>
        </w:rPr>
        <w:t>- Khách mời tham dự họp Hội đồng tư vấn:</w:t>
      </w:r>
      <w:r w:rsidRPr="0008410F" w:rsidDel="00AD35DF">
        <w:rPr>
          <w:szCs w:val="26"/>
        </w:rPr>
        <w:t xml:space="preserve"> </w:t>
      </w:r>
    </w:p>
    <w:p w14:paraId="6BA782E3" w14:textId="77777777" w:rsidR="0088777E" w:rsidRPr="0008410F" w:rsidRDefault="0088777E" w:rsidP="0088777E">
      <w:pPr>
        <w:rPr>
          <w:szCs w:val="26"/>
        </w:rPr>
      </w:pPr>
    </w:p>
    <w:p w14:paraId="1455366E" w14:textId="77777777" w:rsidR="0088777E" w:rsidRPr="0008410F" w:rsidRDefault="0088777E" w:rsidP="0088777E">
      <w:pPr>
        <w:rPr>
          <w:b/>
          <w:bCs/>
          <w:i/>
          <w:iCs/>
        </w:rPr>
      </w:pPr>
    </w:p>
    <w:p w14:paraId="2415C619" w14:textId="77777777" w:rsidR="0088777E" w:rsidRPr="0008410F" w:rsidRDefault="0088777E" w:rsidP="0088777E">
      <w:pPr>
        <w:rPr>
          <w:b/>
          <w:bCs/>
          <w:i/>
          <w:iCs/>
        </w:rPr>
      </w:pPr>
    </w:p>
    <w:p w14:paraId="725D6008" w14:textId="77777777" w:rsidR="0088777E" w:rsidRPr="0008410F" w:rsidRDefault="0088777E" w:rsidP="0088777E">
      <w:pPr>
        <w:rPr>
          <w:b/>
          <w:bCs/>
          <w:i/>
          <w:iCs/>
        </w:rPr>
      </w:pPr>
    </w:p>
    <w:p w14:paraId="033A0088" w14:textId="77777777" w:rsidR="0088777E" w:rsidRPr="0008410F" w:rsidRDefault="0088777E" w:rsidP="0088777E">
      <w:pPr>
        <w:rPr>
          <w:b/>
          <w:bCs/>
          <w:i/>
          <w:iCs/>
        </w:rPr>
      </w:pPr>
    </w:p>
    <w:p w14:paraId="63330AFD" w14:textId="77777777" w:rsidR="0088777E" w:rsidRPr="0008410F" w:rsidRDefault="0088777E" w:rsidP="0088777E">
      <w:pPr>
        <w:ind w:firstLine="567"/>
        <w:rPr>
          <w:b/>
          <w:bCs/>
          <w:sz w:val="26"/>
          <w:szCs w:val="26"/>
        </w:rPr>
      </w:pPr>
      <w:r w:rsidRPr="0008410F">
        <w:rPr>
          <w:b/>
          <w:bCs/>
          <w:i/>
          <w:iCs/>
        </w:rPr>
        <w:t>B. Nội dung làm việc của Hội đồng tư vấn</w:t>
      </w:r>
      <w:r w:rsidRPr="0008410F" w:rsidDel="00AD35DF">
        <w:rPr>
          <w:b/>
          <w:bCs/>
          <w:i/>
          <w:iCs/>
        </w:rPr>
        <w:t xml:space="preserve"> </w:t>
      </w:r>
    </w:p>
    <w:p w14:paraId="383984D9" w14:textId="77777777" w:rsidR="0088777E" w:rsidRPr="0008410F" w:rsidRDefault="0088777E" w:rsidP="0088777E">
      <w:pPr>
        <w:spacing w:before="120" w:line="340" w:lineRule="exact"/>
        <w:ind w:firstLine="720"/>
        <w:jc w:val="both"/>
      </w:pPr>
      <w:r w:rsidRPr="0008410F">
        <w:t xml:space="preserve">1. Thư ký hành chính công bố quyết định thành lập </w:t>
      </w:r>
      <w:r w:rsidRPr="0008410F">
        <w:rPr>
          <w:szCs w:val="26"/>
        </w:rPr>
        <w:t>Hội đồng tư vấn</w:t>
      </w:r>
      <w:r w:rsidRPr="0008410F">
        <w:t>.</w:t>
      </w:r>
    </w:p>
    <w:p w14:paraId="11AA49C2" w14:textId="77777777" w:rsidR="0088777E" w:rsidRPr="0008410F" w:rsidRDefault="0088777E" w:rsidP="0088777E">
      <w:pPr>
        <w:spacing w:before="120" w:line="340" w:lineRule="exact"/>
        <w:ind w:firstLine="720"/>
        <w:jc w:val="both"/>
      </w:pPr>
      <w:r w:rsidRPr="0008410F">
        <w:t xml:space="preserve">2. Hội đồng thống nhất phương thức làm việc và cử ông/bà …………………… làm thư ký khoa học của </w:t>
      </w:r>
      <w:r w:rsidRPr="0008410F">
        <w:rPr>
          <w:szCs w:val="26"/>
        </w:rPr>
        <w:t>Hội đồng tư vấn</w:t>
      </w:r>
      <w:r w:rsidRPr="0008410F">
        <w:t>.</w:t>
      </w:r>
    </w:p>
    <w:p w14:paraId="4CDC518C" w14:textId="77777777" w:rsidR="0088777E" w:rsidRPr="0008410F" w:rsidRDefault="0088777E" w:rsidP="0088777E">
      <w:pPr>
        <w:spacing w:before="120" w:line="340" w:lineRule="exact"/>
        <w:ind w:firstLine="720"/>
        <w:jc w:val="both"/>
      </w:pPr>
      <w:r w:rsidRPr="0008410F">
        <w:t>3. Các ủy viên phản biện trình bày ý kiến đánh giá đề xuất do đơn vị quản lý nhiệm vụ cung cấp.</w:t>
      </w:r>
    </w:p>
    <w:p w14:paraId="3B3138EF" w14:textId="77777777" w:rsidR="0088777E" w:rsidRPr="0008410F" w:rsidRDefault="0088777E" w:rsidP="0088777E">
      <w:pPr>
        <w:spacing w:before="120" w:line="340" w:lineRule="exact"/>
        <w:ind w:firstLine="720"/>
        <w:jc w:val="both"/>
      </w:pPr>
      <w:r w:rsidRPr="0008410F">
        <w:t xml:space="preserve">4. </w:t>
      </w:r>
      <w:r w:rsidRPr="0008410F">
        <w:rPr>
          <w:szCs w:val="26"/>
        </w:rPr>
        <w:t>Hội đồng tư vấn</w:t>
      </w:r>
      <w:r w:rsidRPr="0008410F" w:rsidDel="00AD35DF">
        <w:t xml:space="preserve"> </w:t>
      </w:r>
      <w:r w:rsidRPr="0008410F">
        <w:t>trao đổi, thảo luận và cho ý kiến đối với (từng) đề xuất nhiệm vụ theo các nội dung quy định tại Thông tư của Bộ trưởng Bộ Khoa học và Công nghệ quy định quản lý nhiệm vụ khoa học và công nghệ cấp Bộ sử dụng ngân sách nhà nước.</w:t>
      </w:r>
    </w:p>
    <w:p w14:paraId="6A61F0D4" w14:textId="47F56C4A" w:rsidR="0088777E" w:rsidRPr="0008410F" w:rsidRDefault="0088777E" w:rsidP="0088777E">
      <w:pPr>
        <w:spacing w:before="120" w:line="340" w:lineRule="exact"/>
        <w:ind w:firstLine="720"/>
        <w:jc w:val="both"/>
      </w:pPr>
      <w:r w:rsidRPr="0008410F">
        <w:t xml:space="preserve">5. Ủy viên </w:t>
      </w:r>
      <w:r w:rsidRPr="0008410F">
        <w:rPr>
          <w:szCs w:val="26"/>
        </w:rPr>
        <w:t>Hội đồng tư vấn</w:t>
      </w:r>
      <w:r w:rsidRPr="0008410F" w:rsidDel="00AD35DF">
        <w:t xml:space="preserve"> </w:t>
      </w:r>
      <w:r w:rsidRPr="0008410F">
        <w:t xml:space="preserve">bỏ phiếu nhận xét, đánh giá đề xuất về các nội dung trên. Tổng hợp kết quả đánh giá của Hội đồng tư vấn theo Mẫu </w:t>
      </w:r>
      <w:r w:rsidR="00280CD5" w:rsidRPr="0008410F">
        <w:rPr>
          <w:b/>
          <w:sz w:val="24"/>
          <w:szCs w:val="24"/>
          <w:lang w:val="vi-VN"/>
        </w:rPr>
        <w:t xml:space="preserve">BM </w:t>
      </w:r>
      <w:r w:rsidR="00280CD5" w:rsidRPr="0008410F">
        <w:rPr>
          <w:b/>
          <w:sz w:val="24"/>
          <w:szCs w:val="24"/>
          <w:lang w:val="it-IT"/>
        </w:rPr>
        <w:t>I.</w:t>
      </w:r>
      <w:r w:rsidR="00280CD5" w:rsidRPr="0008410F">
        <w:rPr>
          <w:b/>
          <w:sz w:val="24"/>
          <w:szCs w:val="24"/>
          <w:lang w:val="vi-VN"/>
        </w:rPr>
        <w:t>1</w:t>
      </w:r>
      <w:r w:rsidR="004825CB">
        <w:rPr>
          <w:b/>
          <w:sz w:val="24"/>
          <w:szCs w:val="24"/>
        </w:rPr>
        <w:t>2</w:t>
      </w:r>
      <w:r w:rsidR="00280CD5" w:rsidRPr="0008410F">
        <w:rPr>
          <w:b/>
          <w:sz w:val="26"/>
          <w:szCs w:val="26"/>
          <w:lang w:val="it-IT"/>
        </w:rPr>
        <w:t>-</w:t>
      </w:r>
      <w:r w:rsidR="00280CD5" w:rsidRPr="0008410F">
        <w:rPr>
          <w:b/>
          <w:sz w:val="26"/>
          <w:szCs w:val="26"/>
          <w:lang w:val="it-IT"/>
        </w:rPr>
        <w:lastRenderedPageBreak/>
        <w:t>HĐTV.</w:t>
      </w:r>
      <w:r w:rsidR="004825CB">
        <w:rPr>
          <w:b/>
          <w:sz w:val="26"/>
          <w:szCs w:val="26"/>
        </w:rPr>
        <w:t>KQĐG</w:t>
      </w:r>
      <w:r w:rsidRPr="0008410F">
        <w:t xml:space="preserve"> Thông tư của Bộ trưởng Bộ Khoa học và Công nghệ quy định quản lý nhiệm vụ khoa học và công nghệ cấp Bộ sử dụng ngân sách nhà nước </w:t>
      </w:r>
    </w:p>
    <w:p w14:paraId="4A60E435" w14:textId="77777777" w:rsidR="0088777E" w:rsidRPr="0008410F" w:rsidRDefault="0088777E" w:rsidP="0088777E">
      <w:pPr>
        <w:spacing w:before="120" w:line="340" w:lineRule="exact"/>
        <w:ind w:firstLine="720"/>
        <w:jc w:val="both"/>
      </w:pPr>
      <w:r w:rsidRPr="0008410F">
        <w:t>Căn cứ vào kết quả kiểm phiếu, Hội đồng tư vấn thông qua kết luận theo Phụ lục kèm theo Biên bản này.</w:t>
      </w:r>
    </w:p>
    <w:p w14:paraId="021FB460" w14:textId="77777777" w:rsidR="0088777E" w:rsidRPr="0008410F" w:rsidRDefault="0088777E" w:rsidP="0088777E">
      <w:pPr>
        <w:spacing w:before="120" w:line="340" w:lineRule="exact"/>
        <w:ind w:firstLine="720"/>
        <w:jc w:val="both"/>
      </w:pPr>
      <w:r w:rsidRPr="0008410F">
        <w:t>6. Các ủy viên phản biện trình bày nội dung dự kiến của đề tài, dự án, đề án khoa học đặt hàng cho những đề xuất được đánh giá “Đề nghị đặt hàng”.</w:t>
      </w:r>
    </w:p>
    <w:p w14:paraId="155788AA" w14:textId="77777777" w:rsidR="0088777E" w:rsidRPr="0008410F" w:rsidRDefault="0088777E" w:rsidP="0088777E">
      <w:pPr>
        <w:spacing w:before="120" w:line="340" w:lineRule="exact"/>
        <w:ind w:firstLine="720"/>
        <w:jc w:val="both"/>
        <w:rPr>
          <w:spacing w:val="-4"/>
        </w:rPr>
      </w:pPr>
      <w:r w:rsidRPr="0008410F">
        <w:rPr>
          <w:spacing w:val="-4"/>
        </w:rPr>
        <w:t xml:space="preserve">7. Hội đồng tư vấn thảo luận việc chỉnh sửa, bổ sung và hoàn thiện tên gọi và các mục của đề tài, dự án sản xuất thử nghiệm, đề án khoa học theo các yêu cầu quy định tại Điều 6 </w:t>
      </w:r>
      <w:r w:rsidRPr="0008410F">
        <w:rPr>
          <w:iCs/>
          <w:spacing w:val="-4"/>
        </w:rPr>
        <w:t xml:space="preserve">Thông tư </w:t>
      </w:r>
      <w:r w:rsidRPr="0008410F">
        <w:rPr>
          <w:spacing w:val="-4"/>
        </w:rPr>
        <w:t>và thống nhất thông qua từng mục nói trên.</w:t>
      </w:r>
    </w:p>
    <w:p w14:paraId="5A22A7AB" w14:textId="77777777" w:rsidR="0088777E" w:rsidRPr="0008410F" w:rsidRDefault="0088777E" w:rsidP="0088777E">
      <w:pPr>
        <w:spacing w:before="120" w:line="340" w:lineRule="exact"/>
        <w:ind w:firstLine="720"/>
        <w:jc w:val="both"/>
      </w:pPr>
      <w:r w:rsidRPr="0008410F">
        <w:t>8. Hội đồng tư vấn kiến nghị về phương thức thực hiện tuyển chọn hoặc giao trực tiếp đối với đề tài, dự án sản xuất thử nghiệm, đề án khoa học.</w:t>
      </w:r>
    </w:p>
    <w:p w14:paraId="7E8727A7" w14:textId="77777777" w:rsidR="0088777E" w:rsidRPr="0008410F" w:rsidRDefault="0088777E" w:rsidP="0088777E">
      <w:pPr>
        <w:spacing w:before="120" w:line="340" w:lineRule="exact"/>
        <w:ind w:firstLine="720"/>
        <w:jc w:val="both"/>
      </w:pPr>
      <w:r w:rsidRPr="0008410F">
        <w:rPr>
          <w:lang w:val="vi-VN"/>
        </w:rPr>
        <w:t>9</w:t>
      </w:r>
      <w:r w:rsidRPr="0008410F">
        <w:t xml:space="preserve">. </w:t>
      </w:r>
      <w:bookmarkStart w:id="3" w:name="_Hlk134526036"/>
      <w:r w:rsidRPr="0008410F">
        <w:t xml:space="preserve">Hội đồng tư vấn </w:t>
      </w:r>
      <w:r w:rsidRPr="0008410F">
        <w:rPr>
          <w:lang w:val="vi-VN"/>
        </w:rPr>
        <w:t xml:space="preserve">thảo luận xác định nguồn đề xuất nhiệm vụ để hình thành đề xuất </w:t>
      </w:r>
      <w:r w:rsidRPr="0008410F">
        <w:rPr>
          <w:bCs/>
          <w:lang w:val="vi-VN"/>
        </w:rPr>
        <w:t>và làm căn cứ khuyến khích ưu tiên theo quy định tại khoản 3 Điều 25 Luật Khoa học và Công nghệ</w:t>
      </w:r>
      <w:r w:rsidRPr="0008410F">
        <w:rPr>
          <w:bCs/>
        </w:rPr>
        <w:t xml:space="preserve"> năm 2013</w:t>
      </w:r>
      <w:r w:rsidRPr="0008410F">
        <w:rPr>
          <w:bCs/>
          <w:lang w:val="vi-VN"/>
        </w:rPr>
        <w:t xml:space="preserve">, </w:t>
      </w:r>
      <w:r w:rsidRPr="0008410F">
        <w:rPr>
          <w:bCs/>
        </w:rPr>
        <w:t>k</w:t>
      </w:r>
      <w:r w:rsidRPr="0008410F">
        <w:rPr>
          <w:bCs/>
          <w:lang w:val="vi-VN"/>
        </w:rPr>
        <w:t xml:space="preserve">hoản 5 Điều 29 Nghị định số 08/2014/NĐ-CP ngày 27 tháng 01 năm 2014 </w:t>
      </w:r>
      <w:r w:rsidRPr="0008410F">
        <w:rPr>
          <w:lang w:val="vi-VN"/>
        </w:rPr>
        <w:t xml:space="preserve">của Chính phủ quy định chi tiết và hướng dẫn thi hành một số điều của Luật </w:t>
      </w:r>
      <w:r w:rsidRPr="0008410F">
        <w:t>Khoa học và Công nghệ</w:t>
      </w:r>
      <w:r w:rsidRPr="0008410F">
        <w:rPr>
          <w:bCs/>
          <w:lang w:val="vi-VN"/>
        </w:rPr>
        <w:t xml:space="preserve"> trong quá trình tuyển chọn hoặc giao trực tiếp</w:t>
      </w:r>
      <w:bookmarkEnd w:id="3"/>
      <w:r w:rsidRPr="0008410F">
        <w:t>.</w:t>
      </w:r>
    </w:p>
    <w:p w14:paraId="22093E63" w14:textId="77777777" w:rsidR="0088777E" w:rsidRPr="0008410F" w:rsidRDefault="0088777E" w:rsidP="0088777E">
      <w:pPr>
        <w:spacing w:before="120" w:line="340" w:lineRule="exact"/>
        <w:ind w:firstLine="720"/>
        <w:jc w:val="both"/>
      </w:pPr>
      <w:r w:rsidRPr="0008410F">
        <w:rPr>
          <w:lang w:val="vi-VN"/>
        </w:rPr>
        <w:t>10</w:t>
      </w:r>
      <w:r w:rsidRPr="0008410F">
        <w:t>. Hội đồng tư vấn thảo luận việc xếp thứ tự ưu tiên …………….</w:t>
      </w:r>
    </w:p>
    <w:p w14:paraId="57AB143C" w14:textId="77777777" w:rsidR="0088777E" w:rsidRPr="0008410F" w:rsidRDefault="0088777E" w:rsidP="0088777E">
      <w:pPr>
        <w:spacing w:before="120" w:line="340" w:lineRule="exact"/>
        <w:ind w:firstLine="720"/>
        <w:jc w:val="both"/>
      </w:pPr>
      <w:r w:rsidRPr="0008410F">
        <w:t xml:space="preserve">11. Đối với đề xuất được đề nghị “Không </w:t>
      </w:r>
      <w:r w:rsidRPr="0008410F">
        <w:rPr>
          <w:lang w:val="vi-VN"/>
        </w:rPr>
        <w:t>đặt hàng</w:t>
      </w:r>
      <w:r w:rsidRPr="0008410F">
        <w:t xml:space="preserve">”, </w:t>
      </w:r>
      <w:r w:rsidRPr="0008410F">
        <w:rPr>
          <w:szCs w:val="26"/>
        </w:rPr>
        <w:t>Hội đồng tư vấn</w:t>
      </w:r>
      <w:r w:rsidRPr="0008410F" w:rsidDel="00AD35DF">
        <w:t xml:space="preserve"> </w:t>
      </w:r>
      <w:r w:rsidRPr="0008410F">
        <w:t xml:space="preserve">thống nhất ý kiến về lý do không đề nghị </w:t>
      </w:r>
      <w:r w:rsidRPr="0008410F">
        <w:rPr>
          <w:lang w:val="vi-VN"/>
        </w:rPr>
        <w:t>đặt hàng</w:t>
      </w:r>
      <w:r w:rsidRPr="0008410F">
        <w:t>.</w:t>
      </w:r>
    </w:p>
    <w:p w14:paraId="59342B72" w14:textId="77777777" w:rsidR="0088777E" w:rsidRPr="0008410F" w:rsidRDefault="0088777E" w:rsidP="0088777E">
      <w:pPr>
        <w:spacing w:before="120" w:line="340" w:lineRule="exact"/>
        <w:ind w:firstLine="720"/>
        <w:jc w:val="both"/>
      </w:pPr>
      <w:r w:rsidRPr="0008410F">
        <w:t>12. Hội đồng tư vấn thảo luận, thống nhất, kết luận đối với c</w:t>
      </w:r>
      <w:r w:rsidRPr="0008410F">
        <w:rPr>
          <w:lang w:val="vi-VN"/>
        </w:rPr>
        <w:t xml:space="preserve">ác ý kiến khác nhau của </w:t>
      </w:r>
      <w:r w:rsidRPr="0008410F">
        <w:t>ủ</w:t>
      </w:r>
      <w:r w:rsidRPr="0008410F">
        <w:rPr>
          <w:lang w:val="vi-VN"/>
        </w:rPr>
        <w:t>y viên</w:t>
      </w:r>
      <w:r w:rsidRPr="0008410F">
        <w:t xml:space="preserve"> (nếu có).</w:t>
      </w:r>
    </w:p>
    <w:p w14:paraId="41739299" w14:textId="77777777" w:rsidR="0088777E" w:rsidRPr="0008410F" w:rsidRDefault="0088777E" w:rsidP="0088777E">
      <w:pPr>
        <w:spacing w:before="120" w:line="340" w:lineRule="exact"/>
        <w:ind w:firstLine="720"/>
        <w:jc w:val="both"/>
        <w:rPr>
          <w:w w:val="99"/>
        </w:rPr>
      </w:pPr>
      <w:r w:rsidRPr="0008410F">
        <w:t xml:space="preserve">13. </w:t>
      </w:r>
      <w:r w:rsidRPr="0008410F">
        <w:rPr>
          <w:szCs w:val="26"/>
        </w:rPr>
        <w:t>Hội đồng tư vấn</w:t>
      </w:r>
      <w:r w:rsidRPr="0008410F" w:rsidDel="00AD35DF">
        <w:t xml:space="preserve"> </w:t>
      </w:r>
      <w:r w:rsidRPr="0008410F">
        <w:t>thông qua Biên bản làm việc.</w:t>
      </w:r>
    </w:p>
    <w:p w14:paraId="09CBDDCA" w14:textId="77777777" w:rsidR="0088777E" w:rsidRPr="0008410F" w:rsidRDefault="0088777E" w:rsidP="0088777E">
      <w:pPr>
        <w:ind w:firstLine="720"/>
        <w:jc w:val="both"/>
      </w:pPr>
    </w:p>
    <w:tbl>
      <w:tblPr>
        <w:tblW w:w="10102" w:type="dxa"/>
        <w:tblLayout w:type="fixed"/>
        <w:tblLook w:val="0000" w:firstRow="0" w:lastRow="0" w:firstColumn="0" w:lastColumn="0" w:noHBand="0" w:noVBand="0"/>
      </w:tblPr>
      <w:tblGrid>
        <w:gridCol w:w="5070"/>
        <w:gridCol w:w="5032"/>
      </w:tblGrid>
      <w:tr w:rsidR="0088777E" w:rsidRPr="0008410F" w14:paraId="66B8F934" w14:textId="77777777" w:rsidTr="00645AF1">
        <w:tc>
          <w:tcPr>
            <w:tcW w:w="5070" w:type="dxa"/>
            <w:tcBorders>
              <w:top w:val="nil"/>
              <w:left w:val="nil"/>
              <w:bottom w:val="nil"/>
              <w:right w:val="nil"/>
            </w:tcBorders>
          </w:tcPr>
          <w:p w14:paraId="6D083891" w14:textId="77777777" w:rsidR="0088777E" w:rsidRPr="0008410F" w:rsidRDefault="0088777E" w:rsidP="00645AF1">
            <w:pPr>
              <w:jc w:val="center"/>
              <w:rPr>
                <w:b/>
                <w:bCs/>
              </w:rPr>
            </w:pPr>
            <w:r w:rsidRPr="0008410F">
              <w:rPr>
                <w:b/>
                <w:bCs/>
              </w:rPr>
              <w:t xml:space="preserve">Thư ký khoa học </w:t>
            </w:r>
          </w:p>
          <w:p w14:paraId="6F6EF6A1" w14:textId="77777777" w:rsidR="0088777E" w:rsidRPr="0008410F" w:rsidRDefault="0088777E" w:rsidP="00645AF1">
            <w:pPr>
              <w:jc w:val="center"/>
              <w:rPr>
                <w:sz w:val="26"/>
                <w:szCs w:val="26"/>
              </w:rPr>
            </w:pPr>
            <w:r w:rsidRPr="0008410F">
              <w:rPr>
                <w:i/>
                <w:iCs/>
                <w:sz w:val="26"/>
                <w:szCs w:val="26"/>
              </w:rPr>
              <w:t>(Ký, ghi rõ họ tên)</w:t>
            </w:r>
          </w:p>
        </w:tc>
        <w:tc>
          <w:tcPr>
            <w:tcW w:w="5032" w:type="dxa"/>
            <w:tcBorders>
              <w:top w:val="nil"/>
              <w:left w:val="nil"/>
              <w:bottom w:val="nil"/>
              <w:right w:val="nil"/>
            </w:tcBorders>
          </w:tcPr>
          <w:p w14:paraId="0EF86452" w14:textId="77777777" w:rsidR="0088777E" w:rsidRPr="0008410F" w:rsidRDefault="0088777E" w:rsidP="00645AF1">
            <w:pPr>
              <w:jc w:val="center"/>
              <w:rPr>
                <w:b/>
                <w:bCs/>
              </w:rPr>
            </w:pPr>
            <w:r w:rsidRPr="0008410F">
              <w:rPr>
                <w:b/>
                <w:bCs/>
              </w:rPr>
              <w:t>Chủ tịch Hội đồng</w:t>
            </w:r>
          </w:p>
          <w:p w14:paraId="6A2D4B91" w14:textId="77777777" w:rsidR="0088777E" w:rsidRPr="0008410F" w:rsidRDefault="0088777E" w:rsidP="00645AF1">
            <w:pPr>
              <w:jc w:val="center"/>
              <w:rPr>
                <w:sz w:val="26"/>
                <w:szCs w:val="26"/>
              </w:rPr>
            </w:pPr>
            <w:r w:rsidRPr="0008410F">
              <w:rPr>
                <w:i/>
                <w:iCs/>
                <w:sz w:val="26"/>
                <w:szCs w:val="26"/>
              </w:rPr>
              <w:t>(Ký, ghi rõ họ tên)</w:t>
            </w:r>
          </w:p>
        </w:tc>
      </w:tr>
    </w:tbl>
    <w:p w14:paraId="613D1F93" w14:textId="77777777" w:rsidR="0088777E" w:rsidRPr="0008410F" w:rsidRDefault="0088777E" w:rsidP="0088777E">
      <w:pPr>
        <w:spacing w:before="120" w:after="120"/>
      </w:pPr>
    </w:p>
    <w:p w14:paraId="29276F95" w14:textId="02ECBD86" w:rsidR="001034F6" w:rsidRDefault="001034F6" w:rsidP="005B6215">
      <w:pPr>
        <w:jc w:val="right"/>
      </w:pPr>
    </w:p>
    <w:sectPr w:rsidR="001034F6" w:rsidSect="00316569">
      <w:pgSz w:w="11906" w:h="16838" w:code="9"/>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AD2578"/>
    <w:multiLevelType w:val="hybridMultilevel"/>
    <w:tmpl w:val="9CF4CA32"/>
    <w:lvl w:ilvl="0" w:tplc="7E38B56C">
      <w:start w:val="1"/>
      <w:numFmt w:val="upperRoman"/>
      <w:lvlText w:val="%1."/>
      <w:lvlJc w:val="right"/>
      <w:pPr>
        <w:ind w:left="1080" w:hanging="720"/>
      </w:pPr>
      <w:rPr>
        <w:rFonts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0272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92E"/>
    <w:rsid w:val="0008410F"/>
    <w:rsid w:val="001034F6"/>
    <w:rsid w:val="00280CD5"/>
    <w:rsid w:val="00316569"/>
    <w:rsid w:val="004825CB"/>
    <w:rsid w:val="005141CC"/>
    <w:rsid w:val="0056379D"/>
    <w:rsid w:val="005B6215"/>
    <w:rsid w:val="0074147F"/>
    <w:rsid w:val="0088777E"/>
    <w:rsid w:val="00C469CE"/>
    <w:rsid w:val="00C869FE"/>
    <w:rsid w:val="00CB2A60"/>
    <w:rsid w:val="00D14860"/>
    <w:rsid w:val="00D14E5D"/>
    <w:rsid w:val="00D542D3"/>
    <w:rsid w:val="00EF692E"/>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463A5"/>
  <w15:chartTrackingRefBased/>
  <w15:docId w15:val="{23F9B9D6-0C7E-4860-B539-F16EA95B8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777E"/>
    <w:pPr>
      <w:spacing w:after="0" w:line="240" w:lineRule="auto"/>
    </w:pPr>
    <w:rPr>
      <w:rFonts w:ascii="Times New Roman" w:eastAsia="Times New Roman" w:hAnsi="Times New Roman" w:cs="Times New Roman"/>
      <w:kern w:val="0"/>
      <w:sz w:val="28"/>
      <w:szCs w:val="28"/>
      <w:lang w:val="en-US"/>
      <w14:ligatures w14:val="none"/>
    </w:rPr>
  </w:style>
  <w:style w:type="paragraph" w:styleId="Heading1">
    <w:name w:val="heading 1"/>
    <w:basedOn w:val="Normal"/>
    <w:next w:val="Normal"/>
    <w:link w:val="Heading1Char"/>
    <w:uiPriority w:val="9"/>
    <w:qFormat/>
    <w:rsid w:val="00EF692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F692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F692E"/>
    <w:pPr>
      <w:keepNext/>
      <w:keepLines/>
      <w:spacing w:before="160" w:after="80"/>
      <w:outlineLvl w:val="2"/>
    </w:pPr>
    <w:rPr>
      <w:rFonts w:eastAsiaTheme="majorEastAsia" w:cstheme="majorBidi"/>
      <w:color w:val="0F4761" w:themeColor="accent1" w:themeShade="BF"/>
    </w:rPr>
  </w:style>
  <w:style w:type="paragraph" w:styleId="Heading4">
    <w:name w:val="heading 4"/>
    <w:basedOn w:val="Normal"/>
    <w:next w:val="Normal"/>
    <w:link w:val="Heading4Char"/>
    <w:uiPriority w:val="9"/>
    <w:semiHidden/>
    <w:unhideWhenUsed/>
    <w:qFormat/>
    <w:rsid w:val="00EF692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F692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F692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F692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F692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F692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692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F692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F692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F692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F692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F692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F692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F692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F692E"/>
    <w:rPr>
      <w:rFonts w:eastAsiaTheme="majorEastAsia" w:cstheme="majorBidi"/>
      <w:color w:val="272727" w:themeColor="text1" w:themeTint="D8"/>
    </w:rPr>
  </w:style>
  <w:style w:type="paragraph" w:styleId="Title">
    <w:name w:val="Title"/>
    <w:basedOn w:val="Normal"/>
    <w:next w:val="Normal"/>
    <w:link w:val="TitleChar"/>
    <w:uiPriority w:val="10"/>
    <w:qFormat/>
    <w:rsid w:val="00EF692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F692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F692E"/>
    <w:pPr>
      <w:numPr>
        <w:ilvl w:val="1"/>
      </w:numPr>
    </w:pPr>
    <w:rPr>
      <w:rFonts w:eastAsiaTheme="majorEastAsia" w:cstheme="majorBidi"/>
      <w:color w:val="595959" w:themeColor="text1" w:themeTint="A6"/>
      <w:spacing w:val="15"/>
    </w:rPr>
  </w:style>
  <w:style w:type="character" w:customStyle="1" w:styleId="SubtitleChar">
    <w:name w:val="Subtitle Char"/>
    <w:basedOn w:val="DefaultParagraphFont"/>
    <w:link w:val="Subtitle"/>
    <w:uiPriority w:val="11"/>
    <w:rsid w:val="00EF692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F692E"/>
    <w:pPr>
      <w:spacing w:before="160"/>
      <w:jc w:val="center"/>
    </w:pPr>
    <w:rPr>
      <w:i/>
      <w:iCs/>
      <w:color w:val="404040" w:themeColor="text1" w:themeTint="BF"/>
    </w:rPr>
  </w:style>
  <w:style w:type="character" w:customStyle="1" w:styleId="QuoteChar">
    <w:name w:val="Quote Char"/>
    <w:basedOn w:val="DefaultParagraphFont"/>
    <w:link w:val="Quote"/>
    <w:uiPriority w:val="29"/>
    <w:rsid w:val="00EF692E"/>
    <w:rPr>
      <w:i/>
      <w:iCs/>
      <w:color w:val="404040" w:themeColor="text1" w:themeTint="BF"/>
    </w:rPr>
  </w:style>
  <w:style w:type="paragraph" w:styleId="ListParagraph">
    <w:name w:val="List Paragraph"/>
    <w:basedOn w:val="Normal"/>
    <w:uiPriority w:val="34"/>
    <w:qFormat/>
    <w:rsid w:val="00EF692E"/>
    <w:pPr>
      <w:ind w:left="720"/>
      <w:contextualSpacing/>
    </w:pPr>
  </w:style>
  <w:style w:type="character" w:styleId="IntenseEmphasis">
    <w:name w:val="Intense Emphasis"/>
    <w:basedOn w:val="DefaultParagraphFont"/>
    <w:uiPriority w:val="21"/>
    <w:qFormat/>
    <w:rsid w:val="00EF692E"/>
    <w:rPr>
      <w:i/>
      <w:iCs/>
      <w:color w:val="0F4761" w:themeColor="accent1" w:themeShade="BF"/>
    </w:rPr>
  </w:style>
  <w:style w:type="paragraph" w:styleId="IntenseQuote">
    <w:name w:val="Intense Quote"/>
    <w:basedOn w:val="Normal"/>
    <w:next w:val="Normal"/>
    <w:link w:val="IntenseQuoteChar"/>
    <w:uiPriority w:val="30"/>
    <w:qFormat/>
    <w:rsid w:val="00EF69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F692E"/>
    <w:rPr>
      <w:i/>
      <w:iCs/>
      <w:color w:val="0F4761" w:themeColor="accent1" w:themeShade="BF"/>
    </w:rPr>
  </w:style>
  <w:style w:type="character" w:styleId="IntenseReference">
    <w:name w:val="Intense Reference"/>
    <w:basedOn w:val="DefaultParagraphFont"/>
    <w:uiPriority w:val="32"/>
    <w:qFormat/>
    <w:rsid w:val="00EF692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469</Words>
  <Characters>2677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Hung Thanh</dc:creator>
  <cp:keywords/>
  <dc:description/>
  <cp:lastModifiedBy>Hung Thanh</cp:lastModifiedBy>
  <cp:revision>9</cp:revision>
  <dcterms:created xsi:type="dcterms:W3CDTF">2024-09-26T02:00:00Z</dcterms:created>
  <dcterms:modified xsi:type="dcterms:W3CDTF">2024-09-30T08:25:00Z</dcterms:modified>
</cp:coreProperties>
</file>