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44" w:type="dxa"/>
        <w:tblInd w:w="-180" w:type="dxa"/>
        <w:tblLook w:val="0000" w:firstRow="0" w:lastRow="0" w:firstColumn="0" w:lastColumn="0" w:noHBand="0" w:noVBand="0"/>
      </w:tblPr>
      <w:tblGrid>
        <w:gridCol w:w="4008"/>
        <w:gridCol w:w="236"/>
        <w:gridCol w:w="5400"/>
      </w:tblGrid>
      <w:tr w:rsidR="00571CD0" w:rsidRPr="00A56EF2" w:rsidTr="00352ECE">
        <w:trPr>
          <w:trHeight w:val="1530"/>
        </w:trPr>
        <w:tc>
          <w:tcPr>
            <w:tcW w:w="4008" w:type="dxa"/>
          </w:tcPr>
          <w:p w:rsidR="00C772FD" w:rsidRPr="00A56EF2" w:rsidRDefault="00C772FD" w:rsidP="00F02D85">
            <w:pPr>
              <w:jc w:val="center"/>
              <w:rPr>
                <w:b/>
                <w:bCs/>
                <w:sz w:val="28"/>
                <w:szCs w:val="28"/>
                <w:lang w:val="vi-VN"/>
              </w:rPr>
            </w:pPr>
            <w:r w:rsidRPr="00A56EF2">
              <w:rPr>
                <w:b/>
                <w:bCs/>
                <w:sz w:val="28"/>
                <w:szCs w:val="28"/>
              </w:rPr>
              <w:t xml:space="preserve">BỘ </w:t>
            </w:r>
            <w:r w:rsidR="00616493" w:rsidRPr="00A56EF2">
              <w:rPr>
                <w:b/>
                <w:bCs/>
                <w:sz w:val="28"/>
                <w:szCs w:val="28"/>
                <w:lang w:val="vi-VN"/>
              </w:rPr>
              <w:t>GIAO THÔNG VẬN TẢI</w:t>
            </w:r>
          </w:p>
          <w:p w:rsidR="00C772FD" w:rsidRPr="00A56EF2" w:rsidRDefault="00C772FD" w:rsidP="00F02D85">
            <w:pPr>
              <w:jc w:val="center"/>
              <w:rPr>
                <w:sz w:val="26"/>
                <w:szCs w:val="26"/>
              </w:rPr>
            </w:pPr>
            <w:r w:rsidRPr="00A56EF2">
              <w:rPr>
                <w:noProof/>
              </w:rPr>
              <mc:AlternateContent>
                <mc:Choice Requires="wps">
                  <w:drawing>
                    <wp:anchor distT="4294967295" distB="4294967295" distL="114300" distR="114300" simplePos="0" relativeHeight="251660288" behindDoc="0" locked="0" layoutInCell="1" allowOverlap="1" wp14:anchorId="6B6436DA" wp14:editId="7E994174">
                      <wp:simplePos x="0" y="0"/>
                      <wp:positionH relativeFrom="column">
                        <wp:posOffset>827405</wp:posOffset>
                      </wp:positionH>
                      <wp:positionV relativeFrom="paragraph">
                        <wp:posOffset>45710</wp:posOffset>
                      </wp:positionV>
                      <wp:extent cx="795131" cy="0"/>
                      <wp:effectExtent l="0" t="0" r="2413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9513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5FE06C77" id="Straight Connector 2" o:spid="_x0000_s1026" style="position:absolute;flip:y;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5.15pt,3.6pt" to="127.7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"/>
                  </w:pict>
                </mc:Fallback>
              </mc:AlternateContent>
            </w:r>
          </w:p>
          <w:p w:rsidR="00C772FD" w:rsidRPr="00A56EF2" w:rsidRDefault="00C772FD" w:rsidP="00F02D85">
            <w:pPr>
              <w:jc w:val="center"/>
              <w:rPr>
                <w:sz w:val="27"/>
                <w:szCs w:val="27"/>
              </w:rPr>
            </w:pPr>
            <w:r w:rsidRPr="00A56EF2">
              <w:rPr>
                <w:sz w:val="27"/>
                <w:szCs w:val="27"/>
              </w:rPr>
              <w:t xml:space="preserve">Số: </w:t>
            </w:r>
            <w:r w:rsidR="00F4312B" w:rsidRPr="00A56EF2">
              <w:rPr>
                <w:sz w:val="27"/>
                <w:szCs w:val="27"/>
              </w:rPr>
              <w:t xml:space="preserve">    </w:t>
            </w:r>
            <w:r w:rsidR="006A522F" w:rsidRPr="00A56EF2">
              <w:rPr>
                <w:sz w:val="27"/>
                <w:szCs w:val="27"/>
              </w:rPr>
              <w:t xml:space="preserve"> </w:t>
            </w:r>
            <w:r w:rsidR="00F4312B" w:rsidRPr="00A56EF2">
              <w:rPr>
                <w:sz w:val="27"/>
                <w:szCs w:val="27"/>
              </w:rPr>
              <w:t xml:space="preserve">    /TTr-</w:t>
            </w:r>
            <w:r w:rsidR="00616493" w:rsidRPr="00A56EF2">
              <w:rPr>
                <w:sz w:val="27"/>
                <w:szCs w:val="27"/>
                <w:lang w:val="vi-VN"/>
              </w:rPr>
              <w:t>BGTVT</w:t>
            </w:r>
          </w:p>
          <w:p w:rsidR="00C772FD" w:rsidRPr="00A56EF2" w:rsidRDefault="00933367" w:rsidP="00FE0BAE">
            <w:pPr>
              <w:spacing w:before="120"/>
              <w:jc w:val="both"/>
              <w:rPr>
                <w:sz w:val="26"/>
                <w:szCs w:val="26"/>
              </w:rPr>
            </w:pPr>
            <w:r w:rsidRPr="00A56EF2">
              <w:rPr>
                <w:noProof/>
                <w:sz w:val="26"/>
                <w:szCs w:val="26"/>
              </w:rPr>
              <mc:AlternateContent>
                <mc:Choice Requires="wps">
                  <w:drawing>
                    <wp:anchor distT="0" distB="0" distL="114300" distR="114300" simplePos="0" relativeHeight="251662336" behindDoc="0" locked="0" layoutInCell="1" allowOverlap="1">
                      <wp:simplePos x="0" y="0"/>
                      <wp:positionH relativeFrom="column">
                        <wp:posOffset>-230302</wp:posOffset>
                      </wp:positionH>
                      <wp:positionV relativeFrom="paragraph">
                        <wp:posOffset>168788</wp:posOffset>
                      </wp:positionV>
                      <wp:extent cx="1399429" cy="637162"/>
                      <wp:effectExtent l="0" t="0" r="10795" b="10795"/>
                      <wp:wrapNone/>
                      <wp:docPr id="4" name="Text Box 4"/>
                      <wp:cNvGraphicFramePr/>
                      <a:graphic xmlns:a="http://schemas.openxmlformats.org/drawingml/2006/main">
                        <a:graphicData uri="http://schemas.microsoft.com/office/word/2010/wordprocessingShape">
                          <wps:wsp>
                            <wps:cNvSpPr txBox="1"/>
                            <wps:spPr>
                              <a:xfrm>
                                <a:off x="0" y="0"/>
                                <a:ext cx="1399429" cy="63716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C1A7A" w:rsidRPr="006C1A7A" w:rsidRDefault="006C1A7A" w:rsidP="00373722">
                                  <w:pPr>
                                    <w:spacing w:before="120"/>
                                    <w:jc w:val="center"/>
                                    <w:rPr>
                                      <w:b/>
                                      <w:color w:val="FF0000"/>
                                      <w:sz w:val="28"/>
                                      <w:szCs w:val="28"/>
                                      <w:lang w:val="vi-VN"/>
                                    </w:rPr>
                                  </w:pPr>
                                  <w:r w:rsidRPr="006C1A7A">
                                    <w:rPr>
                                      <w:b/>
                                      <w:color w:val="FF0000"/>
                                      <w:sz w:val="28"/>
                                      <w:szCs w:val="28"/>
                                      <w:lang w:val="vi-VN"/>
                                    </w:rPr>
                                    <w:t>Dự thảo ngày 23/7</w:t>
                                  </w:r>
                                </w:p>
                                <w:p w:rsidR="006C1A7A" w:rsidRPr="00616493" w:rsidRDefault="006C1A7A" w:rsidP="00616493">
                                  <w:pPr>
                                    <w:spacing w:before="120"/>
                                    <w:rPr>
                                      <w:b/>
                                      <w:sz w:val="28"/>
                                      <w:szCs w:val="28"/>
                                      <w:lang w:val="vi-VN"/>
                                    </w:rPr>
                                  </w:pPr>
                                  <w:r>
                                    <w:rPr>
                                      <w:b/>
                                      <w:sz w:val="28"/>
                                      <w:szCs w:val="28"/>
                                      <w:lang w:val="vi-VN"/>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18.15pt;margin-top:13.3pt;width:110.2pt;height:50.1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" fillcolor="white [3201]" strokeweight=".5pt">
                      <v:textbox>
                        <w:txbxContent>
                          <w:p w:rsidR="006C1A7A" w:rsidRPr="006C1A7A" w:rsidRDefault="006C1A7A" w:rsidP="00373722">
                            <w:pPr>
                              <w:spacing w:before="120"/>
                              <w:jc w:val="center"/>
                              <w:rPr>
                                <w:b/>
                                <w:color w:val="FF0000"/>
                                <w:sz w:val="28"/>
                                <w:szCs w:val="28"/>
                                <w:lang w:val="vi-VN"/>
                              </w:rPr>
                            </w:pPr>
                            <w:r w:rsidRPr="006C1A7A">
                              <w:rPr>
                                <w:b/>
                                <w:color w:val="FF0000"/>
                                <w:sz w:val="28"/>
                                <w:szCs w:val="28"/>
                                <w:lang w:val="vi-VN"/>
                              </w:rPr>
                              <w:t>Dự thảo ngày 23/7</w:t>
                            </w:r>
                          </w:p>
                          <w:p w:rsidR="006C1A7A" w:rsidRPr="00616493" w:rsidRDefault="006C1A7A" w:rsidP="00616493">
                            <w:pPr>
                              <w:spacing w:before="120"/>
                              <w:rPr>
                                <w:b/>
                                <w:sz w:val="28"/>
                                <w:szCs w:val="28"/>
                                <w:lang w:val="vi-VN"/>
                              </w:rPr>
                            </w:pPr>
                            <w:r>
                              <w:rPr>
                                <w:b/>
                                <w:sz w:val="28"/>
                                <w:szCs w:val="28"/>
                                <w:lang w:val="vi-VN"/>
                              </w:rPr>
                              <w:t xml:space="preserve"> </w:t>
                            </w:r>
                          </w:p>
                        </w:txbxContent>
                      </v:textbox>
                    </v:shape>
                  </w:pict>
                </mc:Fallback>
              </mc:AlternateContent>
            </w:r>
          </w:p>
        </w:tc>
        <w:tc>
          <w:tcPr>
            <w:tcW w:w="236" w:type="dxa"/>
          </w:tcPr>
          <w:p w:rsidR="00C772FD" w:rsidRPr="00A56EF2" w:rsidRDefault="00C772FD" w:rsidP="00F02D85">
            <w:pPr>
              <w:jc w:val="center"/>
              <w:rPr>
                <w:b/>
                <w:bCs/>
                <w:sz w:val="26"/>
                <w:szCs w:val="26"/>
              </w:rPr>
            </w:pPr>
          </w:p>
        </w:tc>
        <w:tc>
          <w:tcPr>
            <w:tcW w:w="5400" w:type="dxa"/>
          </w:tcPr>
          <w:p w:rsidR="00C772FD" w:rsidRPr="00A56EF2" w:rsidRDefault="00C772FD" w:rsidP="00F02D85">
            <w:pPr>
              <w:jc w:val="center"/>
            </w:pPr>
            <w:r w:rsidRPr="00A56EF2">
              <w:rPr>
                <w:b/>
                <w:bCs/>
              </w:rPr>
              <w:t xml:space="preserve">CỘNG HÒA XÃ HỘI CHỦ NGHĨA VIỆT </w:t>
            </w:r>
            <w:smartTag w:uri="urn:schemas-microsoft-com:office:smarttags" w:element="place">
              <w:smartTag w:uri="urn:schemas-microsoft-com:office:smarttags" w:element="country-region">
                <w:r w:rsidRPr="00A56EF2">
                  <w:rPr>
                    <w:b/>
                    <w:bCs/>
                  </w:rPr>
                  <w:t>NAM</w:t>
                </w:r>
              </w:smartTag>
            </w:smartTag>
          </w:p>
          <w:p w:rsidR="00C772FD" w:rsidRPr="00A56EF2" w:rsidRDefault="00C772FD" w:rsidP="00F02D85">
            <w:pPr>
              <w:jc w:val="center"/>
              <w:rPr>
                <w:b/>
                <w:bCs/>
                <w:sz w:val="27"/>
                <w:szCs w:val="27"/>
              </w:rPr>
            </w:pPr>
            <w:r w:rsidRPr="00A56EF2">
              <w:rPr>
                <w:b/>
                <w:bCs/>
                <w:sz w:val="27"/>
                <w:szCs w:val="27"/>
              </w:rPr>
              <w:t>Độc lập - Tự do - Hạnh phúc</w:t>
            </w:r>
          </w:p>
          <w:p w:rsidR="00C772FD" w:rsidRPr="00A56EF2" w:rsidRDefault="00C772FD" w:rsidP="00F02D85">
            <w:pPr>
              <w:jc w:val="center"/>
              <w:rPr>
                <w:sz w:val="27"/>
                <w:szCs w:val="27"/>
              </w:rPr>
            </w:pPr>
            <w:r w:rsidRPr="00A56EF2">
              <w:rPr>
                <w:noProof/>
              </w:rPr>
              <mc:AlternateContent>
                <mc:Choice Requires="wps">
                  <w:drawing>
                    <wp:anchor distT="4294967295" distB="4294967295" distL="114300" distR="114300" simplePos="0" relativeHeight="251659264" behindDoc="0" locked="0" layoutInCell="1" allowOverlap="1" wp14:anchorId="4ADF5776" wp14:editId="752B2DE5">
                      <wp:simplePos x="0" y="0"/>
                      <wp:positionH relativeFrom="column">
                        <wp:posOffset>636270</wp:posOffset>
                      </wp:positionH>
                      <wp:positionV relativeFrom="paragraph">
                        <wp:posOffset>37465</wp:posOffset>
                      </wp:positionV>
                      <wp:extent cx="2007235" cy="0"/>
                      <wp:effectExtent l="0" t="0" r="1206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72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30C96B56"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0.1pt,2.95pt" to="208.1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"/>
                  </w:pict>
                </mc:Fallback>
              </mc:AlternateContent>
            </w:r>
          </w:p>
          <w:p w:rsidR="00C772FD" w:rsidRPr="00A56EF2" w:rsidRDefault="00C772FD" w:rsidP="00A14CE5">
            <w:pPr>
              <w:jc w:val="center"/>
              <w:rPr>
                <w:i/>
                <w:iCs/>
                <w:sz w:val="27"/>
                <w:szCs w:val="27"/>
              </w:rPr>
            </w:pPr>
            <w:r w:rsidRPr="00A56EF2">
              <w:rPr>
                <w:i/>
                <w:sz w:val="27"/>
                <w:szCs w:val="27"/>
              </w:rPr>
              <w:t xml:space="preserve">Hà Nội, ngày </w:t>
            </w:r>
            <w:r w:rsidR="002475D6" w:rsidRPr="00A56EF2">
              <w:rPr>
                <w:i/>
                <w:sz w:val="27"/>
                <w:szCs w:val="27"/>
              </w:rPr>
              <w:t xml:space="preserve">  </w:t>
            </w:r>
            <w:r w:rsidR="00616493" w:rsidRPr="00A56EF2">
              <w:rPr>
                <w:i/>
                <w:sz w:val="27"/>
                <w:szCs w:val="27"/>
                <w:lang w:val="vi-VN"/>
              </w:rPr>
              <w:t xml:space="preserve">     </w:t>
            </w:r>
            <w:r w:rsidR="002475D6" w:rsidRPr="00A56EF2">
              <w:rPr>
                <w:i/>
                <w:sz w:val="27"/>
                <w:szCs w:val="27"/>
              </w:rPr>
              <w:t xml:space="preserve">   </w:t>
            </w:r>
            <w:r w:rsidRPr="00A56EF2">
              <w:rPr>
                <w:i/>
                <w:sz w:val="27"/>
                <w:szCs w:val="27"/>
              </w:rPr>
              <w:t xml:space="preserve">tháng </w:t>
            </w:r>
            <w:r w:rsidR="00A14CE5" w:rsidRPr="00A56EF2">
              <w:rPr>
                <w:i/>
                <w:sz w:val="27"/>
                <w:szCs w:val="27"/>
              </w:rPr>
              <w:t xml:space="preserve"> 7 </w:t>
            </w:r>
            <w:r w:rsidR="00F4312B" w:rsidRPr="00A56EF2">
              <w:rPr>
                <w:i/>
                <w:sz w:val="27"/>
                <w:szCs w:val="27"/>
              </w:rPr>
              <w:t xml:space="preserve"> </w:t>
            </w:r>
            <w:r w:rsidRPr="00A56EF2">
              <w:rPr>
                <w:i/>
                <w:sz w:val="27"/>
                <w:szCs w:val="27"/>
              </w:rPr>
              <w:t>năm 2024</w:t>
            </w:r>
          </w:p>
        </w:tc>
      </w:tr>
    </w:tbl>
    <w:p w:rsidR="00F4312B" w:rsidRPr="00A56EF2" w:rsidRDefault="00F4312B" w:rsidP="00933367">
      <w:pPr>
        <w:spacing w:before="360" w:line="276" w:lineRule="auto"/>
        <w:jc w:val="center"/>
        <w:rPr>
          <w:b/>
          <w:sz w:val="28"/>
          <w:szCs w:val="28"/>
        </w:rPr>
      </w:pPr>
      <w:r w:rsidRPr="00A56EF2">
        <w:rPr>
          <w:b/>
          <w:sz w:val="28"/>
          <w:szCs w:val="28"/>
        </w:rPr>
        <w:t>TỜ TRÌNH</w:t>
      </w:r>
    </w:p>
    <w:p w:rsidR="00F4312B" w:rsidRPr="00A56EF2" w:rsidRDefault="00F4312B" w:rsidP="00571CD0">
      <w:pPr>
        <w:spacing w:before="120" w:after="60" w:line="276" w:lineRule="auto"/>
        <w:jc w:val="center"/>
        <w:rPr>
          <w:b/>
          <w:sz w:val="28"/>
          <w:szCs w:val="28"/>
        </w:rPr>
      </w:pPr>
      <w:r w:rsidRPr="00A56EF2">
        <w:rPr>
          <w:b/>
          <w:sz w:val="28"/>
          <w:szCs w:val="28"/>
        </w:rPr>
        <w:t xml:space="preserve">Nghị </w:t>
      </w:r>
      <w:r w:rsidRPr="00A56EF2">
        <w:rPr>
          <w:rFonts w:hint="eastAsia"/>
          <w:b/>
          <w:sz w:val="28"/>
          <w:szCs w:val="28"/>
        </w:rPr>
        <w:t>đ</w:t>
      </w:r>
      <w:r w:rsidR="000B7383" w:rsidRPr="00A56EF2">
        <w:rPr>
          <w:b/>
          <w:sz w:val="28"/>
          <w:szCs w:val="28"/>
        </w:rPr>
        <w:t xml:space="preserve">ịnh của Chính phủ quy định </w:t>
      </w:r>
      <w:r w:rsidR="005C274C" w:rsidRPr="00A56EF2">
        <w:rPr>
          <w:b/>
          <w:sz w:val="28"/>
          <w:szCs w:val="28"/>
        </w:rPr>
        <w:t>về thu phí</w:t>
      </w:r>
      <w:r w:rsidR="00571CD0" w:rsidRPr="00A56EF2">
        <w:rPr>
          <w:b/>
          <w:sz w:val="28"/>
          <w:szCs w:val="28"/>
        </w:rPr>
        <w:t xml:space="preserve"> </w:t>
      </w:r>
      <w:r w:rsidR="005C274C" w:rsidRPr="00A56EF2">
        <w:rPr>
          <w:b/>
          <w:sz w:val="28"/>
          <w:szCs w:val="28"/>
        </w:rPr>
        <w:t xml:space="preserve"> sử dụng đường bộ cao tốc</w:t>
      </w:r>
    </w:p>
    <w:p w:rsidR="00C772FD" w:rsidRPr="00A56EF2" w:rsidRDefault="005C274C" w:rsidP="004D1DF4">
      <w:pPr>
        <w:spacing w:before="600" w:after="360" w:line="276" w:lineRule="auto"/>
        <w:jc w:val="center"/>
        <w:rPr>
          <w:sz w:val="28"/>
          <w:szCs w:val="28"/>
        </w:rPr>
      </w:pPr>
      <w:r w:rsidRPr="00A56EF2">
        <w:rPr>
          <w:noProof/>
          <w:sz w:val="28"/>
          <w:szCs w:val="28"/>
        </w:rPr>
        <mc:AlternateContent>
          <mc:Choice Requires="wps">
            <w:drawing>
              <wp:anchor distT="0" distB="0" distL="114300" distR="114300" simplePos="0" relativeHeight="251661312" behindDoc="0" locked="0" layoutInCell="1" allowOverlap="1" wp14:anchorId="5CE9012B" wp14:editId="71DEC096">
                <wp:simplePos x="0" y="0"/>
                <wp:positionH relativeFrom="column">
                  <wp:posOffset>2079461</wp:posOffset>
                </wp:positionH>
                <wp:positionV relativeFrom="paragraph">
                  <wp:posOffset>38700</wp:posOffset>
                </wp:positionV>
                <wp:extent cx="1576359" cy="0"/>
                <wp:effectExtent l="0" t="0" r="24130" b="19050"/>
                <wp:wrapNone/>
                <wp:docPr id="3" name="Straight Connector 3"/>
                <wp:cNvGraphicFramePr/>
                <a:graphic xmlns:a="http://schemas.openxmlformats.org/drawingml/2006/main">
                  <a:graphicData uri="http://schemas.microsoft.com/office/word/2010/wordprocessingShape">
                    <wps:wsp>
                      <wps:cNvCnPr/>
                      <wps:spPr>
                        <a:xfrm>
                          <a:off x="0" y="0"/>
                          <a:ext cx="1576359"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line w14:anchorId="65905DB9"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3.75pt,3.05pt" to="287.8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" strokecolor="#4579b8 [3044]"/>
            </w:pict>
          </mc:Fallback>
        </mc:AlternateContent>
      </w:r>
      <w:r w:rsidR="00C772FD" w:rsidRPr="00A56EF2">
        <w:rPr>
          <w:sz w:val="28"/>
          <w:szCs w:val="28"/>
        </w:rPr>
        <w:t xml:space="preserve">Kính gửi: </w:t>
      </w:r>
      <w:r w:rsidR="00933367" w:rsidRPr="00A56EF2">
        <w:rPr>
          <w:sz w:val="28"/>
          <w:szCs w:val="28"/>
        </w:rPr>
        <w:t>Chính phủ</w:t>
      </w:r>
    </w:p>
    <w:p w:rsidR="004B4A34" w:rsidRPr="00A56EF2" w:rsidRDefault="00933367" w:rsidP="00605D9E">
      <w:pPr>
        <w:spacing w:before="120"/>
        <w:ind w:firstLine="720"/>
        <w:jc w:val="both"/>
        <w:rPr>
          <w:sz w:val="28"/>
          <w:szCs w:val="28"/>
        </w:rPr>
      </w:pPr>
      <w:r w:rsidRPr="00A56EF2">
        <w:rPr>
          <w:sz w:val="28"/>
          <w:szCs w:val="28"/>
        </w:rPr>
        <w:t xml:space="preserve">Căn cứ Luật </w:t>
      </w:r>
      <w:r w:rsidR="009B2E06" w:rsidRPr="00A56EF2">
        <w:rPr>
          <w:sz w:val="28"/>
          <w:szCs w:val="28"/>
        </w:rPr>
        <w:t>B</w:t>
      </w:r>
      <w:r w:rsidRPr="00A56EF2">
        <w:rPr>
          <w:sz w:val="28"/>
          <w:szCs w:val="28"/>
        </w:rPr>
        <w:t xml:space="preserve">an hành văn bản </w:t>
      </w:r>
      <w:r w:rsidR="004B4A34" w:rsidRPr="00A56EF2">
        <w:rPr>
          <w:sz w:val="28"/>
          <w:szCs w:val="28"/>
        </w:rPr>
        <w:t>Quy phạm pháp luật</w:t>
      </w:r>
      <w:r w:rsidRPr="00A56EF2">
        <w:rPr>
          <w:sz w:val="28"/>
          <w:szCs w:val="28"/>
        </w:rPr>
        <w:t xml:space="preserve"> và các văn bản hướng dẫn thi hành</w:t>
      </w:r>
      <w:r w:rsidR="00802684" w:rsidRPr="00A56EF2">
        <w:rPr>
          <w:sz w:val="28"/>
          <w:szCs w:val="28"/>
        </w:rPr>
        <w:t>;</w:t>
      </w:r>
    </w:p>
    <w:p w:rsidR="00343803" w:rsidRPr="00A56EF2" w:rsidRDefault="006A522F" w:rsidP="00605D9E">
      <w:pPr>
        <w:spacing w:before="120"/>
        <w:ind w:firstLine="720"/>
        <w:jc w:val="both"/>
        <w:rPr>
          <w:sz w:val="28"/>
          <w:szCs w:val="28"/>
        </w:rPr>
      </w:pPr>
      <w:r w:rsidRPr="00A56EF2">
        <w:rPr>
          <w:sz w:val="28"/>
          <w:szCs w:val="28"/>
        </w:rPr>
        <w:t xml:space="preserve">Trên cơ sở Luật Đường bộ </w:t>
      </w:r>
      <w:r w:rsidR="00563DB9" w:rsidRPr="00A56EF2">
        <w:rPr>
          <w:sz w:val="28"/>
          <w:szCs w:val="28"/>
        </w:rPr>
        <w:t>đã được Quốc hội thông qua tại Kỳ họp thứ 7, Quốc hội khóa XV</w:t>
      </w:r>
      <w:r w:rsidR="004B4A34" w:rsidRPr="00A56EF2">
        <w:rPr>
          <w:sz w:val="28"/>
          <w:szCs w:val="28"/>
        </w:rPr>
        <w:t xml:space="preserve"> và quyết định về phân công cơ quan chủ trì soạn thảo văn bản quy phạm pháp luật, </w:t>
      </w:r>
      <w:r w:rsidR="00933367" w:rsidRPr="00A56EF2">
        <w:rPr>
          <w:sz w:val="28"/>
          <w:szCs w:val="28"/>
        </w:rPr>
        <w:t xml:space="preserve">Bộ </w:t>
      </w:r>
      <w:r w:rsidR="00616493" w:rsidRPr="00A56EF2">
        <w:rPr>
          <w:sz w:val="28"/>
          <w:szCs w:val="28"/>
          <w:lang w:val="vi-VN"/>
        </w:rPr>
        <w:t>Giao thông vận tải</w:t>
      </w:r>
      <w:r w:rsidR="00F4312B" w:rsidRPr="00A56EF2">
        <w:rPr>
          <w:sz w:val="28"/>
          <w:szCs w:val="28"/>
        </w:rPr>
        <w:t xml:space="preserve"> kính trình </w:t>
      </w:r>
      <w:r w:rsidR="00933367" w:rsidRPr="00A56EF2">
        <w:rPr>
          <w:sz w:val="28"/>
          <w:szCs w:val="28"/>
        </w:rPr>
        <w:t>Chính phủ</w:t>
      </w:r>
      <w:r w:rsidR="00F4312B" w:rsidRPr="00A56EF2">
        <w:rPr>
          <w:sz w:val="28"/>
          <w:szCs w:val="28"/>
        </w:rPr>
        <w:t xml:space="preserve"> Dự thảo Nghị </w:t>
      </w:r>
      <w:r w:rsidR="00F4312B" w:rsidRPr="00A56EF2">
        <w:rPr>
          <w:rFonts w:hint="eastAsia"/>
          <w:sz w:val="28"/>
          <w:szCs w:val="28"/>
        </w:rPr>
        <w:t>đ</w:t>
      </w:r>
      <w:r w:rsidR="00F4312B" w:rsidRPr="00A56EF2">
        <w:rPr>
          <w:sz w:val="28"/>
          <w:szCs w:val="28"/>
        </w:rPr>
        <w:t xml:space="preserve">ịnh của Chính phủ </w:t>
      </w:r>
      <w:r w:rsidR="000B7383" w:rsidRPr="00A56EF2">
        <w:rPr>
          <w:sz w:val="28"/>
          <w:szCs w:val="28"/>
        </w:rPr>
        <w:t xml:space="preserve">quy định </w:t>
      </w:r>
      <w:r w:rsidR="005C274C" w:rsidRPr="00A56EF2">
        <w:rPr>
          <w:sz w:val="28"/>
          <w:szCs w:val="28"/>
        </w:rPr>
        <w:t>về</w:t>
      </w:r>
      <w:r w:rsidR="000B7383" w:rsidRPr="00A56EF2">
        <w:rPr>
          <w:sz w:val="28"/>
          <w:szCs w:val="28"/>
        </w:rPr>
        <w:t xml:space="preserve"> phí sử dụng đường </w:t>
      </w:r>
      <w:r w:rsidR="005C274C" w:rsidRPr="00A56EF2">
        <w:rPr>
          <w:sz w:val="28"/>
          <w:szCs w:val="28"/>
        </w:rPr>
        <w:t xml:space="preserve">bộ </w:t>
      </w:r>
      <w:r w:rsidR="000B7383" w:rsidRPr="00A56EF2">
        <w:rPr>
          <w:sz w:val="28"/>
          <w:szCs w:val="28"/>
        </w:rPr>
        <w:t xml:space="preserve">cao tốc </w:t>
      </w:r>
      <w:r w:rsidR="00CD05F0" w:rsidRPr="00A56EF2">
        <w:rPr>
          <w:sz w:val="28"/>
          <w:szCs w:val="28"/>
        </w:rPr>
        <w:t>(</w:t>
      </w:r>
      <w:r w:rsidR="00CD05F0" w:rsidRPr="00A56EF2">
        <w:rPr>
          <w:i/>
          <w:sz w:val="28"/>
          <w:szCs w:val="28"/>
        </w:rPr>
        <w:t>sau đây gọi tắt là Dự thảo Nghị định</w:t>
      </w:r>
      <w:r w:rsidR="00CD05F0" w:rsidRPr="00A56EF2">
        <w:rPr>
          <w:sz w:val="28"/>
          <w:szCs w:val="28"/>
        </w:rPr>
        <w:t>)</w:t>
      </w:r>
      <w:r w:rsidR="00F4312B" w:rsidRPr="00A56EF2">
        <w:rPr>
          <w:sz w:val="28"/>
          <w:szCs w:val="28"/>
        </w:rPr>
        <w:t xml:space="preserve"> như sau:</w:t>
      </w:r>
    </w:p>
    <w:p w:rsidR="00284F04" w:rsidRPr="00A56EF2" w:rsidRDefault="00F4312B" w:rsidP="00605D9E">
      <w:pPr>
        <w:spacing w:before="120"/>
        <w:ind w:firstLine="720"/>
        <w:jc w:val="both"/>
        <w:rPr>
          <w:b/>
          <w:spacing w:val="-4"/>
          <w:sz w:val="28"/>
          <w:szCs w:val="28"/>
        </w:rPr>
      </w:pPr>
      <w:r w:rsidRPr="00A56EF2">
        <w:rPr>
          <w:b/>
          <w:spacing w:val="-4"/>
          <w:sz w:val="28"/>
          <w:szCs w:val="28"/>
        </w:rPr>
        <w:t xml:space="preserve">I. </w:t>
      </w:r>
      <w:r w:rsidR="00284F04" w:rsidRPr="00A56EF2">
        <w:rPr>
          <w:b/>
          <w:spacing w:val="-4"/>
          <w:sz w:val="28"/>
          <w:szCs w:val="28"/>
        </w:rPr>
        <w:t xml:space="preserve">CĂN CỨ PHÁP LÝ VÀ SỰ CẦN THIẾT BAN HÀNH NGHỊ ĐỊNH </w:t>
      </w:r>
    </w:p>
    <w:p w:rsidR="00532778" w:rsidRPr="00A56EF2" w:rsidRDefault="00532778" w:rsidP="00605D9E">
      <w:pPr>
        <w:spacing w:before="120"/>
        <w:ind w:firstLine="720"/>
        <w:jc w:val="both"/>
        <w:rPr>
          <w:sz w:val="28"/>
          <w:szCs w:val="28"/>
        </w:rPr>
      </w:pPr>
      <w:r w:rsidRPr="00A56EF2">
        <w:rPr>
          <w:sz w:val="28"/>
          <w:szCs w:val="28"/>
        </w:rPr>
        <w:t xml:space="preserve">Khi thông qua chủ trương đầu tư xây dựng các tuyến đường bộ cao tốc theo phương thức đầu tư công, Quốc hội đã ban hành một số Nghị quyết, trong đó có nội dung liên quan đến chủ trương thu hồi vốn Nhà nước như sau: </w:t>
      </w:r>
    </w:p>
    <w:p w:rsidR="00532778" w:rsidRPr="00A56EF2" w:rsidRDefault="00833695" w:rsidP="00605D9E">
      <w:pPr>
        <w:spacing w:before="120"/>
        <w:ind w:firstLine="720"/>
        <w:jc w:val="both"/>
        <w:rPr>
          <w:sz w:val="28"/>
          <w:szCs w:val="28"/>
        </w:rPr>
      </w:pPr>
      <w:r w:rsidRPr="00A56EF2">
        <w:rPr>
          <w:sz w:val="28"/>
          <w:szCs w:val="28"/>
        </w:rPr>
        <w:t>-</w:t>
      </w:r>
      <w:r w:rsidR="00532778" w:rsidRPr="00A56EF2">
        <w:rPr>
          <w:sz w:val="28"/>
          <w:szCs w:val="28"/>
        </w:rPr>
        <w:t xml:space="preserve"> Nghị quyết số 52/2017/QH14 ngày 22/11/2017 của Quốc hội về chủ trương đầu tư Dự án xây dựng một số đoạn đường bộ cao tốc trên tuyến Bắc - Nam phía Đông giai đoạn 2017 - 2020: </w:t>
      </w:r>
      <w:r w:rsidR="00532778" w:rsidRPr="00A56EF2">
        <w:rPr>
          <w:i/>
          <w:sz w:val="28"/>
          <w:szCs w:val="28"/>
        </w:rPr>
        <w:t>“Đối với những dự án thành phần sử dụng toàn bộ vốn đầu tư công, nghiên cứu, áp dụng phương án thu giá dịch vụ hợp lý để thu hồi vốn đầu tư của Nhà nước; đối với các dự án thành phần đầu tư công theo hình thức đối tác công tư được quản lý, sử dụng theo quy định của pháp luật về quản lý, sử dụng tài sản công”</w:t>
      </w:r>
      <w:r w:rsidR="00532778" w:rsidRPr="00A56EF2">
        <w:rPr>
          <w:sz w:val="28"/>
          <w:szCs w:val="28"/>
        </w:rPr>
        <w:t xml:space="preserve">; </w:t>
      </w:r>
    </w:p>
    <w:p w:rsidR="00067E82" w:rsidRPr="00A56EF2" w:rsidRDefault="00833695" w:rsidP="00605D9E">
      <w:pPr>
        <w:spacing w:before="120"/>
        <w:ind w:firstLine="720"/>
        <w:jc w:val="both"/>
        <w:rPr>
          <w:sz w:val="28"/>
          <w:szCs w:val="28"/>
        </w:rPr>
      </w:pPr>
      <w:r w:rsidRPr="00A56EF2">
        <w:rPr>
          <w:sz w:val="28"/>
          <w:szCs w:val="28"/>
        </w:rPr>
        <w:t>-</w:t>
      </w:r>
      <w:r w:rsidR="00284F04" w:rsidRPr="00A56EF2">
        <w:rPr>
          <w:sz w:val="28"/>
          <w:szCs w:val="28"/>
        </w:rPr>
        <w:t xml:space="preserve"> </w:t>
      </w:r>
      <w:r w:rsidR="00532778" w:rsidRPr="00A56EF2">
        <w:rPr>
          <w:sz w:val="28"/>
          <w:szCs w:val="28"/>
        </w:rPr>
        <w:t xml:space="preserve">Nghị quyết số 44/2022/QH15 ngày 11/01/2022 của Quốc hội về chủ trương đầu tư Dự án xây dựng công trình đường bộ cao tốc Bắc - Nam phía Đông giai đoạn 2021 - 2025: </w:t>
      </w:r>
      <w:r w:rsidR="00532778" w:rsidRPr="00A56EF2">
        <w:rPr>
          <w:i/>
          <w:sz w:val="28"/>
          <w:szCs w:val="28"/>
        </w:rPr>
        <w:t>“xây dựng phương án, tổ chức thực hiện thu hồi vốn đầu tư Dự án để hoàn trả vào ngân sách trung ương”</w:t>
      </w:r>
      <w:r w:rsidR="00532778" w:rsidRPr="00A56EF2">
        <w:rPr>
          <w:sz w:val="28"/>
          <w:szCs w:val="28"/>
        </w:rPr>
        <w:t xml:space="preserve">; </w:t>
      </w:r>
    </w:p>
    <w:p w:rsidR="00067E82" w:rsidRPr="00A56EF2" w:rsidRDefault="00833695" w:rsidP="00605D9E">
      <w:pPr>
        <w:spacing w:before="120"/>
        <w:ind w:firstLine="720"/>
        <w:jc w:val="both"/>
        <w:rPr>
          <w:sz w:val="28"/>
          <w:szCs w:val="28"/>
        </w:rPr>
      </w:pPr>
      <w:r w:rsidRPr="00A56EF2">
        <w:rPr>
          <w:sz w:val="28"/>
          <w:szCs w:val="28"/>
        </w:rPr>
        <w:t>-</w:t>
      </w:r>
      <w:r w:rsidR="00284F04" w:rsidRPr="00A56EF2">
        <w:rPr>
          <w:sz w:val="28"/>
          <w:szCs w:val="28"/>
        </w:rPr>
        <w:t xml:space="preserve"> </w:t>
      </w:r>
      <w:r w:rsidR="00532778" w:rsidRPr="00A56EF2">
        <w:rPr>
          <w:sz w:val="28"/>
          <w:szCs w:val="28"/>
        </w:rPr>
        <w:t xml:space="preserve">Nghị quyết số 62/2022/QH15 ngày 16/6/2022 của Quốc hội: </w:t>
      </w:r>
      <w:r w:rsidR="00532778" w:rsidRPr="00A56EF2">
        <w:rPr>
          <w:i/>
          <w:sz w:val="28"/>
          <w:szCs w:val="28"/>
        </w:rPr>
        <w:t>“Hoàn thiện pháp luật về thu phí đối với các tuyến đường cao tốc đầu tư bằng ngân sách nhà nước”.</w:t>
      </w:r>
      <w:r w:rsidR="00532778" w:rsidRPr="00A56EF2">
        <w:rPr>
          <w:sz w:val="28"/>
          <w:szCs w:val="28"/>
        </w:rPr>
        <w:t xml:space="preserve"> </w:t>
      </w:r>
    </w:p>
    <w:p w:rsidR="00616493" w:rsidRPr="00A56EF2" w:rsidRDefault="00616493" w:rsidP="00580A36">
      <w:pPr>
        <w:spacing w:before="60" w:after="60" w:line="276" w:lineRule="auto"/>
        <w:ind w:firstLine="720"/>
        <w:jc w:val="both"/>
        <w:rPr>
          <w:sz w:val="28"/>
          <w:szCs w:val="28"/>
          <w:lang w:val="vi-VN"/>
        </w:rPr>
      </w:pPr>
      <w:r w:rsidRPr="00A56EF2">
        <w:rPr>
          <w:sz w:val="28"/>
          <w:szCs w:val="28"/>
          <w:lang w:val="vi-VN"/>
        </w:rPr>
        <w:t xml:space="preserve">- </w:t>
      </w:r>
      <w:r w:rsidR="00833695" w:rsidRPr="00A56EF2">
        <w:rPr>
          <w:sz w:val="28"/>
          <w:szCs w:val="28"/>
        </w:rPr>
        <w:t>Đặc biệt Luật Đường bộ số 35/2024/QH14 ngày 27/06/</w:t>
      </w:r>
      <w:r w:rsidRPr="00A56EF2">
        <w:rPr>
          <w:sz w:val="28"/>
          <w:szCs w:val="28"/>
          <w:lang w:val="vi-VN"/>
        </w:rPr>
        <w:t>2024 đã quy định:</w:t>
      </w:r>
    </w:p>
    <w:p w:rsidR="00580A36" w:rsidRPr="00A56EF2" w:rsidRDefault="00616493" w:rsidP="00580A36">
      <w:pPr>
        <w:spacing w:before="60" w:after="60" w:line="276" w:lineRule="auto"/>
        <w:ind w:firstLine="720"/>
        <w:jc w:val="both"/>
        <w:rPr>
          <w:sz w:val="28"/>
          <w:szCs w:val="28"/>
        </w:rPr>
      </w:pPr>
      <w:r w:rsidRPr="00A56EF2">
        <w:rPr>
          <w:sz w:val="28"/>
          <w:szCs w:val="28"/>
          <w:lang w:val="vi-VN"/>
        </w:rPr>
        <w:t>+</w:t>
      </w:r>
      <w:r w:rsidR="00833695" w:rsidRPr="00A56EF2">
        <w:rPr>
          <w:sz w:val="28"/>
          <w:szCs w:val="28"/>
        </w:rPr>
        <w:t xml:space="preserve"> </w:t>
      </w:r>
      <w:r w:rsidRPr="00A56EF2">
        <w:rPr>
          <w:sz w:val="28"/>
          <w:szCs w:val="28"/>
          <w:lang w:val="vi-VN"/>
        </w:rPr>
        <w:t>T</w:t>
      </w:r>
      <w:r w:rsidR="00833695" w:rsidRPr="00A56EF2">
        <w:rPr>
          <w:sz w:val="28"/>
          <w:szCs w:val="28"/>
        </w:rPr>
        <w:t xml:space="preserve">ại Điều 50 </w:t>
      </w:r>
      <w:r w:rsidRPr="00A56EF2">
        <w:rPr>
          <w:sz w:val="28"/>
          <w:szCs w:val="28"/>
          <w:lang w:val="vi-VN"/>
        </w:rPr>
        <w:t xml:space="preserve">Phí sử dụng đường cao tốc </w:t>
      </w:r>
      <w:r w:rsidR="00833695" w:rsidRPr="00A56EF2">
        <w:rPr>
          <w:sz w:val="28"/>
          <w:szCs w:val="28"/>
        </w:rPr>
        <w:t>đã quy định</w:t>
      </w:r>
      <w:r w:rsidR="00580A36" w:rsidRPr="00A56EF2">
        <w:rPr>
          <w:sz w:val="28"/>
          <w:szCs w:val="28"/>
        </w:rPr>
        <w:t xml:space="preserve">: </w:t>
      </w:r>
    </w:p>
    <w:p w:rsidR="00580A36" w:rsidRPr="00A56EF2" w:rsidRDefault="00580A36" w:rsidP="00580A36">
      <w:pPr>
        <w:spacing w:before="60" w:after="60" w:line="276" w:lineRule="auto"/>
        <w:ind w:firstLine="720"/>
        <w:jc w:val="both"/>
        <w:rPr>
          <w:i/>
          <w:sz w:val="28"/>
          <w:szCs w:val="28"/>
          <w:lang w:val="nl-NL"/>
        </w:rPr>
      </w:pPr>
      <w:r w:rsidRPr="00A56EF2">
        <w:rPr>
          <w:i/>
          <w:sz w:val="28"/>
          <w:szCs w:val="28"/>
          <w:lang w:val="nl-NL"/>
        </w:rPr>
        <w:lastRenderedPageBreak/>
        <w:t>“1. Nhà nước thu phí sử dụng đường cao tốc đối với phương tiện lưu thông trên đường cao tốc thuộc sở hữu toàn dân do Nhà nước đại diện chủ sở hữu và trực tiếp quản lý, khai thác, bao gồm:</w:t>
      </w:r>
    </w:p>
    <w:p w:rsidR="00580A36" w:rsidRPr="00A56EF2" w:rsidRDefault="00580A36" w:rsidP="00580A36">
      <w:pPr>
        <w:spacing w:before="60" w:after="60" w:line="276" w:lineRule="auto"/>
        <w:ind w:firstLine="720"/>
        <w:jc w:val="both"/>
        <w:rPr>
          <w:i/>
          <w:sz w:val="28"/>
          <w:szCs w:val="28"/>
          <w:lang w:val="nl-NL"/>
        </w:rPr>
      </w:pPr>
      <w:r w:rsidRPr="00A56EF2">
        <w:rPr>
          <w:i/>
          <w:sz w:val="28"/>
          <w:szCs w:val="28"/>
          <w:lang w:val="nl-NL"/>
        </w:rPr>
        <w:t>a) Đ</w:t>
      </w:r>
      <w:r w:rsidRPr="00A56EF2">
        <w:rPr>
          <w:i/>
          <w:sz w:val="28"/>
          <w:szCs w:val="28"/>
          <w:lang w:val="nl-NL"/>
        </w:rPr>
        <w:softHyphen/>
        <w:t>ường cao tốc do Nhà nước đầu tư theo hình thức đầu tư công;</w:t>
      </w:r>
    </w:p>
    <w:p w:rsidR="00580A36" w:rsidRPr="00A56EF2" w:rsidRDefault="00580A36" w:rsidP="00580A36">
      <w:pPr>
        <w:spacing w:before="60" w:after="60" w:line="276" w:lineRule="auto"/>
        <w:ind w:firstLine="720"/>
        <w:jc w:val="both"/>
        <w:rPr>
          <w:i/>
          <w:sz w:val="28"/>
          <w:szCs w:val="28"/>
          <w:lang w:val="nl-NL"/>
        </w:rPr>
      </w:pPr>
      <w:r w:rsidRPr="00A56EF2">
        <w:rPr>
          <w:i/>
          <w:sz w:val="28"/>
          <w:szCs w:val="28"/>
          <w:lang w:val="nl-NL"/>
        </w:rPr>
        <w:t>b) Đư</w:t>
      </w:r>
      <w:r w:rsidRPr="00A56EF2">
        <w:rPr>
          <w:i/>
          <w:sz w:val="28"/>
          <w:szCs w:val="28"/>
          <w:lang w:val="nl-NL"/>
        </w:rPr>
        <w:softHyphen/>
      </w:r>
      <w:r w:rsidRPr="00A56EF2">
        <w:rPr>
          <w:i/>
          <w:sz w:val="28"/>
          <w:szCs w:val="28"/>
          <w:lang w:val="nl-NL"/>
        </w:rPr>
        <w:softHyphen/>
      </w:r>
      <w:r w:rsidRPr="00A56EF2">
        <w:rPr>
          <w:i/>
          <w:sz w:val="28"/>
          <w:szCs w:val="28"/>
          <w:lang w:val="nl-NL"/>
        </w:rPr>
        <w:softHyphen/>
      </w:r>
      <w:r w:rsidRPr="00A56EF2">
        <w:rPr>
          <w:i/>
          <w:sz w:val="28"/>
          <w:szCs w:val="28"/>
          <w:lang w:val="nl-NL"/>
        </w:rPr>
        <w:softHyphen/>
      </w:r>
      <w:r w:rsidRPr="00A56EF2">
        <w:rPr>
          <w:i/>
          <w:sz w:val="28"/>
          <w:szCs w:val="28"/>
          <w:lang w:val="nl-NL"/>
        </w:rPr>
        <w:softHyphen/>
      </w:r>
      <w:r w:rsidRPr="00A56EF2">
        <w:rPr>
          <w:i/>
          <w:sz w:val="28"/>
          <w:szCs w:val="28"/>
          <w:lang w:val="nl-NL"/>
        </w:rPr>
        <w:softHyphen/>
        <w:t xml:space="preserve">ờng cao tốc được đầu tư theo các hình thức khác khi kết thúc hợp đồng, chuyển giao cho Nhà nước. </w:t>
      </w:r>
    </w:p>
    <w:p w:rsidR="00580A36" w:rsidRPr="00A56EF2" w:rsidRDefault="00580A36" w:rsidP="00580A36">
      <w:pPr>
        <w:spacing w:before="60" w:after="60" w:line="276" w:lineRule="auto"/>
        <w:ind w:firstLine="720"/>
        <w:jc w:val="both"/>
        <w:rPr>
          <w:i/>
          <w:sz w:val="28"/>
          <w:szCs w:val="28"/>
          <w:lang w:val="nl-NL"/>
        </w:rPr>
      </w:pPr>
      <w:r w:rsidRPr="00A56EF2">
        <w:rPr>
          <w:i/>
          <w:sz w:val="28"/>
          <w:szCs w:val="28"/>
          <w:lang w:val="nl-NL"/>
        </w:rPr>
        <w:t xml:space="preserve">2. Quản lý, sử dụng các nguồn thu từ phí sử dụng đường cao tốc được quy định như sau: </w:t>
      </w:r>
    </w:p>
    <w:p w:rsidR="00580A36" w:rsidRPr="00A56EF2" w:rsidRDefault="00580A36" w:rsidP="00580A36">
      <w:pPr>
        <w:spacing w:before="60" w:after="60" w:line="276" w:lineRule="auto"/>
        <w:ind w:firstLine="720"/>
        <w:jc w:val="both"/>
        <w:rPr>
          <w:i/>
          <w:sz w:val="28"/>
          <w:szCs w:val="28"/>
          <w:lang w:val="nl-NL"/>
        </w:rPr>
      </w:pPr>
      <w:r w:rsidRPr="00A56EF2">
        <w:rPr>
          <w:i/>
          <w:sz w:val="28"/>
          <w:szCs w:val="28"/>
          <w:lang w:val="nl-NL"/>
        </w:rPr>
        <w:t>a) Cơ quan quản lý đường bộ tổ chức khai thác tài sản nộp số phí thu được vào ngân sách nhà nước theo quy định của pháp luật về phí và lệ phí;</w:t>
      </w:r>
    </w:p>
    <w:p w:rsidR="00580A36" w:rsidRPr="00A56EF2" w:rsidRDefault="00580A36" w:rsidP="00580A36">
      <w:pPr>
        <w:spacing w:before="60" w:after="60" w:line="276" w:lineRule="auto"/>
        <w:ind w:firstLine="720"/>
        <w:jc w:val="both"/>
        <w:rPr>
          <w:i/>
          <w:sz w:val="28"/>
          <w:szCs w:val="28"/>
          <w:lang w:val="nl-NL"/>
        </w:rPr>
      </w:pPr>
      <w:r w:rsidRPr="00A56EF2">
        <w:rPr>
          <w:i/>
          <w:sz w:val="28"/>
          <w:szCs w:val="28"/>
          <w:lang w:val="nl-NL"/>
        </w:rPr>
        <w:t>b) Tổ chức nhận nhượng quyền thu phí, nhượng quyền kinh doanh - quản lý nộp số tiền nhận nhượng quyền vào ngân sách nhà nước; số tiền phí thu được trong thời gian thực hiện hợp đồng chuyển nhượng không phải nộp ngân sách nhà nước, trừ phần doanh thu phải chia sẻ cho Nhà nước theo quy định của pháp luật.</w:t>
      </w:r>
    </w:p>
    <w:p w:rsidR="00580A36" w:rsidRPr="00A56EF2" w:rsidRDefault="00580A36" w:rsidP="00580A36">
      <w:pPr>
        <w:spacing w:before="60" w:after="60" w:line="276" w:lineRule="auto"/>
        <w:ind w:firstLine="720"/>
        <w:jc w:val="both"/>
        <w:rPr>
          <w:i/>
          <w:sz w:val="28"/>
          <w:szCs w:val="28"/>
          <w:lang w:val="nl-NL"/>
        </w:rPr>
      </w:pPr>
      <w:r w:rsidRPr="00A56EF2">
        <w:rPr>
          <w:i/>
          <w:sz w:val="28"/>
          <w:szCs w:val="28"/>
          <w:lang w:val="nl-NL"/>
        </w:rPr>
        <w:t xml:space="preserve">3. Chính phủ quy định về điều kiện, thời điểm thực hiện việc thu phí sử dụng đường cao tốc; việc thu phí sử dụng đường cao tốc đối với đường cao tốc thuộc trường hợp quy định tại khoản 1 Điều này mà chưa đáp ứng quy định tại khoản 1 Điều 45 và khoản 2 Điều 47 của Luật này”. </w:t>
      </w:r>
    </w:p>
    <w:p w:rsidR="00616493" w:rsidRPr="00A56EF2" w:rsidRDefault="00616493" w:rsidP="00616493">
      <w:pPr>
        <w:spacing w:before="60" w:after="60" w:line="276" w:lineRule="auto"/>
        <w:ind w:firstLine="720"/>
        <w:jc w:val="both"/>
        <w:rPr>
          <w:rFonts w:eastAsia="Calibri"/>
          <w:bCs/>
          <w:sz w:val="28"/>
          <w:szCs w:val="28"/>
          <w:lang w:val="fi-FI"/>
        </w:rPr>
      </w:pPr>
      <w:r w:rsidRPr="00A56EF2">
        <w:rPr>
          <w:sz w:val="28"/>
          <w:szCs w:val="28"/>
          <w:lang w:val="vi-VN"/>
        </w:rPr>
        <w:t xml:space="preserve">+Tại </w:t>
      </w:r>
      <w:r w:rsidRPr="00A56EF2">
        <w:rPr>
          <w:bCs/>
          <w:sz w:val="28"/>
          <w:szCs w:val="28"/>
          <w:lang w:val="fi-FI"/>
        </w:rPr>
        <w:t xml:space="preserve">Điều 84. </w:t>
      </w:r>
      <w:r w:rsidRPr="00A56EF2">
        <w:rPr>
          <w:rFonts w:eastAsia="Calibri"/>
          <w:bCs/>
          <w:sz w:val="28"/>
          <w:szCs w:val="28"/>
          <w:lang w:val="fi-FI"/>
        </w:rPr>
        <w:t xml:space="preserve">Sửa đổi, bổ sung một số điều của các luật có liên quan  </w:t>
      </w:r>
    </w:p>
    <w:p w:rsidR="00616493" w:rsidRPr="00A56EF2" w:rsidRDefault="00616493" w:rsidP="00616493">
      <w:pPr>
        <w:spacing w:before="140" w:after="140"/>
        <w:ind w:firstLine="720"/>
        <w:jc w:val="both"/>
        <w:rPr>
          <w:i/>
          <w:sz w:val="28"/>
          <w:szCs w:val="28"/>
          <w:lang w:val="en-GB"/>
        </w:rPr>
      </w:pPr>
      <w:r w:rsidRPr="00A56EF2">
        <w:rPr>
          <w:i/>
          <w:sz w:val="28"/>
          <w:szCs w:val="28"/>
          <w:lang w:val="fi-FI"/>
        </w:rPr>
        <w:t>1. S</w:t>
      </w:r>
      <w:r w:rsidRPr="00A56EF2">
        <w:rPr>
          <w:i/>
          <w:sz w:val="28"/>
          <w:szCs w:val="28"/>
          <w:lang w:val="vi-VN"/>
        </w:rPr>
        <w:t xml:space="preserve">ửa đổi, bổ sung </w:t>
      </w:r>
      <w:r w:rsidRPr="00A56EF2">
        <w:rPr>
          <w:i/>
          <w:sz w:val="28"/>
          <w:szCs w:val="28"/>
          <w:lang w:val="en-GB"/>
        </w:rPr>
        <w:t xml:space="preserve">điểm </w:t>
      </w:r>
      <w:r w:rsidRPr="00A56EF2">
        <w:rPr>
          <w:i/>
          <w:sz w:val="28"/>
          <w:szCs w:val="28"/>
          <w:lang w:val="vi-VN"/>
        </w:rPr>
        <w:t>1.1</w:t>
      </w:r>
      <w:r w:rsidRPr="00A56EF2">
        <w:rPr>
          <w:i/>
          <w:sz w:val="28"/>
          <w:szCs w:val="28"/>
          <w:lang w:val="fi-FI"/>
        </w:rPr>
        <w:t xml:space="preserve">, bổ sung </w:t>
      </w:r>
      <w:r w:rsidRPr="00A56EF2">
        <w:rPr>
          <w:i/>
          <w:sz w:val="28"/>
          <w:szCs w:val="28"/>
          <w:lang w:val="en-GB"/>
        </w:rPr>
        <w:t>điểm</w:t>
      </w:r>
      <w:r w:rsidRPr="00A56EF2">
        <w:rPr>
          <w:i/>
          <w:sz w:val="28"/>
          <w:szCs w:val="28"/>
          <w:lang w:val="fi-FI"/>
        </w:rPr>
        <w:t xml:space="preserve"> 1.1a vào sau điểm 1.1, tiểu mục 1 </w:t>
      </w:r>
      <w:r w:rsidRPr="00A56EF2">
        <w:rPr>
          <w:i/>
          <w:sz w:val="28"/>
          <w:szCs w:val="28"/>
          <w:lang w:val="vi-VN"/>
        </w:rPr>
        <w:t>thuộc phần V- Ph</w:t>
      </w:r>
      <w:r w:rsidRPr="00A56EF2">
        <w:rPr>
          <w:i/>
          <w:sz w:val="28"/>
          <w:szCs w:val="28"/>
          <w:lang w:val="fi-FI"/>
        </w:rPr>
        <w:t>í thu</w:t>
      </w:r>
      <w:r w:rsidRPr="00A56EF2">
        <w:rPr>
          <w:i/>
          <w:sz w:val="28"/>
          <w:szCs w:val="28"/>
          <w:lang w:val="vi-VN"/>
        </w:rPr>
        <w:t>ộc lĩnh vực giao thông vận tải trong Danh mục ph</w:t>
      </w:r>
      <w:r w:rsidRPr="00A56EF2">
        <w:rPr>
          <w:i/>
          <w:sz w:val="28"/>
          <w:szCs w:val="28"/>
          <w:lang w:val="fi-FI"/>
        </w:rPr>
        <w:t>í, l</w:t>
      </w:r>
      <w:r w:rsidRPr="00A56EF2">
        <w:rPr>
          <w:i/>
          <w:sz w:val="28"/>
          <w:szCs w:val="28"/>
          <w:lang w:val="vi-VN"/>
        </w:rPr>
        <w:t>ệ ph</w:t>
      </w:r>
      <w:r w:rsidRPr="00A56EF2">
        <w:rPr>
          <w:i/>
          <w:sz w:val="28"/>
          <w:szCs w:val="28"/>
          <w:lang w:val="fi-FI"/>
        </w:rPr>
        <w:t>í ban hành kèm theo Luật</w:t>
      </w:r>
      <w:r w:rsidRPr="00A56EF2">
        <w:rPr>
          <w:i/>
          <w:sz w:val="28"/>
          <w:szCs w:val="28"/>
          <w:lang w:val="vi-VN"/>
        </w:rPr>
        <w:t> Ph</w:t>
      </w:r>
      <w:r w:rsidRPr="00A56EF2">
        <w:rPr>
          <w:i/>
          <w:sz w:val="28"/>
          <w:szCs w:val="28"/>
          <w:lang w:val="fi-FI"/>
        </w:rPr>
        <w:t>í và l</w:t>
      </w:r>
      <w:r w:rsidRPr="00A56EF2">
        <w:rPr>
          <w:i/>
          <w:sz w:val="28"/>
          <w:szCs w:val="28"/>
          <w:lang w:val="vi-VN"/>
        </w:rPr>
        <w:t>ệ ph</w:t>
      </w:r>
      <w:r w:rsidRPr="00A56EF2">
        <w:rPr>
          <w:i/>
          <w:sz w:val="28"/>
          <w:szCs w:val="28"/>
          <w:lang w:val="fi-FI"/>
        </w:rPr>
        <w:t>í s</w:t>
      </w:r>
      <w:r w:rsidRPr="00A56EF2">
        <w:rPr>
          <w:i/>
          <w:sz w:val="28"/>
          <w:szCs w:val="28"/>
          <w:lang w:val="vi-VN"/>
        </w:rPr>
        <w:t xml:space="preserve">ố 97/2015/QH13 </w:t>
      </w:r>
      <w:r w:rsidRPr="00A56EF2">
        <w:rPr>
          <w:i/>
          <w:sz w:val="28"/>
          <w:szCs w:val="28"/>
        </w:rPr>
        <w:t xml:space="preserve">đã được sửa đổi, bổ sung một số điều theo Luật số 09/2017/QH14, Luật số 23/2018/QH14, Luật số 72/2020/QH14, Luật số 16/2023/QH15, Luật số 20/2023/QH15 và Luật số 24/2023/QH15 </w:t>
      </w:r>
      <w:r w:rsidRPr="00A56EF2">
        <w:rPr>
          <w:i/>
          <w:sz w:val="28"/>
          <w:szCs w:val="28"/>
          <w:lang w:val="vi-VN"/>
        </w:rPr>
        <w:t>như sau:</w:t>
      </w:r>
    </w:p>
    <w:tbl>
      <w:tblPr>
        <w:tblW w:w="9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5098"/>
        <w:gridCol w:w="3638"/>
      </w:tblGrid>
      <w:tr w:rsidR="00616493" w:rsidRPr="00A56EF2" w:rsidTr="00373722">
        <w:trPr>
          <w:trHeight w:val="782"/>
          <w:jc w:val="center"/>
        </w:trPr>
        <w:tc>
          <w:tcPr>
            <w:tcW w:w="709" w:type="dxa"/>
            <w:shd w:val="clear" w:color="auto" w:fill="auto"/>
          </w:tcPr>
          <w:p w:rsidR="00616493" w:rsidRPr="00A56EF2" w:rsidRDefault="00616493" w:rsidP="006C1A7A">
            <w:pPr>
              <w:spacing w:before="140" w:after="140"/>
              <w:jc w:val="both"/>
              <w:rPr>
                <w:i/>
                <w:sz w:val="26"/>
                <w:szCs w:val="26"/>
                <w:lang w:val="vi-VN"/>
              </w:rPr>
            </w:pPr>
            <w:r w:rsidRPr="00A56EF2">
              <w:rPr>
                <w:i/>
                <w:sz w:val="26"/>
                <w:szCs w:val="26"/>
              </w:rPr>
              <w:t>1.1</w:t>
            </w:r>
          </w:p>
        </w:tc>
        <w:tc>
          <w:tcPr>
            <w:tcW w:w="5098" w:type="dxa"/>
            <w:shd w:val="clear" w:color="auto" w:fill="auto"/>
          </w:tcPr>
          <w:p w:rsidR="00616493" w:rsidRPr="00A56EF2" w:rsidRDefault="00616493" w:rsidP="006C1A7A">
            <w:pPr>
              <w:spacing w:before="140" w:after="140"/>
              <w:jc w:val="both"/>
              <w:rPr>
                <w:i/>
                <w:sz w:val="28"/>
                <w:szCs w:val="28"/>
                <w:lang w:val="vi-VN"/>
              </w:rPr>
            </w:pPr>
            <w:r w:rsidRPr="00A56EF2">
              <w:rPr>
                <w:rStyle w:val="normal-h1"/>
                <w:i/>
                <w:iCs/>
                <w:lang w:val="vi-VN"/>
              </w:rPr>
              <w:t xml:space="preserve">Phí sử dụng đường bộ </w:t>
            </w:r>
            <w:r w:rsidRPr="00A56EF2">
              <w:rPr>
                <w:i/>
                <w:iCs/>
                <w:sz w:val="28"/>
                <w:szCs w:val="28"/>
                <w:lang w:val="vi-VN"/>
              </w:rPr>
              <w:t xml:space="preserve">thu qua đầu phương tiện </w:t>
            </w:r>
            <w:r w:rsidRPr="00A56EF2">
              <w:rPr>
                <w:bCs/>
                <w:i/>
                <w:sz w:val="28"/>
                <w:szCs w:val="28"/>
              </w:rPr>
              <w:t>đối với xe ô tô</w:t>
            </w:r>
          </w:p>
        </w:tc>
        <w:tc>
          <w:tcPr>
            <w:tcW w:w="3638" w:type="dxa"/>
            <w:shd w:val="clear" w:color="auto" w:fill="auto"/>
          </w:tcPr>
          <w:p w:rsidR="00616493" w:rsidRPr="00A56EF2" w:rsidRDefault="00616493" w:rsidP="006C1A7A">
            <w:pPr>
              <w:spacing w:before="140" w:after="140"/>
              <w:jc w:val="both"/>
              <w:rPr>
                <w:bCs/>
                <w:i/>
                <w:iCs/>
                <w:sz w:val="28"/>
                <w:szCs w:val="28"/>
                <w:lang w:val="vi-VN"/>
              </w:rPr>
            </w:pPr>
            <w:r w:rsidRPr="00A56EF2">
              <w:rPr>
                <w:bCs/>
                <w:i/>
                <w:iCs/>
                <w:sz w:val="28"/>
                <w:szCs w:val="28"/>
              </w:rPr>
              <w:t>Chính phủ</w:t>
            </w:r>
          </w:p>
        </w:tc>
      </w:tr>
      <w:tr w:rsidR="00616493" w:rsidRPr="00A56EF2" w:rsidTr="00373722">
        <w:trPr>
          <w:trHeight w:val="274"/>
          <w:jc w:val="center"/>
        </w:trPr>
        <w:tc>
          <w:tcPr>
            <w:tcW w:w="709" w:type="dxa"/>
            <w:shd w:val="clear" w:color="auto" w:fill="auto"/>
          </w:tcPr>
          <w:p w:rsidR="00616493" w:rsidRPr="00A56EF2" w:rsidRDefault="00616493" w:rsidP="006C1A7A">
            <w:pPr>
              <w:spacing w:before="140" w:after="140"/>
              <w:jc w:val="both"/>
              <w:rPr>
                <w:i/>
                <w:sz w:val="26"/>
                <w:szCs w:val="26"/>
              </w:rPr>
            </w:pPr>
            <w:r w:rsidRPr="00A56EF2">
              <w:rPr>
                <w:i/>
                <w:sz w:val="26"/>
                <w:szCs w:val="26"/>
              </w:rPr>
              <w:t>1.</w:t>
            </w:r>
            <w:r w:rsidRPr="00A56EF2">
              <w:rPr>
                <w:bCs/>
                <w:i/>
                <w:iCs/>
                <w:sz w:val="26"/>
                <w:szCs w:val="26"/>
              </w:rPr>
              <w:t>1a</w:t>
            </w:r>
          </w:p>
        </w:tc>
        <w:tc>
          <w:tcPr>
            <w:tcW w:w="5098" w:type="dxa"/>
            <w:shd w:val="clear" w:color="auto" w:fill="auto"/>
          </w:tcPr>
          <w:p w:rsidR="00616493" w:rsidRPr="00A56EF2" w:rsidRDefault="00616493" w:rsidP="006C1A7A">
            <w:pPr>
              <w:spacing w:before="140" w:after="140"/>
              <w:jc w:val="both"/>
              <w:rPr>
                <w:i/>
                <w:iCs/>
                <w:sz w:val="28"/>
                <w:szCs w:val="28"/>
                <w:lang w:val="vi-VN"/>
              </w:rPr>
            </w:pPr>
            <w:r w:rsidRPr="00A56EF2">
              <w:rPr>
                <w:rStyle w:val="normal-h1"/>
                <w:i/>
                <w:iCs/>
                <w:lang w:val="vi-VN"/>
              </w:rPr>
              <w:t>Phí sử dụng đường</w:t>
            </w:r>
            <w:r w:rsidRPr="00A56EF2">
              <w:rPr>
                <w:rStyle w:val="normal-h1"/>
                <w:i/>
                <w:iCs/>
                <w:lang w:val="en-GB"/>
              </w:rPr>
              <w:t xml:space="preserve"> bộ</w:t>
            </w:r>
            <w:r w:rsidRPr="00A56EF2">
              <w:rPr>
                <w:rStyle w:val="normal-h1"/>
                <w:i/>
                <w:iCs/>
                <w:lang w:val="vi-VN"/>
              </w:rPr>
              <w:t xml:space="preserve"> cao tốc đối với phương tiện lưu thông trên đường </w:t>
            </w:r>
            <w:r w:rsidRPr="00A56EF2">
              <w:rPr>
                <w:rStyle w:val="normal-h1"/>
                <w:i/>
                <w:iCs/>
                <w:lang w:val="en-GB"/>
              </w:rPr>
              <w:t xml:space="preserve">bộ </w:t>
            </w:r>
            <w:r w:rsidRPr="00A56EF2">
              <w:rPr>
                <w:rStyle w:val="normal-h1"/>
                <w:i/>
                <w:iCs/>
                <w:lang w:val="vi-VN"/>
              </w:rPr>
              <w:t>cao tốc</w:t>
            </w:r>
            <w:r w:rsidRPr="00A56EF2">
              <w:rPr>
                <w:rStyle w:val="normal-h1"/>
                <w:i/>
                <w:iCs/>
                <w:lang w:val="en-GB"/>
              </w:rPr>
              <w:t xml:space="preserve"> thuộc sở hữu toàn dân</w:t>
            </w:r>
            <w:r w:rsidRPr="00A56EF2">
              <w:rPr>
                <w:rStyle w:val="normal-h1"/>
                <w:i/>
                <w:iCs/>
                <w:lang w:val="vi-VN"/>
              </w:rPr>
              <w:t xml:space="preserve"> do Nhà nước </w:t>
            </w:r>
            <w:r w:rsidRPr="00A56EF2">
              <w:rPr>
                <w:rStyle w:val="normal-h1"/>
                <w:i/>
                <w:iCs/>
              </w:rPr>
              <w:t xml:space="preserve">đại diện chủ </w:t>
            </w:r>
            <w:r w:rsidRPr="00A56EF2">
              <w:rPr>
                <w:rStyle w:val="normal-h1"/>
                <w:i/>
                <w:iCs/>
                <w:lang w:val="vi-VN"/>
              </w:rPr>
              <w:t>sở hữu</w:t>
            </w:r>
            <w:r w:rsidRPr="00A56EF2">
              <w:rPr>
                <w:rStyle w:val="normal-h1"/>
                <w:i/>
                <w:iCs/>
                <w:lang w:val="en-GB"/>
              </w:rPr>
              <w:t xml:space="preserve"> và trực tiếp </w:t>
            </w:r>
            <w:r w:rsidRPr="00A56EF2">
              <w:rPr>
                <w:rStyle w:val="normal-h1"/>
                <w:i/>
                <w:iCs/>
                <w:lang w:val="vi-VN"/>
              </w:rPr>
              <w:t>quản lý</w:t>
            </w:r>
            <w:r w:rsidRPr="00A56EF2">
              <w:rPr>
                <w:rStyle w:val="normal-h1"/>
                <w:i/>
                <w:iCs/>
                <w:lang w:val="en-GB"/>
              </w:rPr>
              <w:t>,</w:t>
            </w:r>
            <w:r w:rsidRPr="00A56EF2">
              <w:rPr>
                <w:rStyle w:val="normal-h1"/>
                <w:i/>
                <w:iCs/>
                <w:lang w:val="vi-VN"/>
              </w:rPr>
              <w:t xml:space="preserve"> khai thác</w:t>
            </w:r>
          </w:p>
        </w:tc>
        <w:tc>
          <w:tcPr>
            <w:tcW w:w="3638" w:type="dxa"/>
            <w:shd w:val="clear" w:color="auto" w:fill="auto"/>
          </w:tcPr>
          <w:p w:rsidR="00616493" w:rsidRPr="00A56EF2" w:rsidRDefault="00616493" w:rsidP="006C1A7A">
            <w:pPr>
              <w:spacing w:before="140" w:after="140"/>
              <w:jc w:val="both"/>
              <w:rPr>
                <w:bCs/>
                <w:i/>
                <w:iCs/>
                <w:sz w:val="28"/>
                <w:szCs w:val="28"/>
                <w:lang w:val="vi-VN"/>
              </w:rPr>
            </w:pPr>
            <w:r w:rsidRPr="00A56EF2">
              <w:rPr>
                <w:bCs/>
                <w:i/>
                <w:iCs/>
                <w:sz w:val="28"/>
                <w:szCs w:val="28"/>
              </w:rPr>
              <w:t>Chính phủ đối với đường bộ cao tốc do Bộ Giao thông vận tải quản lý; Hội đồng nhân dân cấp tỉnh đối với đường bộ cao tốc do địa phương quản lý</w:t>
            </w:r>
          </w:p>
        </w:tc>
      </w:tr>
    </w:tbl>
    <w:p w:rsidR="00284F04" w:rsidRPr="00A56EF2" w:rsidRDefault="000D2527" w:rsidP="00605D9E">
      <w:pPr>
        <w:spacing w:before="120"/>
        <w:ind w:firstLine="720"/>
        <w:jc w:val="both"/>
        <w:rPr>
          <w:spacing w:val="-2"/>
          <w:sz w:val="28"/>
          <w:szCs w:val="28"/>
        </w:rPr>
      </w:pPr>
      <w:r w:rsidRPr="00A56EF2">
        <w:rPr>
          <w:iCs/>
          <w:spacing w:val="-2"/>
          <w:sz w:val="28"/>
          <w:szCs w:val="28"/>
        </w:rPr>
        <w:t>Do vậy, v</w:t>
      </w:r>
      <w:r w:rsidR="00284F04" w:rsidRPr="00A56EF2">
        <w:rPr>
          <w:spacing w:val="-2"/>
          <w:sz w:val="28"/>
          <w:szCs w:val="28"/>
        </w:rPr>
        <w:t xml:space="preserve">iệc xây dựng </w:t>
      </w:r>
      <w:r w:rsidR="000B7383" w:rsidRPr="00A56EF2">
        <w:rPr>
          <w:sz w:val="28"/>
          <w:szCs w:val="28"/>
        </w:rPr>
        <w:t xml:space="preserve">Nghị </w:t>
      </w:r>
      <w:r w:rsidR="000B7383" w:rsidRPr="00A56EF2">
        <w:rPr>
          <w:rFonts w:hint="eastAsia"/>
          <w:sz w:val="28"/>
          <w:szCs w:val="28"/>
        </w:rPr>
        <w:t>đ</w:t>
      </w:r>
      <w:r w:rsidR="000B7383" w:rsidRPr="00A56EF2">
        <w:rPr>
          <w:sz w:val="28"/>
          <w:szCs w:val="28"/>
        </w:rPr>
        <w:t xml:space="preserve">ịnh của Chính phủ quy định </w:t>
      </w:r>
      <w:r w:rsidR="00F0528F" w:rsidRPr="00A56EF2">
        <w:rPr>
          <w:sz w:val="28"/>
          <w:szCs w:val="28"/>
        </w:rPr>
        <w:t>về thu phí sử dụng</w:t>
      </w:r>
      <w:r w:rsidR="00B73E4B" w:rsidRPr="00A56EF2">
        <w:rPr>
          <w:sz w:val="28"/>
          <w:szCs w:val="28"/>
        </w:rPr>
        <w:t xml:space="preserve"> đường</w:t>
      </w:r>
      <w:r w:rsidR="00F0528F" w:rsidRPr="00A56EF2">
        <w:rPr>
          <w:sz w:val="28"/>
          <w:szCs w:val="28"/>
        </w:rPr>
        <w:t xml:space="preserve"> cao tốc </w:t>
      </w:r>
      <w:r w:rsidR="001077B6" w:rsidRPr="00A56EF2">
        <w:rPr>
          <w:spacing w:val="-2"/>
          <w:sz w:val="28"/>
          <w:szCs w:val="28"/>
        </w:rPr>
        <w:t>để triển khai trên thực tế</w:t>
      </w:r>
      <w:r w:rsidRPr="00A56EF2">
        <w:rPr>
          <w:spacing w:val="-2"/>
          <w:sz w:val="28"/>
          <w:szCs w:val="28"/>
        </w:rPr>
        <w:t xml:space="preserve"> là hết sức cần thiết.</w:t>
      </w:r>
    </w:p>
    <w:p w:rsidR="00067E82" w:rsidRPr="00A56EF2" w:rsidRDefault="00067E82" w:rsidP="00605D9E">
      <w:pPr>
        <w:spacing w:before="120"/>
        <w:ind w:firstLine="720"/>
        <w:jc w:val="both"/>
        <w:rPr>
          <w:b/>
          <w:sz w:val="28"/>
          <w:szCs w:val="28"/>
        </w:rPr>
      </w:pPr>
      <w:r w:rsidRPr="00A56EF2">
        <w:rPr>
          <w:b/>
          <w:sz w:val="28"/>
          <w:szCs w:val="28"/>
        </w:rPr>
        <w:t>II. MỤC ĐÍCH</w:t>
      </w:r>
      <w:r w:rsidR="009B2E06" w:rsidRPr="00A56EF2">
        <w:rPr>
          <w:b/>
          <w:sz w:val="28"/>
          <w:szCs w:val="28"/>
        </w:rPr>
        <w:t>,</w:t>
      </w:r>
      <w:r w:rsidRPr="00A56EF2">
        <w:rPr>
          <w:b/>
          <w:sz w:val="28"/>
          <w:szCs w:val="28"/>
        </w:rPr>
        <w:t xml:space="preserve"> QUAN ĐIỂM XÂY DỰNG NGHỊ</w:t>
      </w:r>
      <w:r w:rsidR="00284F04" w:rsidRPr="00A56EF2">
        <w:rPr>
          <w:b/>
          <w:sz w:val="28"/>
          <w:szCs w:val="28"/>
        </w:rPr>
        <w:t xml:space="preserve"> ĐỊNH</w:t>
      </w:r>
      <w:r w:rsidRPr="00A56EF2">
        <w:rPr>
          <w:b/>
          <w:sz w:val="28"/>
          <w:szCs w:val="28"/>
        </w:rPr>
        <w:t xml:space="preserve"> </w:t>
      </w:r>
    </w:p>
    <w:p w:rsidR="00067E82" w:rsidRPr="00A56EF2" w:rsidRDefault="00067E82" w:rsidP="00605D9E">
      <w:pPr>
        <w:spacing w:before="120"/>
        <w:ind w:firstLine="720"/>
        <w:jc w:val="both"/>
        <w:rPr>
          <w:b/>
          <w:sz w:val="28"/>
          <w:szCs w:val="28"/>
        </w:rPr>
      </w:pPr>
      <w:r w:rsidRPr="00A56EF2">
        <w:rPr>
          <w:b/>
          <w:sz w:val="28"/>
          <w:szCs w:val="28"/>
        </w:rPr>
        <w:t xml:space="preserve">1. Mục đích </w:t>
      </w:r>
    </w:p>
    <w:p w:rsidR="009B2E06" w:rsidRPr="00A56EF2" w:rsidRDefault="00067E82" w:rsidP="00605D9E">
      <w:pPr>
        <w:tabs>
          <w:tab w:val="left" w:pos="0"/>
          <w:tab w:val="left" w:pos="709"/>
        </w:tabs>
        <w:spacing w:before="120"/>
        <w:ind w:firstLine="709"/>
        <w:jc w:val="both"/>
        <w:rPr>
          <w:spacing w:val="-2"/>
          <w:sz w:val="28"/>
          <w:szCs w:val="28"/>
        </w:rPr>
      </w:pPr>
      <w:r w:rsidRPr="00A56EF2">
        <w:rPr>
          <w:sz w:val="28"/>
          <w:szCs w:val="28"/>
        </w:rPr>
        <w:lastRenderedPageBreak/>
        <w:t xml:space="preserve">Việc xây dựng </w:t>
      </w:r>
      <w:r w:rsidR="000B7383" w:rsidRPr="00A56EF2">
        <w:rPr>
          <w:sz w:val="28"/>
          <w:szCs w:val="28"/>
        </w:rPr>
        <w:t xml:space="preserve">Nghị </w:t>
      </w:r>
      <w:r w:rsidR="000B7383" w:rsidRPr="00A56EF2">
        <w:rPr>
          <w:rFonts w:hint="eastAsia"/>
          <w:sz w:val="28"/>
          <w:szCs w:val="28"/>
        </w:rPr>
        <w:t>đ</w:t>
      </w:r>
      <w:r w:rsidR="000B7383" w:rsidRPr="00A56EF2">
        <w:rPr>
          <w:sz w:val="28"/>
          <w:szCs w:val="28"/>
        </w:rPr>
        <w:t xml:space="preserve">ịnh của Chính phủ </w:t>
      </w:r>
      <w:r w:rsidR="005C274C" w:rsidRPr="00A56EF2">
        <w:rPr>
          <w:sz w:val="28"/>
          <w:szCs w:val="28"/>
        </w:rPr>
        <w:t xml:space="preserve">quy định về thu phí sử dụng </w:t>
      </w:r>
      <w:r w:rsidR="00030583" w:rsidRPr="00A56EF2">
        <w:rPr>
          <w:sz w:val="28"/>
          <w:szCs w:val="28"/>
        </w:rPr>
        <w:t xml:space="preserve">đường </w:t>
      </w:r>
      <w:r w:rsidR="005C274C" w:rsidRPr="00A56EF2">
        <w:rPr>
          <w:sz w:val="28"/>
          <w:szCs w:val="28"/>
        </w:rPr>
        <w:t xml:space="preserve">cao tốc </w:t>
      </w:r>
      <w:r w:rsidRPr="00A56EF2">
        <w:rPr>
          <w:sz w:val="28"/>
          <w:szCs w:val="28"/>
        </w:rPr>
        <w:t xml:space="preserve">nhằm hoàn thiện cơ </w:t>
      </w:r>
      <w:r w:rsidR="009B2E06" w:rsidRPr="00A56EF2">
        <w:rPr>
          <w:sz w:val="28"/>
          <w:szCs w:val="28"/>
        </w:rPr>
        <w:t xml:space="preserve">sở pháp lý, quy định rõ về loại hình và đối tượng thu phí, phương án tổ chức thực hiện để </w:t>
      </w:r>
      <w:r w:rsidR="009B2E06" w:rsidRPr="00A56EF2">
        <w:rPr>
          <w:bCs/>
          <w:sz w:val="28"/>
          <w:szCs w:val="28"/>
        </w:rPr>
        <w:t>đảm bảo tính khả thi trong thực tiễn và công khai, minh bạch.</w:t>
      </w:r>
    </w:p>
    <w:p w:rsidR="00067E82" w:rsidRPr="00A56EF2" w:rsidRDefault="00C25F0D" w:rsidP="00605D9E">
      <w:pPr>
        <w:spacing w:before="120"/>
        <w:ind w:firstLine="720"/>
        <w:jc w:val="both"/>
        <w:rPr>
          <w:b/>
          <w:sz w:val="28"/>
          <w:szCs w:val="28"/>
        </w:rPr>
      </w:pPr>
      <w:r w:rsidRPr="00A56EF2">
        <w:rPr>
          <w:b/>
          <w:sz w:val="28"/>
          <w:szCs w:val="28"/>
        </w:rPr>
        <w:t>2. Quan điểm</w:t>
      </w:r>
    </w:p>
    <w:p w:rsidR="00067E82" w:rsidRPr="00A56EF2" w:rsidRDefault="00067E82" w:rsidP="00605D9E">
      <w:pPr>
        <w:spacing w:before="120"/>
        <w:ind w:firstLine="720"/>
        <w:jc w:val="both"/>
        <w:rPr>
          <w:sz w:val="28"/>
          <w:szCs w:val="28"/>
        </w:rPr>
      </w:pPr>
      <w:r w:rsidRPr="00A56EF2">
        <w:rPr>
          <w:sz w:val="28"/>
          <w:szCs w:val="28"/>
        </w:rPr>
        <w:t xml:space="preserve">- Quán triệt chủ trương, đường lối của Đảng; </w:t>
      </w:r>
      <w:r w:rsidR="00EF39EC" w:rsidRPr="00A56EF2">
        <w:rPr>
          <w:sz w:val="28"/>
          <w:szCs w:val="28"/>
        </w:rPr>
        <w:t>t</w:t>
      </w:r>
      <w:r w:rsidRPr="00A56EF2">
        <w:rPr>
          <w:sz w:val="28"/>
          <w:szCs w:val="28"/>
        </w:rPr>
        <w:t>uân thủ Hiến pháp, các quy định của luật (</w:t>
      </w:r>
      <w:r w:rsidR="00284F04" w:rsidRPr="00A56EF2">
        <w:rPr>
          <w:sz w:val="28"/>
          <w:szCs w:val="28"/>
        </w:rPr>
        <w:t>Luật Đường bộ</w:t>
      </w:r>
      <w:r w:rsidR="00A45830" w:rsidRPr="00A56EF2">
        <w:rPr>
          <w:sz w:val="28"/>
          <w:szCs w:val="28"/>
        </w:rPr>
        <w:t>;</w:t>
      </w:r>
      <w:r w:rsidR="00284F04" w:rsidRPr="00A56EF2">
        <w:rPr>
          <w:sz w:val="28"/>
          <w:szCs w:val="28"/>
        </w:rPr>
        <w:t xml:space="preserve"> Luật Phí và lệ phí</w:t>
      </w:r>
      <w:r w:rsidR="00E04849" w:rsidRPr="00A56EF2">
        <w:rPr>
          <w:sz w:val="28"/>
          <w:szCs w:val="28"/>
        </w:rPr>
        <w:t>;</w:t>
      </w:r>
      <w:r w:rsidR="00284F04" w:rsidRPr="00A56EF2">
        <w:rPr>
          <w:sz w:val="28"/>
          <w:szCs w:val="28"/>
        </w:rPr>
        <w:t xml:space="preserve"> </w:t>
      </w:r>
      <w:r w:rsidRPr="00A56EF2">
        <w:rPr>
          <w:sz w:val="28"/>
          <w:szCs w:val="28"/>
        </w:rPr>
        <w:t xml:space="preserve">Luật Ngân sách </w:t>
      </w:r>
      <w:r w:rsidR="005D678A" w:rsidRPr="00A56EF2">
        <w:rPr>
          <w:sz w:val="28"/>
          <w:szCs w:val="28"/>
        </w:rPr>
        <w:t>N</w:t>
      </w:r>
      <w:r w:rsidRPr="00A56EF2">
        <w:rPr>
          <w:sz w:val="28"/>
          <w:szCs w:val="28"/>
        </w:rPr>
        <w:t>hà nước</w:t>
      </w:r>
      <w:r w:rsidR="00E04849" w:rsidRPr="00A56EF2">
        <w:rPr>
          <w:sz w:val="28"/>
          <w:szCs w:val="28"/>
        </w:rPr>
        <w:t>;</w:t>
      </w:r>
      <w:r w:rsidRPr="00A56EF2">
        <w:rPr>
          <w:sz w:val="28"/>
          <w:szCs w:val="28"/>
        </w:rPr>
        <w:t xml:space="preserve"> Luật Quản lý, sử dụng tài sản công...)</w:t>
      </w:r>
      <w:r w:rsidR="00EF39EC" w:rsidRPr="00A56EF2">
        <w:rPr>
          <w:sz w:val="28"/>
          <w:szCs w:val="28"/>
        </w:rPr>
        <w:t xml:space="preserve"> và </w:t>
      </w:r>
      <w:r w:rsidR="00EF39EC" w:rsidRPr="00A56EF2">
        <w:rPr>
          <w:bCs/>
          <w:spacing w:val="4"/>
          <w:sz w:val="28"/>
          <w:szCs w:val="28"/>
        </w:rPr>
        <w:t>Luật Ban hành văn bản quy phạm pháp luật</w:t>
      </w:r>
      <w:r w:rsidRPr="00A56EF2">
        <w:rPr>
          <w:sz w:val="28"/>
          <w:szCs w:val="28"/>
        </w:rPr>
        <w:t xml:space="preserve"> và các văn bản hướng dẫn thi hành. </w:t>
      </w:r>
    </w:p>
    <w:p w:rsidR="000C6411" w:rsidRPr="00A56EF2" w:rsidRDefault="00067E82" w:rsidP="00605D9E">
      <w:pPr>
        <w:spacing w:before="120"/>
        <w:ind w:firstLine="720"/>
        <w:jc w:val="both"/>
        <w:rPr>
          <w:sz w:val="28"/>
          <w:szCs w:val="28"/>
        </w:rPr>
      </w:pPr>
      <w:r w:rsidRPr="00A56EF2">
        <w:rPr>
          <w:sz w:val="28"/>
          <w:szCs w:val="28"/>
        </w:rPr>
        <w:t xml:space="preserve">- </w:t>
      </w:r>
      <w:r w:rsidR="0066298D" w:rsidRPr="00A56EF2">
        <w:rPr>
          <w:sz w:val="28"/>
          <w:szCs w:val="28"/>
        </w:rPr>
        <w:t>Huy động kịp thời, hợp lý nguồn lực trong khai thác tài sản hạ tầng đường bộ cao tốc nhưng đảm bảo tính k</w:t>
      </w:r>
      <w:r w:rsidRPr="00A56EF2">
        <w:rPr>
          <w:sz w:val="28"/>
          <w:szCs w:val="28"/>
        </w:rPr>
        <w:t>hả thi và thuậ</w:t>
      </w:r>
      <w:r w:rsidR="0066298D" w:rsidRPr="00A56EF2">
        <w:rPr>
          <w:sz w:val="28"/>
          <w:szCs w:val="28"/>
        </w:rPr>
        <w:t>n lợi trong quá trình thực hiện</w:t>
      </w:r>
      <w:r w:rsidR="00ED5604" w:rsidRPr="00A56EF2">
        <w:rPr>
          <w:sz w:val="28"/>
          <w:szCs w:val="28"/>
        </w:rPr>
        <w:t>.</w:t>
      </w:r>
      <w:r w:rsidR="000C6411" w:rsidRPr="00A56EF2">
        <w:rPr>
          <w:sz w:val="28"/>
          <w:szCs w:val="28"/>
        </w:rPr>
        <w:t xml:space="preserve"> </w:t>
      </w:r>
    </w:p>
    <w:p w:rsidR="00CD474B" w:rsidRPr="00A56EF2" w:rsidRDefault="000C6411" w:rsidP="00605D9E">
      <w:pPr>
        <w:spacing w:before="120"/>
        <w:ind w:firstLine="720"/>
        <w:jc w:val="both"/>
        <w:rPr>
          <w:spacing w:val="-4"/>
          <w:sz w:val="28"/>
          <w:szCs w:val="28"/>
        </w:rPr>
      </w:pPr>
      <w:r w:rsidRPr="00A56EF2">
        <w:rPr>
          <w:sz w:val="28"/>
          <w:szCs w:val="28"/>
        </w:rPr>
        <w:t xml:space="preserve">- </w:t>
      </w:r>
      <w:r w:rsidR="00067E82" w:rsidRPr="00A56EF2">
        <w:rPr>
          <w:spacing w:val="-4"/>
          <w:sz w:val="28"/>
          <w:szCs w:val="28"/>
        </w:rPr>
        <w:t xml:space="preserve">Xây dựng mức </w:t>
      </w:r>
      <w:r w:rsidR="00E04849" w:rsidRPr="00A56EF2">
        <w:rPr>
          <w:spacing w:val="-4"/>
          <w:sz w:val="28"/>
          <w:szCs w:val="28"/>
        </w:rPr>
        <w:t>phí</w:t>
      </w:r>
      <w:r w:rsidR="00067E82" w:rsidRPr="00A56EF2">
        <w:rPr>
          <w:spacing w:val="-4"/>
          <w:sz w:val="28"/>
          <w:szCs w:val="28"/>
        </w:rPr>
        <w:t xml:space="preserve"> </w:t>
      </w:r>
      <w:r w:rsidR="00CD474B" w:rsidRPr="00A56EF2">
        <w:rPr>
          <w:spacing w:val="-4"/>
          <w:sz w:val="28"/>
          <w:szCs w:val="28"/>
        </w:rPr>
        <w:t xml:space="preserve">có xét đến </w:t>
      </w:r>
      <w:r w:rsidR="00067E82" w:rsidRPr="00A56EF2">
        <w:rPr>
          <w:spacing w:val="-4"/>
          <w:sz w:val="28"/>
          <w:szCs w:val="28"/>
        </w:rPr>
        <w:t>đảm bảo hài hòa lợi ích giữa nhà nước và người dân, phù hợp với khả năng chi trả của người sử dụng</w:t>
      </w:r>
      <w:r w:rsidR="00E04849" w:rsidRPr="00A56EF2">
        <w:rPr>
          <w:spacing w:val="-4"/>
          <w:sz w:val="28"/>
          <w:szCs w:val="28"/>
        </w:rPr>
        <w:t xml:space="preserve"> đường cao tốc</w:t>
      </w:r>
      <w:r w:rsidR="00605D9E" w:rsidRPr="00A56EF2">
        <w:rPr>
          <w:spacing w:val="-4"/>
          <w:sz w:val="28"/>
          <w:szCs w:val="28"/>
        </w:rPr>
        <w:t>.</w:t>
      </w:r>
    </w:p>
    <w:p w:rsidR="00C47A8E" w:rsidRPr="00A56EF2" w:rsidRDefault="00067E82" w:rsidP="00605D9E">
      <w:pPr>
        <w:spacing w:before="120"/>
        <w:ind w:firstLine="720"/>
        <w:jc w:val="both"/>
        <w:rPr>
          <w:sz w:val="28"/>
          <w:szCs w:val="28"/>
        </w:rPr>
      </w:pPr>
      <w:r w:rsidRPr="00A56EF2">
        <w:rPr>
          <w:sz w:val="28"/>
          <w:szCs w:val="28"/>
        </w:rPr>
        <w:t xml:space="preserve">- </w:t>
      </w:r>
      <w:r w:rsidR="00CD474B" w:rsidRPr="00A56EF2">
        <w:rPr>
          <w:sz w:val="28"/>
          <w:szCs w:val="28"/>
        </w:rPr>
        <w:t>Hướng dẫn triển khai đảm bảo tính khả thi</w:t>
      </w:r>
      <w:r w:rsidRPr="00A56EF2">
        <w:rPr>
          <w:sz w:val="28"/>
          <w:szCs w:val="28"/>
        </w:rPr>
        <w:t>, giảm thiểu các bất cập trong quá trình thực hiện</w:t>
      </w:r>
      <w:r w:rsidR="00605D9E" w:rsidRPr="00A56EF2">
        <w:rPr>
          <w:sz w:val="28"/>
          <w:szCs w:val="28"/>
        </w:rPr>
        <w:t>.</w:t>
      </w:r>
    </w:p>
    <w:p w:rsidR="000C6411" w:rsidRPr="00A56EF2" w:rsidRDefault="000C6411" w:rsidP="00605D9E">
      <w:pPr>
        <w:spacing w:before="120"/>
        <w:ind w:firstLine="720"/>
        <w:jc w:val="both"/>
        <w:rPr>
          <w:sz w:val="28"/>
          <w:szCs w:val="28"/>
        </w:rPr>
      </w:pPr>
      <w:r w:rsidRPr="00A56EF2">
        <w:rPr>
          <w:sz w:val="28"/>
          <w:szCs w:val="28"/>
        </w:rPr>
        <w:t>- Chủ động trong tổ chức thực hiện, góp phần tăng cường hiệu quả khai thác, đảm bảo an toàn giao thông trên các tuyến cao tốc.</w:t>
      </w:r>
    </w:p>
    <w:p w:rsidR="000B7383" w:rsidRPr="00A56EF2" w:rsidRDefault="00284F04" w:rsidP="00605D9E">
      <w:pPr>
        <w:spacing w:before="120"/>
        <w:ind w:firstLine="720"/>
        <w:jc w:val="both"/>
        <w:rPr>
          <w:b/>
          <w:spacing w:val="-4"/>
          <w:sz w:val="28"/>
          <w:szCs w:val="28"/>
        </w:rPr>
      </w:pPr>
      <w:r w:rsidRPr="00A56EF2">
        <w:rPr>
          <w:b/>
          <w:spacing w:val="-4"/>
          <w:sz w:val="28"/>
          <w:szCs w:val="28"/>
        </w:rPr>
        <w:t xml:space="preserve">III. </w:t>
      </w:r>
      <w:r w:rsidR="005C274C" w:rsidRPr="00A56EF2">
        <w:rPr>
          <w:b/>
          <w:spacing w:val="-4"/>
          <w:sz w:val="28"/>
          <w:szCs w:val="28"/>
        </w:rPr>
        <w:t xml:space="preserve"> </w:t>
      </w:r>
      <w:r w:rsidR="006A522F" w:rsidRPr="00A56EF2">
        <w:rPr>
          <w:b/>
          <w:spacing w:val="-4"/>
          <w:sz w:val="28"/>
          <w:szCs w:val="28"/>
        </w:rPr>
        <w:t>QUÁ TRÌNH XÂY DỰNG DỰ THẢO NGHỊ ĐỊNH</w:t>
      </w:r>
    </w:p>
    <w:p w:rsidR="008A12D3" w:rsidRPr="00A56EF2" w:rsidRDefault="008A12D3" w:rsidP="009D7E3B">
      <w:pPr>
        <w:tabs>
          <w:tab w:val="left" w:pos="0"/>
          <w:tab w:val="left" w:pos="709"/>
        </w:tabs>
        <w:spacing w:before="120" w:after="120" w:line="312" w:lineRule="auto"/>
        <w:ind w:firstLine="709"/>
        <w:jc w:val="both"/>
        <w:rPr>
          <w:bCs/>
          <w:sz w:val="28"/>
          <w:szCs w:val="28"/>
        </w:rPr>
      </w:pPr>
      <w:r w:rsidRPr="00A56EF2">
        <w:rPr>
          <w:bCs/>
          <w:sz w:val="28"/>
          <w:szCs w:val="28"/>
        </w:rPr>
        <w:t>Thực hi</w:t>
      </w:r>
      <w:r w:rsidR="00373722">
        <w:rPr>
          <w:bCs/>
          <w:sz w:val="28"/>
          <w:szCs w:val="28"/>
        </w:rPr>
        <w:t xml:space="preserve">ện Luật đường bộ, Bộ GTVT đã </w:t>
      </w:r>
      <w:r w:rsidRPr="00A56EF2">
        <w:rPr>
          <w:bCs/>
          <w:sz w:val="28"/>
          <w:szCs w:val="28"/>
        </w:rPr>
        <w:t>giao Cục Đường Bộ V</w:t>
      </w:r>
      <w:r w:rsidR="00373722">
        <w:rPr>
          <w:bCs/>
          <w:sz w:val="28"/>
          <w:szCs w:val="28"/>
        </w:rPr>
        <w:t>iệt Nam chủ trì phối hợp với Viện Chiến lược và phát triển GTVT</w:t>
      </w:r>
      <w:r w:rsidRPr="00A56EF2">
        <w:rPr>
          <w:bCs/>
          <w:sz w:val="28"/>
          <w:szCs w:val="28"/>
        </w:rPr>
        <w:t xml:space="preserve"> và các cơ quan</w:t>
      </w:r>
      <w:r w:rsidR="00373722">
        <w:rPr>
          <w:bCs/>
          <w:sz w:val="28"/>
          <w:szCs w:val="28"/>
        </w:rPr>
        <w:t xml:space="preserve"> trực thuộc để nghiên cứu xây dựng dự thảo Nghị định.</w:t>
      </w:r>
    </w:p>
    <w:p w:rsidR="009D7E3B" w:rsidRPr="00A56EF2" w:rsidRDefault="009D7E3B" w:rsidP="009D7E3B">
      <w:pPr>
        <w:tabs>
          <w:tab w:val="left" w:pos="0"/>
          <w:tab w:val="left" w:pos="709"/>
        </w:tabs>
        <w:spacing w:before="120" w:after="120" w:line="312" w:lineRule="auto"/>
        <w:ind w:firstLine="709"/>
        <w:jc w:val="both"/>
        <w:rPr>
          <w:bCs/>
          <w:sz w:val="28"/>
          <w:szCs w:val="28"/>
        </w:rPr>
      </w:pPr>
      <w:r w:rsidRPr="00A56EF2">
        <w:rPr>
          <w:bCs/>
          <w:sz w:val="28"/>
          <w:szCs w:val="28"/>
        </w:rPr>
        <w:t>Thực hiện Quyết định số</w:t>
      </w:r>
      <w:r w:rsidR="00373722">
        <w:rPr>
          <w:rStyle w:val="FootnoteReference"/>
          <w:bCs/>
          <w:sz w:val="28"/>
          <w:szCs w:val="28"/>
        </w:rPr>
        <w:footnoteReference w:id="1"/>
      </w:r>
      <w:r w:rsidR="00602AD4">
        <w:rPr>
          <w:bCs/>
          <w:sz w:val="28"/>
          <w:szCs w:val="28"/>
        </w:rPr>
        <w:t>…..</w:t>
      </w:r>
      <w:r w:rsidR="00373722">
        <w:rPr>
          <w:bCs/>
          <w:sz w:val="28"/>
          <w:szCs w:val="28"/>
        </w:rPr>
        <w:t xml:space="preserve">   </w:t>
      </w:r>
      <w:r w:rsidRPr="00A56EF2">
        <w:rPr>
          <w:bCs/>
          <w:sz w:val="28"/>
          <w:szCs w:val="28"/>
        </w:rPr>
        <w:t>, dự thảo Nghị định được soạn thảo theo trình tự, thủ tục rút gọn. Quá trình soạn thảo dự thảo Nghị định đã tuân thủ đầy đủ các quy định của Luật Ban hành văn bản quy phạm pháp luật năm 2015 (được sửa đổi, bổ sung năm 2020), Nghị định số 34/2016/NĐ-CP (được sửa đổi, bổ sung bởi Nghị định số 154/2020/NĐ-CP), cụ thể như sau:</w:t>
      </w:r>
    </w:p>
    <w:p w:rsidR="009D7E3B" w:rsidRPr="00A56EF2" w:rsidRDefault="009D7E3B" w:rsidP="009D7E3B">
      <w:pPr>
        <w:tabs>
          <w:tab w:val="left" w:pos="0"/>
          <w:tab w:val="left" w:pos="709"/>
        </w:tabs>
        <w:spacing w:before="120" w:after="120" w:line="312" w:lineRule="auto"/>
        <w:ind w:firstLine="709"/>
        <w:jc w:val="both"/>
        <w:rPr>
          <w:bCs/>
          <w:sz w:val="28"/>
          <w:szCs w:val="28"/>
        </w:rPr>
      </w:pPr>
      <w:r w:rsidRPr="00A56EF2">
        <w:rPr>
          <w:bCs/>
          <w:sz w:val="28"/>
          <w:szCs w:val="28"/>
        </w:rPr>
        <w:t xml:space="preserve">Bộ </w:t>
      </w:r>
      <w:r w:rsidR="006763C3" w:rsidRPr="00A56EF2">
        <w:rPr>
          <w:bCs/>
          <w:sz w:val="28"/>
          <w:szCs w:val="28"/>
        </w:rPr>
        <w:t xml:space="preserve">GTVT </w:t>
      </w:r>
      <w:r w:rsidR="00602AD4">
        <w:rPr>
          <w:bCs/>
          <w:sz w:val="28"/>
          <w:szCs w:val="28"/>
        </w:rPr>
        <w:t xml:space="preserve">đã </w:t>
      </w:r>
      <w:r w:rsidRPr="00A56EF2">
        <w:rPr>
          <w:bCs/>
          <w:sz w:val="28"/>
          <w:szCs w:val="28"/>
        </w:rPr>
        <w:t>có Công văn số</w:t>
      </w:r>
      <w:r w:rsidR="00602AD4">
        <w:rPr>
          <w:rStyle w:val="FootnoteReference"/>
          <w:bCs/>
          <w:sz w:val="28"/>
          <w:szCs w:val="28"/>
        </w:rPr>
        <w:footnoteReference w:id="2"/>
      </w:r>
      <w:r w:rsidRPr="00A56EF2">
        <w:rPr>
          <w:bCs/>
          <w:sz w:val="28"/>
          <w:szCs w:val="28"/>
        </w:rPr>
        <w:t xml:space="preserve"> </w:t>
      </w:r>
      <w:r w:rsidR="006763C3" w:rsidRPr="00A56EF2">
        <w:rPr>
          <w:bCs/>
          <w:sz w:val="28"/>
          <w:szCs w:val="28"/>
        </w:rPr>
        <w:t>….</w:t>
      </w:r>
      <w:r w:rsidR="00602AD4">
        <w:rPr>
          <w:bCs/>
          <w:sz w:val="28"/>
          <w:szCs w:val="28"/>
        </w:rPr>
        <w:t xml:space="preserve">  xin ý kiến của các Bộ, ngành</w:t>
      </w:r>
    </w:p>
    <w:p w:rsidR="008A12D3" w:rsidRPr="00A56EF2" w:rsidRDefault="008A12D3" w:rsidP="009D7E3B">
      <w:pPr>
        <w:tabs>
          <w:tab w:val="left" w:pos="0"/>
          <w:tab w:val="left" w:pos="709"/>
        </w:tabs>
        <w:spacing w:before="120" w:after="120" w:line="312" w:lineRule="auto"/>
        <w:ind w:firstLine="709"/>
        <w:jc w:val="both"/>
        <w:rPr>
          <w:bCs/>
          <w:sz w:val="28"/>
          <w:szCs w:val="28"/>
        </w:rPr>
      </w:pPr>
      <w:r w:rsidRPr="00A56EF2">
        <w:rPr>
          <w:bCs/>
          <w:sz w:val="28"/>
          <w:szCs w:val="28"/>
        </w:rPr>
        <w:t>Dự thảo Nghị định đã được đăng tải trên Cổng Thông tin điện tử của Chính phủ, Cổng Thông tin điện tử của Bộ GTVT để lấy ý kiến tham gia của các cơ quan, tổ chức, cá nhân chịu sự tác động.</w:t>
      </w:r>
    </w:p>
    <w:p w:rsidR="009D7E3B" w:rsidRPr="00A56EF2" w:rsidRDefault="008A12D3" w:rsidP="008A12D3">
      <w:pPr>
        <w:tabs>
          <w:tab w:val="left" w:pos="0"/>
          <w:tab w:val="left" w:pos="709"/>
        </w:tabs>
        <w:spacing w:before="120" w:after="120" w:line="312" w:lineRule="auto"/>
        <w:ind w:firstLine="709"/>
        <w:jc w:val="both"/>
        <w:rPr>
          <w:bCs/>
          <w:sz w:val="28"/>
          <w:szCs w:val="28"/>
        </w:rPr>
      </w:pPr>
      <w:r w:rsidRPr="00A56EF2">
        <w:rPr>
          <w:bCs/>
          <w:sz w:val="28"/>
          <w:szCs w:val="28"/>
        </w:rPr>
        <w:t>N</w:t>
      </w:r>
      <w:r w:rsidR="009D7E3B" w:rsidRPr="00A56EF2">
        <w:rPr>
          <w:bCs/>
          <w:sz w:val="28"/>
          <w:szCs w:val="28"/>
        </w:rPr>
        <w:t xml:space="preserve">gày </w:t>
      </w:r>
      <w:r w:rsidRPr="00A56EF2">
        <w:rPr>
          <w:bCs/>
          <w:sz w:val="28"/>
          <w:szCs w:val="28"/>
        </w:rPr>
        <w:t>…..</w:t>
      </w:r>
      <w:r w:rsidR="009D7E3B" w:rsidRPr="00A56EF2">
        <w:rPr>
          <w:bCs/>
          <w:sz w:val="28"/>
          <w:szCs w:val="28"/>
        </w:rPr>
        <w:t>, Bộ Tư pháp</w:t>
      </w:r>
      <w:r w:rsidR="00602AD4">
        <w:rPr>
          <w:rStyle w:val="FootnoteReference"/>
          <w:bCs/>
          <w:sz w:val="28"/>
          <w:szCs w:val="28"/>
        </w:rPr>
        <w:footnoteReference w:id="3"/>
      </w:r>
      <w:r w:rsidR="009D7E3B" w:rsidRPr="00A56EF2">
        <w:rPr>
          <w:bCs/>
          <w:sz w:val="28"/>
          <w:szCs w:val="28"/>
        </w:rPr>
        <w:t xml:space="preserve"> </w:t>
      </w:r>
      <w:r w:rsidRPr="00A56EF2">
        <w:rPr>
          <w:bCs/>
          <w:sz w:val="28"/>
          <w:szCs w:val="28"/>
        </w:rPr>
        <w:t>….</w:t>
      </w:r>
      <w:r w:rsidR="009D7E3B" w:rsidRPr="00A56EF2">
        <w:rPr>
          <w:bCs/>
          <w:sz w:val="28"/>
          <w:szCs w:val="28"/>
        </w:rPr>
        <w:t xml:space="preserve"> </w:t>
      </w:r>
    </w:p>
    <w:p w:rsidR="009D7E3B" w:rsidRPr="00A56EF2" w:rsidRDefault="009D7E3B" w:rsidP="009D7E3B">
      <w:pPr>
        <w:tabs>
          <w:tab w:val="left" w:pos="0"/>
          <w:tab w:val="left" w:pos="709"/>
        </w:tabs>
        <w:spacing w:before="120" w:after="120" w:line="312" w:lineRule="auto"/>
        <w:ind w:firstLine="709"/>
        <w:jc w:val="both"/>
        <w:rPr>
          <w:sz w:val="28"/>
          <w:szCs w:val="28"/>
          <w:lang w:val="vi-VN"/>
        </w:rPr>
      </w:pPr>
      <w:r w:rsidRPr="00A56EF2">
        <w:rPr>
          <w:bCs/>
          <w:sz w:val="28"/>
          <w:szCs w:val="28"/>
        </w:rPr>
        <w:lastRenderedPageBreak/>
        <w:t xml:space="preserve">Trên cơ sở đó, Bộ </w:t>
      </w:r>
      <w:r w:rsidR="008A12D3" w:rsidRPr="00A56EF2">
        <w:rPr>
          <w:bCs/>
          <w:sz w:val="28"/>
          <w:szCs w:val="28"/>
        </w:rPr>
        <w:t xml:space="preserve">GTVT </w:t>
      </w:r>
      <w:r w:rsidRPr="00A56EF2">
        <w:rPr>
          <w:bCs/>
          <w:sz w:val="28"/>
          <w:szCs w:val="28"/>
        </w:rPr>
        <w:t>đã tổng hợp các ý kiến góp ý và hoàn thiện dự thảo Nghị định</w:t>
      </w:r>
      <w:r w:rsidRPr="00A56EF2">
        <w:rPr>
          <w:sz w:val="28"/>
          <w:szCs w:val="28"/>
          <w:lang w:val="vi-VN"/>
        </w:rPr>
        <w:t xml:space="preserve"> </w:t>
      </w:r>
      <w:r w:rsidRPr="00A56EF2">
        <w:rPr>
          <w:i/>
          <w:sz w:val="28"/>
          <w:szCs w:val="28"/>
          <w:lang w:val="vi-VN"/>
        </w:rPr>
        <w:t xml:space="preserve">(xin gửi kèm Bảng tổng hợp, tiếp thu, giải trình ý kiến góp ý đối với dự thảo </w:t>
      </w:r>
      <w:r w:rsidRPr="00A56EF2">
        <w:rPr>
          <w:i/>
          <w:sz w:val="28"/>
          <w:szCs w:val="28"/>
        </w:rPr>
        <w:t>Nghị</w:t>
      </w:r>
      <w:r w:rsidRPr="00A56EF2">
        <w:rPr>
          <w:i/>
          <w:sz w:val="28"/>
          <w:szCs w:val="28"/>
          <w:lang w:val="vi-VN"/>
        </w:rPr>
        <w:t xml:space="preserve"> định)</w:t>
      </w:r>
      <w:r w:rsidR="00602AD4">
        <w:rPr>
          <w:rStyle w:val="FootnoteReference"/>
          <w:i/>
          <w:sz w:val="28"/>
          <w:szCs w:val="28"/>
          <w:lang w:val="vi-VN"/>
        </w:rPr>
        <w:footnoteReference w:id="4"/>
      </w:r>
      <w:r w:rsidRPr="00A56EF2">
        <w:rPr>
          <w:i/>
          <w:sz w:val="28"/>
          <w:szCs w:val="28"/>
          <w:lang w:val="vi-VN"/>
        </w:rPr>
        <w:t>.</w:t>
      </w:r>
    </w:p>
    <w:p w:rsidR="00627A57" w:rsidRPr="00A56EF2" w:rsidRDefault="006A522F" w:rsidP="00605D9E">
      <w:pPr>
        <w:tabs>
          <w:tab w:val="left" w:pos="720"/>
        </w:tabs>
        <w:spacing w:before="120"/>
        <w:jc w:val="both"/>
        <w:rPr>
          <w:sz w:val="28"/>
          <w:szCs w:val="28"/>
        </w:rPr>
      </w:pPr>
      <w:r w:rsidRPr="00A56EF2">
        <w:rPr>
          <w:sz w:val="28"/>
          <w:szCs w:val="28"/>
        </w:rPr>
        <w:tab/>
      </w:r>
      <w:r w:rsidR="00627A57" w:rsidRPr="00A56EF2">
        <w:rPr>
          <w:b/>
          <w:bCs/>
          <w:spacing w:val="-4"/>
          <w:sz w:val="28"/>
          <w:szCs w:val="28"/>
          <w:shd w:val="clear" w:color="auto" w:fill="FFFFFF"/>
        </w:rPr>
        <w:t xml:space="preserve">IV. BỐ CỤC, </w:t>
      </w:r>
      <w:r w:rsidR="00627A57" w:rsidRPr="00A56EF2">
        <w:rPr>
          <w:b/>
          <w:bCs/>
          <w:spacing w:val="-4"/>
          <w:sz w:val="28"/>
          <w:szCs w:val="28"/>
          <w:shd w:val="clear" w:color="auto" w:fill="FFFFFF"/>
          <w:lang w:val="vi-VN"/>
        </w:rPr>
        <w:t xml:space="preserve">NỘI DUNG </w:t>
      </w:r>
      <w:r w:rsidR="00627A57" w:rsidRPr="00A56EF2">
        <w:rPr>
          <w:b/>
          <w:bCs/>
          <w:spacing w:val="-4"/>
          <w:sz w:val="28"/>
          <w:szCs w:val="28"/>
          <w:shd w:val="clear" w:color="auto" w:fill="FFFFFF"/>
        </w:rPr>
        <w:t xml:space="preserve">CHÍNH </w:t>
      </w:r>
      <w:r w:rsidR="00627A57" w:rsidRPr="00A56EF2">
        <w:rPr>
          <w:b/>
          <w:bCs/>
          <w:spacing w:val="-4"/>
          <w:sz w:val="28"/>
          <w:szCs w:val="28"/>
          <w:shd w:val="clear" w:color="auto" w:fill="FFFFFF"/>
          <w:lang w:val="vi-VN"/>
        </w:rPr>
        <w:t xml:space="preserve">CỦA DỰ THẢO </w:t>
      </w:r>
      <w:r w:rsidR="00627A57" w:rsidRPr="00A56EF2">
        <w:rPr>
          <w:b/>
          <w:bCs/>
          <w:spacing w:val="-4"/>
          <w:sz w:val="28"/>
          <w:szCs w:val="28"/>
          <w:shd w:val="clear" w:color="auto" w:fill="FFFFFF"/>
        </w:rPr>
        <w:t>NGHỊ ĐỊNH</w:t>
      </w:r>
    </w:p>
    <w:p w:rsidR="0021376C" w:rsidRPr="00A56EF2" w:rsidRDefault="00627A57" w:rsidP="003D00ED">
      <w:pPr>
        <w:spacing w:before="120" w:after="120"/>
        <w:ind w:firstLine="720"/>
        <w:jc w:val="both"/>
        <w:rPr>
          <w:b/>
          <w:bCs/>
          <w:sz w:val="28"/>
          <w:szCs w:val="28"/>
          <w:lang w:val="vi-VN"/>
        </w:rPr>
      </w:pPr>
      <w:r w:rsidRPr="00A56EF2">
        <w:rPr>
          <w:b/>
          <w:sz w:val="28"/>
          <w:szCs w:val="28"/>
        </w:rPr>
        <w:t xml:space="preserve">1. </w:t>
      </w:r>
      <w:r w:rsidR="0021376C" w:rsidRPr="00A56EF2">
        <w:rPr>
          <w:b/>
          <w:sz w:val="28"/>
          <w:szCs w:val="28"/>
          <w:lang w:val="vi-VN"/>
        </w:rPr>
        <w:t>Về tên gọi văn bản</w:t>
      </w:r>
    </w:p>
    <w:p w:rsidR="0021376C" w:rsidRPr="00A56EF2" w:rsidRDefault="0021376C" w:rsidP="0021376C">
      <w:pPr>
        <w:spacing w:before="120"/>
        <w:ind w:firstLine="720"/>
        <w:jc w:val="both"/>
        <w:rPr>
          <w:b/>
          <w:i/>
          <w:sz w:val="28"/>
          <w:szCs w:val="28"/>
        </w:rPr>
      </w:pPr>
      <w:r w:rsidRPr="00A56EF2">
        <w:rPr>
          <w:bCs/>
          <w:sz w:val="28"/>
          <w:szCs w:val="28"/>
        </w:rPr>
        <w:t xml:space="preserve">Nội dung dự thảo Nghị định </w:t>
      </w:r>
      <w:r w:rsidR="007865ED" w:rsidRPr="00A56EF2">
        <w:rPr>
          <w:bCs/>
          <w:sz w:val="28"/>
          <w:szCs w:val="28"/>
        </w:rPr>
        <w:t>quy định về thu phí sử dụng đường bộ cao tốc</w:t>
      </w:r>
    </w:p>
    <w:p w:rsidR="00627A57" w:rsidRPr="00A56EF2" w:rsidRDefault="0021376C" w:rsidP="00605D9E">
      <w:pPr>
        <w:spacing w:before="120"/>
        <w:ind w:firstLine="720"/>
        <w:jc w:val="both"/>
        <w:rPr>
          <w:b/>
          <w:sz w:val="28"/>
          <w:szCs w:val="28"/>
        </w:rPr>
      </w:pPr>
      <w:r w:rsidRPr="00A56EF2">
        <w:rPr>
          <w:b/>
          <w:sz w:val="28"/>
          <w:szCs w:val="28"/>
        </w:rPr>
        <w:t xml:space="preserve">2. </w:t>
      </w:r>
      <w:r w:rsidR="00627A57" w:rsidRPr="00A56EF2">
        <w:rPr>
          <w:b/>
          <w:sz w:val="28"/>
          <w:szCs w:val="28"/>
        </w:rPr>
        <w:t>Bố cục của dự thảo Nghị định</w:t>
      </w:r>
    </w:p>
    <w:p w:rsidR="00E23534" w:rsidRPr="00A56EF2" w:rsidRDefault="00E23534" w:rsidP="00E23534">
      <w:pPr>
        <w:spacing w:before="60" w:after="60" w:line="276" w:lineRule="auto"/>
        <w:ind w:firstLine="720"/>
        <w:jc w:val="both"/>
        <w:rPr>
          <w:sz w:val="28"/>
          <w:szCs w:val="28"/>
        </w:rPr>
      </w:pPr>
      <w:r w:rsidRPr="00A56EF2">
        <w:rPr>
          <w:sz w:val="28"/>
          <w:szCs w:val="28"/>
        </w:rPr>
        <w:t>Dự thảo Nghị định gồm 04 chương, 12 điều; bao gồm:</w:t>
      </w:r>
    </w:p>
    <w:p w:rsidR="00E23534" w:rsidRPr="00A56EF2" w:rsidRDefault="00E23534" w:rsidP="00E23534">
      <w:pPr>
        <w:spacing w:before="60" w:after="60" w:line="276" w:lineRule="auto"/>
        <w:ind w:firstLine="720"/>
        <w:jc w:val="both"/>
        <w:rPr>
          <w:sz w:val="28"/>
          <w:szCs w:val="28"/>
        </w:rPr>
      </w:pPr>
      <w:r w:rsidRPr="00A56EF2">
        <w:rPr>
          <w:sz w:val="28"/>
          <w:szCs w:val="28"/>
        </w:rPr>
        <w:t>- Chương I: Quy định chung:  gồm 2 Điều:</w:t>
      </w:r>
    </w:p>
    <w:p w:rsidR="00E23534" w:rsidRPr="00A56EF2" w:rsidRDefault="00E23534" w:rsidP="00E23534">
      <w:pPr>
        <w:spacing w:before="60" w:after="60" w:line="276" w:lineRule="auto"/>
        <w:ind w:firstLine="720"/>
        <w:jc w:val="both"/>
        <w:rPr>
          <w:sz w:val="28"/>
          <w:szCs w:val="28"/>
        </w:rPr>
      </w:pPr>
      <w:r w:rsidRPr="00A56EF2">
        <w:rPr>
          <w:sz w:val="28"/>
          <w:szCs w:val="28"/>
        </w:rPr>
        <w:t>+ Điều 1. Phạm vi điều chỉnh</w:t>
      </w:r>
    </w:p>
    <w:p w:rsidR="00E23534" w:rsidRPr="00A56EF2" w:rsidRDefault="00E23534" w:rsidP="00E23534">
      <w:pPr>
        <w:spacing w:before="60" w:after="60" w:line="276" w:lineRule="auto"/>
        <w:ind w:firstLine="720"/>
        <w:jc w:val="both"/>
        <w:rPr>
          <w:sz w:val="28"/>
          <w:szCs w:val="28"/>
        </w:rPr>
      </w:pPr>
      <w:bookmarkStart w:id="0" w:name="dieu_2"/>
      <w:r w:rsidRPr="00A56EF2">
        <w:rPr>
          <w:sz w:val="28"/>
          <w:szCs w:val="28"/>
        </w:rPr>
        <w:t>+ Điều 2. Đối tượng áp dụng</w:t>
      </w:r>
      <w:bookmarkEnd w:id="0"/>
    </w:p>
    <w:p w:rsidR="00E23534" w:rsidRPr="00A56EF2" w:rsidRDefault="00E23534" w:rsidP="00E23534">
      <w:pPr>
        <w:spacing w:before="60" w:after="60" w:line="276" w:lineRule="auto"/>
        <w:ind w:firstLine="720"/>
        <w:jc w:val="both"/>
        <w:rPr>
          <w:spacing w:val="6"/>
          <w:sz w:val="28"/>
          <w:szCs w:val="28"/>
        </w:rPr>
      </w:pPr>
      <w:r w:rsidRPr="00A56EF2">
        <w:rPr>
          <w:spacing w:val="6"/>
          <w:sz w:val="28"/>
          <w:szCs w:val="28"/>
        </w:rPr>
        <w:t>- Chương II: Quy định chung về thu phí sử dụng đường bộ cao tốc: gồm 5 Điều:</w:t>
      </w:r>
    </w:p>
    <w:p w:rsidR="00E23534" w:rsidRPr="00A56EF2" w:rsidRDefault="00E23534" w:rsidP="00E23534">
      <w:pPr>
        <w:spacing w:before="60" w:after="60" w:line="276" w:lineRule="auto"/>
        <w:ind w:firstLine="720"/>
        <w:jc w:val="both"/>
        <w:rPr>
          <w:sz w:val="28"/>
          <w:szCs w:val="28"/>
        </w:rPr>
      </w:pPr>
      <w:r w:rsidRPr="00A56EF2">
        <w:rPr>
          <w:sz w:val="28"/>
          <w:szCs w:val="28"/>
        </w:rPr>
        <w:t xml:space="preserve">+ Điều 3. </w:t>
      </w:r>
      <w:r w:rsidRPr="00A56EF2">
        <w:rPr>
          <w:sz w:val="28"/>
          <w:szCs w:val="28"/>
          <w:lang w:val="vi-VN"/>
        </w:rPr>
        <w:t>Điều kiện, thời điểm thực hiện việc thu phí sử dụng đường cao tốc</w:t>
      </w:r>
      <w:r w:rsidRPr="00A56EF2">
        <w:rPr>
          <w:sz w:val="28"/>
          <w:szCs w:val="28"/>
        </w:rPr>
        <w:t xml:space="preserve"> </w:t>
      </w:r>
    </w:p>
    <w:p w:rsidR="00E23534" w:rsidRPr="00A56EF2" w:rsidRDefault="00E23534" w:rsidP="00E23534">
      <w:pPr>
        <w:spacing w:before="60" w:after="60" w:line="276" w:lineRule="auto"/>
        <w:ind w:firstLine="720"/>
        <w:jc w:val="both"/>
        <w:rPr>
          <w:sz w:val="28"/>
          <w:szCs w:val="28"/>
        </w:rPr>
      </w:pPr>
      <w:r w:rsidRPr="00A56EF2">
        <w:rPr>
          <w:sz w:val="28"/>
          <w:szCs w:val="28"/>
        </w:rPr>
        <w:t>+ Điều 4. Đối tượng chịu phí và người nộp phí</w:t>
      </w:r>
    </w:p>
    <w:p w:rsidR="00E23534" w:rsidRPr="00A56EF2" w:rsidRDefault="00E23534" w:rsidP="00E23534">
      <w:pPr>
        <w:spacing w:before="60" w:after="60" w:line="276" w:lineRule="auto"/>
        <w:ind w:firstLine="720"/>
        <w:jc w:val="both"/>
        <w:rPr>
          <w:sz w:val="28"/>
          <w:szCs w:val="28"/>
        </w:rPr>
      </w:pPr>
      <w:r w:rsidRPr="00A56EF2">
        <w:rPr>
          <w:sz w:val="28"/>
          <w:szCs w:val="28"/>
        </w:rPr>
        <w:t xml:space="preserve">+ Điều 5. Đối tượng miễn thu phí </w:t>
      </w:r>
    </w:p>
    <w:p w:rsidR="00E23534" w:rsidRPr="00A56EF2" w:rsidRDefault="00E23534" w:rsidP="00E23534">
      <w:pPr>
        <w:spacing w:before="60" w:after="60" w:line="276" w:lineRule="auto"/>
        <w:ind w:firstLine="720"/>
        <w:jc w:val="both"/>
        <w:rPr>
          <w:sz w:val="28"/>
          <w:szCs w:val="28"/>
        </w:rPr>
      </w:pPr>
      <w:r w:rsidRPr="00A56EF2">
        <w:rPr>
          <w:sz w:val="28"/>
          <w:szCs w:val="28"/>
        </w:rPr>
        <w:t>+ Điều 6. Đơn vị tổ chức, quản lý, vận hành, cung cấp dịch vụ thu phí</w:t>
      </w:r>
    </w:p>
    <w:p w:rsidR="00E23534" w:rsidRPr="00A56EF2" w:rsidRDefault="00E23534" w:rsidP="00E23534">
      <w:pPr>
        <w:spacing w:before="60" w:after="60" w:line="276" w:lineRule="auto"/>
        <w:ind w:firstLine="720"/>
        <w:jc w:val="both"/>
        <w:rPr>
          <w:sz w:val="28"/>
          <w:szCs w:val="28"/>
        </w:rPr>
      </w:pPr>
      <w:r w:rsidRPr="00A56EF2">
        <w:rPr>
          <w:sz w:val="28"/>
          <w:szCs w:val="28"/>
        </w:rPr>
        <w:t xml:space="preserve">+ Điều 7. Chứng từ thu phí sử dụng đường cao tốc </w:t>
      </w:r>
    </w:p>
    <w:p w:rsidR="00E23534" w:rsidRPr="00A56EF2" w:rsidRDefault="00E23534" w:rsidP="00E23534">
      <w:pPr>
        <w:spacing w:before="60" w:after="60" w:line="276" w:lineRule="auto"/>
        <w:ind w:firstLine="720"/>
        <w:jc w:val="both"/>
        <w:rPr>
          <w:sz w:val="28"/>
          <w:szCs w:val="28"/>
        </w:rPr>
      </w:pPr>
      <w:r w:rsidRPr="00A56EF2">
        <w:rPr>
          <w:sz w:val="28"/>
          <w:szCs w:val="28"/>
        </w:rPr>
        <w:t xml:space="preserve">- Chương III: Quy định mức thu, </w:t>
      </w:r>
      <w:r w:rsidRPr="00A56EF2">
        <w:rPr>
          <w:sz w:val="28"/>
          <w:szCs w:val="28"/>
          <w:lang w:val="vi-VN"/>
        </w:rPr>
        <w:t>chế độ</w:t>
      </w:r>
      <w:r w:rsidRPr="00A56EF2">
        <w:rPr>
          <w:sz w:val="28"/>
          <w:szCs w:val="28"/>
        </w:rPr>
        <w:t xml:space="preserve"> thu, nộp, quản lý và sử dụng phí sử dụng đường cao tốc: gồm 03 Điều.</w:t>
      </w:r>
    </w:p>
    <w:p w:rsidR="00E23534" w:rsidRPr="00A56EF2" w:rsidRDefault="00E23534" w:rsidP="00E23534">
      <w:pPr>
        <w:spacing w:before="60" w:after="60" w:line="276" w:lineRule="auto"/>
        <w:ind w:firstLine="720"/>
        <w:jc w:val="both"/>
        <w:rPr>
          <w:sz w:val="28"/>
          <w:szCs w:val="28"/>
        </w:rPr>
      </w:pPr>
      <w:r w:rsidRPr="00A56EF2">
        <w:rPr>
          <w:sz w:val="28"/>
          <w:szCs w:val="28"/>
        </w:rPr>
        <w:t xml:space="preserve">+ Điều 8. </w:t>
      </w:r>
      <w:r w:rsidRPr="00A56EF2">
        <w:rPr>
          <w:sz w:val="28"/>
          <w:szCs w:val="28"/>
          <w:lang w:val="vi-VN"/>
        </w:rPr>
        <w:t>Số tiền phí, m</w:t>
      </w:r>
      <w:r w:rsidRPr="00A56EF2">
        <w:rPr>
          <w:sz w:val="28"/>
          <w:szCs w:val="28"/>
        </w:rPr>
        <w:t>ức phí sử dụng đường cao tốc</w:t>
      </w:r>
    </w:p>
    <w:p w:rsidR="00E23534" w:rsidRPr="00A56EF2" w:rsidRDefault="00E23534" w:rsidP="00E23534">
      <w:pPr>
        <w:spacing w:before="60" w:after="60" w:line="276" w:lineRule="auto"/>
        <w:ind w:firstLine="720"/>
        <w:jc w:val="both"/>
        <w:rPr>
          <w:sz w:val="28"/>
          <w:szCs w:val="28"/>
        </w:rPr>
      </w:pPr>
      <w:r w:rsidRPr="00A56EF2">
        <w:rPr>
          <w:sz w:val="28"/>
          <w:szCs w:val="28"/>
        </w:rPr>
        <w:t xml:space="preserve">+ Điều 9. Quản lý và sử dụng phí sử dụng đường bộ cao tốc trong trường hợp đơn vị quản lý thu là cơ quan quản lý đường bộ trực tiếp tổ chức khai thác tài sản kết cấu hạ tầng giao thông đường bộ cao tốc </w:t>
      </w:r>
    </w:p>
    <w:p w:rsidR="00E23534" w:rsidRPr="00A56EF2" w:rsidRDefault="00E23534" w:rsidP="00E23534">
      <w:pPr>
        <w:spacing w:before="60" w:after="60" w:line="276" w:lineRule="auto"/>
        <w:ind w:firstLine="720"/>
        <w:jc w:val="both"/>
        <w:rPr>
          <w:sz w:val="28"/>
          <w:szCs w:val="28"/>
        </w:rPr>
      </w:pPr>
      <w:r w:rsidRPr="00A56EF2">
        <w:rPr>
          <w:sz w:val="28"/>
          <w:szCs w:val="28"/>
        </w:rPr>
        <w:t>+ Điều 10. Quản lý và sử dụng phí sử dụng đường bộ cao tốc trong trường hợp chuyển nhượng quyền thu phí</w:t>
      </w:r>
    </w:p>
    <w:p w:rsidR="00E23534" w:rsidRPr="00A56EF2" w:rsidRDefault="00E23534" w:rsidP="00E23534">
      <w:pPr>
        <w:spacing w:before="60" w:after="60" w:line="276" w:lineRule="auto"/>
        <w:ind w:firstLine="720"/>
        <w:jc w:val="both"/>
        <w:rPr>
          <w:sz w:val="28"/>
          <w:szCs w:val="28"/>
        </w:rPr>
      </w:pPr>
      <w:r w:rsidRPr="00A56EF2">
        <w:rPr>
          <w:sz w:val="28"/>
          <w:szCs w:val="28"/>
        </w:rPr>
        <w:t>- Chương IV: Tổ chức thực hiện: 02 Điều:</w:t>
      </w:r>
    </w:p>
    <w:p w:rsidR="00E23534" w:rsidRPr="00A56EF2" w:rsidRDefault="00E23534" w:rsidP="00E23534">
      <w:pPr>
        <w:spacing w:before="60" w:after="60" w:line="276" w:lineRule="auto"/>
        <w:ind w:firstLine="720"/>
        <w:jc w:val="both"/>
        <w:rPr>
          <w:sz w:val="28"/>
          <w:szCs w:val="28"/>
        </w:rPr>
      </w:pPr>
      <w:r w:rsidRPr="00A56EF2">
        <w:rPr>
          <w:sz w:val="28"/>
          <w:szCs w:val="28"/>
        </w:rPr>
        <w:t>+ Điều 11.</w:t>
      </w:r>
      <w:r w:rsidRPr="00A56EF2">
        <w:rPr>
          <w:rFonts w:eastAsia="Arial"/>
          <w:b/>
          <w:snapToGrid w:val="0"/>
          <w:sz w:val="28"/>
          <w:szCs w:val="28"/>
          <w:lang w:val="nl-NL"/>
        </w:rPr>
        <w:t xml:space="preserve"> </w:t>
      </w:r>
      <w:r w:rsidRPr="00A56EF2">
        <w:rPr>
          <w:sz w:val="28"/>
          <w:szCs w:val="28"/>
        </w:rPr>
        <w:t xml:space="preserve">Trách nhiệm của cơ quan, tổ chức, cá nhân  </w:t>
      </w:r>
    </w:p>
    <w:p w:rsidR="00E23534" w:rsidRPr="00A56EF2" w:rsidRDefault="00E23534" w:rsidP="00E23534">
      <w:pPr>
        <w:spacing w:before="60" w:after="60" w:line="276" w:lineRule="auto"/>
        <w:ind w:firstLine="720"/>
        <w:jc w:val="both"/>
        <w:rPr>
          <w:sz w:val="28"/>
          <w:szCs w:val="28"/>
        </w:rPr>
      </w:pPr>
      <w:r w:rsidRPr="00A56EF2">
        <w:rPr>
          <w:sz w:val="28"/>
          <w:szCs w:val="28"/>
        </w:rPr>
        <w:t>+ Điều 12. Hiệu lực thi hành</w:t>
      </w:r>
    </w:p>
    <w:p w:rsidR="00E23534" w:rsidRPr="00A56EF2" w:rsidRDefault="00E23534" w:rsidP="00E23534">
      <w:pPr>
        <w:spacing w:before="60" w:after="60" w:line="276" w:lineRule="auto"/>
        <w:ind w:firstLine="720"/>
        <w:jc w:val="both"/>
        <w:rPr>
          <w:sz w:val="28"/>
          <w:szCs w:val="28"/>
          <w:lang w:val="vi-VN"/>
        </w:rPr>
      </w:pPr>
      <w:r w:rsidRPr="00A56EF2">
        <w:rPr>
          <w:sz w:val="28"/>
          <w:szCs w:val="28"/>
          <w:lang w:val="vi-VN"/>
        </w:rPr>
        <w:t>Phụ lục Biểu mức phí sử dụng đường cao tốc.</w:t>
      </w:r>
    </w:p>
    <w:p w:rsidR="001113BC" w:rsidRPr="00A56EF2" w:rsidRDefault="00627A57" w:rsidP="00605D9E">
      <w:pPr>
        <w:spacing w:before="120"/>
        <w:ind w:firstLine="720"/>
        <w:jc w:val="both"/>
        <w:rPr>
          <w:b/>
          <w:sz w:val="28"/>
          <w:szCs w:val="28"/>
        </w:rPr>
      </w:pPr>
      <w:r w:rsidRPr="00A56EF2">
        <w:rPr>
          <w:b/>
          <w:sz w:val="28"/>
          <w:szCs w:val="28"/>
        </w:rPr>
        <w:t xml:space="preserve">2. Nội dung chính của dự thảo </w:t>
      </w:r>
      <w:r w:rsidR="001113BC" w:rsidRPr="00A56EF2">
        <w:rPr>
          <w:b/>
          <w:sz w:val="28"/>
          <w:szCs w:val="28"/>
        </w:rPr>
        <w:t>Nghị định</w:t>
      </w:r>
    </w:p>
    <w:p w:rsidR="001113BC" w:rsidRPr="00A56EF2" w:rsidRDefault="001113BC" w:rsidP="00605D9E">
      <w:pPr>
        <w:spacing w:before="120"/>
        <w:ind w:firstLine="720"/>
        <w:jc w:val="both"/>
        <w:rPr>
          <w:rFonts w:ascii="Times New Roman Bold" w:hAnsi="Times New Roman Bold"/>
          <w:spacing w:val="-4"/>
          <w:sz w:val="28"/>
          <w:szCs w:val="28"/>
        </w:rPr>
      </w:pPr>
      <w:r w:rsidRPr="00A56EF2">
        <w:rPr>
          <w:rFonts w:ascii="Times New Roman Bold" w:hAnsi="Times New Roman Bold"/>
          <w:b/>
          <w:spacing w:val="-4"/>
          <w:sz w:val="28"/>
          <w:szCs w:val="28"/>
        </w:rPr>
        <w:t xml:space="preserve">2.1. </w:t>
      </w:r>
      <w:r w:rsidR="00406C9C" w:rsidRPr="00A56EF2">
        <w:rPr>
          <w:b/>
          <w:sz w:val="28"/>
          <w:szCs w:val="28"/>
        </w:rPr>
        <w:t xml:space="preserve">Quy định về </w:t>
      </w:r>
      <w:r w:rsidRPr="00A56EF2">
        <w:rPr>
          <w:b/>
          <w:sz w:val="28"/>
          <w:szCs w:val="28"/>
        </w:rPr>
        <w:t>điều kiện, thời điểm triển khai thu phí sử dụng đường bộ cao tốc</w:t>
      </w:r>
      <w:r w:rsidRPr="00A56EF2">
        <w:rPr>
          <w:rFonts w:ascii="Times New Roman Bold" w:hAnsi="Times New Roman Bold"/>
          <w:spacing w:val="-4"/>
          <w:sz w:val="28"/>
          <w:szCs w:val="28"/>
        </w:rPr>
        <w:t xml:space="preserve"> </w:t>
      </w:r>
    </w:p>
    <w:p w:rsidR="003F050B" w:rsidRPr="00A56EF2" w:rsidRDefault="003F050B" w:rsidP="003F050B">
      <w:pPr>
        <w:spacing w:before="120" w:after="120" w:line="264" w:lineRule="auto"/>
        <w:ind w:firstLine="567"/>
        <w:jc w:val="both"/>
        <w:rPr>
          <w:sz w:val="28"/>
          <w:szCs w:val="28"/>
        </w:rPr>
      </w:pPr>
      <w:r w:rsidRPr="00A56EF2">
        <w:rPr>
          <w:sz w:val="28"/>
          <w:szCs w:val="28"/>
        </w:rPr>
        <w:lastRenderedPageBreak/>
        <w:t xml:space="preserve">Việc triển khai thu phí sử dụng đường bộ cao tốc sẽ được thực hiện sau khi đã đảm bảo các điều kiện về hạ tầng, nguồn lực thực hiện như: </w:t>
      </w:r>
      <w:r w:rsidRPr="00A56EF2">
        <w:rPr>
          <w:rFonts w:eastAsia="Arial"/>
          <w:snapToGrid w:val="0"/>
          <w:sz w:val="28"/>
          <w:szCs w:val="28"/>
          <w:lang w:val="nl-NL"/>
        </w:rPr>
        <w:t xml:space="preserve">(1) Công trình đường bộ cao tốc được thiết </w:t>
      </w:r>
      <w:r w:rsidRPr="00A56EF2">
        <w:rPr>
          <w:bCs/>
          <w:sz w:val="28"/>
          <w:szCs w:val="28"/>
          <w:lang w:val="vi-VN"/>
        </w:rPr>
        <w:t>kế</w:t>
      </w:r>
      <w:r w:rsidRPr="00A56EF2">
        <w:rPr>
          <w:bCs/>
          <w:sz w:val="28"/>
          <w:szCs w:val="28"/>
        </w:rPr>
        <w:t xml:space="preserve">, đầu tư xây dựng </w:t>
      </w:r>
      <w:r w:rsidRPr="00A56EF2">
        <w:rPr>
          <w:bCs/>
          <w:sz w:val="28"/>
          <w:szCs w:val="28"/>
          <w:lang w:val="vi-VN"/>
        </w:rPr>
        <w:t>theo</w:t>
      </w:r>
      <w:r w:rsidRPr="00A56EF2">
        <w:rPr>
          <w:bCs/>
          <w:sz w:val="28"/>
          <w:szCs w:val="28"/>
        </w:rPr>
        <w:t xml:space="preserve"> </w:t>
      </w:r>
      <w:r w:rsidRPr="00A56EF2">
        <w:rPr>
          <w:bCs/>
          <w:sz w:val="28"/>
          <w:szCs w:val="28"/>
          <w:lang w:val="vi-VN"/>
        </w:rPr>
        <w:t>quy chuẩn</w:t>
      </w:r>
      <w:r w:rsidRPr="00A56EF2">
        <w:rPr>
          <w:bCs/>
          <w:sz w:val="28"/>
          <w:szCs w:val="28"/>
        </w:rPr>
        <w:t>,</w:t>
      </w:r>
      <w:r w:rsidRPr="00A56EF2">
        <w:rPr>
          <w:bCs/>
          <w:sz w:val="28"/>
          <w:szCs w:val="28"/>
          <w:lang w:val="vi-VN"/>
        </w:rPr>
        <w:t xml:space="preserve"> tiêu chuẩn kỹ thuật</w:t>
      </w:r>
      <w:r w:rsidRPr="00A56EF2">
        <w:rPr>
          <w:bCs/>
          <w:sz w:val="28"/>
          <w:szCs w:val="28"/>
        </w:rPr>
        <w:t xml:space="preserve"> về đường cao tốc và các </w:t>
      </w:r>
      <w:r w:rsidRPr="00A56EF2">
        <w:rPr>
          <w:bCs/>
          <w:sz w:val="28"/>
          <w:szCs w:val="28"/>
          <w:lang w:val="vi-VN"/>
        </w:rPr>
        <w:t>quy chuẩn</w:t>
      </w:r>
      <w:r w:rsidRPr="00A56EF2">
        <w:rPr>
          <w:bCs/>
          <w:sz w:val="28"/>
          <w:szCs w:val="28"/>
        </w:rPr>
        <w:t>,</w:t>
      </w:r>
      <w:r w:rsidRPr="00A56EF2">
        <w:rPr>
          <w:bCs/>
          <w:sz w:val="28"/>
          <w:szCs w:val="28"/>
          <w:lang w:val="vi-VN"/>
        </w:rPr>
        <w:t xml:space="preserve"> tiêu chuẩn </w:t>
      </w:r>
      <w:r w:rsidRPr="00A56EF2">
        <w:rPr>
          <w:bCs/>
          <w:sz w:val="28"/>
          <w:szCs w:val="28"/>
        </w:rPr>
        <w:t xml:space="preserve">kỹ thuật khác có liên quan; </w:t>
      </w:r>
      <w:r w:rsidRPr="00A56EF2">
        <w:rPr>
          <w:sz w:val="28"/>
          <w:szCs w:val="28"/>
        </w:rPr>
        <w:t xml:space="preserve"> (2) </w:t>
      </w:r>
      <w:bookmarkStart w:id="1" w:name="dieu_23"/>
      <w:r w:rsidRPr="00A56EF2">
        <w:rPr>
          <w:sz w:val="28"/>
          <w:szCs w:val="28"/>
        </w:rPr>
        <w:t>Công trình đường bộ cao tốc đã hoàn thành thi công xây dựng, đưa vào khai thác, sử dụng</w:t>
      </w:r>
      <w:bookmarkEnd w:id="1"/>
      <w:r w:rsidRPr="00A56EF2">
        <w:rPr>
          <w:sz w:val="28"/>
          <w:szCs w:val="28"/>
        </w:rPr>
        <w:t xml:space="preserve"> theo quy định của pháp luật về xây dựng; (3) </w:t>
      </w:r>
      <w:r w:rsidR="00C13B37" w:rsidRPr="00A56EF2">
        <w:rPr>
          <w:sz w:val="28"/>
          <w:szCs w:val="28"/>
        </w:rPr>
        <w:t xml:space="preserve">Hoàn thành việc xây dựng, lắp đặt hạ tầng trạm thu phí, hệ thống phần mềm, </w:t>
      </w:r>
      <w:r w:rsidR="00D342AE">
        <w:rPr>
          <w:sz w:val="28"/>
          <w:szCs w:val="28"/>
        </w:rPr>
        <w:t xml:space="preserve"> </w:t>
      </w:r>
      <w:r w:rsidR="00C13B37" w:rsidRPr="00A56EF2">
        <w:rPr>
          <w:sz w:val="28"/>
          <w:szCs w:val="28"/>
        </w:rPr>
        <w:t>thiết bị phục vụ việc thu phí; các công trình dịch</w:t>
      </w:r>
      <w:r w:rsidR="00C13B37" w:rsidRPr="00A56EF2">
        <w:rPr>
          <w:sz w:val="28"/>
          <w:szCs w:val="28"/>
          <w:lang w:val="vi-VN"/>
        </w:rPr>
        <w:t xml:space="preserve"> </w:t>
      </w:r>
      <w:r w:rsidR="00C13B37" w:rsidRPr="00A56EF2">
        <w:rPr>
          <w:sz w:val="28"/>
          <w:szCs w:val="28"/>
        </w:rPr>
        <w:t xml:space="preserve"> vụ công</w:t>
      </w:r>
      <w:r w:rsidR="00C13B37" w:rsidRPr="00A56EF2">
        <w:rPr>
          <w:sz w:val="28"/>
          <w:szCs w:val="28"/>
          <w:lang w:val="vi-VN"/>
        </w:rPr>
        <w:t xml:space="preserve"> (cung cấp các dịch vụ miễn phí)</w:t>
      </w:r>
      <w:r w:rsidR="00C13B37" w:rsidRPr="00A56EF2">
        <w:rPr>
          <w:sz w:val="28"/>
          <w:szCs w:val="28"/>
        </w:rPr>
        <w:t xml:space="preserve"> tại các </w:t>
      </w:r>
      <w:r w:rsidR="00C13B37" w:rsidRPr="00A56EF2">
        <w:rPr>
          <w:sz w:val="28"/>
          <w:szCs w:val="28"/>
          <w:u w:val="single"/>
        </w:rPr>
        <w:t>trạm dừng nghỉ được cấp có thẩm quyền phê duyệt</w:t>
      </w:r>
      <w:r w:rsidR="00C13B37" w:rsidRPr="00A56EF2">
        <w:rPr>
          <w:sz w:val="28"/>
          <w:szCs w:val="28"/>
        </w:rPr>
        <w:t xml:space="preserve">; một số cấu phần của hệ thống giám sát  phục vụ yêu cầu quản lý, điều hành giao thông trên đường cao tốc </w:t>
      </w:r>
      <w:r w:rsidR="00C13B37" w:rsidRPr="00A56EF2">
        <w:rPr>
          <w:sz w:val="28"/>
          <w:szCs w:val="28"/>
          <w:u w:val="single"/>
        </w:rPr>
        <w:t xml:space="preserve">được người có thẩm quyền chấp thuận khi </w:t>
      </w:r>
      <w:r w:rsidR="00C13B37" w:rsidRPr="00D342AE">
        <w:rPr>
          <w:b/>
          <w:sz w:val="28"/>
          <w:szCs w:val="28"/>
          <w:u w:val="single"/>
        </w:rPr>
        <w:t>phê duyệt đề án khai thác</w:t>
      </w:r>
      <w:r w:rsidR="00C13B37" w:rsidRPr="00A56EF2">
        <w:rPr>
          <w:sz w:val="28"/>
          <w:szCs w:val="28"/>
          <w:u w:val="single"/>
        </w:rPr>
        <w:t xml:space="preserve"> tài sản </w:t>
      </w:r>
      <w:r w:rsidR="00C13B37" w:rsidRPr="00A56EF2">
        <w:rPr>
          <w:rFonts w:eastAsiaTheme="minorHAnsi"/>
          <w:sz w:val="28"/>
          <w:szCs w:val="28"/>
          <w:u w:val="single"/>
        </w:rPr>
        <w:t>đường bộ cao tốc trong trường hợp có thu phí</w:t>
      </w:r>
      <w:r w:rsidRPr="00A56EF2">
        <w:rPr>
          <w:sz w:val="28"/>
          <w:szCs w:val="28"/>
        </w:rPr>
        <w:t>.</w:t>
      </w:r>
    </w:p>
    <w:p w:rsidR="003F050B" w:rsidRPr="00A56EF2" w:rsidRDefault="003F050B" w:rsidP="003F050B">
      <w:pPr>
        <w:spacing w:before="120" w:after="120" w:line="264" w:lineRule="auto"/>
        <w:ind w:firstLine="567"/>
        <w:jc w:val="both"/>
        <w:rPr>
          <w:spacing w:val="-4"/>
          <w:sz w:val="28"/>
          <w:szCs w:val="28"/>
        </w:rPr>
      </w:pPr>
      <w:r w:rsidRPr="00A56EF2">
        <w:rPr>
          <w:bCs/>
          <w:iCs/>
          <w:spacing w:val="-4"/>
          <w:sz w:val="28"/>
          <w:szCs w:val="28"/>
        </w:rPr>
        <w:t>Đối với đường cao tốc đưa vào khai thác trước ngày 01/01/2025 mà chưa đáp ứng quy định tại khoản 1 Điều 45</w:t>
      </w:r>
      <w:r w:rsidRPr="00A56EF2">
        <w:rPr>
          <w:rStyle w:val="FootnoteReference"/>
          <w:bCs/>
          <w:iCs/>
          <w:spacing w:val="-4"/>
        </w:rPr>
        <w:footnoteReference w:id="5"/>
      </w:r>
      <w:r w:rsidRPr="00A56EF2">
        <w:rPr>
          <w:bCs/>
          <w:iCs/>
          <w:spacing w:val="-4"/>
          <w:sz w:val="28"/>
          <w:szCs w:val="28"/>
        </w:rPr>
        <w:t>, khoản 2 Điều 47</w:t>
      </w:r>
      <w:r w:rsidRPr="00A56EF2">
        <w:rPr>
          <w:rStyle w:val="FootnoteReference"/>
          <w:bCs/>
          <w:iCs/>
          <w:spacing w:val="-4"/>
        </w:rPr>
        <w:footnoteReference w:id="6"/>
      </w:r>
      <w:r w:rsidRPr="00A56EF2">
        <w:rPr>
          <w:bCs/>
          <w:iCs/>
          <w:spacing w:val="-4"/>
          <w:sz w:val="28"/>
          <w:szCs w:val="28"/>
        </w:rPr>
        <w:t xml:space="preserve"> của Luật Đường bộ </w:t>
      </w:r>
      <w:r w:rsidRPr="00A56EF2">
        <w:rPr>
          <w:rFonts w:eastAsia="Arial"/>
          <w:snapToGrid w:val="0"/>
          <w:spacing w:val="-4"/>
          <w:sz w:val="28"/>
          <w:szCs w:val="28"/>
          <w:lang w:val="nl-NL"/>
        </w:rPr>
        <w:t>thì việc thu phí sẽ được triển khai sau khi đáp ứng điều kiện (3) nêu trên.</w:t>
      </w:r>
    </w:p>
    <w:p w:rsidR="003F050B" w:rsidRPr="00A56EF2" w:rsidRDefault="003F050B" w:rsidP="003F050B">
      <w:pPr>
        <w:spacing w:before="60" w:after="60" w:line="276" w:lineRule="auto"/>
        <w:ind w:firstLine="567"/>
        <w:jc w:val="both"/>
        <w:rPr>
          <w:sz w:val="28"/>
          <w:szCs w:val="28"/>
        </w:rPr>
      </w:pPr>
      <w:r w:rsidRPr="00A56EF2">
        <w:rPr>
          <w:sz w:val="28"/>
          <w:szCs w:val="28"/>
        </w:rPr>
        <w:t xml:space="preserve">Ngoài ra, để có thể tổ chức thu phí, </w:t>
      </w:r>
      <w:r w:rsidRPr="00A56EF2">
        <w:rPr>
          <w:rFonts w:eastAsia="Arial"/>
          <w:snapToGrid w:val="0"/>
          <w:sz w:val="28"/>
          <w:szCs w:val="28"/>
          <w:lang w:val="nl-NL"/>
        </w:rPr>
        <w:t xml:space="preserve">cơ quan được giao quản lý tài sản kết cấu hạ tầng đường bộ cao tốc phải lập đề án khai thác tài sản trình cơ quan, người có thẩm quyền phê duyệt </w:t>
      </w:r>
      <w:r w:rsidRPr="00A56EF2">
        <w:rPr>
          <w:sz w:val="28"/>
          <w:szCs w:val="28"/>
        </w:rPr>
        <w:t>theo quy định của Điều 80 Luật Quản lý, sử dụng tài sản công</w:t>
      </w:r>
      <w:r w:rsidRPr="00A56EF2">
        <w:rPr>
          <w:rStyle w:val="FootnoteReference"/>
          <w:sz w:val="28"/>
          <w:szCs w:val="28"/>
        </w:rPr>
        <w:footnoteReference w:id="7"/>
      </w:r>
      <w:r w:rsidRPr="00A56EF2">
        <w:rPr>
          <w:sz w:val="28"/>
          <w:szCs w:val="28"/>
        </w:rPr>
        <w:t>, Nghị định số 44/2024/NĐ-CP ngày 24/4/2024 của Chính phủ quy định việc quản lý, sử dụng và khai thác tài sản kết cấu hạ tầng giao thông đường bộ.</w:t>
      </w:r>
    </w:p>
    <w:p w:rsidR="003F050B" w:rsidRPr="00A56EF2" w:rsidRDefault="003F050B" w:rsidP="003F050B">
      <w:pPr>
        <w:spacing w:before="120" w:after="120" w:line="264" w:lineRule="auto"/>
        <w:ind w:firstLine="567"/>
        <w:jc w:val="both"/>
        <w:rPr>
          <w:rFonts w:eastAsia="Arial"/>
          <w:i/>
          <w:snapToGrid w:val="0"/>
          <w:sz w:val="28"/>
          <w:szCs w:val="28"/>
          <w:lang w:val="vi-VN"/>
        </w:rPr>
      </w:pPr>
      <w:r w:rsidRPr="00A56EF2">
        <w:rPr>
          <w:sz w:val="28"/>
          <w:szCs w:val="28"/>
        </w:rPr>
        <w:t>Vì vậy, trên cơ sở tổng hợp, thống kê đối với tính chất và nhu cầu của từng dự án trong đó có cân nhắc đến các yếu tố hiện trạng dự án, yêu cầu về trang thiết bị thu phí, việc bố trí vốn, thời gian lựa chọn nhà thầu/nhà đầu tư lắp đặt trang thiết bị và vận hành thu phí; để đảm bảo quy định phù hợp, khả thi trong việc triển khai thu phí sử dụng đường bộ cao tốc, Dự thảo Nghị định quy định</w:t>
      </w:r>
      <w:r w:rsidRPr="00A56EF2">
        <w:rPr>
          <w:i/>
          <w:sz w:val="28"/>
          <w:szCs w:val="28"/>
        </w:rPr>
        <w:t>:“</w:t>
      </w:r>
      <w:r w:rsidRPr="00A56EF2">
        <w:rPr>
          <w:rFonts w:eastAsia="Arial"/>
          <w:i/>
          <w:snapToGrid w:val="0"/>
          <w:sz w:val="28"/>
          <w:szCs w:val="28"/>
          <w:lang w:val="nl-NL"/>
        </w:rPr>
        <w:t xml:space="preserve"> Căn cứ vào </w:t>
      </w:r>
      <w:r w:rsidRPr="00A56EF2">
        <w:rPr>
          <w:rFonts w:eastAsia="Arial"/>
          <w:i/>
          <w:snapToGrid w:val="0"/>
          <w:sz w:val="28"/>
          <w:szCs w:val="28"/>
          <w:lang w:val="vi-VN"/>
        </w:rPr>
        <w:t>điều kiện</w:t>
      </w:r>
      <w:r w:rsidRPr="00A56EF2">
        <w:rPr>
          <w:rFonts w:eastAsia="Arial"/>
          <w:i/>
          <w:snapToGrid w:val="0"/>
          <w:sz w:val="28"/>
          <w:szCs w:val="28"/>
          <w:lang w:val="nl-NL"/>
        </w:rPr>
        <w:t xml:space="preserve"> kinh tế - xã </w:t>
      </w:r>
      <w:r w:rsidRPr="00A56EF2">
        <w:rPr>
          <w:rFonts w:eastAsia="Arial"/>
          <w:i/>
          <w:snapToGrid w:val="0"/>
          <w:sz w:val="28"/>
          <w:szCs w:val="28"/>
          <w:lang w:val="vi-VN"/>
        </w:rPr>
        <w:t>hội, nhu cầu quản lý,</w:t>
      </w:r>
      <w:r w:rsidRPr="00A56EF2">
        <w:rPr>
          <w:rFonts w:eastAsia="Arial"/>
          <w:i/>
          <w:snapToGrid w:val="0"/>
          <w:sz w:val="28"/>
          <w:szCs w:val="28"/>
          <w:lang w:val="nl-NL"/>
        </w:rPr>
        <w:t xml:space="preserve"> cơ quan được giao quản lý tài sản lập đề án khai thác tài sản</w:t>
      </w:r>
      <w:r w:rsidRPr="00A56EF2">
        <w:rPr>
          <w:rFonts w:eastAsia="Arial"/>
          <w:i/>
          <w:snapToGrid w:val="0"/>
          <w:sz w:val="28"/>
          <w:szCs w:val="28"/>
          <w:lang w:val="vi-VN"/>
        </w:rPr>
        <w:t xml:space="preserve"> đối với đường bộ cao tốc trong trường hợp có thu phí để</w:t>
      </w:r>
      <w:r w:rsidRPr="00A56EF2">
        <w:rPr>
          <w:rFonts w:eastAsia="Arial"/>
          <w:i/>
          <w:snapToGrid w:val="0"/>
          <w:sz w:val="28"/>
          <w:szCs w:val="28"/>
          <w:lang w:val="nl-NL"/>
        </w:rPr>
        <w:t xml:space="preserve"> trình </w:t>
      </w:r>
      <w:r w:rsidRPr="00A56EF2">
        <w:rPr>
          <w:rFonts w:eastAsia="Arial"/>
          <w:i/>
          <w:snapToGrid w:val="0"/>
          <w:sz w:val="28"/>
          <w:szCs w:val="28"/>
          <w:lang w:val="vi-VN"/>
        </w:rPr>
        <w:t xml:space="preserve">cấp </w:t>
      </w:r>
      <w:r w:rsidRPr="00A56EF2">
        <w:rPr>
          <w:rFonts w:eastAsia="Arial"/>
          <w:i/>
          <w:snapToGrid w:val="0"/>
          <w:sz w:val="28"/>
          <w:szCs w:val="28"/>
          <w:lang w:val="nl-NL"/>
        </w:rPr>
        <w:t>có thẩm quyền phê duyệt</w:t>
      </w:r>
      <w:r w:rsidRPr="00A56EF2">
        <w:rPr>
          <w:rFonts w:eastAsia="Arial"/>
          <w:i/>
          <w:snapToGrid w:val="0"/>
          <w:sz w:val="28"/>
          <w:szCs w:val="28"/>
          <w:lang w:val="vi-VN"/>
        </w:rPr>
        <w:t xml:space="preserve"> theo quy định pháp luật về tài sản công và pháp luật chuyên </w:t>
      </w:r>
      <w:r w:rsidRPr="00A56EF2">
        <w:rPr>
          <w:rFonts w:eastAsia="Arial"/>
          <w:i/>
          <w:snapToGrid w:val="0"/>
          <w:sz w:val="28"/>
          <w:szCs w:val="28"/>
          <w:lang w:val="vi-VN"/>
        </w:rPr>
        <w:lastRenderedPageBreak/>
        <w:t>ngành</w:t>
      </w:r>
      <w:r w:rsidRPr="00A56EF2">
        <w:rPr>
          <w:rFonts w:eastAsia="Arial"/>
          <w:i/>
          <w:snapToGrid w:val="0"/>
          <w:sz w:val="28"/>
          <w:szCs w:val="28"/>
          <w:lang w:val="nl-NL"/>
        </w:rPr>
        <w:t xml:space="preserve">. </w:t>
      </w:r>
      <w:r w:rsidR="00FF0C53">
        <w:rPr>
          <w:i/>
          <w:sz w:val="28"/>
          <w:szCs w:val="28"/>
          <w:lang w:val="nl-NL"/>
        </w:rPr>
        <w:t xml:space="preserve">Thời điểm thu phí và </w:t>
      </w:r>
      <w:r w:rsidRPr="00A56EF2">
        <w:rPr>
          <w:i/>
          <w:sz w:val="28"/>
          <w:szCs w:val="28"/>
          <w:lang w:val="nl-NL"/>
        </w:rPr>
        <w:t>tuyến đường thu phí được xác định cụ thể tại đề án khai thác tài sản được cấp có thẩm quyền phê duyệt</w:t>
      </w:r>
      <w:r w:rsidRPr="00A56EF2">
        <w:rPr>
          <w:rFonts w:eastAsia="Arial"/>
          <w:i/>
          <w:snapToGrid w:val="0"/>
          <w:sz w:val="28"/>
          <w:szCs w:val="28"/>
          <w:lang w:val="nl-NL"/>
        </w:rPr>
        <w:t>.</w:t>
      </w:r>
      <w:r w:rsidRPr="00A56EF2">
        <w:rPr>
          <w:rFonts w:eastAsia="Arial"/>
          <w:i/>
          <w:snapToGrid w:val="0"/>
          <w:sz w:val="28"/>
          <w:szCs w:val="28"/>
          <w:lang w:val="vi-VN"/>
        </w:rPr>
        <w:t>”</w:t>
      </w:r>
    </w:p>
    <w:p w:rsidR="00E6769B" w:rsidRPr="00A56EF2" w:rsidRDefault="005C703C" w:rsidP="00605D9E">
      <w:pPr>
        <w:spacing w:before="120"/>
        <w:ind w:firstLine="567"/>
        <w:jc w:val="both"/>
        <w:rPr>
          <w:b/>
          <w:sz w:val="28"/>
          <w:szCs w:val="28"/>
        </w:rPr>
      </w:pPr>
      <w:r w:rsidRPr="00A56EF2">
        <w:rPr>
          <w:b/>
          <w:sz w:val="28"/>
          <w:szCs w:val="28"/>
        </w:rPr>
        <w:t xml:space="preserve">2.2. </w:t>
      </w:r>
      <w:r w:rsidR="00E6769B" w:rsidRPr="00A56EF2">
        <w:rPr>
          <w:b/>
          <w:sz w:val="28"/>
          <w:szCs w:val="28"/>
        </w:rPr>
        <w:t xml:space="preserve">Quy định về đối tượng chịu phí, đối tượng miễn thu phí  </w:t>
      </w:r>
    </w:p>
    <w:p w:rsidR="00E6769B" w:rsidRPr="00A56EF2" w:rsidRDefault="00E6769B" w:rsidP="00605D9E">
      <w:pPr>
        <w:spacing w:before="120"/>
        <w:ind w:firstLine="567"/>
        <w:jc w:val="both"/>
        <w:rPr>
          <w:sz w:val="28"/>
          <w:szCs w:val="28"/>
        </w:rPr>
      </w:pPr>
      <w:r w:rsidRPr="00A56EF2">
        <w:rPr>
          <w:sz w:val="28"/>
          <w:szCs w:val="28"/>
        </w:rPr>
        <w:t xml:space="preserve">Dự thảo Nghị định quy định đối tượng chịu phí, miễn thu phí tương tự như quy định về thu tiền dịch vụ sử dụng đường bộ đối với các dự án đầu tư xây dựng đường bộ để kinh doanh do Bộ GTVT quản lý </w:t>
      </w:r>
      <w:r w:rsidR="00B63185" w:rsidRPr="00A56EF2">
        <w:rPr>
          <w:sz w:val="28"/>
          <w:szCs w:val="28"/>
        </w:rPr>
        <w:t>được quy định tại Thông tư số 35/2016/TT-BGTVT ngày 15/11/2016, Thông tư số 28/2021/TT-BGTVT ngày 23/5/2021 của Bộ trưởng Bộ GTVT</w:t>
      </w:r>
      <w:r w:rsidR="00326AE6" w:rsidRPr="00A56EF2">
        <w:rPr>
          <w:sz w:val="28"/>
          <w:szCs w:val="28"/>
        </w:rPr>
        <w:t>; quy định về miễn thu phí sử dụng đường bộ thu qua đầu phương tiện tại Nghị định số 90/2023/NĐ-CP ngày 13/12/2023 của Chính phủ</w:t>
      </w:r>
      <w:r w:rsidR="00B63185" w:rsidRPr="00A56EF2">
        <w:rPr>
          <w:sz w:val="28"/>
          <w:szCs w:val="28"/>
        </w:rPr>
        <w:t xml:space="preserve">; </w:t>
      </w:r>
      <w:r w:rsidRPr="00A56EF2">
        <w:rPr>
          <w:sz w:val="28"/>
          <w:szCs w:val="28"/>
        </w:rPr>
        <w:t xml:space="preserve">đảm bảo sự thống nhất trên toàn bộ hệ thống đường bộ; thuận </w:t>
      </w:r>
      <w:r w:rsidR="009F6309" w:rsidRPr="00A56EF2">
        <w:rPr>
          <w:sz w:val="28"/>
          <w:szCs w:val="28"/>
        </w:rPr>
        <w:t xml:space="preserve">tiện </w:t>
      </w:r>
      <w:r w:rsidRPr="00A56EF2">
        <w:rPr>
          <w:sz w:val="28"/>
          <w:szCs w:val="28"/>
        </w:rPr>
        <w:t xml:space="preserve">cho công tác thu phí khi xe lưu thông qua Trạm thu phí theo hình thức điện tử không dừng. </w:t>
      </w:r>
    </w:p>
    <w:p w:rsidR="00E6769B" w:rsidRPr="00A56EF2" w:rsidRDefault="00E6769B" w:rsidP="00605D9E">
      <w:pPr>
        <w:spacing w:before="120"/>
        <w:ind w:firstLine="567"/>
        <w:jc w:val="both"/>
        <w:rPr>
          <w:b/>
          <w:sz w:val="28"/>
          <w:szCs w:val="28"/>
        </w:rPr>
      </w:pPr>
      <w:r w:rsidRPr="00A56EF2">
        <w:rPr>
          <w:b/>
          <w:sz w:val="28"/>
          <w:szCs w:val="28"/>
        </w:rPr>
        <w:t>2.3. Quy định về mức thu phí sử dụng đường cao tốc đối với phương tiện lưu thông trên đường bộ cao tốc do Nhà nước đầu tư, sở hữu, quản lý và khai thác</w:t>
      </w:r>
    </w:p>
    <w:p w:rsidR="00A56EF2" w:rsidRPr="00A56EF2" w:rsidRDefault="00A56EF2" w:rsidP="00A56EF2">
      <w:pPr>
        <w:spacing w:before="60" w:after="60" w:line="276" w:lineRule="auto"/>
        <w:ind w:firstLine="720"/>
        <w:jc w:val="both"/>
        <w:rPr>
          <w:rFonts w:eastAsia="Calibri"/>
          <w:bCs/>
          <w:sz w:val="28"/>
          <w:szCs w:val="28"/>
          <w:lang w:val="fi-FI"/>
        </w:rPr>
      </w:pPr>
      <w:r w:rsidRPr="00A56EF2">
        <w:rPr>
          <w:sz w:val="28"/>
          <w:szCs w:val="28"/>
          <w:lang w:val="vi-VN"/>
        </w:rPr>
        <w:t xml:space="preserve">- Theo quy định tại </w:t>
      </w:r>
      <w:r w:rsidRPr="00A56EF2">
        <w:rPr>
          <w:bCs/>
          <w:sz w:val="28"/>
          <w:szCs w:val="28"/>
          <w:lang w:val="fi-FI"/>
        </w:rPr>
        <w:t xml:space="preserve">Điều 84. </w:t>
      </w:r>
      <w:r w:rsidRPr="00A56EF2">
        <w:rPr>
          <w:rFonts w:eastAsia="Calibri"/>
          <w:bCs/>
          <w:sz w:val="28"/>
          <w:szCs w:val="28"/>
          <w:lang w:val="fi-FI"/>
        </w:rPr>
        <w:t xml:space="preserve">Sửa đổi, bổ sung một số điều của các luật có liên </w:t>
      </w:r>
      <w:r w:rsidRPr="00A56EF2">
        <w:rPr>
          <w:rFonts w:eastAsia="Calibri"/>
          <w:bCs/>
          <w:sz w:val="28"/>
          <w:szCs w:val="28"/>
          <w:lang w:val="vi-VN"/>
        </w:rPr>
        <w:t xml:space="preserve">quan, đối với Luật Phí và lệ phí đã quy định thẩm quyền quy định Phí </w:t>
      </w:r>
      <w:r w:rsidRPr="00A56EF2">
        <w:rPr>
          <w:rStyle w:val="normal-h1"/>
          <w:iCs/>
          <w:lang w:val="vi-VN"/>
        </w:rPr>
        <w:t>sử dụng đường</w:t>
      </w:r>
      <w:r w:rsidRPr="00A56EF2">
        <w:rPr>
          <w:rStyle w:val="normal-h1"/>
          <w:iCs/>
          <w:lang w:val="en-GB"/>
        </w:rPr>
        <w:t xml:space="preserve"> bộ</w:t>
      </w:r>
      <w:r w:rsidRPr="00A56EF2">
        <w:rPr>
          <w:rStyle w:val="normal-h1"/>
          <w:iCs/>
          <w:lang w:val="vi-VN"/>
        </w:rPr>
        <w:t xml:space="preserve"> cao tốc đối với phương tiện lưu thông trên đường </w:t>
      </w:r>
      <w:r w:rsidRPr="00A56EF2">
        <w:rPr>
          <w:rStyle w:val="normal-h1"/>
          <w:iCs/>
          <w:lang w:val="en-GB"/>
        </w:rPr>
        <w:t xml:space="preserve">bộ </w:t>
      </w:r>
      <w:r w:rsidRPr="00A56EF2">
        <w:rPr>
          <w:rStyle w:val="normal-h1"/>
          <w:iCs/>
          <w:lang w:val="vi-VN"/>
        </w:rPr>
        <w:t>cao tốc</w:t>
      </w:r>
      <w:r w:rsidRPr="00A56EF2">
        <w:rPr>
          <w:rStyle w:val="normal-h1"/>
          <w:iCs/>
          <w:lang w:val="en-GB"/>
        </w:rPr>
        <w:t xml:space="preserve"> thuộc sở hữu toàn dân</w:t>
      </w:r>
      <w:r w:rsidRPr="00A56EF2">
        <w:rPr>
          <w:rStyle w:val="normal-h1"/>
          <w:iCs/>
          <w:lang w:val="vi-VN"/>
        </w:rPr>
        <w:t xml:space="preserve"> do Nhà nước </w:t>
      </w:r>
      <w:r w:rsidRPr="00A56EF2">
        <w:rPr>
          <w:rStyle w:val="normal-h1"/>
          <w:iCs/>
        </w:rPr>
        <w:t xml:space="preserve">đại diện chủ </w:t>
      </w:r>
      <w:r w:rsidRPr="00A56EF2">
        <w:rPr>
          <w:rStyle w:val="normal-h1"/>
          <w:iCs/>
          <w:lang w:val="vi-VN"/>
        </w:rPr>
        <w:t>sở hữu</w:t>
      </w:r>
      <w:r w:rsidRPr="00A56EF2">
        <w:rPr>
          <w:rStyle w:val="normal-h1"/>
          <w:iCs/>
          <w:lang w:val="en-GB"/>
        </w:rPr>
        <w:t xml:space="preserve"> và trực tiếp </w:t>
      </w:r>
      <w:r w:rsidRPr="00A56EF2">
        <w:rPr>
          <w:rStyle w:val="normal-h1"/>
          <w:iCs/>
          <w:lang w:val="vi-VN"/>
        </w:rPr>
        <w:t>quản lý</w:t>
      </w:r>
      <w:r w:rsidRPr="00A56EF2">
        <w:rPr>
          <w:rStyle w:val="normal-h1"/>
          <w:iCs/>
          <w:lang w:val="en-GB"/>
        </w:rPr>
        <w:t>,</w:t>
      </w:r>
      <w:r w:rsidRPr="00A56EF2">
        <w:rPr>
          <w:rStyle w:val="normal-h1"/>
          <w:iCs/>
          <w:lang w:val="vi-VN"/>
        </w:rPr>
        <w:t xml:space="preserve"> khai thác</w:t>
      </w:r>
      <w:r w:rsidRPr="00A56EF2">
        <w:rPr>
          <w:rFonts w:eastAsia="Calibri"/>
          <w:bCs/>
          <w:sz w:val="28"/>
          <w:szCs w:val="28"/>
          <w:lang w:val="vi-VN"/>
        </w:rPr>
        <w:t xml:space="preserve"> </w:t>
      </w:r>
      <w:r w:rsidRPr="00A56EF2">
        <w:rPr>
          <w:rFonts w:eastAsia="Calibri"/>
          <w:bCs/>
          <w:sz w:val="28"/>
          <w:szCs w:val="28"/>
          <w:lang w:val="fi-FI"/>
        </w:rPr>
        <w:t xml:space="preserve">  </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5098"/>
        <w:gridCol w:w="3520"/>
      </w:tblGrid>
      <w:tr w:rsidR="00A56EF2" w:rsidRPr="00A56EF2" w:rsidTr="00D21284">
        <w:trPr>
          <w:trHeight w:val="782"/>
          <w:jc w:val="center"/>
        </w:trPr>
        <w:tc>
          <w:tcPr>
            <w:tcW w:w="709" w:type="dxa"/>
            <w:shd w:val="clear" w:color="auto" w:fill="auto"/>
          </w:tcPr>
          <w:p w:rsidR="00A56EF2" w:rsidRPr="00A56EF2" w:rsidRDefault="00A56EF2" w:rsidP="00D21284">
            <w:pPr>
              <w:spacing w:before="140" w:after="140"/>
              <w:jc w:val="both"/>
              <w:rPr>
                <w:sz w:val="26"/>
                <w:szCs w:val="26"/>
                <w:lang w:val="vi-VN"/>
              </w:rPr>
            </w:pPr>
          </w:p>
        </w:tc>
        <w:tc>
          <w:tcPr>
            <w:tcW w:w="5098" w:type="dxa"/>
            <w:shd w:val="clear" w:color="auto" w:fill="auto"/>
          </w:tcPr>
          <w:p w:rsidR="00A56EF2" w:rsidRPr="00A56EF2" w:rsidRDefault="00A56EF2" w:rsidP="00A56EF2">
            <w:pPr>
              <w:spacing w:before="140" w:after="140"/>
              <w:jc w:val="center"/>
              <w:rPr>
                <w:sz w:val="28"/>
                <w:szCs w:val="28"/>
                <w:lang w:val="vi-VN"/>
              </w:rPr>
            </w:pPr>
            <w:r w:rsidRPr="00A56EF2">
              <w:rPr>
                <w:sz w:val="28"/>
                <w:szCs w:val="28"/>
                <w:lang w:val="vi-VN"/>
              </w:rPr>
              <w:t>Tên phí</w:t>
            </w:r>
          </w:p>
        </w:tc>
        <w:tc>
          <w:tcPr>
            <w:tcW w:w="3520" w:type="dxa"/>
            <w:shd w:val="clear" w:color="auto" w:fill="auto"/>
          </w:tcPr>
          <w:p w:rsidR="00A56EF2" w:rsidRPr="00A56EF2" w:rsidRDefault="00A56EF2" w:rsidP="00A56EF2">
            <w:pPr>
              <w:spacing w:before="140" w:after="140"/>
              <w:jc w:val="center"/>
              <w:rPr>
                <w:bCs/>
                <w:iCs/>
                <w:sz w:val="28"/>
                <w:szCs w:val="28"/>
                <w:lang w:val="vi-VN"/>
              </w:rPr>
            </w:pPr>
            <w:r w:rsidRPr="00A56EF2">
              <w:rPr>
                <w:bCs/>
                <w:iCs/>
                <w:sz w:val="28"/>
                <w:szCs w:val="28"/>
                <w:lang w:val="vi-VN"/>
              </w:rPr>
              <w:t>Cơ quan quy định</w:t>
            </w:r>
          </w:p>
        </w:tc>
      </w:tr>
      <w:tr w:rsidR="00A56EF2" w:rsidRPr="00A56EF2" w:rsidTr="00D21284">
        <w:trPr>
          <w:trHeight w:val="274"/>
          <w:jc w:val="center"/>
        </w:trPr>
        <w:tc>
          <w:tcPr>
            <w:tcW w:w="709" w:type="dxa"/>
            <w:shd w:val="clear" w:color="auto" w:fill="auto"/>
          </w:tcPr>
          <w:p w:rsidR="00A56EF2" w:rsidRPr="00A56EF2" w:rsidRDefault="00A56EF2" w:rsidP="00D21284">
            <w:pPr>
              <w:spacing w:before="140" w:after="140"/>
              <w:jc w:val="both"/>
              <w:rPr>
                <w:sz w:val="26"/>
                <w:szCs w:val="26"/>
              </w:rPr>
            </w:pPr>
            <w:r w:rsidRPr="00A56EF2">
              <w:rPr>
                <w:sz w:val="26"/>
                <w:szCs w:val="26"/>
              </w:rPr>
              <w:t>1.</w:t>
            </w:r>
            <w:r w:rsidRPr="00A56EF2">
              <w:rPr>
                <w:bCs/>
                <w:iCs/>
                <w:sz w:val="26"/>
                <w:szCs w:val="26"/>
              </w:rPr>
              <w:t>1a</w:t>
            </w:r>
          </w:p>
        </w:tc>
        <w:tc>
          <w:tcPr>
            <w:tcW w:w="5098" w:type="dxa"/>
            <w:shd w:val="clear" w:color="auto" w:fill="auto"/>
          </w:tcPr>
          <w:p w:rsidR="00A56EF2" w:rsidRPr="00A56EF2" w:rsidRDefault="00A56EF2" w:rsidP="00D21284">
            <w:pPr>
              <w:spacing w:before="140" w:after="140"/>
              <w:jc w:val="both"/>
              <w:rPr>
                <w:iCs/>
                <w:sz w:val="28"/>
                <w:szCs w:val="28"/>
                <w:lang w:val="vi-VN"/>
              </w:rPr>
            </w:pPr>
            <w:r w:rsidRPr="00A56EF2">
              <w:rPr>
                <w:rStyle w:val="normal-h1"/>
                <w:iCs/>
                <w:lang w:val="vi-VN"/>
              </w:rPr>
              <w:t>Phí sử dụng đường</w:t>
            </w:r>
            <w:r w:rsidRPr="00A56EF2">
              <w:rPr>
                <w:rStyle w:val="normal-h1"/>
                <w:iCs/>
                <w:lang w:val="en-GB"/>
              </w:rPr>
              <w:t xml:space="preserve"> bộ</w:t>
            </w:r>
            <w:r w:rsidRPr="00A56EF2">
              <w:rPr>
                <w:rStyle w:val="normal-h1"/>
                <w:iCs/>
                <w:lang w:val="vi-VN"/>
              </w:rPr>
              <w:t xml:space="preserve"> cao tốc đối với phương tiện lưu thông trên đường </w:t>
            </w:r>
            <w:r w:rsidRPr="00A56EF2">
              <w:rPr>
                <w:rStyle w:val="normal-h1"/>
                <w:iCs/>
                <w:lang w:val="en-GB"/>
              </w:rPr>
              <w:t xml:space="preserve">bộ </w:t>
            </w:r>
            <w:r w:rsidRPr="00A56EF2">
              <w:rPr>
                <w:rStyle w:val="normal-h1"/>
                <w:iCs/>
                <w:lang w:val="vi-VN"/>
              </w:rPr>
              <w:t>cao tốc</w:t>
            </w:r>
            <w:r w:rsidRPr="00A56EF2">
              <w:rPr>
                <w:rStyle w:val="normal-h1"/>
                <w:iCs/>
                <w:lang w:val="en-GB"/>
              </w:rPr>
              <w:t xml:space="preserve"> thuộc sở hữu toàn dân</w:t>
            </w:r>
            <w:r w:rsidRPr="00A56EF2">
              <w:rPr>
                <w:rStyle w:val="normal-h1"/>
                <w:iCs/>
                <w:lang w:val="vi-VN"/>
              </w:rPr>
              <w:t xml:space="preserve"> do Nhà nước </w:t>
            </w:r>
            <w:r w:rsidRPr="00A56EF2">
              <w:rPr>
                <w:rStyle w:val="normal-h1"/>
                <w:iCs/>
              </w:rPr>
              <w:t xml:space="preserve">đại diện chủ </w:t>
            </w:r>
            <w:r w:rsidRPr="00A56EF2">
              <w:rPr>
                <w:rStyle w:val="normal-h1"/>
                <w:iCs/>
                <w:lang w:val="vi-VN"/>
              </w:rPr>
              <w:t>sở hữu</w:t>
            </w:r>
            <w:r w:rsidRPr="00A56EF2">
              <w:rPr>
                <w:rStyle w:val="normal-h1"/>
                <w:iCs/>
                <w:lang w:val="en-GB"/>
              </w:rPr>
              <w:t xml:space="preserve"> và trực tiếp </w:t>
            </w:r>
            <w:r w:rsidRPr="00A56EF2">
              <w:rPr>
                <w:rStyle w:val="normal-h1"/>
                <w:iCs/>
                <w:lang w:val="vi-VN"/>
              </w:rPr>
              <w:t>quản lý</w:t>
            </w:r>
            <w:r w:rsidRPr="00A56EF2">
              <w:rPr>
                <w:rStyle w:val="normal-h1"/>
                <w:iCs/>
                <w:lang w:val="en-GB"/>
              </w:rPr>
              <w:t>,</w:t>
            </w:r>
            <w:r w:rsidRPr="00A56EF2">
              <w:rPr>
                <w:rStyle w:val="normal-h1"/>
                <w:iCs/>
                <w:lang w:val="vi-VN"/>
              </w:rPr>
              <w:t xml:space="preserve"> khai thác</w:t>
            </w:r>
          </w:p>
        </w:tc>
        <w:tc>
          <w:tcPr>
            <w:tcW w:w="3520" w:type="dxa"/>
            <w:shd w:val="clear" w:color="auto" w:fill="auto"/>
          </w:tcPr>
          <w:p w:rsidR="00A56EF2" w:rsidRPr="00A56EF2" w:rsidRDefault="00A56EF2" w:rsidP="00D21284">
            <w:pPr>
              <w:spacing w:before="140" w:after="140"/>
              <w:jc w:val="both"/>
              <w:rPr>
                <w:bCs/>
                <w:iCs/>
                <w:sz w:val="28"/>
                <w:szCs w:val="28"/>
                <w:lang w:val="vi-VN"/>
              </w:rPr>
            </w:pPr>
            <w:r w:rsidRPr="00A56EF2">
              <w:rPr>
                <w:bCs/>
                <w:iCs/>
                <w:sz w:val="28"/>
                <w:szCs w:val="28"/>
              </w:rPr>
              <w:t>Chính phủ đối với đường bộ cao tốc do Bộ Giao thông vận tải quản lý; Hội đồng nhân dân cấp tỉnh đối với đường bộ cao tốc do địa phương quản lý</w:t>
            </w:r>
          </w:p>
        </w:tc>
      </w:tr>
    </w:tbl>
    <w:p w:rsidR="00E6769B" w:rsidRPr="00A56EF2" w:rsidRDefault="00E27700" w:rsidP="00605D9E">
      <w:pPr>
        <w:spacing w:before="120"/>
        <w:ind w:firstLine="567"/>
        <w:jc w:val="both"/>
        <w:rPr>
          <w:sz w:val="28"/>
          <w:szCs w:val="28"/>
        </w:rPr>
      </w:pPr>
      <w:r w:rsidRPr="00A56EF2">
        <w:rPr>
          <w:sz w:val="28"/>
          <w:szCs w:val="28"/>
        </w:rPr>
        <w:t xml:space="preserve">- Mức thu phí sử dụng đường cao tốc được xác định cơ bản bảo đảm bù đắp chi phí có liên quan (chi phí quản lý, chi phí tổ chức, vận hành thu phí, chi phí bảo trì đường cao tốc…), có tính đến chính sách phát triển kinh tế - xã hội của Nhà nước; bảo đảm công bằng, công khai, minh bạch. Đồng thời được </w:t>
      </w:r>
      <w:r w:rsidR="00E6769B" w:rsidRPr="00A56EF2">
        <w:rPr>
          <w:sz w:val="28"/>
          <w:szCs w:val="28"/>
        </w:rPr>
        <w:t xml:space="preserve">tiếp cận trên cơ sở tính toán lợi ích của người sử dụng đường cao tốc. Mức thu được </w:t>
      </w:r>
      <w:r w:rsidR="002A4D68" w:rsidRPr="00A56EF2">
        <w:rPr>
          <w:sz w:val="28"/>
          <w:szCs w:val="28"/>
        </w:rPr>
        <w:t>xác định</w:t>
      </w:r>
      <w:r w:rsidR="00E6769B" w:rsidRPr="00A56EF2">
        <w:rPr>
          <w:sz w:val="28"/>
          <w:szCs w:val="28"/>
        </w:rPr>
        <w:t xml:space="preserve"> đảm bảo các nguyên tắc cơ bản sau:</w:t>
      </w:r>
    </w:p>
    <w:p w:rsidR="00E77D66" w:rsidRPr="00A56EF2" w:rsidRDefault="00E77D66" w:rsidP="00605D9E">
      <w:pPr>
        <w:spacing w:before="120"/>
        <w:ind w:firstLine="567"/>
        <w:jc w:val="both"/>
        <w:rPr>
          <w:sz w:val="28"/>
          <w:szCs w:val="28"/>
        </w:rPr>
      </w:pPr>
      <w:r w:rsidRPr="00A56EF2">
        <w:rPr>
          <w:sz w:val="28"/>
          <w:szCs w:val="28"/>
        </w:rPr>
        <w:t>+ Mức thu xây dựng trên cơ sở pháp luật về phí và lệ phí.</w:t>
      </w:r>
    </w:p>
    <w:p w:rsidR="00E27700" w:rsidRPr="00A56EF2" w:rsidRDefault="00E27700" w:rsidP="00605D9E">
      <w:pPr>
        <w:spacing w:before="120"/>
        <w:ind w:firstLine="567"/>
        <w:jc w:val="both"/>
        <w:rPr>
          <w:sz w:val="28"/>
          <w:szCs w:val="28"/>
        </w:rPr>
      </w:pPr>
      <w:r w:rsidRPr="00A56EF2">
        <w:rPr>
          <w:sz w:val="28"/>
          <w:szCs w:val="28"/>
        </w:rPr>
        <w:t xml:space="preserve">+ Mức thu sử dụng đường cao tốc phải khấu trừ các loại thuế, phí đã thu liên quan, tránh thu </w:t>
      </w:r>
      <w:r w:rsidR="008A47F8" w:rsidRPr="00A56EF2">
        <w:rPr>
          <w:sz w:val="28"/>
          <w:szCs w:val="28"/>
        </w:rPr>
        <w:t xml:space="preserve">phí </w:t>
      </w:r>
      <w:r w:rsidRPr="00A56EF2">
        <w:rPr>
          <w:sz w:val="28"/>
          <w:szCs w:val="28"/>
        </w:rPr>
        <w:t>trùng</w:t>
      </w:r>
      <w:r w:rsidR="008A47F8" w:rsidRPr="00A56EF2">
        <w:rPr>
          <w:sz w:val="28"/>
          <w:szCs w:val="28"/>
        </w:rPr>
        <w:t xml:space="preserve"> phí</w:t>
      </w:r>
      <w:r w:rsidRPr="00A56EF2">
        <w:rPr>
          <w:sz w:val="28"/>
          <w:szCs w:val="28"/>
        </w:rPr>
        <w:t xml:space="preserve">.  </w:t>
      </w:r>
    </w:p>
    <w:p w:rsidR="00E27700" w:rsidRPr="00A56EF2" w:rsidRDefault="00E27700" w:rsidP="00605D9E">
      <w:pPr>
        <w:spacing w:before="120"/>
        <w:ind w:firstLine="567"/>
        <w:jc w:val="both"/>
        <w:rPr>
          <w:sz w:val="28"/>
          <w:szCs w:val="28"/>
        </w:rPr>
      </w:pPr>
      <w:r w:rsidRPr="00A56EF2">
        <w:rPr>
          <w:sz w:val="28"/>
          <w:szCs w:val="28"/>
        </w:rPr>
        <w:t xml:space="preserve">+ Mức thu đảm bảo hợp lý, hài hòa với mức thu dịch vụ sử dụng đường bộ và đường cao tốc đầu tư theo hình thức PPP. </w:t>
      </w:r>
    </w:p>
    <w:p w:rsidR="00E6769B" w:rsidRPr="00A56EF2" w:rsidRDefault="00E6769B" w:rsidP="00605D9E">
      <w:pPr>
        <w:spacing w:before="120"/>
        <w:ind w:firstLine="567"/>
        <w:jc w:val="both"/>
        <w:rPr>
          <w:sz w:val="28"/>
          <w:szCs w:val="28"/>
        </w:rPr>
      </w:pPr>
      <w:r w:rsidRPr="00A56EF2">
        <w:rPr>
          <w:sz w:val="28"/>
          <w:szCs w:val="28"/>
        </w:rPr>
        <w:t>+ Người sử dụng đường cao tốc chia sẻ lợi ích với nhà nước. Do đó, mức thu phải thấp hơn lợi ích người sử d</w:t>
      </w:r>
      <w:r w:rsidR="008A47F8" w:rsidRPr="00A56EF2">
        <w:rPr>
          <w:sz w:val="28"/>
          <w:szCs w:val="28"/>
        </w:rPr>
        <w:t>ụ</w:t>
      </w:r>
      <w:r w:rsidRPr="00A56EF2">
        <w:rPr>
          <w:sz w:val="28"/>
          <w:szCs w:val="28"/>
        </w:rPr>
        <w:t xml:space="preserve">ng đường cao tốc thu được.    </w:t>
      </w:r>
    </w:p>
    <w:p w:rsidR="00E6769B" w:rsidRPr="00A56EF2" w:rsidRDefault="00E6769B" w:rsidP="00605D9E">
      <w:pPr>
        <w:spacing w:before="120"/>
        <w:ind w:firstLine="567"/>
        <w:jc w:val="both"/>
        <w:rPr>
          <w:sz w:val="28"/>
          <w:szCs w:val="28"/>
        </w:rPr>
      </w:pPr>
      <w:r w:rsidRPr="00A56EF2">
        <w:rPr>
          <w:sz w:val="28"/>
          <w:szCs w:val="28"/>
        </w:rPr>
        <w:lastRenderedPageBreak/>
        <w:t xml:space="preserve">- Theo đó, để tính toán mức thu, cần xác định các yếu tố: </w:t>
      </w:r>
    </w:p>
    <w:p w:rsidR="00E6769B" w:rsidRPr="00A56EF2" w:rsidRDefault="00E6769B" w:rsidP="00605D9E">
      <w:pPr>
        <w:spacing w:before="120"/>
        <w:ind w:firstLine="567"/>
        <w:jc w:val="both"/>
        <w:rPr>
          <w:spacing w:val="-4"/>
          <w:sz w:val="28"/>
          <w:szCs w:val="28"/>
        </w:rPr>
      </w:pPr>
      <w:r w:rsidRPr="00A56EF2">
        <w:rPr>
          <w:spacing w:val="-4"/>
          <w:sz w:val="28"/>
          <w:szCs w:val="28"/>
        </w:rPr>
        <w:t>+ Lợi ích của người sử dụng: được tính toán trên cơ sở so sánh chi phí khi sử dụng đường thu phí so với chi phí khi sử dụng đường hoặc phương thức thay thế.</w:t>
      </w:r>
    </w:p>
    <w:p w:rsidR="00E6769B" w:rsidRPr="00A56EF2" w:rsidRDefault="00E6769B" w:rsidP="00605D9E">
      <w:pPr>
        <w:spacing w:before="120"/>
        <w:ind w:firstLine="567"/>
        <w:jc w:val="both"/>
        <w:rPr>
          <w:sz w:val="28"/>
          <w:szCs w:val="28"/>
        </w:rPr>
      </w:pPr>
      <w:r w:rsidRPr="00A56EF2">
        <w:rPr>
          <w:sz w:val="28"/>
          <w:szCs w:val="28"/>
        </w:rPr>
        <w:t>+ Các khoản thuế, phí liên quan;</w:t>
      </w:r>
    </w:p>
    <w:p w:rsidR="00E6769B" w:rsidRPr="00A56EF2" w:rsidRDefault="00E6769B" w:rsidP="00605D9E">
      <w:pPr>
        <w:spacing w:before="120"/>
        <w:ind w:firstLine="567"/>
        <w:jc w:val="both"/>
        <w:rPr>
          <w:sz w:val="28"/>
          <w:szCs w:val="28"/>
        </w:rPr>
      </w:pPr>
      <w:r w:rsidRPr="00A56EF2">
        <w:rPr>
          <w:sz w:val="28"/>
          <w:szCs w:val="28"/>
        </w:rPr>
        <w:t xml:space="preserve">+ Mức thu dịch vụ sử dụng đường bộ và đường bộ cao tốc đầu tư theo hình thức PPP. </w:t>
      </w:r>
    </w:p>
    <w:p w:rsidR="00E77D66" w:rsidRPr="00A56EF2" w:rsidRDefault="008A47F8" w:rsidP="00605D9E">
      <w:pPr>
        <w:spacing w:before="120"/>
        <w:ind w:firstLine="567"/>
        <w:jc w:val="both"/>
        <w:rPr>
          <w:sz w:val="28"/>
          <w:szCs w:val="28"/>
        </w:rPr>
      </w:pPr>
      <w:r w:rsidRPr="00A56EF2">
        <w:rPr>
          <w:sz w:val="28"/>
          <w:szCs w:val="28"/>
        </w:rPr>
        <w:t xml:space="preserve">- </w:t>
      </w:r>
      <w:r w:rsidR="00A56EF2" w:rsidRPr="00A56EF2">
        <w:rPr>
          <w:sz w:val="28"/>
          <w:szCs w:val="28"/>
          <w:lang w:val="vi-VN"/>
        </w:rPr>
        <w:t>Trên cơ sở phân tích</w:t>
      </w:r>
      <w:r w:rsidR="00FF0C53">
        <w:rPr>
          <w:sz w:val="28"/>
          <w:szCs w:val="28"/>
        </w:rPr>
        <w:t xml:space="preserve"> 11 </w:t>
      </w:r>
      <w:r w:rsidR="00EF62F1" w:rsidRPr="00A56EF2">
        <w:rPr>
          <w:sz w:val="28"/>
          <w:szCs w:val="28"/>
        </w:rPr>
        <w:t>dự án/đoạn tuyến cao tốc</w:t>
      </w:r>
      <w:r w:rsidR="00E77D66" w:rsidRPr="00A56EF2">
        <w:rPr>
          <w:rStyle w:val="FootnoteReference"/>
          <w:sz w:val="28"/>
          <w:szCs w:val="28"/>
        </w:rPr>
        <w:footnoteReference w:id="8"/>
      </w:r>
      <w:r w:rsidR="00EF62F1" w:rsidRPr="00A56EF2">
        <w:rPr>
          <w:sz w:val="28"/>
          <w:szCs w:val="28"/>
        </w:rPr>
        <w:t xml:space="preserve"> </w:t>
      </w:r>
      <w:r w:rsidR="00E77D66" w:rsidRPr="00A56EF2">
        <w:rPr>
          <w:rStyle w:val="normal-h1"/>
          <w:iCs/>
          <w:lang w:val="vi-VN"/>
        </w:rPr>
        <w:t xml:space="preserve">do Nhà nước đầu tư, sở hữu, </w:t>
      </w:r>
      <w:r w:rsidR="00EF62F1" w:rsidRPr="00A56EF2">
        <w:rPr>
          <w:sz w:val="28"/>
          <w:szCs w:val="28"/>
        </w:rPr>
        <w:t xml:space="preserve">đã hoàn thành và đưa vào khai thác, sử dụng. </w:t>
      </w:r>
      <w:r w:rsidR="00A56EF2" w:rsidRPr="00A56EF2">
        <w:rPr>
          <w:sz w:val="28"/>
          <w:szCs w:val="28"/>
          <w:lang w:val="vi-VN"/>
        </w:rPr>
        <w:t>M</w:t>
      </w:r>
      <w:r w:rsidR="00EF62F1" w:rsidRPr="00A56EF2">
        <w:rPr>
          <w:sz w:val="28"/>
          <w:szCs w:val="28"/>
        </w:rPr>
        <w:t>ức phí được tính toán và phân tích lợi ích của của chủ phương tiện khi lưu thông trên các tuyến cao tốc đó. Đồng thời</w:t>
      </w:r>
      <w:r w:rsidR="00E77D66" w:rsidRPr="00A56EF2">
        <w:rPr>
          <w:sz w:val="28"/>
          <w:szCs w:val="28"/>
        </w:rPr>
        <w:t xml:space="preserve"> </w:t>
      </w:r>
      <w:r w:rsidR="00A56EF2" w:rsidRPr="00A56EF2">
        <w:rPr>
          <w:sz w:val="28"/>
          <w:szCs w:val="28"/>
          <w:lang w:val="vi-VN"/>
        </w:rPr>
        <w:t xml:space="preserve">có tính đến chia sẻ lợi ích của </w:t>
      </w:r>
      <w:r w:rsidR="00EF62F1" w:rsidRPr="00A56EF2">
        <w:rPr>
          <w:sz w:val="28"/>
          <w:szCs w:val="28"/>
        </w:rPr>
        <w:t xml:space="preserve">người sử dụng đường cao </w:t>
      </w:r>
      <w:r w:rsidR="00A56EF2" w:rsidRPr="00A56EF2">
        <w:rPr>
          <w:sz w:val="28"/>
          <w:szCs w:val="28"/>
          <w:lang w:val="vi-VN"/>
        </w:rPr>
        <w:t>tốc,</w:t>
      </w:r>
      <w:r w:rsidR="00EF62F1" w:rsidRPr="00A56EF2">
        <w:rPr>
          <w:sz w:val="28"/>
          <w:szCs w:val="28"/>
        </w:rPr>
        <w:t xml:space="preserve"> mức chi phí tương đương </w:t>
      </w:r>
      <w:r w:rsidR="00EF62F1" w:rsidRPr="00A56EF2">
        <w:rPr>
          <w:b/>
          <w:sz w:val="28"/>
          <w:szCs w:val="28"/>
        </w:rPr>
        <w:t>với 50-70%</w:t>
      </w:r>
      <w:r w:rsidR="00EF62F1" w:rsidRPr="00A56EF2">
        <w:rPr>
          <w:sz w:val="28"/>
          <w:szCs w:val="28"/>
        </w:rPr>
        <w:t xml:space="preserve"> lợi ích thu được khi sử dụng đường cao tốc. </w:t>
      </w:r>
    </w:p>
    <w:p w:rsidR="00580A36" w:rsidRPr="00A56EF2" w:rsidRDefault="00580A36" w:rsidP="00580A36">
      <w:pPr>
        <w:spacing w:before="60" w:after="120" w:line="276" w:lineRule="auto"/>
        <w:ind w:firstLine="567"/>
        <w:jc w:val="both"/>
        <w:rPr>
          <w:sz w:val="28"/>
          <w:szCs w:val="28"/>
        </w:rPr>
      </w:pPr>
      <w:r w:rsidRPr="00A56EF2">
        <w:rPr>
          <w:sz w:val="28"/>
          <w:szCs w:val="28"/>
        </w:rPr>
        <w:t xml:space="preserve">Trên cơ sở lợi ích tính toán và cân đối với mức giá đang thực hiện đối với các dự án BOT quốc lộ cũng như các dự án BOT cao tốc; các chính sách tổ chức, điều tiết giao thông đảm bảo tốc độ dòng giao thông trên cao tốc, Dự thảo Nghị định quy định mức phí đối với </w:t>
      </w:r>
      <w:r w:rsidRPr="00A56EF2">
        <w:rPr>
          <w:sz w:val="28"/>
          <w:szCs w:val="28"/>
          <w:lang w:val="nl-NL"/>
        </w:rPr>
        <w:t xml:space="preserve">đường cao tốc đáp ứng đầy đủ các quy định về điều kiện triển khai thu phí </w:t>
      </w:r>
      <w:r w:rsidR="003F050B" w:rsidRPr="00A56EF2">
        <w:rPr>
          <w:sz w:val="28"/>
          <w:szCs w:val="28"/>
          <w:lang w:val="vi-VN"/>
        </w:rPr>
        <w:t xml:space="preserve">áp dụng </w:t>
      </w:r>
      <w:r w:rsidRPr="00A56EF2">
        <w:rPr>
          <w:sz w:val="28"/>
          <w:szCs w:val="28"/>
          <w:lang w:val="nl-NL"/>
        </w:rPr>
        <w:t xml:space="preserve">Mức </w:t>
      </w:r>
      <w:r w:rsidR="003F050B" w:rsidRPr="00A56EF2">
        <w:rPr>
          <w:sz w:val="28"/>
          <w:szCs w:val="28"/>
          <w:lang w:val="vi-VN"/>
        </w:rPr>
        <w:t>1</w:t>
      </w:r>
      <w:r w:rsidR="003F050B" w:rsidRPr="00A56EF2">
        <w:rPr>
          <w:sz w:val="28"/>
          <w:szCs w:val="28"/>
        </w:rPr>
        <w:t xml:space="preserve"> </w:t>
      </w:r>
      <w:r w:rsidR="003F050B" w:rsidRPr="00A56EF2">
        <w:rPr>
          <w:sz w:val="28"/>
          <w:szCs w:val="28"/>
          <w:lang w:val="vi-VN"/>
        </w:rPr>
        <w:t>(đường cao tốc có 04 làn xe, không có làn dừng khẩn cấp chạy liên tục)</w:t>
      </w:r>
      <w:r w:rsidRPr="00A56EF2">
        <w:rPr>
          <w:sz w:val="28"/>
          <w:szCs w:val="28"/>
          <w:lang w:val="nl-NL"/>
        </w:rPr>
        <w:t xml:space="preserve"> và dự án đường cao tốc đã được quyết định chủ trương đầu tư trước ngày Luật Đường bộ có hiệu lực thi hành, khi đưa vào khai thác mà chưa đáp ứng đầy đủ các yêu cầu</w:t>
      </w:r>
      <w:r w:rsidRPr="00A56EF2">
        <w:rPr>
          <w:bCs/>
          <w:iCs/>
          <w:sz w:val="28"/>
          <w:szCs w:val="28"/>
        </w:rPr>
        <w:t xml:space="preserve"> </w:t>
      </w:r>
      <w:r w:rsidRPr="00A56EF2">
        <w:rPr>
          <w:sz w:val="28"/>
          <w:szCs w:val="28"/>
          <w:lang w:val="nl-NL"/>
        </w:rPr>
        <w:t xml:space="preserve">quy định tại khoản 1 Điều 45, khoản 2 Điều 47 của Luật Đường bộ </w:t>
      </w:r>
      <w:r w:rsidR="003F050B" w:rsidRPr="00A56EF2">
        <w:rPr>
          <w:sz w:val="28"/>
          <w:szCs w:val="28"/>
          <w:lang w:val="vi-VN"/>
        </w:rPr>
        <w:t xml:space="preserve">áp dụng </w:t>
      </w:r>
      <w:r w:rsidR="003F050B" w:rsidRPr="00A56EF2">
        <w:rPr>
          <w:sz w:val="28"/>
          <w:szCs w:val="28"/>
          <w:lang w:val="nl-NL"/>
        </w:rPr>
        <w:t>Mức 2</w:t>
      </w:r>
      <w:r w:rsidRPr="00A56EF2">
        <w:rPr>
          <w:sz w:val="28"/>
          <w:szCs w:val="28"/>
          <w:lang w:val="nl-NL"/>
        </w:rPr>
        <w:t xml:space="preserve"> </w:t>
      </w:r>
      <w:r w:rsidR="003F050B" w:rsidRPr="00A56EF2">
        <w:rPr>
          <w:sz w:val="28"/>
          <w:szCs w:val="28"/>
          <w:lang w:val="vi-VN"/>
        </w:rPr>
        <w:t xml:space="preserve">(đường cao tốc có 04 làn xe, không có làn dừng khẩn cấp chạy liên tục), </w:t>
      </w:r>
      <w:r w:rsidRPr="00A56EF2">
        <w:rPr>
          <w:sz w:val="28"/>
          <w:szCs w:val="28"/>
        </w:rPr>
        <w:t xml:space="preserve">như sau:  </w:t>
      </w:r>
    </w:p>
    <w:tbl>
      <w:tblPr>
        <w:tblpPr w:leftFromText="180" w:rightFromText="180" w:vertAnchor="text" w:tblpX="126" w:tblpY="1"/>
        <w:tblOverlap w:val="never"/>
        <w:tblW w:w="9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
        <w:gridCol w:w="5238"/>
        <w:gridCol w:w="1620"/>
        <w:gridCol w:w="1512"/>
      </w:tblGrid>
      <w:tr w:rsidR="00A56EF2" w:rsidRPr="00A56EF2" w:rsidTr="006C1A7A">
        <w:trPr>
          <w:trHeight w:val="255"/>
          <w:tblHeader/>
        </w:trPr>
        <w:tc>
          <w:tcPr>
            <w:tcW w:w="900" w:type="dxa"/>
            <w:vAlign w:val="center"/>
          </w:tcPr>
          <w:p w:rsidR="00580A36" w:rsidRPr="00A56EF2" w:rsidRDefault="00580A36" w:rsidP="006C1A7A">
            <w:pPr>
              <w:spacing w:before="60" w:after="60"/>
              <w:jc w:val="center"/>
              <w:rPr>
                <w:b/>
                <w:bCs/>
                <w:sz w:val="26"/>
                <w:szCs w:val="26"/>
              </w:rPr>
            </w:pPr>
            <w:r w:rsidRPr="00A56EF2">
              <w:rPr>
                <w:b/>
                <w:bCs/>
                <w:sz w:val="26"/>
                <w:szCs w:val="26"/>
              </w:rPr>
              <w:t>Nhóm</w:t>
            </w:r>
          </w:p>
        </w:tc>
        <w:tc>
          <w:tcPr>
            <w:tcW w:w="5238" w:type="dxa"/>
            <w:shd w:val="clear" w:color="auto" w:fill="auto"/>
            <w:noWrap/>
            <w:vAlign w:val="center"/>
          </w:tcPr>
          <w:p w:rsidR="00580A36" w:rsidRPr="00A56EF2" w:rsidRDefault="00580A36" w:rsidP="006C1A7A">
            <w:pPr>
              <w:spacing w:before="60" w:after="60"/>
              <w:jc w:val="center"/>
              <w:rPr>
                <w:b/>
                <w:bCs/>
                <w:sz w:val="26"/>
                <w:szCs w:val="26"/>
              </w:rPr>
            </w:pPr>
            <w:r w:rsidRPr="00A56EF2">
              <w:rPr>
                <w:b/>
                <w:bCs/>
                <w:sz w:val="26"/>
                <w:szCs w:val="26"/>
              </w:rPr>
              <w:t>Phương tiện chịu phí</w:t>
            </w:r>
          </w:p>
        </w:tc>
        <w:tc>
          <w:tcPr>
            <w:tcW w:w="1620" w:type="dxa"/>
            <w:vAlign w:val="center"/>
          </w:tcPr>
          <w:p w:rsidR="00580A36" w:rsidRPr="00A56EF2" w:rsidRDefault="00580A36" w:rsidP="006C1A7A">
            <w:pPr>
              <w:pStyle w:val="NormalWeb"/>
              <w:shd w:val="clear" w:color="auto" w:fill="FFFFFF"/>
              <w:spacing w:before="60" w:after="60" w:line="234" w:lineRule="atLeast"/>
              <w:jc w:val="center"/>
              <w:rPr>
                <w:b/>
                <w:bCs/>
                <w:sz w:val="26"/>
                <w:szCs w:val="26"/>
              </w:rPr>
            </w:pPr>
            <w:r w:rsidRPr="00A56EF2">
              <w:rPr>
                <w:b/>
                <w:bCs/>
                <w:sz w:val="26"/>
                <w:szCs w:val="26"/>
              </w:rPr>
              <w:t>Mức 1</w:t>
            </w:r>
          </w:p>
        </w:tc>
        <w:tc>
          <w:tcPr>
            <w:tcW w:w="1512" w:type="dxa"/>
            <w:vAlign w:val="center"/>
          </w:tcPr>
          <w:p w:rsidR="00580A36" w:rsidRPr="00A56EF2" w:rsidRDefault="00580A36" w:rsidP="006C1A7A">
            <w:pPr>
              <w:spacing w:before="60" w:after="60"/>
              <w:jc w:val="center"/>
              <w:rPr>
                <w:b/>
                <w:bCs/>
                <w:sz w:val="26"/>
                <w:szCs w:val="26"/>
              </w:rPr>
            </w:pPr>
            <w:r w:rsidRPr="00A56EF2">
              <w:rPr>
                <w:b/>
                <w:bCs/>
                <w:sz w:val="26"/>
                <w:szCs w:val="26"/>
              </w:rPr>
              <w:t>Mức 2</w:t>
            </w:r>
          </w:p>
        </w:tc>
      </w:tr>
      <w:tr w:rsidR="00A56EF2" w:rsidRPr="00A56EF2" w:rsidTr="006C1A7A">
        <w:trPr>
          <w:trHeight w:val="281"/>
        </w:trPr>
        <w:tc>
          <w:tcPr>
            <w:tcW w:w="900" w:type="dxa"/>
            <w:vAlign w:val="center"/>
          </w:tcPr>
          <w:p w:rsidR="00580A36" w:rsidRPr="00A56EF2" w:rsidRDefault="00580A36" w:rsidP="006C1A7A">
            <w:pPr>
              <w:spacing w:before="60" w:after="60"/>
              <w:jc w:val="center"/>
              <w:rPr>
                <w:sz w:val="26"/>
                <w:szCs w:val="26"/>
              </w:rPr>
            </w:pPr>
            <w:r w:rsidRPr="00A56EF2">
              <w:rPr>
                <w:sz w:val="26"/>
                <w:szCs w:val="26"/>
              </w:rPr>
              <w:t>1</w:t>
            </w:r>
          </w:p>
        </w:tc>
        <w:tc>
          <w:tcPr>
            <w:tcW w:w="5238" w:type="dxa"/>
          </w:tcPr>
          <w:p w:rsidR="00580A36" w:rsidRPr="00A56EF2" w:rsidRDefault="00580A36" w:rsidP="006C1A7A">
            <w:pPr>
              <w:spacing w:before="60" w:after="60"/>
              <w:jc w:val="both"/>
              <w:rPr>
                <w:sz w:val="26"/>
                <w:szCs w:val="26"/>
                <w:lang w:val="nl-NL"/>
              </w:rPr>
            </w:pPr>
            <w:r w:rsidRPr="00A56EF2">
              <w:rPr>
                <w:sz w:val="26"/>
                <w:szCs w:val="26"/>
                <w:lang w:val="nl-NL"/>
              </w:rPr>
              <w:t>Xe dưới 12 ghế ngồi, xe tải có tải trọng dưới 2 tấn; các loại xe buýt vận tải khách công cộng;</w:t>
            </w:r>
          </w:p>
        </w:tc>
        <w:tc>
          <w:tcPr>
            <w:tcW w:w="1620" w:type="dxa"/>
            <w:vAlign w:val="center"/>
          </w:tcPr>
          <w:p w:rsidR="00580A36" w:rsidRPr="00A56EF2" w:rsidRDefault="00580A36" w:rsidP="006C1A7A">
            <w:pPr>
              <w:spacing w:before="60" w:after="60"/>
              <w:jc w:val="center"/>
              <w:rPr>
                <w:sz w:val="26"/>
                <w:szCs w:val="26"/>
              </w:rPr>
            </w:pPr>
            <w:r w:rsidRPr="00A56EF2">
              <w:rPr>
                <w:sz w:val="26"/>
                <w:szCs w:val="26"/>
              </w:rPr>
              <w:t>1.300</w:t>
            </w:r>
          </w:p>
        </w:tc>
        <w:tc>
          <w:tcPr>
            <w:tcW w:w="1512" w:type="dxa"/>
            <w:vAlign w:val="center"/>
          </w:tcPr>
          <w:p w:rsidR="00580A36" w:rsidRPr="00A56EF2" w:rsidRDefault="00580A36" w:rsidP="006C1A7A">
            <w:pPr>
              <w:spacing w:before="60" w:after="60"/>
              <w:jc w:val="center"/>
              <w:rPr>
                <w:sz w:val="26"/>
                <w:szCs w:val="26"/>
              </w:rPr>
            </w:pPr>
            <w:r w:rsidRPr="00A56EF2">
              <w:rPr>
                <w:sz w:val="26"/>
                <w:szCs w:val="26"/>
              </w:rPr>
              <w:t>900</w:t>
            </w:r>
          </w:p>
        </w:tc>
      </w:tr>
      <w:tr w:rsidR="00A56EF2" w:rsidRPr="00A56EF2" w:rsidTr="006C1A7A">
        <w:trPr>
          <w:trHeight w:val="281"/>
        </w:trPr>
        <w:tc>
          <w:tcPr>
            <w:tcW w:w="900" w:type="dxa"/>
            <w:vAlign w:val="center"/>
          </w:tcPr>
          <w:p w:rsidR="00580A36" w:rsidRPr="00A56EF2" w:rsidRDefault="00580A36" w:rsidP="006C1A7A">
            <w:pPr>
              <w:spacing w:before="60" w:after="60"/>
              <w:jc w:val="center"/>
              <w:rPr>
                <w:sz w:val="26"/>
                <w:szCs w:val="26"/>
              </w:rPr>
            </w:pPr>
            <w:r w:rsidRPr="00A56EF2">
              <w:rPr>
                <w:sz w:val="26"/>
                <w:szCs w:val="26"/>
              </w:rPr>
              <w:t>2</w:t>
            </w:r>
          </w:p>
        </w:tc>
        <w:tc>
          <w:tcPr>
            <w:tcW w:w="5238" w:type="dxa"/>
          </w:tcPr>
          <w:p w:rsidR="00580A36" w:rsidRPr="00A56EF2" w:rsidRDefault="00580A36" w:rsidP="006C1A7A">
            <w:pPr>
              <w:spacing w:before="60" w:after="60"/>
              <w:jc w:val="both"/>
              <w:rPr>
                <w:sz w:val="26"/>
                <w:szCs w:val="26"/>
                <w:lang w:val="nl-NL"/>
              </w:rPr>
            </w:pPr>
            <w:r w:rsidRPr="00A56EF2">
              <w:rPr>
                <w:sz w:val="26"/>
                <w:szCs w:val="26"/>
                <w:lang w:val="nl-NL"/>
              </w:rPr>
              <w:t>Xe từ 12 ghế ngồi đến 30 ghế ngồi; xe tải có tải trọng từ 2 tấn đến dưới 4 tấn;</w:t>
            </w:r>
          </w:p>
        </w:tc>
        <w:tc>
          <w:tcPr>
            <w:tcW w:w="1620" w:type="dxa"/>
            <w:vAlign w:val="center"/>
          </w:tcPr>
          <w:p w:rsidR="00580A36" w:rsidRPr="00A56EF2" w:rsidRDefault="00580A36" w:rsidP="006C1A7A">
            <w:pPr>
              <w:spacing w:before="60" w:after="60"/>
              <w:jc w:val="center"/>
              <w:rPr>
                <w:sz w:val="26"/>
                <w:szCs w:val="26"/>
              </w:rPr>
            </w:pPr>
            <w:r w:rsidRPr="00A56EF2">
              <w:rPr>
                <w:sz w:val="26"/>
                <w:szCs w:val="26"/>
              </w:rPr>
              <w:t>1.950</w:t>
            </w:r>
          </w:p>
        </w:tc>
        <w:tc>
          <w:tcPr>
            <w:tcW w:w="1512" w:type="dxa"/>
            <w:vAlign w:val="center"/>
          </w:tcPr>
          <w:p w:rsidR="00580A36" w:rsidRPr="00A56EF2" w:rsidRDefault="00580A36" w:rsidP="006C1A7A">
            <w:pPr>
              <w:spacing w:before="60" w:after="60"/>
              <w:jc w:val="center"/>
              <w:rPr>
                <w:sz w:val="26"/>
                <w:szCs w:val="26"/>
              </w:rPr>
            </w:pPr>
            <w:r w:rsidRPr="00A56EF2">
              <w:rPr>
                <w:sz w:val="26"/>
                <w:szCs w:val="26"/>
              </w:rPr>
              <w:t>1.350</w:t>
            </w:r>
          </w:p>
        </w:tc>
      </w:tr>
      <w:tr w:rsidR="00A56EF2" w:rsidRPr="00A56EF2" w:rsidTr="006C1A7A">
        <w:trPr>
          <w:trHeight w:val="281"/>
        </w:trPr>
        <w:tc>
          <w:tcPr>
            <w:tcW w:w="900" w:type="dxa"/>
            <w:vAlign w:val="center"/>
          </w:tcPr>
          <w:p w:rsidR="00580A36" w:rsidRPr="00A56EF2" w:rsidRDefault="00580A36" w:rsidP="006C1A7A">
            <w:pPr>
              <w:spacing w:before="60" w:after="60"/>
              <w:jc w:val="center"/>
              <w:rPr>
                <w:sz w:val="26"/>
                <w:szCs w:val="26"/>
              </w:rPr>
            </w:pPr>
            <w:r w:rsidRPr="00A56EF2">
              <w:rPr>
                <w:sz w:val="26"/>
                <w:szCs w:val="26"/>
              </w:rPr>
              <w:t>3</w:t>
            </w:r>
          </w:p>
        </w:tc>
        <w:tc>
          <w:tcPr>
            <w:tcW w:w="5238" w:type="dxa"/>
          </w:tcPr>
          <w:p w:rsidR="00580A36" w:rsidRPr="00A56EF2" w:rsidRDefault="00580A36" w:rsidP="006C1A7A">
            <w:pPr>
              <w:spacing w:before="60" w:after="60"/>
              <w:jc w:val="both"/>
              <w:rPr>
                <w:sz w:val="26"/>
                <w:szCs w:val="26"/>
                <w:lang w:val="nl-NL"/>
              </w:rPr>
            </w:pPr>
            <w:r w:rsidRPr="00A56EF2">
              <w:rPr>
                <w:sz w:val="26"/>
                <w:szCs w:val="26"/>
                <w:lang w:val="nl-NL"/>
              </w:rPr>
              <w:t>Xe từ 31 ghế ngồi trở lên; xe tải có tải trọng từ 4 tấn đến dưới 10 tấn;</w:t>
            </w:r>
          </w:p>
        </w:tc>
        <w:tc>
          <w:tcPr>
            <w:tcW w:w="1620" w:type="dxa"/>
            <w:vAlign w:val="center"/>
          </w:tcPr>
          <w:p w:rsidR="00580A36" w:rsidRPr="00A56EF2" w:rsidRDefault="00580A36" w:rsidP="006C1A7A">
            <w:pPr>
              <w:spacing w:before="60" w:after="60"/>
              <w:jc w:val="center"/>
              <w:rPr>
                <w:sz w:val="26"/>
                <w:szCs w:val="26"/>
              </w:rPr>
            </w:pPr>
            <w:r w:rsidRPr="00A56EF2">
              <w:rPr>
                <w:sz w:val="26"/>
                <w:szCs w:val="26"/>
              </w:rPr>
              <w:t>2.600</w:t>
            </w:r>
          </w:p>
        </w:tc>
        <w:tc>
          <w:tcPr>
            <w:tcW w:w="1512" w:type="dxa"/>
            <w:vAlign w:val="center"/>
          </w:tcPr>
          <w:p w:rsidR="00580A36" w:rsidRPr="00A56EF2" w:rsidRDefault="00580A36" w:rsidP="006C1A7A">
            <w:pPr>
              <w:spacing w:before="60" w:after="60"/>
              <w:jc w:val="center"/>
              <w:rPr>
                <w:sz w:val="26"/>
                <w:szCs w:val="26"/>
              </w:rPr>
            </w:pPr>
            <w:r w:rsidRPr="00A56EF2">
              <w:rPr>
                <w:sz w:val="26"/>
                <w:szCs w:val="26"/>
              </w:rPr>
              <w:t>1.800</w:t>
            </w:r>
          </w:p>
        </w:tc>
      </w:tr>
      <w:tr w:rsidR="00A56EF2" w:rsidRPr="00A56EF2" w:rsidTr="006C1A7A">
        <w:trPr>
          <w:trHeight w:val="281"/>
        </w:trPr>
        <w:tc>
          <w:tcPr>
            <w:tcW w:w="900" w:type="dxa"/>
            <w:vAlign w:val="center"/>
          </w:tcPr>
          <w:p w:rsidR="00580A36" w:rsidRPr="00A56EF2" w:rsidRDefault="00580A36" w:rsidP="006C1A7A">
            <w:pPr>
              <w:spacing w:before="60" w:after="60"/>
              <w:jc w:val="center"/>
              <w:rPr>
                <w:sz w:val="26"/>
                <w:szCs w:val="26"/>
              </w:rPr>
            </w:pPr>
            <w:r w:rsidRPr="00A56EF2">
              <w:rPr>
                <w:sz w:val="26"/>
                <w:szCs w:val="26"/>
              </w:rPr>
              <w:t>4</w:t>
            </w:r>
          </w:p>
        </w:tc>
        <w:tc>
          <w:tcPr>
            <w:tcW w:w="5238" w:type="dxa"/>
          </w:tcPr>
          <w:p w:rsidR="00580A36" w:rsidRPr="00A56EF2" w:rsidRDefault="00580A36" w:rsidP="006C1A7A">
            <w:pPr>
              <w:spacing w:before="60" w:after="60"/>
              <w:jc w:val="both"/>
              <w:rPr>
                <w:sz w:val="26"/>
                <w:szCs w:val="26"/>
                <w:lang w:val="nl-NL"/>
              </w:rPr>
            </w:pPr>
            <w:r w:rsidRPr="00A56EF2">
              <w:rPr>
                <w:sz w:val="26"/>
                <w:szCs w:val="26"/>
                <w:lang w:val="nl-NL"/>
              </w:rPr>
              <w:t>Xe tải có tải trọng từ 10 tấn đến dưới 18 tấn; xe chở hàng bằng container 20 feet;</w:t>
            </w:r>
          </w:p>
        </w:tc>
        <w:tc>
          <w:tcPr>
            <w:tcW w:w="1620" w:type="dxa"/>
            <w:vAlign w:val="center"/>
          </w:tcPr>
          <w:p w:rsidR="00580A36" w:rsidRPr="00A56EF2" w:rsidRDefault="00580A36" w:rsidP="006C1A7A">
            <w:pPr>
              <w:spacing w:before="60" w:after="60"/>
              <w:jc w:val="center"/>
              <w:rPr>
                <w:sz w:val="26"/>
                <w:szCs w:val="26"/>
              </w:rPr>
            </w:pPr>
            <w:r w:rsidRPr="00A56EF2">
              <w:rPr>
                <w:sz w:val="26"/>
                <w:szCs w:val="26"/>
              </w:rPr>
              <w:t>3.250</w:t>
            </w:r>
          </w:p>
        </w:tc>
        <w:tc>
          <w:tcPr>
            <w:tcW w:w="1512" w:type="dxa"/>
            <w:vAlign w:val="center"/>
          </w:tcPr>
          <w:p w:rsidR="00580A36" w:rsidRPr="00A56EF2" w:rsidRDefault="00580A36" w:rsidP="006C1A7A">
            <w:pPr>
              <w:spacing w:before="60" w:after="60"/>
              <w:jc w:val="center"/>
              <w:rPr>
                <w:sz w:val="26"/>
                <w:szCs w:val="26"/>
              </w:rPr>
            </w:pPr>
            <w:r w:rsidRPr="00A56EF2">
              <w:rPr>
                <w:sz w:val="26"/>
                <w:szCs w:val="26"/>
              </w:rPr>
              <w:t>2.250</w:t>
            </w:r>
          </w:p>
        </w:tc>
      </w:tr>
      <w:tr w:rsidR="00A56EF2" w:rsidRPr="00A56EF2" w:rsidTr="006C1A7A">
        <w:trPr>
          <w:trHeight w:val="281"/>
        </w:trPr>
        <w:tc>
          <w:tcPr>
            <w:tcW w:w="900" w:type="dxa"/>
            <w:vAlign w:val="center"/>
          </w:tcPr>
          <w:p w:rsidR="00580A36" w:rsidRPr="00A56EF2" w:rsidRDefault="00580A36" w:rsidP="006C1A7A">
            <w:pPr>
              <w:spacing w:before="60" w:after="60"/>
              <w:jc w:val="center"/>
              <w:rPr>
                <w:sz w:val="26"/>
                <w:szCs w:val="26"/>
              </w:rPr>
            </w:pPr>
            <w:r w:rsidRPr="00A56EF2">
              <w:rPr>
                <w:sz w:val="26"/>
                <w:szCs w:val="26"/>
              </w:rPr>
              <w:t>5</w:t>
            </w:r>
          </w:p>
        </w:tc>
        <w:tc>
          <w:tcPr>
            <w:tcW w:w="5238" w:type="dxa"/>
          </w:tcPr>
          <w:p w:rsidR="00580A36" w:rsidRPr="00A56EF2" w:rsidRDefault="00580A36" w:rsidP="006C1A7A">
            <w:pPr>
              <w:spacing w:before="60" w:after="60"/>
              <w:jc w:val="both"/>
              <w:rPr>
                <w:sz w:val="26"/>
                <w:szCs w:val="26"/>
                <w:lang w:val="nl-NL"/>
              </w:rPr>
            </w:pPr>
            <w:r w:rsidRPr="00A56EF2">
              <w:rPr>
                <w:sz w:val="26"/>
                <w:szCs w:val="26"/>
                <w:lang w:val="nl-NL"/>
              </w:rPr>
              <w:t>Xe tải có tải trọng từ 18 tấn trở lên; xe chở hàng bằng container 40 feet.</w:t>
            </w:r>
          </w:p>
        </w:tc>
        <w:tc>
          <w:tcPr>
            <w:tcW w:w="1620" w:type="dxa"/>
            <w:vAlign w:val="center"/>
          </w:tcPr>
          <w:p w:rsidR="00580A36" w:rsidRPr="00A56EF2" w:rsidRDefault="00580A36" w:rsidP="006C1A7A">
            <w:pPr>
              <w:spacing w:before="60" w:after="60"/>
              <w:jc w:val="center"/>
              <w:rPr>
                <w:sz w:val="26"/>
                <w:szCs w:val="26"/>
              </w:rPr>
            </w:pPr>
            <w:r w:rsidRPr="00A56EF2">
              <w:rPr>
                <w:sz w:val="26"/>
                <w:szCs w:val="26"/>
              </w:rPr>
              <w:t>5.200</w:t>
            </w:r>
          </w:p>
        </w:tc>
        <w:tc>
          <w:tcPr>
            <w:tcW w:w="1512" w:type="dxa"/>
            <w:vAlign w:val="center"/>
          </w:tcPr>
          <w:p w:rsidR="00580A36" w:rsidRPr="00A56EF2" w:rsidRDefault="00580A36" w:rsidP="006C1A7A">
            <w:pPr>
              <w:spacing w:before="60" w:after="60"/>
              <w:jc w:val="center"/>
              <w:rPr>
                <w:sz w:val="26"/>
                <w:szCs w:val="26"/>
              </w:rPr>
            </w:pPr>
            <w:r w:rsidRPr="00A56EF2">
              <w:rPr>
                <w:sz w:val="26"/>
                <w:szCs w:val="26"/>
              </w:rPr>
              <w:t>3.600</w:t>
            </w:r>
          </w:p>
        </w:tc>
      </w:tr>
    </w:tbl>
    <w:p w:rsidR="00164ED5" w:rsidRPr="00A56EF2" w:rsidRDefault="00E6481F" w:rsidP="001777A1">
      <w:pPr>
        <w:spacing w:before="240" w:after="60" w:line="276" w:lineRule="auto"/>
        <w:ind w:firstLine="567"/>
        <w:jc w:val="both"/>
        <w:rPr>
          <w:b/>
          <w:sz w:val="28"/>
          <w:szCs w:val="28"/>
        </w:rPr>
      </w:pPr>
      <w:r w:rsidRPr="00A56EF2">
        <w:rPr>
          <w:b/>
          <w:sz w:val="28"/>
          <w:szCs w:val="28"/>
        </w:rPr>
        <w:t>V. ĐÁNH GIÁ TÁC ĐỘNG CỦA CHÍNH SÁCH TRONG DỰ THẢO NGHỊ ĐỊNH</w:t>
      </w:r>
    </w:p>
    <w:p w:rsidR="00E6481F" w:rsidRPr="00A56EF2" w:rsidRDefault="00E6481F" w:rsidP="00E6481F">
      <w:pPr>
        <w:spacing w:before="60" w:after="60" w:line="276" w:lineRule="auto"/>
        <w:ind w:firstLine="567"/>
        <w:jc w:val="both"/>
        <w:rPr>
          <w:b/>
          <w:sz w:val="28"/>
          <w:szCs w:val="28"/>
        </w:rPr>
      </w:pPr>
      <w:bookmarkStart w:id="2" w:name="_Toc57829189"/>
      <w:r w:rsidRPr="00A56EF2">
        <w:rPr>
          <w:b/>
          <w:sz w:val="28"/>
          <w:szCs w:val="28"/>
        </w:rPr>
        <w:t>1. Tác động về mặt kinh tế - xã hội</w:t>
      </w:r>
      <w:bookmarkEnd w:id="2"/>
    </w:p>
    <w:p w:rsidR="00E6481F" w:rsidRPr="00A56EF2" w:rsidRDefault="00E6481F" w:rsidP="00E6481F">
      <w:pPr>
        <w:spacing w:before="60" w:after="60" w:line="276" w:lineRule="auto"/>
        <w:ind w:firstLine="567"/>
        <w:jc w:val="both"/>
        <w:rPr>
          <w:b/>
          <w:i/>
          <w:sz w:val="28"/>
          <w:szCs w:val="28"/>
        </w:rPr>
      </w:pPr>
      <w:bookmarkStart w:id="3" w:name="_Toc57829190"/>
      <w:r w:rsidRPr="00A56EF2">
        <w:rPr>
          <w:b/>
          <w:i/>
          <w:sz w:val="28"/>
          <w:szCs w:val="28"/>
        </w:rPr>
        <w:lastRenderedPageBreak/>
        <w:t>a) Tác động tích cực</w:t>
      </w:r>
      <w:bookmarkEnd w:id="3"/>
    </w:p>
    <w:p w:rsidR="00E6481F" w:rsidRPr="00A56EF2" w:rsidRDefault="000E1CD0" w:rsidP="00E6481F">
      <w:pPr>
        <w:spacing w:before="60" w:after="60" w:line="276" w:lineRule="auto"/>
        <w:ind w:firstLine="567"/>
        <w:jc w:val="both"/>
        <w:rPr>
          <w:spacing w:val="-4"/>
          <w:sz w:val="28"/>
          <w:szCs w:val="28"/>
        </w:rPr>
      </w:pPr>
      <w:r w:rsidRPr="00A56EF2">
        <w:rPr>
          <w:spacing w:val="-4"/>
          <w:sz w:val="28"/>
          <w:szCs w:val="28"/>
        </w:rPr>
        <w:t>*</w:t>
      </w:r>
      <w:r w:rsidR="00E6481F" w:rsidRPr="00A56EF2">
        <w:rPr>
          <w:spacing w:val="-4"/>
          <w:sz w:val="28"/>
          <w:szCs w:val="28"/>
        </w:rPr>
        <w:t xml:space="preserve"> Tạo nguồn thu ngân sách nhà nước khi huy động kịp thời, hợp lý nguồn lực từ người sử dụng đường cao tốc </w:t>
      </w:r>
      <w:r w:rsidRPr="00A56EF2">
        <w:rPr>
          <w:bCs/>
          <w:spacing w:val="-4"/>
          <w:sz w:val="28"/>
          <w:szCs w:val="28"/>
          <w:lang w:val="nl-NL"/>
        </w:rPr>
        <w:t>thuộc sở hữu toàn dân do Nhà nước đại diện chủ sở hữu và trực tiếp quản lý, khai thác</w:t>
      </w:r>
      <w:r w:rsidR="00E6481F" w:rsidRPr="00A56EF2">
        <w:rPr>
          <w:spacing w:val="-4"/>
          <w:sz w:val="28"/>
          <w:szCs w:val="28"/>
        </w:rPr>
        <w:t xml:space="preserve">; qua đó góp phần tạo nguồn kinh phí để đầu tư phát triển hệ thống đường cao tốc, chi thực hiện công tác quản lý, bảo trì đường cao tốc. Số tiền thu được, sau khi trừ các chi phí tổ chức thu </w:t>
      </w:r>
      <w:r w:rsidRPr="00A56EF2">
        <w:rPr>
          <w:spacing w:val="-4"/>
          <w:sz w:val="28"/>
          <w:szCs w:val="28"/>
        </w:rPr>
        <w:t xml:space="preserve">phí </w:t>
      </w:r>
      <w:r w:rsidR="00E6481F" w:rsidRPr="00A56EF2">
        <w:rPr>
          <w:spacing w:val="-4"/>
          <w:sz w:val="28"/>
          <w:szCs w:val="28"/>
        </w:rPr>
        <w:t>sẽ được nộp về ngân sách nhà nước và được sử dụng theo quy định của Luật Ngân sách nhà nước.</w:t>
      </w:r>
    </w:p>
    <w:p w:rsidR="00E6481F" w:rsidRPr="00A56EF2" w:rsidRDefault="00E6481F" w:rsidP="00E6481F">
      <w:pPr>
        <w:spacing w:before="60" w:after="60" w:line="276" w:lineRule="auto"/>
        <w:ind w:firstLine="567"/>
        <w:jc w:val="both"/>
        <w:rPr>
          <w:sz w:val="28"/>
          <w:szCs w:val="28"/>
        </w:rPr>
      </w:pPr>
      <w:r w:rsidRPr="00A56EF2">
        <w:rPr>
          <w:sz w:val="28"/>
          <w:szCs w:val="28"/>
        </w:rPr>
        <w:t xml:space="preserve">Đường cao tốc được xây dựng để phục vụ các phương tiện lưu thông với tốc độ cao, có tiêu chuẩn đặc biệt nên đi cùng với đó là yêu cầu mức đầu tư khi xây dựng và kinh phí cần thiết cho quản lý, bảo trì trong giai đoạn khai thác lớn hơn rất nhiều so với đường bộ thông thường. Nhu cầu nguồn vốn ngân sách nhà nước để chi cho công tác đầu tư mới và quản lý bảo trì đường cao tốc là rất lớn. Trong khi đó, việc bố trí đầu tư toàn bộ từ ngân sách nhà nước trong điều kiện hiện nay là khó khăn. </w:t>
      </w:r>
      <w:bookmarkStart w:id="4" w:name="_Toc57829191"/>
      <w:r w:rsidRPr="00A56EF2">
        <w:rPr>
          <w:sz w:val="28"/>
          <w:szCs w:val="28"/>
        </w:rPr>
        <w:t xml:space="preserve">Việc tổ chức thu tiền sử dụng đường cao tốc thông qua trạm thu phí sẽ giúp ngân sách nhà nước có thêm nguồn lực để tiếp tục đầu tư phát triển hệ thống đường cao tốc, chi thực hiện công tác quản lý, bảo trì đường cao tốc. Việc phát triển hệ thống đường cao tốc đem lại nhiều lợi ích, có tác động tích cực thúc đẩy phát triển kinh tế - xã hội. </w:t>
      </w:r>
    </w:p>
    <w:p w:rsidR="00920492" w:rsidRPr="00A56EF2" w:rsidRDefault="00920492" w:rsidP="000E1CD0">
      <w:pPr>
        <w:spacing w:before="60" w:after="60" w:line="276" w:lineRule="auto"/>
        <w:ind w:firstLine="567"/>
        <w:jc w:val="both"/>
        <w:rPr>
          <w:spacing w:val="-6"/>
          <w:sz w:val="28"/>
          <w:szCs w:val="28"/>
        </w:rPr>
      </w:pPr>
      <w:r w:rsidRPr="00A56EF2">
        <w:rPr>
          <w:spacing w:val="-6"/>
          <w:sz w:val="28"/>
          <w:szCs w:val="28"/>
        </w:rPr>
        <w:t xml:space="preserve">Với mức phí đề xuất như đã nêu tại mục </w:t>
      </w:r>
      <w:r w:rsidR="00D44AAD" w:rsidRPr="00A56EF2">
        <w:rPr>
          <w:spacing w:val="-6"/>
          <w:sz w:val="28"/>
          <w:szCs w:val="28"/>
        </w:rPr>
        <w:t>2.3 P</w:t>
      </w:r>
      <w:r w:rsidRPr="00A56EF2">
        <w:rPr>
          <w:spacing w:val="-6"/>
          <w:sz w:val="28"/>
          <w:szCs w:val="28"/>
        </w:rPr>
        <w:t>hần IV nêu trên, dự kiến sau khi triển khai thu phí đối với</w:t>
      </w:r>
      <w:r w:rsidR="00465105">
        <w:rPr>
          <w:spacing w:val="-6"/>
          <w:sz w:val="28"/>
          <w:szCs w:val="28"/>
        </w:rPr>
        <w:t xml:space="preserve"> các</w:t>
      </w:r>
      <w:r w:rsidR="003A66E3" w:rsidRPr="00A56EF2">
        <w:rPr>
          <w:spacing w:val="-6"/>
          <w:sz w:val="28"/>
          <w:szCs w:val="28"/>
        </w:rPr>
        <w:t xml:space="preserve"> tuyến cao tốc đang khai thác</w:t>
      </w:r>
      <w:r w:rsidR="003A66E3" w:rsidRPr="00A56EF2">
        <w:rPr>
          <w:rStyle w:val="FootnoteReference"/>
          <w:spacing w:val="-6"/>
          <w:sz w:val="28"/>
          <w:szCs w:val="28"/>
        </w:rPr>
        <w:footnoteReference w:id="9"/>
      </w:r>
      <w:r w:rsidRPr="00A56EF2">
        <w:rPr>
          <w:spacing w:val="-6"/>
          <w:sz w:val="28"/>
          <w:szCs w:val="28"/>
        </w:rPr>
        <w:t xml:space="preserve">, dự kiến </w:t>
      </w:r>
      <w:r w:rsidR="00D44AAD" w:rsidRPr="00A56EF2">
        <w:rPr>
          <w:spacing w:val="-6"/>
          <w:sz w:val="28"/>
          <w:szCs w:val="28"/>
        </w:rPr>
        <w:t xml:space="preserve">số phí thu được </w:t>
      </w:r>
      <w:r w:rsidRPr="00A56EF2">
        <w:rPr>
          <w:spacing w:val="-6"/>
          <w:sz w:val="28"/>
          <w:szCs w:val="28"/>
        </w:rPr>
        <w:t>là 3.210</w:t>
      </w:r>
      <w:r w:rsidR="00D44AAD" w:rsidRPr="00A56EF2">
        <w:rPr>
          <w:spacing w:val="-6"/>
          <w:sz w:val="28"/>
          <w:szCs w:val="28"/>
        </w:rPr>
        <w:t xml:space="preserve"> tỷ</w:t>
      </w:r>
      <w:r w:rsidRPr="00A56EF2">
        <w:rPr>
          <w:spacing w:val="-6"/>
          <w:sz w:val="28"/>
          <w:szCs w:val="28"/>
        </w:rPr>
        <w:t xml:space="preserve"> đồng</w:t>
      </w:r>
      <w:r w:rsidR="003A66E3" w:rsidRPr="00A56EF2">
        <w:rPr>
          <w:spacing w:val="-6"/>
          <w:sz w:val="28"/>
          <w:szCs w:val="28"/>
        </w:rPr>
        <w:t>/năm</w:t>
      </w:r>
      <w:r w:rsidRPr="00A56EF2">
        <w:rPr>
          <w:spacing w:val="-6"/>
          <w:sz w:val="28"/>
          <w:szCs w:val="28"/>
        </w:rPr>
        <w:t>; số thu nộp ngân sách nhà nước là</w:t>
      </w:r>
      <w:r w:rsidR="00D44AAD" w:rsidRPr="00A56EF2">
        <w:rPr>
          <w:spacing w:val="-6"/>
          <w:sz w:val="28"/>
          <w:szCs w:val="28"/>
        </w:rPr>
        <w:t xml:space="preserve"> 2.850 tỷ</w:t>
      </w:r>
      <w:r w:rsidRPr="00A56EF2">
        <w:rPr>
          <w:spacing w:val="-6"/>
          <w:sz w:val="28"/>
          <w:szCs w:val="28"/>
        </w:rPr>
        <w:t xml:space="preserve"> đồng</w:t>
      </w:r>
      <w:r w:rsidR="003A66E3" w:rsidRPr="00A56EF2">
        <w:rPr>
          <w:spacing w:val="-6"/>
          <w:sz w:val="28"/>
          <w:szCs w:val="28"/>
        </w:rPr>
        <w:t>/năm</w:t>
      </w:r>
      <w:r w:rsidRPr="00A56EF2">
        <w:rPr>
          <w:spacing w:val="-6"/>
          <w:sz w:val="28"/>
          <w:szCs w:val="28"/>
        </w:rPr>
        <w:t xml:space="preserve">. </w:t>
      </w:r>
    </w:p>
    <w:p w:rsidR="000E1CD0" w:rsidRPr="00A56EF2" w:rsidRDefault="000E1CD0" w:rsidP="000E1CD0">
      <w:pPr>
        <w:spacing w:before="60" w:after="60" w:line="276" w:lineRule="auto"/>
        <w:ind w:firstLine="567"/>
        <w:jc w:val="both"/>
        <w:rPr>
          <w:sz w:val="28"/>
          <w:szCs w:val="28"/>
        </w:rPr>
      </w:pPr>
      <w:r w:rsidRPr="00A56EF2">
        <w:rPr>
          <w:sz w:val="28"/>
          <w:szCs w:val="28"/>
        </w:rPr>
        <w:t>* Lợi ích cho người sử dụng đường cao tốc</w:t>
      </w:r>
    </w:p>
    <w:p w:rsidR="00920492" w:rsidRPr="00A56EF2" w:rsidRDefault="000E1CD0" w:rsidP="00920492">
      <w:pPr>
        <w:spacing w:before="60" w:after="60" w:line="276" w:lineRule="auto"/>
        <w:ind w:firstLine="567"/>
        <w:jc w:val="both"/>
        <w:rPr>
          <w:spacing w:val="-6"/>
          <w:sz w:val="28"/>
          <w:szCs w:val="28"/>
        </w:rPr>
      </w:pPr>
      <w:r w:rsidRPr="00A56EF2">
        <w:rPr>
          <w:spacing w:val="-6"/>
          <w:sz w:val="28"/>
          <w:szCs w:val="28"/>
        </w:rPr>
        <w:t xml:space="preserve">Do các đặc tính của đường cao tốc là đường dành riêng cho xe cơ giới, chất lượng cao, tốc độ lưu thông lớn nên so với việc đi trên quốc lộ, người sử dụng đường cao tốc sẽ tiết kiệm được thời gian và tiết kiệm chi phí vận hành phương tiện. </w:t>
      </w:r>
    </w:p>
    <w:p w:rsidR="00920492" w:rsidRPr="00A56EF2" w:rsidRDefault="00920492" w:rsidP="00920492">
      <w:pPr>
        <w:spacing w:before="60" w:after="60" w:line="276" w:lineRule="auto"/>
        <w:ind w:firstLine="567"/>
        <w:jc w:val="both"/>
        <w:rPr>
          <w:sz w:val="28"/>
          <w:szCs w:val="28"/>
        </w:rPr>
      </w:pPr>
      <w:r w:rsidRPr="00A56EF2">
        <w:rPr>
          <w:spacing w:val="-4"/>
          <w:sz w:val="28"/>
          <w:szCs w:val="28"/>
        </w:rPr>
        <w:t>Trên cơ sở phân tích 12 tuyến đường cao tốc nhà nước đầu tư trước năm 2020, đang hoặc chuẩn bị vận hành, khai thác, kết quả lượng hóa chi phí vận hành và chi phí thời gian của phương tiện cho thấy so với lưu thông tuyến trên quốc lộ song hành, phương tiện lưu thông trên các tuyến cao tốc sẽ được lợi bình quân 4.824 đồng/xe/km, trong đó 25% từ tiết kiệm chi phí vận hành phương tiện và 75% từ tiết kiệm thời gian hàng hóa và hành khách trên đường.</w:t>
      </w:r>
      <w:r w:rsidR="00465105">
        <w:rPr>
          <w:spacing w:val="-4"/>
          <w:sz w:val="28"/>
          <w:szCs w:val="28"/>
        </w:rPr>
        <w:t xml:space="preserve"> Trong đó, l</w:t>
      </w:r>
      <w:r w:rsidRPr="00A56EF2">
        <w:rPr>
          <w:spacing w:val="-4"/>
          <w:sz w:val="28"/>
          <w:szCs w:val="28"/>
        </w:rPr>
        <w:t>oại phương tiện thu được lợi ích lớn nhất là xe khách từ 30 ghế trở lên với bình quân 14.132 đồng/xe/km, phương tiện thu được lợi ích thấp nhất là xe tải &lt;2 tấn với lợi ích bình quân là 1.174 đồng/km. Lợi ích bình quân tính theo xe đơn vị là 2.616 đồng/PCU/km</w:t>
      </w:r>
      <w:r w:rsidRPr="00A56EF2">
        <w:rPr>
          <w:sz w:val="28"/>
          <w:szCs w:val="28"/>
        </w:rPr>
        <w:t xml:space="preserve">. </w:t>
      </w:r>
    </w:p>
    <w:p w:rsidR="00E6481F" w:rsidRPr="00A56EF2" w:rsidRDefault="000E1CD0" w:rsidP="00E6481F">
      <w:pPr>
        <w:spacing w:before="60" w:after="60" w:line="276" w:lineRule="auto"/>
        <w:ind w:firstLine="567"/>
        <w:jc w:val="both"/>
        <w:rPr>
          <w:sz w:val="28"/>
          <w:szCs w:val="28"/>
        </w:rPr>
      </w:pPr>
      <w:r w:rsidRPr="00A56EF2">
        <w:rPr>
          <w:sz w:val="28"/>
          <w:szCs w:val="28"/>
        </w:rPr>
        <w:lastRenderedPageBreak/>
        <w:t xml:space="preserve">* </w:t>
      </w:r>
      <w:r w:rsidR="00E6481F" w:rsidRPr="00A56EF2">
        <w:rPr>
          <w:sz w:val="28"/>
          <w:szCs w:val="28"/>
        </w:rPr>
        <w:t>Tăng cường hiệu quả khai thác đường cao tốc, tăng cường công tác quản lý trật tự an toàn giao thông trên đường cao tốc</w:t>
      </w:r>
    </w:p>
    <w:p w:rsidR="00E6481F" w:rsidRPr="00A56EF2" w:rsidRDefault="00E6481F" w:rsidP="00E6481F">
      <w:pPr>
        <w:spacing w:before="60" w:after="60" w:line="276" w:lineRule="auto"/>
        <w:ind w:firstLine="567"/>
        <w:jc w:val="both"/>
        <w:rPr>
          <w:sz w:val="28"/>
          <w:szCs w:val="28"/>
        </w:rPr>
      </w:pPr>
      <w:r w:rsidRPr="00A56EF2">
        <w:rPr>
          <w:sz w:val="28"/>
          <w:szCs w:val="28"/>
        </w:rPr>
        <w:t xml:space="preserve">Đường cao tốc có chất lượng cao hơn đường quốc lộ thông thường. Trường hợp không tổ chức thu tiền sử dụng đường cao tốc thông qua trạm thu, người điều khiển phương tiện giao thông đường bộ sẽ có xu hướng tập trung di chuyển trên đường cao tốc, trong đó có cả các phương tiện xe thô sơ, các phương tiện không được phép lưu hành trên đường cao tốc. Điều này dẫn đến lưu lượng phương tiện trên đường cao tốc tăng cao, nhiều phương tiện vi phạm đi vào làn dừng khẩn cấp, gây ra tình trạng phương tiện chuyển làn liên tục, gây ảnh hưởng đến trật tự an toàn giao thông, tiềm ẩn nguy cơ mất an toàn giao thông cao, làm giảm vận tốc trung bình lưu thông trên đường cao tốc, làm giảm hiệu quả khai thác đường cao tốc. </w:t>
      </w:r>
    </w:p>
    <w:p w:rsidR="00E6481F" w:rsidRPr="00A56EF2" w:rsidRDefault="00E6481F" w:rsidP="00E6481F">
      <w:pPr>
        <w:spacing w:before="60" w:after="60" w:line="276" w:lineRule="auto"/>
        <w:ind w:firstLine="567"/>
        <w:jc w:val="both"/>
        <w:rPr>
          <w:sz w:val="28"/>
          <w:szCs w:val="28"/>
        </w:rPr>
      </w:pPr>
      <w:r w:rsidRPr="00A56EF2">
        <w:rPr>
          <w:sz w:val="28"/>
          <w:szCs w:val="28"/>
        </w:rPr>
        <w:t xml:space="preserve">Việc thu tiền sử dụng đường cao tốc thông qua trạm thu phí trên đường cao tốc là một trong các giải pháp để tăng cường công tác quản lý. Ngoài việc cân bằng lưu lượng xe lưu thông trên đường cao tốc và trên đường quốc lộ song hành, khi kết hợp với các giải pháp khác như kiểm soát tải trọng xe, giám sát và hạn chế các phương tiện xe thô sơ, xe không được phép lưu hành trên đường cao tốc… sẽ giúp tăng cường hiệu quả khai thác của đường cao tốc, tăng cường các lợi ích do đường cao tốc đem lại. </w:t>
      </w:r>
    </w:p>
    <w:p w:rsidR="00CC6942" w:rsidRPr="00A56EF2" w:rsidRDefault="00CC6942" w:rsidP="00E6481F">
      <w:pPr>
        <w:spacing w:before="60" w:after="60" w:line="276" w:lineRule="auto"/>
        <w:ind w:firstLine="567"/>
        <w:jc w:val="both"/>
        <w:rPr>
          <w:sz w:val="28"/>
          <w:szCs w:val="28"/>
        </w:rPr>
      </w:pPr>
      <w:r w:rsidRPr="00A56EF2">
        <w:rPr>
          <w:sz w:val="28"/>
          <w:szCs w:val="28"/>
        </w:rPr>
        <w:t>* Tác động đến các dự án BOT quốc lộ song hành:</w:t>
      </w:r>
    </w:p>
    <w:p w:rsidR="00CC6942" w:rsidRPr="00A56EF2" w:rsidRDefault="00CC6942" w:rsidP="00CC6942">
      <w:pPr>
        <w:spacing w:before="60" w:after="60" w:line="276" w:lineRule="auto"/>
        <w:ind w:firstLine="567"/>
        <w:jc w:val="both"/>
        <w:rPr>
          <w:sz w:val="28"/>
          <w:szCs w:val="28"/>
        </w:rPr>
      </w:pPr>
      <w:r w:rsidRPr="00A56EF2">
        <w:rPr>
          <w:sz w:val="28"/>
          <w:szCs w:val="28"/>
        </w:rPr>
        <w:tab/>
        <w:t xml:space="preserve">Trong số 10 dự án cao tốc nhà nước đầu tư trước năm 2020, có thể xem xét thực hiện thu phí, có 3 đoạn tuyến có quốc lộ song hành là dự án BOT thu phí. Theo dự báo về san sẻ lưu lượng giao thông sau khi có cao tốc, dự kiến doanh thu của các dự án BOT quốc lộ song hành sẽ </w:t>
      </w:r>
      <w:r w:rsidR="000D6C2C" w:rsidRPr="00A56EF2">
        <w:rPr>
          <w:sz w:val="28"/>
          <w:szCs w:val="28"/>
        </w:rPr>
        <w:t>ít nhiều có</w:t>
      </w:r>
      <w:r w:rsidRPr="00A56EF2">
        <w:rPr>
          <w:sz w:val="28"/>
          <w:szCs w:val="28"/>
        </w:rPr>
        <w:t xml:space="preserve"> bị ảnh hưởng. Tuy nhiên, so với khi chưa thu phí cao tốc nhà nước đầu tư thời gian vừa qua, doanh thu BOT quốc lộ song hành sẽ có thể được cải thiện </w:t>
      </w:r>
      <w:r w:rsidR="000D6C2C" w:rsidRPr="00A56EF2">
        <w:rPr>
          <w:sz w:val="28"/>
          <w:szCs w:val="28"/>
        </w:rPr>
        <w:t xml:space="preserve">dự tính </w:t>
      </w:r>
      <w:r w:rsidRPr="00A56EF2">
        <w:rPr>
          <w:sz w:val="28"/>
          <w:szCs w:val="28"/>
        </w:rPr>
        <w:t>khoảng 20%.</w:t>
      </w:r>
    </w:p>
    <w:p w:rsidR="00E6481F" w:rsidRPr="00A56EF2" w:rsidRDefault="00E6481F" w:rsidP="00E6481F">
      <w:pPr>
        <w:spacing w:before="60" w:after="60" w:line="276" w:lineRule="auto"/>
        <w:ind w:firstLine="567"/>
        <w:jc w:val="both"/>
        <w:rPr>
          <w:b/>
          <w:i/>
          <w:sz w:val="28"/>
          <w:szCs w:val="28"/>
        </w:rPr>
      </w:pPr>
      <w:r w:rsidRPr="00A56EF2">
        <w:rPr>
          <w:b/>
          <w:i/>
          <w:sz w:val="28"/>
          <w:szCs w:val="28"/>
        </w:rPr>
        <w:t>b) Tác động tiêu cực</w:t>
      </w:r>
      <w:bookmarkEnd w:id="4"/>
      <w:r w:rsidRPr="00A56EF2">
        <w:rPr>
          <w:b/>
          <w:i/>
          <w:sz w:val="28"/>
          <w:szCs w:val="28"/>
        </w:rPr>
        <w:t xml:space="preserve"> </w:t>
      </w:r>
    </w:p>
    <w:p w:rsidR="00CC5183" w:rsidRPr="00A56EF2" w:rsidRDefault="00CC5183" w:rsidP="00E6481F">
      <w:pPr>
        <w:spacing w:before="60" w:after="60" w:line="276" w:lineRule="auto"/>
        <w:ind w:firstLine="567"/>
        <w:jc w:val="both"/>
        <w:rPr>
          <w:sz w:val="28"/>
          <w:szCs w:val="28"/>
        </w:rPr>
      </w:pPr>
      <w:r w:rsidRPr="00A56EF2">
        <w:rPr>
          <w:sz w:val="28"/>
          <w:szCs w:val="28"/>
        </w:rPr>
        <w:t xml:space="preserve">* Đối với nguồn vốn </w:t>
      </w:r>
      <w:r w:rsidR="009F6309" w:rsidRPr="00A56EF2">
        <w:rPr>
          <w:sz w:val="28"/>
          <w:szCs w:val="28"/>
        </w:rPr>
        <w:t>ngân sách nhà nước</w:t>
      </w:r>
      <w:r w:rsidRPr="00A56EF2">
        <w:rPr>
          <w:sz w:val="28"/>
          <w:szCs w:val="28"/>
        </w:rPr>
        <w:t>:</w:t>
      </w:r>
    </w:p>
    <w:p w:rsidR="008F3E65" w:rsidRPr="00A56EF2" w:rsidRDefault="008F3E65" w:rsidP="00E6481F">
      <w:pPr>
        <w:spacing w:before="60" w:after="60" w:line="276" w:lineRule="auto"/>
        <w:ind w:firstLine="567"/>
        <w:jc w:val="both"/>
        <w:rPr>
          <w:sz w:val="28"/>
          <w:szCs w:val="28"/>
        </w:rPr>
      </w:pPr>
      <w:r w:rsidRPr="00A56EF2">
        <w:rPr>
          <w:sz w:val="28"/>
          <w:szCs w:val="28"/>
        </w:rPr>
        <w:t>Một trong những tác động ảnh hưởng đối với tính khả thi của việc triển khai thu phí sử dụng đường bộ cao tốc đối với phương tiện lưu thông trên đường bộ cao tốc do Nhà nước đầu tư, sở hữu, quản lý và khai thác là tác động đối với Nhà nước trong việc bố trí nguồn vốn ngân sách nhà nước (nguồn vốn đầu tư công, nguồn kinh phí sự nghiệp chi hoạt động kinh tế đường bộ</w:t>
      </w:r>
      <w:r w:rsidR="00DF4C65" w:rsidRPr="00A56EF2">
        <w:rPr>
          <w:sz w:val="28"/>
          <w:szCs w:val="28"/>
        </w:rPr>
        <w:t>…).</w:t>
      </w:r>
    </w:p>
    <w:p w:rsidR="007F3974" w:rsidRDefault="00DF4C65" w:rsidP="00E6481F">
      <w:pPr>
        <w:spacing w:before="60" w:after="60" w:line="276" w:lineRule="auto"/>
        <w:ind w:firstLine="567"/>
        <w:jc w:val="both"/>
        <w:rPr>
          <w:bCs/>
          <w:spacing w:val="-4"/>
          <w:sz w:val="28"/>
          <w:szCs w:val="28"/>
          <w:lang w:val="nl-NL"/>
        </w:rPr>
      </w:pPr>
      <w:r w:rsidRPr="00A56EF2">
        <w:rPr>
          <w:sz w:val="28"/>
          <w:szCs w:val="28"/>
        </w:rPr>
        <w:t xml:space="preserve">Hiện nay, hạng mục hạ tầng trạm và hệ thống thiết bị thu phí (hạ tầng trạm, thiết bị, công nghệ thu phí điện tử không dừng) trên các đoạn tuyến cao tốc </w:t>
      </w:r>
      <w:r w:rsidRPr="00A56EF2">
        <w:rPr>
          <w:bCs/>
          <w:spacing w:val="-4"/>
          <w:sz w:val="28"/>
          <w:szCs w:val="28"/>
          <w:lang w:val="nl-NL"/>
        </w:rPr>
        <w:t xml:space="preserve">thuộc sở hữu toàn dân do Nhà nước đại diện chủ sở hữu </w:t>
      </w:r>
      <w:r w:rsidR="00465105">
        <w:rPr>
          <w:bCs/>
          <w:spacing w:val="-4"/>
          <w:sz w:val="28"/>
          <w:szCs w:val="28"/>
          <w:lang w:val="nl-NL"/>
        </w:rPr>
        <w:t>còn</w:t>
      </w:r>
      <w:r w:rsidRPr="00A56EF2">
        <w:rPr>
          <w:bCs/>
          <w:spacing w:val="-4"/>
          <w:sz w:val="28"/>
          <w:szCs w:val="28"/>
          <w:lang w:val="nl-NL"/>
        </w:rPr>
        <w:t xml:space="preserve"> chưa được </w:t>
      </w:r>
      <w:r w:rsidR="00465105">
        <w:rPr>
          <w:bCs/>
          <w:spacing w:val="-4"/>
          <w:sz w:val="28"/>
          <w:szCs w:val="28"/>
          <w:lang w:val="nl-NL"/>
        </w:rPr>
        <w:t>bố trí kinh phí để</w:t>
      </w:r>
      <w:r w:rsidRPr="00A56EF2">
        <w:rPr>
          <w:bCs/>
          <w:spacing w:val="-4"/>
          <w:sz w:val="28"/>
          <w:szCs w:val="28"/>
          <w:lang w:val="nl-NL"/>
        </w:rPr>
        <w:t xml:space="preserve"> xây dựng hạ tầng trạm thu phí, lắp đặt hệ thống thu phí</w:t>
      </w:r>
      <w:r w:rsidR="00A26305" w:rsidRPr="00A56EF2">
        <w:rPr>
          <w:bCs/>
          <w:spacing w:val="-4"/>
          <w:sz w:val="28"/>
          <w:szCs w:val="28"/>
          <w:lang w:val="nl-NL"/>
        </w:rPr>
        <w:t xml:space="preserve"> điện tử không dừng</w:t>
      </w:r>
      <w:r w:rsidR="00465105">
        <w:rPr>
          <w:bCs/>
          <w:spacing w:val="-4"/>
          <w:sz w:val="28"/>
          <w:szCs w:val="28"/>
          <w:lang w:val="nl-NL"/>
        </w:rPr>
        <w:t>,</w:t>
      </w:r>
      <w:r w:rsidR="00A26305" w:rsidRPr="00A56EF2">
        <w:rPr>
          <w:bCs/>
          <w:spacing w:val="-4"/>
          <w:sz w:val="28"/>
          <w:szCs w:val="28"/>
          <w:lang w:val="nl-NL"/>
        </w:rPr>
        <w:t xml:space="preserve"> hoặc </w:t>
      </w:r>
      <w:r w:rsidRPr="00A56EF2">
        <w:rPr>
          <w:bCs/>
          <w:spacing w:val="-4"/>
          <w:sz w:val="28"/>
          <w:szCs w:val="28"/>
          <w:lang w:val="nl-NL"/>
        </w:rPr>
        <w:t>chưa được bố trí trong cơ cấu vốn của dự án thành phần</w:t>
      </w:r>
      <w:r w:rsidR="00A26305" w:rsidRPr="00A56EF2">
        <w:rPr>
          <w:bCs/>
          <w:spacing w:val="-4"/>
          <w:sz w:val="28"/>
          <w:szCs w:val="28"/>
          <w:lang w:val="nl-NL"/>
        </w:rPr>
        <w:t xml:space="preserve"> (đối với các đoạn đường bộ cao tốc do Nhà nước đầu tư thuộc tuyến đường bộ cao tốc Bắc – Nam). </w:t>
      </w:r>
    </w:p>
    <w:p w:rsidR="007F3974" w:rsidRDefault="007F3974" w:rsidP="00E6481F">
      <w:pPr>
        <w:spacing w:before="60" w:after="60" w:line="276" w:lineRule="auto"/>
        <w:ind w:firstLine="567"/>
        <w:jc w:val="both"/>
        <w:rPr>
          <w:bCs/>
          <w:spacing w:val="-4"/>
          <w:sz w:val="28"/>
          <w:szCs w:val="28"/>
          <w:lang w:val="nl-NL"/>
        </w:rPr>
      </w:pPr>
      <w:r>
        <w:rPr>
          <w:bCs/>
          <w:spacing w:val="-4"/>
          <w:sz w:val="28"/>
          <w:szCs w:val="28"/>
          <w:lang w:val="nl-NL"/>
        </w:rPr>
        <w:lastRenderedPageBreak/>
        <w:t>Vì vậy, để thực hiện được công tác thu phí, song song với các công tác triển khai thực hiện Luật Giao thông đường bộ, Bộ GTVT tiếp tục phối hợp với Bộ Kế hoạch và đầu tư, Bộ Tài chính để đề xuất xử lý việc điều chỉnh dự toán chi, cân đối từ các nguồn kinh phí chi đầu tư, chi sự nghiệp (tùy theo tính chất từng công việc cụ thể) để thực hiện đảm bảo tuân thủ theo các quy định hiện hành của Luật ngân sách nước .</w:t>
      </w:r>
    </w:p>
    <w:p w:rsidR="00CC5183" w:rsidRPr="00A56EF2" w:rsidRDefault="00CC5183" w:rsidP="00E6481F">
      <w:pPr>
        <w:spacing w:before="60" w:after="60" w:line="276" w:lineRule="auto"/>
        <w:ind w:firstLine="567"/>
        <w:jc w:val="both"/>
        <w:rPr>
          <w:sz w:val="28"/>
          <w:szCs w:val="28"/>
        </w:rPr>
      </w:pPr>
      <w:r w:rsidRPr="00A56EF2">
        <w:rPr>
          <w:sz w:val="28"/>
          <w:szCs w:val="28"/>
        </w:rPr>
        <w:t>* Tác động đối với xã hội:</w:t>
      </w:r>
    </w:p>
    <w:p w:rsidR="00E6481F" w:rsidRPr="00A56EF2" w:rsidRDefault="00E6481F" w:rsidP="00E6481F">
      <w:pPr>
        <w:spacing w:before="60" w:after="60" w:line="276" w:lineRule="auto"/>
        <w:ind w:firstLine="567"/>
        <w:jc w:val="both"/>
        <w:rPr>
          <w:spacing w:val="-2"/>
          <w:sz w:val="28"/>
          <w:szCs w:val="28"/>
        </w:rPr>
      </w:pPr>
      <w:r w:rsidRPr="00A56EF2">
        <w:rPr>
          <w:spacing w:val="-2"/>
          <w:sz w:val="28"/>
          <w:szCs w:val="28"/>
        </w:rPr>
        <w:t>Hiện nay Nhà nước đã thu phí sử dụng đường bộ theo đầu phương tiện. Do đó, việc tổ chức thu tiền sử dụng cao tốc thông qua trạm thu trên đường cao tốc do Nhà nước đầu tư</w:t>
      </w:r>
      <w:r w:rsidR="007F3974">
        <w:rPr>
          <w:spacing w:val="-2"/>
          <w:sz w:val="28"/>
          <w:szCs w:val="28"/>
        </w:rPr>
        <w:t>, trước mắt</w:t>
      </w:r>
      <w:r w:rsidRPr="00A56EF2">
        <w:rPr>
          <w:spacing w:val="-2"/>
          <w:sz w:val="28"/>
          <w:szCs w:val="28"/>
        </w:rPr>
        <w:t xml:space="preserve"> có thể</w:t>
      </w:r>
      <w:r w:rsidR="007F3974">
        <w:rPr>
          <w:spacing w:val="-2"/>
          <w:sz w:val="28"/>
          <w:szCs w:val="28"/>
        </w:rPr>
        <w:t xml:space="preserve"> vấp phải</w:t>
      </w:r>
      <w:r w:rsidRPr="00A56EF2">
        <w:rPr>
          <w:spacing w:val="-2"/>
          <w:sz w:val="28"/>
          <w:szCs w:val="28"/>
        </w:rPr>
        <w:t xml:space="preserve"> phản ứng của </w:t>
      </w:r>
      <w:r w:rsidR="007F3974">
        <w:rPr>
          <w:spacing w:val="-2"/>
          <w:sz w:val="28"/>
          <w:szCs w:val="28"/>
        </w:rPr>
        <w:t xml:space="preserve">một số </w:t>
      </w:r>
      <w:r w:rsidRPr="00A56EF2">
        <w:rPr>
          <w:spacing w:val="-2"/>
          <w:sz w:val="28"/>
          <w:szCs w:val="28"/>
        </w:rPr>
        <w:t xml:space="preserve">đối tượng tham gia giao thông; sẽ có ý kiến cho rằng “Phí trùng phí”. Tuy nhiên, vướng mắc này có thể được giải quyết thông qua giải pháp tăng cường công tác tuyên truyền, giải thích cho người tham gia giao thông hiểu rõ việc thu </w:t>
      </w:r>
      <w:r w:rsidR="00CC5183" w:rsidRPr="00A56EF2">
        <w:rPr>
          <w:spacing w:val="-2"/>
          <w:sz w:val="28"/>
          <w:szCs w:val="28"/>
        </w:rPr>
        <w:t>phí</w:t>
      </w:r>
      <w:r w:rsidRPr="00A56EF2">
        <w:rPr>
          <w:spacing w:val="-2"/>
          <w:sz w:val="28"/>
          <w:szCs w:val="28"/>
        </w:rPr>
        <w:t xml:space="preserve"> sử dụng đường cao tốc </w:t>
      </w:r>
      <w:r w:rsidR="00CC5183" w:rsidRPr="00A56EF2">
        <w:rPr>
          <w:spacing w:val="-2"/>
          <w:sz w:val="28"/>
          <w:szCs w:val="28"/>
        </w:rPr>
        <w:t xml:space="preserve">đối với phương tiện lưu thông trên đường bộ cao tốc do Nhà nước đầu tư, sở hữu, quản lý và khai thác </w:t>
      </w:r>
      <w:r w:rsidRPr="00A56EF2">
        <w:rPr>
          <w:spacing w:val="-2"/>
          <w:sz w:val="28"/>
          <w:szCs w:val="28"/>
        </w:rPr>
        <w:t>không xảy ra hiện tượng “Phí trùng phí”, cụ thể vì các lý do sau:</w:t>
      </w:r>
    </w:p>
    <w:p w:rsidR="00E6481F" w:rsidRPr="00A56EF2" w:rsidRDefault="000E1CD0" w:rsidP="00E6481F">
      <w:pPr>
        <w:spacing w:before="60" w:after="60" w:line="276" w:lineRule="auto"/>
        <w:ind w:firstLine="567"/>
        <w:jc w:val="both"/>
        <w:rPr>
          <w:spacing w:val="2"/>
          <w:sz w:val="28"/>
          <w:szCs w:val="28"/>
        </w:rPr>
      </w:pPr>
      <w:r w:rsidRPr="00A56EF2">
        <w:rPr>
          <w:sz w:val="28"/>
          <w:szCs w:val="28"/>
        </w:rPr>
        <w:t xml:space="preserve">- </w:t>
      </w:r>
      <w:r w:rsidR="00E6481F" w:rsidRPr="00A56EF2">
        <w:rPr>
          <w:spacing w:val="2"/>
          <w:sz w:val="28"/>
          <w:szCs w:val="28"/>
        </w:rPr>
        <w:t xml:space="preserve">Do đường cao tốc đem lại lợi ích cho người tham gia giao thông cao hơn so với tuyến đường quốc lộ song hành, người tham gia giao thông có quyền lựa chọn di chuyển trên quốc lộ (không phải trả thêm tiền sử dụng đường cao tốc) hoặc trả tiền sử dụng đường cao tốc để hưởng chất lượng dịch vụ và lợi ích cao hơn. Việc thu phí sử dụng đường cao tốc </w:t>
      </w:r>
      <w:r w:rsidR="00CC5183" w:rsidRPr="00A56EF2">
        <w:rPr>
          <w:spacing w:val="2"/>
          <w:sz w:val="28"/>
          <w:szCs w:val="28"/>
        </w:rPr>
        <w:t xml:space="preserve">đối với phương tiện lưu thông trên đường bộ cao tốc do Nhà nước đầu tư, sở hữu, quản lý và khai thác </w:t>
      </w:r>
      <w:r w:rsidR="00E6481F" w:rsidRPr="00A56EF2">
        <w:rPr>
          <w:spacing w:val="2"/>
          <w:sz w:val="28"/>
          <w:szCs w:val="28"/>
        </w:rPr>
        <w:t>không gây  phí trùng phí.</w:t>
      </w:r>
    </w:p>
    <w:p w:rsidR="001D16D2" w:rsidRPr="00A56EF2" w:rsidRDefault="000E1CD0" w:rsidP="001D16D2">
      <w:pPr>
        <w:spacing w:before="60" w:after="60" w:line="276" w:lineRule="auto"/>
        <w:ind w:firstLine="567"/>
        <w:jc w:val="both"/>
        <w:rPr>
          <w:spacing w:val="2"/>
          <w:sz w:val="28"/>
          <w:szCs w:val="28"/>
        </w:rPr>
      </w:pPr>
      <w:r w:rsidRPr="00A56EF2">
        <w:rPr>
          <w:spacing w:val="2"/>
          <w:sz w:val="28"/>
          <w:szCs w:val="28"/>
        </w:rPr>
        <w:t>-</w:t>
      </w:r>
      <w:r w:rsidR="00E6481F" w:rsidRPr="00A56EF2">
        <w:rPr>
          <w:spacing w:val="2"/>
          <w:sz w:val="28"/>
          <w:szCs w:val="28"/>
        </w:rPr>
        <w:t xml:space="preserve"> Mức thu tiền sử dụng đường cao tốc được xác định với nguyên tắc phù hợp với chất lượng dịch vụ nhưng không vượt quá lợi ích thu được</w:t>
      </w:r>
      <w:r w:rsidR="001D16D2" w:rsidRPr="00A56EF2">
        <w:rPr>
          <w:spacing w:val="2"/>
          <w:sz w:val="28"/>
          <w:szCs w:val="28"/>
        </w:rPr>
        <w:t>,</w:t>
      </w:r>
      <w:r w:rsidR="00E6481F" w:rsidRPr="00A56EF2">
        <w:rPr>
          <w:spacing w:val="2"/>
          <w:sz w:val="28"/>
          <w:szCs w:val="28"/>
        </w:rPr>
        <w:t xml:space="preserve"> khả năng chi trả </w:t>
      </w:r>
      <w:r w:rsidR="001D16D2" w:rsidRPr="00A56EF2">
        <w:rPr>
          <w:spacing w:val="2"/>
          <w:sz w:val="28"/>
          <w:szCs w:val="28"/>
        </w:rPr>
        <w:t xml:space="preserve">của người sử dụng đường cao tốc và </w:t>
      </w:r>
      <w:bookmarkStart w:id="5" w:name="_Toc57829192"/>
      <w:r w:rsidR="001D16D2" w:rsidRPr="00A56EF2">
        <w:rPr>
          <w:spacing w:val="2"/>
          <w:sz w:val="28"/>
          <w:szCs w:val="28"/>
        </w:rPr>
        <w:t xml:space="preserve">khấu trừ các loại thuế, phí đã thu liên quan.  </w:t>
      </w:r>
    </w:p>
    <w:p w:rsidR="00587095" w:rsidRPr="00A56EF2" w:rsidRDefault="00E6481F" w:rsidP="00E6481F">
      <w:pPr>
        <w:spacing w:before="60" w:after="60" w:line="276" w:lineRule="auto"/>
        <w:ind w:firstLine="567"/>
        <w:jc w:val="both"/>
        <w:rPr>
          <w:b/>
          <w:sz w:val="28"/>
          <w:szCs w:val="28"/>
        </w:rPr>
      </w:pPr>
      <w:r w:rsidRPr="00A56EF2">
        <w:rPr>
          <w:b/>
          <w:sz w:val="28"/>
          <w:szCs w:val="28"/>
        </w:rPr>
        <w:t xml:space="preserve">2. </w:t>
      </w:r>
      <w:r w:rsidR="00587095" w:rsidRPr="00A56EF2">
        <w:rPr>
          <w:b/>
          <w:sz w:val="28"/>
          <w:szCs w:val="28"/>
        </w:rPr>
        <w:t>Tác động đến an ninh, quốc phòng</w:t>
      </w:r>
    </w:p>
    <w:p w:rsidR="00587095" w:rsidRPr="00A56EF2" w:rsidRDefault="00587095" w:rsidP="00E6481F">
      <w:pPr>
        <w:spacing w:before="60" w:after="60" w:line="276" w:lineRule="auto"/>
        <w:ind w:firstLine="567"/>
        <w:jc w:val="both"/>
        <w:rPr>
          <w:sz w:val="28"/>
          <w:szCs w:val="28"/>
        </w:rPr>
      </w:pPr>
      <w:r w:rsidRPr="00A56EF2">
        <w:rPr>
          <w:sz w:val="28"/>
          <w:szCs w:val="28"/>
        </w:rPr>
        <w:t xml:space="preserve">Việc thu phí sử dụng đường bộ cao tốc </w:t>
      </w:r>
      <w:r w:rsidRPr="00A56EF2">
        <w:rPr>
          <w:spacing w:val="2"/>
          <w:sz w:val="28"/>
          <w:szCs w:val="28"/>
        </w:rPr>
        <w:t>với phương tiện lưu thông trên đường bộ cao tốc do Nhà nước đầu tư, sở hữu, quản lý và khai thác sẽ tạo điều kiện đảm bảo tính đồng bộ, công bằng đối với các phương tiện tham gia giao thông trên các tuyến được đầu tư để kinh doanh; tạo nguồn thu cho ngân sách nhà nước góp phần dành cho an ninh quốc phòng khi cần thiết.</w:t>
      </w:r>
    </w:p>
    <w:p w:rsidR="00E6481F" w:rsidRPr="00A56EF2" w:rsidRDefault="00587095" w:rsidP="00E6481F">
      <w:pPr>
        <w:spacing w:before="60" w:after="60" w:line="276" w:lineRule="auto"/>
        <w:ind w:firstLine="567"/>
        <w:jc w:val="both"/>
        <w:rPr>
          <w:b/>
          <w:sz w:val="28"/>
          <w:szCs w:val="28"/>
        </w:rPr>
      </w:pPr>
      <w:r w:rsidRPr="00A56EF2">
        <w:rPr>
          <w:b/>
          <w:sz w:val="28"/>
          <w:szCs w:val="28"/>
        </w:rPr>
        <w:t xml:space="preserve">3. </w:t>
      </w:r>
      <w:r w:rsidR="00E6481F" w:rsidRPr="00A56EF2">
        <w:rPr>
          <w:b/>
          <w:sz w:val="28"/>
          <w:szCs w:val="28"/>
        </w:rPr>
        <w:t>Tác động về giới</w:t>
      </w:r>
      <w:bookmarkEnd w:id="5"/>
    </w:p>
    <w:p w:rsidR="00E6481F" w:rsidRPr="00A56EF2" w:rsidRDefault="00E6481F" w:rsidP="00E6481F">
      <w:pPr>
        <w:spacing w:before="60" w:after="60" w:line="276" w:lineRule="auto"/>
        <w:ind w:firstLine="567"/>
        <w:jc w:val="both"/>
        <w:rPr>
          <w:sz w:val="28"/>
          <w:szCs w:val="28"/>
        </w:rPr>
      </w:pPr>
      <w:r w:rsidRPr="00A56EF2">
        <w:rPr>
          <w:sz w:val="28"/>
          <w:szCs w:val="28"/>
        </w:rPr>
        <w:t>Chính sách không ảnh hưởng đến cơ hội, điều kiện, năng lực thực hiện và thụ hưởng các quyền, lợi ích của mỗi giới do chính sách được áp dụng chung, không phân biệt.</w:t>
      </w:r>
    </w:p>
    <w:p w:rsidR="00E6481F" w:rsidRPr="00A56EF2" w:rsidRDefault="00587095" w:rsidP="00E6481F">
      <w:pPr>
        <w:spacing w:before="60" w:after="60" w:line="276" w:lineRule="auto"/>
        <w:ind w:firstLine="567"/>
        <w:jc w:val="both"/>
        <w:rPr>
          <w:b/>
          <w:sz w:val="28"/>
          <w:szCs w:val="28"/>
        </w:rPr>
      </w:pPr>
      <w:bookmarkStart w:id="6" w:name="_Toc57829193"/>
      <w:r w:rsidRPr="00A56EF2">
        <w:rPr>
          <w:b/>
          <w:sz w:val="28"/>
          <w:szCs w:val="28"/>
        </w:rPr>
        <w:t>4.</w:t>
      </w:r>
      <w:r w:rsidR="00E6481F" w:rsidRPr="00A56EF2">
        <w:rPr>
          <w:b/>
          <w:sz w:val="28"/>
          <w:szCs w:val="28"/>
        </w:rPr>
        <w:t xml:space="preserve"> Tác động của thủ tục hành chính</w:t>
      </w:r>
      <w:bookmarkEnd w:id="6"/>
    </w:p>
    <w:p w:rsidR="00E6481F" w:rsidRPr="00A56EF2" w:rsidRDefault="00E6481F" w:rsidP="00E6481F">
      <w:pPr>
        <w:spacing w:before="60" w:after="60" w:line="276" w:lineRule="auto"/>
        <w:ind w:firstLine="567"/>
        <w:jc w:val="both"/>
        <w:rPr>
          <w:sz w:val="28"/>
          <w:szCs w:val="28"/>
        </w:rPr>
      </w:pPr>
      <w:r w:rsidRPr="00A56EF2">
        <w:rPr>
          <w:sz w:val="28"/>
          <w:szCs w:val="28"/>
        </w:rPr>
        <w:t>Chính sách không làm phát sinh thủ tục hành chính mới.</w:t>
      </w:r>
    </w:p>
    <w:p w:rsidR="00E6481F" w:rsidRPr="00A56EF2" w:rsidRDefault="00587095" w:rsidP="00E6481F">
      <w:pPr>
        <w:spacing w:before="60" w:after="60" w:line="276" w:lineRule="auto"/>
        <w:ind w:firstLine="567"/>
        <w:jc w:val="both"/>
        <w:rPr>
          <w:b/>
          <w:sz w:val="28"/>
          <w:szCs w:val="28"/>
        </w:rPr>
      </w:pPr>
      <w:bookmarkStart w:id="7" w:name="_Toc57829194"/>
      <w:r w:rsidRPr="00A56EF2">
        <w:rPr>
          <w:b/>
          <w:sz w:val="28"/>
          <w:szCs w:val="28"/>
        </w:rPr>
        <w:t>5</w:t>
      </w:r>
      <w:r w:rsidR="00E6481F" w:rsidRPr="00A56EF2">
        <w:rPr>
          <w:b/>
          <w:sz w:val="28"/>
          <w:szCs w:val="28"/>
        </w:rPr>
        <w:t>. Tác động đối với hệ thống pháp luật</w:t>
      </w:r>
      <w:bookmarkEnd w:id="7"/>
    </w:p>
    <w:p w:rsidR="00E6481F" w:rsidRPr="00A56EF2" w:rsidRDefault="00E6481F" w:rsidP="00E6481F">
      <w:pPr>
        <w:spacing w:before="60" w:after="60" w:line="276" w:lineRule="auto"/>
        <w:ind w:firstLine="567"/>
        <w:jc w:val="both"/>
        <w:rPr>
          <w:sz w:val="28"/>
          <w:szCs w:val="28"/>
        </w:rPr>
      </w:pPr>
      <w:r w:rsidRPr="00A56EF2">
        <w:rPr>
          <w:sz w:val="28"/>
          <w:szCs w:val="28"/>
        </w:rPr>
        <w:lastRenderedPageBreak/>
        <w:t xml:space="preserve">- Tác động tới các quy định của pháp luật: </w:t>
      </w:r>
      <w:r w:rsidR="00CC5183" w:rsidRPr="00A56EF2">
        <w:rPr>
          <w:sz w:val="28"/>
          <w:szCs w:val="28"/>
        </w:rPr>
        <w:t xml:space="preserve">Không có sự xung đột, mâu thuẫn, chồng chéo trong </w:t>
      </w:r>
      <w:r w:rsidRPr="00A56EF2">
        <w:rPr>
          <w:sz w:val="28"/>
          <w:szCs w:val="28"/>
        </w:rPr>
        <w:t xml:space="preserve">hệ thống pháp luật hiện hành. </w:t>
      </w:r>
    </w:p>
    <w:p w:rsidR="00E6481F" w:rsidRPr="00A56EF2" w:rsidRDefault="00E6481F" w:rsidP="00E6481F">
      <w:pPr>
        <w:spacing w:before="60" w:after="60" w:line="276" w:lineRule="auto"/>
        <w:ind w:firstLine="567"/>
        <w:jc w:val="both"/>
        <w:rPr>
          <w:sz w:val="28"/>
          <w:szCs w:val="28"/>
        </w:rPr>
      </w:pPr>
      <w:r w:rsidRPr="00A56EF2">
        <w:rPr>
          <w:sz w:val="28"/>
          <w:szCs w:val="28"/>
        </w:rPr>
        <w:t>- Tính tương thích với các điều ước quốc tế: Không có sự xung đột với các điều ước mà Việt Nam tham gia, gia nhập.</w:t>
      </w:r>
    </w:p>
    <w:p w:rsidR="004C7A1C" w:rsidRPr="00A56EF2" w:rsidRDefault="004C7A1C" w:rsidP="004C7A1C">
      <w:pPr>
        <w:spacing w:before="60" w:after="60" w:line="276" w:lineRule="auto"/>
        <w:ind w:firstLine="567"/>
        <w:jc w:val="both"/>
        <w:rPr>
          <w:b/>
          <w:sz w:val="28"/>
          <w:szCs w:val="28"/>
        </w:rPr>
      </w:pPr>
      <w:r w:rsidRPr="00A56EF2">
        <w:rPr>
          <w:b/>
          <w:sz w:val="28"/>
          <w:szCs w:val="28"/>
        </w:rPr>
        <w:t>V</w:t>
      </w:r>
      <w:r w:rsidR="00E6481F" w:rsidRPr="00A56EF2">
        <w:rPr>
          <w:b/>
          <w:sz w:val="28"/>
          <w:szCs w:val="28"/>
        </w:rPr>
        <w:t>I</w:t>
      </w:r>
      <w:r w:rsidRPr="00A56EF2">
        <w:rPr>
          <w:b/>
          <w:sz w:val="28"/>
          <w:szCs w:val="28"/>
        </w:rPr>
        <w:t xml:space="preserve">. DỰ KIẾN NGUỒN LỰC, ĐIỀU KIỆN ĐẢM BẢO THI HÀNH </w:t>
      </w:r>
      <w:r w:rsidR="00587095" w:rsidRPr="00A56EF2">
        <w:rPr>
          <w:b/>
          <w:sz w:val="28"/>
          <w:szCs w:val="28"/>
        </w:rPr>
        <w:t>NGHỊ ĐỊNH</w:t>
      </w:r>
      <w:r w:rsidRPr="00A56EF2">
        <w:rPr>
          <w:b/>
          <w:sz w:val="28"/>
          <w:szCs w:val="28"/>
        </w:rPr>
        <w:t xml:space="preserve"> SAU KHI ĐƯỢC BAN HÀNH</w:t>
      </w:r>
    </w:p>
    <w:p w:rsidR="004C7A1C" w:rsidRPr="00A56EF2" w:rsidRDefault="004C7A1C" w:rsidP="004C7A1C">
      <w:pPr>
        <w:spacing w:before="60" w:after="60" w:line="276" w:lineRule="auto"/>
        <w:ind w:firstLine="567"/>
        <w:jc w:val="both"/>
        <w:rPr>
          <w:b/>
          <w:sz w:val="28"/>
          <w:szCs w:val="28"/>
        </w:rPr>
      </w:pPr>
      <w:r w:rsidRPr="00A56EF2">
        <w:rPr>
          <w:b/>
          <w:sz w:val="28"/>
          <w:szCs w:val="28"/>
        </w:rPr>
        <w:tab/>
      </w:r>
      <w:r w:rsidR="00F02D85" w:rsidRPr="00A56EF2">
        <w:rPr>
          <w:b/>
          <w:sz w:val="28"/>
          <w:szCs w:val="28"/>
        </w:rPr>
        <w:t>1. Dự kiến nguồn lực</w:t>
      </w:r>
    </w:p>
    <w:p w:rsidR="00F02D85" w:rsidRPr="00A56EF2" w:rsidRDefault="00F02D85" w:rsidP="004C7A1C">
      <w:pPr>
        <w:spacing w:before="60" w:after="60" w:line="276" w:lineRule="auto"/>
        <w:ind w:firstLine="567"/>
        <w:jc w:val="both"/>
        <w:rPr>
          <w:sz w:val="28"/>
          <w:szCs w:val="28"/>
        </w:rPr>
      </w:pPr>
      <w:r w:rsidRPr="00A56EF2">
        <w:rPr>
          <w:b/>
          <w:sz w:val="28"/>
          <w:szCs w:val="28"/>
        </w:rPr>
        <w:t xml:space="preserve">- </w:t>
      </w:r>
      <w:r w:rsidRPr="00A56EF2">
        <w:rPr>
          <w:sz w:val="28"/>
          <w:szCs w:val="28"/>
        </w:rPr>
        <w:t>Về nguồn nhân lực: Hoạt động quản lý, khai thác đường cao tốc sử dụng nguồn nhân lực hiện có của ngành giao thông vận tải. Do đó không phát sinh nguồn nhân lực cho việc thực hiện Nghị định.</w:t>
      </w:r>
    </w:p>
    <w:p w:rsidR="00F02D85" w:rsidRPr="00A56EF2" w:rsidRDefault="00F02D85" w:rsidP="004C7A1C">
      <w:pPr>
        <w:spacing w:before="60" w:after="60" w:line="276" w:lineRule="auto"/>
        <w:ind w:firstLine="567"/>
        <w:jc w:val="both"/>
        <w:rPr>
          <w:sz w:val="28"/>
          <w:szCs w:val="28"/>
        </w:rPr>
      </w:pPr>
      <w:r w:rsidRPr="00A56EF2">
        <w:rPr>
          <w:sz w:val="28"/>
          <w:szCs w:val="28"/>
        </w:rPr>
        <w:t>- Về nguồn tài chính:</w:t>
      </w:r>
    </w:p>
    <w:p w:rsidR="00146F66" w:rsidRPr="00A56EF2" w:rsidRDefault="00587095" w:rsidP="004C7A1C">
      <w:pPr>
        <w:spacing w:before="60" w:after="60" w:line="276" w:lineRule="auto"/>
        <w:ind w:firstLine="567"/>
        <w:jc w:val="both"/>
        <w:rPr>
          <w:sz w:val="28"/>
          <w:szCs w:val="28"/>
        </w:rPr>
      </w:pPr>
      <w:r w:rsidRPr="00A56EF2">
        <w:rPr>
          <w:sz w:val="28"/>
          <w:szCs w:val="28"/>
        </w:rPr>
        <w:t xml:space="preserve">+ </w:t>
      </w:r>
      <w:r w:rsidR="00146F66" w:rsidRPr="00A56EF2">
        <w:rPr>
          <w:sz w:val="28"/>
          <w:szCs w:val="28"/>
        </w:rPr>
        <w:t xml:space="preserve">Hiện nay, hạng mục hạ tầng trạm và hệ thống thiết bị thu phí (hạ tầng trạm, thiết bị, công nghệ thu phí điện tử không dừng) trên các đoạn tuyến cao tốc </w:t>
      </w:r>
      <w:r w:rsidR="00146F66" w:rsidRPr="00A56EF2">
        <w:rPr>
          <w:bCs/>
          <w:spacing w:val="-4"/>
          <w:sz w:val="28"/>
          <w:szCs w:val="28"/>
          <w:lang w:val="nl-NL"/>
        </w:rPr>
        <w:t>thuộc sở hữu toàn dân do Nhà nước đại diện chủ sở hữu chưa được xây dựng hạ tầng trạm thu phí, lắp đặt hệ thống thu phí điện tử không dừng hoặc chưa được bố trí trong cơ cấu vốn của dự án thành phần (đối với các đoạn đường bộ cao tốc do Nhà nước đầu tư thuộc tuyến đường bộ cao tốc Bắc – Nam). Do vậy, đ</w:t>
      </w:r>
      <w:r w:rsidR="00146F66" w:rsidRPr="00A56EF2">
        <w:rPr>
          <w:sz w:val="28"/>
          <w:szCs w:val="28"/>
        </w:rPr>
        <w:t xml:space="preserve">ể triển khai thu phí sử dụng đường bộ cao tốc, </w:t>
      </w:r>
      <w:r w:rsidR="007F3974">
        <w:rPr>
          <w:sz w:val="28"/>
          <w:szCs w:val="28"/>
        </w:rPr>
        <w:t xml:space="preserve">ngân sách </w:t>
      </w:r>
      <w:r w:rsidR="00146F66" w:rsidRPr="00A56EF2">
        <w:rPr>
          <w:sz w:val="28"/>
          <w:szCs w:val="28"/>
        </w:rPr>
        <w:t>Nhà nước phải bố trí nguồn vốn ngân sách (nguồn vốn đầu tư công, nguồn kinh phí sự nghiệp chi hoạt động kinh tế đường bộ…) để đầu tư xây dựng hạ tầng trạm, lắp đặt thiết bị, công nghệ thu phí điện tử không dừng</w:t>
      </w:r>
      <w:r w:rsidR="00146F66" w:rsidRPr="00A56EF2">
        <w:rPr>
          <w:bCs/>
          <w:spacing w:val="-4"/>
          <w:sz w:val="28"/>
          <w:szCs w:val="28"/>
          <w:lang w:val="nl-NL"/>
        </w:rPr>
        <w:t xml:space="preserve">. </w:t>
      </w:r>
    </w:p>
    <w:p w:rsidR="004C7A1C" w:rsidRPr="00A56EF2" w:rsidRDefault="00F02D85" w:rsidP="004C7A1C">
      <w:pPr>
        <w:spacing w:before="60" w:after="60" w:line="276" w:lineRule="auto"/>
        <w:ind w:firstLine="567"/>
        <w:jc w:val="both"/>
        <w:rPr>
          <w:sz w:val="28"/>
          <w:szCs w:val="28"/>
        </w:rPr>
      </w:pPr>
      <w:r w:rsidRPr="00A56EF2">
        <w:rPr>
          <w:sz w:val="28"/>
          <w:szCs w:val="28"/>
        </w:rPr>
        <w:t>+</w:t>
      </w:r>
      <w:r w:rsidR="00587095" w:rsidRPr="00A56EF2">
        <w:rPr>
          <w:sz w:val="28"/>
          <w:szCs w:val="28"/>
        </w:rPr>
        <w:t xml:space="preserve"> </w:t>
      </w:r>
      <w:r w:rsidR="004C7A1C" w:rsidRPr="00A56EF2">
        <w:rPr>
          <w:spacing w:val="-4"/>
          <w:sz w:val="28"/>
          <w:szCs w:val="28"/>
        </w:rPr>
        <w:t xml:space="preserve">Việc thi hành Nghị định sẽ </w:t>
      </w:r>
      <w:r w:rsidRPr="00A56EF2">
        <w:rPr>
          <w:spacing w:val="-4"/>
          <w:sz w:val="28"/>
          <w:szCs w:val="28"/>
        </w:rPr>
        <w:t>p</w:t>
      </w:r>
      <w:r w:rsidR="004C7A1C" w:rsidRPr="00A56EF2">
        <w:rPr>
          <w:spacing w:val="-4"/>
          <w:sz w:val="28"/>
          <w:szCs w:val="28"/>
        </w:rPr>
        <w:t>hát sinh chi phí liên quan đến tuyên truyền, phổ biến pháp luật sau khi ban hành Nghị định. Kinh phí cho công việc này dự kiến được lấy từ nguồn kinh phí tuyên truyền, phổ biến giáo dục pháp luật hàng năm</w:t>
      </w:r>
      <w:r w:rsidR="000D6C2C" w:rsidRPr="00A56EF2">
        <w:rPr>
          <w:spacing w:val="-4"/>
          <w:sz w:val="28"/>
          <w:szCs w:val="28"/>
        </w:rPr>
        <w:t xml:space="preserve"> được Thủ tướng Chính phủ giao cho Bộ Giao thông vận tải</w:t>
      </w:r>
      <w:r w:rsidR="004C7A1C" w:rsidRPr="00A56EF2">
        <w:rPr>
          <w:spacing w:val="-4"/>
          <w:sz w:val="28"/>
          <w:szCs w:val="28"/>
        </w:rPr>
        <w:t>.</w:t>
      </w:r>
    </w:p>
    <w:p w:rsidR="004C7A1C" w:rsidRPr="00A56EF2" w:rsidRDefault="004C7A1C" w:rsidP="004C7A1C">
      <w:pPr>
        <w:spacing w:before="60" w:after="60" w:line="276" w:lineRule="auto"/>
        <w:ind w:firstLine="567"/>
        <w:jc w:val="both"/>
        <w:rPr>
          <w:b/>
          <w:sz w:val="28"/>
          <w:szCs w:val="28"/>
        </w:rPr>
      </w:pPr>
      <w:r w:rsidRPr="00A56EF2">
        <w:rPr>
          <w:b/>
          <w:sz w:val="28"/>
          <w:szCs w:val="28"/>
        </w:rPr>
        <w:tab/>
        <w:t>2. Điều kiện bảo đảm thi hành Nghị định:</w:t>
      </w:r>
    </w:p>
    <w:p w:rsidR="004C7A1C" w:rsidRPr="00A56EF2" w:rsidRDefault="004C7A1C" w:rsidP="004C7A1C">
      <w:pPr>
        <w:spacing w:before="60" w:after="60" w:line="276" w:lineRule="auto"/>
        <w:ind w:firstLine="567"/>
        <w:jc w:val="both"/>
        <w:rPr>
          <w:sz w:val="28"/>
          <w:szCs w:val="28"/>
        </w:rPr>
      </w:pPr>
      <w:r w:rsidRPr="00A56EF2">
        <w:rPr>
          <w:sz w:val="28"/>
          <w:szCs w:val="28"/>
        </w:rPr>
        <w:tab/>
        <w:t>Điều kiện bảo đảm thi hành Nghị định bao gồm các nội dung được xác định như sau:</w:t>
      </w:r>
    </w:p>
    <w:p w:rsidR="00AC4F92" w:rsidRPr="00A56EF2" w:rsidRDefault="004C7A1C" w:rsidP="004C7A1C">
      <w:pPr>
        <w:spacing w:before="60" w:after="60" w:line="276" w:lineRule="auto"/>
        <w:ind w:firstLine="567"/>
        <w:jc w:val="both"/>
        <w:rPr>
          <w:sz w:val="28"/>
          <w:szCs w:val="28"/>
        </w:rPr>
      </w:pPr>
      <w:r w:rsidRPr="00A56EF2">
        <w:rPr>
          <w:sz w:val="28"/>
          <w:szCs w:val="28"/>
        </w:rPr>
        <w:tab/>
        <w:t xml:space="preserve">- </w:t>
      </w:r>
      <w:r w:rsidR="00AC4F92" w:rsidRPr="00A56EF2">
        <w:rPr>
          <w:sz w:val="28"/>
          <w:szCs w:val="28"/>
        </w:rPr>
        <w:t>R</w:t>
      </w:r>
      <w:r w:rsidR="00AC4F92" w:rsidRPr="00A56EF2">
        <w:rPr>
          <w:spacing w:val="-4"/>
          <w:sz w:val="28"/>
          <w:szCs w:val="28"/>
        </w:rPr>
        <w:t>à soát tình hình đầu tư xây</w:t>
      </w:r>
      <w:r w:rsidR="00AC4F92" w:rsidRPr="00A56EF2">
        <w:rPr>
          <w:sz w:val="28"/>
          <w:szCs w:val="28"/>
        </w:rPr>
        <w:t xml:space="preserve"> dựng </w:t>
      </w:r>
      <w:r w:rsidR="00AC4F92" w:rsidRPr="00A56EF2">
        <w:rPr>
          <w:sz w:val="28"/>
          <w:szCs w:val="28"/>
          <w:lang w:val="vi-VN"/>
        </w:rPr>
        <w:t>hạ tầng, mặt bằng trạm thu phí trên các tuyến cao tốc do Nhà nước đầu tư đang khai thác để</w:t>
      </w:r>
      <w:r w:rsidR="00AC4F92" w:rsidRPr="00A56EF2">
        <w:rPr>
          <w:sz w:val="28"/>
          <w:szCs w:val="28"/>
        </w:rPr>
        <w:t xml:space="preserve"> kịp thời</w:t>
      </w:r>
      <w:r w:rsidR="00AC4F92" w:rsidRPr="00A56EF2">
        <w:rPr>
          <w:sz w:val="28"/>
          <w:szCs w:val="28"/>
          <w:lang w:val="vi-VN"/>
        </w:rPr>
        <w:t xml:space="preserve"> báo cáo </w:t>
      </w:r>
      <w:r w:rsidR="00AC4F92" w:rsidRPr="00A56EF2">
        <w:rPr>
          <w:sz w:val="28"/>
          <w:szCs w:val="28"/>
        </w:rPr>
        <w:t>cấp có thẩm quyền</w:t>
      </w:r>
      <w:r w:rsidR="00AC4F92" w:rsidRPr="00A56EF2">
        <w:rPr>
          <w:sz w:val="28"/>
          <w:szCs w:val="28"/>
          <w:lang w:val="vi-VN"/>
        </w:rPr>
        <w:t xml:space="preserve"> điều chỉnh dự án, bổ sung kinh phí xây dựng hạ tầng trạm thu phí…; đảm bảo việc triển khai thu phí sử dụng đường cao tốc nhanh chóng, hiệu quả, tiết kiệm chi phí</w:t>
      </w:r>
      <w:r w:rsidR="00AC4F92" w:rsidRPr="00A56EF2">
        <w:rPr>
          <w:sz w:val="28"/>
          <w:szCs w:val="28"/>
        </w:rPr>
        <w:t>, đáp ứng yêu cầu về tiến độ thực hiện.</w:t>
      </w:r>
    </w:p>
    <w:p w:rsidR="004C7A1C" w:rsidRPr="00A56EF2" w:rsidRDefault="00AC4F92" w:rsidP="00AC4F92">
      <w:pPr>
        <w:spacing w:before="60" w:after="60" w:line="276" w:lineRule="auto"/>
        <w:ind w:firstLine="720"/>
        <w:jc w:val="both"/>
        <w:rPr>
          <w:sz w:val="28"/>
          <w:szCs w:val="28"/>
        </w:rPr>
      </w:pPr>
      <w:r w:rsidRPr="00A56EF2">
        <w:rPr>
          <w:sz w:val="28"/>
          <w:szCs w:val="28"/>
        </w:rPr>
        <w:t>- Rà soát pháp luật liên quan</w:t>
      </w:r>
      <w:r w:rsidR="004C7A1C" w:rsidRPr="00A56EF2">
        <w:rPr>
          <w:sz w:val="28"/>
          <w:szCs w:val="28"/>
        </w:rPr>
        <w:t xml:space="preserve">: Các Bộ, cơ quan ngang Bộ, cơ quan thuộc Chính phủ trong phạm vi chức năng, nhiệm vụ </w:t>
      </w:r>
      <w:r w:rsidRPr="00A56EF2">
        <w:rPr>
          <w:sz w:val="28"/>
          <w:szCs w:val="28"/>
        </w:rPr>
        <w:t>rà soát pháp luật có liên quan; trường hợp có vướng mắc, bất cập, báo cáo cơ quan có thẩm quyền sửa đổi, bổ sung văn bản QPPL để triển khai thực hiện.</w:t>
      </w:r>
      <w:bookmarkStart w:id="8" w:name="_GoBack"/>
      <w:bookmarkEnd w:id="8"/>
    </w:p>
    <w:p w:rsidR="00AC4F92" w:rsidRPr="00A56EF2" w:rsidRDefault="00AC4F92" w:rsidP="00AC4F92">
      <w:pPr>
        <w:spacing w:before="60" w:after="60" w:line="276" w:lineRule="auto"/>
        <w:ind w:firstLine="720"/>
        <w:jc w:val="both"/>
        <w:rPr>
          <w:sz w:val="28"/>
          <w:szCs w:val="28"/>
        </w:rPr>
      </w:pPr>
      <w:r w:rsidRPr="00A56EF2">
        <w:rPr>
          <w:sz w:val="28"/>
          <w:szCs w:val="28"/>
        </w:rPr>
        <w:lastRenderedPageBreak/>
        <w:t>- Tuyên truyền, phổ biến Nghị định: Bộ Giao thông vận tải xây dựng nội dung thông tin, tuyên truyền, phổ biến những nội dung, quy định của Nghị định đến các cơ quan, tổ chức và người dân, giúp hiểu biết, nắm bắt pháp luật kịp thời để thực hiện.</w:t>
      </w:r>
    </w:p>
    <w:p w:rsidR="00802684" w:rsidRPr="00A56EF2" w:rsidRDefault="00802684" w:rsidP="00AC4F92">
      <w:pPr>
        <w:spacing w:before="60" w:after="60" w:line="276" w:lineRule="auto"/>
        <w:ind w:firstLine="720"/>
        <w:jc w:val="both"/>
        <w:rPr>
          <w:sz w:val="28"/>
          <w:szCs w:val="28"/>
        </w:rPr>
      </w:pPr>
      <w:r w:rsidRPr="00A56EF2">
        <w:rPr>
          <w:sz w:val="28"/>
          <w:szCs w:val="28"/>
        </w:rPr>
        <w:t xml:space="preserve">Trên đây là Tờ trình Nghị định của Chính phủ quy định chi tiết </w:t>
      </w:r>
      <w:r w:rsidR="00164ED5" w:rsidRPr="00A56EF2">
        <w:rPr>
          <w:sz w:val="28"/>
          <w:szCs w:val="28"/>
        </w:rPr>
        <w:t xml:space="preserve">về thu phí sử dụng đường bộ cao tốc, </w:t>
      </w:r>
      <w:r w:rsidR="00933367" w:rsidRPr="00A56EF2">
        <w:rPr>
          <w:sz w:val="28"/>
          <w:szCs w:val="28"/>
        </w:rPr>
        <w:t xml:space="preserve">Bộ </w:t>
      </w:r>
      <w:r w:rsidR="000D6C2C" w:rsidRPr="00A56EF2">
        <w:rPr>
          <w:sz w:val="28"/>
          <w:szCs w:val="28"/>
        </w:rPr>
        <w:t>Tài chính</w:t>
      </w:r>
      <w:r w:rsidR="00933367" w:rsidRPr="00A56EF2">
        <w:rPr>
          <w:sz w:val="28"/>
          <w:szCs w:val="28"/>
        </w:rPr>
        <w:t xml:space="preserve"> kính </w:t>
      </w:r>
      <w:r w:rsidRPr="00A56EF2">
        <w:rPr>
          <w:sz w:val="28"/>
          <w:szCs w:val="28"/>
        </w:rPr>
        <w:t xml:space="preserve">trình </w:t>
      </w:r>
      <w:r w:rsidR="00933367" w:rsidRPr="00A56EF2">
        <w:rPr>
          <w:sz w:val="28"/>
          <w:szCs w:val="28"/>
        </w:rPr>
        <w:t>Chính phủ</w:t>
      </w:r>
      <w:r w:rsidRPr="00A56EF2">
        <w:rPr>
          <w:sz w:val="28"/>
          <w:szCs w:val="28"/>
        </w:rPr>
        <w:t xml:space="preserve"> xem xét, quyết định./. </w:t>
      </w:r>
    </w:p>
    <w:p w:rsidR="000D6C2C" w:rsidRPr="00A56EF2" w:rsidRDefault="000D6C2C" w:rsidP="00AC4F92">
      <w:pPr>
        <w:spacing w:before="60" w:after="60" w:line="276" w:lineRule="auto"/>
        <w:ind w:firstLine="720"/>
        <w:jc w:val="both"/>
        <w:rPr>
          <w:sz w:val="28"/>
          <w:szCs w:val="28"/>
        </w:rPr>
      </w:pPr>
    </w:p>
    <w:tbl>
      <w:tblPr>
        <w:tblW w:w="14337" w:type="dxa"/>
        <w:tblInd w:w="108" w:type="dxa"/>
        <w:tblLook w:val="01E0" w:firstRow="1" w:lastRow="1" w:firstColumn="1" w:lastColumn="1" w:noHBand="0" w:noVBand="0"/>
      </w:tblPr>
      <w:tblGrid>
        <w:gridCol w:w="4783"/>
        <w:gridCol w:w="4777"/>
        <w:gridCol w:w="4777"/>
      </w:tblGrid>
      <w:tr w:rsidR="000D6C2C" w:rsidRPr="00A56EF2" w:rsidTr="000D6C2C">
        <w:trPr>
          <w:trHeight w:val="2241"/>
        </w:trPr>
        <w:tc>
          <w:tcPr>
            <w:tcW w:w="4783" w:type="dxa"/>
          </w:tcPr>
          <w:p w:rsidR="000D6C2C" w:rsidRPr="00A56EF2" w:rsidRDefault="000D6C2C" w:rsidP="00F02D85">
            <w:pPr>
              <w:spacing w:line="240" w:lineRule="atLeast"/>
              <w:jc w:val="both"/>
              <w:rPr>
                <w:i/>
                <w:u w:val="single"/>
                <w:lang w:val="vi-VN"/>
              </w:rPr>
            </w:pPr>
            <w:r w:rsidRPr="00A56EF2">
              <w:rPr>
                <w:b/>
                <w:i/>
                <w:lang w:val="vi-VN"/>
              </w:rPr>
              <w:t>Nơi nhận:</w:t>
            </w:r>
          </w:p>
          <w:p w:rsidR="000D6C2C" w:rsidRPr="00A56EF2" w:rsidRDefault="000D6C2C" w:rsidP="00F02D85">
            <w:pPr>
              <w:spacing w:line="240" w:lineRule="atLeast"/>
              <w:jc w:val="both"/>
              <w:rPr>
                <w:sz w:val="22"/>
                <w:szCs w:val="22"/>
              </w:rPr>
            </w:pPr>
            <w:r w:rsidRPr="00A56EF2">
              <w:rPr>
                <w:sz w:val="22"/>
                <w:szCs w:val="22"/>
                <w:lang w:val="vi-VN"/>
              </w:rPr>
              <w:t xml:space="preserve">- Như </w:t>
            </w:r>
            <w:r w:rsidRPr="00A56EF2">
              <w:rPr>
                <w:sz w:val="22"/>
                <w:szCs w:val="22"/>
              </w:rPr>
              <w:t>trên;</w:t>
            </w:r>
          </w:p>
          <w:p w:rsidR="000D6C2C" w:rsidRPr="00A56EF2" w:rsidRDefault="000D6C2C" w:rsidP="00933367">
            <w:pPr>
              <w:spacing w:line="240" w:lineRule="atLeast"/>
              <w:jc w:val="both"/>
              <w:rPr>
                <w:sz w:val="22"/>
                <w:szCs w:val="22"/>
              </w:rPr>
            </w:pPr>
            <w:r w:rsidRPr="00A56EF2">
              <w:rPr>
                <w:sz w:val="22"/>
                <w:szCs w:val="22"/>
              </w:rPr>
              <w:t>- Bộ trưởng (báo cáo);</w:t>
            </w:r>
          </w:p>
          <w:p w:rsidR="000D6C2C" w:rsidRPr="00A56EF2" w:rsidRDefault="000D6C2C" w:rsidP="00933367">
            <w:pPr>
              <w:spacing w:line="240" w:lineRule="atLeast"/>
              <w:jc w:val="both"/>
              <w:rPr>
                <w:sz w:val="22"/>
                <w:szCs w:val="22"/>
              </w:rPr>
            </w:pPr>
            <w:r w:rsidRPr="00A56EF2">
              <w:rPr>
                <w:sz w:val="22"/>
                <w:szCs w:val="22"/>
              </w:rPr>
              <w:t>- Các Vụ:</w:t>
            </w:r>
          </w:p>
          <w:p w:rsidR="000D6C2C" w:rsidRPr="00A56EF2" w:rsidRDefault="000D6C2C" w:rsidP="00933367">
            <w:pPr>
              <w:spacing w:line="240" w:lineRule="atLeast"/>
              <w:jc w:val="both"/>
              <w:rPr>
                <w:sz w:val="22"/>
                <w:szCs w:val="22"/>
              </w:rPr>
            </w:pPr>
            <w:r w:rsidRPr="00A56EF2">
              <w:rPr>
                <w:sz w:val="22"/>
                <w:szCs w:val="22"/>
              </w:rPr>
              <w:t>….</w:t>
            </w:r>
          </w:p>
          <w:p w:rsidR="000D6C2C" w:rsidRPr="00A56EF2" w:rsidRDefault="000D6C2C" w:rsidP="00F02D85">
            <w:pPr>
              <w:spacing w:line="240" w:lineRule="atLeast"/>
              <w:jc w:val="both"/>
              <w:rPr>
                <w:sz w:val="22"/>
                <w:szCs w:val="22"/>
              </w:rPr>
            </w:pPr>
            <w:r w:rsidRPr="00A56EF2">
              <w:rPr>
                <w:sz w:val="22"/>
                <w:szCs w:val="22"/>
              </w:rPr>
              <w:t xml:space="preserve">- </w:t>
            </w:r>
            <w:r w:rsidRPr="00A56EF2">
              <w:rPr>
                <w:sz w:val="22"/>
                <w:szCs w:val="22"/>
                <w:lang w:val="vi-VN"/>
              </w:rPr>
              <w:t>L</w:t>
            </w:r>
            <w:r w:rsidRPr="00A56EF2">
              <w:rPr>
                <w:sz w:val="22"/>
                <w:szCs w:val="22"/>
                <w:lang w:val="vi-VN"/>
              </w:rPr>
              <w:softHyphen/>
              <w:t xml:space="preserve">ưu: VT, </w:t>
            </w:r>
          </w:p>
          <w:p w:rsidR="000D6C2C" w:rsidRPr="00A56EF2" w:rsidRDefault="000D6C2C" w:rsidP="00F02D85">
            <w:pPr>
              <w:spacing w:before="40" w:after="40" w:line="360" w:lineRule="atLeast"/>
              <w:jc w:val="both"/>
              <w:rPr>
                <w:u w:val="single"/>
                <w:lang w:val="vi-VN"/>
              </w:rPr>
            </w:pPr>
          </w:p>
        </w:tc>
        <w:tc>
          <w:tcPr>
            <w:tcW w:w="4777" w:type="dxa"/>
          </w:tcPr>
          <w:p w:rsidR="000D6C2C" w:rsidRPr="00A56EF2" w:rsidRDefault="000D6C2C" w:rsidP="00933367">
            <w:pPr>
              <w:spacing w:before="360"/>
              <w:jc w:val="center"/>
              <w:rPr>
                <w:b/>
              </w:rPr>
            </w:pPr>
          </w:p>
        </w:tc>
        <w:tc>
          <w:tcPr>
            <w:tcW w:w="4777" w:type="dxa"/>
          </w:tcPr>
          <w:p w:rsidR="000D6C2C" w:rsidRPr="00A56EF2" w:rsidRDefault="000D6C2C" w:rsidP="00F02D85">
            <w:pPr>
              <w:jc w:val="center"/>
              <w:rPr>
                <w:b/>
                <w:sz w:val="28"/>
                <w:szCs w:val="28"/>
              </w:rPr>
            </w:pPr>
          </w:p>
        </w:tc>
      </w:tr>
    </w:tbl>
    <w:p w:rsidR="002475D6" w:rsidRPr="00A56EF2" w:rsidRDefault="002475D6" w:rsidP="003C718F">
      <w:pPr>
        <w:spacing w:before="120" w:line="276" w:lineRule="auto"/>
        <w:jc w:val="both"/>
        <w:rPr>
          <w:spacing w:val="-4"/>
          <w:sz w:val="28"/>
          <w:szCs w:val="28"/>
        </w:rPr>
      </w:pPr>
    </w:p>
    <w:sectPr w:rsidR="002475D6" w:rsidRPr="00A56EF2" w:rsidSect="00373722">
      <w:headerReference w:type="default" r:id="rId8"/>
      <w:pgSz w:w="11909" w:h="16834" w:code="9"/>
      <w:pgMar w:top="1170" w:right="1138" w:bottom="900" w:left="153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7C7A" w:rsidRDefault="00D37C7A" w:rsidP="009A45A5">
      <w:r>
        <w:separator/>
      </w:r>
    </w:p>
  </w:endnote>
  <w:endnote w:type="continuationSeparator" w:id="0">
    <w:p w:rsidR="00D37C7A" w:rsidRDefault="00D37C7A" w:rsidP="009A45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AFF" w:usb1="C000605B" w:usb2="00000029" w:usb3="00000000" w:csb0="000101FF" w:csb1="00000000"/>
  </w:font>
  <w:font w:name="TimesNewRomanPSMT">
    <w:altName w:val="Times New Roman"/>
    <w:charset w:val="00"/>
    <w:family w:val="roman"/>
    <w:pitch w:val="variable"/>
    <w:sig w:usb0="E0002AE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7C7A" w:rsidRDefault="00D37C7A" w:rsidP="009A45A5">
      <w:r>
        <w:separator/>
      </w:r>
    </w:p>
  </w:footnote>
  <w:footnote w:type="continuationSeparator" w:id="0">
    <w:p w:rsidR="00D37C7A" w:rsidRDefault="00D37C7A" w:rsidP="009A45A5">
      <w:r>
        <w:continuationSeparator/>
      </w:r>
    </w:p>
  </w:footnote>
  <w:footnote w:id="1">
    <w:p w:rsidR="00373722" w:rsidRDefault="00373722">
      <w:pPr>
        <w:pStyle w:val="FootnoteText"/>
      </w:pPr>
      <w:r>
        <w:rPr>
          <w:rStyle w:val="FootnoteReference"/>
        </w:rPr>
        <w:footnoteRef/>
      </w:r>
      <w:r>
        <w:t xml:space="preserve"> Sẽ được cập nhật sau khi có Quyết định </w:t>
      </w:r>
      <w:r w:rsidR="00602AD4">
        <w:t>của Chính phủ về phân công cơ quan chủ trì soạn thảo.</w:t>
      </w:r>
    </w:p>
  </w:footnote>
  <w:footnote w:id="2">
    <w:p w:rsidR="00602AD4" w:rsidRDefault="00602AD4">
      <w:pPr>
        <w:pStyle w:val="FootnoteText"/>
      </w:pPr>
      <w:r>
        <w:rPr>
          <w:rStyle w:val="FootnoteReference"/>
        </w:rPr>
        <w:footnoteRef/>
      </w:r>
      <w:r>
        <w:t xml:space="preserve"> Sẽ tiếp tục được cập nhật và bổ sung chính thức.</w:t>
      </w:r>
    </w:p>
  </w:footnote>
  <w:footnote w:id="3">
    <w:p w:rsidR="00602AD4" w:rsidRDefault="00602AD4">
      <w:pPr>
        <w:pStyle w:val="FootnoteText"/>
      </w:pPr>
      <w:r>
        <w:rPr>
          <w:rStyle w:val="FootnoteReference"/>
        </w:rPr>
        <w:footnoteRef/>
      </w:r>
      <w:r>
        <w:t xml:space="preserve"> Sẽ được bổ sung và cập nhật sau khi có ý kiến chính thức của Bộ Tư pháp</w:t>
      </w:r>
    </w:p>
  </w:footnote>
  <w:footnote w:id="4">
    <w:p w:rsidR="00602AD4" w:rsidRDefault="00602AD4">
      <w:pPr>
        <w:pStyle w:val="FootnoteText"/>
      </w:pPr>
      <w:r>
        <w:rPr>
          <w:rStyle w:val="FootnoteReference"/>
        </w:rPr>
        <w:footnoteRef/>
      </w:r>
      <w:r>
        <w:t xml:space="preserve"> Nội dung này, Bộ GTVT sẽ chủ trì cập nhật ý kiến tham gia của các Bộ, ngành để tổng hợp và tiếp tục báo cáo.</w:t>
      </w:r>
    </w:p>
  </w:footnote>
  <w:footnote w:id="5">
    <w:p w:rsidR="006C1A7A" w:rsidRDefault="006C1A7A" w:rsidP="003F050B">
      <w:pPr>
        <w:pStyle w:val="FootnoteText"/>
        <w:jc w:val="both"/>
      </w:pPr>
      <w:r>
        <w:rPr>
          <w:rStyle w:val="FootnoteReference"/>
        </w:rPr>
        <w:footnoteRef/>
      </w:r>
      <w:r>
        <w:t xml:space="preserve"> </w:t>
      </w:r>
      <w:r w:rsidRPr="00611A62">
        <w:rPr>
          <w:b/>
        </w:rPr>
        <w:t>Khoản 1 Điều 45</w:t>
      </w:r>
      <w:r w:rsidRPr="00611A62">
        <w:t xml:space="preserve"> </w:t>
      </w:r>
      <w:r w:rsidRPr="00611A62">
        <w:rPr>
          <w:b/>
        </w:rPr>
        <w:t>Luật Đường bộ</w:t>
      </w:r>
      <w:r w:rsidRPr="00611A62">
        <w:t xml:space="preserve"> quy định: </w:t>
      </w:r>
      <w:r w:rsidRPr="00611A62">
        <w:rPr>
          <w:i/>
        </w:rPr>
        <w:t>“</w:t>
      </w:r>
      <w:r w:rsidRPr="00611A62">
        <w:rPr>
          <w:bCs/>
          <w:i/>
          <w:lang w:val="vi-VN"/>
        </w:rPr>
        <w:t xml:space="preserve">1. Đường cao tốc được </w:t>
      </w:r>
      <w:r w:rsidRPr="00200B26">
        <w:rPr>
          <w:bCs/>
          <w:i/>
          <w:color w:val="000000"/>
          <w:lang w:val="vi-VN"/>
        </w:rPr>
        <w:t>thiết kế theo</w:t>
      </w:r>
      <w:r w:rsidRPr="00200B26">
        <w:rPr>
          <w:bCs/>
          <w:i/>
          <w:color w:val="000000"/>
        </w:rPr>
        <w:t xml:space="preserve"> </w:t>
      </w:r>
      <w:r w:rsidRPr="00200B26">
        <w:rPr>
          <w:bCs/>
          <w:i/>
          <w:color w:val="000000"/>
          <w:lang w:val="vi-VN"/>
        </w:rPr>
        <w:t>quy chuẩn</w:t>
      </w:r>
      <w:r w:rsidRPr="00200B26">
        <w:rPr>
          <w:bCs/>
          <w:i/>
          <w:color w:val="000000"/>
        </w:rPr>
        <w:t>,</w:t>
      </w:r>
      <w:r w:rsidRPr="00200B26">
        <w:rPr>
          <w:bCs/>
          <w:i/>
          <w:color w:val="000000"/>
          <w:lang w:val="vi-VN"/>
        </w:rPr>
        <w:t xml:space="preserve"> tiêu chuẩn kỹ thuật</w:t>
      </w:r>
      <w:r w:rsidRPr="00200B26">
        <w:rPr>
          <w:bCs/>
          <w:i/>
          <w:color w:val="000000"/>
        </w:rPr>
        <w:t xml:space="preserve"> về đường cao tốc và các </w:t>
      </w:r>
      <w:r w:rsidRPr="00200B26">
        <w:rPr>
          <w:bCs/>
          <w:i/>
          <w:color w:val="000000"/>
          <w:lang w:val="vi-VN"/>
        </w:rPr>
        <w:t>quy chuẩn</w:t>
      </w:r>
      <w:r w:rsidRPr="00200B26">
        <w:rPr>
          <w:bCs/>
          <w:i/>
          <w:color w:val="000000"/>
        </w:rPr>
        <w:t>,</w:t>
      </w:r>
      <w:r w:rsidRPr="00200B26">
        <w:rPr>
          <w:bCs/>
          <w:i/>
          <w:color w:val="000000"/>
          <w:lang w:val="vi-VN"/>
        </w:rPr>
        <w:t xml:space="preserve"> tiêu chuẩn </w:t>
      </w:r>
      <w:r w:rsidRPr="00200B26">
        <w:rPr>
          <w:bCs/>
          <w:i/>
          <w:color w:val="000000"/>
        </w:rPr>
        <w:t>kỹ thuật khác có liên quan</w:t>
      </w:r>
      <w:r w:rsidRPr="00611A62">
        <w:rPr>
          <w:bCs/>
          <w:i/>
        </w:rPr>
        <w:t>”.</w:t>
      </w:r>
    </w:p>
  </w:footnote>
  <w:footnote w:id="6">
    <w:p w:rsidR="006C1A7A" w:rsidRDefault="006C1A7A" w:rsidP="003F050B">
      <w:pPr>
        <w:pStyle w:val="FootnoteText"/>
        <w:spacing w:before="120"/>
        <w:jc w:val="both"/>
      </w:pPr>
      <w:r>
        <w:rPr>
          <w:rStyle w:val="FootnoteReference"/>
        </w:rPr>
        <w:footnoteRef/>
      </w:r>
      <w:r>
        <w:t xml:space="preserve"> </w:t>
      </w:r>
      <w:r w:rsidRPr="00611A62">
        <w:rPr>
          <w:b/>
        </w:rPr>
        <w:t>Khoản 2 Điều 47</w:t>
      </w:r>
      <w:r w:rsidRPr="00611A62">
        <w:t xml:space="preserve"> </w:t>
      </w:r>
      <w:r w:rsidRPr="00611A62">
        <w:rPr>
          <w:b/>
        </w:rPr>
        <w:t>Luật Đường bộ</w:t>
      </w:r>
      <w:r w:rsidRPr="00611A62">
        <w:t xml:space="preserve"> quy định</w:t>
      </w:r>
      <w:r>
        <w:t>:</w:t>
      </w:r>
    </w:p>
    <w:p w:rsidR="006C1A7A" w:rsidRPr="00611A62" w:rsidRDefault="006C1A7A" w:rsidP="003F050B">
      <w:pPr>
        <w:pStyle w:val="FootnoteText"/>
        <w:jc w:val="both"/>
        <w:rPr>
          <w:bCs/>
          <w:i/>
        </w:rPr>
      </w:pPr>
      <w:r w:rsidRPr="00611A62">
        <w:rPr>
          <w:i/>
        </w:rPr>
        <w:t>“</w:t>
      </w:r>
      <w:r w:rsidRPr="00611A62">
        <w:rPr>
          <w:bCs/>
          <w:i/>
          <w:spacing w:val="-2"/>
          <w:lang w:val="vi-VN"/>
        </w:rPr>
        <w:t>2</w:t>
      </w:r>
      <w:r w:rsidRPr="00611A62">
        <w:rPr>
          <w:bCs/>
          <w:i/>
        </w:rPr>
        <w:t>. Đường cao tốc được đầu tư, xây dựng phù hợp với quy hoạch quy định tại khoản 2 Điều 44 của Luật này và đầu tư, xây dựng đồng bộ các công trình sau đây:</w:t>
      </w:r>
    </w:p>
    <w:p w:rsidR="006C1A7A" w:rsidRPr="00611A62" w:rsidRDefault="006C1A7A" w:rsidP="003F050B">
      <w:pPr>
        <w:pStyle w:val="FootnoteText"/>
        <w:jc w:val="both"/>
        <w:rPr>
          <w:bCs/>
          <w:i/>
        </w:rPr>
      </w:pPr>
      <w:r w:rsidRPr="00611A62">
        <w:rPr>
          <w:bCs/>
          <w:i/>
        </w:rPr>
        <w:t>a) Đường gom hoặc đường bên;</w:t>
      </w:r>
    </w:p>
    <w:p w:rsidR="006C1A7A" w:rsidRPr="00611A62" w:rsidRDefault="006C1A7A" w:rsidP="003F050B">
      <w:pPr>
        <w:pStyle w:val="FootnoteText"/>
        <w:jc w:val="both"/>
        <w:rPr>
          <w:bCs/>
          <w:i/>
        </w:rPr>
      </w:pPr>
      <w:r w:rsidRPr="00611A62">
        <w:rPr>
          <w:bCs/>
          <w:i/>
        </w:rPr>
        <w:t xml:space="preserve">b) Trung tâm quản lý, vận hành giao thông tuyến đường cao tốc; </w:t>
      </w:r>
    </w:p>
    <w:p w:rsidR="006C1A7A" w:rsidRPr="00611A62" w:rsidRDefault="006C1A7A" w:rsidP="003F050B">
      <w:pPr>
        <w:pStyle w:val="FootnoteText"/>
        <w:jc w:val="both"/>
        <w:rPr>
          <w:bCs/>
          <w:i/>
        </w:rPr>
      </w:pPr>
      <w:r w:rsidRPr="00611A62">
        <w:rPr>
          <w:bCs/>
          <w:i/>
        </w:rPr>
        <w:t>c) Trạm dừng nghỉ, điểm dừng xe, đỗ xe;</w:t>
      </w:r>
    </w:p>
    <w:p w:rsidR="006C1A7A" w:rsidRPr="00611A62" w:rsidRDefault="006C1A7A" w:rsidP="003F050B">
      <w:pPr>
        <w:pStyle w:val="FootnoteText"/>
        <w:jc w:val="both"/>
        <w:rPr>
          <w:bCs/>
          <w:i/>
        </w:rPr>
      </w:pPr>
      <w:r w:rsidRPr="00611A62">
        <w:rPr>
          <w:bCs/>
          <w:i/>
        </w:rPr>
        <w:t>d) Hệ thống thu phí điện tử không dừng đối với tuyến đường có thu tiền sử dụng đường bộ;</w:t>
      </w:r>
    </w:p>
    <w:p w:rsidR="006C1A7A" w:rsidRPr="00611A62" w:rsidRDefault="006C1A7A" w:rsidP="003F050B">
      <w:pPr>
        <w:pStyle w:val="FootnoteText"/>
        <w:jc w:val="both"/>
        <w:rPr>
          <w:bCs/>
          <w:i/>
        </w:rPr>
      </w:pPr>
      <w:r w:rsidRPr="00611A62">
        <w:rPr>
          <w:bCs/>
          <w:i/>
        </w:rPr>
        <w:t>đ) Công trình kiểm soát tải trọng xe”</w:t>
      </w:r>
    </w:p>
  </w:footnote>
  <w:footnote w:id="7">
    <w:p w:rsidR="006C1A7A" w:rsidRDefault="006C1A7A" w:rsidP="003F050B">
      <w:pPr>
        <w:pStyle w:val="FootnoteText"/>
        <w:jc w:val="both"/>
      </w:pPr>
      <w:r>
        <w:rPr>
          <w:rStyle w:val="FootnoteReference"/>
        </w:rPr>
        <w:footnoteRef/>
      </w:r>
      <w:r>
        <w:t xml:space="preserve"> Khoản 3 Điều 80 quy định: “</w:t>
      </w:r>
      <w:r w:rsidRPr="00B8467F">
        <w:rPr>
          <w:i/>
        </w:rPr>
        <w:t>Căn cứ vào yêu cầu phát triển kinh tế - xã hội, yêu cầu quản lý, khả năng khai thác tài sản kết cấu hạ tầng và phương thức quy định, đối tượng được giao quản lý tài sản kết cấu hạ tầng chủ động lập hoặc theo yêu cầu của cơ quan quản lý cấp trên lập đề án khai thác tài sản trình cơ quan, người có thẩm quyền phê duyệt”</w:t>
      </w:r>
    </w:p>
  </w:footnote>
  <w:footnote w:id="8">
    <w:p w:rsidR="006C1A7A" w:rsidRDefault="006C1A7A">
      <w:pPr>
        <w:pStyle w:val="FootnoteText"/>
      </w:pPr>
      <w:r>
        <w:rPr>
          <w:rStyle w:val="FootnoteReference"/>
        </w:rPr>
        <w:footnoteRef/>
      </w:r>
      <w:r w:rsidR="00FF0C53">
        <w:t xml:space="preserve"> Cao tốc: </w:t>
      </w:r>
      <w:r>
        <w:t>Hà Nội – Thái Nguyên, TP.HCM – Trung Lương, Cao Bồ - Mai Sơn, Mai Sơn – QL.45, QL.45 – Nghi Sơn, Nghi Sơn – Diễn Châu, Cam Lộ - La Sơn, La Sơn – Hòa Liên, Vĩnh Hảo – Phan Thiết, Phan Thiết – Dầu Giây, Mỹ Thuận – Cần Thơ.</w:t>
      </w:r>
    </w:p>
  </w:footnote>
  <w:footnote w:id="9">
    <w:p w:rsidR="006C1A7A" w:rsidRDefault="006C1A7A" w:rsidP="003A66E3">
      <w:pPr>
        <w:pStyle w:val="FootnoteText"/>
      </w:pPr>
      <w:r>
        <w:rPr>
          <w:rStyle w:val="FootnoteReference"/>
        </w:rPr>
        <w:footnoteRef/>
      </w:r>
      <w:r>
        <w:t xml:space="preserve"> Cao tốc: Hà Nội – Thái Nguyên, TP.HCM – Trung Lương, Cao Bồ - Mai Sơn, Mai Sơn – QL.45, QL.45 – Nghi Sơn, Nghi Sơn – Diễn Châu, Cam Lộ - La Sơn, La Sơn – Hòa Liên, Vĩnh Hảo – Phan Thiết, Phan Thiết – Dầu Giây, Mỹ Thuận – Cần Thơ.</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6366430"/>
      <w:docPartObj>
        <w:docPartGallery w:val="Page Numbers (Top of Page)"/>
        <w:docPartUnique/>
      </w:docPartObj>
    </w:sdtPr>
    <w:sdtEndPr>
      <w:rPr>
        <w:noProof/>
        <w:sz w:val="28"/>
        <w:szCs w:val="28"/>
      </w:rPr>
    </w:sdtEndPr>
    <w:sdtContent>
      <w:p w:rsidR="006C1A7A" w:rsidRPr="00E12653" w:rsidRDefault="006C1A7A">
        <w:pPr>
          <w:pStyle w:val="Header"/>
          <w:jc w:val="center"/>
          <w:rPr>
            <w:sz w:val="28"/>
            <w:szCs w:val="28"/>
          </w:rPr>
        </w:pPr>
        <w:r w:rsidRPr="00E12653">
          <w:rPr>
            <w:sz w:val="28"/>
            <w:szCs w:val="28"/>
          </w:rPr>
          <w:fldChar w:fldCharType="begin"/>
        </w:r>
        <w:r w:rsidRPr="00E12653">
          <w:rPr>
            <w:sz w:val="28"/>
            <w:szCs w:val="28"/>
          </w:rPr>
          <w:instrText xml:space="preserve"> PAGE   \* MERGEFORMAT </w:instrText>
        </w:r>
        <w:r w:rsidRPr="00E12653">
          <w:rPr>
            <w:sz w:val="28"/>
            <w:szCs w:val="28"/>
          </w:rPr>
          <w:fldChar w:fldCharType="separate"/>
        </w:r>
        <w:r w:rsidR="007B4375">
          <w:rPr>
            <w:noProof/>
            <w:sz w:val="28"/>
            <w:szCs w:val="28"/>
          </w:rPr>
          <w:t>12</w:t>
        </w:r>
        <w:r w:rsidRPr="00E12653">
          <w:rPr>
            <w:noProof/>
            <w:sz w:val="28"/>
            <w:szCs w:val="28"/>
          </w:rPr>
          <w:fldChar w:fldCharType="end"/>
        </w:r>
      </w:p>
    </w:sdtContent>
  </w:sdt>
  <w:p w:rsidR="006C1A7A" w:rsidRDefault="006C1A7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A7921"/>
    <w:multiLevelType w:val="hybridMultilevel"/>
    <w:tmpl w:val="2656FF78"/>
    <w:lvl w:ilvl="0" w:tplc="F2FE843A">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4334AC8"/>
    <w:multiLevelType w:val="hybridMultilevel"/>
    <w:tmpl w:val="46EC4F32"/>
    <w:lvl w:ilvl="0" w:tplc="9FB0D18A">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37381C68"/>
    <w:multiLevelType w:val="hybridMultilevel"/>
    <w:tmpl w:val="2CF66056"/>
    <w:lvl w:ilvl="0" w:tplc="1A848EC8">
      <w:start w:val="1"/>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15:restartNumberingAfterBreak="0">
    <w:nsid w:val="7177264B"/>
    <w:multiLevelType w:val="hybridMultilevel"/>
    <w:tmpl w:val="762861FC"/>
    <w:lvl w:ilvl="0" w:tplc="C81A39A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72FD"/>
    <w:rsid w:val="0000067F"/>
    <w:rsid w:val="00004EF3"/>
    <w:rsid w:val="00013A97"/>
    <w:rsid w:val="00020BE6"/>
    <w:rsid w:val="00030583"/>
    <w:rsid w:val="00031ACB"/>
    <w:rsid w:val="0003612E"/>
    <w:rsid w:val="00044A77"/>
    <w:rsid w:val="00066160"/>
    <w:rsid w:val="00067E82"/>
    <w:rsid w:val="00077278"/>
    <w:rsid w:val="0008099A"/>
    <w:rsid w:val="000B2644"/>
    <w:rsid w:val="000B7383"/>
    <w:rsid w:val="000C6411"/>
    <w:rsid w:val="000D1FA5"/>
    <w:rsid w:val="000D2527"/>
    <w:rsid w:val="000D6C2C"/>
    <w:rsid w:val="000E1CD0"/>
    <w:rsid w:val="000E2A47"/>
    <w:rsid w:val="0010253F"/>
    <w:rsid w:val="001077B6"/>
    <w:rsid w:val="001113BC"/>
    <w:rsid w:val="00112858"/>
    <w:rsid w:val="001264BD"/>
    <w:rsid w:val="00143370"/>
    <w:rsid w:val="00146F66"/>
    <w:rsid w:val="00164ED5"/>
    <w:rsid w:val="001777A1"/>
    <w:rsid w:val="00193F3B"/>
    <w:rsid w:val="001A098A"/>
    <w:rsid w:val="001A1A70"/>
    <w:rsid w:val="001C73EF"/>
    <w:rsid w:val="001D16D2"/>
    <w:rsid w:val="001E1BA2"/>
    <w:rsid w:val="001F57E7"/>
    <w:rsid w:val="001F6F82"/>
    <w:rsid w:val="0021376C"/>
    <w:rsid w:val="002475D6"/>
    <w:rsid w:val="0025616B"/>
    <w:rsid w:val="00270212"/>
    <w:rsid w:val="00284F04"/>
    <w:rsid w:val="00294B2D"/>
    <w:rsid w:val="00295EEE"/>
    <w:rsid w:val="002A32AB"/>
    <w:rsid w:val="002A4D68"/>
    <w:rsid w:val="002A5750"/>
    <w:rsid w:val="002B2F8D"/>
    <w:rsid w:val="002B5DFC"/>
    <w:rsid w:val="002C232E"/>
    <w:rsid w:val="002D5330"/>
    <w:rsid w:val="002E1EE9"/>
    <w:rsid w:val="002E6C9F"/>
    <w:rsid w:val="002F3F4B"/>
    <w:rsid w:val="003143C6"/>
    <w:rsid w:val="00315FA1"/>
    <w:rsid w:val="0032094E"/>
    <w:rsid w:val="00326AE6"/>
    <w:rsid w:val="00343803"/>
    <w:rsid w:val="00352ECE"/>
    <w:rsid w:val="003708DE"/>
    <w:rsid w:val="00373722"/>
    <w:rsid w:val="003748C4"/>
    <w:rsid w:val="00397C75"/>
    <w:rsid w:val="003A66E3"/>
    <w:rsid w:val="003C718F"/>
    <w:rsid w:val="003D00ED"/>
    <w:rsid w:val="003D323B"/>
    <w:rsid w:val="003F050B"/>
    <w:rsid w:val="003F0DE2"/>
    <w:rsid w:val="00406C9C"/>
    <w:rsid w:val="004372B0"/>
    <w:rsid w:val="00451F35"/>
    <w:rsid w:val="00463F3F"/>
    <w:rsid w:val="00465105"/>
    <w:rsid w:val="004655B0"/>
    <w:rsid w:val="00470598"/>
    <w:rsid w:val="004823FD"/>
    <w:rsid w:val="00490D52"/>
    <w:rsid w:val="004B16D9"/>
    <w:rsid w:val="004B283F"/>
    <w:rsid w:val="004B4A34"/>
    <w:rsid w:val="004C208C"/>
    <w:rsid w:val="004C210B"/>
    <w:rsid w:val="004C32D5"/>
    <w:rsid w:val="004C7A1C"/>
    <w:rsid w:val="004D1DF4"/>
    <w:rsid w:val="004E66DC"/>
    <w:rsid w:val="004F3486"/>
    <w:rsid w:val="004F7DA9"/>
    <w:rsid w:val="0050480A"/>
    <w:rsid w:val="00532778"/>
    <w:rsid w:val="00532887"/>
    <w:rsid w:val="00563DB9"/>
    <w:rsid w:val="00571CD0"/>
    <w:rsid w:val="00580A36"/>
    <w:rsid w:val="00583D5F"/>
    <w:rsid w:val="00587095"/>
    <w:rsid w:val="005B2165"/>
    <w:rsid w:val="005B63B3"/>
    <w:rsid w:val="005C1330"/>
    <w:rsid w:val="005C1528"/>
    <w:rsid w:val="005C274C"/>
    <w:rsid w:val="005C703C"/>
    <w:rsid w:val="005D54CB"/>
    <w:rsid w:val="005D678A"/>
    <w:rsid w:val="005E5B73"/>
    <w:rsid w:val="005F152F"/>
    <w:rsid w:val="00602AD4"/>
    <w:rsid w:val="00605D9E"/>
    <w:rsid w:val="006146A6"/>
    <w:rsid w:val="00616493"/>
    <w:rsid w:val="00624562"/>
    <w:rsid w:val="00627A57"/>
    <w:rsid w:val="00633D94"/>
    <w:rsid w:val="00645640"/>
    <w:rsid w:val="006470E2"/>
    <w:rsid w:val="0066163D"/>
    <w:rsid w:val="0066298D"/>
    <w:rsid w:val="00674379"/>
    <w:rsid w:val="006763C3"/>
    <w:rsid w:val="00693B37"/>
    <w:rsid w:val="006A522F"/>
    <w:rsid w:val="006C1A7A"/>
    <w:rsid w:val="006C37C3"/>
    <w:rsid w:val="006E1B3B"/>
    <w:rsid w:val="006E52EC"/>
    <w:rsid w:val="006F0193"/>
    <w:rsid w:val="006F34C1"/>
    <w:rsid w:val="006F4584"/>
    <w:rsid w:val="0070143F"/>
    <w:rsid w:val="00720913"/>
    <w:rsid w:val="00720E24"/>
    <w:rsid w:val="0073346D"/>
    <w:rsid w:val="00743057"/>
    <w:rsid w:val="00743449"/>
    <w:rsid w:val="0076241C"/>
    <w:rsid w:val="007865ED"/>
    <w:rsid w:val="007A66B3"/>
    <w:rsid w:val="007B0CCB"/>
    <w:rsid w:val="007B2844"/>
    <w:rsid w:val="007B4375"/>
    <w:rsid w:val="007B4837"/>
    <w:rsid w:val="007B4A0A"/>
    <w:rsid w:val="007C64E3"/>
    <w:rsid w:val="007D4196"/>
    <w:rsid w:val="007F3974"/>
    <w:rsid w:val="00802684"/>
    <w:rsid w:val="008134FC"/>
    <w:rsid w:val="00814529"/>
    <w:rsid w:val="00824620"/>
    <w:rsid w:val="00833695"/>
    <w:rsid w:val="008503A9"/>
    <w:rsid w:val="00860DD4"/>
    <w:rsid w:val="0089062E"/>
    <w:rsid w:val="00891A9F"/>
    <w:rsid w:val="008A12D3"/>
    <w:rsid w:val="008A47F8"/>
    <w:rsid w:val="008B2546"/>
    <w:rsid w:val="008C086A"/>
    <w:rsid w:val="008C329D"/>
    <w:rsid w:val="008C6AB1"/>
    <w:rsid w:val="008D18AF"/>
    <w:rsid w:val="008E748E"/>
    <w:rsid w:val="008F3E65"/>
    <w:rsid w:val="00903C36"/>
    <w:rsid w:val="00920492"/>
    <w:rsid w:val="00930E98"/>
    <w:rsid w:val="00933367"/>
    <w:rsid w:val="00934529"/>
    <w:rsid w:val="009466C0"/>
    <w:rsid w:val="009524F2"/>
    <w:rsid w:val="00954602"/>
    <w:rsid w:val="00964831"/>
    <w:rsid w:val="009758A3"/>
    <w:rsid w:val="0098507A"/>
    <w:rsid w:val="00991E3E"/>
    <w:rsid w:val="009974C8"/>
    <w:rsid w:val="009A45A5"/>
    <w:rsid w:val="009B2E06"/>
    <w:rsid w:val="009B3F53"/>
    <w:rsid w:val="009D7E3B"/>
    <w:rsid w:val="009F2738"/>
    <w:rsid w:val="009F4545"/>
    <w:rsid w:val="009F472C"/>
    <w:rsid w:val="009F6309"/>
    <w:rsid w:val="00A13B48"/>
    <w:rsid w:val="00A14CE5"/>
    <w:rsid w:val="00A15D55"/>
    <w:rsid w:val="00A26305"/>
    <w:rsid w:val="00A451C7"/>
    <w:rsid w:val="00A45830"/>
    <w:rsid w:val="00A458F1"/>
    <w:rsid w:val="00A51275"/>
    <w:rsid w:val="00A5200E"/>
    <w:rsid w:val="00A56EF2"/>
    <w:rsid w:val="00A83728"/>
    <w:rsid w:val="00A93EE3"/>
    <w:rsid w:val="00AB54D6"/>
    <w:rsid w:val="00AB585D"/>
    <w:rsid w:val="00AC4F92"/>
    <w:rsid w:val="00B0483B"/>
    <w:rsid w:val="00B04DD7"/>
    <w:rsid w:val="00B27DEF"/>
    <w:rsid w:val="00B34B0F"/>
    <w:rsid w:val="00B42886"/>
    <w:rsid w:val="00B63185"/>
    <w:rsid w:val="00B73E4B"/>
    <w:rsid w:val="00B8467F"/>
    <w:rsid w:val="00B847D6"/>
    <w:rsid w:val="00B84E2C"/>
    <w:rsid w:val="00B93454"/>
    <w:rsid w:val="00BB0836"/>
    <w:rsid w:val="00BB26A2"/>
    <w:rsid w:val="00BD05A8"/>
    <w:rsid w:val="00BD1599"/>
    <w:rsid w:val="00C03D08"/>
    <w:rsid w:val="00C13B37"/>
    <w:rsid w:val="00C25F0D"/>
    <w:rsid w:val="00C40506"/>
    <w:rsid w:val="00C47A8E"/>
    <w:rsid w:val="00C772FD"/>
    <w:rsid w:val="00C77EBE"/>
    <w:rsid w:val="00C83AE7"/>
    <w:rsid w:val="00C92EF9"/>
    <w:rsid w:val="00C952E1"/>
    <w:rsid w:val="00CB6ED3"/>
    <w:rsid w:val="00CC5183"/>
    <w:rsid w:val="00CC6942"/>
    <w:rsid w:val="00CD05F0"/>
    <w:rsid w:val="00CD474B"/>
    <w:rsid w:val="00CE0457"/>
    <w:rsid w:val="00CE1910"/>
    <w:rsid w:val="00CF4410"/>
    <w:rsid w:val="00CF5ECD"/>
    <w:rsid w:val="00D23874"/>
    <w:rsid w:val="00D342AE"/>
    <w:rsid w:val="00D37C7A"/>
    <w:rsid w:val="00D44AAD"/>
    <w:rsid w:val="00D45835"/>
    <w:rsid w:val="00D511C4"/>
    <w:rsid w:val="00D57551"/>
    <w:rsid w:val="00D61E0E"/>
    <w:rsid w:val="00D73B07"/>
    <w:rsid w:val="00D8689E"/>
    <w:rsid w:val="00DB28FD"/>
    <w:rsid w:val="00DB583E"/>
    <w:rsid w:val="00DD367F"/>
    <w:rsid w:val="00DD4A77"/>
    <w:rsid w:val="00DD7DAB"/>
    <w:rsid w:val="00DF4C65"/>
    <w:rsid w:val="00E04849"/>
    <w:rsid w:val="00E12653"/>
    <w:rsid w:val="00E23534"/>
    <w:rsid w:val="00E253B5"/>
    <w:rsid w:val="00E270FF"/>
    <w:rsid w:val="00E27700"/>
    <w:rsid w:val="00E3614A"/>
    <w:rsid w:val="00E456CD"/>
    <w:rsid w:val="00E6232B"/>
    <w:rsid w:val="00E6481F"/>
    <w:rsid w:val="00E6769B"/>
    <w:rsid w:val="00E728FB"/>
    <w:rsid w:val="00E77D66"/>
    <w:rsid w:val="00E84CC7"/>
    <w:rsid w:val="00E874F2"/>
    <w:rsid w:val="00E956C2"/>
    <w:rsid w:val="00EB24BB"/>
    <w:rsid w:val="00EB2B51"/>
    <w:rsid w:val="00EB7BDF"/>
    <w:rsid w:val="00EC668B"/>
    <w:rsid w:val="00ED266A"/>
    <w:rsid w:val="00ED5604"/>
    <w:rsid w:val="00EE42BC"/>
    <w:rsid w:val="00EE4EA2"/>
    <w:rsid w:val="00EF39EC"/>
    <w:rsid w:val="00EF62F1"/>
    <w:rsid w:val="00F02D85"/>
    <w:rsid w:val="00F0528F"/>
    <w:rsid w:val="00F419A1"/>
    <w:rsid w:val="00F41EDF"/>
    <w:rsid w:val="00F4312B"/>
    <w:rsid w:val="00F55C58"/>
    <w:rsid w:val="00F60971"/>
    <w:rsid w:val="00F61655"/>
    <w:rsid w:val="00FD748C"/>
    <w:rsid w:val="00FE0BAE"/>
    <w:rsid w:val="00FF0C53"/>
    <w:rsid w:val="00FF5135"/>
    <w:rsid w:val="00FF69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4E9F1D68"/>
  <w15:docId w15:val="{2E7827F7-9BD2-4D21-A14E-8B664D1EA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72F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Tegn Char,Footnote Text Char Tegn,ft,(NECG) Footnote Text,Footnote Text Char Char Char Char Char,Footnote Text Char Char Char Char Char Char Ch,Footnote Text Char Char,Footnote Text Char1 Char Char,fn,ADB"/>
    <w:basedOn w:val="Normal"/>
    <w:link w:val="FootnoteTextChar"/>
    <w:uiPriority w:val="99"/>
    <w:unhideWhenUsed/>
    <w:qFormat/>
    <w:rsid w:val="009A45A5"/>
    <w:rPr>
      <w:sz w:val="20"/>
      <w:szCs w:val="20"/>
    </w:rPr>
  </w:style>
  <w:style w:type="character" w:customStyle="1" w:styleId="FootnoteTextChar">
    <w:name w:val="Footnote Text Char"/>
    <w:aliases w:val="Footnote Text Char Tegn Char Char,Footnote Text Char Tegn Char1,ft Char,(NECG) Footnote Text Char,Footnote Text Char Char Char Char Char Char,Footnote Text Char Char Char Char Char Char Ch Char,Footnote Text Char Char Char,fn Char"/>
    <w:basedOn w:val="DefaultParagraphFont"/>
    <w:link w:val="FootnoteText"/>
    <w:uiPriority w:val="99"/>
    <w:qFormat/>
    <w:rsid w:val="009A45A5"/>
    <w:rPr>
      <w:rFonts w:ascii="Times New Roman" w:eastAsia="Times New Roman" w:hAnsi="Times New Roman" w:cs="Times New Roman"/>
      <w:sz w:val="20"/>
      <w:szCs w:val="20"/>
    </w:rPr>
  </w:style>
  <w:style w:type="character" w:styleId="FootnoteReference">
    <w:name w:val="footnote reference"/>
    <w:aliases w:val="Footnote,Ref,de nota al pie,Footnote text + 13 pt,Footnote text,ftref,(NECG) Footnote Reference,16 Point,Superscript 6 Point,Footnote + Arial,10 pt,Black,SUPERS,Footnote dich,fr,Footnote Text1,BearingPoint,Footnote Text11, BVI fnr,f"/>
    <w:basedOn w:val="DefaultParagraphFont"/>
    <w:link w:val="BVIfnrCarCar"/>
    <w:uiPriority w:val="99"/>
    <w:unhideWhenUsed/>
    <w:qFormat/>
    <w:rsid w:val="009A45A5"/>
    <w:rPr>
      <w:vertAlign w:val="superscript"/>
    </w:rPr>
  </w:style>
  <w:style w:type="paragraph" w:styleId="ListParagraph">
    <w:name w:val="List Paragraph"/>
    <w:basedOn w:val="Normal"/>
    <w:link w:val="ListParagraphChar"/>
    <w:uiPriority w:val="34"/>
    <w:qFormat/>
    <w:rsid w:val="009A45A5"/>
    <w:pPr>
      <w:ind w:left="720"/>
      <w:contextualSpacing/>
    </w:pPr>
  </w:style>
  <w:style w:type="paragraph" w:styleId="BodyText3">
    <w:name w:val="Body Text 3"/>
    <w:basedOn w:val="Normal"/>
    <w:link w:val="BodyText3Char"/>
    <w:rsid w:val="00D511C4"/>
    <w:pPr>
      <w:jc w:val="both"/>
    </w:pPr>
    <w:rPr>
      <w:rFonts w:ascii=".VnTime" w:hAnsi=".VnTime"/>
      <w:sz w:val="26"/>
      <w:szCs w:val="20"/>
    </w:rPr>
  </w:style>
  <w:style w:type="character" w:customStyle="1" w:styleId="BodyText3Char">
    <w:name w:val="Body Text 3 Char"/>
    <w:basedOn w:val="DefaultParagraphFont"/>
    <w:link w:val="BodyText3"/>
    <w:rsid w:val="00D511C4"/>
    <w:rPr>
      <w:rFonts w:ascii=".VnTime" w:eastAsia="Times New Roman" w:hAnsi=".VnTime" w:cs="Times New Roman"/>
      <w:sz w:val="26"/>
      <w:szCs w:val="20"/>
    </w:rPr>
  </w:style>
  <w:style w:type="paragraph" w:styleId="Header">
    <w:name w:val="header"/>
    <w:basedOn w:val="Normal"/>
    <w:link w:val="HeaderChar"/>
    <w:uiPriority w:val="99"/>
    <w:unhideWhenUsed/>
    <w:rsid w:val="00031ACB"/>
    <w:pPr>
      <w:tabs>
        <w:tab w:val="center" w:pos="4680"/>
        <w:tab w:val="right" w:pos="9360"/>
      </w:tabs>
    </w:pPr>
  </w:style>
  <w:style w:type="character" w:customStyle="1" w:styleId="HeaderChar">
    <w:name w:val="Header Char"/>
    <w:basedOn w:val="DefaultParagraphFont"/>
    <w:link w:val="Header"/>
    <w:uiPriority w:val="99"/>
    <w:rsid w:val="00031AC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31ACB"/>
    <w:pPr>
      <w:tabs>
        <w:tab w:val="center" w:pos="4680"/>
        <w:tab w:val="right" w:pos="9360"/>
      </w:tabs>
    </w:pPr>
  </w:style>
  <w:style w:type="character" w:customStyle="1" w:styleId="FooterChar">
    <w:name w:val="Footer Char"/>
    <w:basedOn w:val="DefaultParagraphFont"/>
    <w:link w:val="Footer"/>
    <w:uiPriority w:val="99"/>
    <w:rsid w:val="00031ACB"/>
    <w:rPr>
      <w:rFonts w:ascii="Times New Roman" w:eastAsia="Times New Roman" w:hAnsi="Times New Roman" w:cs="Times New Roman"/>
      <w:sz w:val="24"/>
      <w:szCs w:val="24"/>
    </w:rPr>
  </w:style>
  <w:style w:type="character" w:customStyle="1" w:styleId="title-list">
    <w:name w:val="title-list"/>
    <w:basedOn w:val="DefaultParagraphFont"/>
    <w:rsid w:val="0003612E"/>
  </w:style>
  <w:style w:type="character" w:customStyle="1" w:styleId="isintergrate">
    <w:name w:val="isintergrate"/>
    <w:basedOn w:val="DefaultParagraphFont"/>
    <w:rsid w:val="0003612E"/>
  </w:style>
  <w:style w:type="paragraph" w:styleId="BodyText">
    <w:name w:val="Body Text"/>
    <w:basedOn w:val="Normal"/>
    <w:link w:val="BodyTextChar"/>
    <w:uiPriority w:val="99"/>
    <w:semiHidden/>
    <w:unhideWhenUsed/>
    <w:rsid w:val="00CD05F0"/>
    <w:pPr>
      <w:spacing w:after="120"/>
    </w:pPr>
  </w:style>
  <w:style w:type="character" w:customStyle="1" w:styleId="BodyTextChar">
    <w:name w:val="Body Text Char"/>
    <w:basedOn w:val="DefaultParagraphFont"/>
    <w:link w:val="BodyText"/>
    <w:uiPriority w:val="99"/>
    <w:semiHidden/>
    <w:rsid w:val="00CD05F0"/>
    <w:rPr>
      <w:rFonts w:ascii="Times New Roman" w:eastAsia="Times New Roman" w:hAnsi="Times New Roman" w:cs="Times New Roman"/>
      <w:sz w:val="24"/>
      <w:szCs w:val="24"/>
    </w:rPr>
  </w:style>
  <w:style w:type="paragraph" w:customStyle="1" w:styleId="A3">
    <w:name w:val="A3"/>
    <w:basedOn w:val="Normal"/>
    <w:qFormat/>
    <w:rsid w:val="00CD05F0"/>
    <w:pPr>
      <w:widowControl w:val="0"/>
      <w:spacing w:before="120"/>
      <w:ind w:firstLine="720"/>
      <w:jc w:val="both"/>
      <w:outlineLvl w:val="1"/>
    </w:pPr>
    <w:rPr>
      <w:b/>
      <w:i/>
      <w:sz w:val="28"/>
      <w:szCs w:val="28"/>
      <w:lang w:val="it-IT"/>
    </w:rPr>
  </w:style>
  <w:style w:type="character" w:customStyle="1" w:styleId="normal-h1">
    <w:name w:val="normal-h1"/>
    <w:rsid w:val="00FF69F8"/>
    <w:rPr>
      <w:rFonts w:ascii="Times New Roman" w:hAnsi="Times New Roman"/>
      <w:sz w:val="28"/>
    </w:rPr>
  </w:style>
  <w:style w:type="character" w:customStyle="1" w:styleId="Vnbnnidung4">
    <w:name w:val="Văn bản nội dung (4)_"/>
    <w:link w:val="Vnbnnidung40"/>
    <w:rsid w:val="000D2527"/>
    <w:rPr>
      <w:i/>
      <w:iCs/>
      <w:sz w:val="26"/>
      <w:szCs w:val="26"/>
      <w:shd w:val="clear" w:color="auto" w:fill="FFFFFF"/>
    </w:rPr>
  </w:style>
  <w:style w:type="paragraph" w:customStyle="1" w:styleId="Vnbnnidung40">
    <w:name w:val="Văn bản nội dung (4)"/>
    <w:basedOn w:val="Normal"/>
    <w:link w:val="Vnbnnidung4"/>
    <w:rsid w:val="000D2527"/>
    <w:pPr>
      <w:widowControl w:val="0"/>
      <w:shd w:val="clear" w:color="auto" w:fill="FFFFFF"/>
      <w:spacing w:line="0" w:lineRule="atLeast"/>
      <w:jc w:val="center"/>
    </w:pPr>
    <w:rPr>
      <w:rFonts w:asciiTheme="minorHAnsi" w:eastAsiaTheme="minorHAnsi" w:hAnsiTheme="minorHAnsi" w:cstheme="minorBidi"/>
      <w:i/>
      <w:iCs/>
      <w:sz w:val="26"/>
      <w:szCs w:val="26"/>
    </w:rPr>
  </w:style>
  <w:style w:type="paragraph" w:customStyle="1" w:styleId="BVIfnrCarCar">
    <w:name w:val="BVI fnr Car Car"/>
    <w:aliases w:val="BVI fnr Car,BVI fnr Car Car Car Car Char"/>
    <w:basedOn w:val="Normal"/>
    <w:link w:val="FootnoteReference"/>
    <w:uiPriority w:val="99"/>
    <w:rsid w:val="000D2527"/>
    <w:pPr>
      <w:spacing w:after="160" w:line="240" w:lineRule="exact"/>
    </w:pPr>
    <w:rPr>
      <w:rFonts w:asciiTheme="minorHAnsi" w:eastAsiaTheme="minorHAnsi" w:hAnsiTheme="minorHAnsi" w:cstheme="minorBidi"/>
      <w:sz w:val="22"/>
      <w:szCs w:val="22"/>
      <w:vertAlign w:val="superscript"/>
    </w:rPr>
  </w:style>
  <w:style w:type="paragraph" w:styleId="BalloonText">
    <w:name w:val="Balloon Text"/>
    <w:basedOn w:val="Normal"/>
    <w:link w:val="BalloonTextChar"/>
    <w:uiPriority w:val="99"/>
    <w:semiHidden/>
    <w:unhideWhenUsed/>
    <w:rsid w:val="003C718F"/>
    <w:rPr>
      <w:rFonts w:ascii="Tahoma" w:hAnsi="Tahoma" w:cs="Tahoma"/>
      <w:sz w:val="16"/>
      <w:szCs w:val="16"/>
    </w:rPr>
  </w:style>
  <w:style w:type="character" w:customStyle="1" w:styleId="BalloonTextChar">
    <w:name w:val="Balloon Text Char"/>
    <w:basedOn w:val="DefaultParagraphFont"/>
    <w:link w:val="BalloonText"/>
    <w:uiPriority w:val="99"/>
    <w:semiHidden/>
    <w:rsid w:val="003C718F"/>
    <w:rPr>
      <w:rFonts w:ascii="Tahoma" w:eastAsia="Times New Roman" w:hAnsi="Tahoma" w:cs="Tahoma"/>
      <w:sz w:val="16"/>
      <w:szCs w:val="16"/>
    </w:rPr>
  </w:style>
  <w:style w:type="character" w:customStyle="1" w:styleId="fontstyle01">
    <w:name w:val="fontstyle01"/>
    <w:basedOn w:val="DefaultParagraphFont"/>
    <w:rsid w:val="006A522F"/>
    <w:rPr>
      <w:rFonts w:ascii="TimesNewRomanPSMT" w:hAnsi="TimesNewRomanPSMT" w:hint="default"/>
      <w:b w:val="0"/>
      <w:bCs w:val="0"/>
      <w:i w:val="0"/>
      <w:iCs w:val="0"/>
      <w:color w:val="000000"/>
      <w:sz w:val="28"/>
      <w:szCs w:val="28"/>
    </w:rPr>
  </w:style>
  <w:style w:type="paragraph" w:styleId="NormalWeb">
    <w:name w:val="Normal (Web)"/>
    <w:aliases w:val="Char Char Char,Char Char Char Char Char Char Char Char Char Char,Char Char Char Char Char Char Char Char Char Char Char,Обычный (веб)1,Обычный (веб) Знак,Обычный (веб) Знак1,Обычный (веб) Знак Знак"/>
    <w:basedOn w:val="Normal"/>
    <w:link w:val="NormalWebChar"/>
    <w:uiPriority w:val="99"/>
    <w:qFormat/>
    <w:rsid w:val="00627A57"/>
    <w:pPr>
      <w:suppressAutoHyphens/>
      <w:autoSpaceDN w:val="0"/>
      <w:spacing w:before="100" w:after="100"/>
      <w:textAlignment w:val="baseline"/>
    </w:pPr>
  </w:style>
  <w:style w:type="character" w:customStyle="1" w:styleId="NormalWebChar">
    <w:name w:val="Normal (Web) Char"/>
    <w:aliases w:val="Char Char Char Char,Char Char Char Char Char Char Char Char Char Char Char1,Char Char Char Char Char Char Char Char Char Char Char Char,Обычный (веб)1 Char,Обычный (веб) Знак Char,Обычный (веб) Знак1 Char,Обычный (веб) Знак Знак Char"/>
    <w:link w:val="NormalWeb"/>
    <w:uiPriority w:val="99"/>
    <w:locked/>
    <w:rsid w:val="00627A57"/>
    <w:rPr>
      <w:rFonts w:ascii="Times New Roman" w:eastAsia="Times New Roman" w:hAnsi="Times New Roman" w:cs="Times New Roman"/>
      <w:sz w:val="24"/>
      <w:szCs w:val="24"/>
    </w:rPr>
  </w:style>
  <w:style w:type="character" w:customStyle="1" w:styleId="ListParagraphChar">
    <w:name w:val="List Paragraph Char"/>
    <w:basedOn w:val="DefaultParagraphFont"/>
    <w:link w:val="ListParagraph"/>
    <w:uiPriority w:val="34"/>
    <w:rsid w:val="00E6769B"/>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60DD4"/>
    <w:rPr>
      <w:color w:val="0000FF"/>
      <w:u w:val="single"/>
    </w:rPr>
  </w:style>
  <w:style w:type="paragraph" w:customStyle="1" w:styleId="body-text">
    <w:name w:val="body-text"/>
    <w:basedOn w:val="Normal"/>
    <w:rsid w:val="0092049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391371">
      <w:bodyDiv w:val="1"/>
      <w:marLeft w:val="0"/>
      <w:marRight w:val="0"/>
      <w:marTop w:val="0"/>
      <w:marBottom w:val="0"/>
      <w:divBdr>
        <w:top w:val="none" w:sz="0" w:space="0" w:color="auto"/>
        <w:left w:val="none" w:sz="0" w:space="0" w:color="auto"/>
        <w:bottom w:val="none" w:sz="0" w:space="0" w:color="auto"/>
        <w:right w:val="none" w:sz="0" w:space="0" w:color="auto"/>
      </w:divBdr>
    </w:div>
    <w:div w:id="371883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0676C8-6F53-4D0C-BBA9-C24B4CE490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3739</Words>
  <Characters>21315</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Miss Khang-GTVT</cp:lastModifiedBy>
  <cp:revision>2</cp:revision>
  <cp:lastPrinted>2024-07-23T07:39:00Z</cp:lastPrinted>
  <dcterms:created xsi:type="dcterms:W3CDTF">2024-07-26T08:28:00Z</dcterms:created>
  <dcterms:modified xsi:type="dcterms:W3CDTF">2024-07-26T08:28:00Z</dcterms:modified>
</cp:coreProperties>
</file>