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154F7" w14:textId="68C1D0B1" w:rsidR="00290417" w:rsidRPr="00D52AC2" w:rsidRDefault="00290417">
      <w:pPr>
        <w:widowControl w:val="0"/>
        <w:jc w:val="center"/>
        <w:rPr>
          <w:b/>
          <w:color w:val="000000" w:themeColor="text1"/>
          <w:sz w:val="2"/>
          <w:szCs w:val="2"/>
        </w:rPr>
      </w:pPr>
    </w:p>
    <w:tbl>
      <w:tblPr>
        <w:tblW w:w="10206" w:type="dxa"/>
        <w:tblInd w:w="-459" w:type="dxa"/>
        <w:tblLayout w:type="fixed"/>
        <w:tblLook w:val="0000" w:firstRow="0" w:lastRow="0" w:firstColumn="0" w:lastColumn="0" w:noHBand="0" w:noVBand="0"/>
      </w:tblPr>
      <w:tblGrid>
        <w:gridCol w:w="4820"/>
        <w:gridCol w:w="5386"/>
      </w:tblGrid>
      <w:tr w:rsidR="00D52AC2" w:rsidRPr="00D52AC2" w14:paraId="3AE30124" w14:textId="77777777" w:rsidTr="00116E48">
        <w:tc>
          <w:tcPr>
            <w:tcW w:w="4820" w:type="dxa"/>
          </w:tcPr>
          <w:p w14:paraId="1C16C7B5" w14:textId="77777777" w:rsidR="00DF2C5D" w:rsidRPr="00D52AC2" w:rsidRDefault="00DF2C5D" w:rsidP="00116E48">
            <w:pPr>
              <w:widowControl w:val="0"/>
              <w:jc w:val="center"/>
              <w:rPr>
                <w:rFonts w:ascii="Times New Roman Bold" w:hAnsi="Times New Roman Bold"/>
                <w:b/>
                <w:bCs/>
                <w:color w:val="000000" w:themeColor="text1"/>
                <w:spacing w:val="-10"/>
                <w:sz w:val="26"/>
                <w:szCs w:val="26"/>
                <w:lang w:val="pt-BR"/>
              </w:rPr>
            </w:pPr>
            <w:r w:rsidRPr="00D52AC2">
              <w:rPr>
                <w:rFonts w:ascii="Times New Roman Bold" w:hAnsi="Times New Roman Bold"/>
                <w:b/>
                <w:bCs/>
                <w:color w:val="000000" w:themeColor="text1"/>
                <w:spacing w:val="-10"/>
                <w:sz w:val="26"/>
                <w:szCs w:val="26"/>
                <w:lang w:val="pt-BR"/>
              </w:rPr>
              <w:t>BỘ TH</w:t>
            </w:r>
            <w:r w:rsidRPr="00D52AC2">
              <w:rPr>
                <w:rFonts w:ascii="Times New Roman Bold" w:hAnsi="Times New Roman Bold" w:hint="eastAsia"/>
                <w:b/>
                <w:bCs/>
                <w:color w:val="000000" w:themeColor="text1"/>
                <w:spacing w:val="-10"/>
                <w:sz w:val="26"/>
                <w:szCs w:val="26"/>
                <w:lang w:val="pt-BR"/>
              </w:rPr>
              <w:t>Ô</w:t>
            </w:r>
            <w:r w:rsidRPr="00D52AC2">
              <w:rPr>
                <w:rFonts w:ascii="Times New Roman Bold" w:hAnsi="Times New Roman Bold"/>
                <w:b/>
                <w:bCs/>
                <w:color w:val="000000" w:themeColor="text1"/>
                <w:spacing w:val="-10"/>
                <w:sz w:val="26"/>
                <w:szCs w:val="26"/>
                <w:lang w:val="pt-BR"/>
              </w:rPr>
              <w:t>NG TIN V</w:t>
            </w:r>
            <w:r w:rsidRPr="00D52AC2">
              <w:rPr>
                <w:rFonts w:ascii="Times New Roman Bold" w:hAnsi="Times New Roman Bold" w:hint="eastAsia"/>
                <w:b/>
                <w:bCs/>
                <w:color w:val="000000" w:themeColor="text1"/>
                <w:spacing w:val="-10"/>
                <w:sz w:val="26"/>
                <w:szCs w:val="26"/>
                <w:lang w:val="pt-BR"/>
              </w:rPr>
              <w:t>À</w:t>
            </w:r>
            <w:r w:rsidRPr="00D52AC2">
              <w:rPr>
                <w:rFonts w:ascii="Times New Roman Bold" w:hAnsi="Times New Roman Bold"/>
                <w:b/>
                <w:bCs/>
                <w:color w:val="000000" w:themeColor="text1"/>
                <w:spacing w:val="-10"/>
                <w:sz w:val="26"/>
                <w:szCs w:val="26"/>
                <w:lang w:val="pt-BR"/>
              </w:rPr>
              <w:t xml:space="preserve"> TRUYỀN TH</w:t>
            </w:r>
            <w:r w:rsidRPr="00D52AC2">
              <w:rPr>
                <w:rFonts w:ascii="Times New Roman Bold" w:hAnsi="Times New Roman Bold" w:hint="eastAsia"/>
                <w:b/>
                <w:bCs/>
                <w:color w:val="000000" w:themeColor="text1"/>
                <w:spacing w:val="-10"/>
                <w:sz w:val="26"/>
                <w:szCs w:val="26"/>
                <w:lang w:val="pt-BR"/>
              </w:rPr>
              <w:t>Ô</w:t>
            </w:r>
            <w:r w:rsidRPr="00D52AC2">
              <w:rPr>
                <w:rFonts w:ascii="Times New Roman Bold" w:hAnsi="Times New Roman Bold"/>
                <w:b/>
                <w:bCs/>
                <w:color w:val="000000" w:themeColor="text1"/>
                <w:spacing w:val="-10"/>
                <w:sz w:val="26"/>
                <w:szCs w:val="26"/>
                <w:lang w:val="pt-BR"/>
              </w:rPr>
              <w:t>NG</w:t>
            </w:r>
          </w:p>
        </w:tc>
        <w:tc>
          <w:tcPr>
            <w:tcW w:w="5386" w:type="dxa"/>
          </w:tcPr>
          <w:p w14:paraId="30F82653" w14:textId="77777777" w:rsidR="00DF2C5D" w:rsidRPr="00D52AC2" w:rsidRDefault="00DF2C5D" w:rsidP="00116E48">
            <w:pPr>
              <w:widowControl w:val="0"/>
              <w:jc w:val="center"/>
              <w:outlineLvl w:val="3"/>
              <w:rPr>
                <w:rFonts w:ascii="Times New Roman Bold" w:hAnsi="Times New Roman Bold"/>
                <w:bCs/>
                <w:color w:val="000000" w:themeColor="text1"/>
                <w:spacing w:val="-10"/>
                <w:sz w:val="26"/>
                <w:szCs w:val="26"/>
                <w:lang w:val="pt-BR"/>
              </w:rPr>
            </w:pPr>
            <w:r w:rsidRPr="00D52AC2">
              <w:rPr>
                <w:rFonts w:ascii="Times New Roman Bold" w:hAnsi="Times New Roman Bold"/>
                <w:b/>
                <w:color w:val="000000" w:themeColor="text1"/>
                <w:spacing w:val="-10"/>
                <w:sz w:val="26"/>
                <w:szCs w:val="26"/>
                <w:lang w:val="pt-BR"/>
              </w:rPr>
              <w:t>CỘNG H</w:t>
            </w:r>
            <w:r w:rsidRPr="00D52AC2">
              <w:rPr>
                <w:rFonts w:ascii="Times New Roman Bold" w:hAnsi="Times New Roman Bold" w:hint="eastAsia"/>
                <w:b/>
                <w:color w:val="000000" w:themeColor="text1"/>
                <w:spacing w:val="-10"/>
                <w:sz w:val="26"/>
                <w:szCs w:val="26"/>
                <w:lang w:val="pt-BR"/>
              </w:rPr>
              <w:t>Ò</w:t>
            </w:r>
            <w:r w:rsidRPr="00D52AC2">
              <w:rPr>
                <w:rFonts w:ascii="Times New Roman Bold" w:hAnsi="Times New Roman Bold"/>
                <w:b/>
                <w:color w:val="000000" w:themeColor="text1"/>
                <w:spacing w:val="-10"/>
                <w:sz w:val="26"/>
                <w:szCs w:val="26"/>
                <w:lang w:val="pt-BR"/>
              </w:rPr>
              <w:t>A X</w:t>
            </w:r>
            <w:r w:rsidRPr="00D52AC2">
              <w:rPr>
                <w:rFonts w:ascii="Times New Roman Bold" w:hAnsi="Times New Roman Bold" w:hint="eastAsia"/>
                <w:b/>
                <w:color w:val="000000" w:themeColor="text1"/>
                <w:spacing w:val="-10"/>
                <w:sz w:val="26"/>
                <w:szCs w:val="26"/>
                <w:lang w:val="pt-BR"/>
              </w:rPr>
              <w:t>Ã</w:t>
            </w:r>
            <w:r w:rsidRPr="00D52AC2">
              <w:rPr>
                <w:rFonts w:ascii="Times New Roman Bold" w:hAnsi="Times New Roman Bold"/>
                <w:b/>
                <w:color w:val="000000" w:themeColor="text1"/>
                <w:spacing w:val="-10"/>
                <w:sz w:val="26"/>
                <w:szCs w:val="26"/>
                <w:lang w:val="pt-BR"/>
              </w:rPr>
              <w:t xml:space="preserve"> HỘI CHỦ NGHĨA VIỆT NAM</w:t>
            </w:r>
          </w:p>
        </w:tc>
      </w:tr>
      <w:tr w:rsidR="00D52AC2" w:rsidRPr="00D52AC2" w14:paraId="27C995B8" w14:textId="77777777" w:rsidTr="00116E48">
        <w:tc>
          <w:tcPr>
            <w:tcW w:w="4820" w:type="dxa"/>
          </w:tcPr>
          <w:p w14:paraId="31AF8464" w14:textId="764C9639" w:rsidR="00DF2C5D" w:rsidRPr="00D52AC2" w:rsidRDefault="00DF2C5D" w:rsidP="00116E48">
            <w:pPr>
              <w:widowControl w:val="0"/>
              <w:jc w:val="center"/>
              <w:outlineLvl w:val="2"/>
              <w:rPr>
                <w:b/>
                <w:color w:val="000000" w:themeColor="text1"/>
                <w:szCs w:val="28"/>
                <w:lang w:val="pt-BR"/>
              </w:rPr>
            </w:pPr>
            <w:r w:rsidRPr="00D52AC2">
              <w:rPr>
                <w:noProof/>
                <w:color w:val="000000" w:themeColor="text1"/>
                <w:szCs w:val="28"/>
                <w:lang w:eastAsia="vi-VN"/>
              </w:rPr>
              <mc:AlternateContent>
                <mc:Choice Requires="wps">
                  <w:drawing>
                    <wp:anchor distT="4294967295" distB="4294967295" distL="114300" distR="114300" simplePos="0" relativeHeight="251664384" behindDoc="0" locked="0" layoutInCell="1" allowOverlap="1" wp14:anchorId="024E6192" wp14:editId="7B544CF6">
                      <wp:simplePos x="0" y="0"/>
                      <wp:positionH relativeFrom="column">
                        <wp:posOffset>898261</wp:posOffset>
                      </wp:positionH>
                      <wp:positionV relativeFrom="paragraph">
                        <wp:posOffset>41275</wp:posOffset>
                      </wp:positionV>
                      <wp:extent cx="1061049"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29DE38"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75pt,3.25pt" to="154.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R5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"/>
                  </w:pict>
                </mc:Fallback>
              </mc:AlternateContent>
            </w:r>
          </w:p>
        </w:tc>
        <w:tc>
          <w:tcPr>
            <w:tcW w:w="5386" w:type="dxa"/>
          </w:tcPr>
          <w:p w14:paraId="3576C0A7" w14:textId="77777777" w:rsidR="00DF2C5D" w:rsidRPr="00D52AC2" w:rsidRDefault="00DF2C5D" w:rsidP="00116E48">
            <w:pPr>
              <w:widowControl w:val="0"/>
              <w:jc w:val="center"/>
              <w:rPr>
                <w:b/>
                <w:color w:val="000000" w:themeColor="text1"/>
                <w:szCs w:val="28"/>
                <w:lang w:val="pt-BR"/>
              </w:rPr>
            </w:pPr>
            <w:r w:rsidRPr="00D52AC2">
              <w:rPr>
                <w:b/>
                <w:color w:val="000000" w:themeColor="text1"/>
                <w:szCs w:val="28"/>
                <w:lang w:val="pt-BR"/>
              </w:rPr>
              <w:t>Độc lập - Tự do - Hạnh phúc</w:t>
            </w:r>
          </w:p>
        </w:tc>
      </w:tr>
      <w:tr w:rsidR="00D52AC2" w:rsidRPr="00D52AC2" w14:paraId="2ABBD104" w14:textId="77777777" w:rsidTr="00116E48">
        <w:tc>
          <w:tcPr>
            <w:tcW w:w="4820" w:type="dxa"/>
          </w:tcPr>
          <w:p w14:paraId="7B817F85" w14:textId="77777777" w:rsidR="00DF2C5D" w:rsidRPr="00D52AC2" w:rsidRDefault="00DF2C5D" w:rsidP="00116E48">
            <w:pPr>
              <w:widowControl w:val="0"/>
              <w:spacing w:before="240"/>
              <w:jc w:val="center"/>
              <w:rPr>
                <w:bCs/>
                <w:color w:val="000000" w:themeColor="text1"/>
                <w:szCs w:val="28"/>
              </w:rPr>
            </w:pPr>
            <w:r w:rsidRPr="00D52AC2">
              <w:rPr>
                <w:bCs/>
                <w:color w:val="000000" w:themeColor="text1"/>
                <w:szCs w:val="28"/>
              </w:rPr>
              <w:t>Số:          /TTr-BTTTT</w:t>
            </w:r>
          </w:p>
        </w:tc>
        <w:tc>
          <w:tcPr>
            <w:tcW w:w="5386" w:type="dxa"/>
          </w:tcPr>
          <w:p w14:paraId="3205FCB1" w14:textId="7E1FF4B4" w:rsidR="00DF2C5D" w:rsidRPr="00D52AC2" w:rsidRDefault="00DF2C5D" w:rsidP="00711BE0">
            <w:pPr>
              <w:widowControl w:val="0"/>
              <w:spacing w:before="240"/>
              <w:jc w:val="center"/>
              <w:outlineLvl w:val="1"/>
              <w:rPr>
                <w:bCs/>
                <w:i/>
                <w:iCs/>
                <w:color w:val="000000" w:themeColor="text1"/>
                <w:sz w:val="26"/>
                <w:szCs w:val="26"/>
                <w:lang w:val="en-US"/>
              </w:rPr>
            </w:pPr>
            <w:r w:rsidRPr="00D52AC2">
              <w:rPr>
                <w:noProof/>
                <w:color w:val="000000" w:themeColor="text1"/>
                <w:lang w:eastAsia="vi-VN"/>
              </w:rPr>
              <mc:AlternateContent>
                <mc:Choice Requires="wps">
                  <w:drawing>
                    <wp:anchor distT="4294967295" distB="4294967295" distL="114300" distR="114300" simplePos="0" relativeHeight="251665408" behindDoc="0" locked="0" layoutInCell="1" allowOverlap="1" wp14:anchorId="24178EE8" wp14:editId="36D21F84">
                      <wp:simplePos x="0" y="0"/>
                      <wp:positionH relativeFrom="column">
                        <wp:posOffset>544830</wp:posOffset>
                      </wp:positionH>
                      <wp:positionV relativeFrom="paragraph">
                        <wp:posOffset>36830</wp:posOffset>
                      </wp:positionV>
                      <wp:extent cx="2136775" cy="0"/>
                      <wp:effectExtent l="0" t="0" r="349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0774AD"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9pt,2.9pt" to="211.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"/>
                  </w:pict>
                </mc:Fallback>
              </mc:AlternateContent>
            </w:r>
            <w:r w:rsidRPr="00D52AC2">
              <w:rPr>
                <w:bCs/>
                <w:i/>
                <w:iCs/>
                <w:color w:val="000000" w:themeColor="text1"/>
                <w:sz w:val="26"/>
                <w:szCs w:val="26"/>
              </w:rPr>
              <w:t>Hà Nội, ngày      tháng</w:t>
            </w:r>
            <w:r w:rsidR="00711BE0" w:rsidRPr="00D52AC2">
              <w:rPr>
                <w:bCs/>
                <w:i/>
                <w:iCs/>
                <w:color w:val="000000" w:themeColor="text1"/>
                <w:sz w:val="26"/>
                <w:szCs w:val="26"/>
                <w:lang w:val="en-US"/>
              </w:rPr>
              <w:t xml:space="preserve"> </w:t>
            </w:r>
            <w:r w:rsidR="002F2324" w:rsidRPr="00D52AC2">
              <w:rPr>
                <w:bCs/>
                <w:i/>
                <w:iCs/>
                <w:color w:val="000000" w:themeColor="text1"/>
                <w:sz w:val="26"/>
                <w:szCs w:val="26"/>
                <w:lang w:val="en-US"/>
              </w:rPr>
              <w:t xml:space="preserve">   </w:t>
            </w:r>
            <w:r w:rsidR="00711BE0" w:rsidRPr="00D52AC2">
              <w:rPr>
                <w:bCs/>
                <w:i/>
                <w:iCs/>
                <w:color w:val="000000" w:themeColor="text1"/>
                <w:sz w:val="26"/>
                <w:szCs w:val="26"/>
                <w:lang w:val="en-US"/>
              </w:rPr>
              <w:t xml:space="preserve"> </w:t>
            </w:r>
            <w:r w:rsidRPr="00D52AC2">
              <w:rPr>
                <w:bCs/>
                <w:i/>
                <w:iCs/>
                <w:color w:val="000000" w:themeColor="text1"/>
                <w:sz w:val="26"/>
                <w:szCs w:val="26"/>
              </w:rPr>
              <w:t>năm 202</w:t>
            </w:r>
            <w:r w:rsidR="00711BE0" w:rsidRPr="00D52AC2">
              <w:rPr>
                <w:bCs/>
                <w:i/>
                <w:iCs/>
                <w:color w:val="000000" w:themeColor="text1"/>
                <w:sz w:val="26"/>
                <w:szCs w:val="26"/>
                <w:lang w:val="en-US"/>
              </w:rPr>
              <w:t>4</w:t>
            </w:r>
          </w:p>
        </w:tc>
      </w:tr>
    </w:tbl>
    <w:p w14:paraId="634A99B2" w14:textId="11CEECA4" w:rsidR="00DF2C5D" w:rsidRPr="00D52AC2" w:rsidRDefault="00DF2C5D">
      <w:pPr>
        <w:widowControl w:val="0"/>
        <w:spacing w:after="96"/>
        <w:jc w:val="center"/>
        <w:rPr>
          <w:b/>
          <w:color w:val="000000" w:themeColor="text1"/>
        </w:rPr>
      </w:pPr>
    </w:p>
    <w:p w14:paraId="661D18AC" w14:textId="77777777" w:rsidR="00A721D8" w:rsidRPr="00D52AC2" w:rsidRDefault="00AB79A7" w:rsidP="00AB79A7">
      <w:pPr>
        <w:widowControl w:val="0"/>
        <w:tabs>
          <w:tab w:val="left" w:pos="311"/>
          <w:tab w:val="center" w:pos="4536"/>
        </w:tabs>
        <w:spacing w:after="96"/>
        <w:jc w:val="left"/>
        <w:rPr>
          <w:b/>
          <w:color w:val="000000" w:themeColor="text1"/>
          <w:lang w:val="en-US"/>
        </w:rPr>
      </w:pPr>
      <w:r w:rsidRPr="00D52AC2">
        <w:rPr>
          <w:b/>
          <w:color w:val="000000" w:themeColor="text1"/>
        </w:rPr>
        <w:tab/>
      </w:r>
      <w:r w:rsidRPr="00D52AC2">
        <w:rPr>
          <w:b/>
          <w:color w:val="000000" w:themeColor="text1"/>
        </w:rPr>
        <w:tab/>
      </w:r>
    </w:p>
    <w:p w14:paraId="76053CC7" w14:textId="7E489E3D" w:rsidR="00290417" w:rsidRPr="00D52AC2" w:rsidRDefault="00341C18" w:rsidP="00A721D8">
      <w:pPr>
        <w:widowControl w:val="0"/>
        <w:tabs>
          <w:tab w:val="left" w:pos="311"/>
          <w:tab w:val="center" w:pos="4536"/>
        </w:tabs>
        <w:spacing w:after="96"/>
        <w:jc w:val="center"/>
        <w:rPr>
          <w:b/>
          <w:color w:val="000000" w:themeColor="text1"/>
        </w:rPr>
      </w:pPr>
      <w:r w:rsidRPr="00D52AC2">
        <w:rPr>
          <w:b/>
          <w:color w:val="000000" w:themeColor="text1"/>
        </w:rPr>
        <w:t>TỜ TRÌNH</w:t>
      </w:r>
    </w:p>
    <w:p w14:paraId="7329AF8F" w14:textId="77777777" w:rsidR="00171E2E" w:rsidRPr="00D52AC2" w:rsidRDefault="007C28F0" w:rsidP="004E54EA">
      <w:pPr>
        <w:jc w:val="center"/>
        <w:rPr>
          <w:b/>
          <w:color w:val="000000" w:themeColor="text1"/>
        </w:rPr>
      </w:pPr>
      <w:r w:rsidRPr="00D52AC2">
        <w:rPr>
          <w:b/>
          <w:color w:val="000000" w:themeColor="text1"/>
        </w:rPr>
        <w:t>Dự án</w:t>
      </w:r>
      <w:r w:rsidR="00341C18" w:rsidRPr="00D52AC2">
        <w:rPr>
          <w:b/>
          <w:color w:val="000000" w:themeColor="text1"/>
        </w:rPr>
        <w:t xml:space="preserve"> Luật Công nghiệp công nghệ số</w:t>
      </w:r>
    </w:p>
    <w:p w14:paraId="1DF7DA45" w14:textId="6880CCF9" w:rsidR="00290417" w:rsidRPr="00D52AC2" w:rsidRDefault="005F2591" w:rsidP="00844270">
      <w:pPr>
        <w:widowControl w:val="0"/>
        <w:spacing w:before="360" w:after="240"/>
        <w:jc w:val="center"/>
        <w:rPr>
          <w:color w:val="000000" w:themeColor="text1"/>
        </w:rPr>
      </w:pPr>
      <w:r w:rsidRPr="00D52AC2">
        <w:rPr>
          <w:noProof/>
          <w:color w:val="000000" w:themeColor="text1"/>
          <w:lang w:eastAsia="vi-VN"/>
        </w:rPr>
        <mc:AlternateContent>
          <mc:Choice Requires="wps">
            <w:drawing>
              <wp:anchor distT="0" distB="0" distL="114300" distR="114300" simplePos="0" relativeHeight="251666432" behindDoc="0" locked="0" layoutInCell="1" allowOverlap="1" wp14:anchorId="30444D57" wp14:editId="590473FA">
                <wp:simplePos x="0" y="0"/>
                <wp:positionH relativeFrom="column">
                  <wp:posOffset>2297358</wp:posOffset>
                </wp:positionH>
                <wp:positionV relativeFrom="paragraph">
                  <wp:posOffset>51306</wp:posOffset>
                </wp:positionV>
                <wp:extent cx="1130643" cy="0"/>
                <wp:effectExtent l="0" t="0" r="12700" b="12700"/>
                <wp:wrapNone/>
                <wp:docPr id="1143880400" name="Straight Connector 5"/>
                <wp:cNvGraphicFramePr/>
                <a:graphic xmlns:a="http://schemas.openxmlformats.org/drawingml/2006/main">
                  <a:graphicData uri="http://schemas.microsoft.com/office/word/2010/wordprocessingShape">
                    <wps:wsp>
                      <wps:cNvCnPr/>
                      <wps:spPr>
                        <a:xfrm>
                          <a:off x="0" y="0"/>
                          <a:ext cx="113064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36DDBB"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9pt,4.05pt" to="26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" strokecolor="black [3213]">
                <v:stroke joinstyle="miter"/>
              </v:line>
            </w:pict>
          </mc:Fallback>
        </mc:AlternateContent>
      </w:r>
      <w:r w:rsidR="00341C18" w:rsidRPr="00D52AC2">
        <w:rPr>
          <w:color w:val="000000" w:themeColor="text1"/>
        </w:rPr>
        <w:t>Kính gửi: Chính phủ</w:t>
      </w:r>
    </w:p>
    <w:p w14:paraId="2B483963" w14:textId="0351CAB8" w:rsidR="00741C47" w:rsidRPr="00D52AC2" w:rsidRDefault="00B82F5E"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Thực hiện quy định của Luật Ban hành văn bản quy phạm pháp luật, Nghị quyết số 129/2024/QH15 ngày 08/6/2024 của Quốc hội về Chương trình xây dựng luật, pháp lệnh năm 2025, điều chỉnh Chương trình xây dựng luật, pháp lệnh năm 2024, Bộ Thông tin và Truyền thông đã phối hợp với các bộ, cơ quan ngang bộ, địa phương và các cơ quan, tổ chức có liên quan xây dựng và kính báo cáo Chính phủ về dự án Luật Công nghiệp công nghệ số như sau:</w:t>
      </w:r>
    </w:p>
    <w:p w14:paraId="1E647E50" w14:textId="142AAB13" w:rsidR="00290417" w:rsidRPr="00D52AC2" w:rsidRDefault="00341C18" w:rsidP="00C142F1">
      <w:pPr>
        <w:pStyle w:val="Heading1"/>
        <w:keepNext w:val="0"/>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I. SỰ CẦN THIẾT BAN HÀNH LUẬT CÔNG NGHIỆP CÔNG NGHỆ SỐ</w:t>
      </w:r>
    </w:p>
    <w:p w14:paraId="104E7B0A" w14:textId="3011C0FB" w:rsidR="00290417" w:rsidRPr="00D52AC2" w:rsidRDefault="003F017B" w:rsidP="00C142F1">
      <w:pPr>
        <w:pStyle w:val="Heading2"/>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1. Cơ sở chính trị, pháp lý</w:t>
      </w:r>
      <w:r w:rsidR="00341C18" w:rsidRPr="00D52AC2">
        <w:rPr>
          <w:rFonts w:asciiTheme="majorHAnsi" w:hAnsiTheme="majorHAnsi" w:cstheme="majorHAnsi"/>
          <w:color w:val="000000" w:themeColor="text1"/>
          <w:szCs w:val="28"/>
        </w:rPr>
        <w:t xml:space="preserve"> </w:t>
      </w:r>
    </w:p>
    <w:p w14:paraId="2DD2D60C" w14:textId="7F39DB84" w:rsidR="00290417" w:rsidRPr="00D52AC2" w:rsidRDefault="00341C1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Trong những năm qua, Đảng và Nhà nước đã luôn quan tâm đến việc hoàn thiện, xây dựng thể chế để thúc đẩy phát triển ngành công nghiệp </w:t>
      </w:r>
      <w:r w:rsidR="00B74742" w:rsidRPr="00D52AC2">
        <w:rPr>
          <w:rFonts w:asciiTheme="majorHAnsi" w:hAnsiTheme="majorHAnsi" w:cstheme="majorHAnsi"/>
          <w:color w:val="000000" w:themeColor="text1"/>
          <w:szCs w:val="28"/>
        </w:rPr>
        <w:t>CNTT</w:t>
      </w:r>
      <w:r w:rsidRPr="00D52AC2">
        <w:rPr>
          <w:rFonts w:asciiTheme="majorHAnsi" w:hAnsiTheme="majorHAnsi" w:cstheme="majorHAnsi"/>
          <w:color w:val="000000" w:themeColor="text1"/>
          <w:szCs w:val="28"/>
        </w:rPr>
        <w:t>, công nghiệp công nghệ số trong nước. Các văn kiện, Nghị quyết của Đảng và Nhà nước gần đây tiếp tục đề ra nhiều chủ trương, định hướng quan trọng cho việc hoàn thiện thể chế về công nghiệp công nghệ số. Cụ thể như sau:</w:t>
      </w:r>
    </w:p>
    <w:p w14:paraId="2DF81EAB" w14:textId="77777777" w:rsidR="00EF7EAF" w:rsidRPr="00D52AC2" w:rsidRDefault="00EF7EAF" w:rsidP="00C142F1">
      <w:pPr>
        <w:widowControl w:val="0"/>
        <w:spacing w:before="120" w:after="120" w:line="264" w:lineRule="auto"/>
        <w:ind w:firstLine="720"/>
        <w:rPr>
          <w:color w:val="000000" w:themeColor="text1"/>
        </w:rPr>
      </w:pPr>
      <w:r w:rsidRPr="00D52AC2">
        <w:rPr>
          <w:b/>
          <w:color w:val="000000" w:themeColor="text1"/>
        </w:rPr>
        <w:t>(i)</w:t>
      </w:r>
      <w:r w:rsidRPr="00D52AC2">
        <w:rPr>
          <w:color w:val="000000" w:themeColor="text1"/>
        </w:rPr>
        <w:t xml:space="preserve"> Nghị quyết 29-NQ/TW ngày 17/11/2022 Hội nghị lần thứ sáu Ban chấp hành Trung ương Đảng khóa XIII về tiếp tục đẩy mạnh công nghiệp, hiện đại hóa đất nước đến năm 2030, tầm nhìn đến năm 2045 xác định:</w:t>
      </w:r>
    </w:p>
    <w:p w14:paraId="22BD5360" w14:textId="558990B7"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w:t>
      </w:r>
      <w:r w:rsidRPr="00D52AC2">
        <w:rPr>
          <w:i/>
          <w:color w:val="000000" w:themeColor="text1"/>
        </w:rPr>
        <w:t>Ưu tiên xây dựng và hoàn thiện hệ thống pháp luật chuyên ngành</w:t>
      </w:r>
      <w:r w:rsidRPr="00D52AC2">
        <w:rPr>
          <w:color w:val="000000" w:themeColor="text1"/>
        </w:rPr>
        <w:t xml:space="preserve"> về phát triển công nghiệp quốc gia và </w:t>
      </w:r>
      <w:r w:rsidRPr="00D52AC2">
        <w:rPr>
          <w:i/>
          <w:color w:val="000000" w:themeColor="text1"/>
        </w:rPr>
        <w:t>các lĩnh vực công nghiệp đặc thù như công nghiệp công nghệ số,</w:t>
      </w:r>
      <w:r w:rsidRPr="00D52AC2">
        <w:rPr>
          <w:color w:val="000000" w:themeColor="text1"/>
        </w:rPr>
        <w:t xml:space="preserve"> công nghiệp quốc phòng, an ninh, năng lượng</w:t>
      </w:r>
      <w:r w:rsidR="00742B37" w:rsidRPr="00D52AC2">
        <w:rPr>
          <w:color w:val="000000" w:themeColor="text1"/>
          <w:lang w:val="en-US"/>
        </w:rPr>
        <w:t xml:space="preserve">, </w:t>
      </w:r>
      <w:r w:rsidRPr="00D52AC2">
        <w:rPr>
          <w:color w:val="000000" w:themeColor="text1"/>
        </w:rPr>
        <w:t>... Rà soát, hoàn thiện luật chuyên ngành về</w:t>
      </w:r>
      <w:r w:rsidR="00742B37" w:rsidRPr="00D52AC2">
        <w:rPr>
          <w:color w:val="000000" w:themeColor="text1"/>
          <w:lang w:val="en-US"/>
        </w:rPr>
        <w:t xml:space="preserve"> </w:t>
      </w:r>
      <w:r w:rsidRPr="00D52AC2">
        <w:rPr>
          <w:color w:val="000000" w:themeColor="text1"/>
        </w:rPr>
        <w:t>..., bưu chính, công nghệ thông tin, viễn thông và các luật có liên quan.</w:t>
      </w:r>
    </w:p>
    <w:p w14:paraId="543447C4" w14:textId="77777777"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w:t>
      </w:r>
      <w:r w:rsidRPr="00D52AC2">
        <w:rPr>
          <w:i/>
          <w:color w:val="000000" w:themeColor="text1"/>
        </w:rPr>
        <w:t>Ưu tiên nguồn lực và có cơ chế, chính sách khuyến khích đủ mạnh</w:t>
      </w:r>
      <w:r w:rsidRPr="00D52AC2">
        <w:rPr>
          <w:color w:val="000000" w:themeColor="text1"/>
        </w:rPr>
        <w:t xml:space="preserve"> để phát triển những lĩnh vực ưu tiên của các ngành công nghiệp nền tảng: …; </w:t>
      </w:r>
      <w:r w:rsidRPr="00D52AC2">
        <w:rPr>
          <w:i/>
          <w:color w:val="000000" w:themeColor="text1"/>
        </w:rPr>
        <w:t>công nghệ số (ưu tiên phát triển trí tuệ nhân tạo, dữ liệu lớn, chuỗi khối, điện toán đám mây, internet kết nối vạn vật, thiết bị điện tử - viễn thông, thiết kế và sản xuất chíp bán dẫn)</w:t>
      </w:r>
      <w:r w:rsidRPr="00D52AC2">
        <w:rPr>
          <w:color w:val="000000" w:themeColor="text1"/>
        </w:rPr>
        <w:t>.</w:t>
      </w:r>
    </w:p>
    <w:p w14:paraId="74B20563" w14:textId="77777777"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w:t>
      </w:r>
      <w:r w:rsidRPr="00D52AC2">
        <w:rPr>
          <w:i/>
          <w:color w:val="000000" w:themeColor="text1"/>
        </w:rPr>
        <w:t xml:space="preserve">Chuyển dịch nhanh từ gia công, lắp ráp sang nghiên cứu, thiết kế và sản </w:t>
      </w:r>
      <w:r w:rsidRPr="00D52AC2">
        <w:rPr>
          <w:i/>
          <w:color w:val="000000" w:themeColor="text1"/>
        </w:rPr>
        <w:lastRenderedPageBreak/>
        <w:t>xuất tại Việt Nam</w:t>
      </w:r>
      <w:r w:rsidRPr="00D52AC2">
        <w:rPr>
          <w:color w:val="000000" w:themeColor="text1"/>
        </w:rPr>
        <w:t xml:space="preserve">; tăng cường chính sách đặt hàng, giao nhiệm vụ sản xuất, </w:t>
      </w:r>
      <w:r w:rsidRPr="00D52AC2">
        <w:rPr>
          <w:i/>
          <w:color w:val="000000" w:themeColor="text1"/>
        </w:rPr>
        <w:t>chính sách mua sắm công theo hướng ưu tiên sử dụng hàng hóa trong nước</w:t>
      </w:r>
      <w:r w:rsidRPr="00D52AC2">
        <w:rPr>
          <w:color w:val="000000" w:themeColor="text1"/>
        </w:rPr>
        <w:t>, nâng cao giá trị gia tăng và tỷ lệ nội địa hóa.</w:t>
      </w:r>
    </w:p>
    <w:p w14:paraId="6C85A956" w14:textId="77777777"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Xây dựng khung pháp luật cho phát triển kinh tế số, xã hội số, chính phủ số; </w:t>
      </w:r>
      <w:r w:rsidRPr="00D52AC2">
        <w:rPr>
          <w:i/>
          <w:color w:val="000000" w:themeColor="text1"/>
        </w:rPr>
        <w:t>ban hành cơ chế thử nghiệm có kiểm soát, các chính sách thí điểm, đặc thù</w:t>
      </w:r>
      <w:r w:rsidRPr="00D52AC2">
        <w:rPr>
          <w:color w:val="000000" w:themeColor="text1"/>
        </w:rPr>
        <w:t xml:space="preserve"> cho các hoạt động phát triển, thử nghiệm và áp dụng các sản phẩm, giải pháp, dịch vụ, mô hình kinh doanh dựa trên công nghệ số và nền tảng số. </w:t>
      </w:r>
    </w:p>
    <w:p w14:paraId="5EBE4A8A" w14:textId="471CA433"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Kế hoạch số 13-KH/TW của Bộ Chính trị thực hiện Nghị quyết số 29-NQ/TW ngày 17/11/2022 của Ban Chấp hành Trung ương Đảng khoá XIII về tiếp tục đẩy mạnh công nghiệp hoá, hiện đại hoá đất nước đến năm 2030, tầm nhìn đến năm 2045 đã xác định một trong các nhiệm vụ trọng tâm là: “Đẩy nhanh việc thể chế hoá, cụ thể hoá các chủ trương, đường lối của Đảng về công nghiệp hoá, hiện đại hoá; </w:t>
      </w:r>
      <w:r w:rsidRPr="00D52AC2">
        <w:rPr>
          <w:i/>
          <w:color w:val="000000" w:themeColor="text1"/>
        </w:rPr>
        <w:t>tập trung hoàn thiện hệ thống pháp luật chuyên ngành về phát triển công nghiệp quốc gia và các lĩnh vực công nghiệp đặc thù như công nghiệp công nghệ số</w:t>
      </w:r>
      <w:r w:rsidRPr="00D52AC2">
        <w:rPr>
          <w:color w:val="000000" w:themeColor="text1"/>
        </w:rPr>
        <w:t>,</w:t>
      </w:r>
      <w:r w:rsidR="00742B37" w:rsidRPr="00D52AC2">
        <w:rPr>
          <w:color w:val="000000" w:themeColor="text1"/>
          <w:lang w:val="en-US"/>
        </w:rPr>
        <w:t xml:space="preserve"> </w:t>
      </w:r>
      <w:r w:rsidRPr="00D52AC2">
        <w:rPr>
          <w:color w:val="000000" w:themeColor="text1"/>
        </w:rPr>
        <w:t>…”.</w:t>
      </w:r>
    </w:p>
    <w:p w14:paraId="453E8B8A" w14:textId="77777777" w:rsidR="00EF7EAF" w:rsidRPr="00D52AC2" w:rsidRDefault="00EF7EAF" w:rsidP="00C142F1">
      <w:pPr>
        <w:widowControl w:val="0"/>
        <w:spacing w:before="120" w:after="120" w:line="264" w:lineRule="auto"/>
        <w:ind w:firstLine="720"/>
        <w:rPr>
          <w:color w:val="000000" w:themeColor="text1"/>
        </w:rPr>
      </w:pPr>
      <w:r w:rsidRPr="00D52AC2">
        <w:rPr>
          <w:b/>
          <w:color w:val="000000" w:themeColor="text1"/>
        </w:rPr>
        <w:t>(ii)</w:t>
      </w:r>
      <w:r w:rsidRPr="00D52AC2">
        <w:rPr>
          <w:color w:val="000000" w:themeColor="text1"/>
        </w:rPr>
        <w:t xml:space="preserve"> Chiến lược phát triển kinh tế - xã hội 10 năm 2021 - 2030 </w:t>
      </w:r>
      <w:r w:rsidRPr="00D52AC2">
        <w:rPr>
          <w:color w:val="000000" w:themeColor="text1"/>
          <w:lang w:val="it-IT"/>
        </w:rPr>
        <w:t xml:space="preserve">tại Văn kiện Đại hội đại biểu toàn quốc lần thứ XIII của Đảng </w:t>
      </w:r>
      <w:r w:rsidRPr="00D52AC2">
        <w:rPr>
          <w:color w:val="000000" w:themeColor="text1"/>
        </w:rPr>
        <w:t xml:space="preserve">đưa ra phương hướng, nhiệm vụ giải pháp: </w:t>
      </w:r>
    </w:p>
    <w:p w14:paraId="0B7C0D32" w14:textId="0BADFE06"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w:t>
      </w:r>
      <w:r w:rsidRPr="00D52AC2">
        <w:rPr>
          <w:i/>
          <w:color w:val="000000" w:themeColor="text1"/>
        </w:rPr>
        <w:t>Công nghệ số sẽ thúc đẩy phát triển kinh tế số, xã hội số</w:t>
      </w:r>
      <w:r w:rsidRPr="00D52AC2">
        <w:rPr>
          <w:color w:val="000000" w:themeColor="text1"/>
        </w:rPr>
        <w:t xml:space="preserve">, làm thay đổi phương thức quản lý nhà nước, mô hình sản xuất kinh doanh, tiêu dùng và đời sống văn hóa, xã hội; </w:t>
      </w:r>
      <w:r w:rsidR="00742B37" w:rsidRPr="00D52AC2">
        <w:rPr>
          <w:color w:val="000000" w:themeColor="text1"/>
          <w:lang w:val="en-US"/>
        </w:rPr>
        <w:t>đ</w:t>
      </w:r>
      <w:r w:rsidRPr="00D52AC2">
        <w:rPr>
          <w:color w:val="000000" w:themeColor="text1"/>
        </w:rPr>
        <w:t xml:space="preserve">ẩy nhanh chuyển đổi số đối với một số ngành, lĩnh vực đã có điều kiện, đặc biệt là khu vực doanh nghiệp nhỏ và vừa, ứng dụng và phát triển công nghệ mới, </w:t>
      </w:r>
      <w:r w:rsidRPr="00D52AC2">
        <w:rPr>
          <w:i/>
          <w:color w:val="000000" w:themeColor="text1"/>
        </w:rPr>
        <w:t>ưu tiên công nghệ số, kết nối 4G và sau 5G, trí tuệ nhân tạo, chuỗi khối (blockchain), in 3D, internet kết nối vạn vật</w:t>
      </w:r>
      <w:r w:rsidRPr="00D52AC2">
        <w:rPr>
          <w:color w:val="000000" w:themeColor="text1"/>
        </w:rPr>
        <w:t>, an ninh mạng, năng lượng sạch, công nghệ môi trường để chuyển đổi, nâng cao năng suất, hiệu quả của nền kinh tế.</w:t>
      </w:r>
    </w:p>
    <w:p w14:paraId="3112E565" w14:textId="5A27CF40"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Ưu tiên phát triển một số ngành công nghiệp mũi nhọn, công nghệ mới, công nghệ cao: </w:t>
      </w:r>
      <w:r w:rsidRPr="00D52AC2">
        <w:rPr>
          <w:i/>
          <w:color w:val="000000" w:themeColor="text1"/>
        </w:rPr>
        <w:t>công nghệ thông tin và truyền thông, công nghiệp điện tử - viễn thông</w:t>
      </w:r>
      <w:r w:rsidRPr="00D52AC2">
        <w:rPr>
          <w:color w:val="000000" w:themeColor="text1"/>
        </w:rPr>
        <w:t xml:space="preserve">, công nghiệp sản xuất rô bốt, ô tô, thiết bị tích hợp vận hành tự động, điều khiển từ xa, </w:t>
      </w:r>
      <w:r w:rsidRPr="00D52AC2">
        <w:rPr>
          <w:i/>
          <w:color w:val="000000" w:themeColor="text1"/>
        </w:rPr>
        <w:t>công nghiệp sản xuất phần mềm, sản phẩm số</w:t>
      </w:r>
      <w:r w:rsidRPr="00D52AC2">
        <w:rPr>
          <w:color w:val="000000" w:themeColor="text1"/>
        </w:rPr>
        <w:t xml:space="preserve">, công nghiệp an toàn thông tin; </w:t>
      </w:r>
      <w:r w:rsidR="00742B37" w:rsidRPr="00D52AC2">
        <w:rPr>
          <w:color w:val="000000" w:themeColor="text1"/>
          <w:lang w:val="en-US"/>
        </w:rPr>
        <w:t>đ</w:t>
      </w:r>
      <w:r w:rsidRPr="00D52AC2">
        <w:rPr>
          <w:color w:val="000000" w:themeColor="text1"/>
        </w:rPr>
        <w:t>ẩy mạnh cơ cấu lại các ngành dịch vụ dựa trên nền tảng công nghệ hiện đại, công nghệ số, phát triển các loại dịch vụ mới, ... viễn thông và công nghệ thông tin, ...</w:t>
      </w:r>
    </w:p>
    <w:p w14:paraId="3CF7304E" w14:textId="70159ED7"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Quan tâm đầu tư đúng mức nghiên cứu khoa học cơ bản; </w:t>
      </w:r>
      <w:r w:rsidRPr="00D52AC2">
        <w:rPr>
          <w:i/>
          <w:color w:val="000000" w:themeColor="text1"/>
        </w:rPr>
        <w:t>tập trung nghiên cứu, ứng dụng công nghệ lõi, công nghệ số</w:t>
      </w:r>
      <w:r w:rsidRPr="00D52AC2">
        <w:rPr>
          <w:color w:val="000000" w:themeColor="text1"/>
        </w:rPr>
        <w:t xml:space="preserve">; nâng cao tiềm lực và trình độ khoa học, công nghệ trong nước để có thể triển khai các hướng nghiên cứu khoa học và phát triển công nghệ mới, tập trung </w:t>
      </w:r>
      <w:r w:rsidRPr="00D52AC2">
        <w:rPr>
          <w:i/>
          <w:color w:val="000000" w:themeColor="text1"/>
        </w:rPr>
        <w:t>phát triển công nghệ ưu tiên có khả năng ứng dụng cao, nhất là công nghệ số</w:t>
      </w:r>
      <w:r w:rsidR="00B61423" w:rsidRPr="00D52AC2">
        <w:rPr>
          <w:i/>
          <w:color w:val="000000" w:themeColor="text1"/>
          <w:lang w:val="en-US"/>
        </w:rPr>
        <w:t xml:space="preserve">, </w:t>
      </w:r>
      <w:r w:rsidRPr="00D52AC2">
        <w:rPr>
          <w:i/>
          <w:color w:val="000000" w:themeColor="text1"/>
        </w:rPr>
        <w:t>...</w:t>
      </w:r>
    </w:p>
    <w:p w14:paraId="7204E74A" w14:textId="77777777" w:rsidR="00EF7EAF" w:rsidRPr="00D52AC2" w:rsidRDefault="00EF7EAF" w:rsidP="00C142F1">
      <w:pPr>
        <w:widowControl w:val="0"/>
        <w:spacing w:before="120" w:after="120" w:line="264" w:lineRule="auto"/>
        <w:ind w:firstLine="720"/>
        <w:rPr>
          <w:color w:val="000000" w:themeColor="text1"/>
        </w:rPr>
      </w:pPr>
      <w:r w:rsidRPr="00D52AC2">
        <w:rPr>
          <w:b/>
          <w:color w:val="000000" w:themeColor="text1"/>
        </w:rPr>
        <w:lastRenderedPageBreak/>
        <w:t>(iii)</w:t>
      </w:r>
      <w:r w:rsidRPr="00D52AC2">
        <w:rPr>
          <w:color w:val="000000" w:themeColor="text1"/>
        </w:rPr>
        <w:t xml:space="preserve"> Tại Khoản 3 Mục III Nghị quyết số 52-NQ/TW ngày 27/9/2019 của Bộ Chính trị về một số chủ trương, chính sách chủ động tham gia cuộc Cách mạng công nghiệp lần thứ tư đã xác định: </w:t>
      </w:r>
    </w:p>
    <w:p w14:paraId="412A029C" w14:textId="10C435F4"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Tập trung phát triển các ngành ưu tiên có mức độ sẵn sàng cao như: </w:t>
      </w:r>
      <w:r w:rsidRPr="00D52AC2">
        <w:rPr>
          <w:i/>
          <w:color w:val="000000" w:themeColor="text1"/>
        </w:rPr>
        <w:t>Công nghiệp công nghệ thông tin, điện tử - viễn thông;</w:t>
      </w:r>
      <w:r w:rsidR="00742B37" w:rsidRPr="00D52AC2">
        <w:rPr>
          <w:color w:val="000000" w:themeColor="text1"/>
        </w:rPr>
        <w:t xml:space="preserve"> …; ư</w:t>
      </w:r>
      <w:r w:rsidRPr="00D52AC2">
        <w:rPr>
          <w:color w:val="000000" w:themeColor="text1"/>
        </w:rPr>
        <w:t xml:space="preserve">u tiên nguồn lực cho triển khai một số chương trình nghiên cứu trọng điểm quốc gia về các công nghệ ưu tiên, </w:t>
      </w:r>
      <w:r w:rsidRPr="00D52AC2">
        <w:rPr>
          <w:i/>
          <w:color w:val="000000" w:themeColor="text1"/>
        </w:rPr>
        <w:t xml:space="preserve">trọng tâm là: Công nghệ thông tin và truyền thông,… </w:t>
      </w:r>
    </w:p>
    <w:p w14:paraId="03B2F6EA" w14:textId="77777777"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Xây dựng cơ chế quản lý phù hợp với môi trường kinh doanh số, tạo thuận lợi cho đổi mới sáng tạo; </w:t>
      </w:r>
      <w:r w:rsidRPr="00D52AC2">
        <w:rPr>
          <w:i/>
          <w:color w:val="000000" w:themeColor="text1"/>
        </w:rPr>
        <w:t>sớm ban hành khung thể chế thử nghiệm có kiểm soát đối với các công nghệ, sản phẩm, dịch vụ, mô hình kinh doanh mới hình thành từ cuộc Cách mạng công nghiệp lần thứ tư, quy định rõ phạm vi không gian và thời gian thử nghiệm</w:t>
      </w:r>
      <w:r w:rsidRPr="00D52AC2">
        <w:rPr>
          <w:color w:val="000000" w:themeColor="text1"/>
        </w:rPr>
        <w:t>.</w:t>
      </w:r>
    </w:p>
    <w:p w14:paraId="03B71321" w14:textId="316F5B30" w:rsidR="00EF7EAF" w:rsidRPr="00D52AC2" w:rsidRDefault="00EF7EAF" w:rsidP="00C142F1">
      <w:pPr>
        <w:widowControl w:val="0"/>
        <w:spacing w:before="120" w:after="120" w:line="264" w:lineRule="auto"/>
        <w:ind w:firstLine="720"/>
        <w:rPr>
          <w:color w:val="000000" w:themeColor="text1"/>
        </w:rPr>
      </w:pPr>
      <w:r w:rsidRPr="00D52AC2">
        <w:rPr>
          <w:b/>
          <w:color w:val="000000" w:themeColor="text1"/>
        </w:rPr>
        <w:t>(iv)</w:t>
      </w:r>
      <w:r w:rsidRPr="00D52AC2">
        <w:rPr>
          <w:color w:val="000000" w:themeColor="text1"/>
        </w:rPr>
        <w:t xml:space="preserve"> Nghị quyết số 23-NQ/TW ngày 22/3/2018 của Bộ Chính trị về định hướng xây dựng chính sách phát triển công nghiệp quốc gia đến năm 2030, tầm nhìn đến năm 2045 xác định quan điểm, giải pháp, nhiệm vụ: </w:t>
      </w:r>
    </w:p>
    <w:p w14:paraId="21657B3C" w14:textId="7C432DD2"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Phát triển </w:t>
      </w:r>
      <w:r w:rsidRPr="00D52AC2">
        <w:rPr>
          <w:i/>
          <w:color w:val="000000" w:themeColor="text1"/>
        </w:rPr>
        <w:t>công nghiệp công nghệ thông tin, công nghiệp điện tử là con đường chủ đạo</w:t>
      </w:r>
      <w:r w:rsidR="00742B37" w:rsidRPr="00D52AC2">
        <w:rPr>
          <w:color w:val="000000" w:themeColor="text1"/>
        </w:rPr>
        <w:t>; đ</w:t>
      </w:r>
      <w:r w:rsidRPr="00D52AC2">
        <w:rPr>
          <w:color w:val="000000" w:themeColor="text1"/>
        </w:rPr>
        <w:t xml:space="preserve">ẩy nhanh tích hợp công nghệ thông tin và tự động hóa trong sản xuất công nghiệp nhằm tạo ra các quy trình sản xuất thông minh, mô hình nhà máy thông minh, </w:t>
      </w:r>
      <w:r w:rsidRPr="00D52AC2">
        <w:rPr>
          <w:i/>
          <w:color w:val="000000" w:themeColor="text1"/>
        </w:rPr>
        <w:t>phát triển sản xuất các sản phẩm, thiết bị thông minh</w:t>
      </w:r>
      <w:r w:rsidRPr="00D52AC2">
        <w:rPr>
          <w:color w:val="000000" w:themeColor="text1"/>
        </w:rPr>
        <w:t>.</w:t>
      </w:r>
    </w:p>
    <w:p w14:paraId="4D3560A6" w14:textId="554093BB"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Giai đoạn đến năm 2030, tập trung ưu tiên phát triển một số ngành công nghiệp như: </w:t>
      </w:r>
      <w:r w:rsidRPr="00D52AC2">
        <w:rPr>
          <w:i/>
          <w:color w:val="000000" w:themeColor="text1"/>
        </w:rPr>
        <w:t xml:space="preserve">Công nghệ thông tin và viễn thông, công nghiệp điện tử ở trình độ tiên tiến của thế giới, đáp ứng được yêu cầu của cuộc Cách mạng công nghiệp lần thứ </w:t>
      </w:r>
      <w:r w:rsidR="00742B37" w:rsidRPr="00D52AC2">
        <w:rPr>
          <w:i/>
          <w:color w:val="000000" w:themeColor="text1"/>
          <w:lang w:val="en-US"/>
        </w:rPr>
        <w:t>tư</w:t>
      </w:r>
      <w:r w:rsidRPr="00D52AC2">
        <w:rPr>
          <w:i/>
          <w:color w:val="000000" w:themeColor="text1"/>
        </w:rPr>
        <w:t xml:space="preserve"> nhằm tạo ra nền tảng công nghệ số cho các ngành công nghiệp khác</w:t>
      </w:r>
      <w:r w:rsidR="00742B37" w:rsidRPr="00D52AC2">
        <w:rPr>
          <w:color w:val="000000" w:themeColor="text1"/>
        </w:rPr>
        <w:t>; g</w:t>
      </w:r>
      <w:r w:rsidRPr="00D52AC2">
        <w:rPr>
          <w:color w:val="000000" w:themeColor="text1"/>
        </w:rPr>
        <w:t>iai đoạn 2030</w:t>
      </w:r>
      <w:r w:rsidR="00742B37" w:rsidRPr="00D52AC2">
        <w:rPr>
          <w:color w:val="000000" w:themeColor="text1"/>
          <w:lang w:val="en-US"/>
        </w:rPr>
        <w:t xml:space="preserve"> </w:t>
      </w:r>
      <w:r w:rsidRPr="00D52AC2">
        <w:rPr>
          <w:color w:val="000000" w:themeColor="text1"/>
        </w:rPr>
        <w:t>-</w:t>
      </w:r>
      <w:r w:rsidR="00742B37" w:rsidRPr="00D52AC2">
        <w:rPr>
          <w:color w:val="000000" w:themeColor="text1"/>
          <w:lang w:val="en-US"/>
        </w:rPr>
        <w:t xml:space="preserve"> </w:t>
      </w:r>
      <w:r w:rsidRPr="00D52AC2">
        <w:rPr>
          <w:color w:val="000000" w:themeColor="text1"/>
        </w:rPr>
        <w:t xml:space="preserve">2045, tập trung </w:t>
      </w:r>
      <w:r w:rsidRPr="00D52AC2">
        <w:rPr>
          <w:i/>
          <w:color w:val="000000" w:themeColor="text1"/>
        </w:rPr>
        <w:t>ưu tiên phát triển các thế hệ mới của ngành công nghiệp công nghệ thông tin và viễn thông</w:t>
      </w:r>
      <w:r w:rsidRPr="00D52AC2">
        <w:rPr>
          <w:color w:val="000000" w:themeColor="text1"/>
        </w:rPr>
        <w:t>.</w:t>
      </w:r>
    </w:p>
    <w:p w14:paraId="13C98E75" w14:textId="77777777"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Phát triển mạnh mẽ tạo sự bứt phá về hạ tầng, ứng dụng công nghệ thông tin-truyền thông, nhất là </w:t>
      </w:r>
      <w:r w:rsidRPr="00D52AC2">
        <w:rPr>
          <w:i/>
          <w:color w:val="000000" w:themeColor="text1"/>
        </w:rPr>
        <w:t>hạ tầng kết nối số (4G, 5G)</w:t>
      </w:r>
      <w:r w:rsidRPr="00D52AC2">
        <w:rPr>
          <w:color w:val="000000" w:themeColor="text1"/>
        </w:rPr>
        <w:t xml:space="preserve"> bảo đảm an toàn, đồng bộ đáp ứng yêu cầu </w:t>
      </w:r>
      <w:r w:rsidRPr="00D52AC2">
        <w:rPr>
          <w:i/>
          <w:color w:val="000000" w:themeColor="text1"/>
        </w:rPr>
        <w:t>Internet kết nối con người và kết nối vạn vật</w:t>
      </w:r>
      <w:r w:rsidRPr="00D52AC2">
        <w:rPr>
          <w:color w:val="000000" w:themeColor="text1"/>
        </w:rPr>
        <w:t>.</w:t>
      </w:r>
    </w:p>
    <w:p w14:paraId="366AE34A" w14:textId="77777777" w:rsidR="00EF7EAF" w:rsidRPr="00D52AC2" w:rsidRDefault="00EF7EAF" w:rsidP="00C142F1">
      <w:pPr>
        <w:widowControl w:val="0"/>
        <w:spacing w:before="120" w:after="120" w:line="264" w:lineRule="auto"/>
        <w:ind w:firstLine="720"/>
        <w:rPr>
          <w:i/>
          <w:color w:val="000000" w:themeColor="text1"/>
        </w:rPr>
      </w:pPr>
      <w:r w:rsidRPr="00D52AC2">
        <w:rPr>
          <w:b/>
          <w:color w:val="000000" w:themeColor="text1"/>
        </w:rPr>
        <w:t xml:space="preserve"> (v)</w:t>
      </w:r>
      <w:r w:rsidRPr="00D52AC2">
        <w:rPr>
          <w:color w:val="000000" w:themeColor="text1"/>
        </w:rPr>
        <w:t xml:space="preserve"> Nghị quyết số 31/2021/QH15 ngày 12/11/2021 của Quốc hội về Kế hoạch cơ cấu lại nền kinh tế giai đoạn 2021 - 2025 xác định một trong các nhiệm vụ trọng tâm cơ cấu lại nền kinh tế là cơ cấu lại các ngành theo hướng hiện đại, phát triển kinh tế xanh, bền vững và phát huy tối đa các tiềm năng, lợi thế, trong đó có giải pháp </w:t>
      </w:r>
      <w:r w:rsidRPr="00D52AC2">
        <w:rPr>
          <w:i/>
          <w:color w:val="000000" w:themeColor="text1"/>
        </w:rPr>
        <w:t>“Đẩy mạnh cơ cấu lại các ngành dịch vụ dựa trên nền tảng công nghệ hiện đại, công nghệ số”.</w:t>
      </w:r>
    </w:p>
    <w:p w14:paraId="3D9E5DFB" w14:textId="77777777" w:rsidR="00EF7EAF" w:rsidRPr="00D52AC2" w:rsidRDefault="00EF7EAF" w:rsidP="00C142F1">
      <w:pPr>
        <w:widowControl w:val="0"/>
        <w:spacing w:before="120" w:after="120" w:line="264" w:lineRule="auto"/>
        <w:ind w:firstLine="720"/>
        <w:rPr>
          <w:color w:val="000000" w:themeColor="text1"/>
        </w:rPr>
      </w:pPr>
      <w:r w:rsidRPr="00D52AC2">
        <w:rPr>
          <w:b/>
          <w:color w:val="000000" w:themeColor="text1"/>
        </w:rPr>
        <w:t>(vi)</w:t>
      </w:r>
      <w:r w:rsidRPr="00D52AC2">
        <w:rPr>
          <w:color w:val="000000" w:themeColor="text1"/>
        </w:rPr>
        <w:t xml:space="preserve"> Nghị quyết số 81/2023/QH15 ngày 09/01/2023 của Quốc hội về Quy hoạch tổng thể quốc gia thời kỳ 2021 - 2030, tầm nhìn đến năm 2050 xác định: </w:t>
      </w:r>
      <w:r w:rsidRPr="00D52AC2">
        <w:rPr>
          <w:i/>
          <w:color w:val="000000" w:themeColor="text1"/>
        </w:rPr>
        <w:t>Chú trọng phát triển công nghiệp công nghệ thông tin</w:t>
      </w:r>
      <w:r w:rsidRPr="00D52AC2">
        <w:rPr>
          <w:color w:val="000000" w:themeColor="text1"/>
        </w:rPr>
        <w:t xml:space="preserve">, công nghiệp chế biến, chế tạo phục vụ nông nghiệp; </w:t>
      </w:r>
      <w:r w:rsidRPr="00D52AC2">
        <w:rPr>
          <w:i/>
          <w:color w:val="000000" w:themeColor="text1"/>
        </w:rPr>
        <w:t xml:space="preserve">xây dựng mới một số khu công nghệ thông tin tập trung </w:t>
      </w:r>
      <w:r w:rsidRPr="00D52AC2">
        <w:rPr>
          <w:i/>
          <w:color w:val="000000" w:themeColor="text1"/>
        </w:rPr>
        <w:lastRenderedPageBreak/>
        <w:t>quy mô lớn, hình thành vùng động lực công nghiệp công nghệ thông tin, thu hút đầu tư sản xuất các sản phẩm điện, điện tử, các sản phẩm Internet vạn vật (IoT), trí tuệ nhân tạo.</w:t>
      </w:r>
    </w:p>
    <w:p w14:paraId="7F8846B0" w14:textId="1C4F7235" w:rsidR="00EF7EAF" w:rsidRPr="00D52AC2" w:rsidRDefault="00EF7EAF" w:rsidP="00C142F1">
      <w:pPr>
        <w:widowControl w:val="0"/>
        <w:spacing w:before="120" w:after="120" w:line="264" w:lineRule="auto"/>
        <w:ind w:firstLine="720"/>
        <w:rPr>
          <w:i/>
          <w:color w:val="000000" w:themeColor="text1"/>
        </w:rPr>
      </w:pPr>
      <w:r w:rsidRPr="00D52AC2">
        <w:rPr>
          <w:b/>
          <w:color w:val="000000" w:themeColor="text1"/>
        </w:rPr>
        <w:t>(vii)</w:t>
      </w:r>
      <w:r w:rsidRPr="00D52AC2">
        <w:rPr>
          <w:color w:val="000000" w:themeColor="text1"/>
        </w:rPr>
        <w:t xml:space="preserve"> Nghị quyết số 50/NQ-CP ngày 20/5/2021 của Chính phủ về Chương trình hành động của Chính phủ thực hiện Nghị quyết Đại hội Đại biểu </w:t>
      </w:r>
      <w:r w:rsidR="00742B37" w:rsidRPr="00D52AC2">
        <w:rPr>
          <w:color w:val="000000" w:themeColor="text1"/>
        </w:rPr>
        <w:t>toàn quốc lần thứ XIII của Đảng</w:t>
      </w:r>
      <w:r w:rsidRPr="00D52AC2">
        <w:rPr>
          <w:color w:val="000000" w:themeColor="text1"/>
        </w:rPr>
        <w:t>, Nghị quyết số 99/NQ-C</w:t>
      </w:r>
      <w:r w:rsidR="00742B37" w:rsidRPr="00D52AC2">
        <w:rPr>
          <w:color w:val="000000" w:themeColor="text1"/>
        </w:rPr>
        <w:t xml:space="preserve">P ngày 30/8/2021 của Chính phủ </w:t>
      </w:r>
      <w:r w:rsidRPr="00D52AC2">
        <w:rPr>
          <w:color w:val="000000" w:themeColor="text1"/>
        </w:rPr>
        <w:t>về ban hành Chương trình hành động của Chính phủ nhiệm kỳ 2021 - 2026 thực hiện Nghị quyết của Quốc hội về Kế hoạch phát triển kinh tế - xã hội 5 năm 2021 - 2</w:t>
      </w:r>
      <w:r w:rsidR="00742B37" w:rsidRPr="00D52AC2">
        <w:rPr>
          <w:color w:val="000000" w:themeColor="text1"/>
        </w:rPr>
        <w:t>025</w:t>
      </w:r>
      <w:r w:rsidRPr="00D52AC2">
        <w:rPr>
          <w:color w:val="000000" w:themeColor="text1"/>
        </w:rPr>
        <w:t>, Nghị quyết số 54/NQ-C</w:t>
      </w:r>
      <w:r w:rsidR="00742B37" w:rsidRPr="00D52AC2">
        <w:rPr>
          <w:color w:val="000000" w:themeColor="text1"/>
        </w:rPr>
        <w:t>P ngày 12/4/2022 của Chính phủ b</w:t>
      </w:r>
      <w:r w:rsidRPr="00D52AC2">
        <w:rPr>
          <w:color w:val="000000" w:themeColor="text1"/>
        </w:rPr>
        <w:t xml:space="preserve">an hành Chương trình hành động của Chính phủ thực hiện Nghị quyết của Quốc hội về Kế hoạch cơ cấu lại nền kinh tế giai đoạn 2021 - 2025: Trong đó có giao Bộ Thông tin và Truyền thông </w:t>
      </w:r>
      <w:r w:rsidRPr="00D52AC2">
        <w:rPr>
          <w:i/>
          <w:color w:val="000000" w:themeColor="text1"/>
        </w:rPr>
        <w:t>xây dựng Luật Công nghiệp công nghệ số.</w:t>
      </w:r>
    </w:p>
    <w:p w14:paraId="2A0CCC58" w14:textId="5A2A20F3" w:rsidR="00EF7EAF" w:rsidRPr="00D52AC2" w:rsidRDefault="00EF7EAF" w:rsidP="00C142F1">
      <w:pPr>
        <w:widowControl w:val="0"/>
        <w:spacing w:before="120" w:after="120" w:line="264" w:lineRule="auto"/>
        <w:ind w:firstLine="720"/>
        <w:rPr>
          <w:i/>
          <w:color w:val="000000" w:themeColor="text1"/>
        </w:rPr>
      </w:pPr>
      <w:r w:rsidRPr="00D52AC2">
        <w:rPr>
          <w:b/>
          <w:color w:val="000000" w:themeColor="text1"/>
        </w:rPr>
        <w:t>(viii)</w:t>
      </w:r>
      <w:r w:rsidRPr="00D52AC2">
        <w:rPr>
          <w:color w:val="000000" w:themeColor="text1"/>
        </w:rPr>
        <w:t xml:space="preserve"> Nghị quyết số 13/NQ-CP ngày 30/01/2022 của Chính phủ về Phiên họp chuyên đề xây dựng pháp luật tháng 01 năm 2022: </w:t>
      </w:r>
      <w:r w:rsidRPr="00D52AC2">
        <w:rPr>
          <w:i/>
          <w:color w:val="000000" w:themeColor="text1"/>
        </w:rPr>
        <w:t xml:space="preserve">“Chính phủ thống nhất về sự cần thiết xây dựng Luật Công nghiệp công nghệ số trên cơ sở đánh giá, tổng kết việc thực thi pháp luật hiện hành về công nghệ thông tin để thúc đẩy phát triển, sáng tạo và kinh doanh trong lĩnh vực công nghệ số, phát triển kinh tế số...”. </w:t>
      </w:r>
    </w:p>
    <w:p w14:paraId="203A4AEA" w14:textId="53BBB894" w:rsidR="00B75346" w:rsidRPr="00D52AC2" w:rsidRDefault="00B75346" w:rsidP="00C142F1">
      <w:pPr>
        <w:widowControl w:val="0"/>
        <w:spacing w:before="120" w:after="120" w:line="264" w:lineRule="auto"/>
        <w:ind w:firstLine="720"/>
        <w:rPr>
          <w:color w:val="000000" w:themeColor="text1"/>
          <w:lang w:val="en-US"/>
        </w:rPr>
      </w:pPr>
      <w:r w:rsidRPr="00D52AC2">
        <w:rPr>
          <w:b/>
          <w:color w:val="000000" w:themeColor="text1"/>
          <w:lang w:val="en-US"/>
        </w:rPr>
        <w:t>(ix)</w:t>
      </w:r>
      <w:r w:rsidRPr="00D52AC2">
        <w:rPr>
          <w:color w:val="000000" w:themeColor="text1"/>
          <w:lang w:val="en-US"/>
        </w:rPr>
        <w:t xml:space="preserve"> Nghị quyết số 26/NQ-CP ngày 26/02/2024 của Chính phủ về Phiên họp chuyên đề xây dựng pháp luật tháng 02 năm 2024: </w:t>
      </w:r>
      <w:r w:rsidRPr="00D52AC2">
        <w:rPr>
          <w:i/>
          <w:color w:val="000000" w:themeColor="text1"/>
          <w:lang w:val="en-US"/>
        </w:rPr>
        <w:t>“Cơ bản thống nhất về sự cần thiết xây dựng, ban hành dự án Luật này nhằm thể chế hóa các chủ trương chính sách của Đảng về phát triển công nghiệp công nghệ số.”; “Chính phủ cơ bản thống nhất với 02 nhóm chính sách: (i) nhóm chính sách 1 về hoạt động công nghiệp công nghệ số, sản phẩm dịch vụ công nghệ số</w:t>
      </w:r>
      <w:r w:rsidRPr="00D52AC2">
        <w:rPr>
          <w:rStyle w:val="FootnoteReference"/>
          <w:i/>
          <w:color w:val="000000" w:themeColor="text1"/>
          <w:lang w:val="en-US"/>
        </w:rPr>
        <w:footnoteReference w:id="2"/>
      </w:r>
      <w:r w:rsidRPr="00D52AC2">
        <w:rPr>
          <w:i/>
          <w:color w:val="000000" w:themeColor="text1"/>
          <w:lang w:val="en-US"/>
        </w:rPr>
        <w:t>; (ii) nhóm chính sách 2 về bảo đảm phát triển công nghiệp công nghệ số</w:t>
      </w:r>
      <w:r w:rsidR="00284A00" w:rsidRPr="00D52AC2">
        <w:rPr>
          <w:i/>
          <w:color w:val="000000" w:themeColor="text1"/>
          <w:lang w:val="en-US"/>
        </w:rPr>
        <w:t>.</w:t>
      </w:r>
      <w:r w:rsidRPr="00D52AC2">
        <w:rPr>
          <w:i/>
          <w:color w:val="000000" w:themeColor="text1"/>
          <w:lang w:val="en-US"/>
        </w:rPr>
        <w:t>”</w:t>
      </w:r>
      <w:r w:rsidRPr="00D52AC2">
        <w:rPr>
          <w:rStyle w:val="FootnoteReference"/>
          <w:i/>
          <w:color w:val="000000" w:themeColor="text1"/>
          <w:lang w:val="en-US"/>
        </w:rPr>
        <w:footnoteReference w:id="3"/>
      </w:r>
      <w:r w:rsidRPr="00D52AC2">
        <w:rPr>
          <w:color w:val="000000" w:themeColor="text1"/>
          <w:lang w:val="en-US"/>
        </w:rPr>
        <w:t xml:space="preserve">; </w:t>
      </w:r>
      <w:r w:rsidR="00284A00" w:rsidRPr="00D52AC2">
        <w:rPr>
          <w:color w:val="000000" w:themeColor="text1"/>
          <w:lang w:val="en-US"/>
        </w:rPr>
        <w:t xml:space="preserve">và </w:t>
      </w:r>
      <w:r w:rsidRPr="00D52AC2">
        <w:rPr>
          <w:color w:val="000000" w:themeColor="text1"/>
          <w:lang w:val="en-US"/>
        </w:rPr>
        <w:t>giao Bộ Thông tin và Truyền thông nghiên cứu, hoàn thiện Hồ sơ Đề nghị xây dựng Luật.</w:t>
      </w:r>
      <w:r w:rsidR="00E05C30" w:rsidRPr="00D52AC2">
        <w:rPr>
          <w:color w:val="000000" w:themeColor="text1"/>
          <w:lang w:val="en-US"/>
        </w:rPr>
        <w:t xml:space="preserve"> Trên cơ sở báo cáo, hoàn thiện của Bộ Thông tin và Truyền thông,</w:t>
      </w:r>
      <w:r w:rsidR="00220CE6" w:rsidRPr="00D52AC2">
        <w:rPr>
          <w:color w:val="000000" w:themeColor="text1"/>
          <w:lang w:val="en-US"/>
        </w:rPr>
        <w:t xml:space="preserve"> Chính phủ đã trình Quốc hội đưa</w:t>
      </w:r>
      <w:r w:rsidR="00E05C30" w:rsidRPr="00D52AC2">
        <w:rPr>
          <w:color w:val="000000" w:themeColor="text1"/>
          <w:lang w:val="en-US"/>
        </w:rPr>
        <w:t xml:space="preserve"> d</w:t>
      </w:r>
      <w:r w:rsidR="00B83C3F" w:rsidRPr="00D52AC2">
        <w:rPr>
          <w:color w:val="000000" w:themeColor="text1"/>
          <w:lang w:val="en-US"/>
        </w:rPr>
        <w:t xml:space="preserve">ự án Luật Công nghiệp công nghệ số vào Chương trình xây dựng luật, pháp lệnh năm 2025, điều chỉnh Chương trình xây dựng luật, pháp lệnh năm 2024 </w:t>
      </w:r>
      <w:r w:rsidR="002144AB" w:rsidRPr="00D52AC2">
        <w:rPr>
          <w:color w:val="000000" w:themeColor="text1"/>
          <w:lang w:val="en-US"/>
        </w:rPr>
        <w:t>(</w:t>
      </w:r>
      <w:r w:rsidR="00B83C3F" w:rsidRPr="00D52AC2">
        <w:rPr>
          <w:color w:val="000000" w:themeColor="text1"/>
          <w:lang w:val="en-US"/>
        </w:rPr>
        <w:t xml:space="preserve">theo Nghị quyết số 129/2024/QH15 </w:t>
      </w:r>
      <w:r w:rsidR="002144AB" w:rsidRPr="00D52AC2">
        <w:rPr>
          <w:color w:val="000000" w:themeColor="text1"/>
          <w:lang w:val="en-US"/>
        </w:rPr>
        <w:t xml:space="preserve">ngày 08/6/2024 </w:t>
      </w:r>
      <w:r w:rsidR="00B83C3F" w:rsidRPr="00D52AC2">
        <w:rPr>
          <w:color w:val="000000" w:themeColor="text1"/>
          <w:lang w:val="en-US"/>
        </w:rPr>
        <w:t>của Quốc hội</w:t>
      </w:r>
      <w:r w:rsidR="002144AB" w:rsidRPr="00D52AC2">
        <w:rPr>
          <w:color w:val="000000" w:themeColor="text1"/>
          <w:lang w:val="en-US"/>
        </w:rPr>
        <w:t>)</w:t>
      </w:r>
      <w:r w:rsidR="00220CE6" w:rsidRPr="00D52AC2">
        <w:rPr>
          <w:color w:val="000000" w:themeColor="text1"/>
          <w:lang w:val="en-US"/>
        </w:rPr>
        <w:t xml:space="preserve">. Dự án luật này dự kiến sẽ </w:t>
      </w:r>
      <w:r w:rsidR="009F1809" w:rsidRPr="00D52AC2">
        <w:rPr>
          <w:color w:val="000000" w:themeColor="text1"/>
          <w:lang w:val="en-US"/>
        </w:rPr>
        <w:t>trình Quốc hội cho ý kiến tại Kỳ họp thứ 8 và thông qua tại Kỳ họp thứ 9 Quốc hội khóa XV</w:t>
      </w:r>
      <w:r w:rsidR="00B83C3F" w:rsidRPr="00D52AC2">
        <w:rPr>
          <w:color w:val="000000" w:themeColor="text1"/>
          <w:lang w:val="en-US"/>
        </w:rPr>
        <w:t>.</w:t>
      </w:r>
    </w:p>
    <w:p w14:paraId="096F3B66" w14:textId="77777777" w:rsidR="00B75377" w:rsidRPr="00D52AC2" w:rsidRDefault="00B75377" w:rsidP="00C142F1">
      <w:pPr>
        <w:widowControl w:val="0"/>
        <w:spacing w:before="120" w:after="120" w:line="264" w:lineRule="auto"/>
        <w:ind w:firstLine="720"/>
        <w:rPr>
          <w:b/>
          <w:color w:val="000000" w:themeColor="text1"/>
          <w:lang w:val="en-US"/>
        </w:rPr>
      </w:pPr>
    </w:p>
    <w:p w14:paraId="5E1E5701" w14:textId="77AD550A" w:rsidR="00B53A54" w:rsidRPr="00D52AC2" w:rsidRDefault="009F1809" w:rsidP="00C142F1">
      <w:pPr>
        <w:widowControl w:val="0"/>
        <w:spacing w:before="120" w:after="120" w:line="264" w:lineRule="auto"/>
        <w:ind w:firstLine="720"/>
        <w:rPr>
          <w:b/>
          <w:color w:val="000000" w:themeColor="text1"/>
          <w:lang w:val="en-US"/>
        </w:rPr>
      </w:pPr>
      <w:r w:rsidRPr="00D52AC2">
        <w:rPr>
          <w:b/>
          <w:color w:val="000000" w:themeColor="text1"/>
          <w:lang w:val="en-US"/>
        </w:rPr>
        <w:lastRenderedPageBreak/>
        <w:t>(</w:t>
      </w:r>
      <w:r w:rsidR="00B53A54" w:rsidRPr="00D52AC2">
        <w:rPr>
          <w:b/>
          <w:color w:val="000000" w:themeColor="text1"/>
          <w:lang w:val="en-US"/>
        </w:rPr>
        <w:t xml:space="preserve">x) </w:t>
      </w:r>
      <w:r w:rsidR="00B53A54" w:rsidRPr="00D52AC2">
        <w:rPr>
          <w:color w:val="000000" w:themeColor="text1"/>
          <w:lang w:val="en-US"/>
        </w:rPr>
        <w:t>Về</w:t>
      </w:r>
      <w:r w:rsidR="009529BB" w:rsidRPr="00D52AC2">
        <w:rPr>
          <w:color w:val="000000" w:themeColor="text1"/>
          <w:lang w:val="en-US"/>
        </w:rPr>
        <w:t xml:space="preserve"> phát triển công nghiệp bán dẫn</w:t>
      </w:r>
    </w:p>
    <w:p w14:paraId="6C47E5EB" w14:textId="1C2D9C64" w:rsidR="00B53A54" w:rsidRPr="00D52AC2" w:rsidRDefault="00E054E2" w:rsidP="00C142F1">
      <w:pPr>
        <w:widowControl w:val="0"/>
        <w:spacing w:before="120" w:after="120" w:line="264" w:lineRule="auto"/>
        <w:ind w:firstLine="720"/>
        <w:rPr>
          <w:color w:val="000000" w:themeColor="text1"/>
          <w:lang w:val="en-US"/>
        </w:rPr>
      </w:pPr>
      <w:r w:rsidRPr="00D52AC2">
        <w:rPr>
          <w:noProof/>
          <w:color w:val="000000" w:themeColor="text1"/>
          <w:lang w:eastAsia="vi-VN"/>
        </w:rPr>
        <mc:AlternateContent>
          <mc:Choice Requires="wpi">
            <w:drawing>
              <wp:anchor distT="0" distB="0" distL="114300" distR="114300" simplePos="0" relativeHeight="251667456" behindDoc="0" locked="0" layoutInCell="1" allowOverlap="1" wp14:anchorId="1CD56566" wp14:editId="039FD31D">
                <wp:simplePos x="0" y="0"/>
                <wp:positionH relativeFrom="column">
                  <wp:posOffset>2605805</wp:posOffset>
                </wp:positionH>
                <wp:positionV relativeFrom="paragraph">
                  <wp:posOffset>-323360</wp:posOffset>
                </wp:positionV>
                <wp:extent cx="360" cy="360"/>
                <wp:effectExtent l="38100" t="38100" r="38100" b="38100"/>
                <wp:wrapNone/>
                <wp:docPr id="1351169055"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10AC91" id="Ink 1" o:spid="_x0000_s1026" type="#_x0000_t75" style="position:absolute;margin-left:204.7pt;margin-top:-25.95pt;width:1.05pt;height:1.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">
                <v:imagedata r:id="rId14" o:title=""/>
              </v:shape>
            </w:pict>
          </mc:Fallback>
        </mc:AlternateContent>
      </w:r>
      <w:r w:rsidR="00B53A54" w:rsidRPr="00D52AC2">
        <w:rPr>
          <w:color w:val="000000" w:themeColor="text1"/>
          <w:lang w:val="en-US"/>
        </w:rPr>
        <w:t>- Nghị quyết số 29-NQ/TW ngày 17/11/2022 Hội nghị lần thứ sáu Ban Chấp hành Trung ương Đảng khóa XIII về tiếp tục đẩy mạnh công nghiệp hóa, hiện đại hóa đất nước đến năm 2030, tầm nhìn đến năm 2045 đã xác định:</w:t>
      </w:r>
      <w:r w:rsidR="008D733F" w:rsidRPr="00D52AC2">
        <w:rPr>
          <w:color w:val="000000" w:themeColor="text1"/>
          <w:lang w:val="en-US"/>
        </w:rPr>
        <w:t xml:space="preserve"> </w:t>
      </w:r>
      <w:r w:rsidR="00B53A54" w:rsidRPr="00D52AC2">
        <w:rPr>
          <w:color w:val="000000" w:themeColor="text1"/>
          <w:lang w:val="en-US"/>
        </w:rPr>
        <w:t xml:space="preserve">Xây dựng và triển khai chương trình quốc gia về nâng cao năng lực độc lập, tự chủ, tự lực, tự cường của nền sản xuất Việt Nam đến năm 2045 (Make in Vietnam 2045) theo hướng chú trọng nâng cao </w:t>
      </w:r>
      <w:r w:rsidR="00B53A54" w:rsidRPr="00D52AC2">
        <w:rPr>
          <w:i/>
          <w:color w:val="000000" w:themeColor="text1"/>
          <w:lang w:val="en-US"/>
        </w:rPr>
        <w:t>tự chủ về nguyên liệu, công nghệ, sản xuất và thị trường, tăng cường năng lực sáng tạo và thiết kế, phát triển các ngành công nghiệp sử dụng nhiều công nghệ</w:t>
      </w:r>
      <w:r w:rsidR="00B53A54" w:rsidRPr="00D52AC2">
        <w:rPr>
          <w:color w:val="000000" w:themeColor="text1"/>
          <w:lang w:val="en-US"/>
        </w:rPr>
        <w:t xml:space="preserve">, có giá trị gia tăng cao và các ngành công nghiệp phát thải cacbon thấp; khuyến khích các doanh nghiệp đầu tư vào </w:t>
      </w:r>
      <w:r w:rsidR="00B53A54" w:rsidRPr="00D52AC2">
        <w:rPr>
          <w:i/>
          <w:color w:val="000000" w:themeColor="text1"/>
          <w:lang w:val="en-US"/>
        </w:rPr>
        <w:t>đổi mới, hấp thụ và làm chủ công nghệ, nhất là công nghệ lõi, công nghệ nguồn</w:t>
      </w:r>
      <w:r w:rsidR="00517B16" w:rsidRPr="00D52AC2">
        <w:rPr>
          <w:color w:val="000000" w:themeColor="text1"/>
          <w:lang w:val="en-US"/>
        </w:rPr>
        <w:t>; ư</w:t>
      </w:r>
      <w:r w:rsidR="00B53A54" w:rsidRPr="00D52AC2">
        <w:rPr>
          <w:color w:val="000000" w:themeColor="text1"/>
          <w:lang w:val="en-US"/>
        </w:rPr>
        <w:t xml:space="preserve">u tiên nguồn lực và có cơ chế, chính sách khuyến khích đủ mạnh để phát triển những lĩnh vực ưu tiên của các ngành công nghiệp nền tảng: … vật liệu (ưu tiên phát triển vật liệu mới); công nghệ số (ưu tiên phát triển trí tuệ nhân tạo, dữ liệu lớn, chuỗi khối, điện toán đám mây, internet kết nối vạn vật, thiết bị điện tử - viễn thông, thiết kế và </w:t>
      </w:r>
      <w:r w:rsidR="00B53A54" w:rsidRPr="00D52AC2">
        <w:rPr>
          <w:i/>
          <w:color w:val="000000" w:themeColor="text1"/>
          <w:lang w:val="en-US"/>
        </w:rPr>
        <w:t>sản xuất chíp bán dẫn</w:t>
      </w:r>
      <w:r w:rsidR="00B53A54" w:rsidRPr="00D52AC2">
        <w:rPr>
          <w:color w:val="000000" w:themeColor="text1"/>
          <w:lang w:val="en-US"/>
        </w:rPr>
        <w:t>).</w:t>
      </w:r>
    </w:p>
    <w:p w14:paraId="1F4CA2B8" w14:textId="0F1FE8A7" w:rsidR="008D733F" w:rsidRPr="00D52AC2" w:rsidRDefault="00517B16" w:rsidP="00C142F1">
      <w:pPr>
        <w:widowControl w:val="0"/>
        <w:spacing w:before="120" w:after="120" w:line="264" w:lineRule="auto"/>
        <w:ind w:firstLine="720"/>
        <w:rPr>
          <w:color w:val="000000" w:themeColor="text1"/>
          <w:lang w:val="en-US"/>
        </w:rPr>
      </w:pPr>
      <w:r w:rsidRPr="00D52AC2">
        <w:rPr>
          <w:color w:val="000000" w:themeColor="text1"/>
          <w:lang w:val="en-US"/>
        </w:rPr>
        <w:t xml:space="preserve">- </w:t>
      </w:r>
      <w:r w:rsidR="00B53A54" w:rsidRPr="00D52AC2">
        <w:rPr>
          <w:color w:val="000000" w:themeColor="text1"/>
          <w:lang w:val="en-US"/>
        </w:rPr>
        <w:t>Nghị quyết số 01/NQ-CP ngày 05</w:t>
      </w:r>
      <w:r w:rsidR="0008079B" w:rsidRPr="00D52AC2">
        <w:rPr>
          <w:color w:val="000000" w:themeColor="text1"/>
          <w:lang w:val="en-US"/>
        </w:rPr>
        <w:t>/</w:t>
      </w:r>
      <w:r w:rsidR="00B53A54" w:rsidRPr="00D52AC2">
        <w:rPr>
          <w:color w:val="000000" w:themeColor="text1"/>
          <w:lang w:val="en-US"/>
        </w:rPr>
        <w:t>01</w:t>
      </w:r>
      <w:r w:rsidR="0008079B" w:rsidRPr="00D52AC2">
        <w:rPr>
          <w:color w:val="000000" w:themeColor="text1"/>
          <w:lang w:val="en-US"/>
        </w:rPr>
        <w:t>/</w:t>
      </w:r>
      <w:r w:rsidR="00B53A54" w:rsidRPr="00D52AC2">
        <w:rPr>
          <w:color w:val="000000" w:themeColor="text1"/>
          <w:lang w:val="en-US"/>
        </w:rPr>
        <w:t>2024 của Chính phủ về nhiệm vụ, giải pháp chủ yếu thực hiện kế hoạch phát triển kinh tế - xã hội và dự t</w:t>
      </w:r>
      <w:r w:rsidR="0008079B" w:rsidRPr="00D52AC2">
        <w:rPr>
          <w:color w:val="000000" w:themeColor="text1"/>
          <w:lang w:val="en-US"/>
        </w:rPr>
        <w:t xml:space="preserve">oán ngân sách nhà nước năm 2024 xác định: Đẩy mạnh thực hiện tái cơ cấu ngành công nghiệp; tập trung phục hồi, phát triển các ngành công nghiệp, nhất là công nghiệp chế biến, chế tạo, </w:t>
      </w:r>
      <w:r w:rsidR="0008079B" w:rsidRPr="00D52AC2">
        <w:rPr>
          <w:i/>
          <w:color w:val="000000" w:themeColor="text1"/>
          <w:lang w:val="en-US"/>
        </w:rPr>
        <w:t>sản xuất chíp bán dẫn</w:t>
      </w:r>
      <w:r w:rsidR="0008079B" w:rsidRPr="00D52AC2">
        <w:rPr>
          <w:color w:val="000000" w:themeColor="text1"/>
          <w:lang w:val="en-US"/>
        </w:rPr>
        <w:t xml:space="preserve">, để trở thành một động lực thúc đẩy tăng trưởng kinh tế. Khẩn trương nghiên cứu, đề xuất cấp có thẩm quyền ban hành cơ chế, chính sách đột phá nhằm kịp thời tháo gỡ khó khăn trong thu hút đầu tư phát triển các ngành công nghiệp trọng điểm, </w:t>
      </w:r>
      <w:r w:rsidR="0008079B" w:rsidRPr="00D52AC2">
        <w:rPr>
          <w:i/>
          <w:color w:val="000000" w:themeColor="text1"/>
          <w:lang w:val="en-US"/>
        </w:rPr>
        <w:t>công nghiệp nền tảng và công nghệ mới nổi (chíp bán dẫn</w:t>
      </w:r>
      <w:r w:rsidR="00021879" w:rsidRPr="00D52AC2">
        <w:rPr>
          <w:i/>
          <w:color w:val="000000" w:themeColor="text1"/>
          <w:lang w:val="en-US"/>
        </w:rPr>
        <w:t xml:space="preserve">, </w:t>
      </w:r>
      <w:r w:rsidR="0008079B" w:rsidRPr="00D52AC2">
        <w:rPr>
          <w:i/>
          <w:color w:val="000000" w:themeColor="text1"/>
          <w:lang w:val="en-US"/>
        </w:rPr>
        <w:t>...).</w:t>
      </w:r>
      <w:r w:rsidR="0008079B" w:rsidRPr="00D52AC2">
        <w:rPr>
          <w:color w:val="000000" w:themeColor="text1"/>
          <w:lang w:val="en-US"/>
        </w:rPr>
        <w:t xml:space="preserve"> Chú trọng phát triển nguồn nhân lực chất lượng cao, nhất là nguồn nhân lực trong lĩnh vực công nghệ sinh học, trí tuệ nhân tạo, </w:t>
      </w:r>
      <w:r w:rsidR="0008079B" w:rsidRPr="00D52AC2">
        <w:rPr>
          <w:i/>
          <w:color w:val="000000" w:themeColor="text1"/>
          <w:lang w:val="en-US"/>
        </w:rPr>
        <w:t>chíp và chất bán dẫn</w:t>
      </w:r>
      <w:r w:rsidR="0008079B" w:rsidRPr="00D52AC2">
        <w:rPr>
          <w:color w:val="000000" w:themeColor="text1"/>
          <w:lang w:val="en-US"/>
        </w:rPr>
        <w:t xml:space="preserve"> gắn với đẩy mạnh nghiên cứu khoa học, phát triển và ứng dụng công nghệ, thúc đẩy mạnh mẽ hơn nữa đổi mới sáng tạo khởi nghiệp. Theo đó, </w:t>
      </w:r>
      <w:r w:rsidR="00B53A54" w:rsidRPr="00D52AC2">
        <w:rPr>
          <w:color w:val="000000" w:themeColor="text1"/>
          <w:lang w:val="en-US"/>
        </w:rPr>
        <w:t xml:space="preserve">Bộ Thông tin và Truyền thông đã được giao nhiệm vụ xây dựng “Chiến lược phát triển công nghiệp bán dẫn Việt Nam đến năm 2030 và tầm nhìn 2050”; Căn cứ Thông báo số 203/TB-VPCP ngày 06/5/2024 của Văn phòng Chính phủ thông báo kết luận Phiên họp lần thứ 8 của Ủy ban Quốc gia về chuyển đổi số; Thủ tướng Chính phủ đã giao Bộ Thông tin và Truyền thông hoàn thiện và trình Thủ tướng Chính phủ ban hành </w:t>
      </w:r>
      <w:r w:rsidR="00B53A54" w:rsidRPr="00D52AC2">
        <w:rPr>
          <w:b/>
          <w:i/>
          <w:color w:val="000000" w:themeColor="text1"/>
          <w:lang w:val="en-US"/>
        </w:rPr>
        <w:t>Chiến lược Phát triển ngành công nghiệp bán dẫn Việt Nam</w:t>
      </w:r>
      <w:r w:rsidR="00B53A54" w:rsidRPr="00D52AC2">
        <w:rPr>
          <w:i/>
          <w:color w:val="000000" w:themeColor="text1"/>
          <w:lang w:val="en-US"/>
        </w:rPr>
        <w:t>.</w:t>
      </w:r>
    </w:p>
    <w:p w14:paraId="0FBB7152" w14:textId="335C928B" w:rsidR="00290417" w:rsidRPr="00D52AC2" w:rsidRDefault="008D733F"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lang w:val="en-US"/>
        </w:rPr>
        <w:t>Trên cơ sở phân tích trên đây</w:t>
      </w:r>
      <w:r w:rsidR="00341C18" w:rsidRPr="00D52AC2">
        <w:rPr>
          <w:rFonts w:asciiTheme="majorHAnsi" w:hAnsiTheme="majorHAnsi" w:cstheme="majorHAnsi"/>
          <w:color w:val="000000" w:themeColor="text1"/>
          <w:szCs w:val="28"/>
        </w:rPr>
        <w:t xml:space="preserve">, </w:t>
      </w:r>
      <w:r w:rsidR="00B75377" w:rsidRPr="00D52AC2">
        <w:rPr>
          <w:rFonts w:asciiTheme="majorHAnsi" w:hAnsiTheme="majorHAnsi" w:cstheme="majorHAnsi"/>
          <w:color w:val="000000" w:themeColor="text1"/>
          <w:szCs w:val="28"/>
          <w:lang w:val="en-US"/>
        </w:rPr>
        <w:t xml:space="preserve">Bộ Thông tin và Truyền thông nhận thấy </w:t>
      </w:r>
      <w:r w:rsidR="00686198" w:rsidRPr="00D52AC2">
        <w:rPr>
          <w:rFonts w:asciiTheme="majorHAnsi" w:hAnsiTheme="majorHAnsi" w:cstheme="majorHAnsi"/>
          <w:color w:val="000000" w:themeColor="text1"/>
          <w:szCs w:val="28"/>
          <w:lang w:val="en-US"/>
        </w:rPr>
        <w:t xml:space="preserve">cần </w:t>
      </w:r>
      <w:r w:rsidR="00B75377" w:rsidRPr="00D52AC2">
        <w:rPr>
          <w:rFonts w:asciiTheme="majorHAnsi" w:hAnsiTheme="majorHAnsi" w:cstheme="majorHAnsi"/>
          <w:color w:val="000000" w:themeColor="text1"/>
          <w:szCs w:val="28"/>
          <w:lang w:val="en-US"/>
        </w:rPr>
        <w:t xml:space="preserve">sớm </w:t>
      </w:r>
      <w:r w:rsidR="00341C18" w:rsidRPr="00D52AC2">
        <w:rPr>
          <w:rFonts w:asciiTheme="majorHAnsi" w:hAnsiTheme="majorHAnsi" w:cstheme="majorHAnsi"/>
          <w:color w:val="000000" w:themeColor="text1"/>
          <w:szCs w:val="28"/>
        </w:rPr>
        <w:t xml:space="preserve">nghiên cứu, xây dựng </w:t>
      </w:r>
      <w:r w:rsidR="00B75377" w:rsidRPr="00D52AC2">
        <w:rPr>
          <w:rFonts w:asciiTheme="majorHAnsi" w:hAnsiTheme="majorHAnsi" w:cstheme="majorHAnsi"/>
          <w:color w:val="000000" w:themeColor="text1"/>
          <w:szCs w:val="28"/>
          <w:lang w:val="en-US"/>
        </w:rPr>
        <w:t xml:space="preserve">hành lang pháp lý về công nghiệp công nghệ số </w:t>
      </w:r>
      <w:r w:rsidR="00341C18" w:rsidRPr="00D52AC2">
        <w:rPr>
          <w:rFonts w:asciiTheme="majorHAnsi" w:hAnsiTheme="majorHAnsi" w:cstheme="majorHAnsi"/>
          <w:color w:val="000000" w:themeColor="text1"/>
          <w:szCs w:val="28"/>
        </w:rPr>
        <w:t xml:space="preserve">để kịp thời bổ sung, thể chế hóa đầy đủ chủ trương, định hướng của Đảng và Nhà nước, góp phần tạo thuận lợi, khuyến khích đủ mạnh để phát triển ngành công nghiệp công nghệ số trở thành ngành công nghiệp nền tảng, góp phần đẩy mạnh công </w:t>
      </w:r>
      <w:r w:rsidR="00341C18" w:rsidRPr="00D52AC2">
        <w:rPr>
          <w:rFonts w:asciiTheme="majorHAnsi" w:hAnsiTheme="majorHAnsi" w:cstheme="majorHAnsi"/>
          <w:color w:val="000000" w:themeColor="text1"/>
          <w:szCs w:val="28"/>
        </w:rPr>
        <w:lastRenderedPageBreak/>
        <w:t xml:space="preserve">nghiệp, hiện đại hóa đất nước. </w:t>
      </w:r>
    </w:p>
    <w:p w14:paraId="65086397" w14:textId="0169DD1D" w:rsidR="00A55BDE" w:rsidRPr="00D52AC2" w:rsidRDefault="00A55BDE" w:rsidP="00C142F1">
      <w:pPr>
        <w:pStyle w:val="Heading2"/>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2. </w:t>
      </w:r>
      <w:r w:rsidR="003F017B" w:rsidRPr="00D52AC2">
        <w:rPr>
          <w:rFonts w:asciiTheme="majorHAnsi" w:hAnsiTheme="majorHAnsi" w:cstheme="majorHAnsi"/>
          <w:color w:val="000000" w:themeColor="text1"/>
          <w:szCs w:val="28"/>
        </w:rPr>
        <w:t>Cơ sở thực tiễn</w:t>
      </w:r>
    </w:p>
    <w:p w14:paraId="6906366A" w14:textId="3457C27B" w:rsidR="00A55BDE" w:rsidRPr="00D52AC2" w:rsidRDefault="00A55BDE" w:rsidP="00C142F1">
      <w:pPr>
        <w:pStyle w:val="Heading3"/>
        <w:spacing w:line="264" w:lineRule="auto"/>
        <w:rPr>
          <w:color w:val="000000" w:themeColor="text1"/>
          <w:lang w:val="nl-NL"/>
        </w:rPr>
      </w:pPr>
      <w:r w:rsidRPr="00D52AC2">
        <w:rPr>
          <w:color w:val="000000" w:themeColor="text1"/>
          <w:lang w:val="nl-NL"/>
        </w:rPr>
        <w:t xml:space="preserve">2.1. </w:t>
      </w:r>
      <w:r w:rsidR="00493242" w:rsidRPr="00D52AC2">
        <w:rPr>
          <w:color w:val="000000" w:themeColor="text1"/>
          <w:lang w:val="nl-NL"/>
        </w:rPr>
        <w:t>Khắc phục</w:t>
      </w:r>
      <w:r w:rsidRPr="00D52AC2">
        <w:rPr>
          <w:color w:val="000000" w:themeColor="text1"/>
          <w:lang w:val="nl-NL"/>
        </w:rPr>
        <w:t xml:space="preserve"> tồn tại, bất cập trong thi hành quy định về công nghiệp công nghệ thông tin trong Luật Công nghệ thông tin; đề xuất chính sách đột phá nhằm thúc đẩy phát triển đồng thời hạn chế những rủi ro nếu có trong các hoạt động công nghiệp công nghệ số</w:t>
      </w:r>
    </w:p>
    <w:p w14:paraId="1908942E" w14:textId="77777777" w:rsidR="00493242" w:rsidRPr="00D52AC2" w:rsidRDefault="00A55BDE" w:rsidP="00C142F1">
      <w:pPr>
        <w:widowControl w:val="0"/>
        <w:spacing w:before="120" w:after="120" w:line="264" w:lineRule="auto"/>
        <w:ind w:firstLine="720"/>
        <w:rPr>
          <w:rFonts w:asciiTheme="majorHAnsi" w:hAnsiTheme="majorHAnsi" w:cstheme="majorHAnsi"/>
          <w:color w:val="000000" w:themeColor="text1"/>
          <w:spacing w:val="-4"/>
          <w:szCs w:val="28"/>
          <w:lang w:val="en-US"/>
        </w:rPr>
      </w:pPr>
      <w:r w:rsidRPr="00D52AC2">
        <w:rPr>
          <w:rFonts w:asciiTheme="majorHAnsi" w:hAnsiTheme="majorHAnsi" w:cstheme="majorHAnsi"/>
          <w:color w:val="000000" w:themeColor="text1"/>
          <w:szCs w:val="28"/>
        </w:rPr>
        <w:t xml:space="preserve">Quy định pháp luật về công nghiệp </w:t>
      </w:r>
      <w:r w:rsidRPr="00D52AC2">
        <w:rPr>
          <w:rFonts w:asciiTheme="majorHAnsi" w:hAnsiTheme="majorHAnsi" w:cstheme="majorHAnsi"/>
          <w:color w:val="000000" w:themeColor="text1"/>
          <w:szCs w:val="28"/>
          <w:lang w:val="it-IT"/>
        </w:rPr>
        <w:t>CNTT</w:t>
      </w:r>
      <w:r w:rsidR="00493242" w:rsidRPr="00D52AC2">
        <w:rPr>
          <w:rFonts w:asciiTheme="majorHAnsi" w:hAnsiTheme="majorHAnsi" w:cstheme="majorHAnsi"/>
          <w:color w:val="000000" w:themeColor="text1"/>
          <w:szCs w:val="28"/>
        </w:rPr>
        <w:t xml:space="preserve"> được ban hành hơn 18</w:t>
      </w:r>
      <w:r w:rsidRPr="00D52AC2">
        <w:rPr>
          <w:rFonts w:asciiTheme="majorHAnsi" w:hAnsiTheme="majorHAnsi" w:cstheme="majorHAnsi"/>
          <w:color w:val="000000" w:themeColor="text1"/>
          <w:szCs w:val="28"/>
        </w:rPr>
        <w:t xml:space="preserve"> năm, </w:t>
      </w:r>
      <w:r w:rsidR="00493242" w:rsidRPr="00D52AC2">
        <w:rPr>
          <w:rFonts w:asciiTheme="majorHAnsi" w:hAnsiTheme="majorHAnsi" w:cstheme="majorHAnsi"/>
          <w:color w:val="000000" w:themeColor="text1"/>
          <w:szCs w:val="28"/>
          <w:lang w:val="en-US"/>
        </w:rPr>
        <w:t>từ</w:t>
      </w:r>
      <w:r w:rsidRPr="00D52AC2">
        <w:rPr>
          <w:rFonts w:asciiTheme="majorHAnsi" w:hAnsiTheme="majorHAnsi" w:cstheme="majorHAnsi"/>
          <w:color w:val="000000" w:themeColor="text1"/>
          <w:szCs w:val="28"/>
        </w:rPr>
        <w:t xml:space="preserve"> thời điểm ngành CNTT mới bắt đầu phát triển tại Việt Nam. Những quy định này chưa điều chỉnh được những vấn đề phát sinh trong thực tiễn ph</w:t>
      </w:r>
      <w:r w:rsidR="00493242" w:rsidRPr="00D52AC2">
        <w:rPr>
          <w:rFonts w:asciiTheme="majorHAnsi" w:hAnsiTheme="majorHAnsi" w:cstheme="majorHAnsi"/>
          <w:color w:val="000000" w:themeColor="text1"/>
          <w:szCs w:val="28"/>
        </w:rPr>
        <w:t>át triển ngành công nghiệp CNTT.</w:t>
      </w:r>
      <w:r w:rsidR="00493242" w:rsidRPr="00D52AC2">
        <w:rPr>
          <w:rFonts w:asciiTheme="majorHAnsi" w:hAnsiTheme="majorHAnsi" w:cstheme="majorHAnsi"/>
          <w:color w:val="000000" w:themeColor="text1"/>
          <w:spacing w:val="-4"/>
          <w:szCs w:val="28"/>
        </w:rPr>
        <w:t xml:space="preserve"> </w:t>
      </w:r>
      <w:r w:rsidR="00493242" w:rsidRPr="00D52AC2">
        <w:rPr>
          <w:rFonts w:asciiTheme="majorHAnsi" w:hAnsiTheme="majorHAnsi" w:cstheme="majorHAnsi"/>
          <w:color w:val="000000" w:themeColor="text1"/>
          <w:spacing w:val="-4"/>
          <w:szCs w:val="28"/>
          <w:lang w:val="en-US"/>
        </w:rPr>
        <w:t xml:space="preserve">Đặc biệt, trong bối cảnh gần đây với sự phát triển bùng nổ của các công nghệ mới đã hình thành nên công nghệ số. </w:t>
      </w:r>
    </w:p>
    <w:p w14:paraId="4473D5F1" w14:textId="498437CF" w:rsidR="00493242" w:rsidRPr="00D52AC2" w:rsidRDefault="00493242"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pacing w:val="-4"/>
          <w:szCs w:val="28"/>
        </w:rPr>
        <w:t>Công nghệ số bao gồm công nghệ thông tin và các công nghệ mới, nhưng không giới hạn bởi trí tuệ nhân tạo, dữ liệu lớn, điện toán đám mây, internet vạn vật, chuỗi khối, thực tế ảo/thực tế tăng cường để số hoá thế giới thực, thu thập, lưu trữ, truyền đưa, xử lý thông tin và dữ liệu số phục vụ chuyển đổi số và đổi mới sáng tạo trong các ngành, lĩnh vực. Công nghiệp công nghệ số là ngành kinh tế - kỹ thuật công nghệ cao  sản xuất sản phẩm công nghệ số, cung cấp dịch vụ công nghệ số có giá trị gia tăng cao, tác động tới nhiều ngành, lĩnh vực; là ngành công nghiệp nền tảng.</w:t>
      </w:r>
      <w:r w:rsidR="00A55BDE" w:rsidRPr="00D52AC2">
        <w:rPr>
          <w:rFonts w:asciiTheme="majorHAnsi" w:hAnsiTheme="majorHAnsi" w:cstheme="majorHAnsi"/>
          <w:color w:val="000000" w:themeColor="text1"/>
          <w:szCs w:val="28"/>
        </w:rPr>
        <w:t xml:space="preserve"> </w:t>
      </w:r>
      <w:r w:rsidR="00A26700" w:rsidRPr="00D52AC2">
        <w:rPr>
          <w:rFonts w:asciiTheme="majorHAnsi" w:hAnsiTheme="majorHAnsi" w:cstheme="majorHAnsi"/>
          <w:color w:val="000000" w:themeColor="text1"/>
          <w:szCs w:val="28"/>
        </w:rPr>
        <w:t xml:space="preserve">Công nghệ số đã cách mạng hóa hầu hết mọi khía cạnh trong cuộc sống, thay đổi cách chúng ta giao tiếp, làm việc, học tập, </w:t>
      </w:r>
      <w:r w:rsidR="00270B0C" w:rsidRPr="00D52AC2">
        <w:rPr>
          <w:rFonts w:asciiTheme="majorHAnsi" w:hAnsiTheme="majorHAnsi" w:cstheme="majorHAnsi"/>
          <w:color w:val="000000" w:themeColor="text1"/>
          <w:szCs w:val="28"/>
        </w:rPr>
        <w:t>giải trí và truy cập thông tin.</w:t>
      </w:r>
      <w:r w:rsidR="00895B48" w:rsidRPr="00D52AC2">
        <w:rPr>
          <w:rFonts w:asciiTheme="majorHAnsi" w:hAnsiTheme="majorHAnsi" w:cstheme="majorHAnsi"/>
          <w:color w:val="000000" w:themeColor="text1"/>
          <w:szCs w:val="28"/>
          <w:lang w:val="en-US"/>
        </w:rPr>
        <w:t xml:space="preserve"> </w:t>
      </w:r>
      <w:r w:rsidR="00A26700" w:rsidRPr="00D52AC2">
        <w:rPr>
          <w:rFonts w:asciiTheme="majorHAnsi" w:hAnsiTheme="majorHAnsi" w:cstheme="majorHAnsi"/>
          <w:color w:val="000000" w:themeColor="text1"/>
          <w:szCs w:val="28"/>
        </w:rPr>
        <w:t xml:space="preserve">Công nghệ số giúp thúc đẩy tăng trưởng kinh tế, đổi mới sáng tạo, đồng thời cũng phát sinh những thách thức như khoảng cách số, mối lo ngại về quyền riêng tư và các mối đe dọa an ninh mạng. </w:t>
      </w:r>
    </w:p>
    <w:p w14:paraId="705DD308" w14:textId="765E19FD" w:rsidR="00493242" w:rsidRPr="00D52AC2" w:rsidRDefault="00493242"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Tuy nhiên đến nay, khung pháp lý định hình ngành công nghiệp công nghệ số vẫn còn chưa được hoàn thiện.</w:t>
      </w:r>
    </w:p>
    <w:p w14:paraId="2E3A06B9" w14:textId="640C17C5" w:rsidR="00A55BDE" w:rsidRPr="00D52AC2" w:rsidRDefault="00A55BDE" w:rsidP="00C142F1">
      <w:pPr>
        <w:pStyle w:val="Heading3"/>
        <w:spacing w:line="264" w:lineRule="auto"/>
        <w:rPr>
          <w:color w:val="000000" w:themeColor="text1"/>
        </w:rPr>
      </w:pPr>
      <w:r w:rsidRPr="00D52AC2">
        <w:rPr>
          <w:color w:val="000000" w:themeColor="text1"/>
          <w:lang w:val="nl-NL"/>
        </w:rPr>
        <w:t>2.2</w:t>
      </w:r>
      <w:r w:rsidRPr="00D52AC2">
        <w:rPr>
          <w:color w:val="000000" w:themeColor="text1"/>
        </w:rPr>
        <w:t xml:space="preserve">. </w:t>
      </w:r>
      <w:r w:rsidR="000C47D0" w:rsidRPr="00D52AC2">
        <w:rPr>
          <w:color w:val="000000" w:themeColor="text1"/>
        </w:rPr>
        <w:t>T</w:t>
      </w:r>
      <w:r w:rsidR="00A820F4" w:rsidRPr="00D52AC2">
        <w:rPr>
          <w:color w:val="000000" w:themeColor="text1"/>
          <w:lang w:val="nl-NL"/>
        </w:rPr>
        <w:t>húc đẩy p</w:t>
      </w:r>
      <w:r w:rsidRPr="00D52AC2">
        <w:rPr>
          <w:color w:val="000000" w:themeColor="text1"/>
        </w:rPr>
        <w:t>hát triển công nghiệp công nghệ số thành một ngành kinh tế có đóng góp lớn cho kinh tế đất nước</w:t>
      </w:r>
    </w:p>
    <w:p w14:paraId="33835B53" w14:textId="76B58713" w:rsidR="001E4560" w:rsidRPr="00D52AC2" w:rsidRDefault="001E4560"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lang w:val="en-US"/>
        </w:rPr>
        <w:t xml:space="preserve">Công nghiệp </w:t>
      </w:r>
      <w:r w:rsidR="00686198" w:rsidRPr="00D52AC2">
        <w:rPr>
          <w:rFonts w:asciiTheme="majorHAnsi" w:hAnsiTheme="majorHAnsi" w:cstheme="majorHAnsi"/>
          <w:color w:val="000000" w:themeColor="text1"/>
          <w:szCs w:val="28"/>
          <w:lang w:val="en-US"/>
        </w:rPr>
        <w:t xml:space="preserve">CNTT, </w:t>
      </w:r>
      <w:r w:rsidRPr="00D52AC2">
        <w:rPr>
          <w:rFonts w:asciiTheme="majorHAnsi" w:hAnsiTheme="majorHAnsi" w:cstheme="majorHAnsi"/>
          <w:color w:val="000000" w:themeColor="text1"/>
          <w:szCs w:val="28"/>
          <w:lang w:val="en-US"/>
        </w:rPr>
        <w:t>công nghệ số đã trở thành một trong những ngành kinh tế - kỹ thuật có quy mô lớn nhất, có tốc độ tăng trưởng nhanh, giai đoạn từ năm 2015 - 2023 tăng trưởng trung bình khoảng 11%/năm, đóng góp lớn cho GDP. Năm 2023, doanh thu công nghiệp CNTT ước đạt khoảng 138,5 tỷ USD (tăng 23% so với năm 2019 và 128% năm 2015) trong đó doanh thu xuất khẩu phần cứng, điện tử ước đạt khoảng 127 tỷ USD (tăng 45% so với năm 2019 và 155% so với năm 2015), giá trị xuất siêu phần cứng, điện tử đạt trên 30 tỷ USD, đóng góp cho GDP đạt 726.345 nghìn tỷ đồng, tương đương khoảng 7% GDP; số lượng doanh nghiệp CNTT</w:t>
      </w:r>
      <w:r w:rsidR="00686198" w:rsidRPr="00D52AC2">
        <w:rPr>
          <w:rFonts w:asciiTheme="majorHAnsi" w:hAnsiTheme="majorHAnsi" w:cstheme="majorHAnsi"/>
          <w:color w:val="000000" w:themeColor="text1"/>
          <w:szCs w:val="28"/>
          <w:lang w:val="en-US"/>
        </w:rPr>
        <w:t>, CNS</w:t>
      </w:r>
      <w:r w:rsidRPr="00D52AC2">
        <w:rPr>
          <w:rFonts w:asciiTheme="majorHAnsi" w:hAnsiTheme="majorHAnsi" w:cstheme="majorHAnsi"/>
          <w:color w:val="000000" w:themeColor="text1"/>
          <w:szCs w:val="28"/>
          <w:lang w:val="en-US"/>
        </w:rPr>
        <w:t xml:space="preserve"> đang hoạt động ước đạt khoảng 45.500 doanh nghiệp; số lượng lao động trong các doanh nghiệp CNTT</w:t>
      </w:r>
      <w:r w:rsidR="00686198" w:rsidRPr="00D52AC2">
        <w:rPr>
          <w:rFonts w:asciiTheme="majorHAnsi" w:hAnsiTheme="majorHAnsi" w:cstheme="majorHAnsi"/>
          <w:color w:val="000000" w:themeColor="text1"/>
          <w:szCs w:val="28"/>
          <w:lang w:val="en-US"/>
        </w:rPr>
        <w:t>, CNS</w:t>
      </w:r>
      <w:r w:rsidRPr="00D52AC2">
        <w:rPr>
          <w:rFonts w:asciiTheme="majorHAnsi" w:hAnsiTheme="majorHAnsi" w:cstheme="majorHAnsi"/>
          <w:color w:val="000000" w:themeColor="text1"/>
          <w:szCs w:val="28"/>
          <w:lang w:val="en-US"/>
        </w:rPr>
        <w:t xml:space="preserve"> đang hoạt động ước đạt khoảng 1,45 triệu người.</w:t>
      </w:r>
    </w:p>
    <w:p w14:paraId="714AE32F" w14:textId="66A31253" w:rsidR="000C47D0" w:rsidRPr="00D52AC2" w:rsidRDefault="001E4560"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pacing w:val="-4"/>
          <w:szCs w:val="28"/>
          <w:lang w:val="en-US"/>
        </w:rPr>
        <w:lastRenderedPageBreak/>
        <w:t xml:space="preserve">Công nghệ số bao gồm </w:t>
      </w:r>
      <w:r w:rsidRPr="00D52AC2">
        <w:rPr>
          <w:rFonts w:asciiTheme="majorHAnsi" w:hAnsiTheme="majorHAnsi" w:cstheme="majorHAnsi"/>
          <w:color w:val="000000" w:themeColor="text1"/>
          <w:spacing w:val="-4"/>
          <w:szCs w:val="28"/>
        </w:rPr>
        <w:t>các công nghệ mới mang tính đột phá, tác nhân chính tạo ra cuộc Cách mạng công nghiệp lần thứ tư, tạo ra chuyển đổi số và kinh tế số</w:t>
      </w:r>
      <w:r w:rsidRPr="00D52AC2">
        <w:rPr>
          <w:rFonts w:asciiTheme="majorHAnsi" w:hAnsiTheme="majorHAnsi" w:cstheme="majorHAnsi"/>
          <w:color w:val="000000" w:themeColor="text1"/>
          <w:szCs w:val="28"/>
        </w:rPr>
        <w:t xml:space="preserve">. </w:t>
      </w:r>
      <w:r w:rsidRPr="00D52AC2">
        <w:rPr>
          <w:rFonts w:asciiTheme="majorHAnsi" w:hAnsiTheme="majorHAnsi" w:cstheme="majorHAnsi"/>
          <w:color w:val="000000" w:themeColor="text1"/>
          <w:szCs w:val="28"/>
          <w:lang w:val="en-US"/>
        </w:rPr>
        <w:t>Do đó, Việt Nam cần sớm x</w:t>
      </w:r>
      <w:r w:rsidR="000C47D0" w:rsidRPr="00D52AC2">
        <w:rPr>
          <w:rFonts w:asciiTheme="majorHAnsi" w:hAnsiTheme="majorHAnsi" w:cstheme="majorHAnsi"/>
          <w:color w:val="000000" w:themeColor="text1"/>
          <w:szCs w:val="28"/>
          <w:lang w:val="en-US"/>
        </w:rPr>
        <w:t xml:space="preserve">ây dựng chính sách đột phá nhằm thúc đẩy công nghiệp công nghệ số trở thành công nghiệp mũi nhọn, kịp thời nắm bắt xu thế phát </w:t>
      </w:r>
      <w:r w:rsidR="00021879" w:rsidRPr="00D52AC2">
        <w:rPr>
          <w:rFonts w:asciiTheme="majorHAnsi" w:hAnsiTheme="majorHAnsi" w:cstheme="majorHAnsi"/>
          <w:color w:val="000000" w:themeColor="text1"/>
          <w:szCs w:val="28"/>
          <w:lang w:val="en-US"/>
        </w:rPr>
        <w:t>triển công nghệ (như trí tuệ nhân tạo</w:t>
      </w:r>
      <w:r w:rsidR="000C47D0" w:rsidRPr="00D52AC2">
        <w:rPr>
          <w:rFonts w:asciiTheme="majorHAnsi" w:hAnsiTheme="majorHAnsi" w:cstheme="majorHAnsi"/>
          <w:color w:val="000000" w:themeColor="text1"/>
          <w:szCs w:val="28"/>
          <w:lang w:val="en-US"/>
        </w:rPr>
        <w:t>, vi mạch bán dẫn)</w:t>
      </w:r>
      <w:r w:rsidR="000C47D0" w:rsidRPr="00D52AC2">
        <w:rPr>
          <w:rFonts w:asciiTheme="majorHAnsi" w:hAnsiTheme="majorHAnsi" w:cstheme="majorHAnsi"/>
          <w:color w:val="000000" w:themeColor="text1"/>
          <w:szCs w:val="28"/>
        </w:rPr>
        <w:t>; t</w:t>
      </w:r>
      <w:r w:rsidR="000C47D0" w:rsidRPr="00D52AC2">
        <w:rPr>
          <w:rFonts w:asciiTheme="majorHAnsi" w:hAnsiTheme="majorHAnsi" w:cstheme="majorHAnsi"/>
          <w:color w:val="000000" w:themeColor="text1"/>
          <w:szCs w:val="28"/>
          <w:lang w:val="en-US"/>
        </w:rPr>
        <w:t>hu hút, đón đầu làn sóng chuyển dịch đầu tư của các tập đoàn công nghệ lớn toàn cầu</w:t>
      </w:r>
      <w:r w:rsidR="000C47D0" w:rsidRPr="00D52AC2">
        <w:rPr>
          <w:rStyle w:val="FootnoteReference"/>
          <w:rFonts w:asciiTheme="majorHAnsi" w:hAnsiTheme="majorHAnsi" w:cstheme="majorHAnsi"/>
          <w:color w:val="000000" w:themeColor="text1"/>
          <w:szCs w:val="28"/>
          <w:lang w:val="en-US"/>
        </w:rPr>
        <w:footnoteReference w:id="4"/>
      </w:r>
      <w:r w:rsidR="000C47D0" w:rsidRPr="00D52AC2">
        <w:rPr>
          <w:rFonts w:asciiTheme="majorHAnsi" w:hAnsiTheme="majorHAnsi" w:cstheme="majorHAnsi"/>
          <w:color w:val="000000" w:themeColor="text1"/>
        </w:rPr>
        <w:t xml:space="preserve"> </w:t>
      </w:r>
      <w:r w:rsidR="000C47D0" w:rsidRPr="00D52AC2">
        <w:rPr>
          <w:rFonts w:asciiTheme="majorHAnsi" w:hAnsiTheme="majorHAnsi" w:cstheme="majorHAnsi"/>
          <w:color w:val="000000" w:themeColor="text1"/>
          <w:szCs w:val="28"/>
          <w:lang w:val="en-US"/>
        </w:rPr>
        <w:t xml:space="preserve">vào Việt Nam. </w:t>
      </w:r>
    </w:p>
    <w:p w14:paraId="1872D3DD" w14:textId="2F978005" w:rsidR="00A55BDE" w:rsidRPr="00D52AC2" w:rsidRDefault="00A55BDE" w:rsidP="00C142F1">
      <w:pPr>
        <w:pStyle w:val="Heading3"/>
        <w:spacing w:line="264" w:lineRule="auto"/>
        <w:rPr>
          <w:color w:val="000000" w:themeColor="text1"/>
        </w:rPr>
      </w:pPr>
      <w:r w:rsidRPr="00D52AC2">
        <w:rPr>
          <w:color w:val="000000" w:themeColor="text1"/>
          <w:lang w:val="nl-NL"/>
        </w:rPr>
        <w:t>2.3</w:t>
      </w:r>
      <w:r w:rsidRPr="00D52AC2">
        <w:rPr>
          <w:color w:val="000000" w:themeColor="text1"/>
        </w:rPr>
        <w:t xml:space="preserve">. </w:t>
      </w:r>
      <w:r w:rsidR="001E4560" w:rsidRPr="00D52AC2">
        <w:rPr>
          <w:color w:val="000000" w:themeColor="text1"/>
          <w:lang w:val="en-US"/>
        </w:rPr>
        <w:t>Từng bước c</w:t>
      </w:r>
      <w:r w:rsidRPr="00D52AC2">
        <w:rPr>
          <w:color w:val="000000" w:themeColor="text1"/>
        </w:rPr>
        <w:t>huyển dịch các doanh nghiệp công nghệ số Việt Nam chủ yếu từ lắp ráp, gia công sang sáng tạo, thiết kế, tích hợp, sản xuất và làm chủ công nghệ lõi</w:t>
      </w:r>
    </w:p>
    <w:p w14:paraId="0836904B" w14:textId="008CBC68" w:rsidR="00A55BDE" w:rsidRPr="00D52AC2" w:rsidRDefault="00A55BDE" w:rsidP="00C142F1">
      <w:pPr>
        <w:widowControl w:val="0"/>
        <w:spacing w:before="120" w:after="120" w:line="264" w:lineRule="auto"/>
        <w:ind w:firstLine="720"/>
        <w:rPr>
          <w:rFonts w:asciiTheme="majorHAnsi" w:hAnsiTheme="majorHAnsi" w:cstheme="majorHAnsi"/>
          <w:color w:val="000000" w:themeColor="text1"/>
          <w:szCs w:val="28"/>
          <w:lang w:val="nl-NL"/>
        </w:rPr>
      </w:pPr>
      <w:r w:rsidRPr="00D52AC2">
        <w:rPr>
          <w:rFonts w:asciiTheme="majorHAnsi" w:eastAsiaTheme="majorEastAsia" w:hAnsiTheme="majorHAnsi" w:cstheme="majorHAnsi"/>
          <w:color w:val="000000" w:themeColor="text1"/>
          <w:szCs w:val="28"/>
          <w:lang w:val="nl-NL"/>
        </w:rPr>
        <w:t xml:space="preserve">Trong xu thế tất yếu của chuyển đổi số, việc </w:t>
      </w:r>
      <w:r w:rsidR="001E4560" w:rsidRPr="00D52AC2">
        <w:rPr>
          <w:rFonts w:asciiTheme="majorHAnsi" w:eastAsiaTheme="majorEastAsia" w:hAnsiTheme="majorHAnsi" w:cstheme="majorHAnsi"/>
          <w:color w:val="000000" w:themeColor="text1"/>
          <w:szCs w:val="28"/>
          <w:lang w:val="nl-NL"/>
        </w:rPr>
        <w:t>xây dựng</w:t>
      </w:r>
      <w:r w:rsidRPr="00D52AC2">
        <w:rPr>
          <w:rFonts w:asciiTheme="majorHAnsi" w:eastAsiaTheme="majorEastAsia" w:hAnsiTheme="majorHAnsi" w:cstheme="majorHAnsi"/>
          <w:color w:val="000000" w:themeColor="text1"/>
          <w:szCs w:val="28"/>
          <w:lang w:val="nl-NL"/>
        </w:rPr>
        <w:t xml:space="preserve"> hành lang pháp lý để phát triển ngành công nghiệp công nghệ số, </w:t>
      </w:r>
      <w:r w:rsidR="001E4560" w:rsidRPr="00D52AC2">
        <w:rPr>
          <w:rFonts w:asciiTheme="majorHAnsi" w:eastAsiaTheme="majorEastAsia" w:hAnsiTheme="majorHAnsi" w:cstheme="majorHAnsi"/>
          <w:color w:val="000000" w:themeColor="text1"/>
          <w:szCs w:val="28"/>
          <w:lang w:val="nl-NL"/>
        </w:rPr>
        <w:t xml:space="preserve">từng bước </w:t>
      </w:r>
      <w:r w:rsidRPr="00D52AC2">
        <w:rPr>
          <w:rFonts w:asciiTheme="majorHAnsi" w:eastAsiaTheme="majorEastAsia" w:hAnsiTheme="majorHAnsi" w:cstheme="majorHAnsi"/>
          <w:color w:val="000000" w:themeColor="text1"/>
          <w:szCs w:val="28"/>
          <w:lang w:val="nl-NL"/>
        </w:rPr>
        <w:t>chuyển dịch từ lắp ráp, gia công sang</w:t>
      </w:r>
      <w:r w:rsidRPr="00D52AC2">
        <w:rPr>
          <w:rFonts w:asciiTheme="majorHAnsi" w:eastAsiaTheme="majorEastAsia" w:hAnsiTheme="majorHAnsi" w:cstheme="majorHAnsi"/>
          <w:color w:val="000000" w:themeColor="text1"/>
          <w:szCs w:val="28"/>
        </w:rPr>
        <w:t xml:space="preserve"> </w:t>
      </w:r>
      <w:r w:rsidR="00F5682F" w:rsidRPr="00D52AC2">
        <w:rPr>
          <w:rFonts w:asciiTheme="majorHAnsi" w:eastAsiaTheme="majorEastAsia" w:hAnsiTheme="majorHAnsi" w:cstheme="majorHAnsi"/>
          <w:color w:val="000000" w:themeColor="text1"/>
          <w:szCs w:val="28"/>
          <w:lang w:val="en-US"/>
        </w:rPr>
        <w:t>sá</w:t>
      </w:r>
      <w:r w:rsidR="001E4560" w:rsidRPr="00D52AC2">
        <w:rPr>
          <w:rFonts w:asciiTheme="majorHAnsi" w:eastAsiaTheme="majorEastAsia" w:hAnsiTheme="majorHAnsi" w:cstheme="majorHAnsi"/>
          <w:color w:val="000000" w:themeColor="text1"/>
          <w:szCs w:val="28"/>
          <w:lang w:val="en-US"/>
        </w:rPr>
        <w:t xml:space="preserve">ng tạo, </w:t>
      </w:r>
      <w:r w:rsidRPr="00D52AC2">
        <w:rPr>
          <w:rFonts w:asciiTheme="majorHAnsi" w:eastAsiaTheme="majorEastAsia" w:hAnsiTheme="majorHAnsi" w:cstheme="majorHAnsi"/>
          <w:color w:val="000000" w:themeColor="text1"/>
          <w:szCs w:val="28"/>
        </w:rPr>
        <w:t xml:space="preserve">thiết kế, </w:t>
      </w:r>
      <w:r w:rsidR="001E4560" w:rsidRPr="00D52AC2">
        <w:rPr>
          <w:rFonts w:asciiTheme="majorHAnsi" w:eastAsiaTheme="majorEastAsia" w:hAnsiTheme="majorHAnsi" w:cstheme="majorHAnsi"/>
          <w:color w:val="000000" w:themeColor="text1"/>
          <w:szCs w:val="28"/>
          <w:lang w:val="en-US"/>
        </w:rPr>
        <w:t xml:space="preserve">tích hợp, </w:t>
      </w:r>
      <w:r w:rsidRPr="00D52AC2">
        <w:rPr>
          <w:rFonts w:asciiTheme="majorHAnsi" w:eastAsiaTheme="majorEastAsia" w:hAnsiTheme="majorHAnsi" w:cstheme="majorHAnsi"/>
          <w:color w:val="000000" w:themeColor="text1"/>
          <w:szCs w:val="28"/>
        </w:rPr>
        <w:t>sản xuất các</w:t>
      </w:r>
      <w:r w:rsidRPr="00D52AC2">
        <w:rPr>
          <w:rFonts w:asciiTheme="majorHAnsi" w:eastAsiaTheme="majorEastAsia" w:hAnsiTheme="majorHAnsi" w:cstheme="majorHAnsi"/>
          <w:color w:val="000000" w:themeColor="text1"/>
          <w:szCs w:val="28"/>
          <w:lang w:val="nl-NL"/>
        </w:rPr>
        <w:t xml:space="preserve"> sản phẩm công nghệ số, nền tảng số</w:t>
      </w:r>
      <w:r w:rsidR="001E4560" w:rsidRPr="00D52AC2">
        <w:rPr>
          <w:rFonts w:asciiTheme="majorHAnsi" w:eastAsiaTheme="majorEastAsia" w:hAnsiTheme="majorHAnsi" w:cstheme="majorHAnsi"/>
          <w:color w:val="000000" w:themeColor="text1"/>
          <w:szCs w:val="28"/>
          <w:lang w:val="nl-NL"/>
        </w:rPr>
        <w:t>,</w:t>
      </w:r>
      <w:r w:rsidRPr="00D52AC2">
        <w:rPr>
          <w:rFonts w:asciiTheme="majorHAnsi" w:eastAsiaTheme="majorEastAsia" w:hAnsiTheme="majorHAnsi" w:cstheme="majorHAnsi"/>
          <w:color w:val="000000" w:themeColor="text1"/>
          <w:szCs w:val="28"/>
          <w:lang w:val="nl-NL"/>
        </w:rPr>
        <w:t xml:space="preserve"> </w:t>
      </w:r>
      <w:r w:rsidR="001E4560" w:rsidRPr="00D52AC2">
        <w:rPr>
          <w:rFonts w:asciiTheme="majorHAnsi" w:eastAsiaTheme="majorEastAsia" w:hAnsiTheme="majorHAnsi" w:cstheme="majorHAnsi"/>
          <w:color w:val="000000" w:themeColor="text1"/>
          <w:szCs w:val="28"/>
          <w:lang w:val="nl-NL"/>
        </w:rPr>
        <w:t xml:space="preserve">làm chủ công nghệ lõi </w:t>
      </w:r>
      <w:r w:rsidRPr="00D52AC2">
        <w:rPr>
          <w:rFonts w:asciiTheme="majorHAnsi" w:eastAsiaTheme="majorEastAsia" w:hAnsiTheme="majorHAnsi" w:cstheme="majorHAnsi"/>
          <w:color w:val="000000" w:themeColor="text1"/>
          <w:szCs w:val="28"/>
          <w:lang w:val="nl-NL"/>
        </w:rPr>
        <w:t>để phục vụ chuyển đổi số quốc gia, Chính phủ số, kinh tế số, xã hội số là</w:t>
      </w:r>
      <w:r w:rsidR="00A51A25" w:rsidRPr="00D52AC2">
        <w:rPr>
          <w:rFonts w:asciiTheme="majorHAnsi" w:eastAsiaTheme="majorEastAsia" w:hAnsiTheme="majorHAnsi" w:cstheme="majorHAnsi"/>
          <w:color w:val="000000" w:themeColor="text1"/>
          <w:szCs w:val="28"/>
          <w:lang w:val="nl-NL"/>
        </w:rPr>
        <w:t xml:space="preserve"> vô cùng</w:t>
      </w:r>
      <w:r w:rsidRPr="00D52AC2">
        <w:rPr>
          <w:rFonts w:asciiTheme="majorHAnsi" w:eastAsiaTheme="majorEastAsia" w:hAnsiTheme="majorHAnsi" w:cstheme="majorHAnsi"/>
          <w:color w:val="000000" w:themeColor="text1"/>
          <w:szCs w:val="28"/>
          <w:lang w:val="nl-NL"/>
        </w:rPr>
        <w:t xml:space="preserve"> cần thiết.</w:t>
      </w:r>
    </w:p>
    <w:p w14:paraId="304A50E8" w14:textId="4A059181" w:rsidR="00A55BDE" w:rsidRPr="00D52AC2" w:rsidRDefault="00A55BDE" w:rsidP="00C142F1">
      <w:pPr>
        <w:pStyle w:val="Heading3"/>
        <w:spacing w:line="264" w:lineRule="auto"/>
        <w:rPr>
          <w:color w:val="000000" w:themeColor="text1"/>
        </w:rPr>
      </w:pPr>
      <w:r w:rsidRPr="00D52AC2">
        <w:rPr>
          <w:color w:val="000000" w:themeColor="text1"/>
          <w:lang w:val="nl-NL"/>
        </w:rPr>
        <w:t>2.4</w:t>
      </w:r>
      <w:r w:rsidRPr="00D52AC2">
        <w:rPr>
          <w:color w:val="000000" w:themeColor="text1"/>
        </w:rPr>
        <w:t>. Tạo thị trường cho công nghiệp công nghệ số và thúc đẩy phát triển sản phẩm công nghệ số thiết kế và sản xuất trong nước</w:t>
      </w:r>
    </w:p>
    <w:p w14:paraId="00EA4C43" w14:textId="2E0A00EB" w:rsidR="004D36F9" w:rsidRPr="00D52AC2" w:rsidRDefault="004D36F9" w:rsidP="00C142F1">
      <w:pPr>
        <w:widowControl w:val="0"/>
        <w:spacing w:before="120" w:after="120" w:line="264" w:lineRule="auto"/>
        <w:ind w:firstLine="720"/>
        <w:rPr>
          <w:rFonts w:asciiTheme="majorHAnsi" w:hAnsiTheme="majorHAnsi" w:cstheme="majorHAnsi"/>
          <w:color w:val="000000" w:themeColor="text1"/>
          <w:szCs w:val="28"/>
          <w:lang w:val="nl-NL"/>
        </w:rPr>
      </w:pPr>
      <w:r w:rsidRPr="00D52AC2">
        <w:rPr>
          <w:rFonts w:asciiTheme="majorHAnsi" w:hAnsiTheme="majorHAnsi" w:cstheme="majorHAnsi"/>
          <w:color w:val="000000" w:themeColor="text1"/>
          <w:szCs w:val="28"/>
          <w:lang w:val="nl-NL"/>
        </w:rPr>
        <w:t xml:space="preserve">Thị trường Việt Nam với gần </w:t>
      </w:r>
      <w:r w:rsidR="00A55BDE" w:rsidRPr="00D52AC2">
        <w:rPr>
          <w:rFonts w:asciiTheme="majorHAnsi" w:hAnsiTheme="majorHAnsi" w:cstheme="majorHAnsi"/>
          <w:color w:val="000000" w:themeColor="text1"/>
          <w:szCs w:val="28"/>
          <w:lang w:val="nl-NL"/>
        </w:rPr>
        <w:t xml:space="preserve">100 triệu người, </w:t>
      </w:r>
      <w:r w:rsidRPr="00D52AC2">
        <w:rPr>
          <w:rFonts w:asciiTheme="majorHAnsi" w:hAnsiTheme="majorHAnsi" w:cstheme="majorHAnsi"/>
          <w:color w:val="000000" w:themeColor="text1"/>
          <w:szCs w:val="28"/>
          <w:lang w:val="nl-NL"/>
        </w:rPr>
        <w:t xml:space="preserve">với dân số trẻ </w:t>
      </w:r>
      <w:r w:rsidR="008F2022" w:rsidRPr="00D52AC2">
        <w:rPr>
          <w:rFonts w:asciiTheme="majorHAnsi" w:hAnsiTheme="majorHAnsi" w:cstheme="majorHAnsi"/>
          <w:color w:val="000000" w:themeColor="text1"/>
          <w:szCs w:val="28"/>
          <w:lang w:val="nl-NL"/>
        </w:rPr>
        <w:t xml:space="preserve">và khả năng </w:t>
      </w:r>
      <w:r w:rsidRPr="00D52AC2">
        <w:rPr>
          <w:rFonts w:asciiTheme="majorHAnsi" w:hAnsiTheme="majorHAnsi" w:cstheme="majorHAnsi"/>
          <w:color w:val="000000" w:themeColor="text1"/>
          <w:szCs w:val="28"/>
          <w:lang w:val="nl-NL"/>
        </w:rPr>
        <w:t>thích nghi nhanh</w:t>
      </w:r>
      <w:r w:rsidR="008F2022" w:rsidRPr="00D52AC2">
        <w:rPr>
          <w:rFonts w:asciiTheme="majorHAnsi" w:hAnsiTheme="majorHAnsi" w:cstheme="majorHAnsi"/>
          <w:color w:val="000000" w:themeColor="text1"/>
          <w:szCs w:val="28"/>
          <w:lang w:val="nl-NL"/>
        </w:rPr>
        <w:t>, đam mê</w:t>
      </w:r>
      <w:r w:rsidRPr="00D52AC2">
        <w:rPr>
          <w:rFonts w:asciiTheme="majorHAnsi" w:hAnsiTheme="majorHAnsi" w:cstheme="majorHAnsi"/>
          <w:color w:val="000000" w:themeColor="text1"/>
          <w:szCs w:val="28"/>
          <w:lang w:val="nl-NL"/>
        </w:rPr>
        <w:t xml:space="preserve"> với công nghệ mới</w:t>
      </w:r>
      <w:r w:rsidR="00A55BDE" w:rsidRPr="00D52AC2">
        <w:rPr>
          <w:rFonts w:asciiTheme="majorHAnsi" w:hAnsiTheme="majorHAnsi" w:cstheme="majorHAnsi"/>
          <w:color w:val="000000" w:themeColor="text1"/>
          <w:szCs w:val="28"/>
          <w:lang w:val="nl-NL"/>
        </w:rPr>
        <w:t xml:space="preserve">, là thị trường lớn để nuôi dưỡng và phát triển doanh nghiệp công nghệ số Việt Nam. Tuy nhiên, pháp luật hiện hành </w:t>
      </w:r>
      <w:r w:rsidRPr="00D52AC2">
        <w:rPr>
          <w:rFonts w:asciiTheme="majorHAnsi" w:hAnsiTheme="majorHAnsi" w:cstheme="majorHAnsi"/>
          <w:color w:val="000000" w:themeColor="text1"/>
          <w:szCs w:val="28"/>
          <w:lang w:val="nl-NL"/>
        </w:rPr>
        <w:t>còn thiếu những</w:t>
      </w:r>
      <w:r w:rsidR="00A55BDE" w:rsidRPr="00D52AC2">
        <w:rPr>
          <w:rFonts w:asciiTheme="majorHAnsi" w:hAnsiTheme="majorHAnsi" w:cstheme="majorHAnsi"/>
          <w:color w:val="000000" w:themeColor="text1"/>
          <w:szCs w:val="28"/>
          <w:lang w:val="nl-NL"/>
        </w:rPr>
        <w:t xml:space="preserve"> quy định </w:t>
      </w:r>
      <w:r w:rsidRPr="00D52AC2">
        <w:rPr>
          <w:rFonts w:asciiTheme="majorHAnsi" w:hAnsiTheme="majorHAnsi" w:cstheme="majorHAnsi"/>
          <w:color w:val="000000" w:themeColor="text1"/>
          <w:szCs w:val="28"/>
          <w:lang w:val="nl-NL"/>
        </w:rPr>
        <w:t xml:space="preserve">tạo đột phá thúc đẩy phát triển thị trường tạo đầu ra cho doanh nghiệp công nghệ số, thúc đẩy Make in Viet Nam theo chủ trương, đường lối của Đảng và Nhà nước. </w:t>
      </w:r>
      <w:r w:rsidR="008F2022" w:rsidRPr="00D52AC2">
        <w:rPr>
          <w:rFonts w:asciiTheme="majorHAnsi" w:hAnsiTheme="majorHAnsi" w:cstheme="majorHAnsi"/>
          <w:color w:val="000000" w:themeColor="text1"/>
          <w:szCs w:val="28"/>
          <w:lang w:val="nl-NL"/>
        </w:rPr>
        <w:t>Do vậy, c</w:t>
      </w:r>
      <w:r w:rsidRPr="00D52AC2">
        <w:rPr>
          <w:rFonts w:asciiTheme="majorHAnsi" w:hAnsiTheme="majorHAnsi" w:cstheme="majorHAnsi"/>
          <w:color w:val="000000" w:themeColor="text1"/>
          <w:szCs w:val="28"/>
          <w:lang w:val="nl-NL"/>
        </w:rPr>
        <w:t xml:space="preserve">ần có những giải pháp đột phá, cơ chế ưu đãi đủ mạnh </w:t>
      </w:r>
      <w:r w:rsidR="00D26CBF" w:rsidRPr="00D52AC2">
        <w:rPr>
          <w:rFonts w:asciiTheme="majorHAnsi" w:hAnsiTheme="majorHAnsi" w:cstheme="majorHAnsi"/>
          <w:color w:val="000000" w:themeColor="text1"/>
          <w:szCs w:val="28"/>
          <w:lang w:val="nl-NL"/>
        </w:rPr>
        <w:t xml:space="preserve">hành lang pháp lý rõ ràng, minh bạch </w:t>
      </w:r>
      <w:r w:rsidRPr="00D52AC2">
        <w:rPr>
          <w:rFonts w:asciiTheme="majorHAnsi" w:hAnsiTheme="majorHAnsi" w:cstheme="majorHAnsi"/>
          <w:color w:val="000000" w:themeColor="text1"/>
          <w:szCs w:val="28"/>
          <w:lang w:val="nl-NL"/>
        </w:rPr>
        <w:t>để thúc đẩy phát triển</w:t>
      </w:r>
      <w:r w:rsidR="008F2022" w:rsidRPr="00D52AC2">
        <w:rPr>
          <w:rFonts w:asciiTheme="majorHAnsi" w:hAnsiTheme="majorHAnsi" w:cstheme="majorHAnsi"/>
          <w:color w:val="000000" w:themeColor="text1"/>
          <w:szCs w:val="28"/>
          <w:lang w:val="nl-NL"/>
        </w:rPr>
        <w:t xml:space="preserve"> thị trường cho doanh nghiệp công nghệ số Việt Nam.</w:t>
      </w:r>
    </w:p>
    <w:p w14:paraId="669C215C" w14:textId="00F10368" w:rsidR="00F32363" w:rsidRPr="00D52AC2" w:rsidRDefault="008F2022" w:rsidP="00C142F1">
      <w:pPr>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lang w:val="en-US"/>
        </w:rPr>
        <w:t>Qua các cơ sở chính trị, pháp lý và cơ sở thực tiễn trên đây, có thể thấy việc</w:t>
      </w:r>
      <w:r w:rsidRPr="00D52AC2">
        <w:rPr>
          <w:rFonts w:asciiTheme="majorHAnsi" w:hAnsiTheme="majorHAnsi" w:cstheme="majorHAnsi"/>
          <w:color w:val="000000" w:themeColor="text1"/>
          <w:szCs w:val="28"/>
        </w:rPr>
        <w:t xml:space="preserve"> xây dựng Luật Công nghiệp công nghệ số là rất cần thiết</w:t>
      </w:r>
      <w:r w:rsidRPr="00D52AC2">
        <w:rPr>
          <w:rFonts w:asciiTheme="majorHAnsi" w:hAnsiTheme="majorHAnsi" w:cstheme="majorHAnsi"/>
          <w:color w:val="000000" w:themeColor="text1"/>
          <w:szCs w:val="28"/>
          <w:lang w:val="en-US"/>
        </w:rPr>
        <w:t xml:space="preserve"> để thể</w:t>
      </w:r>
      <w:r w:rsidR="00214402" w:rsidRPr="00D52AC2">
        <w:rPr>
          <w:rFonts w:asciiTheme="majorHAnsi" w:hAnsiTheme="majorHAnsi" w:cstheme="majorHAnsi"/>
          <w:color w:val="000000" w:themeColor="text1"/>
          <w:szCs w:val="28"/>
        </w:rPr>
        <w:t xml:space="preserve"> chế hóa quan điểm, mục tiêu, định hướng phát triển công nghiệp công nghệ </w:t>
      </w:r>
      <w:r w:rsidR="00CC2E2B" w:rsidRPr="00D52AC2">
        <w:rPr>
          <w:rFonts w:asciiTheme="majorHAnsi" w:hAnsiTheme="majorHAnsi" w:cstheme="majorHAnsi"/>
          <w:color w:val="000000" w:themeColor="text1"/>
          <w:szCs w:val="28"/>
        </w:rPr>
        <w:t xml:space="preserve">số; </w:t>
      </w:r>
      <w:r w:rsidR="00214402" w:rsidRPr="00D52AC2">
        <w:rPr>
          <w:rFonts w:asciiTheme="majorHAnsi" w:hAnsiTheme="majorHAnsi" w:cstheme="majorHAnsi"/>
          <w:color w:val="000000" w:themeColor="text1"/>
          <w:szCs w:val="28"/>
        </w:rPr>
        <w:t>k</w:t>
      </w:r>
      <w:r w:rsidRPr="00D52AC2">
        <w:rPr>
          <w:rFonts w:asciiTheme="majorHAnsi" w:hAnsiTheme="majorHAnsi" w:cstheme="majorHAnsi"/>
          <w:color w:val="000000" w:themeColor="text1"/>
          <w:szCs w:val="28"/>
        </w:rPr>
        <w:t xml:space="preserve">hắc phục những tồn tại, hạn chế; tạo </w:t>
      </w:r>
      <w:r w:rsidR="00214402" w:rsidRPr="00D52AC2">
        <w:rPr>
          <w:rFonts w:asciiTheme="majorHAnsi" w:hAnsiTheme="majorHAnsi" w:cstheme="majorHAnsi"/>
          <w:color w:val="000000" w:themeColor="text1"/>
          <w:szCs w:val="28"/>
        </w:rPr>
        <w:t xml:space="preserve">cơ chế chính sách vượt trội, đột </w:t>
      </w:r>
      <w:r w:rsidR="00CC2E2B" w:rsidRPr="00D52AC2">
        <w:rPr>
          <w:rFonts w:asciiTheme="majorHAnsi" w:hAnsiTheme="majorHAnsi" w:cstheme="majorHAnsi"/>
          <w:color w:val="000000" w:themeColor="text1"/>
          <w:szCs w:val="28"/>
        </w:rPr>
        <w:t xml:space="preserve">phá; </w:t>
      </w:r>
      <w:r w:rsidR="00214402" w:rsidRPr="00D52AC2">
        <w:rPr>
          <w:rFonts w:asciiTheme="majorHAnsi" w:hAnsiTheme="majorHAnsi" w:cstheme="majorHAnsi"/>
          <w:color w:val="000000" w:themeColor="text1"/>
          <w:szCs w:val="28"/>
        </w:rPr>
        <w:t>huy động mọi nguồn lực phát triển hiệu quả tiềm năng phát triển ngành công nghiệp công nghệ số Việt Nam</w:t>
      </w:r>
      <w:r w:rsidR="00CC2E2B" w:rsidRPr="00D52AC2">
        <w:rPr>
          <w:rFonts w:asciiTheme="majorHAnsi" w:hAnsiTheme="majorHAnsi" w:cstheme="majorHAnsi"/>
          <w:color w:val="000000" w:themeColor="text1"/>
          <w:szCs w:val="28"/>
        </w:rPr>
        <w:t xml:space="preserve"> góp phần đẩy mạnh chuyển đổi số quốc gia, phát triển kinh tế số</w:t>
      </w:r>
      <w:r w:rsidR="00021879" w:rsidRPr="00D52AC2">
        <w:rPr>
          <w:rFonts w:asciiTheme="majorHAnsi" w:hAnsiTheme="majorHAnsi" w:cstheme="majorHAnsi"/>
          <w:color w:val="000000" w:themeColor="text1"/>
          <w:szCs w:val="28"/>
          <w:lang w:val="en-US"/>
        </w:rPr>
        <w:t>,</w:t>
      </w:r>
      <w:r w:rsidR="00CC2E2B" w:rsidRPr="00D52AC2">
        <w:rPr>
          <w:rFonts w:asciiTheme="majorHAnsi" w:hAnsiTheme="majorHAnsi" w:cstheme="majorHAnsi"/>
          <w:color w:val="000000" w:themeColor="text1"/>
          <w:szCs w:val="28"/>
        </w:rPr>
        <w:t xml:space="preserve"> xã hội số tại Việt Nam.</w:t>
      </w:r>
    </w:p>
    <w:p w14:paraId="2B8F1347" w14:textId="117A8A0D" w:rsidR="003D2F97" w:rsidRPr="00D52AC2" w:rsidRDefault="003D2F97" w:rsidP="00C142F1">
      <w:pPr>
        <w:pStyle w:val="Heading1"/>
        <w:keepNext w:val="0"/>
        <w:widowControl w:val="0"/>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II. MỤC ĐÍCH BAN HÀNH, QUAN ĐIỂM XÂY DỰNG DỰ ÁN</w:t>
      </w:r>
      <w:r w:rsidR="005E2ADC" w:rsidRPr="00D52AC2">
        <w:rPr>
          <w:rFonts w:asciiTheme="majorHAnsi" w:hAnsiTheme="majorHAnsi" w:cstheme="majorHAnsi"/>
          <w:color w:val="000000" w:themeColor="text1"/>
          <w:szCs w:val="28"/>
          <w:lang w:val="en-US"/>
        </w:rPr>
        <w:t xml:space="preserve"> LUẬT</w:t>
      </w:r>
    </w:p>
    <w:p w14:paraId="0F39C2E8" w14:textId="6E0400A3" w:rsidR="00290417" w:rsidRPr="00D52AC2" w:rsidRDefault="00341C18" w:rsidP="00C142F1">
      <w:pPr>
        <w:pStyle w:val="Heading2"/>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1. </w:t>
      </w:r>
      <w:r w:rsidR="009E4F0B" w:rsidRPr="00D52AC2">
        <w:rPr>
          <w:rFonts w:asciiTheme="majorHAnsi" w:hAnsiTheme="majorHAnsi" w:cstheme="majorHAnsi"/>
          <w:bCs/>
          <w:color w:val="000000" w:themeColor="text1"/>
          <w:szCs w:val="28"/>
        </w:rPr>
        <w:t>Mục đích ban hành văn bản</w:t>
      </w:r>
    </w:p>
    <w:p w14:paraId="35F7095C" w14:textId="605CF3C3" w:rsidR="00290417" w:rsidRPr="00D52AC2" w:rsidRDefault="00341C1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 </w:t>
      </w:r>
      <w:r w:rsidR="00F5682F" w:rsidRPr="00D52AC2">
        <w:rPr>
          <w:rFonts w:asciiTheme="majorHAnsi" w:hAnsiTheme="majorHAnsi" w:cstheme="majorHAnsi"/>
          <w:color w:val="000000" w:themeColor="text1"/>
          <w:szCs w:val="28"/>
          <w:lang w:val="en-US"/>
        </w:rPr>
        <w:t>P</w:t>
      </w:r>
      <w:r w:rsidRPr="00D52AC2">
        <w:rPr>
          <w:rFonts w:asciiTheme="majorHAnsi" w:hAnsiTheme="majorHAnsi" w:cstheme="majorHAnsi"/>
          <w:color w:val="000000" w:themeColor="text1"/>
          <w:szCs w:val="28"/>
        </w:rPr>
        <w:t xml:space="preserve">hát triển công nghiệp công nghệ số trở thành ngành kinh tế đóng góp lớn </w:t>
      </w:r>
      <w:r w:rsidRPr="00D52AC2">
        <w:rPr>
          <w:rFonts w:asciiTheme="majorHAnsi" w:hAnsiTheme="majorHAnsi" w:cstheme="majorHAnsi"/>
          <w:color w:val="000000" w:themeColor="text1"/>
          <w:szCs w:val="28"/>
        </w:rPr>
        <w:lastRenderedPageBreak/>
        <w:t xml:space="preserve">vào kinh tế đất nước; </w:t>
      </w:r>
      <w:r w:rsidR="00A72341" w:rsidRPr="00D52AC2">
        <w:rPr>
          <w:rFonts w:asciiTheme="majorHAnsi" w:hAnsiTheme="majorHAnsi" w:cstheme="majorHAnsi"/>
          <w:color w:val="000000" w:themeColor="text1"/>
          <w:szCs w:val="28"/>
        </w:rPr>
        <w:t xml:space="preserve">tạo </w:t>
      </w:r>
      <w:r w:rsidRPr="00D52AC2">
        <w:rPr>
          <w:rFonts w:asciiTheme="majorHAnsi" w:hAnsiTheme="majorHAnsi" w:cstheme="majorHAnsi"/>
          <w:color w:val="000000" w:themeColor="text1"/>
          <w:szCs w:val="28"/>
        </w:rPr>
        <w:t>môi trường thuận lợi nhất để nuôi dưỡng và phát triển doanh nghiệp công nghệ số.</w:t>
      </w:r>
    </w:p>
    <w:p w14:paraId="612EE869" w14:textId="6E4F3B98" w:rsidR="00290417" w:rsidRPr="00D52AC2" w:rsidRDefault="00341C1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 Phát triển ngành công nghiệp công nghệ số với trọng tâm là các doanh nghiệp công nghệ số Việt Nam, </w:t>
      </w:r>
      <w:r w:rsidR="00F5682F" w:rsidRPr="00D52AC2">
        <w:rPr>
          <w:rFonts w:asciiTheme="majorHAnsi" w:hAnsiTheme="majorHAnsi" w:cstheme="majorHAnsi"/>
          <w:color w:val="000000" w:themeColor="text1"/>
          <w:szCs w:val="28"/>
        </w:rPr>
        <w:t xml:space="preserve">từng bước chuyển dịch từ lắp ráp, gia công sang sáng tạo, thiết kế, tích hợp, sản xuất, làm chủ công nghệ lõi </w:t>
      </w:r>
      <w:r w:rsidRPr="00D52AC2">
        <w:rPr>
          <w:rFonts w:asciiTheme="majorHAnsi" w:hAnsiTheme="majorHAnsi" w:cstheme="majorHAnsi"/>
          <w:color w:val="000000" w:themeColor="text1"/>
          <w:szCs w:val="28"/>
        </w:rPr>
        <w:t>tại Việt Nam; góp phần xây dựng chính phủ số, động lực phát triển kinh tế số, xã hội số.</w:t>
      </w:r>
    </w:p>
    <w:p w14:paraId="5F96E3C0" w14:textId="51C9DCDF" w:rsidR="00290417" w:rsidRPr="00D52AC2" w:rsidRDefault="00341C1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 Khẳng định giá trị pháp lý của công nghiệp công nghệ số; hình thành các quy định, chính sách để thúc đẩy phát triển công nghiệp công nghệ số. </w:t>
      </w:r>
      <w:r w:rsidR="008D7CE5" w:rsidRPr="00D52AC2">
        <w:rPr>
          <w:rFonts w:asciiTheme="majorHAnsi" w:hAnsiTheme="majorHAnsi" w:cstheme="majorHAnsi"/>
          <w:color w:val="000000" w:themeColor="text1"/>
          <w:szCs w:val="28"/>
          <w:lang w:val="en-US"/>
        </w:rPr>
        <w:t>Luật Công nghiệp công nghệ số t</w:t>
      </w:r>
      <w:r w:rsidRPr="00D52AC2">
        <w:rPr>
          <w:rFonts w:asciiTheme="majorHAnsi" w:hAnsiTheme="majorHAnsi" w:cstheme="majorHAnsi"/>
          <w:color w:val="000000" w:themeColor="text1"/>
          <w:szCs w:val="28"/>
        </w:rPr>
        <w:t>hay thế các nội dung về công nghiệp CNTT</w:t>
      </w:r>
      <w:r w:rsidR="002977E4" w:rsidRPr="00D52AC2">
        <w:rPr>
          <w:rFonts w:asciiTheme="majorHAnsi" w:hAnsiTheme="majorHAnsi" w:cstheme="majorHAnsi"/>
          <w:color w:val="000000" w:themeColor="text1"/>
          <w:szCs w:val="28"/>
        </w:rPr>
        <w:t xml:space="preserve"> và dịch vụ CNTT</w:t>
      </w:r>
      <w:r w:rsidRPr="00D52AC2">
        <w:rPr>
          <w:rFonts w:asciiTheme="majorHAnsi" w:hAnsiTheme="majorHAnsi" w:cstheme="majorHAnsi"/>
          <w:color w:val="000000" w:themeColor="text1"/>
          <w:szCs w:val="28"/>
        </w:rPr>
        <w:t xml:space="preserve"> trong Luật Công nghệ thông tin</w:t>
      </w:r>
      <w:r w:rsidR="008D7CE5" w:rsidRPr="00D52AC2">
        <w:rPr>
          <w:rFonts w:asciiTheme="majorHAnsi" w:hAnsiTheme="majorHAnsi" w:cstheme="majorHAnsi"/>
          <w:color w:val="000000" w:themeColor="text1"/>
          <w:szCs w:val="28"/>
          <w:lang w:val="en-US"/>
        </w:rPr>
        <w:t xml:space="preserve"> và bổ sung các quy định mới phù hợp với thực tiễn phát triển</w:t>
      </w:r>
      <w:r w:rsidRPr="00D52AC2">
        <w:rPr>
          <w:rFonts w:asciiTheme="majorHAnsi" w:hAnsiTheme="majorHAnsi" w:cstheme="majorHAnsi"/>
          <w:color w:val="000000" w:themeColor="text1"/>
          <w:szCs w:val="28"/>
        </w:rPr>
        <w:t>.</w:t>
      </w:r>
    </w:p>
    <w:p w14:paraId="3AAC3443" w14:textId="77777777" w:rsidR="00290417" w:rsidRPr="00D52AC2" w:rsidRDefault="00341C18" w:rsidP="00C142F1">
      <w:pPr>
        <w:pStyle w:val="Heading2"/>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2. Quan điểm xây dựng Luật</w:t>
      </w:r>
    </w:p>
    <w:p w14:paraId="193BEC8C" w14:textId="56E845EE" w:rsidR="00E86367" w:rsidRPr="00D52AC2" w:rsidRDefault="00341C18"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i/>
          <w:color w:val="000000" w:themeColor="text1"/>
          <w:szCs w:val="28"/>
        </w:rPr>
        <w:t xml:space="preserve">Một là, </w:t>
      </w:r>
      <w:r w:rsidRPr="00D52AC2">
        <w:rPr>
          <w:rFonts w:asciiTheme="majorHAnsi" w:hAnsiTheme="majorHAnsi" w:cstheme="majorHAnsi"/>
          <w:color w:val="000000" w:themeColor="text1"/>
          <w:szCs w:val="28"/>
        </w:rPr>
        <w:t xml:space="preserve">thể chế hóa các chủ trương, đường lối của Đảng và chính sách của Nhà </w:t>
      </w:r>
      <w:r w:rsidR="00EC6381" w:rsidRPr="00D52AC2">
        <w:rPr>
          <w:rFonts w:asciiTheme="majorHAnsi" w:hAnsiTheme="majorHAnsi" w:cstheme="majorHAnsi"/>
          <w:color w:val="000000" w:themeColor="text1"/>
          <w:szCs w:val="28"/>
        </w:rPr>
        <w:t xml:space="preserve">nước về </w:t>
      </w:r>
      <w:r w:rsidR="004341E7" w:rsidRPr="00D52AC2">
        <w:rPr>
          <w:rFonts w:asciiTheme="majorHAnsi" w:hAnsiTheme="majorHAnsi" w:cstheme="majorHAnsi"/>
          <w:color w:val="000000" w:themeColor="text1"/>
          <w:szCs w:val="28"/>
        </w:rPr>
        <w:t>phát triển ngành công nghiệp công nghệ số</w:t>
      </w:r>
      <w:r w:rsidR="00E86367" w:rsidRPr="00D52AC2">
        <w:rPr>
          <w:rFonts w:asciiTheme="majorHAnsi" w:hAnsiTheme="majorHAnsi" w:cstheme="majorHAnsi"/>
          <w:color w:val="000000" w:themeColor="text1"/>
          <w:szCs w:val="28"/>
        </w:rPr>
        <w:t>, đặc biệt là</w:t>
      </w:r>
      <w:r w:rsidR="00E86367" w:rsidRPr="00D52AC2">
        <w:rPr>
          <w:rFonts w:asciiTheme="majorHAnsi" w:hAnsiTheme="majorHAnsi" w:cstheme="majorHAnsi"/>
          <w:color w:val="000000" w:themeColor="text1"/>
          <w:szCs w:val="28"/>
          <w:lang w:val="en-US"/>
        </w:rPr>
        <w:t xml:space="preserve"> </w:t>
      </w:r>
      <w:r w:rsidR="00E86367" w:rsidRPr="00D52AC2">
        <w:rPr>
          <w:color w:val="000000" w:themeColor="text1"/>
        </w:rPr>
        <w:t>Nghị quyết 29-NQ/TW ngày 17/11/2022 Hội nghị lần thứ sáu Ban chấp hành Trung ương Đảng khóa XIII về tiếp tục đẩy mạnh công nghiệp, hiện đại hóa đất nước đến năm 2030, tầm nhìn đến năm 2045; Nghị quyết số 52-NQ/TW ngày 27/9/2019 của Bộ Chính trị về một số chủ trương, chính sách chủ động tham gia cuộc Cách mạng công nghiệp lần thứ tư</w:t>
      </w:r>
      <w:r w:rsidR="00E86367" w:rsidRPr="00D52AC2">
        <w:rPr>
          <w:color w:val="000000" w:themeColor="text1"/>
          <w:lang w:val="en-US"/>
        </w:rPr>
        <w:t>, …</w:t>
      </w:r>
    </w:p>
    <w:p w14:paraId="6FE2E6CB" w14:textId="7178EB3B" w:rsidR="007038A7" w:rsidRPr="00D52AC2" w:rsidRDefault="007038A7"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i/>
          <w:color w:val="000000" w:themeColor="text1"/>
          <w:szCs w:val="28"/>
          <w:lang w:val="en-US"/>
        </w:rPr>
        <w:t>Hai là,</w:t>
      </w:r>
      <w:r w:rsidRPr="00D52AC2">
        <w:rPr>
          <w:rFonts w:asciiTheme="majorHAnsi" w:hAnsiTheme="majorHAnsi" w:cstheme="majorHAnsi"/>
          <w:color w:val="000000" w:themeColor="text1"/>
          <w:szCs w:val="28"/>
          <w:lang w:val="en-US"/>
        </w:rPr>
        <w:t xml:space="preserve"> </w:t>
      </w:r>
      <w:r w:rsidR="00341C18" w:rsidRPr="00D52AC2">
        <w:rPr>
          <w:rFonts w:asciiTheme="majorHAnsi" w:hAnsiTheme="majorHAnsi" w:cstheme="majorHAnsi"/>
          <w:color w:val="000000" w:themeColor="text1"/>
          <w:szCs w:val="28"/>
        </w:rPr>
        <w:t>khắc phục các hạn chế, bất cập hiện nay</w:t>
      </w:r>
      <w:r w:rsidRPr="00D52AC2">
        <w:rPr>
          <w:rFonts w:asciiTheme="majorHAnsi" w:hAnsiTheme="majorHAnsi" w:cstheme="majorHAnsi"/>
          <w:color w:val="000000" w:themeColor="text1"/>
          <w:szCs w:val="28"/>
          <w:lang w:val="en-US"/>
        </w:rPr>
        <w:t xml:space="preserve"> trên cơ sở phân tích, đánh giá hiện trạng thực thi các quy định pháp luật về công nghiệp CNTT và dịch vụ CNTT theo pháp luật hiện hành.</w:t>
      </w:r>
      <w:r w:rsidR="00E86367" w:rsidRPr="00D52AC2">
        <w:rPr>
          <w:rFonts w:asciiTheme="majorHAnsi" w:hAnsiTheme="majorHAnsi" w:cstheme="majorHAnsi"/>
          <w:color w:val="000000" w:themeColor="text1"/>
          <w:szCs w:val="28"/>
          <w:lang w:val="en-US"/>
        </w:rPr>
        <w:t xml:space="preserve"> Đồng thời,</w:t>
      </w:r>
      <w:r w:rsidRPr="00D52AC2">
        <w:rPr>
          <w:rFonts w:asciiTheme="majorHAnsi" w:hAnsiTheme="majorHAnsi" w:cstheme="majorHAnsi"/>
          <w:color w:val="000000" w:themeColor="text1"/>
          <w:szCs w:val="28"/>
          <w:lang w:val="en-US"/>
        </w:rPr>
        <w:t xml:space="preserve"> đề xuất chính sách khả thi nhằm</w:t>
      </w:r>
      <w:r w:rsidR="00341C18" w:rsidRPr="00D52AC2">
        <w:rPr>
          <w:rFonts w:asciiTheme="majorHAnsi" w:hAnsiTheme="majorHAnsi" w:cstheme="majorHAnsi"/>
          <w:color w:val="000000" w:themeColor="text1"/>
          <w:szCs w:val="28"/>
        </w:rPr>
        <w:t xml:space="preserve"> quy định cụ thể, tạo hành lang pháp lý rõ ràng</w:t>
      </w:r>
      <w:r w:rsidR="002C6571" w:rsidRPr="00D52AC2">
        <w:rPr>
          <w:rFonts w:asciiTheme="majorHAnsi" w:hAnsiTheme="majorHAnsi" w:cstheme="majorHAnsi"/>
          <w:color w:val="000000" w:themeColor="text1"/>
          <w:szCs w:val="28"/>
        </w:rPr>
        <w:t>,</w:t>
      </w:r>
      <w:r w:rsidR="00341C18" w:rsidRPr="00D52AC2">
        <w:rPr>
          <w:rFonts w:asciiTheme="majorHAnsi" w:hAnsiTheme="majorHAnsi" w:cstheme="majorHAnsi"/>
          <w:color w:val="000000" w:themeColor="text1"/>
          <w:szCs w:val="28"/>
        </w:rPr>
        <w:t xml:space="preserve"> </w:t>
      </w:r>
      <w:r w:rsidR="00575652" w:rsidRPr="00D52AC2">
        <w:rPr>
          <w:rFonts w:asciiTheme="majorHAnsi" w:hAnsiTheme="majorHAnsi" w:cstheme="majorHAnsi"/>
          <w:color w:val="000000" w:themeColor="text1"/>
          <w:szCs w:val="28"/>
        </w:rPr>
        <w:t xml:space="preserve">đặc biệt cho các </w:t>
      </w:r>
      <w:r w:rsidR="00CB38F2" w:rsidRPr="00D52AC2">
        <w:rPr>
          <w:rFonts w:asciiTheme="majorHAnsi" w:hAnsiTheme="majorHAnsi" w:cstheme="majorHAnsi"/>
          <w:color w:val="000000" w:themeColor="text1"/>
          <w:szCs w:val="28"/>
          <w:lang w:val="en-US"/>
        </w:rPr>
        <w:t>sản phẩm, dịch vụ công nghệ số</w:t>
      </w:r>
      <w:r w:rsidR="00575652" w:rsidRPr="00D52AC2">
        <w:rPr>
          <w:rFonts w:asciiTheme="majorHAnsi" w:hAnsiTheme="majorHAnsi" w:cstheme="majorHAnsi"/>
          <w:color w:val="000000" w:themeColor="text1"/>
          <w:szCs w:val="28"/>
        </w:rPr>
        <w:t xml:space="preserve"> </w:t>
      </w:r>
      <w:r w:rsidR="008716FB" w:rsidRPr="00D52AC2">
        <w:rPr>
          <w:rFonts w:asciiTheme="majorHAnsi" w:hAnsiTheme="majorHAnsi" w:cstheme="majorHAnsi"/>
          <w:color w:val="000000" w:themeColor="text1"/>
          <w:szCs w:val="28"/>
        </w:rPr>
        <w:t>để thúc đ</w:t>
      </w:r>
      <w:r w:rsidR="00D149C4" w:rsidRPr="00D52AC2">
        <w:rPr>
          <w:rFonts w:asciiTheme="majorHAnsi" w:hAnsiTheme="majorHAnsi" w:cstheme="majorHAnsi"/>
          <w:color w:val="000000" w:themeColor="text1"/>
          <w:szCs w:val="28"/>
          <w:lang w:val="en-US"/>
        </w:rPr>
        <w:t>ẩy</w:t>
      </w:r>
      <w:r w:rsidR="008716FB" w:rsidRPr="00D52AC2">
        <w:rPr>
          <w:rFonts w:asciiTheme="majorHAnsi" w:hAnsiTheme="majorHAnsi" w:cstheme="majorHAnsi"/>
          <w:color w:val="000000" w:themeColor="text1"/>
          <w:szCs w:val="28"/>
        </w:rPr>
        <w:t xml:space="preserve"> phát triển ngành</w:t>
      </w:r>
      <w:r w:rsidR="00E86367" w:rsidRPr="00D52AC2">
        <w:rPr>
          <w:rFonts w:asciiTheme="majorHAnsi" w:hAnsiTheme="majorHAnsi" w:cstheme="majorHAnsi"/>
          <w:color w:val="000000" w:themeColor="text1"/>
          <w:szCs w:val="28"/>
        </w:rPr>
        <w:t xml:space="preserve"> công nghiệp công nghệ số;</w:t>
      </w:r>
      <w:r w:rsidRPr="00D52AC2">
        <w:rPr>
          <w:rFonts w:asciiTheme="majorHAnsi" w:hAnsiTheme="majorHAnsi" w:cstheme="majorHAnsi"/>
          <w:color w:val="000000" w:themeColor="text1"/>
          <w:szCs w:val="28"/>
          <w:lang w:val="en-US"/>
        </w:rPr>
        <w:t xml:space="preserve"> </w:t>
      </w:r>
      <w:r w:rsidR="00E86367" w:rsidRPr="00D52AC2">
        <w:rPr>
          <w:rFonts w:asciiTheme="majorHAnsi" w:hAnsiTheme="majorHAnsi" w:cstheme="majorHAnsi"/>
          <w:color w:val="000000" w:themeColor="text1"/>
          <w:szCs w:val="28"/>
          <w:lang w:val="en-US"/>
        </w:rPr>
        <w:t>tạo</w:t>
      </w:r>
      <w:r w:rsidRPr="00D52AC2">
        <w:rPr>
          <w:rFonts w:asciiTheme="majorHAnsi" w:hAnsiTheme="majorHAnsi" w:cstheme="majorHAnsi"/>
          <w:color w:val="000000" w:themeColor="text1"/>
          <w:szCs w:val="28"/>
          <w:lang w:val="en-US"/>
        </w:rPr>
        <w:t xml:space="preserve"> cơ chế ưu đãi cho công nghiệp công nghệ số, trong đó có một số đặc biệt ưu đãi đầu tư; và ưu đãi</w:t>
      </w:r>
      <w:r w:rsidR="00D80272" w:rsidRPr="00D52AC2">
        <w:rPr>
          <w:rFonts w:asciiTheme="majorHAnsi" w:hAnsiTheme="majorHAnsi" w:cstheme="majorHAnsi"/>
          <w:color w:val="000000" w:themeColor="text1"/>
          <w:szCs w:val="28"/>
          <w:lang w:val="en-US"/>
        </w:rPr>
        <w:t>, hỗ trợ</w:t>
      </w:r>
      <w:r w:rsidRPr="00D52AC2">
        <w:rPr>
          <w:rFonts w:asciiTheme="majorHAnsi" w:hAnsiTheme="majorHAnsi" w:cstheme="majorHAnsi"/>
          <w:color w:val="000000" w:themeColor="text1"/>
          <w:szCs w:val="28"/>
          <w:lang w:val="en-US"/>
        </w:rPr>
        <w:t xml:space="preserve"> đầu tư đặc biệt</w:t>
      </w:r>
      <w:r w:rsidR="00AF0836" w:rsidRPr="00D52AC2">
        <w:rPr>
          <w:rStyle w:val="FootnoteReference"/>
          <w:rFonts w:asciiTheme="majorHAnsi" w:hAnsiTheme="majorHAnsi" w:cstheme="majorHAnsi"/>
          <w:color w:val="000000" w:themeColor="text1"/>
          <w:szCs w:val="28"/>
          <w:lang w:val="en-US"/>
        </w:rPr>
        <w:footnoteReference w:id="5"/>
      </w:r>
      <w:r w:rsidRPr="00D52AC2">
        <w:rPr>
          <w:rFonts w:asciiTheme="majorHAnsi" w:hAnsiTheme="majorHAnsi" w:cstheme="majorHAnsi"/>
          <w:color w:val="000000" w:themeColor="text1"/>
          <w:szCs w:val="28"/>
          <w:lang w:val="en-US"/>
        </w:rPr>
        <w:t>.</w:t>
      </w:r>
    </w:p>
    <w:p w14:paraId="7BD854F2" w14:textId="7660CBA5" w:rsidR="00CA7543" w:rsidRPr="00D52AC2" w:rsidRDefault="00E86367"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i/>
          <w:color w:val="000000" w:themeColor="text1"/>
          <w:szCs w:val="28"/>
          <w:lang w:val="en-US"/>
        </w:rPr>
        <w:t>Ba</w:t>
      </w:r>
      <w:r w:rsidR="00341C18" w:rsidRPr="00D52AC2">
        <w:rPr>
          <w:rFonts w:asciiTheme="majorHAnsi" w:hAnsiTheme="majorHAnsi" w:cstheme="majorHAnsi"/>
          <w:i/>
          <w:color w:val="000000" w:themeColor="text1"/>
          <w:szCs w:val="28"/>
        </w:rPr>
        <w:t xml:space="preserve"> là, </w:t>
      </w:r>
      <w:r w:rsidR="00341C18" w:rsidRPr="00D52AC2">
        <w:rPr>
          <w:rFonts w:asciiTheme="majorHAnsi" w:hAnsiTheme="majorHAnsi" w:cstheme="majorHAnsi"/>
          <w:color w:val="000000" w:themeColor="text1"/>
          <w:szCs w:val="28"/>
        </w:rPr>
        <w:t>Luật Công nghiệp công nghệ số được xây dựng trên cơ sở kế thừa có chọn lọc các quy định còn phù hợp của Luật Công nghệ thông tin và các văn bản hướng d</w:t>
      </w:r>
      <w:r w:rsidRPr="00D52AC2">
        <w:rPr>
          <w:rFonts w:asciiTheme="majorHAnsi" w:hAnsiTheme="majorHAnsi" w:cstheme="majorHAnsi"/>
          <w:color w:val="000000" w:themeColor="text1"/>
          <w:szCs w:val="28"/>
        </w:rPr>
        <w:t>ẫn thi hành về công nghiệp CNTT;</w:t>
      </w:r>
      <w:r w:rsidR="00341C18" w:rsidRPr="00D52AC2">
        <w:rPr>
          <w:rFonts w:asciiTheme="majorHAnsi" w:hAnsiTheme="majorHAnsi" w:cstheme="majorHAnsi"/>
          <w:color w:val="000000" w:themeColor="text1"/>
          <w:szCs w:val="28"/>
        </w:rPr>
        <w:t xml:space="preserve"> </w:t>
      </w:r>
      <w:r w:rsidR="00CA7543" w:rsidRPr="00D52AC2">
        <w:rPr>
          <w:rFonts w:asciiTheme="majorHAnsi" w:hAnsiTheme="majorHAnsi" w:cstheme="majorHAnsi"/>
          <w:color w:val="000000" w:themeColor="text1"/>
          <w:szCs w:val="28"/>
          <w:lang w:val="en-US"/>
        </w:rPr>
        <w:t xml:space="preserve">thống nhất với hệ thống pháp luật hiện hành về đầu tư, tài chính, khoa học công nghệ, … và đồng bộ với các dự thảo luật có liên quan đang </w:t>
      </w:r>
      <w:r w:rsidR="003516EC" w:rsidRPr="00D52AC2">
        <w:rPr>
          <w:rFonts w:asciiTheme="majorHAnsi" w:hAnsiTheme="majorHAnsi" w:cstheme="majorHAnsi"/>
          <w:color w:val="000000" w:themeColor="text1"/>
          <w:szCs w:val="28"/>
          <w:lang w:val="en-US"/>
        </w:rPr>
        <w:t xml:space="preserve">trong quá trình soạn (Luật </w:t>
      </w:r>
      <w:r w:rsidR="00021879" w:rsidRPr="00D52AC2">
        <w:rPr>
          <w:rFonts w:asciiTheme="majorHAnsi" w:hAnsiTheme="majorHAnsi" w:cstheme="majorHAnsi"/>
          <w:color w:val="000000" w:themeColor="text1"/>
          <w:szCs w:val="28"/>
          <w:lang w:val="en-US"/>
        </w:rPr>
        <w:t>T</w:t>
      </w:r>
      <w:r w:rsidR="003516EC" w:rsidRPr="00D52AC2">
        <w:rPr>
          <w:rFonts w:asciiTheme="majorHAnsi" w:hAnsiTheme="majorHAnsi" w:cstheme="majorHAnsi"/>
          <w:color w:val="000000" w:themeColor="text1"/>
          <w:szCs w:val="28"/>
          <w:lang w:val="en-US"/>
        </w:rPr>
        <w:t xml:space="preserve">huế thu nhập doanh nghiệp, Luật Khoa học và Công nghệ, </w:t>
      </w:r>
      <w:r w:rsidR="001C3505" w:rsidRPr="00D52AC2">
        <w:rPr>
          <w:rFonts w:asciiTheme="majorHAnsi" w:hAnsiTheme="majorHAnsi" w:cstheme="majorHAnsi"/>
          <w:color w:val="000000" w:themeColor="text1"/>
          <w:szCs w:val="28"/>
          <w:lang w:val="en-US"/>
        </w:rPr>
        <w:t xml:space="preserve">Luật Dữ liệu, </w:t>
      </w:r>
      <w:r w:rsidR="003516EC" w:rsidRPr="00D52AC2">
        <w:rPr>
          <w:rFonts w:asciiTheme="majorHAnsi" w:hAnsiTheme="majorHAnsi" w:cstheme="majorHAnsi"/>
          <w:color w:val="000000" w:themeColor="text1"/>
          <w:szCs w:val="28"/>
          <w:lang w:val="en-US"/>
        </w:rPr>
        <w:t>…</w:t>
      </w:r>
      <w:r w:rsidR="004D674A" w:rsidRPr="00D52AC2">
        <w:rPr>
          <w:rFonts w:asciiTheme="majorHAnsi" w:hAnsiTheme="majorHAnsi" w:cstheme="majorHAnsi"/>
          <w:color w:val="000000" w:themeColor="text1"/>
          <w:szCs w:val="28"/>
          <w:lang w:val="en-US"/>
        </w:rPr>
        <w:t>)</w:t>
      </w:r>
      <w:r w:rsidR="003516EC" w:rsidRPr="00D52AC2">
        <w:rPr>
          <w:rFonts w:asciiTheme="majorHAnsi" w:hAnsiTheme="majorHAnsi" w:cstheme="majorHAnsi"/>
          <w:color w:val="000000" w:themeColor="text1"/>
          <w:szCs w:val="28"/>
          <w:lang w:val="en-US"/>
        </w:rPr>
        <w:t xml:space="preserve"> </w:t>
      </w:r>
      <w:r w:rsidR="00AF0836" w:rsidRPr="00D52AC2">
        <w:rPr>
          <w:rFonts w:asciiTheme="majorHAnsi" w:hAnsiTheme="majorHAnsi" w:cstheme="majorHAnsi"/>
          <w:color w:val="000000" w:themeColor="text1"/>
          <w:szCs w:val="28"/>
          <w:lang w:val="en-US"/>
        </w:rPr>
        <w:t>s</w:t>
      </w:r>
      <w:r w:rsidRPr="00D52AC2">
        <w:rPr>
          <w:rFonts w:asciiTheme="majorHAnsi" w:hAnsiTheme="majorHAnsi" w:cstheme="majorHAnsi"/>
          <w:color w:val="000000" w:themeColor="text1"/>
          <w:szCs w:val="28"/>
          <w:lang w:val="en-US"/>
        </w:rPr>
        <w:t>ửa đổi một số Luật</w:t>
      </w:r>
      <w:r w:rsidR="00AF0836" w:rsidRPr="00D52AC2">
        <w:rPr>
          <w:rFonts w:asciiTheme="majorHAnsi" w:hAnsiTheme="majorHAnsi" w:cstheme="majorHAnsi"/>
          <w:color w:val="000000" w:themeColor="text1"/>
          <w:szCs w:val="28"/>
          <w:lang w:val="en-US"/>
        </w:rPr>
        <w:t xml:space="preserve"> (Luật Đầu tư, Luật Thuế thu nhập doanh nghiệp, Luật Thuế xuất khẩu, nhập khẩu, </w:t>
      </w:r>
      <w:r w:rsidR="001C3505" w:rsidRPr="00D52AC2">
        <w:rPr>
          <w:rFonts w:asciiTheme="majorHAnsi" w:hAnsiTheme="majorHAnsi" w:cstheme="majorHAnsi"/>
          <w:color w:val="000000" w:themeColor="text1"/>
          <w:szCs w:val="28"/>
          <w:lang w:val="en-US"/>
        </w:rPr>
        <w:t xml:space="preserve">Luật Viễn thông, </w:t>
      </w:r>
      <w:r w:rsidR="00AF0836" w:rsidRPr="00D52AC2">
        <w:rPr>
          <w:rFonts w:asciiTheme="majorHAnsi" w:hAnsiTheme="majorHAnsi" w:cstheme="majorHAnsi"/>
          <w:color w:val="000000" w:themeColor="text1"/>
          <w:szCs w:val="28"/>
          <w:lang w:val="en-US"/>
        </w:rPr>
        <w:t>…)</w:t>
      </w:r>
      <w:r w:rsidR="00AF0836" w:rsidRPr="00D52AC2">
        <w:rPr>
          <w:rStyle w:val="FootnoteReference"/>
          <w:rFonts w:asciiTheme="majorHAnsi" w:hAnsiTheme="majorHAnsi" w:cstheme="majorHAnsi"/>
          <w:color w:val="000000" w:themeColor="text1"/>
          <w:szCs w:val="28"/>
          <w:lang w:val="en-US"/>
        </w:rPr>
        <w:footnoteReference w:id="6"/>
      </w:r>
      <w:r w:rsidRPr="00D52AC2">
        <w:rPr>
          <w:rFonts w:asciiTheme="majorHAnsi" w:hAnsiTheme="majorHAnsi" w:cstheme="majorHAnsi"/>
          <w:color w:val="000000" w:themeColor="text1"/>
          <w:szCs w:val="28"/>
          <w:lang w:val="en-US"/>
        </w:rPr>
        <w:t xml:space="preserve"> để bảo đảm sự thống nhất, đồng bộ trong hệ thống pháp luật, tạo thuận lợi </w:t>
      </w:r>
      <w:r w:rsidRPr="00D52AC2">
        <w:rPr>
          <w:rFonts w:asciiTheme="majorHAnsi" w:hAnsiTheme="majorHAnsi" w:cstheme="majorHAnsi"/>
          <w:color w:val="000000" w:themeColor="text1"/>
          <w:szCs w:val="28"/>
          <w:lang w:val="en-US"/>
        </w:rPr>
        <w:lastRenderedPageBreak/>
        <w:t xml:space="preserve">cho thực thi, áp dụng. </w:t>
      </w:r>
    </w:p>
    <w:p w14:paraId="56349122" w14:textId="6D197D46" w:rsidR="00290417" w:rsidRPr="00D52AC2" w:rsidRDefault="00CA7543"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i/>
          <w:color w:val="000000" w:themeColor="text1"/>
          <w:szCs w:val="28"/>
          <w:lang w:val="en-US"/>
        </w:rPr>
        <w:t>B</w:t>
      </w:r>
      <w:r w:rsidR="00E86367" w:rsidRPr="00D52AC2">
        <w:rPr>
          <w:rFonts w:asciiTheme="majorHAnsi" w:hAnsiTheme="majorHAnsi" w:cstheme="majorHAnsi"/>
          <w:i/>
          <w:color w:val="000000" w:themeColor="text1"/>
          <w:szCs w:val="28"/>
          <w:lang w:val="en-US"/>
        </w:rPr>
        <w:t>ốn</w:t>
      </w:r>
      <w:r w:rsidRPr="00D52AC2">
        <w:rPr>
          <w:rFonts w:asciiTheme="majorHAnsi" w:hAnsiTheme="majorHAnsi" w:cstheme="majorHAnsi"/>
          <w:i/>
          <w:color w:val="000000" w:themeColor="text1"/>
          <w:szCs w:val="28"/>
          <w:lang w:val="en-US"/>
        </w:rPr>
        <w:t xml:space="preserve"> là,</w:t>
      </w:r>
      <w:r w:rsidRPr="00D52AC2">
        <w:rPr>
          <w:rFonts w:asciiTheme="majorHAnsi" w:hAnsiTheme="majorHAnsi" w:cstheme="majorHAnsi"/>
          <w:color w:val="000000" w:themeColor="text1"/>
          <w:szCs w:val="28"/>
          <w:lang w:val="en-US"/>
        </w:rPr>
        <w:t xml:space="preserve"> tham khảo</w:t>
      </w:r>
      <w:r w:rsidR="00341C18" w:rsidRPr="00D52AC2">
        <w:rPr>
          <w:rFonts w:asciiTheme="majorHAnsi" w:hAnsiTheme="majorHAnsi" w:cstheme="majorHAnsi"/>
          <w:color w:val="000000" w:themeColor="text1"/>
          <w:szCs w:val="28"/>
        </w:rPr>
        <w:t xml:space="preserve"> có chọn lọc pháp luật và kinh nghiệm quốc tế để vận dụng phù hợp với thực tiễn của Việt Nam nhằm đáp ứng các yêu cầu phát triển của công nghi</w:t>
      </w:r>
      <w:r w:rsidRPr="00D52AC2">
        <w:rPr>
          <w:rFonts w:asciiTheme="majorHAnsi" w:hAnsiTheme="majorHAnsi" w:cstheme="majorHAnsi"/>
          <w:color w:val="000000" w:themeColor="text1"/>
          <w:szCs w:val="28"/>
        </w:rPr>
        <w:t xml:space="preserve">ệp 4.0 và kinh tế số nói riêng, đặc biệt là </w:t>
      </w:r>
      <w:r w:rsidR="00D70DD8" w:rsidRPr="00D52AC2">
        <w:rPr>
          <w:rFonts w:asciiTheme="majorHAnsi" w:hAnsiTheme="majorHAnsi" w:cstheme="majorHAnsi"/>
          <w:color w:val="000000" w:themeColor="text1"/>
          <w:szCs w:val="28"/>
          <w:lang w:val="en-US"/>
        </w:rPr>
        <w:t xml:space="preserve">tham khảo, học tập quy định quản lý những công nghệ mới tại </w:t>
      </w:r>
      <w:r w:rsidRPr="00D52AC2">
        <w:rPr>
          <w:rFonts w:asciiTheme="majorHAnsi" w:hAnsiTheme="majorHAnsi" w:cstheme="majorHAnsi"/>
          <w:color w:val="000000" w:themeColor="text1"/>
          <w:szCs w:val="28"/>
        </w:rPr>
        <w:t xml:space="preserve">các đạo luật của </w:t>
      </w:r>
      <w:r w:rsidR="007038A7" w:rsidRPr="00D52AC2">
        <w:rPr>
          <w:rFonts w:asciiTheme="majorHAnsi" w:hAnsiTheme="majorHAnsi" w:cstheme="majorHAnsi"/>
          <w:color w:val="000000" w:themeColor="text1"/>
          <w:szCs w:val="28"/>
          <w:lang w:val="en-US"/>
        </w:rPr>
        <w:t>Châu Á, Châu Âu, Hoa Kỳ</w:t>
      </w:r>
      <w:r w:rsidR="007038A7" w:rsidRPr="00D52AC2">
        <w:rPr>
          <w:rStyle w:val="FootnoteReference"/>
          <w:rFonts w:asciiTheme="majorHAnsi" w:hAnsiTheme="majorHAnsi" w:cstheme="majorHAnsi"/>
          <w:color w:val="000000" w:themeColor="text1"/>
          <w:szCs w:val="28"/>
          <w:lang w:val="en-US"/>
        </w:rPr>
        <w:footnoteReference w:id="7"/>
      </w:r>
      <w:r w:rsidR="007038A7" w:rsidRPr="00D52AC2">
        <w:rPr>
          <w:rFonts w:asciiTheme="majorHAnsi" w:hAnsiTheme="majorHAnsi" w:cstheme="majorHAnsi"/>
          <w:color w:val="000000" w:themeColor="text1"/>
          <w:szCs w:val="28"/>
          <w:lang w:val="en-US"/>
        </w:rPr>
        <w:t>, …</w:t>
      </w:r>
    </w:p>
    <w:p w14:paraId="38799C40" w14:textId="2B78809F" w:rsidR="007038A7" w:rsidRPr="00D52AC2" w:rsidRDefault="000B6DDC"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i/>
          <w:color w:val="000000" w:themeColor="text1"/>
          <w:szCs w:val="28"/>
          <w:lang w:val="en-US"/>
        </w:rPr>
        <w:t>Năm là</w:t>
      </w:r>
      <w:r w:rsidRPr="00D52AC2">
        <w:rPr>
          <w:rFonts w:asciiTheme="majorHAnsi" w:hAnsiTheme="majorHAnsi" w:cstheme="majorHAnsi"/>
          <w:color w:val="000000" w:themeColor="text1"/>
          <w:szCs w:val="28"/>
          <w:lang w:val="en-US"/>
        </w:rPr>
        <w:t>, xây dựng Luật với các cơ chế, chính sách ưu đãi, quy trình, thủ tục thuận lợi nhất cho ngành công nghiệp công nghệ số, hỗ trợ doanh nghiệp công nghệ số khởi nghiệp đổi mới sáng tạo số, thúc đẩy Make in Viet Nam, tuy nhiên, vẫn bảo đảm không làm thay đổi trách nhiệm, không chồng lấn chức năng quản lý nhà nước của các bộ, ngành theo lĩnh vực được phân công.</w:t>
      </w:r>
    </w:p>
    <w:p w14:paraId="3114584F" w14:textId="500C4E0B" w:rsidR="00F76735" w:rsidRPr="00D52AC2" w:rsidRDefault="00F76735" w:rsidP="00C142F1">
      <w:pPr>
        <w:pStyle w:val="Heading1"/>
        <w:keepNext w:val="0"/>
        <w:widowControl w:val="0"/>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III. PHẠM VI ĐIỀU CHỈNH, ĐỐI TƯỢNG ÁP DỤNG CỦA LUẬT</w:t>
      </w:r>
    </w:p>
    <w:p w14:paraId="748C9F05" w14:textId="77777777" w:rsidR="00F76735" w:rsidRPr="00D52AC2" w:rsidRDefault="00F76735" w:rsidP="00C142F1">
      <w:pPr>
        <w:pStyle w:val="Heading2"/>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1. Phạm vi điều chỉnh</w:t>
      </w:r>
    </w:p>
    <w:p w14:paraId="1C4BC2FD" w14:textId="77777777" w:rsidR="00313A9C" w:rsidRPr="00D52AC2" w:rsidRDefault="00313A9C"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Luật này quy định về công nghiệp công nghệ số, bao gồm: hoạt động công nghiệp công nghệ số; bảo đảm phát triển công nghiệp công nghệ số; quyền và trách nhiệm của tổ chức, cá nhân tham gia và có liên quan đến công nghiệp công nghệ số. </w:t>
      </w:r>
    </w:p>
    <w:p w14:paraId="38437D91" w14:textId="04BE86F3" w:rsidR="00313A9C" w:rsidRPr="00D52AC2" w:rsidRDefault="00313A9C"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Luật này không quy định về hoạt động sản xuất, cung cấp sản phẩm, dịch vụ công nghệ số chuyên dùng cho quốc phòng, an ninh; hoạt động cơ yếu để bảo vệ thông tin bí mật nhà nước.</w:t>
      </w:r>
    </w:p>
    <w:p w14:paraId="3F7D6C6A" w14:textId="77777777" w:rsidR="00F76735" w:rsidRPr="00D52AC2" w:rsidRDefault="00F76735" w:rsidP="00C142F1">
      <w:pPr>
        <w:pStyle w:val="Heading2"/>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2. Đối tượng áp dụng</w:t>
      </w:r>
    </w:p>
    <w:p w14:paraId="3A72DDC0" w14:textId="6177FE68" w:rsidR="000C7107" w:rsidRPr="00D52AC2" w:rsidRDefault="000E2513"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Luật này áp dụng đối với cơ quan, tổ chức, cá nhân tham gia hoặc có liên quan đến công nghiệp công nghệ số</w:t>
      </w:r>
      <w:r w:rsidRPr="00D52AC2">
        <w:rPr>
          <w:rFonts w:asciiTheme="majorHAnsi" w:hAnsiTheme="majorHAnsi" w:cstheme="majorHAnsi"/>
          <w:color w:val="000000" w:themeColor="text1"/>
          <w:szCs w:val="28"/>
          <w:lang w:val="en-US"/>
        </w:rPr>
        <w:t>.</w:t>
      </w:r>
    </w:p>
    <w:p w14:paraId="4B1986F8" w14:textId="681C3382" w:rsidR="00290417" w:rsidRPr="00D52AC2" w:rsidRDefault="007C28F0" w:rsidP="00C142F1">
      <w:pPr>
        <w:pStyle w:val="Heading1"/>
        <w:keepNext w:val="0"/>
        <w:widowControl w:val="0"/>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IV</w:t>
      </w:r>
      <w:r w:rsidR="00341C18" w:rsidRPr="00D52AC2">
        <w:rPr>
          <w:rFonts w:asciiTheme="majorHAnsi" w:hAnsiTheme="majorHAnsi" w:cstheme="majorHAnsi"/>
          <w:color w:val="000000" w:themeColor="text1"/>
          <w:szCs w:val="28"/>
        </w:rPr>
        <w:t xml:space="preserve">. </w:t>
      </w:r>
      <w:r w:rsidRPr="00D52AC2">
        <w:rPr>
          <w:rFonts w:asciiTheme="majorHAnsi" w:hAnsiTheme="majorHAnsi" w:cstheme="majorHAnsi"/>
          <w:color w:val="000000" w:themeColor="text1"/>
          <w:szCs w:val="28"/>
        </w:rPr>
        <w:t>QUÁ TRÌNH XÂY DỰNG DỰ ÁN</w:t>
      </w:r>
      <w:r w:rsidR="00341C18" w:rsidRPr="00D52AC2">
        <w:rPr>
          <w:rFonts w:asciiTheme="majorHAnsi" w:hAnsiTheme="majorHAnsi" w:cstheme="majorHAnsi"/>
          <w:color w:val="000000" w:themeColor="text1"/>
          <w:szCs w:val="28"/>
        </w:rPr>
        <w:t xml:space="preserve"> LUẬT</w:t>
      </w:r>
    </w:p>
    <w:p w14:paraId="3ABC3347" w14:textId="31310205" w:rsidR="00F10E98" w:rsidRPr="00D52AC2" w:rsidRDefault="00F10E9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Thực hiện </w:t>
      </w:r>
      <w:r w:rsidR="00202EF0" w:rsidRPr="00D52AC2">
        <w:rPr>
          <w:rFonts w:asciiTheme="majorHAnsi" w:hAnsiTheme="majorHAnsi" w:cstheme="majorHAnsi"/>
          <w:color w:val="000000" w:themeColor="text1"/>
          <w:szCs w:val="28"/>
        </w:rPr>
        <w:t>nhiệm vụ được giao</w:t>
      </w:r>
      <w:r w:rsidRPr="00D52AC2">
        <w:rPr>
          <w:rFonts w:asciiTheme="majorHAnsi" w:hAnsiTheme="majorHAnsi" w:cstheme="majorHAnsi"/>
          <w:color w:val="000000" w:themeColor="text1"/>
          <w:szCs w:val="28"/>
        </w:rPr>
        <w:t xml:space="preserve"> </w:t>
      </w:r>
      <w:r w:rsidR="00391875" w:rsidRPr="00D52AC2">
        <w:rPr>
          <w:rFonts w:asciiTheme="majorHAnsi" w:hAnsiTheme="majorHAnsi" w:cstheme="majorHAnsi"/>
          <w:color w:val="000000" w:themeColor="text1"/>
          <w:szCs w:val="28"/>
        </w:rPr>
        <w:t xml:space="preserve">tại </w:t>
      </w:r>
      <w:r w:rsidR="00202EF0" w:rsidRPr="00D52AC2">
        <w:rPr>
          <w:rFonts w:asciiTheme="majorHAnsi" w:hAnsiTheme="majorHAnsi" w:cstheme="majorHAnsi"/>
          <w:color w:val="000000" w:themeColor="text1"/>
          <w:szCs w:val="28"/>
        </w:rPr>
        <w:t>Nghị quyết số 129/2024/QH15 ngày 08/6/2024 của Quốc hội và Quyết định số 568/QĐ-TTg ngày 26/6/2024 của Thủ tướng Chính phủ phân công cơ quan chủ trì soạn thảo, thời hạn trình các dự án luật được điều chỉnh trong Chương trình xây dựng luật, pháp lệnh năm 2024 và các dự án luật thuộc Chương trình xây dựng luật, pháp lệnh năm 2025</w:t>
      </w:r>
      <w:r w:rsidRPr="00D52AC2">
        <w:rPr>
          <w:rFonts w:asciiTheme="majorHAnsi" w:hAnsiTheme="majorHAnsi" w:cstheme="majorHAnsi"/>
          <w:color w:val="000000" w:themeColor="text1"/>
          <w:szCs w:val="28"/>
        </w:rPr>
        <w:t xml:space="preserve">, </w:t>
      </w:r>
      <w:r w:rsidR="00202EF0" w:rsidRPr="00D52AC2">
        <w:rPr>
          <w:rFonts w:asciiTheme="majorHAnsi" w:hAnsiTheme="majorHAnsi" w:cstheme="majorHAnsi"/>
          <w:color w:val="000000" w:themeColor="text1"/>
          <w:szCs w:val="28"/>
        </w:rPr>
        <w:t xml:space="preserve">Bộ Thông tin </w:t>
      </w:r>
      <w:r w:rsidR="007A2669" w:rsidRPr="00D52AC2">
        <w:rPr>
          <w:rFonts w:asciiTheme="majorHAnsi" w:hAnsiTheme="majorHAnsi" w:cstheme="majorHAnsi"/>
          <w:color w:val="000000" w:themeColor="text1"/>
          <w:szCs w:val="28"/>
        </w:rPr>
        <w:t>và Truyền thông</w:t>
      </w:r>
      <w:r w:rsidRPr="00D52AC2">
        <w:rPr>
          <w:rFonts w:asciiTheme="majorHAnsi" w:hAnsiTheme="majorHAnsi" w:cstheme="majorHAnsi"/>
          <w:color w:val="000000" w:themeColor="text1"/>
          <w:szCs w:val="28"/>
        </w:rPr>
        <w:t xml:space="preserve"> đã chủ trì, phối hợp với các bộ, ngành, địa phương, cơ quan, tổ chức có liên quan thực hiện các công việc theo đúng quy định của Luật Ban hành văn bản quy phạm pháp luật, cụ thể như sau:</w:t>
      </w:r>
    </w:p>
    <w:p w14:paraId="61080288" w14:textId="7B69F99A" w:rsidR="00F10E98" w:rsidRPr="00D52AC2" w:rsidRDefault="00F10E98"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1. Thành lập Ban soạn thảo, Tổ biên tập với sự tham gia của đại diện</w:t>
      </w:r>
      <w:r w:rsidR="007A2669" w:rsidRPr="00D52AC2">
        <w:rPr>
          <w:rFonts w:asciiTheme="majorHAnsi" w:hAnsiTheme="majorHAnsi" w:cstheme="majorHAnsi"/>
          <w:color w:val="000000" w:themeColor="text1"/>
          <w:szCs w:val="28"/>
        </w:rPr>
        <w:t xml:space="preserve"> các Bộ ngành, địa phương, doanh nghiệp, hiệp hội, chuyên gia, nhà khoa học</w:t>
      </w:r>
      <w:r w:rsidR="00B84F92" w:rsidRPr="00D52AC2">
        <w:rPr>
          <w:rFonts w:asciiTheme="majorHAnsi" w:hAnsiTheme="majorHAnsi" w:cstheme="majorHAnsi"/>
          <w:color w:val="000000" w:themeColor="text1"/>
          <w:szCs w:val="28"/>
          <w:lang w:val="en-US"/>
        </w:rPr>
        <w:t>.</w:t>
      </w:r>
    </w:p>
    <w:p w14:paraId="0B561026" w14:textId="0A8DA03F" w:rsidR="00F10E98" w:rsidRPr="00D52AC2" w:rsidRDefault="00F10E98"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lastRenderedPageBreak/>
        <w:t xml:space="preserve">2. Rà soát, tổ chức tổng kết, đánh giá việc thực hiện </w:t>
      </w:r>
      <w:r w:rsidR="007A2669" w:rsidRPr="00D52AC2">
        <w:rPr>
          <w:rFonts w:asciiTheme="majorHAnsi" w:hAnsiTheme="majorHAnsi" w:cstheme="majorHAnsi"/>
          <w:color w:val="000000" w:themeColor="text1"/>
          <w:szCs w:val="28"/>
        </w:rPr>
        <w:t>Luật Công nghệ thông tin về phát triển công nghiệp công nghệ thông tin</w:t>
      </w:r>
      <w:r w:rsidRPr="00D52AC2">
        <w:rPr>
          <w:rFonts w:asciiTheme="majorHAnsi" w:hAnsiTheme="majorHAnsi" w:cstheme="majorHAnsi"/>
          <w:color w:val="000000" w:themeColor="text1"/>
          <w:szCs w:val="28"/>
        </w:rPr>
        <w:t xml:space="preserve"> và nghiên </w:t>
      </w:r>
      <w:r w:rsidR="007A2669" w:rsidRPr="00D52AC2">
        <w:rPr>
          <w:rFonts w:asciiTheme="majorHAnsi" w:hAnsiTheme="majorHAnsi" w:cstheme="majorHAnsi"/>
          <w:color w:val="000000" w:themeColor="text1"/>
          <w:szCs w:val="28"/>
        </w:rPr>
        <w:t>cứu, tham khảo</w:t>
      </w:r>
      <w:r w:rsidRPr="00D52AC2">
        <w:rPr>
          <w:rFonts w:asciiTheme="majorHAnsi" w:hAnsiTheme="majorHAnsi" w:cstheme="majorHAnsi"/>
          <w:color w:val="000000" w:themeColor="text1"/>
          <w:szCs w:val="28"/>
        </w:rPr>
        <w:t xml:space="preserve"> pháp </w:t>
      </w:r>
      <w:r w:rsidR="007A2669" w:rsidRPr="00D52AC2">
        <w:rPr>
          <w:rFonts w:asciiTheme="majorHAnsi" w:hAnsiTheme="majorHAnsi" w:cstheme="majorHAnsi"/>
          <w:color w:val="000000" w:themeColor="text1"/>
          <w:szCs w:val="28"/>
        </w:rPr>
        <w:t>luật, chính sách về</w:t>
      </w:r>
      <w:r w:rsidRPr="00D52AC2">
        <w:rPr>
          <w:rFonts w:asciiTheme="majorHAnsi" w:hAnsiTheme="majorHAnsi" w:cstheme="majorHAnsi"/>
          <w:color w:val="000000" w:themeColor="text1"/>
          <w:szCs w:val="28"/>
        </w:rPr>
        <w:t xml:space="preserve"> </w:t>
      </w:r>
      <w:r w:rsidR="007A2669" w:rsidRPr="00D52AC2">
        <w:rPr>
          <w:rFonts w:asciiTheme="majorHAnsi" w:hAnsiTheme="majorHAnsi" w:cstheme="majorHAnsi"/>
          <w:color w:val="000000" w:themeColor="text1"/>
          <w:szCs w:val="28"/>
        </w:rPr>
        <w:t xml:space="preserve">công nghệ số, công nghệ thông </w:t>
      </w:r>
      <w:r w:rsidR="008A31E8" w:rsidRPr="00D52AC2">
        <w:rPr>
          <w:rFonts w:asciiTheme="majorHAnsi" w:hAnsiTheme="majorHAnsi" w:cstheme="majorHAnsi"/>
          <w:color w:val="000000" w:themeColor="text1"/>
          <w:szCs w:val="28"/>
        </w:rPr>
        <w:t>tin</w:t>
      </w:r>
      <w:r w:rsidRPr="00D52AC2">
        <w:rPr>
          <w:rFonts w:asciiTheme="majorHAnsi" w:hAnsiTheme="majorHAnsi" w:cstheme="majorHAnsi"/>
          <w:color w:val="000000" w:themeColor="text1"/>
          <w:szCs w:val="28"/>
        </w:rPr>
        <w:t xml:space="preserve"> của một số </w:t>
      </w:r>
      <w:r w:rsidR="008A31E8" w:rsidRPr="00D52AC2">
        <w:rPr>
          <w:rFonts w:asciiTheme="majorHAnsi" w:hAnsiTheme="majorHAnsi" w:cstheme="majorHAnsi"/>
          <w:color w:val="000000" w:themeColor="text1"/>
          <w:szCs w:val="28"/>
        </w:rPr>
        <w:t>quốc gia, vùng lãnh thổ</w:t>
      </w:r>
      <w:r w:rsidR="00B84F92" w:rsidRPr="00D52AC2">
        <w:rPr>
          <w:rFonts w:asciiTheme="majorHAnsi" w:hAnsiTheme="majorHAnsi" w:cstheme="majorHAnsi"/>
          <w:color w:val="000000" w:themeColor="text1"/>
          <w:szCs w:val="28"/>
          <w:lang w:val="en-US"/>
        </w:rPr>
        <w:t>.</w:t>
      </w:r>
    </w:p>
    <w:p w14:paraId="7FB63521" w14:textId="1AB0B724" w:rsidR="00F10E98" w:rsidRPr="00D52AC2" w:rsidRDefault="00F10E9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3. Tổ chức các hoạt động phục vụ cho việc nghiên cứu xây dựng dự án Luật, tổ chức nhiều cuộc tọa đàm, hội thảo với các chuyên gia về các nội dung sửa đổi, bổ sung của dự án Luật; các hoạt động khảo sát trong và ngoài nước</w:t>
      </w:r>
      <w:r w:rsidR="006279FC" w:rsidRPr="00D52AC2">
        <w:rPr>
          <w:rFonts w:asciiTheme="majorHAnsi" w:hAnsiTheme="majorHAnsi" w:cstheme="majorHAnsi"/>
          <w:color w:val="000000" w:themeColor="text1"/>
          <w:szCs w:val="28"/>
          <w:lang w:val="en-US"/>
        </w:rPr>
        <w:t xml:space="preserve">, </w:t>
      </w:r>
      <w:r w:rsidRPr="00D52AC2">
        <w:rPr>
          <w:rFonts w:asciiTheme="majorHAnsi" w:hAnsiTheme="majorHAnsi" w:cstheme="majorHAnsi"/>
          <w:color w:val="000000" w:themeColor="text1"/>
          <w:szCs w:val="28"/>
        </w:rPr>
        <w:t>…</w:t>
      </w:r>
    </w:p>
    <w:p w14:paraId="0C211D17" w14:textId="1399003D" w:rsidR="00F10E98" w:rsidRPr="00D52AC2" w:rsidRDefault="00F10E98"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 xml:space="preserve">4. Tổ chức lấy ý kiến các cơ quan, tổ chức, cá nhân có liên quan để xây dựng, hoàn thiện dự án Luật: đăng tải hồ sơ dự án Luật trên Cổng thông tin điện tử của Chính phủ, Cổng thông tin điện tử của Bộ </w:t>
      </w:r>
      <w:r w:rsidR="008A31E8" w:rsidRPr="00D52AC2">
        <w:rPr>
          <w:rFonts w:asciiTheme="majorHAnsi" w:hAnsiTheme="majorHAnsi" w:cstheme="majorHAnsi"/>
          <w:color w:val="000000" w:themeColor="text1"/>
          <w:szCs w:val="28"/>
        </w:rPr>
        <w:t>Thông tin và Truyền thông</w:t>
      </w:r>
      <w:r w:rsidRPr="00D52AC2">
        <w:rPr>
          <w:rFonts w:asciiTheme="majorHAnsi" w:hAnsiTheme="majorHAnsi" w:cstheme="majorHAnsi"/>
          <w:color w:val="000000" w:themeColor="text1"/>
          <w:szCs w:val="28"/>
        </w:rPr>
        <w:t xml:space="preserve"> để lấy ý kiến rộng rãi của các cơ quan, tổ chức, cá nhân; gửi lấy ý kiến bằng văn bản của các bộ, ngành, địa phương và cơ quan, tổ chức liên quan. Các ý kiến góp</w:t>
      </w:r>
      <w:r w:rsidR="005E2ADC" w:rsidRPr="00D52AC2">
        <w:rPr>
          <w:rFonts w:asciiTheme="majorHAnsi" w:hAnsiTheme="majorHAnsi" w:cstheme="majorHAnsi"/>
          <w:color w:val="000000" w:themeColor="text1"/>
          <w:szCs w:val="28"/>
          <w:lang w:val="en-US"/>
        </w:rPr>
        <w:t xml:space="preserve"> ý</w:t>
      </w:r>
      <w:r w:rsidRPr="00D52AC2">
        <w:rPr>
          <w:rFonts w:asciiTheme="majorHAnsi" w:hAnsiTheme="majorHAnsi" w:cstheme="majorHAnsi"/>
          <w:color w:val="000000" w:themeColor="text1"/>
          <w:szCs w:val="28"/>
        </w:rPr>
        <w:t xml:space="preserve"> đã được Ban soạn thảo nghiên cứu, tiếp thu để chỉnh lý, hoàn thiện dự án Luật</w:t>
      </w:r>
      <w:r w:rsidR="00B84F92" w:rsidRPr="00D52AC2">
        <w:rPr>
          <w:rFonts w:asciiTheme="majorHAnsi" w:hAnsiTheme="majorHAnsi" w:cstheme="majorHAnsi"/>
          <w:color w:val="000000" w:themeColor="text1"/>
          <w:szCs w:val="28"/>
          <w:lang w:val="en-US"/>
        </w:rPr>
        <w:t>.</w:t>
      </w:r>
    </w:p>
    <w:p w14:paraId="6D65B69F" w14:textId="7582CA39" w:rsidR="00F10E98" w:rsidRPr="00D52AC2" w:rsidRDefault="00F10E98"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 xml:space="preserve">5. Ngày </w:t>
      </w:r>
      <w:r w:rsidR="00C4747F" w:rsidRPr="00D52AC2">
        <w:rPr>
          <w:rFonts w:asciiTheme="majorHAnsi" w:hAnsiTheme="majorHAnsi" w:cstheme="majorHAnsi"/>
          <w:color w:val="000000" w:themeColor="text1"/>
          <w:szCs w:val="28"/>
          <w:lang w:val="en-US"/>
        </w:rPr>
        <w:t>08</w:t>
      </w:r>
      <w:r w:rsidRPr="00D52AC2">
        <w:rPr>
          <w:rFonts w:asciiTheme="majorHAnsi" w:hAnsiTheme="majorHAnsi" w:cstheme="majorHAnsi"/>
          <w:color w:val="000000" w:themeColor="text1"/>
          <w:szCs w:val="28"/>
        </w:rPr>
        <w:t>/</w:t>
      </w:r>
      <w:r w:rsidR="00C4747F" w:rsidRPr="00D52AC2">
        <w:rPr>
          <w:rFonts w:asciiTheme="majorHAnsi" w:hAnsiTheme="majorHAnsi" w:cstheme="majorHAnsi"/>
          <w:color w:val="000000" w:themeColor="text1"/>
          <w:szCs w:val="28"/>
          <w:lang w:val="en-US"/>
        </w:rPr>
        <w:t>08/</w:t>
      </w:r>
      <w:r w:rsidR="008A31E8" w:rsidRPr="00D52AC2">
        <w:rPr>
          <w:rFonts w:asciiTheme="majorHAnsi" w:hAnsiTheme="majorHAnsi" w:cstheme="majorHAnsi"/>
          <w:color w:val="000000" w:themeColor="text1"/>
          <w:szCs w:val="28"/>
        </w:rPr>
        <w:t>2024</w:t>
      </w:r>
      <w:r w:rsidRPr="00D52AC2">
        <w:rPr>
          <w:rFonts w:asciiTheme="majorHAnsi" w:hAnsiTheme="majorHAnsi" w:cstheme="majorHAnsi"/>
          <w:color w:val="000000" w:themeColor="text1"/>
          <w:szCs w:val="28"/>
        </w:rPr>
        <w:t xml:space="preserve">, </w:t>
      </w:r>
      <w:r w:rsidR="007B01A2" w:rsidRPr="00D52AC2">
        <w:rPr>
          <w:rFonts w:asciiTheme="majorHAnsi" w:hAnsiTheme="majorHAnsi" w:cstheme="majorHAnsi"/>
          <w:color w:val="000000" w:themeColor="text1"/>
          <w:szCs w:val="28"/>
          <w:lang w:val="en-US"/>
        </w:rPr>
        <w:t xml:space="preserve">Bộ Tư pháp đã thành lập Hội đồng thẩm định và </w:t>
      </w:r>
      <w:r w:rsidRPr="00D52AC2">
        <w:rPr>
          <w:rFonts w:asciiTheme="majorHAnsi" w:hAnsiTheme="majorHAnsi" w:cstheme="majorHAnsi"/>
          <w:color w:val="000000" w:themeColor="text1"/>
          <w:szCs w:val="28"/>
        </w:rPr>
        <w:t>Hội đồng đã tiến hành thẩm định dự án Luật</w:t>
      </w:r>
      <w:r w:rsidR="007B01A2" w:rsidRPr="00D52AC2">
        <w:rPr>
          <w:rFonts w:asciiTheme="majorHAnsi" w:hAnsiTheme="majorHAnsi" w:cstheme="majorHAnsi"/>
          <w:color w:val="000000" w:themeColor="text1"/>
          <w:szCs w:val="28"/>
          <w:lang w:val="en-US"/>
        </w:rPr>
        <w:t>;</w:t>
      </w:r>
      <w:r w:rsidRPr="00D52AC2">
        <w:rPr>
          <w:rFonts w:asciiTheme="majorHAnsi" w:hAnsiTheme="majorHAnsi" w:cstheme="majorHAnsi"/>
          <w:color w:val="000000" w:themeColor="text1"/>
          <w:szCs w:val="28"/>
        </w:rPr>
        <w:t xml:space="preserve"> cơ quan chủ trì soạn thảo đã tiếp thu, giải trình ý kiến của Hội đồng thẩm định.</w:t>
      </w:r>
    </w:p>
    <w:p w14:paraId="045A6B3B" w14:textId="4C33CB4D" w:rsidR="00F10E98" w:rsidRPr="00D52AC2" w:rsidRDefault="00F10E9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Trên cơ sở đó, Bộ </w:t>
      </w:r>
      <w:r w:rsidR="008A31E8" w:rsidRPr="00D52AC2">
        <w:rPr>
          <w:rFonts w:asciiTheme="majorHAnsi" w:hAnsiTheme="majorHAnsi" w:cstheme="majorHAnsi"/>
          <w:color w:val="000000" w:themeColor="text1"/>
          <w:szCs w:val="28"/>
        </w:rPr>
        <w:t xml:space="preserve">Thông tin và Truyền </w:t>
      </w:r>
      <w:r w:rsidR="008C77CD" w:rsidRPr="00D52AC2">
        <w:rPr>
          <w:rFonts w:asciiTheme="majorHAnsi" w:hAnsiTheme="majorHAnsi" w:cstheme="majorHAnsi"/>
          <w:color w:val="000000" w:themeColor="text1"/>
          <w:szCs w:val="28"/>
        </w:rPr>
        <w:t>thông</w:t>
      </w:r>
      <w:r w:rsidRPr="00D52AC2">
        <w:rPr>
          <w:rFonts w:asciiTheme="majorHAnsi" w:hAnsiTheme="majorHAnsi" w:cstheme="majorHAnsi"/>
          <w:color w:val="000000" w:themeColor="text1"/>
          <w:szCs w:val="28"/>
        </w:rPr>
        <w:t xml:space="preserve"> đã chỉnh lý, hoàn thiện dự thảo Luật và các tài liệu kèm theo để trình Chính phủ.</w:t>
      </w:r>
    </w:p>
    <w:p w14:paraId="46F9DE35" w14:textId="2185CB01" w:rsidR="00E54262" w:rsidRPr="00D52AC2" w:rsidRDefault="00E54262" w:rsidP="00C142F1">
      <w:pPr>
        <w:pStyle w:val="Heading1"/>
        <w:keepNext w:val="0"/>
        <w:widowControl w:val="0"/>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V. BỐ CỤC VÀ NỘI DUNG CƠ BẢN CỦA DỰ THẢO </w:t>
      </w:r>
      <w:r w:rsidR="008C77CD" w:rsidRPr="00D52AC2">
        <w:rPr>
          <w:rFonts w:asciiTheme="majorHAnsi" w:hAnsiTheme="majorHAnsi" w:cstheme="majorHAnsi"/>
          <w:color w:val="000000" w:themeColor="text1"/>
          <w:szCs w:val="28"/>
        </w:rPr>
        <w:t>LUẬT</w:t>
      </w:r>
    </w:p>
    <w:p w14:paraId="2ACFF627" w14:textId="76D306C3" w:rsidR="00F524A3" w:rsidRPr="00D52AC2" w:rsidRDefault="00F524A3" w:rsidP="00C142F1">
      <w:pPr>
        <w:widowControl w:val="0"/>
        <w:spacing w:before="120" w:after="120" w:line="264" w:lineRule="auto"/>
        <w:ind w:firstLine="720"/>
        <w:rPr>
          <w:rFonts w:asciiTheme="majorHAnsi" w:hAnsiTheme="majorHAnsi" w:cstheme="majorHAnsi"/>
          <w:color w:val="000000" w:themeColor="text1"/>
          <w:szCs w:val="28"/>
          <w:lang w:val="en-US"/>
        </w:rPr>
      </w:pPr>
      <w:bookmarkStart w:id="0" w:name="bookmark101"/>
      <w:bookmarkEnd w:id="0"/>
      <w:r w:rsidRPr="00D52AC2">
        <w:rPr>
          <w:rFonts w:asciiTheme="majorHAnsi" w:hAnsiTheme="majorHAnsi" w:cstheme="majorHAnsi"/>
          <w:color w:val="000000" w:themeColor="text1"/>
          <w:szCs w:val="28"/>
          <w:lang w:val="en-US"/>
        </w:rPr>
        <w:t>Dự thảo Luật được xây dựng bám sát 2 nhóm chính sách</w:t>
      </w:r>
      <w:r w:rsidR="00F8174B" w:rsidRPr="00D52AC2">
        <w:rPr>
          <w:rFonts w:asciiTheme="majorHAnsi" w:hAnsiTheme="majorHAnsi" w:cstheme="majorHAnsi"/>
          <w:color w:val="000000" w:themeColor="text1"/>
          <w:szCs w:val="28"/>
          <w:lang w:val="en-US"/>
        </w:rPr>
        <w:t xml:space="preserve"> </w:t>
      </w:r>
      <w:r w:rsidRPr="00D52AC2">
        <w:rPr>
          <w:rFonts w:asciiTheme="majorHAnsi" w:hAnsiTheme="majorHAnsi" w:cstheme="majorHAnsi"/>
          <w:color w:val="000000" w:themeColor="text1"/>
          <w:szCs w:val="28"/>
          <w:lang w:val="en-US"/>
        </w:rPr>
        <w:t xml:space="preserve">đã </w:t>
      </w:r>
      <w:r w:rsidR="009B6492" w:rsidRPr="00D52AC2">
        <w:rPr>
          <w:rFonts w:asciiTheme="majorHAnsi" w:hAnsiTheme="majorHAnsi" w:cstheme="majorHAnsi"/>
          <w:color w:val="000000" w:themeColor="text1"/>
          <w:szCs w:val="28"/>
          <w:lang w:val="en-US"/>
        </w:rPr>
        <w:t xml:space="preserve">Chính phủ </w:t>
      </w:r>
      <w:r w:rsidR="00415405" w:rsidRPr="00D52AC2">
        <w:rPr>
          <w:rFonts w:asciiTheme="majorHAnsi" w:hAnsiTheme="majorHAnsi" w:cstheme="majorHAnsi"/>
          <w:color w:val="000000" w:themeColor="text1"/>
          <w:szCs w:val="28"/>
          <w:lang w:val="en-US"/>
        </w:rPr>
        <w:t>thống nhất thông qua</w:t>
      </w:r>
      <w:r w:rsidR="00F8174B" w:rsidRPr="00D52AC2">
        <w:rPr>
          <w:rFonts w:asciiTheme="majorHAnsi" w:hAnsiTheme="majorHAnsi" w:cstheme="majorHAnsi"/>
          <w:color w:val="000000" w:themeColor="text1"/>
          <w:szCs w:val="28"/>
          <w:lang w:val="en-US"/>
        </w:rPr>
        <w:t xml:space="preserve">: </w:t>
      </w:r>
      <w:r w:rsidRPr="00D52AC2">
        <w:rPr>
          <w:rFonts w:asciiTheme="majorHAnsi" w:hAnsiTheme="majorHAnsi" w:cstheme="majorHAnsi"/>
          <w:color w:val="000000" w:themeColor="text1"/>
          <w:szCs w:val="28"/>
          <w:lang w:val="en-US"/>
        </w:rPr>
        <w:t>(1) Hoạt động công nghiệp công nghệ số, sản phẩm, dịch vụ công nghệ số</w:t>
      </w:r>
      <w:r w:rsidR="00A63925" w:rsidRPr="00D52AC2">
        <w:rPr>
          <w:rStyle w:val="FootnoteReference"/>
          <w:i/>
          <w:color w:val="000000" w:themeColor="text1"/>
          <w:lang w:val="en-US"/>
        </w:rPr>
        <w:footnoteReference w:id="8"/>
      </w:r>
      <w:r w:rsidRPr="00D52AC2">
        <w:rPr>
          <w:rFonts w:asciiTheme="majorHAnsi" w:hAnsiTheme="majorHAnsi" w:cstheme="majorHAnsi"/>
          <w:color w:val="000000" w:themeColor="text1"/>
          <w:szCs w:val="28"/>
          <w:lang w:val="en-US"/>
        </w:rPr>
        <w:t>; (2) Bảo đảm phát triển công nghiệp công nghệ số</w:t>
      </w:r>
      <w:r w:rsidR="00A63925" w:rsidRPr="00D52AC2">
        <w:rPr>
          <w:rStyle w:val="FootnoteReference"/>
          <w:i/>
          <w:color w:val="000000" w:themeColor="text1"/>
          <w:lang w:val="en-US"/>
        </w:rPr>
        <w:footnoteReference w:id="9"/>
      </w:r>
      <w:r w:rsidRPr="00D52AC2">
        <w:rPr>
          <w:rFonts w:asciiTheme="majorHAnsi" w:hAnsiTheme="majorHAnsi" w:cstheme="majorHAnsi"/>
          <w:color w:val="000000" w:themeColor="text1"/>
          <w:szCs w:val="28"/>
          <w:lang w:val="en-US"/>
        </w:rPr>
        <w:t>. Cụ thể, bố cục và nội dung cơ bản của dự thảo Luật như sau:</w:t>
      </w:r>
    </w:p>
    <w:p w14:paraId="7ACE712A" w14:textId="4C14B6B6" w:rsidR="00E54262" w:rsidRPr="00D52AC2" w:rsidRDefault="00E54262" w:rsidP="00C142F1">
      <w:pPr>
        <w:pStyle w:val="Heading2"/>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1. Bố cục</w:t>
      </w:r>
    </w:p>
    <w:p w14:paraId="6F2E9D38" w14:textId="7E7DFADE" w:rsidR="008C77CD" w:rsidRPr="00D52AC2" w:rsidRDefault="008C77CD"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Với phạm vi điều chỉnh như trên, bố cục của dự thảo Luật Công nghiệp công nghệ số gồm </w:t>
      </w:r>
      <w:r w:rsidR="00F73C48" w:rsidRPr="00D52AC2">
        <w:rPr>
          <w:rFonts w:asciiTheme="majorHAnsi" w:hAnsiTheme="majorHAnsi" w:cstheme="majorHAnsi"/>
          <w:color w:val="000000" w:themeColor="text1"/>
          <w:szCs w:val="28"/>
        </w:rPr>
        <w:t>0</w:t>
      </w:r>
      <w:r w:rsidR="008E57E7" w:rsidRPr="00D52AC2">
        <w:rPr>
          <w:rFonts w:asciiTheme="majorHAnsi" w:hAnsiTheme="majorHAnsi" w:cstheme="majorHAnsi"/>
          <w:color w:val="000000" w:themeColor="text1"/>
          <w:szCs w:val="28"/>
          <w:lang w:val="en-US"/>
        </w:rPr>
        <w:t>8</w:t>
      </w:r>
      <w:r w:rsidR="003D597A" w:rsidRPr="00D52AC2">
        <w:rPr>
          <w:rFonts w:asciiTheme="majorHAnsi" w:hAnsiTheme="majorHAnsi" w:cstheme="majorHAnsi"/>
          <w:color w:val="000000" w:themeColor="text1"/>
          <w:szCs w:val="28"/>
        </w:rPr>
        <w:t xml:space="preserve"> </w:t>
      </w:r>
      <w:r w:rsidR="003D597A" w:rsidRPr="00D52AC2">
        <w:rPr>
          <w:rFonts w:asciiTheme="majorHAnsi" w:hAnsiTheme="majorHAnsi" w:cstheme="majorHAnsi"/>
          <w:color w:val="000000" w:themeColor="text1"/>
          <w:szCs w:val="28"/>
          <w:lang w:val="en-US"/>
        </w:rPr>
        <w:t>C</w:t>
      </w:r>
      <w:r w:rsidRPr="00D52AC2">
        <w:rPr>
          <w:rFonts w:asciiTheme="majorHAnsi" w:hAnsiTheme="majorHAnsi" w:cstheme="majorHAnsi"/>
          <w:color w:val="000000" w:themeColor="text1"/>
          <w:szCs w:val="28"/>
        </w:rPr>
        <w:t xml:space="preserve">hương, </w:t>
      </w:r>
      <w:r w:rsidR="002E3DCD" w:rsidRPr="00D52AC2">
        <w:rPr>
          <w:rFonts w:asciiTheme="majorHAnsi" w:hAnsiTheme="majorHAnsi" w:cstheme="majorHAnsi"/>
          <w:color w:val="000000" w:themeColor="text1"/>
          <w:szCs w:val="28"/>
          <w:lang w:val="en-US"/>
        </w:rPr>
        <w:t>68</w:t>
      </w:r>
      <w:r w:rsidR="003D597A" w:rsidRPr="00D52AC2">
        <w:rPr>
          <w:rFonts w:asciiTheme="majorHAnsi" w:hAnsiTheme="majorHAnsi" w:cstheme="majorHAnsi"/>
          <w:color w:val="000000" w:themeColor="text1"/>
          <w:szCs w:val="28"/>
        </w:rPr>
        <w:t xml:space="preserve"> </w:t>
      </w:r>
      <w:r w:rsidR="003D597A" w:rsidRPr="00D52AC2">
        <w:rPr>
          <w:rFonts w:asciiTheme="majorHAnsi" w:hAnsiTheme="majorHAnsi" w:cstheme="majorHAnsi"/>
          <w:color w:val="000000" w:themeColor="text1"/>
          <w:szCs w:val="28"/>
          <w:lang w:val="en-US"/>
        </w:rPr>
        <w:t>Đ</w:t>
      </w:r>
      <w:r w:rsidRPr="00D52AC2">
        <w:rPr>
          <w:rFonts w:asciiTheme="majorHAnsi" w:hAnsiTheme="majorHAnsi" w:cstheme="majorHAnsi"/>
          <w:color w:val="000000" w:themeColor="text1"/>
          <w:szCs w:val="28"/>
        </w:rPr>
        <w:t>iều. Cụ thể như sau:</w:t>
      </w:r>
    </w:p>
    <w:p w14:paraId="6A52630E" w14:textId="2F139753" w:rsidR="008C77CD" w:rsidRPr="00D52AC2" w:rsidRDefault="008C77CD"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Chương I. Những quy định chung (gồm 0</w:t>
      </w:r>
      <w:r w:rsidR="007D2B78" w:rsidRPr="00D52AC2">
        <w:rPr>
          <w:rFonts w:asciiTheme="majorHAnsi" w:hAnsiTheme="majorHAnsi" w:cstheme="majorHAnsi"/>
          <w:color w:val="000000" w:themeColor="text1"/>
          <w:szCs w:val="28"/>
          <w:lang w:val="en-US"/>
        </w:rPr>
        <w:t>7</w:t>
      </w:r>
      <w:r w:rsidRPr="00D52AC2">
        <w:rPr>
          <w:rFonts w:asciiTheme="majorHAnsi" w:hAnsiTheme="majorHAnsi" w:cstheme="majorHAnsi"/>
          <w:color w:val="000000" w:themeColor="text1"/>
          <w:szCs w:val="28"/>
        </w:rPr>
        <w:t xml:space="preserve"> điều: từ Điều 1 đến Điều </w:t>
      </w:r>
      <w:r w:rsidR="007D2B78" w:rsidRPr="00D52AC2">
        <w:rPr>
          <w:rFonts w:asciiTheme="majorHAnsi" w:hAnsiTheme="majorHAnsi" w:cstheme="majorHAnsi"/>
          <w:color w:val="000000" w:themeColor="text1"/>
          <w:szCs w:val="28"/>
          <w:lang w:val="en-US"/>
        </w:rPr>
        <w:t>7</w:t>
      </w:r>
      <w:r w:rsidRPr="00D52AC2">
        <w:rPr>
          <w:rFonts w:asciiTheme="majorHAnsi" w:hAnsiTheme="majorHAnsi" w:cstheme="majorHAnsi"/>
          <w:color w:val="000000" w:themeColor="text1"/>
          <w:szCs w:val="28"/>
        </w:rPr>
        <w:t>);</w:t>
      </w:r>
    </w:p>
    <w:p w14:paraId="3605F5CF" w14:textId="6CBB864B" w:rsidR="00F73C48" w:rsidRPr="00D52AC2" w:rsidRDefault="00F73C48"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Chương II</w:t>
      </w:r>
      <w:r w:rsidRPr="00D52AC2">
        <w:rPr>
          <w:rFonts w:asciiTheme="majorHAnsi" w:hAnsiTheme="majorHAnsi" w:cstheme="majorHAnsi"/>
          <w:color w:val="000000" w:themeColor="text1"/>
          <w:szCs w:val="28"/>
          <w:lang w:val="en-US"/>
        </w:rPr>
        <w:t xml:space="preserve">. </w:t>
      </w:r>
      <w:r w:rsidR="00CC50A5" w:rsidRPr="00D52AC2">
        <w:rPr>
          <w:rFonts w:asciiTheme="majorHAnsi" w:hAnsiTheme="majorHAnsi" w:cstheme="majorHAnsi"/>
          <w:color w:val="000000" w:themeColor="text1"/>
          <w:szCs w:val="28"/>
          <w:lang w:val="en-US"/>
        </w:rPr>
        <w:t xml:space="preserve">Phát triển ngành công nghiệp công nghệ số </w:t>
      </w:r>
      <w:r w:rsidRPr="00D52AC2">
        <w:rPr>
          <w:rFonts w:asciiTheme="majorHAnsi" w:hAnsiTheme="majorHAnsi" w:cstheme="majorHAnsi"/>
          <w:color w:val="000000" w:themeColor="text1"/>
          <w:szCs w:val="28"/>
        </w:rPr>
        <w:t xml:space="preserve">(gồm </w:t>
      </w:r>
      <w:r w:rsidR="00CC50A5" w:rsidRPr="00D52AC2">
        <w:rPr>
          <w:rFonts w:asciiTheme="majorHAnsi" w:hAnsiTheme="majorHAnsi" w:cstheme="majorHAnsi"/>
          <w:color w:val="000000" w:themeColor="text1"/>
          <w:szCs w:val="28"/>
          <w:lang w:val="en-US"/>
        </w:rPr>
        <w:t>12 mục, 33</w:t>
      </w:r>
      <w:r w:rsidRPr="00D52AC2">
        <w:rPr>
          <w:rFonts w:asciiTheme="majorHAnsi" w:hAnsiTheme="majorHAnsi" w:cstheme="majorHAnsi"/>
          <w:color w:val="000000" w:themeColor="text1"/>
          <w:szCs w:val="28"/>
        </w:rPr>
        <w:t xml:space="preserve"> điều: từ Điều </w:t>
      </w:r>
      <w:r w:rsidR="00CC50A5" w:rsidRPr="00D52AC2">
        <w:rPr>
          <w:rFonts w:asciiTheme="majorHAnsi" w:hAnsiTheme="majorHAnsi" w:cstheme="majorHAnsi"/>
          <w:color w:val="000000" w:themeColor="text1"/>
          <w:szCs w:val="28"/>
          <w:lang w:val="en-US"/>
        </w:rPr>
        <w:t>8</w:t>
      </w:r>
      <w:r w:rsidRPr="00D52AC2">
        <w:rPr>
          <w:rFonts w:asciiTheme="majorHAnsi" w:hAnsiTheme="majorHAnsi" w:cstheme="majorHAnsi"/>
          <w:color w:val="000000" w:themeColor="text1"/>
          <w:szCs w:val="28"/>
        </w:rPr>
        <w:t xml:space="preserve"> đến Điều </w:t>
      </w:r>
      <w:r w:rsidR="00CC50A5" w:rsidRPr="00D52AC2">
        <w:rPr>
          <w:rFonts w:asciiTheme="majorHAnsi" w:hAnsiTheme="majorHAnsi" w:cstheme="majorHAnsi"/>
          <w:color w:val="000000" w:themeColor="text1"/>
          <w:szCs w:val="28"/>
        </w:rPr>
        <w:t>40</w:t>
      </w:r>
      <w:r w:rsidRPr="00D52AC2">
        <w:rPr>
          <w:rFonts w:asciiTheme="majorHAnsi" w:hAnsiTheme="majorHAnsi" w:cstheme="majorHAnsi"/>
          <w:color w:val="000000" w:themeColor="text1"/>
          <w:szCs w:val="28"/>
        </w:rPr>
        <w:t>);</w:t>
      </w:r>
    </w:p>
    <w:p w14:paraId="75A3B1A9" w14:textId="4DF31A5F" w:rsidR="00B66C31" w:rsidRPr="00D52AC2" w:rsidRDefault="00F73C48"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Chương III. </w:t>
      </w:r>
      <w:r w:rsidR="00CC50A5" w:rsidRPr="00D52AC2">
        <w:rPr>
          <w:rFonts w:asciiTheme="majorHAnsi" w:hAnsiTheme="majorHAnsi" w:cstheme="majorHAnsi"/>
          <w:color w:val="000000" w:themeColor="text1"/>
          <w:szCs w:val="28"/>
          <w:lang w:val="en-US"/>
        </w:rPr>
        <w:t>P</w:t>
      </w:r>
      <w:r w:rsidRPr="00D52AC2">
        <w:rPr>
          <w:rFonts w:asciiTheme="majorHAnsi" w:hAnsiTheme="majorHAnsi" w:cstheme="majorHAnsi"/>
          <w:color w:val="000000" w:themeColor="text1"/>
          <w:szCs w:val="28"/>
          <w:lang w:val="en-US"/>
        </w:rPr>
        <w:t xml:space="preserve">hát triển </w:t>
      </w:r>
      <w:r w:rsidR="00CC50A5" w:rsidRPr="00D52AC2">
        <w:rPr>
          <w:rFonts w:asciiTheme="majorHAnsi" w:hAnsiTheme="majorHAnsi" w:cstheme="majorHAnsi"/>
          <w:color w:val="000000" w:themeColor="text1"/>
          <w:szCs w:val="28"/>
          <w:lang w:val="en-US"/>
        </w:rPr>
        <w:t>doanh</w:t>
      </w:r>
      <w:r w:rsidRPr="00D52AC2">
        <w:rPr>
          <w:rFonts w:asciiTheme="majorHAnsi" w:hAnsiTheme="majorHAnsi" w:cstheme="majorHAnsi"/>
          <w:color w:val="000000" w:themeColor="text1"/>
          <w:szCs w:val="28"/>
          <w:lang w:val="en-US"/>
        </w:rPr>
        <w:t xml:space="preserve"> nghiệp công nghệ số</w:t>
      </w:r>
      <w:r w:rsidR="00CC50A5" w:rsidRPr="00D52AC2">
        <w:rPr>
          <w:rFonts w:asciiTheme="majorHAnsi" w:hAnsiTheme="majorHAnsi" w:cstheme="majorHAnsi"/>
          <w:color w:val="000000" w:themeColor="text1"/>
          <w:szCs w:val="28"/>
          <w:lang w:val="en-US"/>
        </w:rPr>
        <w:t xml:space="preserve"> (gồm 02</w:t>
      </w:r>
      <w:r w:rsidR="00B66C31" w:rsidRPr="00D52AC2">
        <w:rPr>
          <w:rFonts w:asciiTheme="majorHAnsi" w:hAnsiTheme="majorHAnsi" w:cstheme="majorHAnsi"/>
          <w:color w:val="000000" w:themeColor="text1"/>
          <w:szCs w:val="28"/>
          <w:lang w:val="en-US"/>
        </w:rPr>
        <w:t xml:space="preserve"> mục, </w:t>
      </w:r>
      <w:r w:rsidR="00CC50A5" w:rsidRPr="00D52AC2">
        <w:rPr>
          <w:rFonts w:asciiTheme="majorHAnsi" w:hAnsiTheme="majorHAnsi" w:cstheme="majorHAnsi"/>
          <w:color w:val="000000" w:themeColor="text1"/>
          <w:szCs w:val="28"/>
          <w:lang w:val="en-US"/>
        </w:rPr>
        <w:t>06</w:t>
      </w:r>
      <w:r w:rsidR="00B66C31" w:rsidRPr="00D52AC2">
        <w:rPr>
          <w:rFonts w:asciiTheme="majorHAnsi" w:hAnsiTheme="majorHAnsi" w:cstheme="majorHAnsi"/>
          <w:color w:val="000000" w:themeColor="text1"/>
          <w:szCs w:val="28"/>
          <w:lang w:val="en-US"/>
        </w:rPr>
        <w:t xml:space="preserve"> điều: </w:t>
      </w:r>
      <w:r w:rsidR="00B66C31" w:rsidRPr="00D52AC2">
        <w:rPr>
          <w:rFonts w:asciiTheme="majorHAnsi" w:hAnsiTheme="majorHAnsi" w:cstheme="majorHAnsi"/>
          <w:color w:val="000000" w:themeColor="text1"/>
          <w:szCs w:val="28"/>
          <w:lang w:val="en-US"/>
        </w:rPr>
        <w:lastRenderedPageBreak/>
        <w:t xml:space="preserve">từ Điều </w:t>
      </w:r>
      <w:r w:rsidR="00CC50A5" w:rsidRPr="00D52AC2">
        <w:rPr>
          <w:rFonts w:asciiTheme="majorHAnsi" w:hAnsiTheme="majorHAnsi" w:cstheme="majorHAnsi"/>
          <w:color w:val="000000" w:themeColor="text1"/>
          <w:szCs w:val="28"/>
        </w:rPr>
        <w:t>41</w:t>
      </w:r>
      <w:r w:rsidR="00B66C31" w:rsidRPr="00D52AC2">
        <w:rPr>
          <w:rFonts w:asciiTheme="majorHAnsi" w:hAnsiTheme="majorHAnsi" w:cstheme="majorHAnsi"/>
          <w:color w:val="000000" w:themeColor="text1"/>
          <w:szCs w:val="28"/>
          <w:lang w:val="en-US"/>
        </w:rPr>
        <w:t xml:space="preserve"> đến Điều </w:t>
      </w:r>
      <w:r w:rsidR="00CC50A5" w:rsidRPr="00D52AC2">
        <w:rPr>
          <w:rFonts w:asciiTheme="majorHAnsi" w:hAnsiTheme="majorHAnsi" w:cstheme="majorHAnsi"/>
          <w:color w:val="000000" w:themeColor="text1"/>
          <w:szCs w:val="28"/>
          <w:lang w:val="en-US"/>
        </w:rPr>
        <w:t>46</w:t>
      </w:r>
      <w:r w:rsidR="00B66C31" w:rsidRPr="00D52AC2">
        <w:rPr>
          <w:rFonts w:asciiTheme="majorHAnsi" w:hAnsiTheme="majorHAnsi" w:cstheme="majorHAnsi"/>
          <w:color w:val="000000" w:themeColor="text1"/>
          <w:szCs w:val="28"/>
          <w:lang w:val="en-US"/>
        </w:rPr>
        <w:t>);</w:t>
      </w:r>
    </w:p>
    <w:p w14:paraId="0D07B0C5" w14:textId="72D39674" w:rsidR="00B66C31" w:rsidRPr="00D52AC2" w:rsidRDefault="00B66C31"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 xml:space="preserve">Chương IV. </w:t>
      </w:r>
      <w:r w:rsidR="00CC50A5" w:rsidRPr="00D52AC2">
        <w:rPr>
          <w:rFonts w:asciiTheme="majorHAnsi" w:hAnsiTheme="majorHAnsi" w:cstheme="majorHAnsi"/>
          <w:color w:val="000000" w:themeColor="text1"/>
          <w:szCs w:val="28"/>
          <w:lang w:val="en-US"/>
        </w:rPr>
        <w:t>Cơ chế thử nghiệm có kiểm soát</w:t>
      </w:r>
      <w:r w:rsidR="003D597A" w:rsidRPr="00D52AC2">
        <w:rPr>
          <w:rFonts w:asciiTheme="majorHAnsi" w:hAnsiTheme="majorHAnsi" w:cstheme="majorHAnsi"/>
          <w:color w:val="000000" w:themeColor="text1"/>
          <w:szCs w:val="28"/>
          <w:lang w:val="en-US"/>
        </w:rPr>
        <w:t xml:space="preserve"> sản phẩm, dịch vụ hội tụ công nghệ số</w:t>
      </w:r>
      <w:r w:rsidR="00DA2519" w:rsidRPr="00D52AC2">
        <w:rPr>
          <w:rFonts w:asciiTheme="majorHAnsi" w:hAnsiTheme="majorHAnsi" w:cstheme="majorHAnsi"/>
          <w:color w:val="000000" w:themeColor="text1"/>
          <w:szCs w:val="28"/>
          <w:lang w:val="en-US"/>
        </w:rPr>
        <w:t xml:space="preserve"> (gồm </w:t>
      </w:r>
      <w:r w:rsidR="002E6FA7" w:rsidRPr="00D52AC2">
        <w:rPr>
          <w:rFonts w:asciiTheme="majorHAnsi" w:hAnsiTheme="majorHAnsi" w:cstheme="majorHAnsi"/>
          <w:color w:val="000000" w:themeColor="text1"/>
          <w:szCs w:val="28"/>
          <w:lang w:val="en-US"/>
        </w:rPr>
        <w:t>10</w:t>
      </w:r>
      <w:r w:rsidRPr="00D52AC2">
        <w:rPr>
          <w:rFonts w:asciiTheme="majorHAnsi" w:hAnsiTheme="majorHAnsi" w:cstheme="majorHAnsi"/>
          <w:color w:val="000000" w:themeColor="text1"/>
          <w:szCs w:val="28"/>
          <w:lang w:val="en-US"/>
        </w:rPr>
        <w:t xml:space="preserve"> điều: từ Điều </w:t>
      </w:r>
      <w:r w:rsidR="009F4B37" w:rsidRPr="00D52AC2">
        <w:rPr>
          <w:rFonts w:asciiTheme="majorHAnsi" w:hAnsiTheme="majorHAnsi" w:cstheme="majorHAnsi"/>
          <w:color w:val="000000" w:themeColor="text1"/>
          <w:szCs w:val="28"/>
          <w:lang w:val="en-US"/>
        </w:rPr>
        <w:t>4</w:t>
      </w:r>
      <w:r w:rsidR="002E6FA7" w:rsidRPr="00D52AC2">
        <w:rPr>
          <w:rFonts w:asciiTheme="majorHAnsi" w:hAnsiTheme="majorHAnsi" w:cstheme="majorHAnsi"/>
          <w:color w:val="000000" w:themeColor="text1"/>
          <w:szCs w:val="28"/>
          <w:lang w:val="en-US"/>
        </w:rPr>
        <w:t>7</w:t>
      </w:r>
      <w:r w:rsidRPr="00D52AC2">
        <w:rPr>
          <w:rFonts w:asciiTheme="majorHAnsi" w:hAnsiTheme="majorHAnsi" w:cstheme="majorHAnsi"/>
          <w:color w:val="000000" w:themeColor="text1"/>
          <w:szCs w:val="28"/>
          <w:lang w:val="en-US"/>
        </w:rPr>
        <w:t xml:space="preserve"> đến Điều </w:t>
      </w:r>
      <w:r w:rsidR="002E6FA7" w:rsidRPr="00D52AC2">
        <w:rPr>
          <w:rFonts w:asciiTheme="majorHAnsi" w:hAnsiTheme="majorHAnsi" w:cstheme="majorHAnsi"/>
          <w:color w:val="000000" w:themeColor="text1"/>
          <w:szCs w:val="28"/>
          <w:lang w:val="en-US"/>
        </w:rPr>
        <w:t>56</w:t>
      </w:r>
      <w:r w:rsidRPr="00D52AC2">
        <w:rPr>
          <w:rFonts w:asciiTheme="majorHAnsi" w:hAnsiTheme="majorHAnsi" w:cstheme="majorHAnsi"/>
          <w:color w:val="000000" w:themeColor="text1"/>
          <w:szCs w:val="28"/>
          <w:lang w:val="en-US"/>
        </w:rPr>
        <w:t>);</w:t>
      </w:r>
    </w:p>
    <w:p w14:paraId="70F0FB01" w14:textId="3DE212A3" w:rsidR="00DF0459" w:rsidRPr="00D52AC2" w:rsidRDefault="00DF0459"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Chương V. Công nghiệp bán dẫn (gồm 04 điều: </w:t>
      </w:r>
      <w:r w:rsidR="008E57E7" w:rsidRPr="00D52AC2">
        <w:rPr>
          <w:rFonts w:asciiTheme="majorHAnsi" w:hAnsiTheme="majorHAnsi" w:cstheme="majorHAnsi"/>
          <w:color w:val="000000" w:themeColor="text1"/>
          <w:szCs w:val="28"/>
          <w:lang w:val="en-US"/>
        </w:rPr>
        <w:t xml:space="preserve">từ </w:t>
      </w:r>
      <w:r w:rsidRPr="00D52AC2">
        <w:rPr>
          <w:rFonts w:asciiTheme="majorHAnsi" w:hAnsiTheme="majorHAnsi" w:cstheme="majorHAnsi"/>
          <w:color w:val="000000" w:themeColor="text1"/>
          <w:szCs w:val="28"/>
          <w:lang w:val="en-US"/>
        </w:rPr>
        <w:t xml:space="preserve">Điều 57 </w:t>
      </w:r>
      <w:r w:rsidR="008E57E7" w:rsidRPr="00D52AC2">
        <w:rPr>
          <w:rFonts w:asciiTheme="majorHAnsi" w:hAnsiTheme="majorHAnsi" w:cstheme="majorHAnsi"/>
          <w:color w:val="000000" w:themeColor="text1"/>
          <w:szCs w:val="28"/>
          <w:lang w:val="en-US"/>
        </w:rPr>
        <w:t>đến</w:t>
      </w:r>
      <w:r w:rsidR="003D597A" w:rsidRPr="00D52AC2">
        <w:rPr>
          <w:rFonts w:asciiTheme="majorHAnsi" w:hAnsiTheme="majorHAnsi" w:cstheme="majorHAnsi"/>
          <w:color w:val="000000" w:themeColor="text1"/>
          <w:szCs w:val="28"/>
          <w:lang w:val="en-US"/>
        </w:rPr>
        <w:t xml:space="preserve"> Điều 59</w:t>
      </w:r>
      <w:r w:rsidRPr="00D52AC2">
        <w:rPr>
          <w:rFonts w:asciiTheme="majorHAnsi" w:hAnsiTheme="majorHAnsi" w:cstheme="majorHAnsi"/>
          <w:color w:val="000000" w:themeColor="text1"/>
          <w:szCs w:val="28"/>
          <w:lang w:val="en-US"/>
        </w:rPr>
        <w:t>);</w:t>
      </w:r>
    </w:p>
    <w:p w14:paraId="1BBA282B" w14:textId="166F189A" w:rsidR="00DF0459" w:rsidRPr="00D52AC2" w:rsidRDefault="008E57E7"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Chương VI. Hệ thống trí tuệ n</w:t>
      </w:r>
      <w:r w:rsidR="003D597A" w:rsidRPr="00D52AC2">
        <w:rPr>
          <w:rFonts w:asciiTheme="majorHAnsi" w:hAnsiTheme="majorHAnsi" w:cstheme="majorHAnsi"/>
          <w:color w:val="000000" w:themeColor="text1"/>
          <w:szCs w:val="28"/>
          <w:lang w:val="en-US"/>
        </w:rPr>
        <w:t>hân tạo (gồm 04 điều: từ Điều 60 đến Điều 63</w:t>
      </w:r>
      <w:r w:rsidRPr="00D52AC2">
        <w:rPr>
          <w:rFonts w:asciiTheme="majorHAnsi" w:hAnsiTheme="majorHAnsi" w:cstheme="majorHAnsi"/>
          <w:color w:val="000000" w:themeColor="text1"/>
          <w:szCs w:val="28"/>
          <w:lang w:val="en-US"/>
        </w:rPr>
        <w:t>);</w:t>
      </w:r>
    </w:p>
    <w:p w14:paraId="693AD55B" w14:textId="64998EF4" w:rsidR="00B66C31" w:rsidRPr="00D52AC2" w:rsidRDefault="00B66C31"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Chương V</w:t>
      </w:r>
      <w:r w:rsidR="008E57E7" w:rsidRPr="00D52AC2">
        <w:rPr>
          <w:rFonts w:asciiTheme="majorHAnsi" w:hAnsiTheme="majorHAnsi" w:cstheme="majorHAnsi"/>
          <w:color w:val="000000" w:themeColor="text1"/>
          <w:szCs w:val="28"/>
          <w:lang w:val="en-US"/>
        </w:rPr>
        <w:t>II</w:t>
      </w:r>
      <w:r w:rsidRPr="00D52AC2">
        <w:rPr>
          <w:rFonts w:asciiTheme="majorHAnsi" w:hAnsiTheme="majorHAnsi" w:cstheme="majorHAnsi"/>
          <w:color w:val="000000" w:themeColor="text1"/>
          <w:szCs w:val="28"/>
          <w:lang w:val="en-US"/>
        </w:rPr>
        <w:t>. Quản lý nhà nước về công nghiệp công nghệ số (gồm 0</w:t>
      </w:r>
      <w:r w:rsidR="00473DFD" w:rsidRPr="00D52AC2">
        <w:rPr>
          <w:rFonts w:asciiTheme="majorHAnsi" w:hAnsiTheme="majorHAnsi" w:cstheme="majorHAnsi"/>
          <w:color w:val="000000" w:themeColor="text1"/>
          <w:szCs w:val="28"/>
          <w:lang w:val="en-US"/>
        </w:rPr>
        <w:t>2</w:t>
      </w:r>
      <w:r w:rsidRPr="00D52AC2">
        <w:rPr>
          <w:rFonts w:asciiTheme="majorHAnsi" w:hAnsiTheme="majorHAnsi" w:cstheme="majorHAnsi"/>
          <w:color w:val="000000" w:themeColor="text1"/>
          <w:szCs w:val="28"/>
          <w:lang w:val="en-US"/>
        </w:rPr>
        <w:t xml:space="preserve"> điều: Điều </w:t>
      </w:r>
      <w:r w:rsidR="003D597A" w:rsidRPr="00D52AC2">
        <w:rPr>
          <w:rFonts w:asciiTheme="majorHAnsi" w:hAnsiTheme="majorHAnsi" w:cstheme="majorHAnsi"/>
          <w:color w:val="000000" w:themeColor="text1"/>
          <w:szCs w:val="28"/>
          <w:lang w:val="en-US"/>
        </w:rPr>
        <w:t>64</w:t>
      </w:r>
      <w:r w:rsidRPr="00D52AC2">
        <w:rPr>
          <w:rFonts w:asciiTheme="majorHAnsi" w:hAnsiTheme="majorHAnsi" w:cstheme="majorHAnsi"/>
          <w:color w:val="000000" w:themeColor="text1"/>
          <w:szCs w:val="28"/>
          <w:lang w:val="en-US"/>
        </w:rPr>
        <w:t xml:space="preserve"> </w:t>
      </w:r>
      <w:r w:rsidR="001F0F04" w:rsidRPr="00D52AC2">
        <w:rPr>
          <w:rFonts w:asciiTheme="majorHAnsi" w:hAnsiTheme="majorHAnsi" w:cstheme="majorHAnsi"/>
          <w:color w:val="000000" w:themeColor="text1"/>
          <w:szCs w:val="28"/>
          <w:lang w:val="en-US"/>
        </w:rPr>
        <w:t>và</w:t>
      </w:r>
      <w:r w:rsidRPr="00D52AC2">
        <w:rPr>
          <w:rFonts w:asciiTheme="majorHAnsi" w:hAnsiTheme="majorHAnsi" w:cstheme="majorHAnsi"/>
          <w:color w:val="000000" w:themeColor="text1"/>
          <w:szCs w:val="28"/>
          <w:lang w:val="en-US"/>
        </w:rPr>
        <w:t xml:space="preserve"> Điều </w:t>
      </w:r>
      <w:r w:rsidR="003D597A" w:rsidRPr="00D52AC2">
        <w:rPr>
          <w:rFonts w:asciiTheme="majorHAnsi" w:hAnsiTheme="majorHAnsi" w:cstheme="majorHAnsi"/>
          <w:color w:val="000000" w:themeColor="text1"/>
          <w:szCs w:val="28"/>
          <w:lang w:val="en-US"/>
        </w:rPr>
        <w:t>65</w:t>
      </w:r>
      <w:r w:rsidR="001F0F04" w:rsidRPr="00D52AC2">
        <w:rPr>
          <w:rFonts w:asciiTheme="majorHAnsi" w:hAnsiTheme="majorHAnsi" w:cstheme="majorHAnsi"/>
          <w:color w:val="000000" w:themeColor="text1"/>
          <w:szCs w:val="28"/>
          <w:lang w:val="en-US"/>
        </w:rPr>
        <w:t>)</w:t>
      </w:r>
      <w:r w:rsidRPr="00D52AC2">
        <w:rPr>
          <w:rFonts w:asciiTheme="majorHAnsi" w:hAnsiTheme="majorHAnsi" w:cstheme="majorHAnsi"/>
          <w:color w:val="000000" w:themeColor="text1"/>
          <w:szCs w:val="28"/>
          <w:lang w:val="en-US"/>
        </w:rPr>
        <w:t>;</w:t>
      </w:r>
    </w:p>
    <w:p w14:paraId="38A3D82A" w14:textId="7713D4DE" w:rsidR="00B66C31" w:rsidRPr="00D52AC2" w:rsidRDefault="00B66C31"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Chương VI</w:t>
      </w:r>
      <w:r w:rsidR="008E57E7" w:rsidRPr="00D52AC2">
        <w:rPr>
          <w:rFonts w:asciiTheme="majorHAnsi" w:hAnsiTheme="majorHAnsi" w:cstheme="majorHAnsi"/>
          <w:color w:val="000000" w:themeColor="text1"/>
          <w:szCs w:val="28"/>
          <w:lang w:val="en-US"/>
        </w:rPr>
        <w:t>II</w:t>
      </w:r>
      <w:r w:rsidRPr="00D52AC2">
        <w:rPr>
          <w:rFonts w:asciiTheme="majorHAnsi" w:hAnsiTheme="majorHAnsi" w:cstheme="majorHAnsi"/>
          <w:color w:val="000000" w:themeColor="text1"/>
          <w:szCs w:val="28"/>
          <w:lang w:val="en-US"/>
        </w:rPr>
        <w:t>. Điều khoản thi hành (gồm 0</w:t>
      </w:r>
      <w:r w:rsidR="001F0F04" w:rsidRPr="00D52AC2">
        <w:rPr>
          <w:rFonts w:asciiTheme="majorHAnsi" w:hAnsiTheme="majorHAnsi" w:cstheme="majorHAnsi"/>
          <w:color w:val="000000" w:themeColor="text1"/>
          <w:szCs w:val="28"/>
          <w:lang w:val="en-US"/>
        </w:rPr>
        <w:t>3</w:t>
      </w:r>
      <w:r w:rsidRPr="00D52AC2">
        <w:rPr>
          <w:rFonts w:asciiTheme="majorHAnsi" w:hAnsiTheme="majorHAnsi" w:cstheme="majorHAnsi"/>
          <w:color w:val="000000" w:themeColor="text1"/>
          <w:szCs w:val="28"/>
          <w:lang w:val="en-US"/>
        </w:rPr>
        <w:t xml:space="preserve"> điều: từ Điều </w:t>
      </w:r>
      <w:r w:rsidR="00EE3462" w:rsidRPr="00D52AC2">
        <w:rPr>
          <w:rFonts w:asciiTheme="majorHAnsi" w:hAnsiTheme="majorHAnsi" w:cstheme="majorHAnsi"/>
          <w:color w:val="000000" w:themeColor="text1"/>
          <w:szCs w:val="28"/>
          <w:lang w:val="en-US"/>
        </w:rPr>
        <w:t>6</w:t>
      </w:r>
      <w:r w:rsidR="003D597A" w:rsidRPr="00D52AC2">
        <w:rPr>
          <w:rFonts w:asciiTheme="majorHAnsi" w:hAnsiTheme="majorHAnsi" w:cstheme="majorHAnsi"/>
          <w:color w:val="000000" w:themeColor="text1"/>
          <w:szCs w:val="28"/>
          <w:lang w:val="en-US"/>
        </w:rPr>
        <w:t>6</w:t>
      </w:r>
      <w:r w:rsidRPr="00D52AC2">
        <w:rPr>
          <w:rFonts w:asciiTheme="majorHAnsi" w:hAnsiTheme="majorHAnsi" w:cstheme="majorHAnsi"/>
          <w:color w:val="000000" w:themeColor="text1"/>
          <w:szCs w:val="28"/>
          <w:lang w:val="en-US"/>
        </w:rPr>
        <w:t xml:space="preserve"> đến Điều </w:t>
      </w:r>
      <w:r w:rsidR="003D597A" w:rsidRPr="00D52AC2">
        <w:rPr>
          <w:rFonts w:asciiTheme="majorHAnsi" w:hAnsiTheme="majorHAnsi" w:cstheme="majorHAnsi"/>
          <w:color w:val="000000" w:themeColor="text1"/>
          <w:szCs w:val="28"/>
          <w:lang w:val="en-US"/>
        </w:rPr>
        <w:t>68</w:t>
      </w:r>
      <w:r w:rsidRPr="00D52AC2">
        <w:rPr>
          <w:rFonts w:asciiTheme="majorHAnsi" w:hAnsiTheme="majorHAnsi" w:cstheme="majorHAnsi"/>
          <w:color w:val="000000" w:themeColor="text1"/>
          <w:szCs w:val="28"/>
          <w:lang w:val="en-US"/>
        </w:rPr>
        <w:t>).</w:t>
      </w:r>
    </w:p>
    <w:p w14:paraId="5CD85743" w14:textId="7CCCA0CC" w:rsidR="00E54262" w:rsidRPr="00D52AC2" w:rsidRDefault="00E54262" w:rsidP="00C142F1">
      <w:pPr>
        <w:pStyle w:val="Heading2"/>
        <w:spacing w:line="264" w:lineRule="auto"/>
        <w:ind w:left="0" w:firstLine="720"/>
        <w:rPr>
          <w:rFonts w:asciiTheme="majorHAnsi" w:hAnsiTheme="majorHAnsi" w:cstheme="majorHAnsi"/>
          <w:color w:val="000000" w:themeColor="text1"/>
          <w:szCs w:val="28"/>
        </w:rPr>
      </w:pPr>
      <w:bookmarkStart w:id="1" w:name="bookmark102"/>
      <w:bookmarkEnd w:id="1"/>
      <w:r w:rsidRPr="00D52AC2">
        <w:rPr>
          <w:rFonts w:asciiTheme="majorHAnsi" w:hAnsiTheme="majorHAnsi" w:cstheme="majorHAnsi"/>
          <w:color w:val="000000" w:themeColor="text1"/>
          <w:szCs w:val="28"/>
        </w:rPr>
        <w:t>2. Nội dung cơ bản của dự thảo văn bản</w:t>
      </w:r>
    </w:p>
    <w:p w14:paraId="5141A37A" w14:textId="7BDE5001" w:rsidR="00B52F4D" w:rsidRPr="00D52AC2" w:rsidRDefault="00B52F4D" w:rsidP="00C142F1">
      <w:pPr>
        <w:pStyle w:val="Heading3"/>
        <w:spacing w:line="264" w:lineRule="auto"/>
        <w:rPr>
          <w:color w:val="000000" w:themeColor="text1"/>
        </w:rPr>
      </w:pPr>
      <w:r w:rsidRPr="00D52AC2">
        <w:rPr>
          <w:color w:val="000000" w:themeColor="text1"/>
        </w:rPr>
        <w:t>2.1. Những quy định chung</w:t>
      </w:r>
    </w:p>
    <w:p w14:paraId="1AB04148" w14:textId="3B895543" w:rsidR="00B52F4D" w:rsidRPr="00D52AC2" w:rsidRDefault="00BB6DB0"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Chương này </w:t>
      </w:r>
      <w:r w:rsidRPr="00D52AC2">
        <w:rPr>
          <w:rFonts w:asciiTheme="majorHAnsi" w:hAnsiTheme="majorHAnsi" w:cstheme="majorHAnsi"/>
          <w:color w:val="000000" w:themeColor="text1"/>
          <w:szCs w:val="28"/>
        </w:rPr>
        <w:t>q</w:t>
      </w:r>
      <w:r w:rsidR="00B52F4D" w:rsidRPr="00D52AC2">
        <w:rPr>
          <w:rFonts w:asciiTheme="majorHAnsi" w:hAnsiTheme="majorHAnsi" w:cstheme="majorHAnsi"/>
          <w:color w:val="000000" w:themeColor="text1"/>
          <w:szCs w:val="28"/>
          <w:lang w:val="en-US"/>
        </w:rPr>
        <w:t xml:space="preserve">uy định về phạm vi điều </w:t>
      </w:r>
      <w:r w:rsidR="00B966B3" w:rsidRPr="00D52AC2">
        <w:rPr>
          <w:rFonts w:asciiTheme="majorHAnsi" w:hAnsiTheme="majorHAnsi" w:cstheme="majorHAnsi"/>
          <w:color w:val="000000" w:themeColor="text1"/>
          <w:szCs w:val="28"/>
          <w:lang w:val="en-US"/>
        </w:rPr>
        <w:t>ch</w:t>
      </w:r>
      <w:r w:rsidR="0019529A" w:rsidRPr="00D52AC2">
        <w:rPr>
          <w:rFonts w:asciiTheme="majorHAnsi" w:hAnsiTheme="majorHAnsi" w:cstheme="majorHAnsi"/>
          <w:color w:val="000000" w:themeColor="text1"/>
          <w:szCs w:val="28"/>
          <w:lang w:val="en-US"/>
        </w:rPr>
        <w:t>ỉ</w:t>
      </w:r>
      <w:r w:rsidR="00B966B3" w:rsidRPr="00D52AC2">
        <w:rPr>
          <w:rFonts w:asciiTheme="majorHAnsi" w:hAnsiTheme="majorHAnsi" w:cstheme="majorHAnsi"/>
          <w:color w:val="000000" w:themeColor="text1"/>
          <w:szCs w:val="28"/>
          <w:lang w:val="en-US"/>
        </w:rPr>
        <w:t xml:space="preserve">nh; đối tượng áp dụng; giải thích từ ngữ; </w:t>
      </w:r>
      <w:r w:rsidR="00F4641B" w:rsidRPr="00D52AC2">
        <w:rPr>
          <w:rFonts w:asciiTheme="majorHAnsi" w:hAnsiTheme="majorHAnsi" w:cstheme="majorHAnsi"/>
          <w:color w:val="000000" w:themeColor="text1"/>
          <w:szCs w:val="28"/>
          <w:lang w:val="en-US"/>
        </w:rPr>
        <w:t xml:space="preserve">áp dụng luật; </w:t>
      </w:r>
      <w:r w:rsidR="00B966B3" w:rsidRPr="00D52AC2">
        <w:rPr>
          <w:rFonts w:asciiTheme="majorHAnsi" w:hAnsiTheme="majorHAnsi" w:cstheme="majorHAnsi"/>
          <w:color w:val="000000" w:themeColor="text1"/>
          <w:szCs w:val="28"/>
          <w:lang w:val="en-US"/>
        </w:rPr>
        <w:t xml:space="preserve">chính sách phát triển công nghiệp công nghệ </w:t>
      </w:r>
      <w:r w:rsidR="00A17D58" w:rsidRPr="00D52AC2">
        <w:rPr>
          <w:rFonts w:asciiTheme="majorHAnsi" w:hAnsiTheme="majorHAnsi" w:cstheme="majorHAnsi"/>
          <w:color w:val="000000" w:themeColor="text1"/>
          <w:szCs w:val="28"/>
          <w:lang w:val="en-US"/>
        </w:rPr>
        <w:t xml:space="preserve">số; </w:t>
      </w:r>
      <w:bookmarkStart w:id="2" w:name="_Toc170636091"/>
      <w:r w:rsidR="00A17D58" w:rsidRPr="00D52AC2">
        <w:rPr>
          <w:rFonts w:asciiTheme="majorHAnsi" w:hAnsiTheme="majorHAnsi" w:cstheme="majorHAnsi"/>
          <w:color w:val="000000" w:themeColor="text1"/>
          <w:szCs w:val="28"/>
          <w:lang w:val="en-US"/>
        </w:rPr>
        <w:t xml:space="preserve">bảo đảm an toàn, an ninh trong hoạt động công nghiệp công nghệ </w:t>
      </w:r>
      <w:bookmarkEnd w:id="2"/>
      <w:r w:rsidR="00A17D58" w:rsidRPr="00D52AC2">
        <w:rPr>
          <w:rFonts w:asciiTheme="majorHAnsi" w:hAnsiTheme="majorHAnsi" w:cstheme="majorHAnsi"/>
          <w:color w:val="000000" w:themeColor="text1"/>
          <w:szCs w:val="28"/>
          <w:lang w:val="en-US"/>
        </w:rPr>
        <w:t xml:space="preserve">số; </w:t>
      </w:r>
      <w:bookmarkStart w:id="3" w:name="_Toc170636092"/>
      <w:r w:rsidR="00A17D58" w:rsidRPr="00D52AC2">
        <w:rPr>
          <w:rFonts w:asciiTheme="majorHAnsi" w:hAnsiTheme="majorHAnsi" w:cstheme="majorHAnsi"/>
          <w:color w:val="000000" w:themeColor="text1"/>
          <w:szCs w:val="28"/>
          <w:lang w:val="en-US"/>
        </w:rPr>
        <w:t xml:space="preserve">các hành vi bị nghiêm cấm trong hoạt động công nghiệp công nghệ </w:t>
      </w:r>
      <w:bookmarkEnd w:id="3"/>
      <w:r w:rsidR="00A17D58" w:rsidRPr="00D52AC2">
        <w:rPr>
          <w:rFonts w:asciiTheme="majorHAnsi" w:hAnsiTheme="majorHAnsi" w:cstheme="majorHAnsi"/>
          <w:color w:val="000000" w:themeColor="text1"/>
          <w:szCs w:val="28"/>
          <w:lang w:val="en-US"/>
        </w:rPr>
        <w:t xml:space="preserve">số. Trong đó: </w:t>
      </w:r>
    </w:p>
    <w:p w14:paraId="01BF4FC2" w14:textId="75621E28" w:rsidR="009B7BB2" w:rsidRPr="00D52AC2" w:rsidRDefault="00202268"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 Phạm vi điều chỉnh của </w:t>
      </w:r>
      <w:r w:rsidR="009B7BB2" w:rsidRPr="00D52AC2">
        <w:rPr>
          <w:rFonts w:asciiTheme="majorHAnsi" w:hAnsiTheme="majorHAnsi" w:cstheme="majorHAnsi"/>
          <w:color w:val="000000" w:themeColor="text1"/>
          <w:szCs w:val="28"/>
          <w:lang w:val="en-US"/>
        </w:rPr>
        <w:t xml:space="preserve">Luật này </w:t>
      </w:r>
      <w:r w:rsidR="00F4641B" w:rsidRPr="00D52AC2">
        <w:rPr>
          <w:rFonts w:asciiTheme="majorHAnsi" w:hAnsiTheme="majorHAnsi" w:cstheme="majorHAnsi"/>
          <w:color w:val="000000" w:themeColor="text1"/>
          <w:szCs w:val="28"/>
          <w:lang w:val="en-US"/>
        </w:rPr>
        <w:t>quy định về công nghiệp công nghệ số, bao gồm: hoạt động công nghiệp công nghệ số; bảo đảm phát triển công nghiệp công nghệ số; quyền và trách nhiệm của tổ chức, cá nhân tham gia và có liên quan đến công nghiệp công nghệ số. Luật này không quy định về hoạt động sản xuất, cung cấp sản phẩm, dịch vụ công nghệ số chuyên dùng cho quốc phòng, an ninh; hoạt động cơ yếu để bảo vệ thông tin bí mật nhà nước.</w:t>
      </w:r>
    </w:p>
    <w:p w14:paraId="7E7CF8A3" w14:textId="45E8BC2B" w:rsidR="00202268" w:rsidRPr="00D52AC2" w:rsidRDefault="00202268"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 </w:t>
      </w:r>
      <w:r w:rsidR="00C23F1B" w:rsidRPr="00D52AC2">
        <w:rPr>
          <w:rFonts w:asciiTheme="majorHAnsi" w:hAnsiTheme="majorHAnsi" w:cstheme="majorHAnsi"/>
          <w:color w:val="000000" w:themeColor="text1"/>
          <w:szCs w:val="28"/>
          <w:lang w:val="en-US"/>
        </w:rPr>
        <w:t>Giải thích các từ ngữ</w:t>
      </w:r>
      <w:r w:rsidR="00BD07F3" w:rsidRPr="00D52AC2">
        <w:rPr>
          <w:rFonts w:asciiTheme="majorHAnsi" w:hAnsiTheme="majorHAnsi" w:cstheme="majorHAnsi"/>
          <w:color w:val="000000" w:themeColor="text1"/>
          <w:szCs w:val="28"/>
          <w:lang w:val="en-US"/>
        </w:rPr>
        <w:t xml:space="preserve"> được sử dụng trong Luật Công nghiệp công nghệ số nhằm đảm bảo cách hiểu thống nhất, chẳng hạn như: công nghệ số, công nghiệp công nghệ số, </w:t>
      </w:r>
      <w:r w:rsidR="00F4641B" w:rsidRPr="00D52AC2">
        <w:rPr>
          <w:rFonts w:asciiTheme="majorHAnsi" w:hAnsiTheme="majorHAnsi" w:cstheme="majorHAnsi"/>
          <w:color w:val="000000" w:themeColor="text1"/>
          <w:szCs w:val="28"/>
          <w:lang w:val="en-US"/>
        </w:rPr>
        <w:t xml:space="preserve">doanh nghiệp công nghệ số, </w:t>
      </w:r>
      <w:r w:rsidR="00BD07F3" w:rsidRPr="00D52AC2">
        <w:rPr>
          <w:rFonts w:asciiTheme="majorHAnsi" w:hAnsiTheme="majorHAnsi" w:cstheme="majorHAnsi"/>
          <w:color w:val="000000" w:themeColor="text1"/>
          <w:szCs w:val="28"/>
          <w:lang w:val="en-US"/>
        </w:rPr>
        <w:t>sản phẩm</w:t>
      </w:r>
      <w:r w:rsidR="00C23F1B" w:rsidRPr="00D52AC2">
        <w:rPr>
          <w:rFonts w:asciiTheme="majorHAnsi" w:hAnsiTheme="majorHAnsi" w:cstheme="majorHAnsi"/>
          <w:color w:val="000000" w:themeColor="text1"/>
          <w:szCs w:val="28"/>
          <w:lang w:val="en-US"/>
        </w:rPr>
        <w:t>, dịch vụ công nghệ số</w:t>
      </w:r>
      <w:r w:rsidR="00DF0318" w:rsidRPr="00D52AC2">
        <w:rPr>
          <w:rFonts w:asciiTheme="majorHAnsi" w:hAnsiTheme="majorHAnsi" w:cstheme="majorHAnsi"/>
          <w:color w:val="000000" w:themeColor="text1"/>
          <w:szCs w:val="28"/>
          <w:lang w:val="en-US"/>
        </w:rPr>
        <w:t>,</w:t>
      </w:r>
      <w:r w:rsidR="00C23F1B" w:rsidRPr="00D52AC2">
        <w:rPr>
          <w:rFonts w:asciiTheme="majorHAnsi" w:hAnsiTheme="majorHAnsi" w:cstheme="majorHAnsi"/>
          <w:color w:val="000000" w:themeColor="text1"/>
          <w:szCs w:val="28"/>
          <w:lang w:val="en-US"/>
        </w:rPr>
        <w:t xml:space="preserve"> hội tụ công nghệ số, hệ thống trí tuệ nhân tạo,</w:t>
      </w:r>
      <w:r w:rsidR="00DF0318" w:rsidRPr="00D52AC2">
        <w:rPr>
          <w:rFonts w:asciiTheme="majorHAnsi" w:hAnsiTheme="majorHAnsi" w:cstheme="majorHAnsi"/>
          <w:color w:val="000000" w:themeColor="text1"/>
          <w:szCs w:val="28"/>
          <w:lang w:val="en-US"/>
        </w:rPr>
        <w:t xml:space="preserve"> </w:t>
      </w:r>
      <w:r w:rsidR="0096678F" w:rsidRPr="00D52AC2">
        <w:rPr>
          <w:rFonts w:asciiTheme="majorHAnsi" w:hAnsiTheme="majorHAnsi" w:cstheme="majorHAnsi"/>
          <w:color w:val="000000" w:themeColor="text1"/>
          <w:szCs w:val="28"/>
          <w:lang w:val="en-US"/>
        </w:rPr>
        <w:t>...</w:t>
      </w:r>
      <w:r w:rsidR="008505D9" w:rsidRPr="00D52AC2">
        <w:rPr>
          <w:rFonts w:asciiTheme="majorHAnsi" w:hAnsiTheme="majorHAnsi" w:cstheme="majorHAnsi"/>
          <w:color w:val="000000" w:themeColor="text1"/>
          <w:szCs w:val="28"/>
          <w:lang w:val="en-US"/>
        </w:rPr>
        <w:t xml:space="preserve"> Đây là </w:t>
      </w:r>
      <w:r w:rsidR="00415405" w:rsidRPr="00D52AC2">
        <w:rPr>
          <w:rFonts w:asciiTheme="majorHAnsi" w:hAnsiTheme="majorHAnsi" w:cstheme="majorHAnsi"/>
          <w:color w:val="000000" w:themeColor="text1"/>
          <w:szCs w:val="28"/>
          <w:lang w:val="en-US"/>
        </w:rPr>
        <w:t xml:space="preserve">những khái niệm cơ bản </w:t>
      </w:r>
      <w:r w:rsidR="008505D9" w:rsidRPr="00D52AC2">
        <w:rPr>
          <w:rFonts w:asciiTheme="majorHAnsi" w:hAnsiTheme="majorHAnsi" w:cstheme="majorHAnsi"/>
          <w:color w:val="000000" w:themeColor="text1"/>
          <w:szCs w:val="28"/>
          <w:lang w:val="en-US"/>
        </w:rPr>
        <w:t xml:space="preserve">để xác định </w:t>
      </w:r>
      <w:r w:rsidR="00415405" w:rsidRPr="00D52AC2">
        <w:rPr>
          <w:rFonts w:asciiTheme="majorHAnsi" w:hAnsiTheme="majorHAnsi" w:cstheme="majorHAnsi"/>
          <w:color w:val="000000" w:themeColor="text1"/>
          <w:szCs w:val="28"/>
          <w:lang w:val="en-US"/>
        </w:rPr>
        <w:t>phạm vi và các chính sách</w:t>
      </w:r>
      <w:r w:rsidR="008505D9" w:rsidRPr="00D52AC2">
        <w:rPr>
          <w:rFonts w:asciiTheme="majorHAnsi" w:hAnsiTheme="majorHAnsi" w:cstheme="majorHAnsi"/>
          <w:color w:val="000000" w:themeColor="text1"/>
          <w:szCs w:val="28"/>
          <w:lang w:val="en-US"/>
        </w:rPr>
        <w:t xml:space="preserve"> của Luật Công nghiệp công nghệ số. Cụ thể, trong dự thảo Luật Công nghiệp công nghệ số định nghĩa </w:t>
      </w:r>
      <w:r w:rsidR="009614BD" w:rsidRPr="00D52AC2">
        <w:rPr>
          <w:rFonts w:asciiTheme="majorHAnsi" w:hAnsiTheme="majorHAnsi" w:cstheme="majorHAnsi"/>
          <w:color w:val="000000" w:themeColor="text1"/>
          <w:szCs w:val="28"/>
          <w:lang w:val="en-US"/>
        </w:rPr>
        <w:t xml:space="preserve">một số từ ngữ </w:t>
      </w:r>
      <w:r w:rsidR="008505D9" w:rsidRPr="00D52AC2">
        <w:rPr>
          <w:rFonts w:asciiTheme="majorHAnsi" w:hAnsiTheme="majorHAnsi" w:cstheme="majorHAnsi"/>
          <w:color w:val="000000" w:themeColor="text1"/>
          <w:szCs w:val="28"/>
          <w:lang w:val="en-US"/>
        </w:rPr>
        <w:t>như sau:</w:t>
      </w:r>
    </w:p>
    <w:p w14:paraId="0C347AAB" w14:textId="5CDC334F" w:rsidR="00C76E9A" w:rsidRPr="00D52AC2" w:rsidRDefault="00C76E9A" w:rsidP="00C142F1">
      <w:pPr>
        <w:widowControl w:val="0"/>
        <w:spacing w:before="120" w:after="120" w:line="264" w:lineRule="auto"/>
        <w:ind w:firstLine="720"/>
        <w:rPr>
          <w:rFonts w:asciiTheme="majorHAnsi" w:hAnsiTheme="majorHAnsi" w:cstheme="majorHAnsi"/>
          <w:iCs/>
          <w:color w:val="000000" w:themeColor="text1"/>
          <w:szCs w:val="28"/>
          <w:lang w:val="en-US"/>
        </w:rPr>
      </w:pPr>
      <w:r w:rsidRPr="00D52AC2">
        <w:rPr>
          <w:rFonts w:asciiTheme="majorHAnsi" w:hAnsiTheme="majorHAnsi" w:cstheme="majorHAnsi"/>
          <w:iCs/>
          <w:color w:val="000000" w:themeColor="text1"/>
          <w:szCs w:val="28"/>
          <w:lang w:val="en-US"/>
        </w:rPr>
        <w:t>“</w:t>
      </w:r>
      <w:r w:rsidR="005C5791" w:rsidRPr="00D52AC2">
        <w:rPr>
          <w:rFonts w:asciiTheme="majorHAnsi" w:hAnsiTheme="majorHAnsi" w:cstheme="majorHAnsi"/>
          <w:iCs/>
          <w:color w:val="000000" w:themeColor="text1"/>
          <w:szCs w:val="28"/>
          <w:lang w:val="en-US"/>
        </w:rPr>
        <w:t>Công nghệ số bao gồm công nghệ thông tin và các công nghệ mới, nhưng không giới hạn bởi trí tuệ nhân tạo, dữ liệu lớn, điện toán đám mây, internet vạn vật, chuỗi khối, thực tế ảo/thực tế tăng cường để số hoá thế giới thực, thu thập, lưu trữ, truyền đưa, xử lý thông tin và dữ liệu số phục vụ chuyển đổi số và đổi mới sáng tạo trong các ngành, lĩnh vực.</w:t>
      </w:r>
      <w:r w:rsidRPr="00D52AC2">
        <w:rPr>
          <w:rFonts w:asciiTheme="majorHAnsi" w:hAnsiTheme="majorHAnsi" w:cstheme="majorHAnsi"/>
          <w:iCs/>
          <w:color w:val="000000" w:themeColor="text1"/>
          <w:szCs w:val="28"/>
          <w:lang w:val="en-US"/>
        </w:rPr>
        <w:t>”</w:t>
      </w:r>
    </w:p>
    <w:p w14:paraId="3BDD6FA5" w14:textId="287110AB" w:rsidR="008505D9" w:rsidRPr="00D52AC2" w:rsidRDefault="00C76E9A" w:rsidP="00C142F1">
      <w:pPr>
        <w:widowControl w:val="0"/>
        <w:spacing w:before="120" w:after="120" w:line="264" w:lineRule="auto"/>
        <w:ind w:firstLine="720"/>
        <w:rPr>
          <w:rFonts w:asciiTheme="majorHAnsi" w:hAnsiTheme="majorHAnsi" w:cstheme="majorHAnsi"/>
          <w:iCs/>
          <w:color w:val="000000" w:themeColor="text1"/>
          <w:szCs w:val="28"/>
          <w:lang w:val="en-US"/>
        </w:rPr>
      </w:pPr>
      <w:r w:rsidRPr="00D52AC2">
        <w:rPr>
          <w:rFonts w:asciiTheme="majorHAnsi" w:hAnsiTheme="majorHAnsi" w:cstheme="majorHAnsi"/>
          <w:iCs/>
          <w:color w:val="000000" w:themeColor="text1"/>
          <w:szCs w:val="28"/>
          <w:lang w:val="en-US"/>
        </w:rPr>
        <w:t>“</w:t>
      </w:r>
      <w:r w:rsidR="000528D2" w:rsidRPr="00D52AC2">
        <w:rPr>
          <w:rFonts w:asciiTheme="majorHAnsi" w:hAnsiTheme="majorHAnsi" w:cstheme="majorHAnsi"/>
          <w:iCs/>
          <w:color w:val="000000" w:themeColor="text1"/>
          <w:szCs w:val="28"/>
          <w:lang w:val="en-US"/>
        </w:rPr>
        <w:t>Công nghiệp công nghệ số là ngành kinh tế - kỹ thuật công nghệ cao sản xuất sản phẩm công nghệ số, cung cấp dịch vụ công nghệ số có giá trị gia tăng cao, tác động tới nhiều ngành, lĩnh vực. Công nghiệp công nghệ số là ngành công nghiệp nền tảng</w:t>
      </w:r>
      <w:r w:rsidR="004E221C" w:rsidRPr="00D52AC2">
        <w:rPr>
          <w:rFonts w:asciiTheme="majorHAnsi" w:hAnsiTheme="majorHAnsi" w:cstheme="majorHAnsi"/>
          <w:iCs/>
          <w:color w:val="000000" w:themeColor="text1"/>
          <w:szCs w:val="28"/>
          <w:lang w:val="en-US"/>
        </w:rPr>
        <w:t>.</w:t>
      </w:r>
      <w:r w:rsidRPr="00D52AC2">
        <w:rPr>
          <w:rFonts w:asciiTheme="majorHAnsi" w:hAnsiTheme="majorHAnsi" w:cstheme="majorHAnsi"/>
          <w:iCs/>
          <w:color w:val="000000" w:themeColor="text1"/>
          <w:szCs w:val="28"/>
          <w:lang w:val="en-US"/>
        </w:rPr>
        <w:t>”</w:t>
      </w:r>
    </w:p>
    <w:p w14:paraId="597CB548" w14:textId="66BEEA3C" w:rsidR="00626745" w:rsidRPr="00D52AC2" w:rsidRDefault="00626745" w:rsidP="00C142F1">
      <w:pPr>
        <w:widowControl w:val="0"/>
        <w:spacing w:before="120" w:after="120" w:line="264" w:lineRule="auto"/>
        <w:ind w:firstLine="720"/>
        <w:rPr>
          <w:rFonts w:asciiTheme="majorHAnsi" w:hAnsiTheme="majorHAnsi" w:cstheme="majorHAnsi"/>
          <w:iCs/>
          <w:color w:val="000000" w:themeColor="text1"/>
          <w:szCs w:val="28"/>
          <w:lang w:val="en-US"/>
        </w:rPr>
      </w:pPr>
      <w:r w:rsidRPr="00D52AC2">
        <w:rPr>
          <w:rFonts w:asciiTheme="majorHAnsi" w:hAnsiTheme="majorHAnsi" w:cstheme="majorHAnsi"/>
          <w:iCs/>
          <w:color w:val="000000" w:themeColor="text1"/>
          <w:szCs w:val="28"/>
          <w:lang w:val="en-US"/>
        </w:rPr>
        <w:lastRenderedPageBreak/>
        <w:t xml:space="preserve"> “</w:t>
      </w:r>
      <w:r w:rsidRPr="00D52AC2">
        <w:rPr>
          <w:rFonts w:asciiTheme="majorHAnsi" w:hAnsiTheme="majorHAnsi" w:cstheme="majorHAnsi"/>
          <w:iCs/>
          <w:color w:val="000000" w:themeColor="text1"/>
          <w:szCs w:val="28"/>
        </w:rPr>
        <w:t>Doanh nghiệp công nghệ số là doanh nghiệp thực hiện tối thiểu một trong các loại hình hoạt động sản xuất sản phẩm công nghệ số, hoạt động cung cấp dịch vụ công nghệ số</w:t>
      </w:r>
      <w:r w:rsidRPr="00D52AC2">
        <w:rPr>
          <w:rFonts w:asciiTheme="majorHAnsi" w:hAnsiTheme="majorHAnsi" w:cstheme="majorHAnsi"/>
          <w:iCs/>
          <w:color w:val="000000" w:themeColor="text1"/>
          <w:szCs w:val="28"/>
          <w:lang w:val="en-US"/>
        </w:rPr>
        <w:t>.”</w:t>
      </w:r>
    </w:p>
    <w:p w14:paraId="4C4A03CE" w14:textId="2ABF3CEB" w:rsidR="00626745" w:rsidRPr="00D52AC2" w:rsidRDefault="00626745" w:rsidP="00C142F1">
      <w:pPr>
        <w:widowControl w:val="0"/>
        <w:spacing w:before="120" w:after="120" w:line="264" w:lineRule="auto"/>
        <w:ind w:firstLine="720"/>
        <w:rPr>
          <w:rFonts w:asciiTheme="majorHAnsi" w:hAnsiTheme="majorHAnsi" w:cstheme="majorHAnsi"/>
          <w:iCs/>
          <w:color w:val="000000" w:themeColor="text1"/>
          <w:szCs w:val="28"/>
          <w:lang w:val="en-US"/>
        </w:rPr>
      </w:pPr>
      <w:r w:rsidRPr="00D52AC2">
        <w:rPr>
          <w:rFonts w:asciiTheme="majorHAnsi" w:hAnsiTheme="majorHAnsi" w:cstheme="majorHAnsi"/>
          <w:iCs/>
          <w:color w:val="000000" w:themeColor="text1"/>
          <w:szCs w:val="28"/>
          <w:lang w:val="en-US"/>
        </w:rPr>
        <w:t>“Hội tụ công nghệ số là hoạt động đổi mới, sáng tạo, tạo ra giá trị mới bằng cách tích hợp, kết hợp, hợp nhất giữa các công nghệ số với nhau hoặc giữa công nghệ số với sản phẩm, dịch vụ của các ngành, lĩnh vực khác để tạo ra các sản phẩm, dịch vụ hội tụ công nghệ</w:t>
      </w:r>
      <w:r w:rsidR="004D645C">
        <w:rPr>
          <w:rFonts w:asciiTheme="majorHAnsi" w:hAnsiTheme="majorHAnsi" w:cstheme="majorHAnsi"/>
          <w:iCs/>
          <w:color w:val="000000" w:themeColor="text1"/>
          <w:szCs w:val="28"/>
        </w:rPr>
        <w:t xml:space="preserve"> số</w:t>
      </w:r>
      <w:r w:rsidRPr="00D52AC2">
        <w:rPr>
          <w:rFonts w:asciiTheme="majorHAnsi" w:hAnsiTheme="majorHAnsi" w:cstheme="majorHAnsi"/>
          <w:iCs/>
          <w:color w:val="000000" w:themeColor="text1"/>
          <w:szCs w:val="28"/>
          <w:lang w:val="en-US"/>
        </w:rPr>
        <w:t>.”</w:t>
      </w:r>
    </w:p>
    <w:p w14:paraId="7BDA2130" w14:textId="553E7E36" w:rsidR="00472767" w:rsidRPr="00D52AC2" w:rsidRDefault="00472767" w:rsidP="00C142F1">
      <w:pPr>
        <w:widowControl w:val="0"/>
        <w:spacing w:before="120" w:after="120" w:line="264" w:lineRule="auto"/>
        <w:ind w:firstLine="720"/>
        <w:rPr>
          <w:rFonts w:asciiTheme="majorHAnsi" w:hAnsiTheme="majorHAnsi" w:cstheme="majorHAnsi"/>
          <w:iCs/>
          <w:color w:val="000000" w:themeColor="text1"/>
          <w:szCs w:val="28"/>
        </w:rPr>
      </w:pPr>
      <w:r w:rsidRPr="00D52AC2">
        <w:rPr>
          <w:rFonts w:asciiTheme="majorHAnsi" w:hAnsiTheme="majorHAnsi" w:cstheme="majorHAnsi"/>
          <w:iCs/>
          <w:color w:val="000000" w:themeColor="text1"/>
          <w:szCs w:val="28"/>
        </w:rPr>
        <w:t>“Hệ thống trí tuệ nhân tạo là sản phẩm công nghệ số mô phỏng trí thông minh của con người; sử dụng thông tin, dữ liệu số để tự động phân tích, suy luận, đưa ra các nội dung, dự báo, khuyến nghị, quyết định dựa trên tập hợp các mục tiêu do con người xác định.”</w:t>
      </w:r>
    </w:p>
    <w:p w14:paraId="63FEFBA5" w14:textId="157CB7B5" w:rsidR="0096678F" w:rsidRPr="00D52AC2" w:rsidRDefault="0096678F"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Đ</w:t>
      </w:r>
      <w:r w:rsidR="00415405" w:rsidRPr="00D52AC2">
        <w:rPr>
          <w:rFonts w:asciiTheme="majorHAnsi" w:hAnsiTheme="majorHAnsi" w:cstheme="majorHAnsi"/>
          <w:color w:val="000000" w:themeColor="text1"/>
          <w:szCs w:val="28"/>
          <w:lang w:val="en-US"/>
        </w:rPr>
        <w:t xml:space="preserve">ồng thời, trong Chương này cũng quy định </w:t>
      </w:r>
      <w:r w:rsidRPr="00D52AC2">
        <w:rPr>
          <w:rFonts w:asciiTheme="majorHAnsi" w:hAnsiTheme="majorHAnsi" w:cstheme="majorHAnsi"/>
          <w:color w:val="000000" w:themeColor="text1"/>
          <w:szCs w:val="28"/>
          <w:lang w:val="en-US"/>
        </w:rPr>
        <w:t xml:space="preserve">về </w:t>
      </w:r>
      <w:r w:rsidR="001F64E5" w:rsidRPr="00D52AC2">
        <w:rPr>
          <w:rFonts w:asciiTheme="majorHAnsi" w:hAnsiTheme="majorHAnsi" w:cstheme="majorHAnsi"/>
          <w:color w:val="000000" w:themeColor="text1"/>
          <w:szCs w:val="28"/>
          <w:lang w:val="en-US"/>
        </w:rPr>
        <w:t xml:space="preserve">áp dụng luật; </w:t>
      </w:r>
      <w:r w:rsidR="008468E7" w:rsidRPr="00D52AC2">
        <w:rPr>
          <w:rFonts w:asciiTheme="majorHAnsi" w:hAnsiTheme="majorHAnsi" w:cstheme="majorHAnsi"/>
          <w:color w:val="000000" w:themeColor="text1"/>
          <w:szCs w:val="28"/>
          <w:lang w:val="en-US"/>
        </w:rPr>
        <w:t>chính sách phát triển công nghiệp công nghệ số;</w:t>
      </w:r>
      <w:r w:rsidRPr="00D52AC2">
        <w:rPr>
          <w:rFonts w:asciiTheme="majorHAnsi" w:hAnsiTheme="majorHAnsi" w:cstheme="majorHAnsi"/>
          <w:color w:val="000000" w:themeColor="text1"/>
          <w:szCs w:val="28"/>
          <w:lang w:val="en-US"/>
        </w:rPr>
        <w:t xml:space="preserve"> bảo đảm an toàn, an ninh trong hoạt động công nghiệp công nghệ số</w:t>
      </w:r>
      <w:r w:rsidR="008468E7" w:rsidRPr="00D52AC2">
        <w:rPr>
          <w:rFonts w:asciiTheme="majorHAnsi" w:hAnsiTheme="majorHAnsi" w:cstheme="majorHAnsi"/>
          <w:color w:val="000000" w:themeColor="text1"/>
          <w:szCs w:val="28"/>
          <w:lang w:val="en-US"/>
        </w:rPr>
        <w:t>;</w:t>
      </w:r>
      <w:r w:rsidRPr="00D52AC2">
        <w:rPr>
          <w:rFonts w:asciiTheme="majorHAnsi" w:hAnsiTheme="majorHAnsi" w:cstheme="majorHAnsi"/>
          <w:color w:val="000000" w:themeColor="text1"/>
          <w:szCs w:val="28"/>
          <w:lang w:val="en-US"/>
        </w:rPr>
        <w:t xml:space="preserve"> các hành vi bị nghiêm cấm trong hoạt động công nghiệp công nghệ số.</w:t>
      </w:r>
    </w:p>
    <w:p w14:paraId="22D1B6E3" w14:textId="5D203BBD" w:rsidR="005B69A9" w:rsidRPr="00D52AC2" w:rsidRDefault="005B69A9" w:rsidP="00C142F1">
      <w:pPr>
        <w:pStyle w:val="Heading3"/>
        <w:spacing w:line="264" w:lineRule="auto"/>
        <w:rPr>
          <w:color w:val="000000" w:themeColor="text1"/>
        </w:rPr>
      </w:pPr>
      <w:r w:rsidRPr="00D52AC2">
        <w:rPr>
          <w:color w:val="000000" w:themeColor="text1"/>
        </w:rPr>
        <w:t xml:space="preserve">2.2. </w:t>
      </w:r>
      <w:r w:rsidR="00C45E96" w:rsidRPr="00D52AC2">
        <w:rPr>
          <w:color w:val="000000" w:themeColor="text1"/>
          <w:lang w:val="en-US"/>
        </w:rPr>
        <w:t xml:space="preserve">Phát triển ngành </w:t>
      </w:r>
      <w:r w:rsidRPr="00D52AC2">
        <w:rPr>
          <w:color w:val="000000" w:themeColor="text1"/>
        </w:rPr>
        <w:t>công nghiệp công nghệ số</w:t>
      </w:r>
    </w:p>
    <w:p w14:paraId="309ACBAA" w14:textId="6B19F423" w:rsidR="002D07C7" w:rsidRPr="00D52AC2" w:rsidRDefault="001B2AE3"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Chương này </w:t>
      </w:r>
      <w:r w:rsidR="00C45E96" w:rsidRPr="00D52AC2">
        <w:rPr>
          <w:rFonts w:asciiTheme="majorHAnsi" w:hAnsiTheme="majorHAnsi" w:cstheme="majorHAnsi"/>
          <w:color w:val="000000" w:themeColor="text1"/>
          <w:szCs w:val="28"/>
          <w:lang w:val="en-US"/>
        </w:rPr>
        <w:t xml:space="preserve">bao gồm </w:t>
      </w:r>
      <w:r w:rsidR="006F51A1" w:rsidRPr="00D52AC2">
        <w:rPr>
          <w:rFonts w:asciiTheme="majorHAnsi" w:hAnsiTheme="majorHAnsi" w:cstheme="majorHAnsi"/>
          <w:color w:val="000000" w:themeColor="text1"/>
          <w:szCs w:val="28"/>
          <w:lang w:val="en-US"/>
        </w:rPr>
        <w:t>12</w:t>
      </w:r>
      <w:r w:rsidR="000F329D" w:rsidRPr="00D52AC2">
        <w:rPr>
          <w:rFonts w:asciiTheme="majorHAnsi" w:hAnsiTheme="majorHAnsi" w:cstheme="majorHAnsi"/>
          <w:color w:val="000000" w:themeColor="text1"/>
          <w:szCs w:val="28"/>
          <w:lang w:val="en-US"/>
        </w:rPr>
        <w:t xml:space="preserve"> mục</w:t>
      </w:r>
      <w:r w:rsidR="00C45E96" w:rsidRPr="00D52AC2">
        <w:rPr>
          <w:rFonts w:asciiTheme="majorHAnsi" w:hAnsiTheme="majorHAnsi" w:cstheme="majorHAnsi"/>
          <w:color w:val="000000" w:themeColor="text1"/>
          <w:szCs w:val="28"/>
          <w:lang w:val="en-US"/>
        </w:rPr>
        <w:t xml:space="preserve"> quy định về: Hoạt động sản xuất sản phẩm, cung cấp dịch vụ công nghệ số; sản phẩm, dịch vụ công nghệ số; nghiên cứu, phát triển sản phẩm, dịch vụ công nghệ số; tiêu chuẩn hóa và chứng nhận cho công nghiệp công nghệ số; quản lý, khai thác dữ liệu số trong công nghiệp công nghệ số; nguồn nhân lực công nghệ số; hợp tác quốc tế về công nghiệp công nghệ số; nguồ</w:t>
      </w:r>
      <w:r w:rsidR="000528D2" w:rsidRPr="00D52AC2">
        <w:rPr>
          <w:rFonts w:asciiTheme="majorHAnsi" w:hAnsiTheme="majorHAnsi" w:cstheme="majorHAnsi"/>
          <w:color w:val="000000" w:themeColor="text1"/>
          <w:szCs w:val="28"/>
          <w:lang w:val="en-US"/>
        </w:rPr>
        <w:t>n tài chính; khu công nghệ số; p</w:t>
      </w:r>
      <w:r w:rsidR="00C45E96" w:rsidRPr="00D52AC2">
        <w:rPr>
          <w:rFonts w:asciiTheme="majorHAnsi" w:hAnsiTheme="majorHAnsi" w:cstheme="majorHAnsi"/>
          <w:color w:val="000000" w:themeColor="text1"/>
          <w:szCs w:val="28"/>
          <w:lang w:val="en-US"/>
        </w:rPr>
        <w:t>hát triển bền vững trong công nghiệp công nghệ số</w:t>
      </w:r>
      <w:r w:rsidR="00D76D94" w:rsidRPr="00D52AC2">
        <w:rPr>
          <w:rFonts w:asciiTheme="majorHAnsi" w:hAnsiTheme="majorHAnsi" w:cstheme="majorHAnsi"/>
          <w:color w:val="000000" w:themeColor="text1"/>
          <w:szCs w:val="28"/>
          <w:lang w:val="en-US"/>
        </w:rPr>
        <w:t>; t</w:t>
      </w:r>
      <w:r w:rsidR="00C45E96" w:rsidRPr="00D52AC2">
        <w:rPr>
          <w:rFonts w:asciiTheme="majorHAnsi" w:hAnsiTheme="majorHAnsi" w:cstheme="majorHAnsi"/>
          <w:color w:val="000000" w:themeColor="text1"/>
          <w:szCs w:val="28"/>
          <w:lang w:val="en-US"/>
        </w:rPr>
        <w:t xml:space="preserve">hông </w:t>
      </w:r>
      <w:r w:rsidR="00D76D94" w:rsidRPr="00D52AC2">
        <w:rPr>
          <w:rFonts w:asciiTheme="majorHAnsi" w:hAnsiTheme="majorHAnsi" w:cstheme="majorHAnsi"/>
          <w:color w:val="000000" w:themeColor="text1"/>
          <w:szCs w:val="28"/>
          <w:lang w:val="en-US"/>
        </w:rPr>
        <w:t>tin về công nghiệp công nghệ số; c</w:t>
      </w:r>
      <w:r w:rsidR="00C45E96" w:rsidRPr="00D52AC2">
        <w:rPr>
          <w:rFonts w:asciiTheme="majorHAnsi" w:hAnsiTheme="majorHAnsi" w:cstheme="majorHAnsi"/>
          <w:color w:val="000000" w:themeColor="text1"/>
          <w:szCs w:val="28"/>
          <w:lang w:val="en-US"/>
        </w:rPr>
        <w:t>hương trình phát triển công nghiệp công nghệ số</w:t>
      </w:r>
      <w:r w:rsidR="002D07C7" w:rsidRPr="00D52AC2">
        <w:rPr>
          <w:rFonts w:asciiTheme="majorHAnsi" w:hAnsiTheme="majorHAnsi" w:cstheme="majorHAnsi"/>
          <w:color w:val="000000" w:themeColor="text1"/>
          <w:szCs w:val="28"/>
          <w:lang w:val="en-US"/>
        </w:rPr>
        <w:t xml:space="preserve">; </w:t>
      </w:r>
      <w:r w:rsidR="000528D2" w:rsidRPr="00D52AC2">
        <w:rPr>
          <w:rFonts w:asciiTheme="majorHAnsi" w:hAnsiTheme="majorHAnsi" w:cstheme="majorHAnsi"/>
          <w:color w:val="000000" w:themeColor="text1"/>
          <w:szCs w:val="28"/>
          <w:lang w:val="en-US"/>
        </w:rPr>
        <w:t>t</w:t>
      </w:r>
      <w:r w:rsidR="000F329D" w:rsidRPr="00D52AC2">
        <w:rPr>
          <w:rFonts w:asciiTheme="majorHAnsi" w:hAnsiTheme="majorHAnsi" w:cstheme="majorHAnsi"/>
          <w:color w:val="000000" w:themeColor="text1"/>
          <w:szCs w:val="28"/>
          <w:lang w:val="en-US"/>
        </w:rPr>
        <w:t>rong đó</w:t>
      </w:r>
      <w:r w:rsidR="00204A10" w:rsidRPr="00D52AC2">
        <w:rPr>
          <w:rFonts w:asciiTheme="majorHAnsi" w:hAnsiTheme="majorHAnsi" w:cstheme="majorHAnsi"/>
          <w:color w:val="000000" w:themeColor="text1"/>
          <w:szCs w:val="28"/>
          <w:lang w:val="en-US"/>
        </w:rPr>
        <w:t>:</w:t>
      </w:r>
    </w:p>
    <w:p w14:paraId="67374874" w14:textId="5619CD29" w:rsidR="0077712A" w:rsidRPr="00D52AC2" w:rsidRDefault="00BB6DB0"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 Về </w:t>
      </w:r>
      <w:r w:rsidR="00204A10" w:rsidRPr="00D52AC2">
        <w:rPr>
          <w:rFonts w:asciiTheme="majorHAnsi" w:hAnsiTheme="majorHAnsi" w:cstheme="majorHAnsi"/>
          <w:color w:val="000000" w:themeColor="text1"/>
          <w:szCs w:val="28"/>
          <w:lang w:val="en-US"/>
        </w:rPr>
        <w:t>hoạt động sản xuất sản phẩm, cung cấp dịch vụ công nghệ số: xác định các hoạt động này trong dự thảo Luật và giao Chính phủ quy định chi tiết theo thẩm quyền.</w:t>
      </w:r>
    </w:p>
    <w:p w14:paraId="58699B15" w14:textId="77777777" w:rsidR="000528D2" w:rsidRPr="00D52AC2" w:rsidRDefault="00204A10"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Về sản phẩm, dịch vụ công nghệ số:</w:t>
      </w:r>
      <w:r w:rsidRPr="00D52AC2">
        <w:rPr>
          <w:rFonts w:asciiTheme="majorHAnsi" w:hAnsiTheme="majorHAnsi" w:cstheme="majorHAnsi"/>
          <w:color w:val="000000" w:themeColor="text1"/>
          <w:szCs w:val="28"/>
          <w:lang w:val="en-US"/>
        </w:rPr>
        <w:tab/>
        <w:t>quy định các loại sản phẩm công nghệ số, dịch vụ công nghệ số và giao Chính phủ quy định chi tiết. Phần này cũng quy định khái niệm, quy định quản lý sản phẩm, dịch vụ công nghệ số trọng điểm, sản phẩm, dịch vụ công nghệ số trọng yếu, tài sản mã hóa</w:t>
      </w:r>
      <w:r w:rsidRPr="00D52AC2">
        <w:rPr>
          <w:rFonts w:asciiTheme="majorHAnsi" w:hAnsiTheme="majorHAnsi" w:cstheme="majorHAnsi"/>
          <w:color w:val="000000" w:themeColor="text1"/>
          <w:szCs w:val="28"/>
          <w:lang w:val="en-US"/>
        </w:rPr>
        <w:tab/>
        <w:t xml:space="preserve">. </w:t>
      </w:r>
    </w:p>
    <w:p w14:paraId="2EAD703A" w14:textId="271E81E3" w:rsidR="00074BD1" w:rsidRPr="00D52AC2" w:rsidRDefault="00204A10" w:rsidP="00C142F1">
      <w:pPr>
        <w:widowControl w:val="0"/>
        <w:spacing w:before="120" w:after="120" w:line="264" w:lineRule="auto"/>
        <w:ind w:firstLine="720"/>
        <w:rPr>
          <w:color w:val="000000" w:themeColor="text1"/>
          <w:lang w:val="en-US"/>
        </w:rPr>
      </w:pPr>
      <w:r w:rsidRPr="00D52AC2">
        <w:rPr>
          <w:rFonts w:asciiTheme="majorHAnsi" w:hAnsiTheme="majorHAnsi" w:cstheme="majorHAnsi"/>
          <w:color w:val="000000" w:themeColor="text1"/>
          <w:szCs w:val="28"/>
          <w:lang w:val="en-US"/>
        </w:rPr>
        <w:t xml:space="preserve">Trong đó quy định về tài sản mã hóa </w:t>
      </w:r>
      <w:r w:rsidR="00074BD1" w:rsidRPr="00D52AC2">
        <w:rPr>
          <w:rFonts w:asciiTheme="majorHAnsi" w:hAnsiTheme="majorHAnsi" w:cstheme="majorHAnsi"/>
          <w:color w:val="000000" w:themeColor="text1"/>
          <w:szCs w:val="28"/>
          <w:lang w:val="en-US"/>
        </w:rPr>
        <w:t>là nội dung mới trên cơ sở ý kiến góp ý của Bộ Tư pháp</w:t>
      </w:r>
      <w:r w:rsidR="003B79C2" w:rsidRPr="00D52AC2">
        <w:rPr>
          <w:rFonts w:asciiTheme="majorHAnsi" w:hAnsiTheme="majorHAnsi" w:cstheme="majorHAnsi"/>
          <w:color w:val="000000" w:themeColor="text1"/>
          <w:szCs w:val="28"/>
          <w:lang w:val="en-US"/>
        </w:rPr>
        <w:t xml:space="preserve"> trong quá trình lập đề nghị xây dựng Luật</w:t>
      </w:r>
      <w:r w:rsidR="00074BD1" w:rsidRPr="00D52AC2">
        <w:rPr>
          <w:rFonts w:asciiTheme="majorHAnsi" w:hAnsiTheme="majorHAnsi" w:cstheme="majorHAnsi"/>
          <w:color w:val="000000" w:themeColor="text1"/>
          <w:szCs w:val="28"/>
          <w:lang w:val="en-US"/>
        </w:rPr>
        <w:t xml:space="preserve">, Bộ </w:t>
      </w:r>
      <w:r w:rsidR="000916A7" w:rsidRPr="00D52AC2">
        <w:rPr>
          <w:rFonts w:asciiTheme="majorHAnsi" w:hAnsiTheme="majorHAnsi" w:cstheme="majorHAnsi"/>
          <w:color w:val="000000" w:themeColor="text1"/>
          <w:szCs w:val="28"/>
          <w:lang w:val="en-US"/>
        </w:rPr>
        <w:t>Thông</w:t>
      </w:r>
      <w:r w:rsidR="000916A7" w:rsidRPr="00D52AC2">
        <w:rPr>
          <w:rFonts w:asciiTheme="majorHAnsi" w:hAnsiTheme="majorHAnsi" w:cstheme="majorHAnsi"/>
          <w:color w:val="000000" w:themeColor="text1"/>
          <w:szCs w:val="28"/>
        </w:rPr>
        <w:t xml:space="preserve"> tin và Truyền thông</w:t>
      </w:r>
      <w:r w:rsidR="00074BD1" w:rsidRPr="00D52AC2">
        <w:rPr>
          <w:rFonts w:asciiTheme="majorHAnsi" w:hAnsiTheme="majorHAnsi" w:cstheme="majorHAnsi"/>
          <w:color w:val="000000" w:themeColor="text1"/>
          <w:szCs w:val="28"/>
          <w:lang w:val="en-US"/>
        </w:rPr>
        <w:t xml:space="preserve"> đã đề xuất </w:t>
      </w:r>
      <w:r w:rsidR="00BF55BE" w:rsidRPr="00D52AC2">
        <w:rPr>
          <w:rFonts w:asciiTheme="majorHAnsi" w:hAnsiTheme="majorHAnsi" w:cstheme="majorHAnsi"/>
          <w:color w:val="000000" w:themeColor="text1"/>
          <w:szCs w:val="28"/>
          <w:lang w:val="en-US"/>
        </w:rPr>
        <w:t>đưa ra khái niệm</w:t>
      </w:r>
      <w:r w:rsidR="00074BD1" w:rsidRPr="00D52AC2">
        <w:rPr>
          <w:rFonts w:asciiTheme="majorHAnsi" w:hAnsiTheme="majorHAnsi" w:cstheme="majorHAnsi"/>
          <w:color w:val="000000" w:themeColor="text1"/>
          <w:szCs w:val="28"/>
          <w:lang w:val="en-US"/>
        </w:rPr>
        <w:t xml:space="preserve"> tài sản </w:t>
      </w:r>
      <w:r w:rsidR="00710FA8" w:rsidRPr="00D52AC2">
        <w:rPr>
          <w:rFonts w:asciiTheme="majorHAnsi" w:hAnsiTheme="majorHAnsi" w:cstheme="majorHAnsi"/>
          <w:color w:val="000000" w:themeColor="text1"/>
          <w:szCs w:val="28"/>
          <w:lang w:val="en-US"/>
        </w:rPr>
        <w:t xml:space="preserve">mã hóa </w:t>
      </w:r>
      <w:r w:rsidR="00074BD1" w:rsidRPr="00D52AC2">
        <w:rPr>
          <w:rFonts w:asciiTheme="majorHAnsi" w:hAnsiTheme="majorHAnsi" w:cstheme="majorHAnsi"/>
          <w:color w:val="000000" w:themeColor="text1"/>
          <w:szCs w:val="28"/>
          <w:lang w:val="en-US"/>
        </w:rPr>
        <w:t xml:space="preserve">và dự kiến </w:t>
      </w:r>
      <w:r w:rsidR="00710FA8" w:rsidRPr="00D52AC2">
        <w:rPr>
          <w:color w:val="000000" w:themeColor="text1"/>
          <w:lang w:val="en-US"/>
        </w:rPr>
        <w:t xml:space="preserve">giao </w:t>
      </w:r>
      <w:r w:rsidR="00710FA8" w:rsidRPr="00D52AC2">
        <w:rPr>
          <w:color w:val="000000" w:themeColor="text1"/>
        </w:rPr>
        <w:t>Chính phủ quy định chi tiết về quản lý tài sản mã hóa và các tổ chức cung ứng dịch vụ tài sản mã hóa</w:t>
      </w:r>
      <w:r w:rsidR="00394F84" w:rsidRPr="00D52AC2">
        <w:rPr>
          <w:color w:val="000000" w:themeColor="text1"/>
          <w:lang w:val="en-US"/>
        </w:rPr>
        <w:t>.</w:t>
      </w:r>
    </w:p>
    <w:p w14:paraId="598F8712" w14:textId="34CA37CD" w:rsidR="009432AC" w:rsidRPr="00D52AC2" w:rsidRDefault="009432AC"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Về nghiên cứu</w:t>
      </w:r>
      <w:r w:rsidRPr="00D52AC2">
        <w:rPr>
          <w:rFonts w:asciiTheme="majorHAnsi" w:hAnsiTheme="majorHAnsi" w:cstheme="majorHAnsi"/>
          <w:color w:val="000000" w:themeColor="text1"/>
          <w:szCs w:val="28"/>
          <w:lang w:val="en-US"/>
        </w:rPr>
        <w:t xml:space="preserve"> và</w:t>
      </w:r>
      <w:r w:rsidRPr="00D52AC2">
        <w:rPr>
          <w:rFonts w:asciiTheme="majorHAnsi" w:hAnsiTheme="majorHAnsi" w:cstheme="majorHAnsi"/>
          <w:color w:val="000000" w:themeColor="text1"/>
          <w:szCs w:val="28"/>
        </w:rPr>
        <w:t xml:space="preserve"> phát triển sản phẩm, dịch vụ công nghệ số, tập trung vào </w:t>
      </w:r>
      <w:r w:rsidR="0015769B" w:rsidRPr="00D52AC2">
        <w:rPr>
          <w:rFonts w:asciiTheme="majorHAnsi" w:hAnsiTheme="majorHAnsi" w:cstheme="majorHAnsi"/>
          <w:color w:val="000000" w:themeColor="text1"/>
          <w:szCs w:val="28"/>
        </w:rPr>
        <w:t xml:space="preserve">phát triển các viện, trung tâm đổi mới sáng tạo, nghiên cứu và phát triển công </w:t>
      </w:r>
      <w:r w:rsidR="0015769B" w:rsidRPr="00D52AC2">
        <w:rPr>
          <w:rFonts w:asciiTheme="majorHAnsi" w:hAnsiTheme="majorHAnsi" w:cstheme="majorHAnsi"/>
          <w:color w:val="000000" w:themeColor="text1"/>
          <w:szCs w:val="28"/>
        </w:rPr>
        <w:lastRenderedPageBreak/>
        <w:t>nghệ số</w:t>
      </w:r>
      <w:r w:rsidR="0015769B" w:rsidRPr="00D52AC2">
        <w:rPr>
          <w:rFonts w:asciiTheme="majorHAnsi" w:hAnsiTheme="majorHAnsi" w:cstheme="majorHAnsi"/>
          <w:color w:val="000000" w:themeColor="text1"/>
          <w:szCs w:val="28"/>
          <w:lang w:val="en-US"/>
        </w:rPr>
        <w:t>;</w:t>
      </w:r>
      <w:r w:rsidRPr="00D52AC2">
        <w:rPr>
          <w:rFonts w:asciiTheme="majorHAnsi" w:hAnsiTheme="majorHAnsi" w:cstheme="majorHAnsi"/>
          <w:color w:val="000000" w:themeColor="text1"/>
          <w:szCs w:val="28"/>
        </w:rPr>
        <w:t xml:space="preserve"> hình thành Chương trình đổi mới sáng tạo, nghiên cứu và phát triển công nghệ theo từng thời kỳ, phù hợp với điều kiện thực tiễn</w:t>
      </w:r>
      <w:r w:rsidRPr="00D52AC2">
        <w:rPr>
          <w:rFonts w:asciiTheme="majorHAnsi" w:hAnsiTheme="majorHAnsi" w:cstheme="majorHAnsi"/>
          <w:color w:val="000000" w:themeColor="text1"/>
          <w:szCs w:val="28"/>
          <w:lang w:val="en-US"/>
        </w:rPr>
        <w:t>,</w:t>
      </w:r>
      <w:r w:rsidRPr="00D52AC2">
        <w:rPr>
          <w:rFonts w:asciiTheme="majorHAnsi" w:hAnsiTheme="majorHAnsi" w:cstheme="majorHAnsi"/>
          <w:color w:val="000000" w:themeColor="text1"/>
          <w:szCs w:val="28"/>
        </w:rPr>
        <w:t xml:space="preserve"> sử dụng nguồn ngân sách khoa học công nghệ.</w:t>
      </w:r>
    </w:p>
    <w:p w14:paraId="67905AFE" w14:textId="77777777" w:rsidR="00BF26D8" w:rsidRPr="00D52AC2" w:rsidRDefault="00BF26D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 </w:t>
      </w:r>
      <w:r w:rsidRPr="00D52AC2">
        <w:rPr>
          <w:rFonts w:asciiTheme="majorHAnsi" w:hAnsiTheme="majorHAnsi" w:cstheme="majorHAnsi"/>
          <w:color w:val="000000" w:themeColor="text1"/>
          <w:szCs w:val="28"/>
          <w:lang w:val="en-US"/>
        </w:rPr>
        <w:t>T</w:t>
      </w:r>
      <w:r w:rsidRPr="00D52AC2">
        <w:rPr>
          <w:rFonts w:asciiTheme="majorHAnsi" w:hAnsiTheme="majorHAnsi" w:cstheme="majorHAnsi"/>
          <w:color w:val="000000" w:themeColor="text1"/>
          <w:szCs w:val="28"/>
        </w:rPr>
        <w:t>húc đẩy tiêu chuẩn hóa và chứng nhận cho công nghiệp công nghệ số</w:t>
      </w:r>
      <w:r w:rsidRPr="00D52AC2">
        <w:rPr>
          <w:rFonts w:asciiTheme="majorHAnsi" w:hAnsiTheme="majorHAnsi" w:cstheme="majorHAnsi"/>
          <w:color w:val="000000" w:themeColor="text1"/>
          <w:szCs w:val="28"/>
          <w:lang w:val="en-US"/>
        </w:rPr>
        <w:t xml:space="preserve"> quy định về t</w:t>
      </w:r>
      <w:r w:rsidRPr="00D52AC2">
        <w:rPr>
          <w:rFonts w:asciiTheme="majorHAnsi" w:hAnsiTheme="majorHAnsi" w:cstheme="majorHAnsi"/>
          <w:color w:val="000000" w:themeColor="text1"/>
          <w:szCs w:val="28"/>
        </w:rPr>
        <w:t>húc đẩy tiêu chuẩn hóa trong hoạt động công nghiệp công nghệ số</w:t>
      </w:r>
      <w:r w:rsidRPr="00D52AC2">
        <w:rPr>
          <w:rFonts w:asciiTheme="majorHAnsi" w:hAnsiTheme="majorHAnsi" w:cstheme="majorHAnsi"/>
          <w:color w:val="000000" w:themeColor="text1"/>
          <w:szCs w:val="28"/>
          <w:lang w:val="en-US"/>
        </w:rPr>
        <w:t xml:space="preserve"> và </w:t>
      </w:r>
      <w:r w:rsidRPr="00D52AC2">
        <w:rPr>
          <w:rFonts w:asciiTheme="majorHAnsi" w:hAnsiTheme="majorHAnsi" w:cstheme="majorHAnsi"/>
          <w:color w:val="000000" w:themeColor="text1"/>
          <w:szCs w:val="28"/>
        </w:rPr>
        <w:t xml:space="preserve">nguyên tắc quản lý chất lượng sản phẩm, dịch vụ công nghệ số. </w:t>
      </w:r>
    </w:p>
    <w:p w14:paraId="3B3DAC41" w14:textId="6A9B308B" w:rsidR="00496077" w:rsidRPr="00D52AC2" w:rsidRDefault="00496077"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 </w:t>
      </w:r>
      <w:r w:rsidRPr="00D52AC2">
        <w:rPr>
          <w:rFonts w:asciiTheme="majorHAnsi" w:hAnsiTheme="majorHAnsi" w:cstheme="majorHAnsi"/>
          <w:color w:val="000000" w:themeColor="text1"/>
          <w:szCs w:val="28"/>
          <w:lang w:val="en-US"/>
        </w:rPr>
        <w:t>Q</w:t>
      </w:r>
      <w:r w:rsidRPr="00D52AC2">
        <w:rPr>
          <w:rFonts w:asciiTheme="majorHAnsi" w:hAnsiTheme="majorHAnsi" w:cstheme="majorHAnsi"/>
          <w:color w:val="000000" w:themeColor="text1"/>
          <w:szCs w:val="28"/>
        </w:rPr>
        <w:t>uản lý, khai thác dữ liệu số trong công nghiệp công nghệ số gồm các nội dung: Quản lý, thúc đẩy về dữ liệu số t</w:t>
      </w:r>
      <w:r w:rsidR="00BF26D8" w:rsidRPr="00D52AC2">
        <w:rPr>
          <w:rFonts w:asciiTheme="majorHAnsi" w:hAnsiTheme="majorHAnsi" w:cstheme="majorHAnsi"/>
          <w:color w:val="000000" w:themeColor="text1"/>
          <w:szCs w:val="28"/>
        </w:rPr>
        <w:t>rong công nghiệp công nghệ số; p</w:t>
      </w:r>
      <w:r w:rsidRPr="00D52AC2">
        <w:rPr>
          <w:rFonts w:asciiTheme="majorHAnsi" w:hAnsiTheme="majorHAnsi" w:cstheme="majorHAnsi"/>
          <w:color w:val="000000" w:themeColor="text1"/>
          <w:szCs w:val="28"/>
        </w:rPr>
        <w:t>hi cá nhân hóa dữ liệu số t</w:t>
      </w:r>
      <w:r w:rsidR="00BF26D8" w:rsidRPr="00D52AC2">
        <w:rPr>
          <w:rFonts w:asciiTheme="majorHAnsi" w:hAnsiTheme="majorHAnsi" w:cstheme="majorHAnsi"/>
          <w:color w:val="000000" w:themeColor="text1"/>
          <w:szCs w:val="28"/>
        </w:rPr>
        <w:t>rong công nghiệp công nghệ số; b</w:t>
      </w:r>
      <w:r w:rsidRPr="00D52AC2">
        <w:rPr>
          <w:rFonts w:asciiTheme="majorHAnsi" w:hAnsiTheme="majorHAnsi" w:cstheme="majorHAnsi"/>
          <w:color w:val="000000" w:themeColor="text1"/>
          <w:szCs w:val="28"/>
        </w:rPr>
        <w:t>ảo đảm chất lượng dữ liệu số trong công nghiệp công nghệ số. Trong đó xác định dữ liệu số là nguồn nguyên liệu quan trọng của ngành công nghiệp công nghệ số do đó cần đảm bảo chất lượng và tạo nguồn dữ liệu số phong phú cho ngành công nghiệp công nghệ số thông qua chính sách, quy định về phi cá nhân hóa dữ liệu.</w:t>
      </w:r>
    </w:p>
    <w:p w14:paraId="2BE5DDA9" w14:textId="1FA97809" w:rsidR="00496077" w:rsidRPr="00D52AC2" w:rsidRDefault="00496077"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 xml:space="preserve">- </w:t>
      </w:r>
      <w:r w:rsidRPr="00D52AC2">
        <w:rPr>
          <w:rFonts w:asciiTheme="majorHAnsi" w:hAnsiTheme="majorHAnsi" w:cstheme="majorHAnsi"/>
          <w:color w:val="000000" w:themeColor="text1"/>
          <w:szCs w:val="28"/>
          <w:lang w:val="en-US"/>
        </w:rPr>
        <w:t>N</w:t>
      </w:r>
      <w:r w:rsidRPr="00D52AC2">
        <w:rPr>
          <w:rFonts w:asciiTheme="majorHAnsi" w:hAnsiTheme="majorHAnsi" w:cstheme="majorHAnsi"/>
          <w:color w:val="000000" w:themeColor="text1"/>
          <w:szCs w:val="28"/>
        </w:rPr>
        <w:t>guồn nhân lực công nghệ số</w:t>
      </w:r>
      <w:r w:rsidRPr="00D52AC2">
        <w:rPr>
          <w:rFonts w:asciiTheme="majorHAnsi" w:hAnsiTheme="majorHAnsi" w:cstheme="majorHAnsi"/>
          <w:color w:val="000000" w:themeColor="text1"/>
          <w:szCs w:val="28"/>
          <w:lang w:val="en-US"/>
        </w:rPr>
        <w:t xml:space="preserve"> gồm các nội dung: p</w:t>
      </w:r>
      <w:r w:rsidRPr="00D52AC2">
        <w:rPr>
          <w:rFonts w:asciiTheme="majorHAnsi" w:hAnsiTheme="majorHAnsi" w:cstheme="majorHAnsi"/>
          <w:color w:val="000000" w:themeColor="text1"/>
          <w:szCs w:val="28"/>
        </w:rPr>
        <w:t>hát triển nguồn nhân lực công nghệ số</w:t>
      </w:r>
      <w:r w:rsidRPr="00D52AC2">
        <w:rPr>
          <w:rFonts w:asciiTheme="majorHAnsi" w:hAnsiTheme="majorHAnsi" w:cstheme="majorHAnsi"/>
          <w:color w:val="000000" w:themeColor="text1"/>
          <w:szCs w:val="28"/>
          <w:lang w:val="en-US"/>
        </w:rPr>
        <w:t>; p</w:t>
      </w:r>
      <w:r w:rsidRPr="00D52AC2">
        <w:rPr>
          <w:rFonts w:asciiTheme="majorHAnsi" w:hAnsiTheme="majorHAnsi" w:cstheme="majorHAnsi"/>
          <w:color w:val="000000" w:themeColor="text1"/>
          <w:szCs w:val="28"/>
        </w:rPr>
        <w:t>hát triển cơ sở đào tạo nhân lực công nghệ số</w:t>
      </w:r>
      <w:r w:rsidRPr="00D52AC2">
        <w:rPr>
          <w:rFonts w:asciiTheme="majorHAnsi" w:hAnsiTheme="majorHAnsi" w:cstheme="majorHAnsi"/>
          <w:color w:val="000000" w:themeColor="text1"/>
          <w:szCs w:val="28"/>
          <w:lang w:val="en-US"/>
        </w:rPr>
        <w:t>; t</w:t>
      </w:r>
      <w:r w:rsidRPr="00D52AC2">
        <w:rPr>
          <w:rFonts w:asciiTheme="majorHAnsi" w:hAnsiTheme="majorHAnsi" w:cstheme="majorHAnsi"/>
          <w:color w:val="000000" w:themeColor="text1"/>
          <w:szCs w:val="28"/>
        </w:rPr>
        <w:t>hu hút nhân lực công nghệ số chất lượng cao</w:t>
      </w:r>
      <w:r w:rsidRPr="00D52AC2">
        <w:rPr>
          <w:rFonts w:asciiTheme="majorHAnsi" w:hAnsiTheme="majorHAnsi" w:cstheme="majorHAnsi"/>
          <w:color w:val="000000" w:themeColor="text1"/>
          <w:szCs w:val="28"/>
          <w:lang w:val="en-US"/>
        </w:rPr>
        <w:t>; p</w:t>
      </w:r>
      <w:r w:rsidRPr="00D52AC2">
        <w:rPr>
          <w:rFonts w:asciiTheme="majorHAnsi" w:hAnsiTheme="majorHAnsi" w:cstheme="majorHAnsi"/>
          <w:color w:val="000000" w:themeColor="text1"/>
          <w:szCs w:val="28"/>
        </w:rPr>
        <w:t>hát triển nguồn nhân lực công nghệ số chuyên nghiệp</w:t>
      </w:r>
      <w:r w:rsidRPr="00D52AC2">
        <w:rPr>
          <w:rFonts w:asciiTheme="majorHAnsi" w:hAnsiTheme="majorHAnsi" w:cstheme="majorHAnsi"/>
          <w:color w:val="000000" w:themeColor="text1"/>
          <w:szCs w:val="28"/>
          <w:lang w:val="en-US"/>
        </w:rPr>
        <w:t xml:space="preserve">. </w:t>
      </w:r>
      <w:r w:rsidRPr="00D52AC2">
        <w:rPr>
          <w:rFonts w:asciiTheme="majorHAnsi" w:hAnsiTheme="majorHAnsi" w:cstheme="majorHAnsi"/>
          <w:color w:val="000000" w:themeColor="text1"/>
          <w:szCs w:val="28"/>
        </w:rPr>
        <w:t xml:space="preserve">Trong đó, nổi bật là chính sách thu hút nguồn nhân lực </w:t>
      </w:r>
      <w:r w:rsidR="000528D2" w:rsidRPr="00D52AC2">
        <w:rPr>
          <w:rFonts w:asciiTheme="majorHAnsi" w:hAnsiTheme="majorHAnsi" w:cstheme="majorHAnsi"/>
          <w:color w:val="000000" w:themeColor="text1"/>
          <w:szCs w:val="28"/>
          <w:lang w:val="en-US"/>
        </w:rPr>
        <w:t xml:space="preserve">công nghệ số </w:t>
      </w:r>
      <w:r w:rsidRPr="00D52AC2">
        <w:rPr>
          <w:rFonts w:asciiTheme="majorHAnsi" w:hAnsiTheme="majorHAnsi" w:cstheme="majorHAnsi"/>
          <w:color w:val="000000" w:themeColor="text1"/>
          <w:szCs w:val="28"/>
        </w:rPr>
        <w:t xml:space="preserve">chất lượng cao, </w:t>
      </w:r>
      <w:r w:rsidR="000528D2" w:rsidRPr="00D52AC2">
        <w:rPr>
          <w:rFonts w:asciiTheme="majorHAnsi" w:hAnsiTheme="majorHAnsi" w:cstheme="majorHAnsi"/>
          <w:color w:val="000000" w:themeColor="text1"/>
          <w:szCs w:val="28"/>
        </w:rPr>
        <w:t>ưu tiên thu hút các nhân tài trong nước, người Việt Nam ở nước ngoài, chuyên gia nước ngoài trong công nghiệp công nghệ số, công nghiệp bán dẫn</w:t>
      </w:r>
      <w:r w:rsidRPr="00D52AC2">
        <w:rPr>
          <w:rFonts w:asciiTheme="majorHAnsi" w:hAnsiTheme="majorHAnsi" w:cstheme="majorHAnsi"/>
          <w:color w:val="000000" w:themeColor="text1"/>
          <w:szCs w:val="28"/>
        </w:rPr>
        <w:t xml:space="preserve">; </w:t>
      </w:r>
      <w:r w:rsidRPr="00D52AC2">
        <w:rPr>
          <w:rFonts w:asciiTheme="majorHAnsi" w:hAnsiTheme="majorHAnsi" w:cstheme="majorHAnsi"/>
          <w:color w:val="000000" w:themeColor="text1"/>
          <w:szCs w:val="28"/>
          <w:lang w:val="en-US"/>
        </w:rPr>
        <w:t>k</w:t>
      </w:r>
      <w:r w:rsidRPr="00D52AC2">
        <w:rPr>
          <w:rFonts w:asciiTheme="majorHAnsi" w:hAnsiTheme="majorHAnsi" w:cstheme="majorHAnsi"/>
          <w:color w:val="000000" w:themeColor="text1"/>
          <w:szCs w:val="28"/>
        </w:rPr>
        <w:t>hung kỹ năng công nghệ số là hệ thống hóa những kỹ năng cần thiết cho nhân lực công nghệ số chuyên nghiệp</w:t>
      </w:r>
      <w:r w:rsidR="00376342" w:rsidRPr="00D52AC2">
        <w:rPr>
          <w:rFonts w:asciiTheme="majorHAnsi" w:hAnsiTheme="majorHAnsi" w:cstheme="majorHAnsi"/>
          <w:color w:val="000000" w:themeColor="text1"/>
          <w:szCs w:val="28"/>
          <w:lang w:val="en-US"/>
        </w:rPr>
        <w:t>; xây dựng mạng lưới cơ sở</w:t>
      </w:r>
      <w:r w:rsidRPr="00D52AC2">
        <w:rPr>
          <w:rFonts w:asciiTheme="majorHAnsi" w:hAnsiTheme="majorHAnsi" w:cstheme="majorHAnsi"/>
          <w:color w:val="000000" w:themeColor="text1"/>
          <w:szCs w:val="28"/>
          <w:lang w:val="en-US"/>
        </w:rPr>
        <w:t xml:space="preserve"> giáo dục nghề nghiệp, giáo dục đại học thuộc lĩnh vực công nghệ số; ưu tiên đầu tư, xây dựng một số cơ sở giáo dục nghề nghiệp, cơ sở giáo dục đại học có ngành đào tạo công nghệ số đạt tiêu chuẩn quốc tế.</w:t>
      </w:r>
    </w:p>
    <w:p w14:paraId="2C755D5C" w14:textId="0348C70B" w:rsidR="00496077" w:rsidRPr="00D52AC2" w:rsidRDefault="00496077"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 </w:t>
      </w:r>
      <w:r w:rsidRPr="00D52AC2">
        <w:rPr>
          <w:rFonts w:asciiTheme="majorHAnsi" w:hAnsiTheme="majorHAnsi" w:cstheme="majorHAnsi"/>
          <w:color w:val="000000" w:themeColor="text1"/>
          <w:szCs w:val="28"/>
          <w:lang w:val="en-US"/>
        </w:rPr>
        <w:t>H</w:t>
      </w:r>
      <w:r w:rsidRPr="00D52AC2">
        <w:rPr>
          <w:rFonts w:asciiTheme="majorHAnsi" w:hAnsiTheme="majorHAnsi" w:cstheme="majorHAnsi"/>
          <w:color w:val="000000" w:themeColor="text1"/>
          <w:szCs w:val="28"/>
        </w:rPr>
        <w:t>ợp tác quốc tế về công nghiệp công nghệ số</w:t>
      </w:r>
      <w:r w:rsidRPr="00D52AC2">
        <w:rPr>
          <w:rFonts w:asciiTheme="majorHAnsi" w:hAnsiTheme="majorHAnsi" w:cstheme="majorHAnsi"/>
          <w:color w:val="000000" w:themeColor="text1"/>
          <w:szCs w:val="28"/>
          <w:lang w:val="en-US"/>
        </w:rPr>
        <w:t xml:space="preserve"> gồm các quy định:</w:t>
      </w:r>
      <w:r w:rsidRPr="00D52AC2">
        <w:rPr>
          <w:rFonts w:asciiTheme="majorHAnsi" w:hAnsiTheme="majorHAnsi" w:cstheme="majorHAnsi"/>
          <w:color w:val="000000" w:themeColor="text1"/>
          <w:szCs w:val="28"/>
        </w:rPr>
        <w:t xml:space="preserve"> nguyên tắc, nội dung hợp tác quốc tế trong công nghiệp công nghệ số; </w:t>
      </w:r>
      <w:r w:rsidR="00B11274" w:rsidRPr="00D52AC2">
        <w:rPr>
          <w:rFonts w:asciiTheme="majorHAnsi" w:hAnsiTheme="majorHAnsi" w:cstheme="majorHAnsi"/>
          <w:color w:val="000000" w:themeColor="text1"/>
          <w:szCs w:val="28"/>
          <w:lang w:val="en-US"/>
        </w:rPr>
        <w:t>h</w:t>
      </w:r>
      <w:r w:rsidR="00B11274" w:rsidRPr="00D52AC2">
        <w:rPr>
          <w:rFonts w:asciiTheme="majorHAnsi" w:hAnsiTheme="majorHAnsi" w:cstheme="majorHAnsi"/>
          <w:color w:val="000000" w:themeColor="text1"/>
          <w:szCs w:val="28"/>
        </w:rPr>
        <w:t>ợp tác quốc tế trong công nghiệp bán dẫn</w:t>
      </w:r>
      <w:r w:rsidR="00B11274" w:rsidRPr="00D52AC2">
        <w:rPr>
          <w:rFonts w:asciiTheme="majorHAnsi" w:hAnsiTheme="majorHAnsi" w:cstheme="majorHAnsi"/>
          <w:color w:val="000000" w:themeColor="text1"/>
          <w:szCs w:val="28"/>
          <w:lang w:val="en-US"/>
        </w:rPr>
        <w:t>, trong đó c</w:t>
      </w:r>
      <w:r w:rsidR="00B11274" w:rsidRPr="00D52AC2">
        <w:rPr>
          <w:rFonts w:asciiTheme="majorHAnsi" w:hAnsiTheme="majorHAnsi" w:cstheme="majorHAnsi"/>
          <w:color w:val="000000" w:themeColor="text1"/>
          <w:szCs w:val="28"/>
        </w:rPr>
        <w:t xml:space="preserve">hủ động tăng cường hợp tác, kết nối với hệ sinh thái công nghiệp bán dẫn của các đối tác chiến lược, đồng thời </w:t>
      </w:r>
      <w:r w:rsidR="00B11274" w:rsidRPr="00D52AC2">
        <w:rPr>
          <w:rFonts w:asciiTheme="majorHAnsi" w:hAnsiTheme="majorHAnsi" w:cstheme="majorHAnsi"/>
          <w:color w:val="000000" w:themeColor="text1"/>
          <w:szCs w:val="28"/>
          <w:lang w:val="en-US"/>
        </w:rPr>
        <w:t>ư</w:t>
      </w:r>
      <w:r w:rsidR="00B11274" w:rsidRPr="00D52AC2">
        <w:rPr>
          <w:rFonts w:asciiTheme="majorHAnsi" w:hAnsiTheme="majorHAnsi" w:cstheme="majorHAnsi"/>
          <w:color w:val="000000" w:themeColor="text1"/>
          <w:szCs w:val="28"/>
        </w:rPr>
        <w:t>u tiên có cơ chế khuyến khích doanh nghiệp Việt Nam liên doanh với nhà đầu tư nước ngoài để thực hiện dự án đầu tư, sản xuất bán dẫn tại Việt Nam; hợp tác nghiên cứu và phát triển, thiết kế, sản xuất và thương mại hóa sản phẩm bán dẫn.</w:t>
      </w:r>
    </w:p>
    <w:p w14:paraId="1A089BB5" w14:textId="222CF2F0" w:rsidR="006C2CB8" w:rsidRPr="00D52AC2" w:rsidRDefault="006C2CB8"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 Về nguồn tài chính cho phát triển công nghiệp công nghệ số: đây là nội dung quan trọng bảo đảm cho sự phát triển của ngành công nghiệp công nghệ số. Luật dự kiến </w:t>
      </w:r>
      <w:r w:rsidR="008106A1" w:rsidRPr="00D52AC2">
        <w:rPr>
          <w:rFonts w:asciiTheme="majorHAnsi" w:hAnsiTheme="majorHAnsi" w:cstheme="majorHAnsi"/>
          <w:color w:val="000000" w:themeColor="text1"/>
          <w:szCs w:val="28"/>
          <w:lang w:val="en-US"/>
        </w:rPr>
        <w:t xml:space="preserve">quy định các nguồn tài chính, trong đó có sử dụng các </w:t>
      </w:r>
      <w:r w:rsidRPr="00D52AC2">
        <w:rPr>
          <w:rFonts w:asciiTheme="majorHAnsi" w:hAnsiTheme="majorHAnsi" w:cstheme="majorHAnsi"/>
          <w:color w:val="000000" w:themeColor="text1"/>
          <w:szCs w:val="28"/>
          <w:lang w:val="en-US"/>
        </w:rPr>
        <w:t>Quỹ phát triển khoa học và công nghệ Quốc gia; Quỹ phát triển khoa học và công nghệ của doanh nghiệp; Quỹ đổi mới công nghệ quốc gia, Quỹ đầu tư mạo hiểm công nghệ cao; Quỹ Dịch vụ Viễn thông công ích Việt Nam; Quỹ đầu tư phát triển của địa phương, doanh nghiệp; Quỹ bảo vệ m</w:t>
      </w:r>
      <w:r w:rsidR="008106A1" w:rsidRPr="00D52AC2">
        <w:rPr>
          <w:rFonts w:asciiTheme="majorHAnsi" w:hAnsiTheme="majorHAnsi" w:cstheme="majorHAnsi"/>
          <w:color w:val="000000" w:themeColor="text1"/>
          <w:szCs w:val="28"/>
          <w:lang w:val="en-US"/>
        </w:rPr>
        <w:t xml:space="preserve">ôi trường Việt Nam </w:t>
      </w:r>
      <w:r w:rsidRPr="00D52AC2">
        <w:rPr>
          <w:rFonts w:asciiTheme="majorHAnsi" w:hAnsiTheme="majorHAnsi" w:cstheme="majorHAnsi"/>
          <w:color w:val="000000" w:themeColor="text1"/>
          <w:szCs w:val="28"/>
          <w:lang w:val="en-US"/>
        </w:rPr>
        <w:t>cho hoạt động công nghiệp công nghệ số.</w:t>
      </w:r>
    </w:p>
    <w:p w14:paraId="2D8B5868" w14:textId="77777777" w:rsidR="00496077" w:rsidRPr="00D52AC2" w:rsidRDefault="00496077"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lastRenderedPageBreak/>
        <w:t xml:space="preserve">- </w:t>
      </w:r>
      <w:r w:rsidRPr="00D52AC2">
        <w:rPr>
          <w:rFonts w:asciiTheme="majorHAnsi" w:hAnsiTheme="majorHAnsi" w:cstheme="majorHAnsi"/>
          <w:color w:val="000000" w:themeColor="text1"/>
          <w:szCs w:val="28"/>
          <w:lang w:val="en-US"/>
        </w:rPr>
        <w:t>K</w:t>
      </w:r>
      <w:r w:rsidRPr="00D52AC2">
        <w:rPr>
          <w:rFonts w:asciiTheme="majorHAnsi" w:hAnsiTheme="majorHAnsi" w:cstheme="majorHAnsi"/>
          <w:color w:val="000000" w:themeColor="text1"/>
          <w:szCs w:val="28"/>
        </w:rPr>
        <w:t xml:space="preserve">hu công nghệ số: kế thừa phát triển các quy định đã được thực hiện tốt về khu công nghệ thông tin tập trung tại Luật Công nghệ thông tin 2006 và Nghị định số 154/2013/NĐ-CP quy định về khu công nghệ thông tin tập trung. Đồng thời, Luật cũng hoàn thiện quy định về </w:t>
      </w:r>
      <w:bookmarkStart w:id="4" w:name="_Toc170591740"/>
      <w:bookmarkStart w:id="5" w:name="_Toc170717406"/>
      <w:r w:rsidRPr="00D52AC2">
        <w:rPr>
          <w:rFonts w:asciiTheme="majorHAnsi" w:hAnsiTheme="majorHAnsi" w:cstheme="majorHAnsi"/>
          <w:color w:val="000000" w:themeColor="text1"/>
          <w:szCs w:val="28"/>
        </w:rPr>
        <w:t>đầu tư xây dựng kết cấu hạ tầng kỹ thuật khu công nghệ số</w:t>
      </w:r>
      <w:bookmarkEnd w:id="4"/>
      <w:bookmarkEnd w:id="5"/>
      <w:r w:rsidRPr="00D52AC2">
        <w:rPr>
          <w:rFonts w:asciiTheme="majorHAnsi" w:hAnsiTheme="majorHAnsi" w:cstheme="majorHAnsi"/>
          <w:color w:val="000000" w:themeColor="text1"/>
          <w:szCs w:val="28"/>
        </w:rPr>
        <w:t xml:space="preserve"> nhằm giải quyết bất cập hiện nay về đ</w:t>
      </w:r>
      <w:r w:rsidRPr="00D52AC2">
        <w:rPr>
          <w:rFonts w:asciiTheme="majorHAnsi" w:hAnsiTheme="majorHAnsi" w:cstheme="majorHAnsi"/>
          <w:color w:val="000000" w:themeColor="text1"/>
          <w:szCs w:val="28"/>
          <w:lang w:val="en-US"/>
        </w:rPr>
        <w:t>ầ</w:t>
      </w:r>
      <w:r w:rsidRPr="00D52AC2">
        <w:rPr>
          <w:rFonts w:asciiTheme="majorHAnsi" w:hAnsiTheme="majorHAnsi" w:cstheme="majorHAnsi"/>
          <w:color w:val="000000" w:themeColor="text1"/>
          <w:szCs w:val="28"/>
        </w:rPr>
        <w:t>u tư khu công nghệ thông tin tập trung</w:t>
      </w:r>
      <w:r w:rsidRPr="00D52AC2">
        <w:rPr>
          <w:rFonts w:asciiTheme="majorHAnsi" w:hAnsiTheme="majorHAnsi" w:cstheme="majorHAnsi"/>
          <w:color w:val="000000" w:themeColor="text1"/>
          <w:szCs w:val="28"/>
          <w:lang w:val="en-US"/>
        </w:rPr>
        <w:t>; chính sách ưu đãi với khu công nghệ số.</w:t>
      </w:r>
    </w:p>
    <w:p w14:paraId="55CB5A48" w14:textId="239EBA0C" w:rsidR="00496077" w:rsidRPr="00D52AC2" w:rsidRDefault="00496077"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 xml:space="preserve">- </w:t>
      </w:r>
      <w:r w:rsidRPr="00D52AC2">
        <w:rPr>
          <w:rFonts w:asciiTheme="majorHAnsi" w:hAnsiTheme="majorHAnsi" w:cstheme="majorHAnsi"/>
          <w:color w:val="000000" w:themeColor="text1"/>
          <w:szCs w:val="28"/>
          <w:lang w:val="en-US"/>
        </w:rPr>
        <w:t>P</w:t>
      </w:r>
      <w:r w:rsidRPr="00D52AC2">
        <w:rPr>
          <w:rFonts w:asciiTheme="majorHAnsi" w:hAnsiTheme="majorHAnsi" w:cstheme="majorHAnsi"/>
          <w:color w:val="000000" w:themeColor="text1"/>
          <w:szCs w:val="28"/>
        </w:rPr>
        <w:t>hát triển bền vững trong công nghiệp công nghệ số</w:t>
      </w:r>
      <w:r w:rsidRPr="00D52AC2">
        <w:rPr>
          <w:rFonts w:asciiTheme="majorHAnsi" w:hAnsiTheme="majorHAnsi" w:cstheme="majorHAnsi"/>
          <w:color w:val="000000" w:themeColor="text1"/>
          <w:szCs w:val="28"/>
          <w:lang w:val="en-US"/>
        </w:rPr>
        <w:t xml:space="preserve"> gồm</w:t>
      </w:r>
      <w:r w:rsidRPr="00D52AC2">
        <w:rPr>
          <w:rFonts w:asciiTheme="majorHAnsi" w:hAnsiTheme="majorHAnsi" w:cstheme="majorHAnsi"/>
          <w:color w:val="000000" w:themeColor="text1"/>
          <w:szCs w:val="28"/>
        </w:rPr>
        <w:t xml:space="preserve">: </w:t>
      </w:r>
      <w:r w:rsidRPr="00D52AC2">
        <w:rPr>
          <w:rFonts w:asciiTheme="majorHAnsi" w:hAnsiTheme="majorHAnsi" w:cstheme="majorHAnsi"/>
          <w:color w:val="000000" w:themeColor="text1"/>
          <w:szCs w:val="28"/>
          <w:lang w:val="en-US"/>
        </w:rPr>
        <w:t>p</w:t>
      </w:r>
      <w:r w:rsidRPr="00D52AC2">
        <w:rPr>
          <w:rFonts w:asciiTheme="majorHAnsi" w:hAnsiTheme="majorHAnsi" w:cstheme="majorHAnsi"/>
          <w:color w:val="000000" w:themeColor="text1"/>
          <w:szCs w:val="28"/>
        </w:rPr>
        <w:t>hát triển bền vững trong công nghiệp công nghệ số</w:t>
      </w:r>
      <w:r w:rsidRPr="00D52AC2">
        <w:rPr>
          <w:rFonts w:asciiTheme="majorHAnsi" w:hAnsiTheme="majorHAnsi" w:cstheme="majorHAnsi"/>
          <w:color w:val="000000" w:themeColor="text1"/>
          <w:szCs w:val="28"/>
          <w:lang w:val="en-US"/>
        </w:rPr>
        <w:t>; p</w:t>
      </w:r>
      <w:r w:rsidRPr="00D52AC2">
        <w:rPr>
          <w:rFonts w:asciiTheme="majorHAnsi" w:hAnsiTheme="majorHAnsi" w:cstheme="majorHAnsi"/>
          <w:color w:val="000000" w:themeColor="text1"/>
          <w:szCs w:val="28"/>
        </w:rPr>
        <w:t>hát triển sản phẩm, dịch vụ công nghệ số thân thiện môi trường</w:t>
      </w:r>
      <w:r w:rsidR="002D65E6" w:rsidRPr="00D52AC2">
        <w:rPr>
          <w:rFonts w:asciiTheme="majorHAnsi" w:hAnsiTheme="majorHAnsi" w:cstheme="majorHAnsi"/>
          <w:color w:val="000000" w:themeColor="text1"/>
          <w:szCs w:val="28"/>
          <w:lang w:val="en-US"/>
        </w:rPr>
        <w:t>.</w:t>
      </w:r>
    </w:p>
    <w:p w14:paraId="75536773" w14:textId="77777777" w:rsidR="00496077" w:rsidRPr="00D52AC2" w:rsidRDefault="00496077"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 xml:space="preserve">- </w:t>
      </w:r>
      <w:r w:rsidRPr="00D52AC2">
        <w:rPr>
          <w:rFonts w:asciiTheme="majorHAnsi" w:hAnsiTheme="majorHAnsi" w:cstheme="majorHAnsi"/>
          <w:color w:val="000000" w:themeColor="text1"/>
          <w:szCs w:val="28"/>
          <w:lang w:val="en-US"/>
        </w:rPr>
        <w:t>T</w:t>
      </w:r>
      <w:r w:rsidRPr="00D52AC2">
        <w:rPr>
          <w:rFonts w:asciiTheme="majorHAnsi" w:hAnsiTheme="majorHAnsi" w:cstheme="majorHAnsi"/>
          <w:color w:val="000000" w:themeColor="text1"/>
          <w:szCs w:val="28"/>
        </w:rPr>
        <w:t>hông tin về công nghiệp công nghệ số</w:t>
      </w:r>
      <w:r w:rsidRPr="00D52AC2">
        <w:rPr>
          <w:rFonts w:asciiTheme="majorHAnsi" w:hAnsiTheme="majorHAnsi" w:cstheme="majorHAnsi"/>
          <w:color w:val="000000" w:themeColor="text1"/>
          <w:szCs w:val="28"/>
          <w:lang w:val="en-US"/>
        </w:rPr>
        <w:t xml:space="preserve"> gồm các </w:t>
      </w:r>
      <w:r w:rsidRPr="00D52AC2">
        <w:rPr>
          <w:rFonts w:asciiTheme="majorHAnsi" w:hAnsiTheme="majorHAnsi" w:cstheme="majorHAnsi"/>
          <w:color w:val="000000" w:themeColor="text1"/>
          <w:szCs w:val="28"/>
        </w:rPr>
        <w:t>quy định về xây dựng, quản lý, vận hành, khai thác Hệ thống thông tin quốc gia</w:t>
      </w:r>
      <w:r w:rsidRPr="00D52AC2">
        <w:rPr>
          <w:rFonts w:asciiTheme="majorHAnsi" w:hAnsiTheme="majorHAnsi" w:cstheme="majorHAnsi"/>
          <w:color w:val="000000" w:themeColor="text1"/>
          <w:szCs w:val="28"/>
          <w:lang w:val="en-US"/>
        </w:rPr>
        <w:t>, cơ sở dữ liệu</w:t>
      </w:r>
      <w:r w:rsidRPr="00D52AC2">
        <w:rPr>
          <w:rFonts w:asciiTheme="majorHAnsi" w:hAnsiTheme="majorHAnsi" w:cstheme="majorHAnsi"/>
          <w:color w:val="000000" w:themeColor="text1"/>
          <w:szCs w:val="28"/>
        </w:rPr>
        <w:t xml:space="preserve"> về công nghiệp công nghệ số. Trong đó, ngoài phục vụ chức năng quản lý nhà nước, Hệ thống thông tin quốc gia về công nghiệp công nghệ số còn cho phép tổ chức, doanh nghiệp khai thác, sử dụng phục vụ hoạt động sản xuất kinh doanh của mình.</w:t>
      </w:r>
    </w:p>
    <w:p w14:paraId="5F96B167" w14:textId="2F2032CC" w:rsidR="00496077" w:rsidRPr="00D52AC2" w:rsidRDefault="0016418C"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 xml:space="preserve">- Về Chương trình phát triển công nghiệp công nghệ số: là Chương trình được ban hành theo từng thời kỳ 05 năm và kế hoạch thực hiện hằng năm gồm các quy định về: Quan điểm, định hướng và mục tiêu phát triển công nghiệp công nghệ số; </w:t>
      </w:r>
      <w:r w:rsidR="00D23CE1" w:rsidRPr="00D52AC2">
        <w:rPr>
          <w:rFonts w:asciiTheme="majorHAnsi" w:hAnsiTheme="majorHAnsi" w:cstheme="majorHAnsi"/>
          <w:color w:val="000000" w:themeColor="text1"/>
          <w:szCs w:val="28"/>
          <w:lang w:val="en-US"/>
        </w:rPr>
        <w:t>d</w:t>
      </w:r>
      <w:r w:rsidRPr="00D52AC2">
        <w:rPr>
          <w:rFonts w:asciiTheme="majorHAnsi" w:hAnsiTheme="majorHAnsi" w:cstheme="majorHAnsi"/>
          <w:color w:val="000000" w:themeColor="text1"/>
          <w:szCs w:val="28"/>
        </w:rPr>
        <w:t xml:space="preserve">ự báo xu thế phát triển và các kịch bản phát triển công nghiệp công nghệ số; </w:t>
      </w:r>
      <w:r w:rsidR="00D23CE1" w:rsidRPr="00D52AC2">
        <w:rPr>
          <w:rFonts w:asciiTheme="majorHAnsi" w:hAnsiTheme="majorHAnsi" w:cstheme="majorHAnsi"/>
          <w:color w:val="000000" w:themeColor="text1"/>
          <w:szCs w:val="28"/>
          <w:lang w:val="en-US"/>
        </w:rPr>
        <w:t>x</w:t>
      </w:r>
      <w:r w:rsidRPr="00D52AC2">
        <w:rPr>
          <w:rFonts w:asciiTheme="majorHAnsi" w:hAnsiTheme="majorHAnsi" w:cstheme="majorHAnsi"/>
          <w:color w:val="000000" w:themeColor="text1"/>
          <w:szCs w:val="28"/>
        </w:rPr>
        <w:t xml:space="preserve">ây dựng, phát triển thương hiệu ngành công nghiệp công nghệ số Việt Nam; </w:t>
      </w:r>
      <w:r w:rsidR="00D23CE1" w:rsidRPr="00D52AC2">
        <w:rPr>
          <w:rFonts w:asciiTheme="majorHAnsi" w:hAnsiTheme="majorHAnsi" w:cstheme="majorHAnsi"/>
          <w:color w:val="000000" w:themeColor="text1"/>
          <w:szCs w:val="28"/>
        </w:rPr>
        <w:t>h</w:t>
      </w:r>
      <w:r w:rsidRPr="00D52AC2">
        <w:rPr>
          <w:rFonts w:asciiTheme="majorHAnsi" w:hAnsiTheme="majorHAnsi" w:cstheme="majorHAnsi"/>
          <w:color w:val="000000" w:themeColor="text1"/>
          <w:szCs w:val="28"/>
        </w:rPr>
        <w:t xml:space="preserve">ỗ trợ phát triển nguồn nhân lực công nghệ số; </w:t>
      </w:r>
      <w:r w:rsidR="00D23CE1" w:rsidRPr="00D52AC2">
        <w:rPr>
          <w:rFonts w:asciiTheme="majorHAnsi" w:hAnsiTheme="majorHAnsi" w:cstheme="majorHAnsi"/>
          <w:color w:val="000000" w:themeColor="text1"/>
          <w:szCs w:val="28"/>
          <w:lang w:val="en-US"/>
        </w:rPr>
        <w:t>h</w:t>
      </w:r>
      <w:r w:rsidRPr="00D52AC2">
        <w:rPr>
          <w:rFonts w:asciiTheme="majorHAnsi" w:hAnsiTheme="majorHAnsi" w:cstheme="majorHAnsi"/>
          <w:color w:val="000000" w:themeColor="text1"/>
          <w:szCs w:val="28"/>
        </w:rPr>
        <w:t>ỗ trợ tổ chức, doanh nghiệp về tư vấn, sử dụng các kết cấu hạ tầng dùng chung, … và giao Bộ Thông tin và Truyền thông xây dựng, trình Thủ tướng Chính phủ phê duyệt Chương trình</w:t>
      </w:r>
      <w:r w:rsidRPr="00D52AC2">
        <w:rPr>
          <w:rFonts w:asciiTheme="majorHAnsi" w:hAnsiTheme="majorHAnsi" w:cstheme="majorHAnsi"/>
          <w:color w:val="000000" w:themeColor="text1"/>
          <w:szCs w:val="28"/>
          <w:lang w:val="en-US"/>
        </w:rPr>
        <w:t>.</w:t>
      </w:r>
    </w:p>
    <w:p w14:paraId="28D2C77E" w14:textId="7979ACA9" w:rsidR="00496077" w:rsidRPr="00D52AC2" w:rsidRDefault="00496077" w:rsidP="00C142F1">
      <w:pPr>
        <w:pStyle w:val="Heading3"/>
        <w:spacing w:line="264" w:lineRule="auto"/>
        <w:rPr>
          <w:color w:val="000000" w:themeColor="text1"/>
        </w:rPr>
      </w:pPr>
      <w:r w:rsidRPr="00D52AC2">
        <w:rPr>
          <w:color w:val="000000" w:themeColor="text1"/>
        </w:rPr>
        <w:t>2.</w:t>
      </w:r>
      <w:r w:rsidRPr="00D52AC2">
        <w:rPr>
          <w:color w:val="000000" w:themeColor="text1"/>
          <w:lang w:val="en-US"/>
        </w:rPr>
        <w:t>3</w:t>
      </w:r>
      <w:r w:rsidRPr="00D52AC2">
        <w:rPr>
          <w:color w:val="000000" w:themeColor="text1"/>
        </w:rPr>
        <w:t xml:space="preserve">. </w:t>
      </w:r>
      <w:r w:rsidRPr="00D52AC2">
        <w:rPr>
          <w:color w:val="000000" w:themeColor="text1"/>
          <w:lang w:val="en-US"/>
        </w:rPr>
        <w:t>Về phát triển doanh nghiệp</w:t>
      </w:r>
      <w:r w:rsidRPr="00D52AC2">
        <w:rPr>
          <w:color w:val="000000" w:themeColor="text1"/>
        </w:rPr>
        <w:t xml:space="preserve"> công nghệ số</w:t>
      </w:r>
    </w:p>
    <w:p w14:paraId="2891CD7D" w14:textId="257AEE95" w:rsidR="00533A67" w:rsidRPr="00D52AC2" w:rsidRDefault="00533A67"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Chương này bao gồm các quy định để phát triển doanh nghiệp công nghệ số bao gồm phát triển thị trường công nghiệp công nghệ số và hỗ trợ, ưu đãi doanh nghiệp công nghệ số. Cụ thể:</w:t>
      </w:r>
    </w:p>
    <w:p w14:paraId="66E6BF79" w14:textId="0E950340" w:rsidR="00794607" w:rsidRPr="00D52AC2" w:rsidRDefault="002B5ABB"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 xml:space="preserve">- </w:t>
      </w:r>
      <w:r w:rsidR="008106A1" w:rsidRPr="00D52AC2">
        <w:rPr>
          <w:rFonts w:asciiTheme="majorHAnsi" w:hAnsiTheme="majorHAnsi" w:cstheme="majorHAnsi"/>
          <w:color w:val="000000" w:themeColor="text1"/>
          <w:szCs w:val="28"/>
          <w:lang w:val="en-US"/>
        </w:rPr>
        <w:t>Q</w:t>
      </w:r>
      <w:r w:rsidR="00794607" w:rsidRPr="00D52AC2">
        <w:rPr>
          <w:rFonts w:asciiTheme="majorHAnsi" w:hAnsiTheme="majorHAnsi" w:cstheme="majorHAnsi"/>
          <w:color w:val="000000" w:themeColor="text1"/>
          <w:szCs w:val="28"/>
          <w:lang w:val="en-US"/>
        </w:rPr>
        <w:t>uy định</w:t>
      </w:r>
      <w:r w:rsidR="00533A67" w:rsidRPr="00D52AC2">
        <w:rPr>
          <w:rFonts w:asciiTheme="majorHAnsi" w:hAnsiTheme="majorHAnsi" w:cstheme="majorHAnsi"/>
          <w:color w:val="000000" w:themeColor="text1"/>
          <w:szCs w:val="28"/>
          <w:lang w:val="en-US"/>
        </w:rPr>
        <w:t xml:space="preserve"> ưu tiên mua sắm sản phẩm, dịch vụ c</w:t>
      </w:r>
      <w:r w:rsidR="00E95091" w:rsidRPr="00D52AC2">
        <w:rPr>
          <w:rFonts w:asciiTheme="majorHAnsi" w:hAnsiTheme="majorHAnsi" w:cstheme="majorHAnsi"/>
          <w:color w:val="000000" w:themeColor="text1"/>
          <w:szCs w:val="28"/>
          <w:lang w:val="en-US"/>
        </w:rPr>
        <w:t>ông nghệ số sản xuất trong nước và các</w:t>
      </w:r>
      <w:r w:rsidR="00533A67" w:rsidRPr="00D52AC2">
        <w:rPr>
          <w:rFonts w:asciiTheme="majorHAnsi" w:hAnsiTheme="majorHAnsi" w:cstheme="majorHAnsi"/>
          <w:color w:val="000000" w:themeColor="text1"/>
          <w:szCs w:val="28"/>
          <w:lang w:val="en-US"/>
        </w:rPr>
        <w:t xml:space="preserve"> hoạt động </w:t>
      </w:r>
      <w:r w:rsidR="00E95091" w:rsidRPr="00D52AC2">
        <w:rPr>
          <w:rFonts w:asciiTheme="majorHAnsi" w:hAnsiTheme="majorHAnsi" w:cstheme="majorHAnsi"/>
          <w:color w:val="000000" w:themeColor="text1"/>
          <w:szCs w:val="28"/>
          <w:lang w:val="en-US"/>
        </w:rPr>
        <w:t xml:space="preserve">hỗ trợ </w:t>
      </w:r>
      <w:r w:rsidR="00533A67" w:rsidRPr="00D52AC2">
        <w:rPr>
          <w:rFonts w:asciiTheme="majorHAnsi" w:hAnsiTheme="majorHAnsi" w:cstheme="majorHAnsi"/>
          <w:color w:val="000000" w:themeColor="text1"/>
          <w:szCs w:val="28"/>
          <w:lang w:val="en-US"/>
        </w:rPr>
        <w:t>phát triển thị trường cho doanh nghiệp công nghệ số.</w:t>
      </w:r>
    </w:p>
    <w:p w14:paraId="10C9B0C6" w14:textId="77377294" w:rsidR="00064192" w:rsidRPr="00D52AC2" w:rsidRDefault="004B12B5"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w:t>
      </w:r>
      <w:r w:rsidR="008106A1" w:rsidRPr="00D52AC2">
        <w:rPr>
          <w:rFonts w:asciiTheme="majorHAnsi" w:hAnsiTheme="majorHAnsi" w:cstheme="majorHAnsi"/>
          <w:color w:val="000000" w:themeColor="text1"/>
          <w:szCs w:val="28"/>
          <w:lang w:val="en-US"/>
        </w:rPr>
        <w:t xml:space="preserve"> Quy định ư</w:t>
      </w:r>
      <w:r w:rsidR="00362E75" w:rsidRPr="00D52AC2">
        <w:rPr>
          <w:rFonts w:asciiTheme="majorHAnsi" w:hAnsiTheme="majorHAnsi" w:cstheme="majorHAnsi"/>
          <w:color w:val="000000" w:themeColor="text1"/>
          <w:szCs w:val="28"/>
          <w:lang w:val="en-US"/>
        </w:rPr>
        <w:t>u đãi đối với hoạt động công nghiệp công nghệ số; ưu đãi đối với dự án sản xuất sản phẩm, cung cấp dịch vụ thuộc Danh mục sản phẩm, dịch vụ công nghệ số trọng điểm; dự án trí tuệ nhân tạo; ưu đãi, hỗ trợ đầu tư đặc biệt đối với dự án trong lĩnh vực công nghiệp công nghệ số có tính chất đặc biệt, quy mô lớn; chính sách tín dụng, tài chính cho doanh nghiệp công nghệ số.</w:t>
      </w:r>
      <w:r w:rsidRPr="00D52AC2">
        <w:rPr>
          <w:rFonts w:asciiTheme="majorHAnsi" w:hAnsiTheme="majorHAnsi" w:cstheme="majorHAnsi"/>
          <w:color w:val="000000" w:themeColor="text1"/>
          <w:szCs w:val="28"/>
        </w:rPr>
        <w:t xml:space="preserve"> Trong </w:t>
      </w:r>
      <w:r w:rsidR="00763FBA" w:rsidRPr="00D52AC2">
        <w:rPr>
          <w:rFonts w:asciiTheme="majorHAnsi" w:hAnsiTheme="majorHAnsi" w:cstheme="majorHAnsi"/>
          <w:color w:val="000000" w:themeColor="text1"/>
          <w:szCs w:val="28"/>
        </w:rPr>
        <w:t xml:space="preserve">đó, </w:t>
      </w:r>
      <w:r w:rsidR="00064192" w:rsidRPr="00D52AC2">
        <w:rPr>
          <w:rFonts w:asciiTheme="majorHAnsi" w:hAnsiTheme="majorHAnsi" w:cstheme="majorHAnsi"/>
          <w:color w:val="000000" w:themeColor="text1"/>
          <w:szCs w:val="28"/>
          <w:lang w:val="en-US"/>
        </w:rPr>
        <w:t>một số ưu đãi nổi bật như:</w:t>
      </w:r>
    </w:p>
    <w:p w14:paraId="3FACE153" w14:textId="31796551" w:rsidR="00362E75" w:rsidRPr="00D52AC2" w:rsidRDefault="00362E75"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“Sản xuất sản phẩm công nghệ số, cung cấp dịch vụ công nghệ số là ngành, nghề ưu đãi đầu tư theo quy định của pháp luật về đầu tư và pháp luật khác có liên quan.”</w:t>
      </w:r>
    </w:p>
    <w:p w14:paraId="1930AF51" w14:textId="7F217BAD" w:rsidR="00362E75" w:rsidRPr="00D52AC2" w:rsidRDefault="00362E75"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lastRenderedPageBreak/>
        <w:t>“Sản xuất sản phẩm, cung cấp dịch vụ công nghệ số thuộc Danh mục sản phẩm, dịch vụ công nghệ số trọng điểm; dự án trí tuệ nhân tạo là ngành, nghề ưu đặc biệt ưu đãi đầu tư theo quy định của pháp luật về đầu tư và pháp luật khác có liên quan.”</w:t>
      </w:r>
    </w:p>
    <w:p w14:paraId="470D1EEC" w14:textId="745C5BCC" w:rsidR="00362E75" w:rsidRPr="00D52AC2" w:rsidRDefault="00362E75"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“Dự án trong lĩnh vực công nghiệp công nghệ số có tính chất đặc biệt, quy mô lớn thuộc một trong các trường hợp sau:</w:t>
      </w:r>
    </w:p>
    <w:p w14:paraId="098C14E6" w14:textId="6E2A021C" w:rsidR="001B2A92" w:rsidRPr="00D52AC2" w:rsidRDefault="001B2A92" w:rsidP="001B2A92">
      <w:pPr>
        <w:widowControl w:val="0"/>
        <w:spacing w:before="120" w:after="120" w:line="264" w:lineRule="auto"/>
        <w:ind w:firstLine="720"/>
        <w:rPr>
          <w:rFonts w:asciiTheme="majorHAnsi" w:hAnsiTheme="majorHAnsi" w:cstheme="majorHAnsi"/>
          <w:noProof/>
          <w:color w:val="000000" w:themeColor="text1"/>
          <w:szCs w:val="28"/>
          <w:lang w:val="en-US" w:eastAsia="en-US"/>
        </w:rPr>
      </w:pPr>
      <w:r w:rsidRPr="00D52AC2">
        <w:rPr>
          <w:rFonts w:asciiTheme="majorHAnsi" w:hAnsiTheme="majorHAnsi" w:cstheme="majorHAnsi"/>
          <w:noProof/>
          <w:color w:val="000000" w:themeColor="text1"/>
          <w:szCs w:val="28"/>
          <w:lang w:val="en-US" w:eastAsia="en-US"/>
        </w:rPr>
        <w:t>+ Dự án đầu tư xây dựng trung tâm dữ liệu, trung tâm nghiên cứu và phát triển công nghệ số, đầu tư nghiên cứu và hỗ trợ chuyển giao công nghệ số có quy mô vốn đầu tư từ 2000 tỷ trở lên.</w:t>
      </w:r>
    </w:p>
    <w:p w14:paraId="4292A8B7" w14:textId="0625779C" w:rsidR="00362E75" w:rsidRPr="00D52AC2" w:rsidRDefault="001B2A92" w:rsidP="001B2A92">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noProof/>
          <w:color w:val="000000" w:themeColor="text1"/>
          <w:szCs w:val="28"/>
          <w:lang w:val="en-US" w:eastAsia="en-US"/>
        </w:rPr>
        <w:t>+ Dự án đầu tư công nghiệp bán dẫn, sản xuất sản phẩm công nghệ số trọng điểm có quy mô vốn đầu tư từ 4.000 tỷ đồng trở lên.</w:t>
      </w:r>
      <w:r w:rsidR="00362E75" w:rsidRPr="00D52AC2">
        <w:rPr>
          <w:rFonts w:asciiTheme="majorHAnsi" w:hAnsiTheme="majorHAnsi" w:cstheme="majorHAnsi"/>
          <w:color w:val="000000" w:themeColor="text1"/>
          <w:szCs w:val="28"/>
          <w:lang w:val="en-US"/>
        </w:rPr>
        <w:t>”</w:t>
      </w:r>
    </w:p>
    <w:p w14:paraId="091C890C" w14:textId="39876EA5" w:rsidR="00496077" w:rsidRPr="00D52AC2" w:rsidRDefault="00496077" w:rsidP="00C142F1">
      <w:pPr>
        <w:pStyle w:val="Heading3"/>
        <w:spacing w:line="264" w:lineRule="auto"/>
        <w:rPr>
          <w:color w:val="000000" w:themeColor="text1"/>
          <w:lang w:val="en-US"/>
        </w:rPr>
      </w:pPr>
      <w:r w:rsidRPr="00D52AC2">
        <w:rPr>
          <w:color w:val="000000" w:themeColor="text1"/>
        </w:rPr>
        <w:t>2.</w:t>
      </w:r>
      <w:r w:rsidR="002D65E6" w:rsidRPr="00D52AC2">
        <w:rPr>
          <w:color w:val="000000" w:themeColor="text1"/>
          <w:lang w:val="en-US"/>
        </w:rPr>
        <w:t>4</w:t>
      </w:r>
      <w:r w:rsidRPr="00D52AC2">
        <w:rPr>
          <w:color w:val="000000" w:themeColor="text1"/>
        </w:rPr>
        <w:t xml:space="preserve">. </w:t>
      </w:r>
      <w:r w:rsidR="009C705B" w:rsidRPr="00D52AC2">
        <w:rPr>
          <w:color w:val="000000" w:themeColor="text1"/>
          <w:lang w:val="en-US"/>
        </w:rPr>
        <w:t>Về cơ chế thử nghiệm có kiểm soát</w:t>
      </w:r>
      <w:r w:rsidR="001B2A92" w:rsidRPr="00D52AC2">
        <w:rPr>
          <w:color w:val="000000" w:themeColor="text1"/>
          <w:lang w:val="en-US"/>
        </w:rPr>
        <w:t xml:space="preserve"> sản phẩm, dịch vụ hội tụ công nghệ số</w:t>
      </w:r>
    </w:p>
    <w:p w14:paraId="7B0BDDD1" w14:textId="09DE6EA1" w:rsidR="00827099" w:rsidRPr="00D52AC2" w:rsidRDefault="00620709"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 xml:space="preserve"> </w:t>
      </w:r>
      <w:r w:rsidR="00AC4FE8" w:rsidRPr="00D52AC2">
        <w:rPr>
          <w:rFonts w:asciiTheme="majorHAnsi" w:hAnsiTheme="majorHAnsi" w:cstheme="majorHAnsi"/>
          <w:color w:val="000000" w:themeColor="text1"/>
          <w:szCs w:val="28"/>
          <w:lang w:val="en-US"/>
        </w:rPr>
        <w:t>C</w:t>
      </w:r>
      <w:r w:rsidRPr="00D52AC2">
        <w:rPr>
          <w:rFonts w:asciiTheme="majorHAnsi" w:hAnsiTheme="majorHAnsi" w:cstheme="majorHAnsi"/>
          <w:color w:val="000000" w:themeColor="text1"/>
          <w:szCs w:val="28"/>
        </w:rPr>
        <w:t>ơ chế thử nghiệm</w:t>
      </w:r>
      <w:r w:rsidR="006E7AEB" w:rsidRPr="00D52AC2">
        <w:rPr>
          <w:rFonts w:asciiTheme="majorHAnsi" w:hAnsiTheme="majorHAnsi" w:cstheme="majorHAnsi"/>
          <w:color w:val="000000" w:themeColor="text1"/>
          <w:szCs w:val="28"/>
          <w:lang w:val="en-US"/>
        </w:rPr>
        <w:t xml:space="preserve"> có kiểm soát</w:t>
      </w:r>
      <w:r w:rsidRPr="00D52AC2">
        <w:rPr>
          <w:rFonts w:asciiTheme="majorHAnsi" w:hAnsiTheme="majorHAnsi" w:cstheme="majorHAnsi"/>
          <w:color w:val="000000" w:themeColor="text1"/>
          <w:szCs w:val="28"/>
        </w:rPr>
        <w:t xml:space="preserve"> sản phẩm, dịch vụ</w:t>
      </w:r>
      <w:r w:rsidR="007C731A" w:rsidRPr="00D52AC2">
        <w:rPr>
          <w:rFonts w:asciiTheme="majorHAnsi" w:hAnsiTheme="majorHAnsi" w:cstheme="majorHAnsi"/>
          <w:color w:val="000000" w:themeColor="text1"/>
          <w:szCs w:val="28"/>
          <w:lang w:val="en-US"/>
        </w:rPr>
        <w:t xml:space="preserve"> hội tụ</w:t>
      </w:r>
      <w:r w:rsidRPr="00D52AC2">
        <w:rPr>
          <w:rFonts w:asciiTheme="majorHAnsi" w:hAnsiTheme="majorHAnsi" w:cstheme="majorHAnsi"/>
          <w:color w:val="000000" w:themeColor="text1"/>
          <w:szCs w:val="28"/>
        </w:rPr>
        <w:t xml:space="preserve"> công nghệ số là một trong những chính sách </w:t>
      </w:r>
      <w:r w:rsidR="00827099" w:rsidRPr="00D52AC2">
        <w:rPr>
          <w:rFonts w:asciiTheme="majorHAnsi" w:hAnsiTheme="majorHAnsi" w:cstheme="majorHAnsi"/>
          <w:color w:val="000000" w:themeColor="text1"/>
          <w:szCs w:val="28"/>
        </w:rPr>
        <w:t xml:space="preserve">đột phá trong dự thảo Luật. </w:t>
      </w:r>
      <w:r w:rsidR="00C41D0C" w:rsidRPr="00D52AC2">
        <w:rPr>
          <w:rFonts w:asciiTheme="majorHAnsi" w:hAnsiTheme="majorHAnsi" w:cstheme="majorHAnsi"/>
          <w:color w:val="000000" w:themeColor="text1"/>
          <w:szCs w:val="28"/>
        </w:rPr>
        <w:t xml:space="preserve">Trên cơ sở tham khảo kinh nghiệm </w:t>
      </w:r>
      <w:r w:rsidR="00C6627C" w:rsidRPr="00D52AC2">
        <w:rPr>
          <w:rFonts w:asciiTheme="majorHAnsi" w:hAnsiTheme="majorHAnsi" w:cstheme="majorHAnsi"/>
          <w:color w:val="000000" w:themeColor="text1"/>
          <w:szCs w:val="28"/>
        </w:rPr>
        <w:t xml:space="preserve"> một số</w:t>
      </w:r>
      <w:r w:rsidR="00827099" w:rsidRPr="00D52AC2">
        <w:rPr>
          <w:rFonts w:asciiTheme="majorHAnsi" w:hAnsiTheme="majorHAnsi" w:cstheme="majorHAnsi"/>
          <w:color w:val="000000" w:themeColor="text1"/>
          <w:szCs w:val="28"/>
        </w:rPr>
        <w:t xml:space="preserve"> nước trên thế giới đã ban hành luật quy định về vấn đề này như Hàn Quốc, Nhật Bản, Đài Loan,</w:t>
      </w:r>
      <w:r w:rsidR="007B7CA2" w:rsidRPr="00D52AC2">
        <w:rPr>
          <w:rFonts w:asciiTheme="majorHAnsi" w:hAnsiTheme="majorHAnsi" w:cstheme="majorHAnsi"/>
          <w:color w:val="000000" w:themeColor="text1"/>
          <w:szCs w:val="28"/>
          <w:lang w:val="en-US"/>
        </w:rPr>
        <w:t xml:space="preserve"> </w:t>
      </w:r>
      <w:r w:rsidR="00827099" w:rsidRPr="00D52AC2">
        <w:rPr>
          <w:rFonts w:asciiTheme="majorHAnsi" w:hAnsiTheme="majorHAnsi" w:cstheme="majorHAnsi"/>
          <w:color w:val="000000" w:themeColor="text1"/>
          <w:szCs w:val="28"/>
        </w:rPr>
        <w:t xml:space="preserve">… </w:t>
      </w:r>
      <w:r w:rsidR="007C731A" w:rsidRPr="00D52AC2">
        <w:rPr>
          <w:rFonts w:asciiTheme="majorHAnsi" w:hAnsiTheme="majorHAnsi" w:cstheme="majorHAnsi"/>
          <w:color w:val="000000" w:themeColor="text1"/>
          <w:szCs w:val="28"/>
          <w:lang w:val="en-US"/>
        </w:rPr>
        <w:t xml:space="preserve">Bộ Thông tin và Truyền thông đề xuất </w:t>
      </w:r>
      <w:r w:rsidR="00827099" w:rsidRPr="00D52AC2">
        <w:rPr>
          <w:rFonts w:asciiTheme="majorHAnsi" w:hAnsiTheme="majorHAnsi" w:cstheme="majorHAnsi"/>
          <w:color w:val="000000" w:themeColor="text1"/>
          <w:szCs w:val="28"/>
        </w:rPr>
        <w:t xml:space="preserve">xây dựng quy định này nhằm đáp ứng </w:t>
      </w:r>
      <w:r w:rsidR="00887E73" w:rsidRPr="00D52AC2">
        <w:rPr>
          <w:rFonts w:asciiTheme="majorHAnsi" w:hAnsiTheme="majorHAnsi" w:cstheme="majorHAnsi"/>
          <w:color w:val="000000" w:themeColor="text1"/>
          <w:szCs w:val="28"/>
          <w:lang w:val="en-US"/>
        </w:rPr>
        <w:t xml:space="preserve">kịp thời </w:t>
      </w:r>
      <w:r w:rsidR="00827099" w:rsidRPr="00D52AC2">
        <w:rPr>
          <w:rFonts w:asciiTheme="majorHAnsi" w:hAnsiTheme="majorHAnsi" w:cstheme="majorHAnsi"/>
          <w:color w:val="000000" w:themeColor="text1"/>
          <w:szCs w:val="28"/>
        </w:rPr>
        <w:t xml:space="preserve">sự phát </w:t>
      </w:r>
      <w:r w:rsidR="00C6627C" w:rsidRPr="00D52AC2">
        <w:rPr>
          <w:rFonts w:asciiTheme="majorHAnsi" w:hAnsiTheme="majorHAnsi" w:cstheme="majorHAnsi"/>
          <w:color w:val="000000" w:themeColor="text1"/>
          <w:szCs w:val="28"/>
        </w:rPr>
        <w:t>triển, hội tụ</w:t>
      </w:r>
      <w:r w:rsidR="00827099" w:rsidRPr="00D52AC2">
        <w:rPr>
          <w:rFonts w:asciiTheme="majorHAnsi" w:hAnsiTheme="majorHAnsi" w:cstheme="majorHAnsi"/>
          <w:color w:val="000000" w:themeColor="text1"/>
          <w:szCs w:val="28"/>
        </w:rPr>
        <w:t xml:space="preserve"> rất nhanh của công nghệ số</w:t>
      </w:r>
      <w:r w:rsidR="007C731A" w:rsidRPr="00D52AC2">
        <w:rPr>
          <w:rFonts w:asciiTheme="majorHAnsi" w:hAnsiTheme="majorHAnsi" w:cstheme="majorHAnsi"/>
          <w:color w:val="000000" w:themeColor="text1"/>
          <w:szCs w:val="28"/>
          <w:lang w:val="en-US"/>
        </w:rPr>
        <w:t xml:space="preserve"> vào các ngành, lĩnh vực</w:t>
      </w:r>
      <w:r w:rsidR="00827099" w:rsidRPr="00D52AC2">
        <w:rPr>
          <w:rFonts w:asciiTheme="majorHAnsi" w:hAnsiTheme="majorHAnsi" w:cstheme="majorHAnsi"/>
          <w:color w:val="000000" w:themeColor="text1"/>
          <w:szCs w:val="28"/>
        </w:rPr>
        <w:t xml:space="preserve">, tạo hành lang pháp lý để thúc đẩy </w:t>
      </w:r>
      <w:r w:rsidR="00AD7134" w:rsidRPr="00D52AC2">
        <w:rPr>
          <w:rFonts w:asciiTheme="majorHAnsi" w:hAnsiTheme="majorHAnsi" w:cstheme="majorHAnsi"/>
          <w:color w:val="000000" w:themeColor="text1"/>
          <w:szCs w:val="28"/>
        </w:rPr>
        <w:t xml:space="preserve">sản phẩm, dịch vụ hội tụ công nghệ số </w:t>
      </w:r>
      <w:r w:rsidR="00514E39" w:rsidRPr="00D52AC2">
        <w:rPr>
          <w:rFonts w:asciiTheme="majorHAnsi" w:hAnsiTheme="majorHAnsi" w:cstheme="majorHAnsi"/>
          <w:color w:val="000000" w:themeColor="text1"/>
          <w:szCs w:val="28"/>
        </w:rPr>
        <w:t>mà pháp luật chưa có luật điều chỉnh hoặc khác với quy định của luật hiện hành</w:t>
      </w:r>
      <w:r w:rsidR="00827099" w:rsidRPr="00D52AC2">
        <w:rPr>
          <w:rFonts w:asciiTheme="majorHAnsi" w:hAnsiTheme="majorHAnsi" w:cstheme="majorHAnsi"/>
          <w:color w:val="000000" w:themeColor="text1"/>
          <w:szCs w:val="28"/>
        </w:rPr>
        <w:t>.</w:t>
      </w:r>
      <w:r w:rsidR="000353AC" w:rsidRPr="00D52AC2">
        <w:rPr>
          <w:rFonts w:asciiTheme="majorHAnsi" w:hAnsiTheme="majorHAnsi" w:cstheme="majorHAnsi"/>
          <w:color w:val="000000" w:themeColor="text1"/>
          <w:szCs w:val="28"/>
          <w:lang w:val="en-US"/>
        </w:rPr>
        <w:t xml:space="preserve"> C</w:t>
      </w:r>
      <w:r w:rsidR="00827099" w:rsidRPr="00D52AC2">
        <w:rPr>
          <w:rFonts w:asciiTheme="majorHAnsi" w:hAnsiTheme="majorHAnsi" w:cstheme="majorHAnsi"/>
          <w:color w:val="000000" w:themeColor="text1"/>
          <w:szCs w:val="28"/>
        </w:rPr>
        <w:t xml:space="preserve">ơ chế thử nghiệm sẽ hình thành quy trình, nguyên tắc xét duyệt </w:t>
      </w:r>
      <w:r w:rsidR="00841168" w:rsidRPr="00D52AC2">
        <w:rPr>
          <w:rFonts w:asciiTheme="majorHAnsi" w:hAnsiTheme="majorHAnsi" w:cstheme="majorHAnsi"/>
          <w:color w:val="000000" w:themeColor="text1"/>
          <w:szCs w:val="28"/>
        </w:rPr>
        <w:t>hồ sơ đề nghị thử nghiệm của doanh nghiệp và quy định rõ đầu mối tiếp nhận xử lý</w:t>
      </w:r>
      <w:r w:rsidR="000353AC" w:rsidRPr="00D52AC2">
        <w:rPr>
          <w:rFonts w:asciiTheme="majorHAnsi" w:hAnsiTheme="majorHAnsi" w:cstheme="majorHAnsi"/>
          <w:color w:val="000000" w:themeColor="text1"/>
          <w:szCs w:val="28"/>
          <w:lang w:val="en-US"/>
        </w:rPr>
        <w:t xml:space="preserve">, quyết định cho phép thử nghiệm </w:t>
      </w:r>
      <w:r w:rsidR="00CC385A" w:rsidRPr="00D52AC2">
        <w:rPr>
          <w:rFonts w:asciiTheme="majorHAnsi" w:hAnsiTheme="majorHAnsi" w:cstheme="majorHAnsi"/>
          <w:color w:val="000000" w:themeColor="text1"/>
          <w:szCs w:val="28"/>
          <w:lang w:val="en-US"/>
        </w:rPr>
        <w:t>theo từng trường hợp</w:t>
      </w:r>
      <w:r w:rsidR="00C87515" w:rsidRPr="00D52AC2">
        <w:rPr>
          <w:rFonts w:asciiTheme="majorHAnsi" w:hAnsiTheme="majorHAnsi" w:cstheme="majorHAnsi"/>
          <w:color w:val="000000" w:themeColor="text1"/>
          <w:szCs w:val="28"/>
          <w:lang w:val="en-US"/>
        </w:rPr>
        <w:t xml:space="preserve"> căn cứ vào phạm vi, lĩnh vực thử nghiệm</w:t>
      </w:r>
      <w:r w:rsidR="00CC385A" w:rsidRPr="00D52AC2">
        <w:rPr>
          <w:rFonts w:asciiTheme="majorHAnsi" w:hAnsiTheme="majorHAnsi" w:cstheme="majorHAnsi"/>
          <w:color w:val="000000" w:themeColor="text1"/>
          <w:szCs w:val="28"/>
          <w:lang w:val="en-US"/>
        </w:rPr>
        <w:t xml:space="preserve"> để</w:t>
      </w:r>
      <w:r w:rsidR="00BD65FC" w:rsidRPr="00D52AC2">
        <w:rPr>
          <w:rFonts w:asciiTheme="majorHAnsi" w:hAnsiTheme="majorHAnsi" w:cstheme="majorHAnsi"/>
          <w:color w:val="000000" w:themeColor="text1"/>
          <w:szCs w:val="28"/>
          <w:lang w:val="en-US"/>
        </w:rPr>
        <w:t xml:space="preserve"> bảo đảm </w:t>
      </w:r>
      <w:r w:rsidR="00CC385A" w:rsidRPr="00D52AC2">
        <w:rPr>
          <w:rFonts w:asciiTheme="majorHAnsi" w:hAnsiTheme="majorHAnsi" w:cstheme="majorHAnsi"/>
          <w:color w:val="000000" w:themeColor="text1"/>
          <w:szCs w:val="28"/>
          <w:lang w:val="en-US"/>
        </w:rPr>
        <w:t xml:space="preserve">tăng cường phân cấp, </w:t>
      </w:r>
      <w:r w:rsidR="00BD65FC" w:rsidRPr="00D52AC2">
        <w:rPr>
          <w:rFonts w:asciiTheme="majorHAnsi" w:hAnsiTheme="majorHAnsi" w:cstheme="majorHAnsi"/>
          <w:color w:val="000000" w:themeColor="text1"/>
          <w:szCs w:val="28"/>
          <w:lang w:val="en-US"/>
        </w:rPr>
        <w:t>nhanh chóng, kịp thời, tạo thuận lợi cho doanh nghiệp thử nghiệm sản phẩm, dịch vụ công nghệ số.</w:t>
      </w:r>
    </w:p>
    <w:p w14:paraId="03865B3E" w14:textId="4CDE9F3C" w:rsidR="00496077" w:rsidRPr="00D52AC2" w:rsidRDefault="009C705B" w:rsidP="00C142F1">
      <w:pPr>
        <w:pStyle w:val="Heading3"/>
        <w:spacing w:line="264" w:lineRule="auto"/>
        <w:rPr>
          <w:color w:val="000000" w:themeColor="text1"/>
          <w:lang w:val="en-US"/>
        </w:rPr>
      </w:pPr>
      <w:r w:rsidRPr="00D52AC2">
        <w:rPr>
          <w:color w:val="000000" w:themeColor="text1"/>
        </w:rPr>
        <w:t>2.</w:t>
      </w:r>
      <w:r w:rsidR="002D65E6" w:rsidRPr="00D52AC2">
        <w:rPr>
          <w:color w:val="000000" w:themeColor="text1"/>
          <w:lang w:val="en-US"/>
        </w:rPr>
        <w:t>5</w:t>
      </w:r>
      <w:r w:rsidR="00496077" w:rsidRPr="00D52AC2">
        <w:rPr>
          <w:color w:val="000000" w:themeColor="text1"/>
        </w:rPr>
        <w:t xml:space="preserve">. </w:t>
      </w:r>
      <w:r w:rsidRPr="00D52AC2">
        <w:rPr>
          <w:color w:val="000000" w:themeColor="text1"/>
          <w:lang w:val="en-US"/>
        </w:rPr>
        <w:t>Về công nghiệp bán dẫn</w:t>
      </w:r>
    </w:p>
    <w:p w14:paraId="16C70FFB" w14:textId="266C8D00" w:rsidR="00F92A8F" w:rsidRPr="00D52AC2" w:rsidRDefault="009C705B" w:rsidP="00C142F1">
      <w:pPr>
        <w:widowControl w:val="0"/>
        <w:spacing w:before="120" w:after="120" w:line="264" w:lineRule="auto"/>
        <w:ind w:firstLine="720"/>
        <w:rPr>
          <w:rFonts w:asciiTheme="majorHAnsi" w:hAnsiTheme="majorHAnsi" w:cstheme="majorHAnsi"/>
          <w:i/>
          <w:iCs/>
          <w:color w:val="000000" w:themeColor="text1"/>
          <w:szCs w:val="28"/>
          <w:lang w:val="en-US"/>
        </w:rPr>
      </w:pPr>
      <w:r w:rsidRPr="00D52AC2">
        <w:rPr>
          <w:rFonts w:asciiTheme="majorHAnsi" w:hAnsiTheme="majorHAnsi" w:cstheme="majorHAnsi"/>
          <w:color w:val="000000" w:themeColor="text1"/>
          <w:szCs w:val="28"/>
          <w:lang w:val="en-US"/>
        </w:rPr>
        <w:t>Đ</w:t>
      </w:r>
      <w:r w:rsidR="00960B3F" w:rsidRPr="00D52AC2">
        <w:rPr>
          <w:rFonts w:asciiTheme="majorHAnsi" w:hAnsiTheme="majorHAnsi" w:cstheme="majorHAnsi"/>
          <w:color w:val="000000" w:themeColor="text1"/>
          <w:szCs w:val="28"/>
        </w:rPr>
        <w:t>ây là một nội dung rất quan trọng trong bối cảnh công nghiệp bán dẫn trở thành ngành công nghiệp chủ chốt có vai trò ảnh hưởng đến sự phát triển về kinh tế</w:t>
      </w:r>
      <w:r w:rsidR="00BD65FC" w:rsidRPr="00D52AC2">
        <w:rPr>
          <w:rFonts w:asciiTheme="majorHAnsi" w:hAnsiTheme="majorHAnsi" w:cstheme="majorHAnsi"/>
          <w:color w:val="000000" w:themeColor="text1"/>
          <w:szCs w:val="28"/>
          <w:lang w:val="en-US"/>
        </w:rPr>
        <w:t>, xã hội</w:t>
      </w:r>
      <w:r w:rsidR="00960B3F" w:rsidRPr="00D52AC2">
        <w:rPr>
          <w:rFonts w:asciiTheme="majorHAnsi" w:hAnsiTheme="majorHAnsi" w:cstheme="majorHAnsi"/>
          <w:color w:val="000000" w:themeColor="text1"/>
          <w:szCs w:val="28"/>
        </w:rPr>
        <w:t xml:space="preserve">; đồng thời nhằm kịp thời đáp ứng yêu cầu thực tiễn đón đầu làn sóng dịch chuyển đầu tư khi rất nhiều tập đoàn toàn cầu lớn </w:t>
      </w:r>
      <w:r w:rsidR="00A70433" w:rsidRPr="00D52AC2">
        <w:rPr>
          <w:rFonts w:asciiTheme="majorHAnsi" w:hAnsiTheme="majorHAnsi" w:cstheme="majorHAnsi"/>
          <w:color w:val="000000" w:themeColor="text1"/>
          <w:szCs w:val="28"/>
          <w:lang w:val="en-US"/>
        </w:rPr>
        <w:t xml:space="preserve">bày tỏ </w:t>
      </w:r>
      <w:r w:rsidR="00960B3F" w:rsidRPr="00D52AC2">
        <w:rPr>
          <w:rFonts w:asciiTheme="majorHAnsi" w:hAnsiTheme="majorHAnsi" w:cstheme="majorHAnsi"/>
          <w:color w:val="000000" w:themeColor="text1"/>
          <w:szCs w:val="28"/>
        </w:rPr>
        <w:t>quan tâm</w:t>
      </w:r>
      <w:r w:rsidR="00A70433" w:rsidRPr="00D52AC2">
        <w:rPr>
          <w:rFonts w:asciiTheme="majorHAnsi" w:hAnsiTheme="majorHAnsi" w:cstheme="majorHAnsi"/>
          <w:color w:val="000000" w:themeColor="text1"/>
          <w:szCs w:val="28"/>
          <w:lang w:val="en-US"/>
        </w:rPr>
        <w:t xml:space="preserve"> mong muốn</w:t>
      </w:r>
      <w:r w:rsidR="00960B3F" w:rsidRPr="00D52AC2">
        <w:rPr>
          <w:rFonts w:asciiTheme="majorHAnsi" w:hAnsiTheme="majorHAnsi" w:cstheme="majorHAnsi"/>
          <w:color w:val="000000" w:themeColor="text1"/>
          <w:szCs w:val="28"/>
        </w:rPr>
        <w:t xml:space="preserve"> đầu tư vào Việt Nam.</w:t>
      </w:r>
      <w:r w:rsidR="009F3198" w:rsidRPr="00D52AC2">
        <w:rPr>
          <w:rFonts w:asciiTheme="majorHAnsi" w:hAnsiTheme="majorHAnsi" w:cstheme="majorHAnsi"/>
          <w:color w:val="000000" w:themeColor="text1"/>
          <w:szCs w:val="28"/>
          <w:lang w:val="en-US"/>
        </w:rPr>
        <w:t xml:space="preserve"> </w:t>
      </w:r>
      <w:r w:rsidR="00EF331C" w:rsidRPr="00D52AC2">
        <w:rPr>
          <w:rFonts w:asciiTheme="majorHAnsi" w:hAnsiTheme="majorHAnsi" w:cstheme="majorHAnsi"/>
          <w:color w:val="000000" w:themeColor="text1"/>
          <w:szCs w:val="28"/>
          <w:lang w:val="en-US"/>
        </w:rPr>
        <w:t>Xác định rõ công nghiệp bán dẫn là một hoạt động quan trọng trong công nghiệp công nghệ số, d</w:t>
      </w:r>
      <w:r w:rsidR="00F92A8F" w:rsidRPr="00D52AC2">
        <w:rPr>
          <w:rFonts w:asciiTheme="majorHAnsi" w:hAnsiTheme="majorHAnsi" w:cstheme="majorHAnsi"/>
          <w:color w:val="000000" w:themeColor="text1"/>
          <w:szCs w:val="28"/>
          <w:lang w:val="en-US"/>
        </w:rPr>
        <w:t>ự thảo Luật đưa ra các quy định cơ chế, chính sách đặc thù</w:t>
      </w:r>
      <w:r w:rsidR="00EF331C" w:rsidRPr="00D52AC2">
        <w:rPr>
          <w:rFonts w:asciiTheme="majorHAnsi" w:hAnsiTheme="majorHAnsi" w:cstheme="majorHAnsi"/>
          <w:color w:val="000000" w:themeColor="text1"/>
          <w:szCs w:val="28"/>
          <w:lang w:val="en-US"/>
        </w:rPr>
        <w:t>, ưu tiên hơn</w:t>
      </w:r>
      <w:r w:rsidR="00F92A8F" w:rsidRPr="00D52AC2">
        <w:rPr>
          <w:rFonts w:asciiTheme="majorHAnsi" w:hAnsiTheme="majorHAnsi" w:cstheme="majorHAnsi"/>
          <w:color w:val="000000" w:themeColor="text1"/>
          <w:szCs w:val="28"/>
          <w:lang w:val="en-US"/>
        </w:rPr>
        <w:t xml:space="preserve"> cho phát triển công nghiệp bán dẫn</w:t>
      </w:r>
      <w:r w:rsidR="00EF331C" w:rsidRPr="00D52AC2">
        <w:rPr>
          <w:rFonts w:asciiTheme="majorHAnsi" w:hAnsiTheme="majorHAnsi" w:cstheme="majorHAnsi"/>
          <w:color w:val="000000" w:themeColor="text1"/>
          <w:szCs w:val="28"/>
          <w:lang w:val="en-US"/>
        </w:rPr>
        <w:t>.</w:t>
      </w:r>
    </w:p>
    <w:p w14:paraId="7B3D607B" w14:textId="08841613" w:rsidR="00496077" w:rsidRPr="00D52AC2" w:rsidRDefault="009C705B" w:rsidP="00C142F1">
      <w:pPr>
        <w:pStyle w:val="Heading3"/>
        <w:spacing w:line="264" w:lineRule="auto"/>
        <w:rPr>
          <w:color w:val="000000" w:themeColor="text1"/>
          <w:lang w:val="en-US"/>
        </w:rPr>
      </w:pPr>
      <w:r w:rsidRPr="00D52AC2">
        <w:rPr>
          <w:color w:val="000000" w:themeColor="text1"/>
        </w:rPr>
        <w:t>2.6</w:t>
      </w:r>
      <w:r w:rsidR="00496077" w:rsidRPr="00D52AC2">
        <w:rPr>
          <w:color w:val="000000" w:themeColor="text1"/>
        </w:rPr>
        <w:t xml:space="preserve">. </w:t>
      </w:r>
      <w:r w:rsidRPr="00D52AC2">
        <w:rPr>
          <w:color w:val="000000" w:themeColor="text1"/>
          <w:lang w:val="en-US"/>
        </w:rPr>
        <w:t>Về hệ thống trí tuệ nhân tạo</w:t>
      </w:r>
    </w:p>
    <w:p w14:paraId="3B2AF89A" w14:textId="045D681B" w:rsidR="00827099" w:rsidRPr="00D52AC2" w:rsidRDefault="00DB6A41"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noProof/>
          <w:color w:val="000000" w:themeColor="text1"/>
          <w:szCs w:val="28"/>
          <w:lang w:eastAsia="vi-VN"/>
        </w:rPr>
        <mc:AlternateContent>
          <mc:Choice Requires="wpi">
            <w:drawing>
              <wp:anchor distT="0" distB="0" distL="114300" distR="114300" simplePos="0" relativeHeight="252015616" behindDoc="0" locked="0" layoutInCell="1" allowOverlap="1" wp14:anchorId="028214CE" wp14:editId="4D754AEE">
                <wp:simplePos x="0" y="0"/>
                <wp:positionH relativeFrom="column">
                  <wp:posOffset>2153285</wp:posOffset>
                </wp:positionH>
                <wp:positionV relativeFrom="paragraph">
                  <wp:posOffset>1880235</wp:posOffset>
                </wp:positionV>
                <wp:extent cx="3567145" cy="355375"/>
                <wp:effectExtent l="38100" t="38100" r="1905" b="38735"/>
                <wp:wrapNone/>
                <wp:docPr id="1286998459" name="Ink 341"/>
                <wp:cNvGraphicFramePr/>
                <a:graphic xmlns:a="http://schemas.openxmlformats.org/drawingml/2006/main">
                  <a:graphicData uri="http://schemas.microsoft.com/office/word/2010/wordprocessingInk">
                    <w14:contentPart bwMode="auto" r:id="rId15">
                      <w14:nvContentPartPr>
                        <w14:cNvContentPartPr/>
                      </w14:nvContentPartPr>
                      <w14:xfrm>
                        <a:off x="0" y="0"/>
                        <a:ext cx="3567145" cy="355375"/>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ACAD45" id="Ink 341" o:spid="_x0000_s1026" type="#_x0000_t75" style="position:absolute;margin-left:168.7pt;margin-top:147.2pt;width:282.6pt;height:29.7pt;z-index:252015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">
                <v:imagedata r:id="rId64" o:title=""/>
              </v:shape>
            </w:pict>
          </mc:Fallback>
        </mc:AlternateContent>
      </w:r>
      <w:r w:rsidRPr="00D52AC2">
        <w:rPr>
          <w:rFonts w:asciiTheme="majorHAnsi" w:hAnsiTheme="majorHAnsi" w:cstheme="majorHAnsi"/>
          <w:noProof/>
          <w:color w:val="000000" w:themeColor="text1"/>
          <w:szCs w:val="28"/>
          <w:lang w:eastAsia="vi-VN"/>
        </w:rPr>
        <mc:AlternateContent>
          <mc:Choice Requires="wpi">
            <w:drawing>
              <wp:anchor distT="0" distB="0" distL="114300" distR="114300" simplePos="0" relativeHeight="251984896" behindDoc="0" locked="0" layoutInCell="1" allowOverlap="1" wp14:anchorId="43D65364" wp14:editId="64BAD26A">
                <wp:simplePos x="0" y="0"/>
                <wp:positionH relativeFrom="column">
                  <wp:posOffset>1964645</wp:posOffset>
                </wp:positionH>
                <wp:positionV relativeFrom="paragraph">
                  <wp:posOffset>1689725</wp:posOffset>
                </wp:positionV>
                <wp:extent cx="265680" cy="425880"/>
                <wp:effectExtent l="25400" t="38100" r="39370" b="31750"/>
                <wp:wrapNone/>
                <wp:docPr id="1607192691" name="Ink 311"/>
                <wp:cNvGraphicFramePr/>
                <a:graphic xmlns:a="http://schemas.openxmlformats.org/drawingml/2006/main">
                  <a:graphicData uri="http://schemas.microsoft.com/office/word/2010/wordprocessingInk">
                    <w14:contentPart bwMode="auto" r:id="rId65">
                      <w14:nvContentPartPr>
                        <w14:cNvContentPartPr/>
                      </w14:nvContentPartPr>
                      <w14:xfrm>
                        <a:off x="0" y="0"/>
                        <a:ext cx="265680" cy="42588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8A7CB6" id="Ink 311" o:spid="_x0000_s1026" type="#_x0000_t75" style="position:absolute;margin-left:153.85pt;margin-top:132.2pt;width:22.6pt;height:35.25pt;z-index:251984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">
                <v:imagedata r:id="rId66" o:title=""/>
              </v:shape>
            </w:pict>
          </mc:Fallback>
        </mc:AlternateContent>
      </w:r>
      <w:r w:rsidR="009C705B" w:rsidRPr="00D52AC2">
        <w:rPr>
          <w:rFonts w:asciiTheme="majorHAnsi" w:hAnsiTheme="majorHAnsi" w:cstheme="majorHAnsi"/>
          <w:color w:val="000000" w:themeColor="text1"/>
          <w:szCs w:val="28"/>
          <w:lang w:val="en-US"/>
        </w:rPr>
        <w:t>T</w:t>
      </w:r>
      <w:r w:rsidR="00960B3F" w:rsidRPr="00D52AC2">
        <w:rPr>
          <w:rFonts w:asciiTheme="majorHAnsi" w:hAnsiTheme="majorHAnsi" w:cstheme="majorHAnsi"/>
          <w:color w:val="000000" w:themeColor="text1"/>
          <w:szCs w:val="28"/>
        </w:rPr>
        <w:t xml:space="preserve">rong bối </w:t>
      </w:r>
      <w:r w:rsidR="008230F5" w:rsidRPr="00D52AC2">
        <w:rPr>
          <w:rFonts w:asciiTheme="majorHAnsi" w:hAnsiTheme="majorHAnsi" w:cstheme="majorHAnsi"/>
          <w:color w:val="000000" w:themeColor="text1"/>
          <w:szCs w:val="28"/>
          <w:lang w:val="en-US"/>
        </w:rPr>
        <w:t xml:space="preserve">cảnh </w:t>
      </w:r>
      <w:r w:rsidR="00960B3F" w:rsidRPr="00D52AC2">
        <w:rPr>
          <w:rFonts w:asciiTheme="majorHAnsi" w:hAnsiTheme="majorHAnsi" w:cstheme="majorHAnsi"/>
          <w:color w:val="000000" w:themeColor="text1"/>
          <w:szCs w:val="28"/>
        </w:rPr>
        <w:t xml:space="preserve">AI </w:t>
      </w:r>
      <w:r w:rsidR="000369C5" w:rsidRPr="00D52AC2">
        <w:rPr>
          <w:rFonts w:asciiTheme="majorHAnsi" w:hAnsiTheme="majorHAnsi" w:cstheme="majorHAnsi"/>
          <w:color w:val="000000" w:themeColor="text1"/>
          <w:szCs w:val="28"/>
          <w:lang w:val="en-US"/>
        </w:rPr>
        <w:t xml:space="preserve">đang phát triển với tốc độ vô cùng nhanh chóng, </w:t>
      </w:r>
      <w:r w:rsidR="00960B3F" w:rsidRPr="00D52AC2">
        <w:rPr>
          <w:rFonts w:asciiTheme="majorHAnsi" w:hAnsiTheme="majorHAnsi" w:cstheme="majorHAnsi"/>
          <w:color w:val="000000" w:themeColor="text1"/>
          <w:szCs w:val="28"/>
        </w:rPr>
        <w:t>được ứng dụng rộng rãi trong tất cả các lĩnh vực đời sống kinh tế - xã hội thì việc quản lý nhằm hạn chế những rủi ro, đồng thời tận dụng tốt những lợi ích mà AI mang lại</w:t>
      </w:r>
      <w:r w:rsidR="000369C5" w:rsidRPr="00D52AC2">
        <w:rPr>
          <w:rFonts w:asciiTheme="majorHAnsi" w:hAnsiTheme="majorHAnsi" w:cstheme="majorHAnsi"/>
          <w:color w:val="000000" w:themeColor="text1"/>
          <w:szCs w:val="28"/>
          <w:lang w:val="en-US"/>
        </w:rPr>
        <w:t xml:space="preserve"> là rất cần thiết</w:t>
      </w:r>
      <w:r w:rsidR="00960B3F" w:rsidRPr="00D52AC2">
        <w:rPr>
          <w:rFonts w:asciiTheme="majorHAnsi" w:hAnsiTheme="majorHAnsi" w:cstheme="majorHAnsi"/>
          <w:color w:val="000000" w:themeColor="text1"/>
          <w:szCs w:val="28"/>
        </w:rPr>
        <w:t xml:space="preserve">. </w:t>
      </w:r>
      <w:r w:rsidR="00BD65FC" w:rsidRPr="00D52AC2">
        <w:rPr>
          <w:rFonts w:asciiTheme="majorHAnsi" w:hAnsiTheme="majorHAnsi" w:cstheme="majorHAnsi"/>
          <w:color w:val="000000" w:themeColor="text1"/>
          <w:szCs w:val="28"/>
          <w:lang w:val="en-US"/>
        </w:rPr>
        <w:t xml:space="preserve">Luật quy định Hệ thống trí tuệ nhân tạo là sản phẩm công nghệ </w:t>
      </w:r>
      <w:r w:rsidR="00BD65FC" w:rsidRPr="00D52AC2">
        <w:rPr>
          <w:rFonts w:asciiTheme="majorHAnsi" w:hAnsiTheme="majorHAnsi" w:cstheme="majorHAnsi"/>
          <w:color w:val="000000" w:themeColor="text1"/>
          <w:szCs w:val="28"/>
          <w:lang w:val="en-US"/>
        </w:rPr>
        <w:lastRenderedPageBreak/>
        <w:t xml:space="preserve">số mô phỏng trí thông minh của con người; sử dụng thông tin, dữ liệu số để tự động phân tích, suy luận, đưa ra các nội dung, dự báo, khuyến nghị, quyết định dựa trên tập hợp các mục tiêu do con người xác định. </w:t>
      </w:r>
      <w:r w:rsidR="000369C5" w:rsidRPr="00D52AC2">
        <w:rPr>
          <w:rFonts w:asciiTheme="majorHAnsi" w:hAnsiTheme="majorHAnsi" w:cstheme="majorHAnsi"/>
          <w:color w:val="000000" w:themeColor="text1"/>
          <w:szCs w:val="28"/>
          <w:lang w:val="en-US"/>
        </w:rPr>
        <w:t>T</w:t>
      </w:r>
      <w:r w:rsidR="000369C5" w:rsidRPr="00D52AC2">
        <w:rPr>
          <w:rFonts w:asciiTheme="majorHAnsi" w:hAnsiTheme="majorHAnsi" w:cstheme="majorHAnsi"/>
          <w:color w:val="000000" w:themeColor="text1"/>
          <w:szCs w:val="28"/>
        </w:rPr>
        <w:t xml:space="preserve">rên sở tham khảo </w:t>
      </w:r>
      <w:r w:rsidR="000369C5" w:rsidRPr="00D52AC2">
        <w:rPr>
          <w:rFonts w:asciiTheme="majorHAnsi" w:hAnsiTheme="majorHAnsi" w:cstheme="majorHAnsi"/>
          <w:color w:val="000000" w:themeColor="text1"/>
          <w:szCs w:val="28"/>
          <w:lang w:val="en-US"/>
        </w:rPr>
        <w:t xml:space="preserve">Đạo luật </w:t>
      </w:r>
      <w:r w:rsidR="000369C5" w:rsidRPr="00D52AC2">
        <w:rPr>
          <w:rFonts w:asciiTheme="majorHAnsi" w:hAnsiTheme="majorHAnsi" w:cstheme="majorHAnsi"/>
          <w:color w:val="000000" w:themeColor="text1"/>
          <w:szCs w:val="28"/>
        </w:rPr>
        <w:t xml:space="preserve">AI của Liên minh Châu </w:t>
      </w:r>
      <w:r w:rsidR="000369C5" w:rsidRPr="00D52AC2">
        <w:rPr>
          <w:rFonts w:asciiTheme="majorHAnsi" w:hAnsiTheme="majorHAnsi" w:cstheme="majorHAnsi"/>
          <w:color w:val="000000" w:themeColor="text1"/>
          <w:szCs w:val="28"/>
          <w:lang w:val="en-US"/>
        </w:rPr>
        <w:t>Â</w:t>
      </w:r>
      <w:r w:rsidR="000369C5" w:rsidRPr="00D52AC2">
        <w:rPr>
          <w:rFonts w:asciiTheme="majorHAnsi" w:hAnsiTheme="majorHAnsi" w:cstheme="majorHAnsi"/>
          <w:color w:val="000000" w:themeColor="text1"/>
          <w:szCs w:val="28"/>
        </w:rPr>
        <w:t>u</w:t>
      </w:r>
      <w:r w:rsidR="000369C5" w:rsidRPr="00D52AC2">
        <w:rPr>
          <w:rFonts w:asciiTheme="majorHAnsi" w:hAnsiTheme="majorHAnsi" w:cstheme="majorHAnsi"/>
          <w:color w:val="000000" w:themeColor="text1"/>
          <w:szCs w:val="28"/>
          <w:lang w:val="en-US"/>
        </w:rPr>
        <w:t xml:space="preserve">, </w:t>
      </w:r>
      <w:r w:rsidR="00BD65FC" w:rsidRPr="00D52AC2">
        <w:rPr>
          <w:rFonts w:asciiTheme="majorHAnsi" w:hAnsiTheme="majorHAnsi" w:cstheme="majorHAnsi"/>
          <w:color w:val="000000" w:themeColor="text1"/>
          <w:szCs w:val="28"/>
          <w:lang w:val="en-US"/>
        </w:rPr>
        <w:t>Luật quy định</w:t>
      </w:r>
      <w:r w:rsidR="00B11500" w:rsidRPr="00D52AC2">
        <w:rPr>
          <w:rFonts w:asciiTheme="majorHAnsi" w:hAnsiTheme="majorHAnsi" w:cstheme="majorHAnsi"/>
          <w:color w:val="000000" w:themeColor="text1"/>
          <w:szCs w:val="28"/>
          <w:lang w:val="en-US"/>
        </w:rPr>
        <w:t xml:space="preserve"> nguyên tắc AI; </w:t>
      </w:r>
      <w:r w:rsidR="00AE7685" w:rsidRPr="00D52AC2">
        <w:rPr>
          <w:rFonts w:asciiTheme="majorHAnsi" w:hAnsiTheme="majorHAnsi" w:cstheme="majorHAnsi"/>
          <w:color w:val="000000" w:themeColor="text1"/>
          <w:szCs w:val="28"/>
          <w:lang w:val="en-US"/>
        </w:rPr>
        <w:t xml:space="preserve">quy định các hành vi bị cấm, trách nhiệm các bên liên quan đến hoạt động phát triển, cung cấp và sử dụng hệ thống trí tuệ nhân tạo; </w:t>
      </w:r>
      <w:r w:rsidR="00B11500" w:rsidRPr="00D52AC2">
        <w:rPr>
          <w:rFonts w:asciiTheme="majorHAnsi" w:hAnsiTheme="majorHAnsi" w:cstheme="majorHAnsi"/>
          <w:color w:val="000000" w:themeColor="text1"/>
          <w:szCs w:val="28"/>
          <w:lang w:val="en-US"/>
        </w:rPr>
        <w:t xml:space="preserve">quy định quản lý </w:t>
      </w:r>
      <w:r w:rsidR="00960B3F" w:rsidRPr="00D52AC2">
        <w:rPr>
          <w:rFonts w:asciiTheme="majorHAnsi" w:hAnsiTheme="majorHAnsi" w:cstheme="majorHAnsi"/>
          <w:color w:val="000000" w:themeColor="text1"/>
          <w:szCs w:val="28"/>
        </w:rPr>
        <w:t xml:space="preserve">rủi ro đối với hệ thống </w:t>
      </w:r>
      <w:r w:rsidR="00A768F0" w:rsidRPr="00D52AC2">
        <w:rPr>
          <w:rFonts w:asciiTheme="majorHAnsi" w:hAnsiTheme="majorHAnsi" w:cstheme="majorHAnsi"/>
          <w:color w:val="000000" w:themeColor="text1"/>
          <w:szCs w:val="28"/>
        </w:rPr>
        <w:t>AI</w:t>
      </w:r>
      <w:r w:rsidR="00AE7685" w:rsidRPr="00D52AC2">
        <w:rPr>
          <w:rFonts w:asciiTheme="majorHAnsi" w:hAnsiTheme="majorHAnsi" w:cstheme="majorHAnsi"/>
          <w:color w:val="000000" w:themeColor="text1"/>
          <w:szCs w:val="28"/>
          <w:lang w:val="en-US"/>
        </w:rPr>
        <w:t xml:space="preserve">. </w:t>
      </w:r>
      <w:r w:rsidR="00C04175" w:rsidRPr="00D52AC2">
        <w:rPr>
          <w:rFonts w:asciiTheme="majorHAnsi" w:hAnsiTheme="majorHAnsi" w:cstheme="majorHAnsi"/>
          <w:color w:val="000000" w:themeColor="text1"/>
          <w:szCs w:val="28"/>
        </w:rPr>
        <w:t>Bên cạnh đó, Luật cũng quy định dán nhãn nhận dạng đối với sản phẩm công nghệ số tạo ra bởi AI theo kinh nghiệm của Trung Quốc.</w:t>
      </w:r>
      <w:r w:rsidR="00BD65FC" w:rsidRPr="00D52AC2">
        <w:rPr>
          <w:rFonts w:asciiTheme="majorHAnsi" w:hAnsiTheme="majorHAnsi" w:cstheme="majorHAnsi"/>
          <w:color w:val="000000" w:themeColor="text1"/>
          <w:szCs w:val="28"/>
          <w:lang w:val="en-US"/>
        </w:rPr>
        <w:tab/>
      </w:r>
    </w:p>
    <w:p w14:paraId="50E1B25E" w14:textId="7ABD923E" w:rsidR="00C04175" w:rsidRPr="00D52AC2" w:rsidRDefault="009C705B" w:rsidP="00C142F1">
      <w:pPr>
        <w:pStyle w:val="Heading3"/>
        <w:spacing w:line="264" w:lineRule="auto"/>
        <w:rPr>
          <w:color w:val="000000" w:themeColor="text1"/>
        </w:rPr>
      </w:pPr>
      <w:r w:rsidRPr="00D52AC2">
        <w:rPr>
          <w:color w:val="000000" w:themeColor="text1"/>
        </w:rPr>
        <w:t>2.7</w:t>
      </w:r>
      <w:r w:rsidR="00C04175" w:rsidRPr="00D52AC2">
        <w:rPr>
          <w:color w:val="000000" w:themeColor="text1"/>
        </w:rPr>
        <w:t>. Quản lý nhà nước về công nghiệp công nghệ số</w:t>
      </w:r>
    </w:p>
    <w:p w14:paraId="03C8EA90" w14:textId="26B5AFD1" w:rsidR="00BD65FC" w:rsidRPr="00D52AC2" w:rsidRDefault="00C04175"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Chương này quy định về trách nhiệm và nội dung quản lý nhà nước về công nghiệp công nghệ số trên cơ sở kế thừa các nội dung về quản lý nhà nước về công nghiệp công nghệ thông tin tại Luật Công nghệ thông tin.</w:t>
      </w:r>
      <w:r w:rsidR="00BD65FC" w:rsidRPr="00D52AC2">
        <w:rPr>
          <w:rFonts w:asciiTheme="majorHAnsi" w:hAnsiTheme="majorHAnsi" w:cstheme="majorHAnsi"/>
          <w:color w:val="000000" w:themeColor="text1"/>
          <w:szCs w:val="28"/>
          <w:lang w:val="en-US"/>
        </w:rPr>
        <w:t xml:space="preserve"> Theo hướng, Chính phủ thống nhất quản lý nhà nước và phân rõ vai trò chủ trì, phối hợp của Bộ Thông tin và Truyền thông và trá</w:t>
      </w:r>
      <w:r w:rsidR="00535DB5" w:rsidRPr="00D52AC2">
        <w:rPr>
          <w:rFonts w:asciiTheme="majorHAnsi" w:hAnsiTheme="majorHAnsi" w:cstheme="majorHAnsi"/>
          <w:color w:val="000000" w:themeColor="text1"/>
          <w:szCs w:val="28"/>
          <w:lang w:val="en-US"/>
        </w:rPr>
        <w:t>ch nhiệm các bộ, cơ quan ngang b</w:t>
      </w:r>
      <w:r w:rsidR="00BD65FC" w:rsidRPr="00D52AC2">
        <w:rPr>
          <w:rFonts w:asciiTheme="majorHAnsi" w:hAnsiTheme="majorHAnsi" w:cstheme="majorHAnsi"/>
          <w:color w:val="000000" w:themeColor="text1"/>
          <w:szCs w:val="28"/>
          <w:lang w:val="en-US"/>
        </w:rPr>
        <w:t>ộ, Ủy ban nhân dân các tỉnh, thành phố trực thuộc Trung ương trong quản lý nhà nước về công nghiệp công nghệ số.</w:t>
      </w:r>
    </w:p>
    <w:p w14:paraId="63D3AA64" w14:textId="7D2C80CC" w:rsidR="00C04175" w:rsidRPr="00D52AC2" w:rsidRDefault="009C705B" w:rsidP="00C142F1">
      <w:pPr>
        <w:pStyle w:val="Heading3"/>
        <w:spacing w:line="264" w:lineRule="auto"/>
        <w:rPr>
          <w:color w:val="000000" w:themeColor="text1"/>
        </w:rPr>
      </w:pPr>
      <w:r w:rsidRPr="00D52AC2">
        <w:rPr>
          <w:color w:val="000000" w:themeColor="text1"/>
        </w:rPr>
        <w:t>2.8</w:t>
      </w:r>
      <w:r w:rsidR="00C04175" w:rsidRPr="00D52AC2">
        <w:rPr>
          <w:color w:val="000000" w:themeColor="text1"/>
        </w:rPr>
        <w:t>. Điều khoản thi hành</w:t>
      </w:r>
    </w:p>
    <w:p w14:paraId="499FCC3F" w14:textId="467EA87E" w:rsidR="000A7647" w:rsidRPr="00D52AC2" w:rsidRDefault="00C04175"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Chương này quy định về hiệu lực và quy định chuyển tiếp, thay thế các quy định có hiện hành có liên quan tại Luật Công nghệ thông tin và các văn bản quy phạm pháp luật khác.</w:t>
      </w:r>
      <w:r w:rsidR="0062553A" w:rsidRPr="00D52AC2">
        <w:rPr>
          <w:rFonts w:asciiTheme="majorHAnsi" w:hAnsiTheme="majorHAnsi" w:cstheme="majorHAnsi"/>
          <w:color w:val="000000" w:themeColor="text1"/>
          <w:szCs w:val="28"/>
          <w:lang w:val="en-US"/>
        </w:rPr>
        <w:t xml:space="preserve"> Đồng thời, theo kết quả rà soát, dự thảo Luật cũng đề xuất sửa đổi một số điều, khoản, điểm trong các Luật có liên quan (</w:t>
      </w:r>
      <w:r w:rsidR="00F033B4" w:rsidRPr="00D52AC2">
        <w:rPr>
          <w:rFonts w:asciiTheme="majorHAnsi" w:hAnsiTheme="majorHAnsi" w:cstheme="majorHAnsi"/>
          <w:color w:val="000000" w:themeColor="text1"/>
          <w:szCs w:val="28"/>
          <w:lang w:val="en-US"/>
        </w:rPr>
        <w:t xml:space="preserve">dự kiến sửa 10 Luật: </w:t>
      </w:r>
      <w:r w:rsidR="00553EA4" w:rsidRPr="00D52AC2">
        <w:rPr>
          <w:rFonts w:asciiTheme="majorHAnsi" w:hAnsiTheme="majorHAnsi" w:cstheme="majorHAnsi"/>
          <w:color w:val="000000" w:themeColor="text1"/>
          <w:szCs w:val="28"/>
          <w:lang w:val="en-US"/>
        </w:rPr>
        <w:t xml:space="preserve">Luật Công nghệ thông tin, Luật Đầu tư, </w:t>
      </w:r>
      <w:r w:rsidR="00F033B4" w:rsidRPr="00D52AC2">
        <w:rPr>
          <w:rFonts w:asciiTheme="majorHAnsi" w:hAnsiTheme="majorHAnsi" w:cstheme="majorHAnsi"/>
          <w:color w:val="000000" w:themeColor="text1"/>
          <w:szCs w:val="28"/>
          <w:lang w:val="en-US"/>
        </w:rPr>
        <w:t xml:space="preserve">Luật Đầu tư công, </w:t>
      </w:r>
      <w:r w:rsidR="00553EA4" w:rsidRPr="00D52AC2">
        <w:rPr>
          <w:rFonts w:asciiTheme="majorHAnsi" w:hAnsiTheme="majorHAnsi" w:cstheme="majorHAnsi"/>
          <w:color w:val="000000" w:themeColor="text1"/>
          <w:szCs w:val="28"/>
          <w:lang w:val="en-US"/>
        </w:rPr>
        <w:t>Luật Đất đai, Luật Xây dựng, Luật Thuế thu nhập doanh nghiệp, Luật Công nghệ cao, Luật Thuế xuất khẩu, nhập khẩu, Luật Quy hoạch, Luật Viễn thông</w:t>
      </w:r>
      <w:r w:rsidR="0062553A" w:rsidRPr="00D52AC2">
        <w:rPr>
          <w:rFonts w:asciiTheme="majorHAnsi" w:hAnsiTheme="majorHAnsi" w:cstheme="majorHAnsi"/>
          <w:color w:val="000000" w:themeColor="text1"/>
          <w:szCs w:val="28"/>
          <w:lang w:val="en-US"/>
        </w:rPr>
        <w:t>).</w:t>
      </w:r>
    </w:p>
    <w:p w14:paraId="5EA00D11" w14:textId="39150517" w:rsidR="00290417" w:rsidRPr="00D52AC2" w:rsidRDefault="00D54811" w:rsidP="00C142F1">
      <w:pPr>
        <w:pStyle w:val="Heading1"/>
        <w:keepNext w:val="0"/>
        <w:widowControl w:val="0"/>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VI</w:t>
      </w:r>
      <w:r w:rsidR="00341C18" w:rsidRPr="00D52AC2">
        <w:rPr>
          <w:rFonts w:asciiTheme="majorHAnsi" w:hAnsiTheme="majorHAnsi" w:cstheme="majorHAnsi"/>
          <w:color w:val="000000" w:themeColor="text1"/>
          <w:szCs w:val="28"/>
        </w:rPr>
        <w:t>. DỰ KIẾN NGUỒN LỰC, ĐIỀU KIỆN BẢO ĐẢM CHO VIỆC THI HÀNH LUẬT SAU KHI ĐƯỢC THÔNG QUA</w:t>
      </w:r>
    </w:p>
    <w:p w14:paraId="3D223472" w14:textId="77777777" w:rsidR="00290417" w:rsidRPr="00D52AC2" w:rsidRDefault="00341C18" w:rsidP="00C142F1">
      <w:pPr>
        <w:pStyle w:val="Heading2"/>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1. Dự kiến nguồn lực</w:t>
      </w:r>
    </w:p>
    <w:p w14:paraId="6442C923" w14:textId="77777777" w:rsidR="00290417" w:rsidRPr="00D52AC2" w:rsidRDefault="00341C1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Từ nguồn ngân sách Trung ương và ngân sách địa phương;</w:t>
      </w:r>
    </w:p>
    <w:p w14:paraId="712B27BE" w14:textId="77777777" w:rsidR="00290417" w:rsidRPr="00D52AC2" w:rsidRDefault="00341C1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Từ các nguồn kinh phí hợp pháp khác (nếu có).</w:t>
      </w:r>
    </w:p>
    <w:p w14:paraId="1FA090AC" w14:textId="77777777" w:rsidR="00290417" w:rsidRPr="00D52AC2" w:rsidRDefault="00341C18" w:rsidP="00C142F1">
      <w:pPr>
        <w:pStyle w:val="Heading2"/>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2. Điều kiện bảo đảm cho việc thi hành Luật</w:t>
      </w:r>
    </w:p>
    <w:p w14:paraId="6DDAD8A5" w14:textId="77777777" w:rsidR="00290417" w:rsidRPr="00D52AC2" w:rsidRDefault="00341C1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Công tác quản lý nhà nước về công nghiệp CNTT, nay là công nghiệp công nghệ số, đã được tổ chức thực hiện chuyên nghiệp, bài bản kể từ khi Luật Công nghệ thông tin có hiệu lực từ năm 2006, các cơ quan quản lý nhà nước đều có bố trí cán bộ, kinh phí cho công tác này và đã có kinh nghiệm tổ chức thực hiện. Vì vậy, nguồn lực dự kiến cho việc thực hiện Luật Công nghiệp công nghệ số không phát sinh lớn.</w:t>
      </w:r>
    </w:p>
    <w:p w14:paraId="7FB61AB0" w14:textId="77777777" w:rsidR="00290417" w:rsidRPr="00D52AC2" w:rsidRDefault="00341C1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 Về nhân lực: Cơ bản không phát sinh so với hiện hành. Đối với Trung </w:t>
      </w:r>
      <w:r w:rsidRPr="00D52AC2">
        <w:rPr>
          <w:rFonts w:asciiTheme="majorHAnsi" w:hAnsiTheme="majorHAnsi" w:cstheme="majorHAnsi"/>
          <w:color w:val="000000" w:themeColor="text1"/>
          <w:szCs w:val="28"/>
        </w:rPr>
        <w:lastRenderedPageBreak/>
        <w:t>ương, Bộ Thông tin và Truyền thông sẽ chịu trách nhiệm trước Chính phủ về việc tổ chức triển khai thi hành Luật và không làm phát sinh thêm tổ chức mới mà chỉ trên cơ sở các đơn vị đã có kiện toàn lại trong nhiệm kỳ mới và đội ngũ cán bộ sẵn có để tổ chức thực thi các nhiệm vụ quản lý nhà nước được giao trong Luật. Đối với địa phương, các Sở Thông tin và Truyền thông cũng sẽ bảo đảm thực hiện tốt chức năng quản lý nhà nước về công nghiệp công nghệ số tại địa phương, kế thừa chức năng quản lý nhà nước về công nghiệp CNTT hiện tại.</w:t>
      </w:r>
    </w:p>
    <w:p w14:paraId="082ACFBF" w14:textId="65BC91D7" w:rsidR="00290417" w:rsidRPr="00D52AC2" w:rsidRDefault="00341C1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 Về xây dựng các văn bản hướng dẫn thi hành Luật: Các cơ quan có thẩm quyền ban hành các văn bản được giao trong Luật </w:t>
      </w:r>
      <w:r w:rsidR="008230F5" w:rsidRPr="00D52AC2">
        <w:rPr>
          <w:rFonts w:asciiTheme="majorHAnsi" w:hAnsiTheme="majorHAnsi" w:cstheme="majorHAnsi"/>
          <w:color w:val="000000" w:themeColor="text1"/>
          <w:szCs w:val="28"/>
          <w:lang w:val="en-US"/>
        </w:rPr>
        <w:t xml:space="preserve">bảo đảm </w:t>
      </w:r>
      <w:r w:rsidRPr="00D52AC2">
        <w:rPr>
          <w:rFonts w:asciiTheme="majorHAnsi" w:hAnsiTheme="majorHAnsi" w:cstheme="majorHAnsi"/>
          <w:color w:val="000000" w:themeColor="text1"/>
          <w:szCs w:val="28"/>
        </w:rPr>
        <w:t>phù hợp với quy định của pháp luật khác có liên quan.</w:t>
      </w:r>
    </w:p>
    <w:p w14:paraId="6D7084F6" w14:textId="03879374" w:rsidR="00290417" w:rsidRPr="00D52AC2" w:rsidRDefault="00341C1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 Về tuyên truyền, phổ biến, đào tạo nội dung của Luật: </w:t>
      </w:r>
      <w:r w:rsidR="00A43F6F" w:rsidRPr="00D52AC2">
        <w:rPr>
          <w:rFonts w:asciiTheme="majorHAnsi" w:hAnsiTheme="majorHAnsi" w:cstheme="majorHAnsi"/>
          <w:color w:val="000000" w:themeColor="text1"/>
          <w:szCs w:val="28"/>
          <w:lang w:val="en-US"/>
        </w:rPr>
        <w:t>Bộ Thông tin và Truyền thông sẽ c</w:t>
      </w:r>
      <w:r w:rsidRPr="00D52AC2">
        <w:rPr>
          <w:rFonts w:asciiTheme="majorHAnsi" w:hAnsiTheme="majorHAnsi" w:cstheme="majorHAnsi"/>
          <w:color w:val="000000" w:themeColor="text1"/>
          <w:szCs w:val="28"/>
        </w:rPr>
        <w:t xml:space="preserve">ác </w:t>
      </w:r>
      <w:r w:rsidR="0043303B" w:rsidRPr="00D52AC2">
        <w:rPr>
          <w:rFonts w:asciiTheme="majorHAnsi" w:hAnsiTheme="majorHAnsi" w:cstheme="majorHAnsi"/>
          <w:color w:val="000000" w:themeColor="text1"/>
          <w:szCs w:val="28"/>
          <w:lang w:val="en-US"/>
        </w:rPr>
        <w:t>B</w:t>
      </w:r>
      <w:r w:rsidRPr="00D52AC2">
        <w:rPr>
          <w:rFonts w:asciiTheme="majorHAnsi" w:hAnsiTheme="majorHAnsi" w:cstheme="majorHAnsi"/>
          <w:color w:val="000000" w:themeColor="text1"/>
          <w:szCs w:val="28"/>
        </w:rPr>
        <w:t>ộ, ngành liên quan và các tỉnh thành phố trực thuộc Trung ương trong phạm vi chức năng, nhiệm vụ thực hiện tuyên truyền, phổ biến cho các tổ chức, cá nhân và tập huấn cho đội ngũ cán bộ trực tiếp thực hiện quản lý nhà nước về công nghiệp công nghệ số hiểu biết đầy đủ về các quy định của Luật để thực hiện kịp thời.</w:t>
      </w:r>
    </w:p>
    <w:p w14:paraId="10A9C283" w14:textId="14C61D4E" w:rsidR="00290417" w:rsidRPr="00D52AC2" w:rsidRDefault="00341C1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Về triển khai thi hành Luật khi có hiệu lực thi hành: Các Bộ, ngành liên quan và các cơ quan quản lý nhà nước liên quan ở các tỉnh, thành phố trực thuộc Trung ương trong phạm vi chức năng, nhiệm vụ triển khai thực hiện và theo dõi, giám sát, thanh tra, kiểm tra, sơ kết, tổng kết, đánh giá tình hình thực thi Luật theo thời gian định kỳ hoặc đột xuất.</w:t>
      </w:r>
    </w:p>
    <w:p w14:paraId="390E2F27" w14:textId="2ACF0F09" w:rsidR="00CC385A" w:rsidRPr="00D52AC2" w:rsidRDefault="00CC385A" w:rsidP="00C142F1">
      <w:pPr>
        <w:pStyle w:val="Heading1"/>
        <w:keepNext w:val="0"/>
        <w:widowControl w:val="0"/>
        <w:spacing w:line="264" w:lineRule="auto"/>
        <w:ind w:left="0"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V</w:t>
      </w:r>
      <w:r w:rsidRPr="00D52AC2">
        <w:rPr>
          <w:rFonts w:asciiTheme="majorHAnsi" w:hAnsiTheme="majorHAnsi" w:cstheme="majorHAnsi"/>
          <w:color w:val="000000" w:themeColor="text1"/>
          <w:szCs w:val="28"/>
          <w:lang w:val="en-US"/>
        </w:rPr>
        <w:t>I</w:t>
      </w:r>
      <w:r w:rsidRPr="00D52AC2">
        <w:rPr>
          <w:rFonts w:asciiTheme="majorHAnsi" w:hAnsiTheme="majorHAnsi" w:cstheme="majorHAnsi"/>
          <w:color w:val="000000" w:themeColor="text1"/>
          <w:szCs w:val="28"/>
        </w:rPr>
        <w:t xml:space="preserve">I. </w:t>
      </w:r>
      <w:r w:rsidR="00416017" w:rsidRPr="00D52AC2">
        <w:rPr>
          <w:rFonts w:asciiTheme="majorHAnsi" w:hAnsiTheme="majorHAnsi" w:cstheme="majorHAnsi"/>
          <w:color w:val="000000" w:themeColor="text1"/>
          <w:szCs w:val="28"/>
          <w:lang w:val="en-US"/>
        </w:rPr>
        <w:t>NHỮNG VẤN ĐỀ XIN Ý KIẾN</w:t>
      </w:r>
    </w:p>
    <w:p w14:paraId="259045E9" w14:textId="6D3123A3" w:rsidR="00E22981" w:rsidRPr="00D52AC2" w:rsidRDefault="00E22981"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Trong dự thảo Luật, có một số quy định mang tính đặc thù, Bộ Thông tin và Truyền thông xin báo cáo Chính phủ xem xét, cho ý kiến như sau:</w:t>
      </w:r>
    </w:p>
    <w:p w14:paraId="66468382" w14:textId="1FDF72F8" w:rsidR="003D0967" w:rsidRPr="00D52AC2" w:rsidRDefault="00B6102C" w:rsidP="00C142F1">
      <w:pPr>
        <w:pStyle w:val="Heading2"/>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lang w:val="en-US"/>
        </w:rPr>
        <w:t xml:space="preserve">1. </w:t>
      </w:r>
      <w:r w:rsidR="00A8479B" w:rsidRPr="00D52AC2">
        <w:rPr>
          <w:rFonts w:asciiTheme="majorHAnsi" w:hAnsiTheme="majorHAnsi" w:cstheme="majorHAnsi"/>
          <w:color w:val="000000" w:themeColor="text1"/>
          <w:szCs w:val="28"/>
        </w:rPr>
        <w:t>Về cơ chế ưu đãi, hỗ trợ đầu tư đặc biệt đối với dự án trong lĩnh vực công nghiệp công nghệ số có tính chất đặc biệt quy mô lớn</w:t>
      </w:r>
    </w:p>
    <w:p w14:paraId="630DCA0F" w14:textId="0A172C3B" w:rsidR="002D5B4F" w:rsidRPr="00D52AC2" w:rsidRDefault="002D5B4F"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Cơ chế tài chính, ưu đãi cho công nghiệp công nghệ số là chính sách cốt lõi để phát triển đột phá ngành công nghiệp cô</w:t>
      </w:r>
      <w:r w:rsidR="00A8479B" w:rsidRPr="00D52AC2">
        <w:rPr>
          <w:rFonts w:asciiTheme="majorHAnsi" w:hAnsiTheme="majorHAnsi" w:cstheme="majorHAnsi"/>
          <w:color w:val="000000" w:themeColor="text1"/>
          <w:szCs w:val="28"/>
          <w:lang w:val="en-US"/>
        </w:rPr>
        <w:t>ng nghệ số trong thời gian tới. Luật dự kiến quy đị</w:t>
      </w:r>
      <w:r w:rsidR="00D85C84" w:rsidRPr="00D52AC2">
        <w:rPr>
          <w:rFonts w:asciiTheme="majorHAnsi" w:hAnsiTheme="majorHAnsi" w:cstheme="majorHAnsi"/>
          <w:color w:val="000000" w:themeColor="text1"/>
          <w:szCs w:val="28"/>
          <w:lang w:val="en-US"/>
        </w:rPr>
        <w:t>nh sản xuất sản phẩm công nghệ số, cung cấp dịch vụ công nghệ số là ngành, nghề ưu đãi đầu tư theo quy định pháp luật về đầu tư và pháp luật khác có liên quan.</w:t>
      </w:r>
      <w:r w:rsidR="00FD518E" w:rsidRPr="00D52AC2">
        <w:rPr>
          <w:rFonts w:asciiTheme="majorHAnsi" w:hAnsiTheme="majorHAnsi" w:cstheme="majorHAnsi"/>
          <w:color w:val="000000" w:themeColor="text1"/>
          <w:szCs w:val="28"/>
          <w:lang w:val="en-US"/>
        </w:rPr>
        <w:t xml:space="preserve"> Trong đó, riêng đối với dự án trọng điểm về bán dẫn,</w:t>
      </w:r>
      <w:r w:rsidR="00D85C84" w:rsidRPr="00D52AC2">
        <w:rPr>
          <w:rFonts w:asciiTheme="majorHAnsi" w:hAnsiTheme="majorHAnsi" w:cstheme="majorHAnsi"/>
          <w:color w:val="000000" w:themeColor="text1"/>
          <w:szCs w:val="28"/>
          <w:lang w:val="en-US"/>
        </w:rPr>
        <w:t xml:space="preserve"> Luật d</w:t>
      </w:r>
      <w:r w:rsidR="00FD518E" w:rsidRPr="00D52AC2">
        <w:rPr>
          <w:rFonts w:asciiTheme="majorHAnsi" w:hAnsiTheme="majorHAnsi" w:cstheme="majorHAnsi"/>
          <w:color w:val="000000" w:themeColor="text1"/>
          <w:szCs w:val="28"/>
          <w:lang w:val="en-US"/>
        </w:rPr>
        <w:t>ự kiến đưa ra</w:t>
      </w:r>
      <w:r w:rsidR="00D85C84" w:rsidRPr="00D52AC2">
        <w:rPr>
          <w:rFonts w:asciiTheme="majorHAnsi" w:hAnsiTheme="majorHAnsi" w:cstheme="majorHAnsi"/>
          <w:color w:val="000000" w:themeColor="text1"/>
          <w:szCs w:val="28"/>
          <w:lang w:val="en-US"/>
        </w:rPr>
        <w:t xml:space="preserve"> ưu đãi đặc thù</w:t>
      </w:r>
      <w:r w:rsidR="00FD518E" w:rsidRPr="00D52AC2">
        <w:rPr>
          <w:rFonts w:asciiTheme="majorHAnsi" w:hAnsiTheme="majorHAnsi" w:cstheme="majorHAnsi"/>
          <w:color w:val="000000" w:themeColor="text1"/>
          <w:szCs w:val="28"/>
          <w:lang w:val="en-US"/>
        </w:rPr>
        <w:t xml:space="preserve"> trên cơ sở tham khảo quy định đặc thù đối với Thành phố Đà Nẵng, cụ thể</w:t>
      </w:r>
      <w:r w:rsidR="00D85C84" w:rsidRPr="00D52AC2">
        <w:rPr>
          <w:rFonts w:asciiTheme="majorHAnsi" w:hAnsiTheme="majorHAnsi" w:cstheme="majorHAnsi"/>
          <w:color w:val="000000" w:themeColor="text1"/>
          <w:szCs w:val="28"/>
          <w:lang w:val="en-US"/>
        </w:rPr>
        <w:t>:</w:t>
      </w:r>
    </w:p>
    <w:p w14:paraId="13003B09" w14:textId="1F42D9C2" w:rsidR="004562C3" w:rsidRPr="00D52AC2" w:rsidRDefault="00D85C84" w:rsidP="00C142F1">
      <w:pPr>
        <w:widowControl w:val="0"/>
        <w:spacing w:before="120" w:after="120" w:line="264" w:lineRule="auto"/>
        <w:ind w:firstLine="720"/>
        <w:rPr>
          <w:rFonts w:asciiTheme="majorHAnsi" w:hAnsiTheme="majorHAnsi" w:cstheme="majorHAnsi"/>
          <w:i/>
          <w:color w:val="000000" w:themeColor="text1"/>
          <w:szCs w:val="28"/>
          <w:lang w:val="en-US"/>
        </w:rPr>
      </w:pPr>
      <w:r w:rsidRPr="00D52AC2">
        <w:rPr>
          <w:rFonts w:asciiTheme="majorHAnsi" w:hAnsiTheme="majorHAnsi" w:cstheme="majorHAnsi"/>
          <w:i/>
          <w:color w:val="000000" w:themeColor="text1"/>
          <w:szCs w:val="28"/>
          <w:lang w:val="en-US"/>
        </w:rPr>
        <w:t>“</w:t>
      </w:r>
      <w:r w:rsidR="004562C3" w:rsidRPr="00D52AC2">
        <w:rPr>
          <w:rFonts w:asciiTheme="majorHAnsi" w:hAnsiTheme="majorHAnsi" w:cstheme="majorHAnsi"/>
          <w:i/>
          <w:color w:val="000000" w:themeColor="text1"/>
          <w:szCs w:val="28"/>
          <w:lang w:val="en-US"/>
        </w:rPr>
        <w:t>Dự án đầu tư xây dựng trung tâm dữ liệu, trung tâm nghiên cứu và phát triển công nghệ số, đầu tư nghiên cứu và hỗ trợ chuyển giao công nghệ số có quy m</w:t>
      </w:r>
      <w:r w:rsidR="009A1DF9" w:rsidRPr="00D52AC2">
        <w:rPr>
          <w:rFonts w:asciiTheme="majorHAnsi" w:hAnsiTheme="majorHAnsi" w:cstheme="majorHAnsi"/>
          <w:i/>
          <w:color w:val="000000" w:themeColor="text1"/>
          <w:szCs w:val="28"/>
          <w:lang w:val="en-US"/>
        </w:rPr>
        <w:t>ô vốn đầu tư từ 2000 tỷ trở lên.</w:t>
      </w:r>
    </w:p>
    <w:p w14:paraId="1E179E72" w14:textId="79E267AE" w:rsidR="00D85C84" w:rsidRPr="00D52AC2" w:rsidRDefault="004562C3" w:rsidP="00C142F1">
      <w:pPr>
        <w:widowControl w:val="0"/>
        <w:spacing w:before="120" w:after="120" w:line="264" w:lineRule="auto"/>
        <w:ind w:firstLine="720"/>
        <w:rPr>
          <w:rFonts w:asciiTheme="majorHAnsi" w:hAnsiTheme="majorHAnsi" w:cstheme="majorHAnsi"/>
          <w:i/>
          <w:color w:val="000000" w:themeColor="text1"/>
          <w:szCs w:val="28"/>
          <w:lang w:val="en-US"/>
        </w:rPr>
      </w:pPr>
      <w:r w:rsidRPr="00D52AC2">
        <w:rPr>
          <w:rFonts w:asciiTheme="majorHAnsi" w:hAnsiTheme="majorHAnsi" w:cstheme="majorHAnsi"/>
          <w:i/>
          <w:color w:val="000000" w:themeColor="text1"/>
          <w:szCs w:val="28"/>
          <w:lang w:val="en-US"/>
        </w:rPr>
        <w:t>Dự án đầu tư công nghiệp bán dẫn, sản xuất sản phẩm công nghệ số trọng điểm có quy mô vốn đầu tư từ 4.000 tỷ đồng trở lên.</w:t>
      </w:r>
      <w:r w:rsidR="00D85C84" w:rsidRPr="00D52AC2">
        <w:rPr>
          <w:rFonts w:asciiTheme="majorHAnsi" w:hAnsiTheme="majorHAnsi" w:cstheme="majorHAnsi"/>
          <w:i/>
          <w:color w:val="000000" w:themeColor="text1"/>
          <w:szCs w:val="28"/>
          <w:lang w:val="en-US"/>
        </w:rPr>
        <w:t>”</w:t>
      </w:r>
    </w:p>
    <w:p w14:paraId="2BF2B647" w14:textId="4217F5F1" w:rsidR="001C2742" w:rsidRPr="00D52AC2" w:rsidRDefault="00D85C84" w:rsidP="00C142F1">
      <w:pPr>
        <w:widowControl w:val="0"/>
        <w:spacing w:before="120" w:after="120" w:line="264" w:lineRule="auto"/>
        <w:ind w:firstLine="720"/>
        <w:rPr>
          <w:rFonts w:asciiTheme="majorHAnsi" w:hAnsiTheme="majorHAnsi" w:cstheme="majorHAnsi"/>
          <w:i/>
          <w:color w:val="000000" w:themeColor="text1"/>
          <w:szCs w:val="28"/>
          <w:lang w:val="en-US"/>
        </w:rPr>
      </w:pPr>
      <w:r w:rsidRPr="00D52AC2">
        <w:rPr>
          <w:rFonts w:asciiTheme="majorHAnsi" w:hAnsiTheme="majorHAnsi" w:cstheme="majorHAnsi"/>
          <w:color w:val="000000" w:themeColor="text1"/>
          <w:szCs w:val="28"/>
          <w:lang w:val="en-US"/>
        </w:rPr>
        <w:lastRenderedPageBreak/>
        <w:t>Lí do đề xuất: Ngày 26/6/2014, Quốc hội đã ban hành Nghị quyết số 136/2024/QH15 về tổ chức chính quyền đô thị và thí điểm một số cơ chế, chính sách đặc thù phát triển thành phố Đà Nẵng.</w:t>
      </w:r>
      <w:r w:rsidR="0063378C" w:rsidRPr="00D52AC2">
        <w:rPr>
          <w:rFonts w:asciiTheme="majorHAnsi" w:hAnsiTheme="majorHAnsi" w:cstheme="majorHAnsi"/>
          <w:color w:val="000000" w:themeColor="text1"/>
          <w:szCs w:val="28"/>
          <w:lang w:val="en-US"/>
        </w:rPr>
        <w:t xml:space="preserve"> Theo đó, tại điểm </w:t>
      </w:r>
      <w:r w:rsidR="000B17C5" w:rsidRPr="00D52AC2">
        <w:rPr>
          <w:rFonts w:asciiTheme="majorHAnsi" w:hAnsiTheme="majorHAnsi" w:cstheme="majorHAnsi"/>
          <w:color w:val="000000" w:themeColor="text1"/>
          <w:szCs w:val="28"/>
          <w:lang w:val="en-US"/>
        </w:rPr>
        <w:t xml:space="preserve">a và </w:t>
      </w:r>
      <w:r w:rsidR="0063378C" w:rsidRPr="00D52AC2">
        <w:rPr>
          <w:rFonts w:asciiTheme="majorHAnsi" w:hAnsiTheme="majorHAnsi" w:cstheme="majorHAnsi"/>
          <w:color w:val="000000" w:themeColor="text1"/>
          <w:szCs w:val="28"/>
          <w:lang w:val="en-US"/>
        </w:rPr>
        <w:t xml:space="preserve">b khoản </w:t>
      </w:r>
      <w:r w:rsidR="000B17C5" w:rsidRPr="00D52AC2">
        <w:rPr>
          <w:rFonts w:asciiTheme="majorHAnsi" w:hAnsiTheme="majorHAnsi" w:cstheme="majorHAnsi"/>
          <w:color w:val="000000" w:themeColor="text1"/>
          <w:szCs w:val="28"/>
          <w:lang w:val="en-US"/>
        </w:rPr>
        <w:t>1</w:t>
      </w:r>
      <w:r w:rsidR="0063378C" w:rsidRPr="00D52AC2">
        <w:rPr>
          <w:rFonts w:asciiTheme="majorHAnsi" w:hAnsiTheme="majorHAnsi" w:cstheme="majorHAnsi"/>
          <w:color w:val="000000" w:themeColor="text1"/>
          <w:szCs w:val="28"/>
          <w:lang w:val="en-US"/>
        </w:rPr>
        <w:t xml:space="preserve"> Điều 12 về Danh mục ngành, nghề, dự án ưu tiên thu hút nhà đầu tư chiến lược vào Thành phố Đà Nẵng có quy định</w:t>
      </w:r>
      <w:r w:rsidR="0063378C" w:rsidRPr="00D52AC2">
        <w:rPr>
          <w:rFonts w:asciiTheme="majorHAnsi" w:hAnsiTheme="majorHAnsi" w:cstheme="majorHAnsi"/>
          <w:i/>
          <w:color w:val="000000" w:themeColor="text1"/>
          <w:szCs w:val="28"/>
          <w:lang w:val="en-US"/>
        </w:rPr>
        <w:t xml:space="preserve">: </w:t>
      </w:r>
    </w:p>
    <w:p w14:paraId="6EC64143" w14:textId="2EEE3348" w:rsidR="001C2742" w:rsidRPr="00D52AC2" w:rsidRDefault="001C2742" w:rsidP="00C142F1">
      <w:pPr>
        <w:widowControl w:val="0"/>
        <w:spacing w:before="120" w:after="120" w:line="264" w:lineRule="auto"/>
        <w:ind w:firstLine="720"/>
        <w:rPr>
          <w:rFonts w:asciiTheme="majorHAnsi" w:hAnsiTheme="majorHAnsi" w:cstheme="majorHAnsi"/>
          <w:i/>
          <w:color w:val="000000" w:themeColor="text1"/>
          <w:szCs w:val="28"/>
          <w:lang w:val="en-US"/>
        </w:rPr>
      </w:pPr>
      <w:r w:rsidRPr="00D52AC2">
        <w:rPr>
          <w:rFonts w:asciiTheme="majorHAnsi" w:hAnsiTheme="majorHAnsi" w:cstheme="majorHAnsi"/>
          <w:i/>
          <w:color w:val="000000" w:themeColor="text1"/>
          <w:szCs w:val="28"/>
          <w:lang w:val="en-US"/>
        </w:rPr>
        <w:t xml:space="preserve">“a) Đầu tư xây dựng trung tâm đổi mới sáng tạo, trung tâm dữ liệu, trung tâm nghiên cứu và phát triển (R&amp;D) gắn với đào tạo; đầu tư nghiên cứu và hỗ trợ chuyển giao công nghệ cao trong lĩnh vực </w:t>
      </w:r>
      <w:r w:rsidRPr="00D52AC2">
        <w:rPr>
          <w:rFonts w:asciiTheme="majorHAnsi" w:hAnsiTheme="majorHAnsi" w:cstheme="majorHAnsi"/>
          <w:b/>
          <w:i/>
          <w:color w:val="000000" w:themeColor="text1"/>
          <w:szCs w:val="28"/>
          <w:lang w:val="en-US"/>
        </w:rPr>
        <w:t>công nghệ thông tin, công nghệ trí tuệ nhân tạo (AI)</w:t>
      </w:r>
      <w:r w:rsidRPr="00D52AC2">
        <w:rPr>
          <w:rFonts w:asciiTheme="majorHAnsi" w:hAnsiTheme="majorHAnsi" w:cstheme="majorHAnsi"/>
          <w:i/>
          <w:color w:val="000000" w:themeColor="text1"/>
          <w:szCs w:val="28"/>
          <w:lang w:val="en-US"/>
        </w:rPr>
        <w:t>; … có quy mô vốn đầu tư từ 2.000 tỷ đồng trở lên;</w:t>
      </w:r>
    </w:p>
    <w:p w14:paraId="63ACB403" w14:textId="7636C403" w:rsidR="001C2742" w:rsidRPr="00D52AC2" w:rsidRDefault="0063378C"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i/>
          <w:color w:val="000000" w:themeColor="text1"/>
          <w:szCs w:val="28"/>
          <w:lang w:val="en-US"/>
        </w:rPr>
        <w:t xml:space="preserve">b) Đầu tư dự án trong lĩnh vực </w:t>
      </w:r>
      <w:r w:rsidRPr="00D52AC2">
        <w:rPr>
          <w:rFonts w:asciiTheme="majorHAnsi" w:hAnsiTheme="majorHAnsi" w:cstheme="majorHAnsi"/>
          <w:b/>
          <w:i/>
          <w:color w:val="000000" w:themeColor="text1"/>
          <w:szCs w:val="28"/>
          <w:lang w:val="en-US"/>
        </w:rPr>
        <w:t>công nghệ chip bán dẫn, công nghiệp mạch tích hợp bán dẫn, chế tạo linh kiện, vi mạch điện tử tích hợp (IC</w:t>
      </w:r>
      <w:r w:rsidR="00083D09" w:rsidRPr="00D52AC2">
        <w:rPr>
          <w:rFonts w:asciiTheme="majorHAnsi" w:hAnsiTheme="majorHAnsi" w:cstheme="majorHAnsi"/>
          <w:b/>
          <w:i/>
          <w:color w:val="000000" w:themeColor="text1"/>
          <w:szCs w:val="28"/>
          <w:lang w:val="en-US"/>
        </w:rPr>
        <w:t>), …</w:t>
      </w:r>
      <w:r w:rsidRPr="00D52AC2">
        <w:rPr>
          <w:rFonts w:asciiTheme="majorHAnsi" w:hAnsiTheme="majorHAnsi" w:cstheme="majorHAnsi"/>
          <w:i/>
          <w:color w:val="000000" w:themeColor="text1"/>
          <w:szCs w:val="28"/>
          <w:lang w:val="en-US"/>
        </w:rPr>
        <w:t xml:space="preserve"> được Thủ tướng Chính phủ phê duyệt có quy mô vốn đầu tư từ 4.000</w:t>
      </w:r>
      <w:r w:rsidRPr="00D52AC2">
        <w:rPr>
          <w:rFonts w:asciiTheme="majorHAnsi" w:hAnsiTheme="majorHAnsi" w:cstheme="majorHAnsi"/>
          <w:b/>
          <w:i/>
          <w:color w:val="000000" w:themeColor="text1"/>
          <w:szCs w:val="28"/>
          <w:lang w:val="en-US"/>
        </w:rPr>
        <w:t xml:space="preserve"> </w:t>
      </w:r>
      <w:r w:rsidR="00DC649E" w:rsidRPr="00D52AC2">
        <w:rPr>
          <w:rFonts w:asciiTheme="majorHAnsi" w:hAnsiTheme="majorHAnsi" w:cstheme="majorHAnsi"/>
          <w:i/>
          <w:color w:val="000000" w:themeColor="text1"/>
          <w:szCs w:val="28"/>
          <w:lang w:val="en-US"/>
        </w:rPr>
        <w:t>tỷ đồng trở lên.</w:t>
      </w:r>
      <w:r w:rsidR="001C2742" w:rsidRPr="00D52AC2">
        <w:rPr>
          <w:rFonts w:asciiTheme="majorHAnsi" w:hAnsiTheme="majorHAnsi" w:cstheme="majorHAnsi"/>
          <w:color w:val="000000" w:themeColor="text1"/>
          <w:szCs w:val="28"/>
          <w:lang w:val="en-US"/>
        </w:rPr>
        <w:t>”</w:t>
      </w:r>
    </w:p>
    <w:p w14:paraId="7C0544C7" w14:textId="47AA19CD" w:rsidR="0063378C" w:rsidRPr="00D52AC2" w:rsidRDefault="00DC649E" w:rsidP="00C142F1">
      <w:pPr>
        <w:widowControl w:val="0"/>
        <w:spacing w:before="120" w:after="120" w:line="264" w:lineRule="auto"/>
        <w:ind w:firstLine="720"/>
        <w:rPr>
          <w:rFonts w:asciiTheme="majorHAnsi" w:hAnsiTheme="majorHAnsi" w:cstheme="majorHAnsi"/>
          <w:color w:val="000000" w:themeColor="text1"/>
          <w:szCs w:val="28"/>
          <w:highlight w:val="yellow"/>
          <w:lang w:val="en-US"/>
        </w:rPr>
      </w:pPr>
      <w:r w:rsidRPr="00D52AC2">
        <w:rPr>
          <w:rFonts w:asciiTheme="majorHAnsi" w:hAnsiTheme="majorHAnsi" w:cstheme="majorHAnsi"/>
          <w:color w:val="000000" w:themeColor="text1"/>
          <w:szCs w:val="28"/>
          <w:lang w:val="en-US"/>
        </w:rPr>
        <w:t xml:space="preserve">Để thúc đẩy phát triển ngành công nghiệp bán dẫn Việt Nam, </w:t>
      </w:r>
      <w:r w:rsidR="0063378C" w:rsidRPr="00D52AC2">
        <w:rPr>
          <w:rFonts w:asciiTheme="majorHAnsi" w:hAnsiTheme="majorHAnsi" w:cstheme="majorHAnsi"/>
          <w:color w:val="000000" w:themeColor="text1"/>
          <w:szCs w:val="28"/>
          <w:lang w:val="en-US"/>
        </w:rPr>
        <w:t>Bộ Thông tin và Truyền thông đề xuất</w:t>
      </w:r>
      <w:r w:rsidRPr="00D52AC2">
        <w:rPr>
          <w:rFonts w:asciiTheme="majorHAnsi" w:hAnsiTheme="majorHAnsi" w:cstheme="majorHAnsi"/>
          <w:color w:val="000000" w:themeColor="text1"/>
          <w:szCs w:val="28"/>
          <w:lang w:val="en-US"/>
        </w:rPr>
        <w:t xml:space="preserve"> áp dụng quy định này trong dự thảo Luật.</w:t>
      </w:r>
    </w:p>
    <w:p w14:paraId="2A6DC8E7" w14:textId="6AFD6449" w:rsidR="006E7AEB" w:rsidRPr="00D52AC2" w:rsidRDefault="00B6102C" w:rsidP="00C142F1">
      <w:pPr>
        <w:pStyle w:val="Heading2"/>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lang w:val="en-US"/>
        </w:rPr>
        <w:t xml:space="preserve">2. </w:t>
      </w:r>
      <w:r w:rsidR="00665310" w:rsidRPr="00D52AC2">
        <w:rPr>
          <w:rFonts w:asciiTheme="majorHAnsi" w:hAnsiTheme="majorHAnsi" w:cstheme="majorHAnsi"/>
          <w:color w:val="000000" w:themeColor="text1"/>
          <w:szCs w:val="28"/>
        </w:rPr>
        <w:t xml:space="preserve">Về </w:t>
      </w:r>
      <w:r w:rsidR="00A8479B" w:rsidRPr="00D52AC2">
        <w:rPr>
          <w:rFonts w:asciiTheme="majorHAnsi" w:hAnsiTheme="majorHAnsi" w:cstheme="majorHAnsi"/>
          <w:color w:val="000000" w:themeColor="text1"/>
          <w:szCs w:val="28"/>
        </w:rPr>
        <w:t>thẩm quyền cho phép thử nghiệm có kiểm soát</w:t>
      </w:r>
    </w:p>
    <w:p w14:paraId="067BF397" w14:textId="71193D9B" w:rsidR="00FE47C4" w:rsidRPr="00D52AC2" w:rsidRDefault="00FE47C4"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Một trong những nội dung đột phá của dự thảo Luật Công nghiệp công nghệ số là cơ chế thử nghiệm có kiểm soát sản phẩm, dịch vụ </w:t>
      </w:r>
      <w:r w:rsidR="003006EF" w:rsidRPr="00D52AC2">
        <w:rPr>
          <w:rFonts w:asciiTheme="majorHAnsi" w:hAnsiTheme="majorHAnsi" w:cstheme="majorHAnsi"/>
          <w:color w:val="000000" w:themeColor="text1"/>
          <w:szCs w:val="28"/>
          <w:lang w:val="en-US"/>
        </w:rPr>
        <w:t xml:space="preserve">hội tụ </w:t>
      </w:r>
      <w:r w:rsidRPr="00D52AC2">
        <w:rPr>
          <w:rFonts w:asciiTheme="majorHAnsi" w:hAnsiTheme="majorHAnsi" w:cstheme="majorHAnsi"/>
          <w:color w:val="000000" w:themeColor="text1"/>
          <w:szCs w:val="28"/>
          <w:lang w:val="en-US"/>
        </w:rPr>
        <w:t>công nghệ số</w:t>
      </w:r>
      <w:r w:rsidR="00DC71D8" w:rsidRPr="00D52AC2">
        <w:rPr>
          <w:rFonts w:asciiTheme="majorHAnsi" w:hAnsiTheme="majorHAnsi" w:cstheme="majorHAnsi"/>
          <w:color w:val="000000" w:themeColor="text1"/>
          <w:szCs w:val="28"/>
          <w:lang w:val="en-US"/>
        </w:rPr>
        <w:t xml:space="preserve">. Trong trường hợp </w:t>
      </w:r>
      <w:r w:rsidR="003006EF" w:rsidRPr="00D52AC2">
        <w:rPr>
          <w:rFonts w:asciiTheme="majorHAnsi" w:hAnsiTheme="majorHAnsi" w:cstheme="majorHAnsi"/>
          <w:color w:val="000000" w:themeColor="text1"/>
          <w:szCs w:val="28"/>
          <w:lang w:val="en-US"/>
        </w:rPr>
        <w:t>pháp luật chưa có luật điều chỉnh hoặc khác với quy định của luật hiện hành</w:t>
      </w:r>
      <w:r w:rsidR="00DC71D8" w:rsidRPr="00D52AC2">
        <w:rPr>
          <w:rFonts w:asciiTheme="majorHAnsi" w:hAnsiTheme="majorHAnsi" w:cstheme="majorHAnsi"/>
          <w:color w:val="000000" w:themeColor="text1"/>
          <w:szCs w:val="28"/>
          <w:lang w:val="en-US"/>
        </w:rPr>
        <w:t xml:space="preserve">, </w:t>
      </w:r>
      <w:r w:rsidRPr="00D52AC2">
        <w:rPr>
          <w:rFonts w:asciiTheme="majorHAnsi" w:hAnsiTheme="majorHAnsi" w:cstheme="majorHAnsi"/>
          <w:color w:val="000000" w:themeColor="text1"/>
          <w:szCs w:val="28"/>
          <w:lang w:val="en-US"/>
        </w:rPr>
        <w:t xml:space="preserve">cơ quan có thẩm quyền cho phép thử nghiệm có kiểm soát về không gian, thời gian, quy mô, đối tượng thử </w:t>
      </w:r>
      <w:r w:rsidR="00751B4C" w:rsidRPr="00D52AC2">
        <w:rPr>
          <w:rFonts w:asciiTheme="majorHAnsi" w:hAnsiTheme="majorHAnsi" w:cstheme="majorHAnsi"/>
          <w:color w:val="000000" w:themeColor="text1"/>
          <w:szCs w:val="28"/>
          <w:lang w:val="en-US"/>
        </w:rPr>
        <w:t xml:space="preserve">nghiệm, </w:t>
      </w:r>
      <w:r w:rsidRPr="00D52AC2">
        <w:rPr>
          <w:rFonts w:asciiTheme="majorHAnsi" w:hAnsiTheme="majorHAnsi" w:cstheme="majorHAnsi"/>
          <w:color w:val="000000" w:themeColor="text1"/>
          <w:szCs w:val="28"/>
          <w:lang w:val="en-US"/>
        </w:rPr>
        <w:t xml:space="preserve">quyền, trách nhiệm của các đối tượng có liên quan. </w:t>
      </w:r>
      <w:r w:rsidR="00DC71D8" w:rsidRPr="00D52AC2">
        <w:rPr>
          <w:rFonts w:asciiTheme="majorHAnsi" w:hAnsiTheme="majorHAnsi" w:cstheme="majorHAnsi"/>
          <w:color w:val="000000" w:themeColor="text1"/>
          <w:szCs w:val="28"/>
          <w:lang w:val="en-US"/>
        </w:rPr>
        <w:t>Dự thảo dự kiến</w:t>
      </w:r>
      <w:r w:rsidRPr="00D52AC2">
        <w:rPr>
          <w:rFonts w:asciiTheme="majorHAnsi" w:hAnsiTheme="majorHAnsi" w:cstheme="majorHAnsi"/>
          <w:color w:val="000000" w:themeColor="text1"/>
          <w:szCs w:val="28"/>
          <w:lang w:val="en-US"/>
        </w:rPr>
        <w:t xml:space="preserve"> cơ quan có thẩm quyền cho phép triển khai cơ chế thử nghiệm có kiểm soát như sau:</w:t>
      </w:r>
    </w:p>
    <w:p w14:paraId="0351D6FE" w14:textId="0D045905" w:rsidR="00B12279" w:rsidRPr="00D52AC2" w:rsidRDefault="00C6151E" w:rsidP="00C142F1">
      <w:pPr>
        <w:widowControl w:val="0"/>
        <w:spacing w:before="120" w:after="120" w:line="264" w:lineRule="auto"/>
        <w:ind w:firstLine="720"/>
        <w:rPr>
          <w:rFonts w:asciiTheme="majorHAnsi" w:hAnsiTheme="majorHAnsi" w:cstheme="majorHAnsi"/>
          <w:i/>
          <w:color w:val="000000" w:themeColor="text1"/>
          <w:szCs w:val="28"/>
          <w:lang w:val="en-US"/>
        </w:rPr>
      </w:pPr>
      <w:r w:rsidRPr="00D52AC2">
        <w:rPr>
          <w:rFonts w:asciiTheme="majorHAnsi" w:hAnsiTheme="majorHAnsi" w:cstheme="majorHAnsi"/>
          <w:i/>
          <w:color w:val="000000" w:themeColor="text1"/>
          <w:szCs w:val="28"/>
          <w:lang w:val="en-US"/>
        </w:rPr>
        <w:t>“</w:t>
      </w:r>
      <w:r w:rsidR="00650311" w:rsidRPr="00D52AC2">
        <w:rPr>
          <w:rFonts w:asciiTheme="majorHAnsi" w:hAnsiTheme="majorHAnsi" w:cstheme="majorHAnsi"/>
          <w:i/>
          <w:color w:val="000000" w:themeColor="text1"/>
          <w:szCs w:val="28"/>
          <w:lang w:val="en-US"/>
        </w:rPr>
        <w:t xml:space="preserve">a) </w:t>
      </w:r>
      <w:r w:rsidR="00B12279" w:rsidRPr="00D52AC2">
        <w:rPr>
          <w:rFonts w:asciiTheme="majorHAnsi" w:hAnsiTheme="majorHAnsi" w:cstheme="majorHAnsi"/>
          <w:i/>
          <w:color w:val="000000" w:themeColor="text1"/>
          <w:szCs w:val="28"/>
          <w:lang w:val="en-US"/>
        </w:rPr>
        <w:t xml:space="preserve">Uỷ ban nhân dân cấp tỉnh tiếp nhận, phối hợp với cơ quan liên quan xem xét, quyết định cho phép thử nghiệm sản phẩm, dịch vụ hội tụ công nghệ số trong Khu công nghệ cao, Khu công nghệ số, Trung tâm Hỗ trợ khởi nghiệp đổi mới sáng tạo, không gian đổi mới sáng tạo hoặc khu vực khác trong phạm vi địa bàn quản lý;  </w:t>
      </w:r>
    </w:p>
    <w:p w14:paraId="75B190BB" w14:textId="76399D3B" w:rsidR="00B12279" w:rsidRPr="00D52AC2" w:rsidRDefault="00650311" w:rsidP="00C142F1">
      <w:pPr>
        <w:widowControl w:val="0"/>
        <w:spacing w:before="120" w:after="120" w:line="264" w:lineRule="auto"/>
        <w:ind w:firstLine="720"/>
        <w:rPr>
          <w:rFonts w:asciiTheme="majorHAnsi" w:hAnsiTheme="majorHAnsi" w:cstheme="majorHAnsi"/>
          <w:i/>
          <w:color w:val="000000" w:themeColor="text1"/>
          <w:szCs w:val="28"/>
          <w:lang w:val="en-US"/>
        </w:rPr>
      </w:pPr>
      <w:r w:rsidRPr="00D52AC2">
        <w:rPr>
          <w:rFonts w:asciiTheme="majorHAnsi" w:hAnsiTheme="majorHAnsi" w:cstheme="majorHAnsi"/>
          <w:i/>
          <w:color w:val="000000" w:themeColor="text1"/>
          <w:szCs w:val="28"/>
          <w:lang w:val="en-US"/>
        </w:rPr>
        <w:t xml:space="preserve">b) </w:t>
      </w:r>
      <w:r w:rsidR="00B12279" w:rsidRPr="00D52AC2">
        <w:rPr>
          <w:rFonts w:asciiTheme="majorHAnsi" w:hAnsiTheme="majorHAnsi" w:cstheme="majorHAnsi"/>
          <w:i/>
          <w:color w:val="000000" w:themeColor="text1"/>
          <w:szCs w:val="28"/>
          <w:lang w:val="en-US"/>
        </w:rPr>
        <w:t xml:space="preserve">Bộ, cơ quan ngang bộ tiếp nhận, phối hợp với cơ quan liên quan xem xét, quyết định cho phép thử nghiệm sản phẩm, dịch vụ hội tụ công nghệ số vượt quá địa bàn một tỉnh và thuộc phạm vi quản lý lĩnh vực của mình;  </w:t>
      </w:r>
    </w:p>
    <w:p w14:paraId="380A5A8F" w14:textId="621D9623" w:rsidR="00B12279" w:rsidRPr="00D52AC2" w:rsidRDefault="00650311" w:rsidP="00C142F1">
      <w:pPr>
        <w:widowControl w:val="0"/>
        <w:spacing w:before="120" w:after="120" w:line="264" w:lineRule="auto"/>
        <w:ind w:firstLine="720"/>
        <w:rPr>
          <w:rFonts w:asciiTheme="majorHAnsi" w:hAnsiTheme="majorHAnsi" w:cstheme="majorHAnsi"/>
          <w:i/>
          <w:color w:val="000000" w:themeColor="text1"/>
          <w:szCs w:val="28"/>
          <w:lang w:val="en-US"/>
        </w:rPr>
      </w:pPr>
      <w:r w:rsidRPr="00D52AC2">
        <w:rPr>
          <w:rFonts w:asciiTheme="majorHAnsi" w:hAnsiTheme="majorHAnsi" w:cstheme="majorHAnsi"/>
          <w:i/>
          <w:color w:val="000000" w:themeColor="text1"/>
          <w:szCs w:val="28"/>
          <w:lang w:val="en-US"/>
        </w:rPr>
        <w:t xml:space="preserve">c) </w:t>
      </w:r>
      <w:r w:rsidR="00B12279" w:rsidRPr="00D52AC2">
        <w:rPr>
          <w:rFonts w:asciiTheme="majorHAnsi" w:hAnsiTheme="majorHAnsi" w:cstheme="majorHAnsi"/>
          <w:i/>
          <w:color w:val="000000" w:themeColor="text1"/>
          <w:szCs w:val="28"/>
          <w:lang w:val="en-US"/>
        </w:rPr>
        <w:t xml:space="preserve">Thủ tướng Chính phủ xem xét, quyết định cho phép thử nghiệm đối với sản phẩm, dịch vụ hội tụ công nghệ số chưa rõ hoặc có giao thoa giữa các lĩnh vực, địa bàn quản lý. </w:t>
      </w:r>
    </w:p>
    <w:p w14:paraId="7383E48F" w14:textId="41D5E588" w:rsidR="00FE47C4" w:rsidRPr="00D52AC2" w:rsidRDefault="00B12279" w:rsidP="00C142F1">
      <w:pPr>
        <w:widowControl w:val="0"/>
        <w:spacing w:before="120" w:after="120" w:line="264" w:lineRule="auto"/>
        <w:ind w:firstLine="720"/>
        <w:rPr>
          <w:rFonts w:asciiTheme="majorHAnsi" w:hAnsiTheme="majorHAnsi" w:cstheme="majorHAnsi"/>
          <w:i/>
          <w:color w:val="000000" w:themeColor="text1"/>
          <w:szCs w:val="28"/>
          <w:lang w:val="en-US"/>
        </w:rPr>
      </w:pPr>
      <w:r w:rsidRPr="00D52AC2">
        <w:rPr>
          <w:rFonts w:asciiTheme="majorHAnsi" w:hAnsiTheme="majorHAnsi" w:cstheme="majorHAnsi"/>
          <w:i/>
          <w:color w:val="000000" w:themeColor="text1"/>
          <w:szCs w:val="28"/>
          <w:lang w:val="en-US"/>
        </w:rPr>
        <w:t>Bộ Thông tin và Truyền thông là đầu mối tiếp nhận; phối hợp cơ quan liên quan đánh giá; báo cáo Thủ tướng Chính phủ xem xét, quyết định. Trong trường hợp cần thiết, Thủ tướng Chính phủ thành lập Hội đồng liên ngành để tư vấn trước khi quyết định.</w:t>
      </w:r>
      <w:r w:rsidR="00C6151E" w:rsidRPr="00D52AC2">
        <w:rPr>
          <w:rFonts w:asciiTheme="majorHAnsi" w:hAnsiTheme="majorHAnsi" w:cstheme="majorHAnsi"/>
          <w:i/>
          <w:color w:val="000000" w:themeColor="text1"/>
          <w:szCs w:val="28"/>
          <w:lang w:val="en-US"/>
        </w:rPr>
        <w:t>”</w:t>
      </w:r>
    </w:p>
    <w:p w14:paraId="5C715F91" w14:textId="77777777" w:rsidR="000C529D" w:rsidRPr="00D52AC2" w:rsidRDefault="00FE47C4"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lastRenderedPageBreak/>
        <w:t xml:space="preserve">Lí do đề xuất: </w:t>
      </w:r>
    </w:p>
    <w:p w14:paraId="5FB4691C" w14:textId="04EDC44F" w:rsidR="00A35CE6" w:rsidRPr="00D52AC2" w:rsidRDefault="000C529D"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Tham khảo quy định</w:t>
      </w:r>
      <w:r w:rsidR="004E76AD" w:rsidRPr="00D52AC2">
        <w:rPr>
          <w:rFonts w:asciiTheme="majorHAnsi" w:hAnsiTheme="majorHAnsi" w:cstheme="majorHAnsi"/>
          <w:color w:val="000000" w:themeColor="text1"/>
          <w:szCs w:val="28"/>
          <w:lang w:val="en-US"/>
        </w:rPr>
        <w:t xml:space="preserve"> tại điểm b khoản 6 Điều 25 Luật Thủ đô năm 2024 quy định: Ủy ban nhân dân Thành phố Hà Nội là cơ quan </w:t>
      </w:r>
      <w:r w:rsidR="004E76AD" w:rsidRPr="00D52AC2">
        <w:rPr>
          <w:rFonts w:asciiTheme="majorHAnsi" w:hAnsiTheme="majorHAnsi" w:cstheme="majorHAnsi"/>
          <w:i/>
          <w:color w:val="000000" w:themeColor="text1"/>
          <w:szCs w:val="28"/>
          <w:lang w:val="en-US"/>
        </w:rPr>
        <w:t>“cho phép thử nghiệm và ban hành quy chế thử nghiệm riêng cho từng công nghệ, sản phẩm, dịch vụ hoặc mô hình kinh doanh mới được cho phép thử nghiệm; quyết định điều chỉnh phạm vi thử nghiệm, gia hạn thử nghiệm, chấm dứt thử nghiệm”</w:t>
      </w:r>
      <w:r w:rsidR="004E76AD" w:rsidRPr="00D52AC2">
        <w:rPr>
          <w:rFonts w:asciiTheme="majorHAnsi" w:hAnsiTheme="majorHAnsi" w:cstheme="majorHAnsi"/>
          <w:color w:val="000000" w:themeColor="text1"/>
          <w:szCs w:val="28"/>
          <w:lang w:val="en-US"/>
        </w:rPr>
        <w:t>.</w:t>
      </w:r>
      <w:r w:rsidR="00A35CE6" w:rsidRPr="00D52AC2">
        <w:rPr>
          <w:rFonts w:asciiTheme="majorHAnsi" w:hAnsiTheme="majorHAnsi" w:cstheme="majorHAnsi"/>
          <w:color w:val="000000" w:themeColor="text1"/>
          <w:szCs w:val="28"/>
          <w:lang w:val="en-US"/>
        </w:rPr>
        <w:t xml:space="preserve"> </w:t>
      </w:r>
    </w:p>
    <w:p w14:paraId="46F83089" w14:textId="0EEAA457" w:rsidR="00FE47C4" w:rsidRPr="00D52AC2" w:rsidRDefault="000C529D"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Giao</w:t>
      </w:r>
      <w:r w:rsidR="00A35CE6" w:rsidRPr="00D52AC2">
        <w:rPr>
          <w:rFonts w:asciiTheme="majorHAnsi" w:hAnsiTheme="majorHAnsi" w:cstheme="majorHAnsi"/>
          <w:color w:val="000000" w:themeColor="text1"/>
          <w:szCs w:val="28"/>
          <w:lang w:val="en-US"/>
        </w:rPr>
        <w:t xml:space="preserve"> Ủy ban nhân dân tỉnh </w:t>
      </w:r>
      <w:r w:rsidRPr="00D52AC2">
        <w:rPr>
          <w:rFonts w:asciiTheme="majorHAnsi" w:hAnsiTheme="majorHAnsi" w:cstheme="majorHAnsi"/>
          <w:color w:val="000000" w:themeColor="text1"/>
          <w:szCs w:val="28"/>
          <w:lang w:val="en-US"/>
        </w:rPr>
        <w:t>cho phép thử nghi</w:t>
      </w:r>
      <w:r w:rsidR="00245444" w:rsidRPr="00D52AC2">
        <w:rPr>
          <w:rFonts w:asciiTheme="majorHAnsi" w:hAnsiTheme="majorHAnsi" w:cstheme="majorHAnsi"/>
          <w:color w:val="000000" w:themeColor="text1"/>
          <w:szCs w:val="28"/>
          <w:lang w:val="en-US"/>
        </w:rPr>
        <w:t>ệm trong địa bàn quản lý nhằm tă</w:t>
      </w:r>
      <w:r w:rsidRPr="00D52AC2">
        <w:rPr>
          <w:rFonts w:asciiTheme="majorHAnsi" w:hAnsiTheme="majorHAnsi" w:cstheme="majorHAnsi"/>
          <w:color w:val="000000" w:themeColor="text1"/>
          <w:szCs w:val="28"/>
          <w:lang w:val="en-US"/>
        </w:rPr>
        <w:t>ng cường phân cấp và chủ động cho địa phương và tạo điều kiện thuận lợi cho các doạnh nghiệp thử nghiệm sản phẩm, dịch vụ công nghệ số tại địa phương.</w:t>
      </w:r>
      <w:r w:rsidR="005B7DBC" w:rsidRPr="00D52AC2">
        <w:rPr>
          <w:rFonts w:asciiTheme="majorHAnsi" w:hAnsiTheme="majorHAnsi" w:cstheme="majorHAnsi"/>
          <w:color w:val="000000" w:themeColor="text1"/>
          <w:szCs w:val="28"/>
          <w:lang w:val="en-US"/>
        </w:rPr>
        <w:t xml:space="preserve"> Các trường hợp địa bàn thử nghiệm rộng hơn về phạm vi thì các Bộ, Thủ tướng Chính phủ xem xét, quyết định.</w:t>
      </w:r>
    </w:p>
    <w:p w14:paraId="484884A9" w14:textId="0553BF8A" w:rsidR="00E4210C" w:rsidRPr="00D52AC2" w:rsidRDefault="00E4210C" w:rsidP="00C142F1">
      <w:pPr>
        <w:pStyle w:val="Heading2"/>
        <w:spacing w:line="264" w:lineRule="auto"/>
        <w:ind w:left="0"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3. </w:t>
      </w:r>
      <w:r w:rsidRPr="00D52AC2">
        <w:rPr>
          <w:rFonts w:asciiTheme="majorHAnsi" w:hAnsiTheme="majorHAnsi" w:cstheme="majorHAnsi"/>
          <w:color w:val="000000" w:themeColor="text1"/>
          <w:szCs w:val="28"/>
        </w:rPr>
        <w:t xml:space="preserve">Về </w:t>
      </w:r>
      <w:r w:rsidRPr="00D52AC2">
        <w:rPr>
          <w:rFonts w:asciiTheme="majorHAnsi" w:hAnsiTheme="majorHAnsi" w:cstheme="majorHAnsi"/>
          <w:color w:val="000000" w:themeColor="text1"/>
          <w:szCs w:val="28"/>
          <w:lang w:val="en-US"/>
        </w:rPr>
        <w:t>miễn trừ trách nhiệm</w:t>
      </w:r>
      <w:r w:rsidRPr="00D52AC2">
        <w:rPr>
          <w:color w:val="000000" w:themeColor="text1"/>
        </w:rPr>
        <w:t xml:space="preserve"> </w:t>
      </w:r>
      <w:r w:rsidRPr="00D52AC2">
        <w:rPr>
          <w:color w:val="000000" w:themeColor="text1"/>
          <w:lang w:val="en-US"/>
        </w:rPr>
        <w:t>của c</w:t>
      </w:r>
      <w:r w:rsidRPr="00D52AC2">
        <w:rPr>
          <w:rFonts w:asciiTheme="majorHAnsi" w:hAnsiTheme="majorHAnsi" w:cstheme="majorHAnsi"/>
          <w:color w:val="000000" w:themeColor="text1"/>
          <w:szCs w:val="28"/>
          <w:lang w:val="en-US"/>
        </w:rPr>
        <w:t>ơ quan, người có thẩm quyền cho phép thử nghiệm</w:t>
      </w:r>
      <w:r w:rsidR="00867109" w:rsidRPr="00D52AC2">
        <w:rPr>
          <w:rFonts w:asciiTheme="majorHAnsi" w:hAnsiTheme="majorHAnsi" w:cstheme="majorHAnsi"/>
          <w:color w:val="000000" w:themeColor="text1"/>
          <w:szCs w:val="28"/>
          <w:lang w:val="en-US"/>
        </w:rPr>
        <w:t xml:space="preserve"> và của tổ chức, doanh nghiệp tham gia thử nghiệm</w:t>
      </w:r>
    </w:p>
    <w:p w14:paraId="2B88ADB2" w14:textId="4C7C0F43" w:rsidR="00142DB4" w:rsidRPr="00D52AC2" w:rsidRDefault="00142DB4"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Luật dự kiến quy định miễn trách nhiệm của cơ quan, người có thẩm quyền cho phép thử nghiệm và của tổ chức, doanh nghiệp tham gia thử nghiệm như sau:</w:t>
      </w:r>
    </w:p>
    <w:p w14:paraId="0DA1B2C4" w14:textId="18745191" w:rsidR="00E4210C" w:rsidRPr="00D52AC2" w:rsidRDefault="00142DB4" w:rsidP="00C142F1">
      <w:pPr>
        <w:widowControl w:val="0"/>
        <w:spacing w:before="120" w:after="120" w:line="264" w:lineRule="auto"/>
        <w:ind w:firstLine="720"/>
        <w:rPr>
          <w:i/>
          <w:color w:val="000000" w:themeColor="text1"/>
          <w:lang w:val="en-US"/>
        </w:rPr>
      </w:pPr>
      <w:r w:rsidRPr="00D52AC2">
        <w:rPr>
          <w:i/>
          <w:color w:val="000000" w:themeColor="text1"/>
          <w:lang w:val="en-US"/>
        </w:rPr>
        <w:t>“</w:t>
      </w:r>
      <w:r w:rsidR="00E4210C" w:rsidRPr="00D52AC2">
        <w:rPr>
          <w:i/>
          <w:color w:val="000000" w:themeColor="text1"/>
        </w:rPr>
        <w:t>Cơ quan, người có thẩm quyền cho phép thử nghiệm được miễn trách nhiệm dân sự đối với thiệt hại do hoạt động thử nghiệm gây ra, được loại trừ trách nhiệm hành chính, trách nhiệm hình sự khi đã tuân thủ đúng, đủ quy định tại các Điều từ 47 đến Điều 56 của Luật này</w:t>
      </w:r>
      <w:r w:rsidRPr="00D52AC2">
        <w:rPr>
          <w:i/>
          <w:color w:val="000000" w:themeColor="text1"/>
          <w:lang w:val="en-US"/>
        </w:rPr>
        <w:t>.”</w:t>
      </w:r>
    </w:p>
    <w:p w14:paraId="43884858" w14:textId="35A74A2C" w:rsidR="00142DB4" w:rsidRPr="00D52AC2" w:rsidRDefault="00142DB4" w:rsidP="00C142F1">
      <w:pPr>
        <w:widowControl w:val="0"/>
        <w:spacing w:before="120" w:after="120" w:line="264" w:lineRule="auto"/>
        <w:ind w:firstLine="720"/>
        <w:rPr>
          <w:rFonts w:asciiTheme="majorHAnsi" w:hAnsiTheme="majorHAnsi" w:cstheme="majorHAnsi"/>
          <w:i/>
          <w:color w:val="000000" w:themeColor="text1"/>
          <w:szCs w:val="28"/>
          <w:lang w:val="en-US"/>
        </w:rPr>
      </w:pPr>
      <w:r w:rsidRPr="00D52AC2">
        <w:rPr>
          <w:rFonts w:asciiTheme="majorHAnsi" w:hAnsiTheme="majorHAnsi" w:cstheme="majorHAnsi"/>
          <w:i/>
          <w:color w:val="000000" w:themeColor="text1"/>
          <w:szCs w:val="28"/>
          <w:lang w:val="en-US"/>
        </w:rPr>
        <w:t>“Tổ chức, doanh nghiệp tham gia thử nghiệm được miễn trách nhiệm dân sự nếu gây thiệt hại cho Nhà nước, được loại trừ trách nhiệm hành chính, trách nhiệm hình sự khi đã tuân thủ đúng, đủ quy định tại Luật này và các nội dung cho phép thử nghiệm tại quyết định của cơ quan có thẩm quyền và yêu cầu khác của cơ quan có thẩm quyền quy định tại khoản 4 Điều 50, trừ trường hợp trong quá trình thử nghiệm đã biết hoặc buộc phải biết về nguy cơ rủi ro nhưng không kịp thời thông tin, báo cáo cơ quan có thẩm quyền và không áp dụng đầy đủ biện pháp phù hợp để ngăn ngừa, hạn chế mức độ thiệt hại có thể xảy ra.”</w:t>
      </w:r>
    </w:p>
    <w:p w14:paraId="03F69F61" w14:textId="77777777" w:rsidR="006A0670" w:rsidRPr="00D52AC2" w:rsidRDefault="006A0670"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Lí do đề xuất: </w:t>
      </w:r>
    </w:p>
    <w:p w14:paraId="274CEDA8" w14:textId="7DF0B2A6" w:rsidR="006A0670" w:rsidRPr="00D52AC2" w:rsidRDefault="006A0670" w:rsidP="00C142F1">
      <w:pPr>
        <w:widowControl w:val="0"/>
        <w:spacing w:before="120" w:after="120" w:line="264" w:lineRule="auto"/>
        <w:ind w:firstLine="720"/>
        <w:rPr>
          <w:rFonts w:asciiTheme="majorHAnsi" w:hAnsiTheme="majorHAnsi" w:cstheme="majorHAnsi"/>
          <w:i/>
          <w:color w:val="000000" w:themeColor="text1"/>
          <w:szCs w:val="28"/>
          <w:lang w:val="en-US"/>
        </w:rPr>
      </w:pPr>
      <w:r w:rsidRPr="00D52AC2">
        <w:rPr>
          <w:rFonts w:asciiTheme="majorHAnsi" w:hAnsiTheme="majorHAnsi" w:cstheme="majorHAnsi"/>
          <w:color w:val="000000" w:themeColor="text1"/>
          <w:szCs w:val="28"/>
          <w:lang w:val="en-US"/>
        </w:rPr>
        <w:t xml:space="preserve">- Tham khảo quy định tại điểm d khoản 4 Điều 25 Luật Thủ đô năm 2024 quy định: </w:t>
      </w:r>
      <w:r w:rsidR="00F12093" w:rsidRPr="00D52AC2">
        <w:rPr>
          <w:rFonts w:asciiTheme="majorHAnsi" w:hAnsiTheme="majorHAnsi" w:cstheme="majorHAnsi"/>
          <w:color w:val="000000" w:themeColor="text1"/>
          <w:szCs w:val="28"/>
          <w:lang w:val="en-US"/>
        </w:rPr>
        <w:t>“</w:t>
      </w:r>
      <w:r w:rsidRPr="00D52AC2">
        <w:rPr>
          <w:rFonts w:asciiTheme="majorHAnsi" w:hAnsiTheme="majorHAnsi" w:cstheme="majorHAnsi"/>
          <w:i/>
          <w:color w:val="000000" w:themeColor="text1"/>
          <w:szCs w:val="28"/>
          <w:lang w:val="en-US"/>
        </w:rPr>
        <w:t xml:space="preserve">Tổ chức, doanh nghiệp thử nghiệm, cá nhân thực hiện thử nghiệm được </w:t>
      </w:r>
      <w:r w:rsidRPr="00D52AC2">
        <w:rPr>
          <w:rFonts w:asciiTheme="majorHAnsi" w:hAnsiTheme="majorHAnsi" w:cstheme="majorHAnsi"/>
          <w:b/>
          <w:i/>
          <w:color w:val="000000" w:themeColor="text1"/>
          <w:szCs w:val="28"/>
          <w:lang w:val="en-US"/>
        </w:rPr>
        <w:t>miễn trách nhiệm dân sự</w:t>
      </w:r>
      <w:r w:rsidRPr="00D52AC2">
        <w:rPr>
          <w:rFonts w:asciiTheme="majorHAnsi" w:hAnsiTheme="majorHAnsi" w:cstheme="majorHAnsi"/>
          <w:i/>
          <w:color w:val="000000" w:themeColor="text1"/>
          <w:szCs w:val="28"/>
          <w:lang w:val="en-US"/>
        </w:rPr>
        <w:t xml:space="preserve"> đối với thiệt hại gây ra cho Nhà nước, được </w:t>
      </w:r>
      <w:r w:rsidRPr="00D52AC2">
        <w:rPr>
          <w:rFonts w:asciiTheme="majorHAnsi" w:hAnsiTheme="majorHAnsi" w:cstheme="majorHAnsi"/>
          <w:b/>
          <w:i/>
          <w:color w:val="000000" w:themeColor="text1"/>
          <w:szCs w:val="28"/>
          <w:lang w:val="en-US"/>
        </w:rPr>
        <w:t>loại trừ trách nhiệm hành chính, trách nhiệm hình sự</w:t>
      </w:r>
      <w:r w:rsidRPr="00D52AC2">
        <w:rPr>
          <w:rFonts w:asciiTheme="majorHAnsi" w:hAnsiTheme="majorHAnsi" w:cstheme="majorHAnsi"/>
          <w:i/>
          <w:color w:val="000000" w:themeColor="text1"/>
          <w:szCs w:val="28"/>
          <w:lang w:val="en-US"/>
        </w:rPr>
        <w:t xml:space="preserve"> khi đã tuân thủ đúng và đầy đủ nội dung quy định trong quy chế thử nghiệm có kiểm soát và hướng dẫn của cơ quan nhà nước có thẩm quyền quy định tại khoản 7 Điều này, trừ trường hợp trong quá trình thử nghiệm đã biết hoặc buộc phải biết về nguy cơ rủi ro nhưng không kịp thời thông tin, báo cáo cơ quan nhà nước có thẩm quyền và không áp dụng đầy đủ biện pháp phù hợp để ngăn ngừa, hạn chế mức độ thiệt hại có thể xảy ra.</w:t>
      </w:r>
      <w:r w:rsidR="00F12093" w:rsidRPr="00D52AC2">
        <w:rPr>
          <w:rFonts w:asciiTheme="majorHAnsi" w:hAnsiTheme="majorHAnsi" w:cstheme="majorHAnsi"/>
          <w:i/>
          <w:color w:val="000000" w:themeColor="text1"/>
          <w:szCs w:val="28"/>
          <w:lang w:val="en-US"/>
        </w:rPr>
        <w:t>”</w:t>
      </w:r>
    </w:p>
    <w:p w14:paraId="1DAAE9CE" w14:textId="69AA7224" w:rsidR="006A0670" w:rsidRPr="00D52AC2" w:rsidRDefault="00F12093"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lastRenderedPageBreak/>
        <w:t xml:space="preserve">- </w:t>
      </w:r>
      <w:r w:rsidR="0040379E" w:rsidRPr="00D52AC2">
        <w:rPr>
          <w:rFonts w:asciiTheme="majorHAnsi" w:hAnsiTheme="majorHAnsi" w:cstheme="majorHAnsi"/>
          <w:color w:val="000000" w:themeColor="text1"/>
          <w:szCs w:val="28"/>
          <w:lang w:val="en-US"/>
        </w:rPr>
        <w:t>Quy định miễn trừ là cần thiết nhằm</w:t>
      </w:r>
      <w:r w:rsidRPr="00D52AC2">
        <w:rPr>
          <w:rFonts w:asciiTheme="majorHAnsi" w:hAnsiTheme="majorHAnsi" w:cstheme="majorHAnsi"/>
          <w:color w:val="000000" w:themeColor="text1"/>
          <w:szCs w:val="28"/>
          <w:lang w:val="en-US"/>
        </w:rPr>
        <w:t xml:space="preserve"> tạo thuận lợi cho </w:t>
      </w:r>
      <w:r w:rsidR="0040379E" w:rsidRPr="00D52AC2">
        <w:rPr>
          <w:rFonts w:asciiTheme="majorHAnsi" w:hAnsiTheme="majorHAnsi" w:cstheme="majorHAnsi"/>
          <w:color w:val="000000" w:themeColor="text1"/>
          <w:szCs w:val="28"/>
          <w:lang w:val="en-US"/>
        </w:rPr>
        <w:t>thử nghiệm sản phẩm, dịch vụ hội tụ công nghệ số và có cơ chế bảo vệ cơ quan, người có thẩm quyền, tổ chức, doanh nghiệp thử nghiệm khi thực hiện đúng, đủ các quy định về thử nghiệm</w:t>
      </w:r>
      <w:r w:rsidR="001F0A26" w:rsidRPr="00D52AC2">
        <w:rPr>
          <w:rFonts w:asciiTheme="majorHAnsi" w:hAnsiTheme="majorHAnsi" w:cstheme="majorHAnsi"/>
          <w:color w:val="000000" w:themeColor="text1"/>
          <w:szCs w:val="28"/>
          <w:lang w:val="en-US"/>
        </w:rPr>
        <w:t>.</w:t>
      </w:r>
    </w:p>
    <w:p w14:paraId="2E303E7A" w14:textId="697737F7" w:rsidR="00290417" w:rsidRPr="00D52AC2" w:rsidRDefault="00D54811"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Trên đây là Tờ trình dự án Luật Công nghiệp công nghệ số, </w:t>
      </w:r>
      <w:r w:rsidR="00341C18" w:rsidRPr="00D52AC2">
        <w:rPr>
          <w:rFonts w:asciiTheme="majorHAnsi" w:hAnsiTheme="majorHAnsi" w:cstheme="majorHAnsi"/>
          <w:color w:val="000000" w:themeColor="text1"/>
          <w:szCs w:val="28"/>
        </w:rPr>
        <w:t>Bộ Thông tin và Truyền thông kính trình Chính phủ xem xét, quyết định./.</w:t>
      </w:r>
    </w:p>
    <w:p w14:paraId="0BD9AC35" w14:textId="0760D479" w:rsidR="00290417" w:rsidRPr="00D52AC2" w:rsidRDefault="002336F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Hồ sơ dự án Luật kèm theo gồm có</w:t>
      </w:r>
      <w:r w:rsidR="00341C18" w:rsidRPr="00D52AC2">
        <w:rPr>
          <w:rFonts w:asciiTheme="majorHAnsi" w:hAnsiTheme="majorHAnsi" w:cstheme="majorHAnsi"/>
          <w:color w:val="000000" w:themeColor="text1"/>
          <w:szCs w:val="28"/>
        </w:rPr>
        <w:t>:</w:t>
      </w:r>
    </w:p>
    <w:p w14:paraId="41EA8E73" w14:textId="07B71478" w:rsidR="00662C2B" w:rsidRPr="00D52AC2" w:rsidRDefault="00662C2B" w:rsidP="00C142F1">
      <w:pPr>
        <w:pStyle w:val="ListParagraph"/>
        <w:widowControl w:val="0"/>
        <w:numPr>
          <w:ilvl w:val="0"/>
          <w:numId w:val="10"/>
        </w:numPr>
        <w:spacing w:before="120" w:after="120" w:line="264" w:lineRule="auto"/>
        <w:rPr>
          <w:rFonts w:asciiTheme="majorHAnsi" w:hAnsiTheme="majorHAnsi" w:cstheme="majorHAnsi"/>
          <w:i/>
          <w:color w:val="000000" w:themeColor="text1"/>
        </w:rPr>
      </w:pPr>
      <w:r w:rsidRPr="00D52AC2">
        <w:rPr>
          <w:rFonts w:asciiTheme="majorHAnsi" w:hAnsiTheme="majorHAnsi" w:cstheme="majorHAnsi"/>
          <w:i/>
          <w:color w:val="000000" w:themeColor="text1"/>
        </w:rPr>
        <w:t>Dự thảo Luật.</w:t>
      </w:r>
    </w:p>
    <w:p w14:paraId="0D82FD18" w14:textId="77777777" w:rsidR="0043245C" w:rsidRPr="00D52AC2" w:rsidRDefault="0043245C" w:rsidP="00C142F1">
      <w:pPr>
        <w:pStyle w:val="ListParagraph"/>
        <w:widowControl w:val="0"/>
        <w:numPr>
          <w:ilvl w:val="0"/>
          <w:numId w:val="10"/>
        </w:numPr>
        <w:spacing w:before="120" w:after="120" w:line="264" w:lineRule="auto"/>
        <w:rPr>
          <w:rFonts w:asciiTheme="majorHAnsi" w:hAnsiTheme="majorHAnsi" w:cstheme="majorHAnsi"/>
          <w:i/>
          <w:color w:val="000000" w:themeColor="text1"/>
        </w:rPr>
      </w:pPr>
      <w:r w:rsidRPr="00D52AC2">
        <w:rPr>
          <w:rFonts w:asciiTheme="majorHAnsi" w:hAnsiTheme="majorHAnsi" w:cstheme="majorHAnsi"/>
          <w:i/>
          <w:color w:val="000000" w:themeColor="text1"/>
        </w:rPr>
        <w:t>Báo cáo thẩm định; Báo cáo giải trình, tiếp thu ý kiến thẩm định.</w:t>
      </w:r>
    </w:p>
    <w:p w14:paraId="5E67A300" w14:textId="3B364317" w:rsidR="00662C2B" w:rsidRPr="00D52AC2" w:rsidRDefault="00662C2B" w:rsidP="00C142F1">
      <w:pPr>
        <w:pStyle w:val="ListParagraph"/>
        <w:widowControl w:val="0"/>
        <w:numPr>
          <w:ilvl w:val="0"/>
          <w:numId w:val="10"/>
        </w:numPr>
        <w:spacing w:before="120" w:after="120" w:line="264" w:lineRule="auto"/>
        <w:rPr>
          <w:rFonts w:asciiTheme="majorHAnsi" w:hAnsiTheme="majorHAnsi" w:cstheme="majorHAnsi"/>
          <w:i/>
          <w:color w:val="000000" w:themeColor="text1"/>
        </w:rPr>
      </w:pPr>
      <w:r w:rsidRPr="00D52AC2">
        <w:rPr>
          <w:rFonts w:asciiTheme="majorHAnsi" w:hAnsiTheme="majorHAnsi" w:cstheme="majorHAnsi"/>
          <w:i/>
          <w:color w:val="000000" w:themeColor="text1"/>
        </w:rPr>
        <w:t>Báo cáo rà soát các văn bản pháp luật và điều ước quốc tế có liên quan.</w:t>
      </w:r>
    </w:p>
    <w:p w14:paraId="48E50CF1" w14:textId="4A1FC216" w:rsidR="00662C2B" w:rsidRPr="00D52AC2" w:rsidRDefault="0043245C" w:rsidP="00C142F1">
      <w:pPr>
        <w:pStyle w:val="ListParagraph"/>
        <w:widowControl w:val="0"/>
        <w:numPr>
          <w:ilvl w:val="0"/>
          <w:numId w:val="10"/>
        </w:numPr>
        <w:spacing w:before="120" w:after="120" w:line="264" w:lineRule="auto"/>
        <w:rPr>
          <w:rFonts w:asciiTheme="majorHAnsi" w:hAnsiTheme="majorHAnsi" w:cstheme="majorHAnsi"/>
          <w:i/>
          <w:color w:val="000000" w:themeColor="text1"/>
        </w:rPr>
      </w:pPr>
      <w:r w:rsidRPr="00D52AC2">
        <w:rPr>
          <w:rFonts w:asciiTheme="majorHAnsi" w:hAnsiTheme="majorHAnsi" w:cstheme="majorHAnsi"/>
          <w:i/>
          <w:color w:val="000000" w:themeColor="text1"/>
          <w:lang w:val="en-US"/>
        </w:rPr>
        <w:t>Bản</w:t>
      </w:r>
      <w:r w:rsidR="00662C2B" w:rsidRPr="00D52AC2">
        <w:rPr>
          <w:rFonts w:asciiTheme="majorHAnsi" w:hAnsiTheme="majorHAnsi" w:cstheme="majorHAnsi"/>
          <w:i/>
          <w:color w:val="000000" w:themeColor="text1"/>
        </w:rPr>
        <w:t xml:space="preserve"> đánh giá thủ tục hành chính trong dự thảo Luật.</w:t>
      </w:r>
    </w:p>
    <w:p w14:paraId="162E6081" w14:textId="0D6D161A" w:rsidR="00662C2B" w:rsidRPr="00D52AC2" w:rsidRDefault="00662C2B" w:rsidP="00C142F1">
      <w:pPr>
        <w:pStyle w:val="ListParagraph"/>
        <w:widowControl w:val="0"/>
        <w:numPr>
          <w:ilvl w:val="0"/>
          <w:numId w:val="10"/>
        </w:numPr>
        <w:spacing w:before="120" w:after="120" w:line="264" w:lineRule="auto"/>
        <w:rPr>
          <w:rFonts w:asciiTheme="majorHAnsi" w:hAnsiTheme="majorHAnsi" w:cstheme="majorHAnsi"/>
          <w:i/>
          <w:color w:val="000000" w:themeColor="text1"/>
        </w:rPr>
      </w:pPr>
      <w:r w:rsidRPr="00D52AC2">
        <w:rPr>
          <w:rFonts w:asciiTheme="majorHAnsi" w:hAnsiTheme="majorHAnsi" w:cstheme="majorHAnsi"/>
          <w:i/>
          <w:color w:val="000000" w:themeColor="text1"/>
        </w:rPr>
        <w:t>Báo cáo về lồng ghép vấn đề bình đẳng giới trong dự thảo Luật.</w:t>
      </w:r>
    </w:p>
    <w:p w14:paraId="18E73E38" w14:textId="77777777" w:rsidR="007A0980" w:rsidRPr="007A0980" w:rsidRDefault="00662C2B" w:rsidP="007A0980">
      <w:pPr>
        <w:pStyle w:val="ListParagraph"/>
        <w:widowControl w:val="0"/>
        <w:numPr>
          <w:ilvl w:val="0"/>
          <w:numId w:val="10"/>
        </w:numPr>
        <w:spacing w:before="120" w:after="120" w:line="264" w:lineRule="auto"/>
        <w:rPr>
          <w:rFonts w:asciiTheme="majorHAnsi" w:hAnsiTheme="majorHAnsi" w:cstheme="majorHAnsi"/>
          <w:i/>
          <w:color w:val="000000" w:themeColor="text1"/>
        </w:rPr>
      </w:pPr>
      <w:r w:rsidRPr="00D52AC2">
        <w:rPr>
          <w:rFonts w:asciiTheme="majorHAnsi" w:hAnsiTheme="majorHAnsi" w:cstheme="majorHAnsi"/>
          <w:i/>
          <w:color w:val="000000" w:themeColor="text1"/>
        </w:rPr>
        <w:t>Bảng tổng hợp, giải trình, tiếp thu ý kiến góp ý; bản chụp ý kiến góp ý của cơ quan, tổ chức, doanh nghiệp, cá nhân.</w:t>
      </w:r>
      <w:r w:rsidR="007A0980" w:rsidRPr="007A0980">
        <w:t xml:space="preserve"> </w:t>
      </w:r>
    </w:p>
    <w:p w14:paraId="35BD37D3" w14:textId="37088B3A" w:rsidR="007A0980" w:rsidRPr="007A0980" w:rsidRDefault="007A0980" w:rsidP="007A0980">
      <w:pPr>
        <w:pStyle w:val="ListParagraph"/>
        <w:widowControl w:val="0"/>
        <w:numPr>
          <w:ilvl w:val="0"/>
          <w:numId w:val="10"/>
        </w:numPr>
        <w:spacing w:before="120" w:after="120" w:line="264" w:lineRule="auto"/>
        <w:rPr>
          <w:rFonts w:asciiTheme="majorHAnsi" w:hAnsiTheme="majorHAnsi" w:cstheme="majorHAnsi"/>
          <w:i/>
          <w:color w:val="000000" w:themeColor="text1"/>
        </w:rPr>
      </w:pPr>
      <w:r w:rsidRPr="007A0980">
        <w:rPr>
          <w:rFonts w:asciiTheme="majorHAnsi" w:hAnsiTheme="majorHAnsi" w:cstheme="majorHAnsi"/>
          <w:i/>
          <w:color w:val="000000" w:themeColor="text1"/>
        </w:rPr>
        <w:t>Nghị quyết số 26/NQ-CP ngày 26/02/2024 của Chính phủ về Phiên họp chuyên đề xây dựng pháp luật tháng 02 năm 2024</w:t>
      </w:r>
      <w:r>
        <w:rPr>
          <w:rFonts w:asciiTheme="majorHAnsi" w:hAnsiTheme="majorHAnsi" w:cstheme="majorHAnsi"/>
          <w:i/>
          <w:color w:val="000000" w:themeColor="text1"/>
          <w:lang w:val="en-US"/>
        </w:rPr>
        <w:t>.</w:t>
      </w:r>
    </w:p>
    <w:p w14:paraId="38A126E6" w14:textId="5ED058D9" w:rsidR="00DD7C31" w:rsidRPr="007A0980" w:rsidRDefault="007A0980" w:rsidP="007A0980">
      <w:pPr>
        <w:pStyle w:val="ListParagraph"/>
        <w:widowControl w:val="0"/>
        <w:numPr>
          <w:ilvl w:val="0"/>
          <w:numId w:val="10"/>
        </w:numPr>
        <w:spacing w:before="120" w:after="120" w:line="264" w:lineRule="auto"/>
        <w:rPr>
          <w:rFonts w:asciiTheme="majorHAnsi" w:hAnsiTheme="majorHAnsi" w:cstheme="majorHAnsi"/>
          <w:i/>
          <w:color w:val="000000" w:themeColor="text1"/>
          <w:lang w:val="en-US"/>
        </w:rPr>
      </w:pPr>
      <w:r w:rsidRPr="007A0980">
        <w:rPr>
          <w:rFonts w:asciiTheme="majorHAnsi" w:hAnsiTheme="majorHAnsi" w:cstheme="majorHAnsi"/>
          <w:i/>
          <w:color w:val="000000" w:themeColor="text1"/>
        </w:rPr>
        <w:t>Nghị quyết số 129/2024/QH15 ngày 08/6/2024 của Quốc hộ</w:t>
      </w:r>
      <w:r>
        <w:rPr>
          <w:rFonts w:asciiTheme="majorHAnsi" w:hAnsiTheme="majorHAnsi" w:cstheme="majorHAnsi"/>
          <w:i/>
          <w:color w:val="000000" w:themeColor="text1"/>
        </w:rPr>
        <w:t xml:space="preserve">i về </w:t>
      </w:r>
      <w:r w:rsidRPr="007A0980">
        <w:rPr>
          <w:rFonts w:asciiTheme="majorHAnsi" w:hAnsiTheme="majorHAnsi" w:cstheme="majorHAnsi"/>
          <w:i/>
          <w:color w:val="000000" w:themeColor="text1"/>
        </w:rPr>
        <w:t>Chương trình xây dựng luật, pháp lệnh năm 2025, điều chỉnh Chương trình xây dựng luật, pháp lệ</w:t>
      </w:r>
      <w:r>
        <w:rPr>
          <w:rFonts w:asciiTheme="majorHAnsi" w:hAnsiTheme="majorHAnsi" w:cstheme="majorHAnsi"/>
          <w:i/>
          <w:color w:val="000000" w:themeColor="text1"/>
        </w:rPr>
        <w:t>nh năm 2024</w:t>
      </w:r>
    </w:p>
    <w:p w14:paraId="72EBE6E7" w14:textId="77777777" w:rsidR="00735A0E" w:rsidRPr="00D52AC2" w:rsidRDefault="00735A0E" w:rsidP="00E95098">
      <w:pPr>
        <w:pStyle w:val="ListParagraph"/>
        <w:widowControl w:val="0"/>
        <w:spacing w:before="120" w:after="120" w:line="264" w:lineRule="auto"/>
        <w:ind w:left="1440"/>
        <w:rPr>
          <w:rFonts w:asciiTheme="majorHAnsi" w:hAnsiTheme="majorHAnsi" w:cstheme="majorHAnsi"/>
          <w:i/>
          <w:color w:val="000000" w:themeColor="text1"/>
          <w:lang w:val="en-US"/>
        </w:rPr>
      </w:pPr>
    </w:p>
    <w:tbl>
      <w:tblPr>
        <w:tblpPr w:leftFromText="180" w:rightFromText="180" w:vertAnchor="text" w:horzAnchor="margin" w:tblpY="317"/>
        <w:tblW w:w="5000" w:type="pct"/>
        <w:tblLook w:val="01E0" w:firstRow="1" w:lastRow="1" w:firstColumn="1" w:lastColumn="1" w:noHBand="0" w:noVBand="0"/>
      </w:tblPr>
      <w:tblGrid>
        <w:gridCol w:w="4962"/>
        <w:gridCol w:w="4110"/>
      </w:tblGrid>
      <w:tr w:rsidR="00D52AC2" w:rsidRPr="00D52AC2" w14:paraId="2C102251" w14:textId="77777777" w:rsidTr="00C87F5F">
        <w:trPr>
          <w:trHeight w:val="927"/>
        </w:trPr>
        <w:tc>
          <w:tcPr>
            <w:tcW w:w="2735" w:type="pct"/>
          </w:tcPr>
          <w:p w14:paraId="58046001" w14:textId="77777777" w:rsidR="00DD7C31" w:rsidRPr="00D52AC2" w:rsidRDefault="00DD7C31" w:rsidP="00C35994">
            <w:pPr>
              <w:widowControl w:val="0"/>
              <w:rPr>
                <w:b/>
                <w:i/>
                <w:color w:val="000000" w:themeColor="text1"/>
                <w:sz w:val="24"/>
              </w:rPr>
            </w:pPr>
            <w:bookmarkStart w:id="6" w:name="_Hlk172704374"/>
            <w:r w:rsidRPr="00D52AC2">
              <w:rPr>
                <w:b/>
                <w:i/>
                <w:color w:val="000000" w:themeColor="text1"/>
                <w:sz w:val="24"/>
              </w:rPr>
              <w:t>Nơi nhận:</w:t>
            </w:r>
          </w:p>
          <w:p w14:paraId="3AE3EB24" w14:textId="77777777" w:rsidR="00DD7C31" w:rsidRPr="00D52AC2" w:rsidRDefault="00DD7C31" w:rsidP="00C35994">
            <w:pPr>
              <w:widowControl w:val="0"/>
              <w:autoSpaceDE w:val="0"/>
              <w:autoSpaceDN w:val="0"/>
              <w:adjustRightInd w:val="0"/>
              <w:rPr>
                <w:color w:val="000000" w:themeColor="text1"/>
                <w:sz w:val="22"/>
                <w:szCs w:val="22"/>
              </w:rPr>
            </w:pPr>
            <w:r w:rsidRPr="00D52AC2">
              <w:rPr>
                <w:color w:val="000000" w:themeColor="text1"/>
                <w:sz w:val="22"/>
                <w:szCs w:val="22"/>
              </w:rPr>
              <w:t>- Như trên;</w:t>
            </w:r>
          </w:p>
          <w:p w14:paraId="7E3A5DBC" w14:textId="69ADEFBE" w:rsidR="00DD7C31" w:rsidRPr="00D52AC2" w:rsidRDefault="00DD7C31" w:rsidP="00C35994">
            <w:pPr>
              <w:widowControl w:val="0"/>
              <w:autoSpaceDE w:val="0"/>
              <w:autoSpaceDN w:val="0"/>
              <w:adjustRightInd w:val="0"/>
              <w:rPr>
                <w:color w:val="000000" w:themeColor="text1"/>
                <w:sz w:val="22"/>
                <w:szCs w:val="22"/>
              </w:rPr>
            </w:pPr>
            <w:r w:rsidRPr="00D52AC2">
              <w:rPr>
                <w:color w:val="000000" w:themeColor="text1"/>
                <w:sz w:val="22"/>
                <w:szCs w:val="22"/>
              </w:rPr>
              <w:t>- Thủ tướng Chính phủ</w:t>
            </w:r>
            <w:r w:rsidR="002A1B46">
              <w:rPr>
                <w:color w:val="000000" w:themeColor="text1"/>
                <w:sz w:val="22"/>
                <w:szCs w:val="22"/>
              </w:rPr>
              <w:t xml:space="preserve"> (để b/c)</w:t>
            </w:r>
            <w:r w:rsidRPr="00D52AC2">
              <w:rPr>
                <w:color w:val="000000" w:themeColor="text1"/>
                <w:sz w:val="22"/>
                <w:szCs w:val="22"/>
              </w:rPr>
              <w:t>;</w:t>
            </w:r>
          </w:p>
          <w:p w14:paraId="202AFA39" w14:textId="08DCC77C" w:rsidR="00DD7C31" w:rsidRPr="00D52AC2" w:rsidRDefault="00DD7C31" w:rsidP="00C35994">
            <w:pPr>
              <w:widowControl w:val="0"/>
              <w:autoSpaceDE w:val="0"/>
              <w:autoSpaceDN w:val="0"/>
              <w:adjustRightInd w:val="0"/>
              <w:rPr>
                <w:color w:val="000000" w:themeColor="text1"/>
                <w:sz w:val="22"/>
                <w:szCs w:val="22"/>
              </w:rPr>
            </w:pPr>
            <w:r w:rsidRPr="00D52AC2">
              <w:rPr>
                <w:color w:val="000000" w:themeColor="text1"/>
                <w:sz w:val="22"/>
                <w:szCs w:val="22"/>
              </w:rPr>
              <w:t>- Phó Thủ tướng Chính phủ</w:t>
            </w:r>
            <w:r w:rsidR="00C87F5F">
              <w:rPr>
                <w:color w:val="000000" w:themeColor="text1"/>
                <w:sz w:val="22"/>
                <w:szCs w:val="22"/>
              </w:rPr>
              <w:t xml:space="preserve"> Trần Lưu Quang (để b/c)</w:t>
            </w:r>
            <w:bookmarkStart w:id="7" w:name="_GoBack"/>
            <w:bookmarkEnd w:id="7"/>
            <w:r w:rsidRPr="00D52AC2">
              <w:rPr>
                <w:color w:val="000000" w:themeColor="text1"/>
                <w:sz w:val="22"/>
                <w:szCs w:val="22"/>
              </w:rPr>
              <w:t>;</w:t>
            </w:r>
          </w:p>
          <w:p w14:paraId="1DE4D14B" w14:textId="77777777" w:rsidR="00DD7C31" w:rsidRPr="00D52AC2" w:rsidRDefault="00DD7C31" w:rsidP="00C35994">
            <w:pPr>
              <w:widowControl w:val="0"/>
              <w:tabs>
                <w:tab w:val="left" w:pos="176"/>
              </w:tabs>
              <w:spacing w:line="240" w:lineRule="atLeast"/>
              <w:rPr>
                <w:color w:val="000000" w:themeColor="text1"/>
                <w:sz w:val="22"/>
                <w:szCs w:val="22"/>
                <w:lang w:val="en-US"/>
              </w:rPr>
            </w:pPr>
            <w:r w:rsidRPr="00D52AC2">
              <w:rPr>
                <w:color w:val="000000" w:themeColor="text1"/>
                <w:sz w:val="22"/>
                <w:szCs w:val="22"/>
              </w:rPr>
              <w:t>- Văn phòng Chính phủ: BTCN, các PCN;</w:t>
            </w:r>
          </w:p>
          <w:p w14:paraId="2852E715" w14:textId="6B411C1A" w:rsidR="00232BDF" w:rsidRPr="00D52AC2" w:rsidRDefault="00232BDF" w:rsidP="00C35994">
            <w:pPr>
              <w:widowControl w:val="0"/>
              <w:tabs>
                <w:tab w:val="left" w:pos="176"/>
              </w:tabs>
              <w:spacing w:line="240" w:lineRule="atLeast"/>
              <w:rPr>
                <w:color w:val="000000" w:themeColor="text1"/>
                <w:sz w:val="22"/>
                <w:szCs w:val="22"/>
                <w:lang w:val="en-US"/>
              </w:rPr>
            </w:pPr>
            <w:r w:rsidRPr="00D52AC2">
              <w:rPr>
                <w:color w:val="000000" w:themeColor="text1"/>
                <w:sz w:val="22"/>
                <w:szCs w:val="22"/>
                <w:lang w:val="en-US"/>
              </w:rPr>
              <w:t>- Bộ TTTT: Bộ trưởng; các Thứ trưởng;</w:t>
            </w:r>
          </w:p>
          <w:p w14:paraId="6E3DDF85" w14:textId="77777777" w:rsidR="00DD7C31" w:rsidRPr="00D52AC2" w:rsidRDefault="00DD7C31" w:rsidP="00C35994">
            <w:pPr>
              <w:widowControl w:val="0"/>
              <w:autoSpaceDE w:val="0"/>
              <w:autoSpaceDN w:val="0"/>
              <w:adjustRightInd w:val="0"/>
              <w:rPr>
                <w:color w:val="000000" w:themeColor="text1"/>
                <w:sz w:val="22"/>
                <w:szCs w:val="22"/>
              </w:rPr>
            </w:pPr>
            <w:r w:rsidRPr="00D52AC2">
              <w:rPr>
                <w:color w:val="000000" w:themeColor="text1"/>
                <w:sz w:val="22"/>
                <w:szCs w:val="22"/>
              </w:rPr>
              <w:t>- Bộ Tư pháp;</w:t>
            </w:r>
          </w:p>
          <w:p w14:paraId="56B4D0C6" w14:textId="5012934A" w:rsidR="00DD7C31" w:rsidRPr="00D52AC2" w:rsidRDefault="00DD7C31" w:rsidP="008F52EF">
            <w:pPr>
              <w:widowControl w:val="0"/>
              <w:tabs>
                <w:tab w:val="left" w:pos="34"/>
                <w:tab w:val="left" w:pos="176"/>
              </w:tabs>
              <w:rPr>
                <w:color w:val="000000" w:themeColor="text1"/>
                <w:spacing w:val="-6"/>
                <w:sz w:val="22"/>
                <w:szCs w:val="22"/>
              </w:rPr>
            </w:pPr>
            <w:r w:rsidRPr="00D52AC2">
              <w:rPr>
                <w:color w:val="000000" w:themeColor="text1"/>
                <w:sz w:val="22"/>
                <w:szCs w:val="22"/>
                <w:lang w:val="nl-NL"/>
              </w:rPr>
              <w:t xml:space="preserve">- Lưu: </w:t>
            </w:r>
            <w:r w:rsidRPr="00D52AC2">
              <w:rPr>
                <w:color w:val="000000" w:themeColor="text1"/>
                <w:sz w:val="22"/>
                <w:szCs w:val="22"/>
              </w:rPr>
              <w:t>VT,</w:t>
            </w:r>
            <w:r w:rsidR="002A1B46">
              <w:rPr>
                <w:color w:val="000000" w:themeColor="text1"/>
                <w:sz w:val="22"/>
                <w:szCs w:val="22"/>
              </w:rPr>
              <w:t xml:space="preserve"> </w:t>
            </w:r>
            <w:r w:rsidR="00C87F5F">
              <w:rPr>
                <w:color w:val="000000" w:themeColor="text1"/>
                <w:sz w:val="22"/>
                <w:szCs w:val="22"/>
              </w:rPr>
              <w:t>PC,</w:t>
            </w:r>
            <w:r w:rsidRPr="00D52AC2">
              <w:rPr>
                <w:color w:val="000000" w:themeColor="text1"/>
                <w:sz w:val="22"/>
                <w:szCs w:val="22"/>
              </w:rPr>
              <w:t xml:space="preserve"> </w:t>
            </w:r>
            <w:r w:rsidR="008F52EF" w:rsidRPr="00D52AC2">
              <w:rPr>
                <w:color w:val="000000" w:themeColor="text1"/>
                <w:sz w:val="22"/>
                <w:szCs w:val="22"/>
                <w:lang w:val="en-US"/>
              </w:rPr>
              <w:t>CNICT</w:t>
            </w:r>
            <w:r w:rsidRPr="00D52AC2">
              <w:rPr>
                <w:color w:val="000000" w:themeColor="text1"/>
                <w:sz w:val="22"/>
                <w:szCs w:val="22"/>
              </w:rPr>
              <w:t xml:space="preserve"> (03).</w:t>
            </w:r>
          </w:p>
        </w:tc>
        <w:tc>
          <w:tcPr>
            <w:tcW w:w="2265" w:type="pct"/>
          </w:tcPr>
          <w:p w14:paraId="71BA25A7" w14:textId="0F24AD4C" w:rsidR="00DD7C31" w:rsidRPr="00D52AC2" w:rsidRDefault="00844270" w:rsidP="00C35994">
            <w:pPr>
              <w:widowControl w:val="0"/>
              <w:jc w:val="center"/>
              <w:rPr>
                <w:b/>
                <w:color w:val="000000" w:themeColor="text1"/>
                <w:szCs w:val="28"/>
              </w:rPr>
            </w:pPr>
            <w:r w:rsidRPr="00D52AC2">
              <w:rPr>
                <w:b/>
                <w:color w:val="000000" w:themeColor="text1"/>
                <w:szCs w:val="28"/>
              </w:rPr>
              <w:t xml:space="preserve">KT. </w:t>
            </w:r>
            <w:r w:rsidR="00DD7C31" w:rsidRPr="00D52AC2">
              <w:rPr>
                <w:b/>
                <w:color w:val="000000" w:themeColor="text1"/>
                <w:szCs w:val="28"/>
              </w:rPr>
              <w:t xml:space="preserve">BỘ TRƯỞNG </w:t>
            </w:r>
          </w:p>
          <w:p w14:paraId="0D435CD3" w14:textId="6DFA2562" w:rsidR="00DD7C31" w:rsidRPr="00D52AC2" w:rsidRDefault="00844270" w:rsidP="00C35994">
            <w:pPr>
              <w:widowControl w:val="0"/>
              <w:jc w:val="center"/>
              <w:rPr>
                <w:b/>
                <w:color w:val="000000" w:themeColor="text1"/>
                <w:szCs w:val="28"/>
              </w:rPr>
            </w:pPr>
            <w:r w:rsidRPr="00D52AC2">
              <w:rPr>
                <w:b/>
                <w:color w:val="000000" w:themeColor="text1"/>
                <w:szCs w:val="28"/>
              </w:rPr>
              <w:t>THỨ TRƯỞNG</w:t>
            </w:r>
          </w:p>
          <w:p w14:paraId="6C4CC685" w14:textId="77777777" w:rsidR="00DD7C31" w:rsidRPr="00D52AC2" w:rsidRDefault="00DD7C31" w:rsidP="00C35994">
            <w:pPr>
              <w:widowControl w:val="0"/>
              <w:jc w:val="center"/>
              <w:rPr>
                <w:b/>
                <w:color w:val="000000" w:themeColor="text1"/>
                <w:szCs w:val="28"/>
              </w:rPr>
            </w:pPr>
          </w:p>
          <w:p w14:paraId="5868BB2D" w14:textId="77777777" w:rsidR="00DD7C31" w:rsidRPr="00D52AC2" w:rsidRDefault="00DD7C31" w:rsidP="00C35994">
            <w:pPr>
              <w:widowControl w:val="0"/>
              <w:jc w:val="center"/>
              <w:rPr>
                <w:b/>
                <w:color w:val="000000" w:themeColor="text1"/>
                <w:szCs w:val="28"/>
              </w:rPr>
            </w:pPr>
          </w:p>
          <w:p w14:paraId="44E185B0" w14:textId="77777777" w:rsidR="00DD7C31" w:rsidRPr="00D52AC2" w:rsidRDefault="00DD7C31" w:rsidP="00C35994">
            <w:pPr>
              <w:widowControl w:val="0"/>
              <w:jc w:val="center"/>
              <w:rPr>
                <w:b/>
                <w:color w:val="000000" w:themeColor="text1"/>
                <w:szCs w:val="28"/>
              </w:rPr>
            </w:pPr>
          </w:p>
          <w:p w14:paraId="1AD290B3" w14:textId="77777777" w:rsidR="00DD7C31" w:rsidRPr="00D52AC2" w:rsidRDefault="00DD7C31" w:rsidP="00C35994">
            <w:pPr>
              <w:widowControl w:val="0"/>
              <w:jc w:val="center"/>
              <w:rPr>
                <w:b/>
                <w:color w:val="000000" w:themeColor="text1"/>
                <w:szCs w:val="28"/>
              </w:rPr>
            </w:pPr>
          </w:p>
          <w:p w14:paraId="1B05DBC0" w14:textId="77777777" w:rsidR="00DD7C31" w:rsidRPr="00D52AC2" w:rsidRDefault="00DD7C31" w:rsidP="00C35994">
            <w:pPr>
              <w:widowControl w:val="0"/>
              <w:jc w:val="center"/>
              <w:rPr>
                <w:b/>
                <w:color w:val="000000" w:themeColor="text1"/>
                <w:szCs w:val="28"/>
              </w:rPr>
            </w:pPr>
          </w:p>
          <w:p w14:paraId="4ACC1B7B" w14:textId="77777777" w:rsidR="00DD7C31" w:rsidRPr="00D52AC2" w:rsidRDefault="00DD7C31" w:rsidP="00C35994">
            <w:pPr>
              <w:widowControl w:val="0"/>
              <w:jc w:val="center"/>
              <w:rPr>
                <w:b/>
                <w:i/>
                <w:iCs/>
                <w:color w:val="000000" w:themeColor="text1"/>
                <w:szCs w:val="28"/>
              </w:rPr>
            </w:pPr>
          </w:p>
          <w:p w14:paraId="13472982" w14:textId="1E534DD5" w:rsidR="00DD7C31" w:rsidRPr="00D52AC2" w:rsidRDefault="00844270" w:rsidP="00C35994">
            <w:pPr>
              <w:widowControl w:val="0"/>
              <w:jc w:val="center"/>
              <w:rPr>
                <w:b/>
                <w:color w:val="000000" w:themeColor="text1"/>
                <w:sz w:val="24"/>
              </w:rPr>
            </w:pPr>
            <w:r w:rsidRPr="00D52AC2">
              <w:rPr>
                <w:b/>
                <w:color w:val="000000" w:themeColor="text1"/>
                <w:szCs w:val="28"/>
                <w:lang w:val="en-US"/>
              </w:rPr>
              <w:t>Bùi</w:t>
            </w:r>
            <w:r w:rsidRPr="00D52AC2">
              <w:rPr>
                <w:b/>
                <w:color w:val="000000" w:themeColor="text1"/>
                <w:szCs w:val="28"/>
              </w:rPr>
              <w:t xml:space="preserve"> Hoàng Phương</w:t>
            </w:r>
          </w:p>
        </w:tc>
      </w:tr>
      <w:bookmarkEnd w:id="6"/>
    </w:tbl>
    <w:p w14:paraId="0A55283F" w14:textId="5AA2E0BE" w:rsidR="009B457B" w:rsidRPr="00D52AC2" w:rsidRDefault="009B457B" w:rsidP="00811F32">
      <w:pPr>
        <w:widowControl w:val="0"/>
        <w:spacing w:before="120" w:after="120" w:line="312" w:lineRule="auto"/>
        <w:ind w:firstLine="720"/>
        <w:rPr>
          <w:rFonts w:asciiTheme="majorHAnsi" w:hAnsiTheme="majorHAnsi" w:cstheme="majorHAnsi"/>
          <w:color w:val="000000" w:themeColor="text1"/>
          <w:szCs w:val="28"/>
        </w:rPr>
      </w:pPr>
    </w:p>
    <w:sectPr w:rsidR="009B457B" w:rsidRPr="00D52AC2" w:rsidSect="00A721D8">
      <w:headerReference w:type="default" r:id="rId67"/>
      <w:footerReference w:type="even" r:id="rId68"/>
      <w:footerReference w:type="default" r:id="rId69"/>
      <w:pgSz w:w="11907" w:h="16840" w:code="9"/>
      <w:pgMar w:top="1134" w:right="1134" w:bottom="1134" w:left="170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5A3F7" w14:textId="77777777" w:rsidR="00815F3F" w:rsidRDefault="00815F3F">
      <w:r>
        <w:separator/>
      </w:r>
    </w:p>
  </w:endnote>
  <w:endnote w:type="continuationSeparator" w:id="0">
    <w:p w14:paraId="2D470E91" w14:textId="77777777" w:rsidR="00815F3F" w:rsidRDefault="00815F3F">
      <w:r>
        <w:continuationSeparator/>
      </w:r>
    </w:p>
  </w:endnote>
  <w:endnote w:type="continuationNotice" w:id="1">
    <w:p w14:paraId="084D7ABB" w14:textId="77777777" w:rsidR="00815F3F" w:rsidRDefault="00815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9960B" w14:textId="77777777" w:rsidR="00C04175" w:rsidRDefault="00C0417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468E0DDF" w14:textId="77777777" w:rsidR="00C04175" w:rsidRDefault="00C0417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13C5F" w14:textId="77777777" w:rsidR="00C04175" w:rsidRDefault="00C04175">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86B43" w14:textId="77777777" w:rsidR="00815F3F" w:rsidRDefault="00815F3F">
      <w:r>
        <w:separator/>
      </w:r>
    </w:p>
  </w:footnote>
  <w:footnote w:type="continuationSeparator" w:id="0">
    <w:p w14:paraId="7AEF3EA3" w14:textId="77777777" w:rsidR="00815F3F" w:rsidRDefault="00815F3F">
      <w:r>
        <w:continuationSeparator/>
      </w:r>
    </w:p>
  </w:footnote>
  <w:footnote w:type="continuationNotice" w:id="1">
    <w:p w14:paraId="6D05B2B0" w14:textId="77777777" w:rsidR="00815F3F" w:rsidRDefault="00815F3F"/>
  </w:footnote>
  <w:footnote w:id="2">
    <w:p w14:paraId="329CF68B" w14:textId="6B8F63A8" w:rsidR="00B75346" w:rsidRPr="00B75346" w:rsidRDefault="00B75346">
      <w:pPr>
        <w:pStyle w:val="FootnoteText"/>
        <w:rPr>
          <w:lang w:val="en-US"/>
        </w:rPr>
      </w:pPr>
      <w:r w:rsidRPr="00890D20">
        <w:rPr>
          <w:rStyle w:val="FootnoteReference"/>
          <w:color w:val="000000" w:themeColor="text1"/>
        </w:rPr>
        <w:footnoteRef/>
      </w:r>
      <w:r w:rsidRPr="00890D20">
        <w:rPr>
          <w:color w:val="000000" w:themeColor="text1"/>
        </w:rPr>
        <w:t xml:space="preserve"> gồm 04 chính sách cụ thể: (1) Hoạt động công nghiệp công nghệ số; (2) Sản phẩm, dịch vụ công nghệ số thiết kế và sản xuất trong nước; (3) Sản phẩm, dịch vụ công nghệ số trọng điểm; (4) Sản phẩm, dịch vụ công nghệ số trọng yếu</w:t>
      </w:r>
      <w:r w:rsidRPr="00890D20">
        <w:rPr>
          <w:color w:val="000000" w:themeColor="text1"/>
          <w:lang w:val="en-US"/>
        </w:rPr>
        <w:t>.</w:t>
      </w:r>
    </w:p>
  </w:footnote>
  <w:footnote w:id="3">
    <w:p w14:paraId="1C9A4E51" w14:textId="27298244" w:rsidR="00B75346" w:rsidRPr="00B75346" w:rsidRDefault="00B75346">
      <w:pPr>
        <w:pStyle w:val="FootnoteText"/>
        <w:rPr>
          <w:lang w:val="en-US"/>
        </w:rPr>
      </w:pPr>
      <w:r w:rsidRPr="00890D20">
        <w:rPr>
          <w:rStyle w:val="FootnoteReference"/>
          <w:color w:val="000000" w:themeColor="text1"/>
        </w:rPr>
        <w:footnoteRef/>
      </w:r>
      <w:r w:rsidRPr="00890D20">
        <w:rPr>
          <w:color w:val="000000" w:themeColor="text1"/>
        </w:rPr>
        <w:t xml:space="preserve"> gồm 10 chính sách cụ thể: (1) Thị trường công nghiệp công nghệ số; (2) Hợp tác quốc tế trong công nghiệp công nghệ số; (3) Nguồn nhân lực công nghệ số; (4) Cơ chế tài chính, ưu đãi cho công nghiệp công nghệ số; (5) Quản lý chất lượng sản phẩm, dịch vụ công nghệ số; (6) Cơ chế thử nghiệm sản phẩm, dịch vụ công nghệ số; (7) Thông tin về công nghiệp công nghệ số; (8) Dữ liệu số trong công nghiệp công nghệ số; (9) Vi mạch bán dẫn; (10) Khu công nghệ số tập trung.</w:t>
      </w:r>
    </w:p>
  </w:footnote>
  <w:footnote w:id="4">
    <w:p w14:paraId="60FA8054" w14:textId="77777777" w:rsidR="000C47D0" w:rsidRDefault="000C47D0" w:rsidP="000C47D0">
      <w:pPr>
        <w:pStyle w:val="FootnoteText"/>
      </w:pPr>
      <w:r>
        <w:rPr>
          <w:rStyle w:val="FootnoteReference"/>
        </w:rPr>
        <w:footnoteRef/>
      </w:r>
      <w:r>
        <w:t xml:space="preserve"> </w:t>
      </w:r>
      <w:r>
        <w:rPr>
          <w:rFonts w:eastAsiaTheme="minorEastAsia"/>
          <w:spacing w:val="-2"/>
          <w:szCs w:val="28"/>
        </w:rPr>
        <w:t>Trong thời gian qua hàng loạt tập đoàn công nghệ lớn đang bày tỏ mong muốn dịch chuyển đầu tư vào Việt Nam và đi kèm theo đó là sự quan tâm đến hành lang pháp lý, hỗ trợ ưu đãi đối với lĩnh vực công nghệ số</w:t>
      </w:r>
      <w:r w:rsidRPr="006B62C2">
        <w:rPr>
          <w:rFonts w:eastAsiaTheme="minorEastAsia"/>
          <w:spacing w:val="-2"/>
          <w:szCs w:val="28"/>
        </w:rPr>
        <w:t xml:space="preserve"> như NVIDIA, Qualcomm, Apple,</w:t>
      </w:r>
      <w:r>
        <w:rPr>
          <w:rFonts w:eastAsiaTheme="minorEastAsia"/>
          <w:spacing w:val="-2"/>
          <w:szCs w:val="28"/>
        </w:rPr>
        <w:t xml:space="preserve"> </w:t>
      </w:r>
      <w:r w:rsidRPr="006B62C2">
        <w:rPr>
          <w:rFonts w:eastAsiaTheme="minorEastAsia"/>
          <w:spacing w:val="-2"/>
          <w:szCs w:val="28"/>
        </w:rPr>
        <w:t>…</w:t>
      </w:r>
    </w:p>
  </w:footnote>
  <w:footnote w:id="5">
    <w:p w14:paraId="5488416A" w14:textId="664ABA87" w:rsidR="00AF0836" w:rsidRPr="00102218" w:rsidRDefault="00AF0836">
      <w:pPr>
        <w:pStyle w:val="FootnoteText"/>
        <w:rPr>
          <w:color w:val="000000" w:themeColor="text1"/>
          <w:lang w:val="en-US"/>
        </w:rPr>
      </w:pPr>
      <w:r w:rsidRPr="00102218">
        <w:rPr>
          <w:rStyle w:val="FootnoteReference"/>
          <w:color w:val="000000" w:themeColor="text1"/>
        </w:rPr>
        <w:footnoteRef/>
      </w:r>
      <w:r w:rsidRPr="00102218">
        <w:rPr>
          <w:color w:val="000000" w:themeColor="text1"/>
        </w:rPr>
        <w:t xml:space="preserve"> </w:t>
      </w:r>
      <w:r w:rsidRPr="00102218">
        <w:rPr>
          <w:color w:val="000000" w:themeColor="text1"/>
          <w:lang w:val="en-US"/>
        </w:rPr>
        <w:t>Luật dự kiến quy định ưu đãi</w:t>
      </w:r>
      <w:r w:rsidR="00D80272" w:rsidRPr="00102218">
        <w:rPr>
          <w:color w:val="000000" w:themeColor="text1"/>
          <w:lang w:val="en-US"/>
        </w:rPr>
        <w:t>, hỗ trợ đầu tư đặc biệt</w:t>
      </w:r>
      <w:r w:rsidRPr="00102218">
        <w:rPr>
          <w:color w:val="000000" w:themeColor="text1"/>
          <w:lang w:val="en-US"/>
        </w:rPr>
        <w:t xml:space="preserve"> </w:t>
      </w:r>
      <w:r w:rsidRPr="00102218">
        <w:rPr>
          <w:color w:val="000000" w:themeColor="text1"/>
        </w:rPr>
        <w:t xml:space="preserve">đối với các dự án đầu tư công nghiệp bán dẫn, sản xuất sản phẩm công nghệ số trọng điểm có quy mô vốn </w:t>
      </w:r>
      <w:r w:rsidR="00D80272" w:rsidRPr="00102218">
        <w:rPr>
          <w:color w:val="000000" w:themeColor="text1"/>
        </w:rPr>
        <w:t>đầu tư từ 4.000 tỷ đồng trở lên.</w:t>
      </w:r>
    </w:p>
  </w:footnote>
  <w:footnote w:id="6">
    <w:p w14:paraId="55137FB7" w14:textId="13D3F35C" w:rsidR="00AF0836" w:rsidRPr="00102218" w:rsidRDefault="00AF0836">
      <w:pPr>
        <w:pStyle w:val="FootnoteText"/>
        <w:rPr>
          <w:color w:val="000000" w:themeColor="text1"/>
          <w:lang w:val="en-US"/>
        </w:rPr>
      </w:pPr>
      <w:r w:rsidRPr="00102218">
        <w:rPr>
          <w:rStyle w:val="FootnoteReference"/>
          <w:color w:val="000000" w:themeColor="text1"/>
        </w:rPr>
        <w:footnoteRef/>
      </w:r>
      <w:r w:rsidRPr="00102218">
        <w:rPr>
          <w:color w:val="000000" w:themeColor="text1"/>
        </w:rPr>
        <w:t xml:space="preserve"> </w:t>
      </w:r>
      <w:r w:rsidR="000907F0" w:rsidRPr="000907F0">
        <w:rPr>
          <w:color w:val="000000" w:themeColor="text1"/>
          <w:lang w:val="en-US"/>
        </w:rPr>
        <w:t>dự kiến sửa 10 Luật: Luật Công nghệ thông tin, Luật Đầu tư, Luật Đầu tư công, Luật Đất đai, Luật Xây dựng, Luật Thuế thu nhập doanh nghiệp, Luật Công nghệ cao, Luật Thuế xuất khẩu, nhập khẩu, Luật Quy hoạch, Luật Viễn thông</w:t>
      </w:r>
      <w:r w:rsidRPr="00102218">
        <w:rPr>
          <w:color w:val="000000" w:themeColor="text1"/>
          <w:lang w:val="en-US"/>
        </w:rPr>
        <w:t xml:space="preserve"> (chi tiết tại Điều 67 dự thảo Luật) </w:t>
      </w:r>
    </w:p>
  </w:footnote>
  <w:footnote w:id="7">
    <w:p w14:paraId="64D00510" w14:textId="5642E020" w:rsidR="007038A7" w:rsidRPr="007038A7" w:rsidRDefault="007038A7">
      <w:pPr>
        <w:pStyle w:val="FootnoteText"/>
        <w:rPr>
          <w:lang w:val="en-US"/>
        </w:rPr>
      </w:pPr>
      <w:r w:rsidRPr="00102218">
        <w:rPr>
          <w:rStyle w:val="FootnoteReference"/>
          <w:color w:val="000000" w:themeColor="text1"/>
        </w:rPr>
        <w:footnoteRef/>
      </w:r>
      <w:r w:rsidRPr="00102218">
        <w:rPr>
          <w:color w:val="000000" w:themeColor="text1"/>
        </w:rPr>
        <w:t xml:space="preserve"> </w:t>
      </w:r>
      <w:r w:rsidR="00021879" w:rsidRPr="00102218">
        <w:rPr>
          <w:rFonts w:asciiTheme="majorHAnsi" w:hAnsiTheme="majorHAnsi" w:cstheme="majorHAnsi"/>
          <w:color w:val="000000" w:themeColor="text1"/>
          <w:szCs w:val="28"/>
          <w:lang w:val="en-US"/>
        </w:rPr>
        <w:t>Đ</w:t>
      </w:r>
      <w:r w:rsidRPr="00102218">
        <w:rPr>
          <w:rFonts w:asciiTheme="majorHAnsi" w:hAnsiTheme="majorHAnsi" w:cstheme="majorHAnsi"/>
          <w:color w:val="000000" w:themeColor="text1"/>
          <w:szCs w:val="28"/>
          <w:lang w:val="en-US"/>
        </w:rPr>
        <w:t xml:space="preserve">ạo Luật về Thúc đẩy công nghiệp ICT </w:t>
      </w:r>
      <w:r w:rsidR="00021879" w:rsidRPr="00102218">
        <w:rPr>
          <w:rFonts w:asciiTheme="majorHAnsi" w:hAnsiTheme="majorHAnsi" w:cstheme="majorHAnsi"/>
          <w:color w:val="000000" w:themeColor="text1"/>
          <w:szCs w:val="28"/>
          <w:lang w:val="en-US"/>
        </w:rPr>
        <w:t xml:space="preserve">của </w:t>
      </w:r>
      <w:r w:rsidRPr="00102218">
        <w:rPr>
          <w:rFonts w:asciiTheme="majorHAnsi" w:hAnsiTheme="majorHAnsi" w:cstheme="majorHAnsi"/>
          <w:color w:val="000000" w:themeColor="text1"/>
          <w:szCs w:val="28"/>
          <w:lang w:val="en-US"/>
        </w:rPr>
        <w:t>Hàn Quốc, Luật Thúc đẩy hội tụ ICT</w:t>
      </w:r>
      <w:r w:rsidR="00021879" w:rsidRPr="00102218">
        <w:rPr>
          <w:rFonts w:asciiTheme="majorHAnsi" w:hAnsiTheme="majorHAnsi" w:cstheme="majorHAnsi"/>
          <w:color w:val="000000" w:themeColor="text1"/>
          <w:szCs w:val="28"/>
          <w:lang w:val="en-US"/>
        </w:rPr>
        <w:t xml:space="preserve"> của Hàn Quốc</w:t>
      </w:r>
      <w:r w:rsidRPr="00102218">
        <w:rPr>
          <w:rFonts w:asciiTheme="majorHAnsi" w:hAnsiTheme="majorHAnsi" w:cstheme="majorHAnsi"/>
          <w:color w:val="000000" w:themeColor="text1"/>
          <w:szCs w:val="28"/>
          <w:lang w:val="en-US"/>
        </w:rPr>
        <w:t>, Luật Thúc đẩy công nghiệp phần mềm</w:t>
      </w:r>
      <w:r w:rsidR="00AF0836" w:rsidRPr="00102218">
        <w:rPr>
          <w:rFonts w:asciiTheme="majorHAnsi" w:hAnsiTheme="majorHAnsi" w:cstheme="majorHAnsi"/>
          <w:color w:val="000000" w:themeColor="text1"/>
          <w:szCs w:val="28"/>
          <w:lang w:val="en-US"/>
        </w:rPr>
        <w:t xml:space="preserve"> của Hàn Quốc;</w:t>
      </w:r>
      <w:r w:rsidRPr="00102218">
        <w:rPr>
          <w:rFonts w:asciiTheme="majorHAnsi" w:hAnsiTheme="majorHAnsi" w:cstheme="majorHAnsi"/>
          <w:color w:val="000000" w:themeColor="text1"/>
          <w:szCs w:val="28"/>
          <w:lang w:val="en-US"/>
        </w:rPr>
        <w:t xml:space="preserve"> Luật về Trí tuệ nhân tạo của Liên minh</w:t>
      </w:r>
      <w:r w:rsidR="00AF0836" w:rsidRPr="00102218">
        <w:rPr>
          <w:rFonts w:asciiTheme="majorHAnsi" w:hAnsiTheme="majorHAnsi" w:cstheme="majorHAnsi"/>
          <w:color w:val="000000" w:themeColor="text1"/>
          <w:szCs w:val="28"/>
          <w:lang w:val="en-US"/>
        </w:rPr>
        <w:t xml:space="preserve"> Châu Âu; Luật Chip của Hoa Kỳ</w:t>
      </w:r>
      <w:r w:rsidR="00021879" w:rsidRPr="00102218">
        <w:rPr>
          <w:rFonts w:asciiTheme="majorHAnsi" w:hAnsiTheme="majorHAnsi" w:cstheme="majorHAnsi"/>
          <w:color w:val="000000" w:themeColor="text1"/>
          <w:szCs w:val="28"/>
          <w:lang w:val="en-US"/>
        </w:rPr>
        <w:t>.</w:t>
      </w:r>
    </w:p>
  </w:footnote>
  <w:footnote w:id="8">
    <w:p w14:paraId="4B719D92" w14:textId="77777777" w:rsidR="00A63925" w:rsidRPr="00B75346" w:rsidRDefault="00A63925" w:rsidP="00A63925">
      <w:pPr>
        <w:pStyle w:val="FootnoteText"/>
        <w:rPr>
          <w:lang w:val="en-US"/>
        </w:rPr>
      </w:pPr>
      <w:r w:rsidRPr="00890D20">
        <w:rPr>
          <w:rStyle w:val="FootnoteReference"/>
          <w:color w:val="000000" w:themeColor="text1"/>
        </w:rPr>
        <w:footnoteRef/>
      </w:r>
      <w:r w:rsidRPr="00890D20">
        <w:rPr>
          <w:color w:val="000000" w:themeColor="text1"/>
        </w:rPr>
        <w:t xml:space="preserve"> gồm 04 chính sách cụ thể: (1) Hoạt động công nghiệp công nghệ số; (2) Sản phẩm, dịch vụ công nghệ số thiết kế và sản xuất trong nước; (3) Sản phẩm, dịch vụ công nghệ số trọng điểm; (4) Sản phẩm, dịch vụ công nghệ số trọng yếu</w:t>
      </w:r>
      <w:r w:rsidRPr="00890D20">
        <w:rPr>
          <w:color w:val="000000" w:themeColor="text1"/>
          <w:lang w:val="en-US"/>
        </w:rPr>
        <w:t>.</w:t>
      </w:r>
    </w:p>
  </w:footnote>
  <w:footnote w:id="9">
    <w:p w14:paraId="09B32D3B" w14:textId="77777777" w:rsidR="00A63925" w:rsidRPr="00B75346" w:rsidRDefault="00A63925" w:rsidP="00A63925">
      <w:pPr>
        <w:pStyle w:val="FootnoteText"/>
        <w:rPr>
          <w:lang w:val="en-US"/>
        </w:rPr>
      </w:pPr>
      <w:r w:rsidRPr="00890D20">
        <w:rPr>
          <w:rStyle w:val="FootnoteReference"/>
          <w:color w:val="000000" w:themeColor="text1"/>
        </w:rPr>
        <w:footnoteRef/>
      </w:r>
      <w:r w:rsidRPr="00890D20">
        <w:rPr>
          <w:color w:val="000000" w:themeColor="text1"/>
        </w:rPr>
        <w:t xml:space="preserve"> gồm 10 chính sách cụ thể: (1) Thị trường công nghiệp công nghệ số; (2) Hợp tác quốc tế trong công nghiệp công nghệ số; (3) Nguồn nhân lực công nghệ số; (4) Cơ chế tài chính, ưu đãi cho công nghiệp công nghệ số; (5) Quản lý chất lượng sản phẩm, dịch vụ công nghệ số; (6) Cơ chế thử nghiệm sản phẩm, dịch vụ công nghệ số; (7) Thông tin về công nghiệp công nghệ số; (8) Dữ liệu số trong công nghiệp công nghệ số; (9) Vi mạch bán dẫn; (10) Khu công nghệ số tập trung.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FB223" w14:textId="654BC763" w:rsidR="00C04175" w:rsidRDefault="00C04175">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C87F5F">
      <w:rPr>
        <w:noProof/>
        <w:color w:val="000000"/>
      </w:rPr>
      <w:t>19</w:t>
    </w:r>
    <w:r>
      <w:rPr>
        <w:color w:val="000000"/>
      </w:rPr>
      <w:fldChar w:fldCharType="end"/>
    </w:r>
  </w:p>
  <w:p w14:paraId="3321E0C0" w14:textId="77777777" w:rsidR="00C04175" w:rsidRDefault="00C0417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069B"/>
    <w:multiLevelType w:val="hybridMultilevel"/>
    <w:tmpl w:val="22B8669C"/>
    <w:lvl w:ilvl="0" w:tplc="F418C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0A3F5B"/>
    <w:multiLevelType w:val="hybridMultilevel"/>
    <w:tmpl w:val="70F631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011A9C"/>
    <w:multiLevelType w:val="multilevel"/>
    <w:tmpl w:val="380A3E44"/>
    <w:lvl w:ilvl="0">
      <w:start w:val="1"/>
      <w:numFmt w:val="decimal"/>
      <w:lvlText w:val="Điều %1."/>
      <w:lvlJc w:val="left"/>
      <w:pPr>
        <w:ind w:left="1919" w:hanging="359"/>
      </w:pPr>
      <w:rPr>
        <w:rFonts w:ascii="Times New Roman" w:hAnsi="Times New Roman" w:cs="Times New Roman" w:hint="default"/>
        <w:b/>
        <w:bCs/>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5933BEC"/>
    <w:multiLevelType w:val="hybridMultilevel"/>
    <w:tmpl w:val="2E2A5BFA"/>
    <w:lvl w:ilvl="0" w:tplc="7A520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E23FC2"/>
    <w:multiLevelType w:val="multilevel"/>
    <w:tmpl w:val="75B2A6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3655990"/>
    <w:multiLevelType w:val="hybridMultilevel"/>
    <w:tmpl w:val="4F0840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62362B"/>
    <w:multiLevelType w:val="hybridMultilevel"/>
    <w:tmpl w:val="7F846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F386E82"/>
    <w:multiLevelType w:val="hybridMultilevel"/>
    <w:tmpl w:val="7A5813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443558"/>
    <w:multiLevelType w:val="hybridMultilevel"/>
    <w:tmpl w:val="641049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B681ADD"/>
    <w:multiLevelType w:val="hybridMultilevel"/>
    <w:tmpl w:val="5BCE7A7A"/>
    <w:lvl w:ilvl="0" w:tplc="E3E2E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8"/>
  </w:num>
  <w:num w:numId="5">
    <w:abstractNumId w:val="1"/>
  </w:num>
  <w:num w:numId="6">
    <w:abstractNumId w:val="4"/>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417"/>
    <w:rsid w:val="000030E4"/>
    <w:rsid w:val="000072F0"/>
    <w:rsid w:val="000079AB"/>
    <w:rsid w:val="0001218B"/>
    <w:rsid w:val="000130B8"/>
    <w:rsid w:val="00013330"/>
    <w:rsid w:val="00014353"/>
    <w:rsid w:val="00021879"/>
    <w:rsid w:val="00022F3D"/>
    <w:rsid w:val="0002379A"/>
    <w:rsid w:val="00025F67"/>
    <w:rsid w:val="000311A8"/>
    <w:rsid w:val="00031F55"/>
    <w:rsid w:val="0003298B"/>
    <w:rsid w:val="00032C3E"/>
    <w:rsid w:val="0003396E"/>
    <w:rsid w:val="000353AC"/>
    <w:rsid w:val="000358DE"/>
    <w:rsid w:val="000369C5"/>
    <w:rsid w:val="0003768F"/>
    <w:rsid w:val="000400EE"/>
    <w:rsid w:val="0004759F"/>
    <w:rsid w:val="00050B60"/>
    <w:rsid w:val="000528D2"/>
    <w:rsid w:val="00057FB0"/>
    <w:rsid w:val="00062587"/>
    <w:rsid w:val="00064192"/>
    <w:rsid w:val="00072017"/>
    <w:rsid w:val="00074BD1"/>
    <w:rsid w:val="00077B83"/>
    <w:rsid w:val="0008079B"/>
    <w:rsid w:val="00083D09"/>
    <w:rsid w:val="00087E55"/>
    <w:rsid w:val="000907F0"/>
    <w:rsid w:val="000916A7"/>
    <w:rsid w:val="00094B05"/>
    <w:rsid w:val="000A1FD7"/>
    <w:rsid w:val="000A362B"/>
    <w:rsid w:val="000A51E0"/>
    <w:rsid w:val="000A7647"/>
    <w:rsid w:val="000B0BBF"/>
    <w:rsid w:val="000B17C5"/>
    <w:rsid w:val="000B3287"/>
    <w:rsid w:val="000B6DDC"/>
    <w:rsid w:val="000C1AE0"/>
    <w:rsid w:val="000C1CB1"/>
    <w:rsid w:val="000C47D0"/>
    <w:rsid w:val="000C529D"/>
    <w:rsid w:val="000C5D51"/>
    <w:rsid w:val="000C7107"/>
    <w:rsid w:val="000D62EB"/>
    <w:rsid w:val="000D6AB3"/>
    <w:rsid w:val="000E2513"/>
    <w:rsid w:val="000E3488"/>
    <w:rsid w:val="000E471C"/>
    <w:rsid w:val="000E67EB"/>
    <w:rsid w:val="000E7AE4"/>
    <w:rsid w:val="000F329D"/>
    <w:rsid w:val="000F4EAE"/>
    <w:rsid w:val="000F50B2"/>
    <w:rsid w:val="000F64C1"/>
    <w:rsid w:val="00102218"/>
    <w:rsid w:val="00103188"/>
    <w:rsid w:val="001032D8"/>
    <w:rsid w:val="00103873"/>
    <w:rsid w:val="00106415"/>
    <w:rsid w:val="0010756D"/>
    <w:rsid w:val="00111D70"/>
    <w:rsid w:val="00116E48"/>
    <w:rsid w:val="001218BD"/>
    <w:rsid w:val="00121F47"/>
    <w:rsid w:val="00126980"/>
    <w:rsid w:val="0013516F"/>
    <w:rsid w:val="00136543"/>
    <w:rsid w:val="00142DB4"/>
    <w:rsid w:val="00144A8C"/>
    <w:rsid w:val="001459A6"/>
    <w:rsid w:val="00153D71"/>
    <w:rsid w:val="00154635"/>
    <w:rsid w:val="0015769B"/>
    <w:rsid w:val="00157848"/>
    <w:rsid w:val="00163075"/>
    <w:rsid w:val="0016418C"/>
    <w:rsid w:val="0016499B"/>
    <w:rsid w:val="00164C5B"/>
    <w:rsid w:val="0016619A"/>
    <w:rsid w:val="001670C8"/>
    <w:rsid w:val="00171E2E"/>
    <w:rsid w:val="00173373"/>
    <w:rsid w:val="0017727C"/>
    <w:rsid w:val="0018054D"/>
    <w:rsid w:val="00180810"/>
    <w:rsid w:val="00182FB9"/>
    <w:rsid w:val="00186791"/>
    <w:rsid w:val="00186F4E"/>
    <w:rsid w:val="001901CF"/>
    <w:rsid w:val="00191ECA"/>
    <w:rsid w:val="0019228C"/>
    <w:rsid w:val="0019529A"/>
    <w:rsid w:val="00197CAE"/>
    <w:rsid w:val="001B0B27"/>
    <w:rsid w:val="001B2A92"/>
    <w:rsid w:val="001B2AE3"/>
    <w:rsid w:val="001B66B0"/>
    <w:rsid w:val="001C0B3D"/>
    <w:rsid w:val="001C1F37"/>
    <w:rsid w:val="001C2742"/>
    <w:rsid w:val="001C3505"/>
    <w:rsid w:val="001C62F4"/>
    <w:rsid w:val="001C7389"/>
    <w:rsid w:val="001D2030"/>
    <w:rsid w:val="001D2694"/>
    <w:rsid w:val="001E171B"/>
    <w:rsid w:val="001E454C"/>
    <w:rsid w:val="001E4560"/>
    <w:rsid w:val="001E6B23"/>
    <w:rsid w:val="001E6E07"/>
    <w:rsid w:val="001F0A26"/>
    <w:rsid w:val="001F0AAC"/>
    <w:rsid w:val="001F0F04"/>
    <w:rsid w:val="001F5E5E"/>
    <w:rsid w:val="001F64E5"/>
    <w:rsid w:val="00202268"/>
    <w:rsid w:val="00202C40"/>
    <w:rsid w:val="00202DF7"/>
    <w:rsid w:val="00202EF0"/>
    <w:rsid w:val="0020461C"/>
    <w:rsid w:val="00204A10"/>
    <w:rsid w:val="0020797E"/>
    <w:rsid w:val="00207A4F"/>
    <w:rsid w:val="0021035C"/>
    <w:rsid w:val="0021108F"/>
    <w:rsid w:val="002116B1"/>
    <w:rsid w:val="002129FD"/>
    <w:rsid w:val="00214402"/>
    <w:rsid w:val="002144AB"/>
    <w:rsid w:val="00217CFC"/>
    <w:rsid w:val="00220B6E"/>
    <w:rsid w:val="00220CE6"/>
    <w:rsid w:val="002229C2"/>
    <w:rsid w:val="00222DB2"/>
    <w:rsid w:val="0022445D"/>
    <w:rsid w:val="0022699E"/>
    <w:rsid w:val="00226EDE"/>
    <w:rsid w:val="00227CFE"/>
    <w:rsid w:val="00230680"/>
    <w:rsid w:val="00232BDF"/>
    <w:rsid w:val="00233524"/>
    <w:rsid w:val="002336F8"/>
    <w:rsid w:val="00234776"/>
    <w:rsid w:val="00236706"/>
    <w:rsid w:val="00236ADE"/>
    <w:rsid w:val="00240E26"/>
    <w:rsid w:val="00240E6C"/>
    <w:rsid w:val="00245444"/>
    <w:rsid w:val="0024681E"/>
    <w:rsid w:val="00247A8B"/>
    <w:rsid w:val="00247F19"/>
    <w:rsid w:val="002512C5"/>
    <w:rsid w:val="0025488A"/>
    <w:rsid w:val="00255354"/>
    <w:rsid w:val="00257667"/>
    <w:rsid w:val="002605FE"/>
    <w:rsid w:val="00260C90"/>
    <w:rsid w:val="00261142"/>
    <w:rsid w:val="0026118B"/>
    <w:rsid w:val="00262FAA"/>
    <w:rsid w:val="00263CCA"/>
    <w:rsid w:val="00270AF3"/>
    <w:rsid w:val="00270B0C"/>
    <w:rsid w:val="00272C24"/>
    <w:rsid w:val="00277C6D"/>
    <w:rsid w:val="0028212B"/>
    <w:rsid w:val="00284A00"/>
    <w:rsid w:val="002856CE"/>
    <w:rsid w:val="0028701C"/>
    <w:rsid w:val="0028722D"/>
    <w:rsid w:val="00290417"/>
    <w:rsid w:val="002977E4"/>
    <w:rsid w:val="002A1B46"/>
    <w:rsid w:val="002A2010"/>
    <w:rsid w:val="002A2B3A"/>
    <w:rsid w:val="002A40B0"/>
    <w:rsid w:val="002A4DFD"/>
    <w:rsid w:val="002B3A5A"/>
    <w:rsid w:val="002B4932"/>
    <w:rsid w:val="002B5ABB"/>
    <w:rsid w:val="002B71D4"/>
    <w:rsid w:val="002B75A5"/>
    <w:rsid w:val="002C0AFD"/>
    <w:rsid w:val="002C1F8A"/>
    <w:rsid w:val="002C2B4B"/>
    <w:rsid w:val="002C403A"/>
    <w:rsid w:val="002C6571"/>
    <w:rsid w:val="002D07C7"/>
    <w:rsid w:val="002D0B52"/>
    <w:rsid w:val="002D4954"/>
    <w:rsid w:val="002D5B4F"/>
    <w:rsid w:val="002D65E6"/>
    <w:rsid w:val="002D68B0"/>
    <w:rsid w:val="002E10A6"/>
    <w:rsid w:val="002E3660"/>
    <w:rsid w:val="002E3DCD"/>
    <w:rsid w:val="002E5CC2"/>
    <w:rsid w:val="002E6357"/>
    <w:rsid w:val="002E6D20"/>
    <w:rsid w:val="002E6DD7"/>
    <w:rsid w:val="002E6FA7"/>
    <w:rsid w:val="002F080A"/>
    <w:rsid w:val="002F18DC"/>
    <w:rsid w:val="002F2324"/>
    <w:rsid w:val="002F5A2B"/>
    <w:rsid w:val="003006EF"/>
    <w:rsid w:val="00305C8C"/>
    <w:rsid w:val="00313A9C"/>
    <w:rsid w:val="003204DD"/>
    <w:rsid w:val="00320E3C"/>
    <w:rsid w:val="00321D3F"/>
    <w:rsid w:val="003236E1"/>
    <w:rsid w:val="0032495E"/>
    <w:rsid w:val="00325A34"/>
    <w:rsid w:val="00325D4F"/>
    <w:rsid w:val="00326FD5"/>
    <w:rsid w:val="00330E5F"/>
    <w:rsid w:val="00334B7F"/>
    <w:rsid w:val="003408FE"/>
    <w:rsid w:val="00341C18"/>
    <w:rsid w:val="00346D35"/>
    <w:rsid w:val="00350C1C"/>
    <w:rsid w:val="003513C3"/>
    <w:rsid w:val="003516EC"/>
    <w:rsid w:val="00362E75"/>
    <w:rsid w:val="00365590"/>
    <w:rsid w:val="00376342"/>
    <w:rsid w:val="003903C3"/>
    <w:rsid w:val="00391875"/>
    <w:rsid w:val="00394F84"/>
    <w:rsid w:val="003A0FA5"/>
    <w:rsid w:val="003A206C"/>
    <w:rsid w:val="003A49C1"/>
    <w:rsid w:val="003A4B28"/>
    <w:rsid w:val="003B26F8"/>
    <w:rsid w:val="003B3A54"/>
    <w:rsid w:val="003B75F9"/>
    <w:rsid w:val="003B779A"/>
    <w:rsid w:val="003B79C2"/>
    <w:rsid w:val="003B7E64"/>
    <w:rsid w:val="003C2C4B"/>
    <w:rsid w:val="003C2FA2"/>
    <w:rsid w:val="003C458F"/>
    <w:rsid w:val="003C4D22"/>
    <w:rsid w:val="003C514E"/>
    <w:rsid w:val="003D06D8"/>
    <w:rsid w:val="003D0967"/>
    <w:rsid w:val="003D1AA6"/>
    <w:rsid w:val="003D26A7"/>
    <w:rsid w:val="003D2F97"/>
    <w:rsid w:val="003D597A"/>
    <w:rsid w:val="003D5A1C"/>
    <w:rsid w:val="003D6601"/>
    <w:rsid w:val="003E1AE9"/>
    <w:rsid w:val="003E2A0C"/>
    <w:rsid w:val="003E6A42"/>
    <w:rsid w:val="003F017B"/>
    <w:rsid w:val="00401019"/>
    <w:rsid w:val="0040201A"/>
    <w:rsid w:val="0040379E"/>
    <w:rsid w:val="004045F4"/>
    <w:rsid w:val="0040666A"/>
    <w:rsid w:val="00407710"/>
    <w:rsid w:val="00411AB1"/>
    <w:rsid w:val="00415405"/>
    <w:rsid w:val="00416017"/>
    <w:rsid w:val="00423484"/>
    <w:rsid w:val="004244A5"/>
    <w:rsid w:val="0042540D"/>
    <w:rsid w:val="00427951"/>
    <w:rsid w:val="00431468"/>
    <w:rsid w:val="0043245C"/>
    <w:rsid w:val="0043303B"/>
    <w:rsid w:val="004341E7"/>
    <w:rsid w:val="004349DE"/>
    <w:rsid w:val="0043741A"/>
    <w:rsid w:val="004406C5"/>
    <w:rsid w:val="0044223D"/>
    <w:rsid w:val="00442650"/>
    <w:rsid w:val="00444FE2"/>
    <w:rsid w:val="00451BC7"/>
    <w:rsid w:val="004528D5"/>
    <w:rsid w:val="004562C3"/>
    <w:rsid w:val="004600D0"/>
    <w:rsid w:val="00460EF6"/>
    <w:rsid w:val="0046155E"/>
    <w:rsid w:val="00462B71"/>
    <w:rsid w:val="00472767"/>
    <w:rsid w:val="00473AE3"/>
    <w:rsid w:val="00473DFD"/>
    <w:rsid w:val="004748D7"/>
    <w:rsid w:val="004749CB"/>
    <w:rsid w:val="004750C2"/>
    <w:rsid w:val="00476D8C"/>
    <w:rsid w:val="0048053F"/>
    <w:rsid w:val="004813B5"/>
    <w:rsid w:val="00484C08"/>
    <w:rsid w:val="004875FA"/>
    <w:rsid w:val="00493242"/>
    <w:rsid w:val="00494204"/>
    <w:rsid w:val="00494536"/>
    <w:rsid w:val="00495B31"/>
    <w:rsid w:val="00495F27"/>
    <w:rsid w:val="00496077"/>
    <w:rsid w:val="004A4A81"/>
    <w:rsid w:val="004A4D34"/>
    <w:rsid w:val="004A5806"/>
    <w:rsid w:val="004B0F57"/>
    <w:rsid w:val="004B12B5"/>
    <w:rsid w:val="004B15DB"/>
    <w:rsid w:val="004B37C6"/>
    <w:rsid w:val="004B5674"/>
    <w:rsid w:val="004C241D"/>
    <w:rsid w:val="004C6A02"/>
    <w:rsid w:val="004D36F9"/>
    <w:rsid w:val="004D4A2D"/>
    <w:rsid w:val="004D5A36"/>
    <w:rsid w:val="004D5B9A"/>
    <w:rsid w:val="004D645C"/>
    <w:rsid w:val="004D674A"/>
    <w:rsid w:val="004E221C"/>
    <w:rsid w:val="004E2AFA"/>
    <w:rsid w:val="004E3BFE"/>
    <w:rsid w:val="004E40B2"/>
    <w:rsid w:val="004E4572"/>
    <w:rsid w:val="004E51D4"/>
    <w:rsid w:val="004E54EA"/>
    <w:rsid w:val="004E637F"/>
    <w:rsid w:val="004E76AD"/>
    <w:rsid w:val="004F56AC"/>
    <w:rsid w:val="004F6E9F"/>
    <w:rsid w:val="00501E21"/>
    <w:rsid w:val="00502E21"/>
    <w:rsid w:val="005042B6"/>
    <w:rsid w:val="005108F0"/>
    <w:rsid w:val="00513DA3"/>
    <w:rsid w:val="0051465B"/>
    <w:rsid w:val="00514E1C"/>
    <w:rsid w:val="00514E39"/>
    <w:rsid w:val="00517B16"/>
    <w:rsid w:val="005226DE"/>
    <w:rsid w:val="005248E2"/>
    <w:rsid w:val="00525C2B"/>
    <w:rsid w:val="005271B4"/>
    <w:rsid w:val="00527280"/>
    <w:rsid w:val="0053040C"/>
    <w:rsid w:val="00533A67"/>
    <w:rsid w:val="00535DB5"/>
    <w:rsid w:val="00535DC4"/>
    <w:rsid w:val="005403F0"/>
    <w:rsid w:val="0054685E"/>
    <w:rsid w:val="00546877"/>
    <w:rsid w:val="00546B1E"/>
    <w:rsid w:val="005538FA"/>
    <w:rsid w:val="00553EA4"/>
    <w:rsid w:val="00554901"/>
    <w:rsid w:val="00555C7F"/>
    <w:rsid w:val="00555D63"/>
    <w:rsid w:val="005573E7"/>
    <w:rsid w:val="0056178E"/>
    <w:rsid w:val="005621FE"/>
    <w:rsid w:val="0056532C"/>
    <w:rsid w:val="00565B0A"/>
    <w:rsid w:val="0056609C"/>
    <w:rsid w:val="00572F9D"/>
    <w:rsid w:val="00573615"/>
    <w:rsid w:val="00575652"/>
    <w:rsid w:val="005803EC"/>
    <w:rsid w:val="00585873"/>
    <w:rsid w:val="00585ACF"/>
    <w:rsid w:val="005867CB"/>
    <w:rsid w:val="00587346"/>
    <w:rsid w:val="0058761D"/>
    <w:rsid w:val="0059272D"/>
    <w:rsid w:val="00593F0F"/>
    <w:rsid w:val="005A5715"/>
    <w:rsid w:val="005A6830"/>
    <w:rsid w:val="005B2FAA"/>
    <w:rsid w:val="005B5103"/>
    <w:rsid w:val="005B69A9"/>
    <w:rsid w:val="005B7DBC"/>
    <w:rsid w:val="005C2510"/>
    <w:rsid w:val="005C36FC"/>
    <w:rsid w:val="005C3944"/>
    <w:rsid w:val="005C5791"/>
    <w:rsid w:val="005D0F98"/>
    <w:rsid w:val="005D2122"/>
    <w:rsid w:val="005D4724"/>
    <w:rsid w:val="005D5532"/>
    <w:rsid w:val="005E2ADC"/>
    <w:rsid w:val="005E6780"/>
    <w:rsid w:val="005E6E8D"/>
    <w:rsid w:val="005E7AD4"/>
    <w:rsid w:val="005F2591"/>
    <w:rsid w:val="005F4EF4"/>
    <w:rsid w:val="005F6242"/>
    <w:rsid w:val="005F647E"/>
    <w:rsid w:val="005F705D"/>
    <w:rsid w:val="00601725"/>
    <w:rsid w:val="0060275E"/>
    <w:rsid w:val="00602FAB"/>
    <w:rsid w:val="0060310A"/>
    <w:rsid w:val="00605A35"/>
    <w:rsid w:val="00605D98"/>
    <w:rsid w:val="00607C30"/>
    <w:rsid w:val="00610914"/>
    <w:rsid w:val="0061340E"/>
    <w:rsid w:val="0061352A"/>
    <w:rsid w:val="00613EBD"/>
    <w:rsid w:val="00615310"/>
    <w:rsid w:val="00620709"/>
    <w:rsid w:val="00621D90"/>
    <w:rsid w:val="006231A3"/>
    <w:rsid w:val="0062384D"/>
    <w:rsid w:val="00623BB5"/>
    <w:rsid w:val="0062553A"/>
    <w:rsid w:val="00626745"/>
    <w:rsid w:val="006271EF"/>
    <w:rsid w:val="00627969"/>
    <w:rsid w:val="006279FC"/>
    <w:rsid w:val="00627C5D"/>
    <w:rsid w:val="00632BEF"/>
    <w:rsid w:val="0063378C"/>
    <w:rsid w:val="00635B63"/>
    <w:rsid w:val="00636125"/>
    <w:rsid w:val="00640395"/>
    <w:rsid w:val="00640F7E"/>
    <w:rsid w:val="00641996"/>
    <w:rsid w:val="00643231"/>
    <w:rsid w:val="006448EA"/>
    <w:rsid w:val="00650311"/>
    <w:rsid w:val="00650B1A"/>
    <w:rsid w:val="00651902"/>
    <w:rsid w:val="00652763"/>
    <w:rsid w:val="0065341C"/>
    <w:rsid w:val="00653EA9"/>
    <w:rsid w:val="00655456"/>
    <w:rsid w:val="006600B9"/>
    <w:rsid w:val="0066276E"/>
    <w:rsid w:val="00662792"/>
    <w:rsid w:val="00662C2B"/>
    <w:rsid w:val="00665310"/>
    <w:rsid w:val="00667399"/>
    <w:rsid w:val="0066777D"/>
    <w:rsid w:val="00671CBF"/>
    <w:rsid w:val="00672328"/>
    <w:rsid w:val="0067368F"/>
    <w:rsid w:val="00673F78"/>
    <w:rsid w:val="00686198"/>
    <w:rsid w:val="0069064B"/>
    <w:rsid w:val="00690C3C"/>
    <w:rsid w:val="00693518"/>
    <w:rsid w:val="00693E4B"/>
    <w:rsid w:val="006961C1"/>
    <w:rsid w:val="00697887"/>
    <w:rsid w:val="006A05EC"/>
    <w:rsid w:val="006A0670"/>
    <w:rsid w:val="006A1348"/>
    <w:rsid w:val="006A1B51"/>
    <w:rsid w:val="006A3728"/>
    <w:rsid w:val="006A51EC"/>
    <w:rsid w:val="006A5430"/>
    <w:rsid w:val="006A562A"/>
    <w:rsid w:val="006A5C7D"/>
    <w:rsid w:val="006B2321"/>
    <w:rsid w:val="006B4ED5"/>
    <w:rsid w:val="006B6EF2"/>
    <w:rsid w:val="006B79B4"/>
    <w:rsid w:val="006C2CB8"/>
    <w:rsid w:val="006C3D88"/>
    <w:rsid w:val="006C755D"/>
    <w:rsid w:val="006D23A3"/>
    <w:rsid w:val="006D329D"/>
    <w:rsid w:val="006D34D4"/>
    <w:rsid w:val="006D3DB7"/>
    <w:rsid w:val="006D4BE4"/>
    <w:rsid w:val="006D5F25"/>
    <w:rsid w:val="006D7504"/>
    <w:rsid w:val="006E0259"/>
    <w:rsid w:val="006E1C27"/>
    <w:rsid w:val="006E54C1"/>
    <w:rsid w:val="006E57E5"/>
    <w:rsid w:val="006E688A"/>
    <w:rsid w:val="006E7AEB"/>
    <w:rsid w:val="006E7C41"/>
    <w:rsid w:val="006F25E4"/>
    <w:rsid w:val="006F51A1"/>
    <w:rsid w:val="00703899"/>
    <w:rsid w:val="007038A7"/>
    <w:rsid w:val="00704B4E"/>
    <w:rsid w:val="00705F66"/>
    <w:rsid w:val="00710FA8"/>
    <w:rsid w:val="007111E2"/>
    <w:rsid w:val="007111E9"/>
    <w:rsid w:val="00711BE0"/>
    <w:rsid w:val="007121E3"/>
    <w:rsid w:val="00712969"/>
    <w:rsid w:val="00713EA8"/>
    <w:rsid w:val="00722214"/>
    <w:rsid w:val="00722A45"/>
    <w:rsid w:val="00722CEB"/>
    <w:rsid w:val="00725E1A"/>
    <w:rsid w:val="00727182"/>
    <w:rsid w:val="007305FF"/>
    <w:rsid w:val="00732033"/>
    <w:rsid w:val="00732AF7"/>
    <w:rsid w:val="00733F3B"/>
    <w:rsid w:val="0073564F"/>
    <w:rsid w:val="00735A0E"/>
    <w:rsid w:val="00741C47"/>
    <w:rsid w:val="00742B37"/>
    <w:rsid w:val="00751B4C"/>
    <w:rsid w:val="00751C9B"/>
    <w:rsid w:val="00755E6C"/>
    <w:rsid w:val="007564BC"/>
    <w:rsid w:val="00757A70"/>
    <w:rsid w:val="00761802"/>
    <w:rsid w:val="007625AA"/>
    <w:rsid w:val="00763FBA"/>
    <w:rsid w:val="00766C71"/>
    <w:rsid w:val="00770A07"/>
    <w:rsid w:val="00770FA7"/>
    <w:rsid w:val="007710CB"/>
    <w:rsid w:val="00775324"/>
    <w:rsid w:val="007754D8"/>
    <w:rsid w:val="0077712A"/>
    <w:rsid w:val="00782F15"/>
    <w:rsid w:val="007853AD"/>
    <w:rsid w:val="00787285"/>
    <w:rsid w:val="00794043"/>
    <w:rsid w:val="00794607"/>
    <w:rsid w:val="00794F97"/>
    <w:rsid w:val="007A0980"/>
    <w:rsid w:val="007A24B7"/>
    <w:rsid w:val="007A2669"/>
    <w:rsid w:val="007A3A8A"/>
    <w:rsid w:val="007A5069"/>
    <w:rsid w:val="007B01A2"/>
    <w:rsid w:val="007B4EF3"/>
    <w:rsid w:val="007B7CA2"/>
    <w:rsid w:val="007C28F0"/>
    <w:rsid w:val="007C5324"/>
    <w:rsid w:val="007C731A"/>
    <w:rsid w:val="007D08BA"/>
    <w:rsid w:val="007D2B78"/>
    <w:rsid w:val="007D4F43"/>
    <w:rsid w:val="007D59D8"/>
    <w:rsid w:val="007D6B64"/>
    <w:rsid w:val="007E054B"/>
    <w:rsid w:val="007E0907"/>
    <w:rsid w:val="007E1405"/>
    <w:rsid w:val="007E34D6"/>
    <w:rsid w:val="007E4800"/>
    <w:rsid w:val="007E4FD4"/>
    <w:rsid w:val="007F4C8A"/>
    <w:rsid w:val="007F635C"/>
    <w:rsid w:val="007F66D1"/>
    <w:rsid w:val="007F73AA"/>
    <w:rsid w:val="0080308A"/>
    <w:rsid w:val="00803223"/>
    <w:rsid w:val="00806AF2"/>
    <w:rsid w:val="008072D6"/>
    <w:rsid w:val="00807B8F"/>
    <w:rsid w:val="008106A1"/>
    <w:rsid w:val="00811F32"/>
    <w:rsid w:val="00815F3F"/>
    <w:rsid w:val="0081632D"/>
    <w:rsid w:val="00821948"/>
    <w:rsid w:val="00822D95"/>
    <w:rsid w:val="008230F5"/>
    <w:rsid w:val="0082398D"/>
    <w:rsid w:val="00824B70"/>
    <w:rsid w:val="008268D8"/>
    <w:rsid w:val="00826FFB"/>
    <w:rsid w:val="00827099"/>
    <w:rsid w:val="00830E8D"/>
    <w:rsid w:val="00831533"/>
    <w:rsid w:val="008330C8"/>
    <w:rsid w:val="00841168"/>
    <w:rsid w:val="00841722"/>
    <w:rsid w:val="00844270"/>
    <w:rsid w:val="00844995"/>
    <w:rsid w:val="008468E7"/>
    <w:rsid w:val="008505D9"/>
    <w:rsid w:val="008543B1"/>
    <w:rsid w:val="00855AA6"/>
    <w:rsid w:val="0085602C"/>
    <w:rsid w:val="00857445"/>
    <w:rsid w:val="00860689"/>
    <w:rsid w:val="00862771"/>
    <w:rsid w:val="00863B7F"/>
    <w:rsid w:val="00867109"/>
    <w:rsid w:val="00867DDF"/>
    <w:rsid w:val="008716FB"/>
    <w:rsid w:val="00874B7C"/>
    <w:rsid w:val="00875048"/>
    <w:rsid w:val="00887811"/>
    <w:rsid w:val="00887E73"/>
    <w:rsid w:val="008901BB"/>
    <w:rsid w:val="00890D20"/>
    <w:rsid w:val="008932BF"/>
    <w:rsid w:val="00893A47"/>
    <w:rsid w:val="00893C50"/>
    <w:rsid w:val="00895B48"/>
    <w:rsid w:val="008A0785"/>
    <w:rsid w:val="008A31E8"/>
    <w:rsid w:val="008A4012"/>
    <w:rsid w:val="008B0C5C"/>
    <w:rsid w:val="008B1DE3"/>
    <w:rsid w:val="008B1E6C"/>
    <w:rsid w:val="008B4B75"/>
    <w:rsid w:val="008B5122"/>
    <w:rsid w:val="008B669B"/>
    <w:rsid w:val="008B675E"/>
    <w:rsid w:val="008B7043"/>
    <w:rsid w:val="008B7CA6"/>
    <w:rsid w:val="008C16FB"/>
    <w:rsid w:val="008C646D"/>
    <w:rsid w:val="008C77CD"/>
    <w:rsid w:val="008D074F"/>
    <w:rsid w:val="008D0C48"/>
    <w:rsid w:val="008D27C8"/>
    <w:rsid w:val="008D4272"/>
    <w:rsid w:val="008D733F"/>
    <w:rsid w:val="008D7CE5"/>
    <w:rsid w:val="008E2479"/>
    <w:rsid w:val="008E57E7"/>
    <w:rsid w:val="008F0693"/>
    <w:rsid w:val="008F2022"/>
    <w:rsid w:val="008F2D12"/>
    <w:rsid w:val="008F3006"/>
    <w:rsid w:val="008F52EF"/>
    <w:rsid w:val="008F6D30"/>
    <w:rsid w:val="008F779F"/>
    <w:rsid w:val="008F7CEC"/>
    <w:rsid w:val="00902677"/>
    <w:rsid w:val="00905D17"/>
    <w:rsid w:val="009125F9"/>
    <w:rsid w:val="00912690"/>
    <w:rsid w:val="00912BC7"/>
    <w:rsid w:val="00912D0A"/>
    <w:rsid w:val="00915776"/>
    <w:rsid w:val="00917840"/>
    <w:rsid w:val="0092054D"/>
    <w:rsid w:val="009400EF"/>
    <w:rsid w:val="00942622"/>
    <w:rsid w:val="009432AC"/>
    <w:rsid w:val="00945028"/>
    <w:rsid w:val="009455FB"/>
    <w:rsid w:val="009457AC"/>
    <w:rsid w:val="00945F52"/>
    <w:rsid w:val="009470C0"/>
    <w:rsid w:val="009474E5"/>
    <w:rsid w:val="0095112E"/>
    <w:rsid w:val="009529BB"/>
    <w:rsid w:val="00960B3F"/>
    <w:rsid w:val="009614BD"/>
    <w:rsid w:val="009617EA"/>
    <w:rsid w:val="00961814"/>
    <w:rsid w:val="009644DE"/>
    <w:rsid w:val="0096678F"/>
    <w:rsid w:val="00975259"/>
    <w:rsid w:val="00980252"/>
    <w:rsid w:val="00981DC0"/>
    <w:rsid w:val="009838A4"/>
    <w:rsid w:val="00984D4E"/>
    <w:rsid w:val="00987FB7"/>
    <w:rsid w:val="009A059E"/>
    <w:rsid w:val="009A193B"/>
    <w:rsid w:val="009A1DF9"/>
    <w:rsid w:val="009A1E67"/>
    <w:rsid w:val="009A4733"/>
    <w:rsid w:val="009B144A"/>
    <w:rsid w:val="009B2703"/>
    <w:rsid w:val="009B31F4"/>
    <w:rsid w:val="009B457B"/>
    <w:rsid w:val="009B528B"/>
    <w:rsid w:val="009B5B79"/>
    <w:rsid w:val="009B6492"/>
    <w:rsid w:val="009B7BB2"/>
    <w:rsid w:val="009C10DF"/>
    <w:rsid w:val="009C2C97"/>
    <w:rsid w:val="009C2F3F"/>
    <w:rsid w:val="009C4630"/>
    <w:rsid w:val="009C705B"/>
    <w:rsid w:val="009C739A"/>
    <w:rsid w:val="009D02B3"/>
    <w:rsid w:val="009D068C"/>
    <w:rsid w:val="009D4AFD"/>
    <w:rsid w:val="009D5517"/>
    <w:rsid w:val="009D6D7F"/>
    <w:rsid w:val="009E1551"/>
    <w:rsid w:val="009E45A5"/>
    <w:rsid w:val="009E4F0B"/>
    <w:rsid w:val="009E7D54"/>
    <w:rsid w:val="009E7F14"/>
    <w:rsid w:val="009F1318"/>
    <w:rsid w:val="009F1809"/>
    <w:rsid w:val="009F3198"/>
    <w:rsid w:val="009F4B37"/>
    <w:rsid w:val="009F6D0C"/>
    <w:rsid w:val="009F7055"/>
    <w:rsid w:val="00A01CD8"/>
    <w:rsid w:val="00A0276F"/>
    <w:rsid w:val="00A0287E"/>
    <w:rsid w:val="00A04D00"/>
    <w:rsid w:val="00A14618"/>
    <w:rsid w:val="00A1512E"/>
    <w:rsid w:val="00A16D6B"/>
    <w:rsid w:val="00A17D58"/>
    <w:rsid w:val="00A26700"/>
    <w:rsid w:val="00A268C4"/>
    <w:rsid w:val="00A273B4"/>
    <w:rsid w:val="00A355C2"/>
    <w:rsid w:val="00A35CE6"/>
    <w:rsid w:val="00A413A1"/>
    <w:rsid w:val="00A41B51"/>
    <w:rsid w:val="00A42E3C"/>
    <w:rsid w:val="00A43F6F"/>
    <w:rsid w:val="00A50687"/>
    <w:rsid w:val="00A510DF"/>
    <w:rsid w:val="00A51A25"/>
    <w:rsid w:val="00A53B87"/>
    <w:rsid w:val="00A55BDE"/>
    <w:rsid w:val="00A564E8"/>
    <w:rsid w:val="00A60612"/>
    <w:rsid w:val="00A6211A"/>
    <w:rsid w:val="00A63925"/>
    <w:rsid w:val="00A67B98"/>
    <w:rsid w:val="00A70433"/>
    <w:rsid w:val="00A70C86"/>
    <w:rsid w:val="00A721D8"/>
    <w:rsid w:val="00A72341"/>
    <w:rsid w:val="00A746C4"/>
    <w:rsid w:val="00A768F0"/>
    <w:rsid w:val="00A77C37"/>
    <w:rsid w:val="00A820F4"/>
    <w:rsid w:val="00A837D7"/>
    <w:rsid w:val="00A8479B"/>
    <w:rsid w:val="00A87038"/>
    <w:rsid w:val="00A871AA"/>
    <w:rsid w:val="00A91D2F"/>
    <w:rsid w:val="00A94141"/>
    <w:rsid w:val="00A9499A"/>
    <w:rsid w:val="00A95516"/>
    <w:rsid w:val="00A96188"/>
    <w:rsid w:val="00AA115F"/>
    <w:rsid w:val="00AA2731"/>
    <w:rsid w:val="00AA675F"/>
    <w:rsid w:val="00AA7544"/>
    <w:rsid w:val="00AB0B57"/>
    <w:rsid w:val="00AB149A"/>
    <w:rsid w:val="00AB1CD1"/>
    <w:rsid w:val="00AB3A29"/>
    <w:rsid w:val="00AB79A7"/>
    <w:rsid w:val="00AC41B3"/>
    <w:rsid w:val="00AC4FE8"/>
    <w:rsid w:val="00AD0542"/>
    <w:rsid w:val="00AD61D5"/>
    <w:rsid w:val="00AD6D6A"/>
    <w:rsid w:val="00AD7134"/>
    <w:rsid w:val="00AE3D6D"/>
    <w:rsid w:val="00AE4A80"/>
    <w:rsid w:val="00AE5554"/>
    <w:rsid w:val="00AE7685"/>
    <w:rsid w:val="00AF0836"/>
    <w:rsid w:val="00AF4509"/>
    <w:rsid w:val="00AF4D98"/>
    <w:rsid w:val="00B022C0"/>
    <w:rsid w:val="00B02B3D"/>
    <w:rsid w:val="00B06DFC"/>
    <w:rsid w:val="00B07078"/>
    <w:rsid w:val="00B10049"/>
    <w:rsid w:val="00B11274"/>
    <w:rsid w:val="00B11500"/>
    <w:rsid w:val="00B11879"/>
    <w:rsid w:val="00B11E18"/>
    <w:rsid w:val="00B12153"/>
    <w:rsid w:val="00B12279"/>
    <w:rsid w:val="00B15398"/>
    <w:rsid w:val="00B15526"/>
    <w:rsid w:val="00B164C0"/>
    <w:rsid w:val="00B3025B"/>
    <w:rsid w:val="00B34CC7"/>
    <w:rsid w:val="00B41D34"/>
    <w:rsid w:val="00B45518"/>
    <w:rsid w:val="00B45E01"/>
    <w:rsid w:val="00B46198"/>
    <w:rsid w:val="00B5128F"/>
    <w:rsid w:val="00B52F4D"/>
    <w:rsid w:val="00B5385A"/>
    <w:rsid w:val="00B53A54"/>
    <w:rsid w:val="00B54F4D"/>
    <w:rsid w:val="00B6090E"/>
    <w:rsid w:val="00B6102C"/>
    <w:rsid w:val="00B61423"/>
    <w:rsid w:val="00B66C31"/>
    <w:rsid w:val="00B679D6"/>
    <w:rsid w:val="00B716FC"/>
    <w:rsid w:val="00B72E79"/>
    <w:rsid w:val="00B74404"/>
    <w:rsid w:val="00B74742"/>
    <w:rsid w:val="00B75346"/>
    <w:rsid w:val="00B75377"/>
    <w:rsid w:val="00B75698"/>
    <w:rsid w:val="00B82D03"/>
    <w:rsid w:val="00B82F5E"/>
    <w:rsid w:val="00B83C3F"/>
    <w:rsid w:val="00B840E8"/>
    <w:rsid w:val="00B84F92"/>
    <w:rsid w:val="00B9098A"/>
    <w:rsid w:val="00B91B04"/>
    <w:rsid w:val="00B92A1A"/>
    <w:rsid w:val="00B966B3"/>
    <w:rsid w:val="00BA061C"/>
    <w:rsid w:val="00BA2D50"/>
    <w:rsid w:val="00BA4BF6"/>
    <w:rsid w:val="00BB1DAC"/>
    <w:rsid w:val="00BB344F"/>
    <w:rsid w:val="00BB6620"/>
    <w:rsid w:val="00BB6DB0"/>
    <w:rsid w:val="00BB75C0"/>
    <w:rsid w:val="00BB7848"/>
    <w:rsid w:val="00BB7B41"/>
    <w:rsid w:val="00BC04F3"/>
    <w:rsid w:val="00BC0942"/>
    <w:rsid w:val="00BC1034"/>
    <w:rsid w:val="00BC151D"/>
    <w:rsid w:val="00BC3DFC"/>
    <w:rsid w:val="00BC5D30"/>
    <w:rsid w:val="00BD0406"/>
    <w:rsid w:val="00BD07F3"/>
    <w:rsid w:val="00BD3A74"/>
    <w:rsid w:val="00BD5231"/>
    <w:rsid w:val="00BD65FC"/>
    <w:rsid w:val="00BD703B"/>
    <w:rsid w:val="00BD75EB"/>
    <w:rsid w:val="00BE3365"/>
    <w:rsid w:val="00BE356E"/>
    <w:rsid w:val="00BF037E"/>
    <w:rsid w:val="00BF093A"/>
    <w:rsid w:val="00BF26D8"/>
    <w:rsid w:val="00BF4ADE"/>
    <w:rsid w:val="00BF55BE"/>
    <w:rsid w:val="00BF68C5"/>
    <w:rsid w:val="00BF712C"/>
    <w:rsid w:val="00C01819"/>
    <w:rsid w:val="00C03D93"/>
    <w:rsid w:val="00C04175"/>
    <w:rsid w:val="00C04B3C"/>
    <w:rsid w:val="00C05F46"/>
    <w:rsid w:val="00C06F71"/>
    <w:rsid w:val="00C142F1"/>
    <w:rsid w:val="00C2117B"/>
    <w:rsid w:val="00C22C0F"/>
    <w:rsid w:val="00C23F1B"/>
    <w:rsid w:val="00C24911"/>
    <w:rsid w:val="00C27BA7"/>
    <w:rsid w:val="00C30BD2"/>
    <w:rsid w:val="00C32467"/>
    <w:rsid w:val="00C36FBD"/>
    <w:rsid w:val="00C4064D"/>
    <w:rsid w:val="00C41D0C"/>
    <w:rsid w:val="00C42F8D"/>
    <w:rsid w:val="00C45E96"/>
    <w:rsid w:val="00C46F8F"/>
    <w:rsid w:val="00C4747F"/>
    <w:rsid w:val="00C50056"/>
    <w:rsid w:val="00C50D19"/>
    <w:rsid w:val="00C50F62"/>
    <w:rsid w:val="00C51E71"/>
    <w:rsid w:val="00C53B90"/>
    <w:rsid w:val="00C576B5"/>
    <w:rsid w:val="00C60E6E"/>
    <w:rsid w:val="00C6151E"/>
    <w:rsid w:val="00C64259"/>
    <w:rsid w:val="00C64580"/>
    <w:rsid w:val="00C65625"/>
    <w:rsid w:val="00C6627C"/>
    <w:rsid w:val="00C73CA8"/>
    <w:rsid w:val="00C74073"/>
    <w:rsid w:val="00C76E9A"/>
    <w:rsid w:val="00C77F4E"/>
    <w:rsid w:val="00C842BB"/>
    <w:rsid w:val="00C864EF"/>
    <w:rsid w:val="00C87515"/>
    <w:rsid w:val="00C87F5F"/>
    <w:rsid w:val="00C946A0"/>
    <w:rsid w:val="00C948D9"/>
    <w:rsid w:val="00CA20C1"/>
    <w:rsid w:val="00CA25BF"/>
    <w:rsid w:val="00CA30B4"/>
    <w:rsid w:val="00CA7543"/>
    <w:rsid w:val="00CB37FF"/>
    <w:rsid w:val="00CB38F2"/>
    <w:rsid w:val="00CB552F"/>
    <w:rsid w:val="00CC2E2B"/>
    <w:rsid w:val="00CC30DA"/>
    <w:rsid w:val="00CC3542"/>
    <w:rsid w:val="00CC385A"/>
    <w:rsid w:val="00CC50A5"/>
    <w:rsid w:val="00CD377F"/>
    <w:rsid w:val="00CD785B"/>
    <w:rsid w:val="00CE23E3"/>
    <w:rsid w:val="00CE2D81"/>
    <w:rsid w:val="00CE6E45"/>
    <w:rsid w:val="00CF5681"/>
    <w:rsid w:val="00CF6DE2"/>
    <w:rsid w:val="00D01488"/>
    <w:rsid w:val="00D02021"/>
    <w:rsid w:val="00D05B41"/>
    <w:rsid w:val="00D07439"/>
    <w:rsid w:val="00D149C4"/>
    <w:rsid w:val="00D16291"/>
    <w:rsid w:val="00D23BFD"/>
    <w:rsid w:val="00D23CE1"/>
    <w:rsid w:val="00D26CBF"/>
    <w:rsid w:val="00D27BDC"/>
    <w:rsid w:val="00D27F28"/>
    <w:rsid w:val="00D30839"/>
    <w:rsid w:val="00D30D8B"/>
    <w:rsid w:val="00D37FB2"/>
    <w:rsid w:val="00D403A1"/>
    <w:rsid w:val="00D40A99"/>
    <w:rsid w:val="00D40BFF"/>
    <w:rsid w:val="00D52AC2"/>
    <w:rsid w:val="00D54811"/>
    <w:rsid w:val="00D576B0"/>
    <w:rsid w:val="00D62EFC"/>
    <w:rsid w:val="00D631A5"/>
    <w:rsid w:val="00D70DD8"/>
    <w:rsid w:val="00D719AD"/>
    <w:rsid w:val="00D75CE5"/>
    <w:rsid w:val="00D76D94"/>
    <w:rsid w:val="00D80272"/>
    <w:rsid w:val="00D837B7"/>
    <w:rsid w:val="00D85C84"/>
    <w:rsid w:val="00D92C3D"/>
    <w:rsid w:val="00D933EE"/>
    <w:rsid w:val="00DA12B3"/>
    <w:rsid w:val="00DA13F4"/>
    <w:rsid w:val="00DA2519"/>
    <w:rsid w:val="00DA6015"/>
    <w:rsid w:val="00DA7626"/>
    <w:rsid w:val="00DB2A06"/>
    <w:rsid w:val="00DB3398"/>
    <w:rsid w:val="00DB6A41"/>
    <w:rsid w:val="00DB6C84"/>
    <w:rsid w:val="00DB7EA7"/>
    <w:rsid w:val="00DC0CE6"/>
    <w:rsid w:val="00DC649E"/>
    <w:rsid w:val="00DC6562"/>
    <w:rsid w:val="00DC693E"/>
    <w:rsid w:val="00DC71D8"/>
    <w:rsid w:val="00DD015B"/>
    <w:rsid w:val="00DD3B8C"/>
    <w:rsid w:val="00DD5449"/>
    <w:rsid w:val="00DD6372"/>
    <w:rsid w:val="00DD7312"/>
    <w:rsid w:val="00DD7C31"/>
    <w:rsid w:val="00DE16C3"/>
    <w:rsid w:val="00DE3831"/>
    <w:rsid w:val="00DE58C5"/>
    <w:rsid w:val="00DF0318"/>
    <w:rsid w:val="00DF0459"/>
    <w:rsid w:val="00DF294B"/>
    <w:rsid w:val="00DF2C5D"/>
    <w:rsid w:val="00DF4950"/>
    <w:rsid w:val="00DF64A5"/>
    <w:rsid w:val="00E0147C"/>
    <w:rsid w:val="00E0487A"/>
    <w:rsid w:val="00E050EA"/>
    <w:rsid w:val="00E054E2"/>
    <w:rsid w:val="00E05C30"/>
    <w:rsid w:val="00E07C30"/>
    <w:rsid w:val="00E07D56"/>
    <w:rsid w:val="00E11966"/>
    <w:rsid w:val="00E11DA5"/>
    <w:rsid w:val="00E12ADB"/>
    <w:rsid w:val="00E13519"/>
    <w:rsid w:val="00E13AB1"/>
    <w:rsid w:val="00E1410E"/>
    <w:rsid w:val="00E157C3"/>
    <w:rsid w:val="00E2042F"/>
    <w:rsid w:val="00E22981"/>
    <w:rsid w:val="00E24038"/>
    <w:rsid w:val="00E27C10"/>
    <w:rsid w:val="00E30308"/>
    <w:rsid w:val="00E34773"/>
    <w:rsid w:val="00E35D83"/>
    <w:rsid w:val="00E36C61"/>
    <w:rsid w:val="00E377AA"/>
    <w:rsid w:val="00E377DB"/>
    <w:rsid w:val="00E4210C"/>
    <w:rsid w:val="00E447EE"/>
    <w:rsid w:val="00E46EC7"/>
    <w:rsid w:val="00E54262"/>
    <w:rsid w:val="00E567B8"/>
    <w:rsid w:val="00E568D0"/>
    <w:rsid w:val="00E6357E"/>
    <w:rsid w:val="00E64996"/>
    <w:rsid w:val="00E64D7A"/>
    <w:rsid w:val="00E6557F"/>
    <w:rsid w:val="00E746B1"/>
    <w:rsid w:val="00E75964"/>
    <w:rsid w:val="00E81B32"/>
    <w:rsid w:val="00E84A2E"/>
    <w:rsid w:val="00E86367"/>
    <w:rsid w:val="00E8641D"/>
    <w:rsid w:val="00E87D13"/>
    <w:rsid w:val="00E93CFB"/>
    <w:rsid w:val="00E93EB4"/>
    <w:rsid w:val="00E95091"/>
    <w:rsid w:val="00E95098"/>
    <w:rsid w:val="00EA1965"/>
    <w:rsid w:val="00EA7C44"/>
    <w:rsid w:val="00EB05BF"/>
    <w:rsid w:val="00EB32C1"/>
    <w:rsid w:val="00EB4BB3"/>
    <w:rsid w:val="00EC2449"/>
    <w:rsid w:val="00EC259F"/>
    <w:rsid w:val="00EC6381"/>
    <w:rsid w:val="00EC695F"/>
    <w:rsid w:val="00EE0AE7"/>
    <w:rsid w:val="00EE3462"/>
    <w:rsid w:val="00EE6126"/>
    <w:rsid w:val="00EF331C"/>
    <w:rsid w:val="00EF5FDC"/>
    <w:rsid w:val="00EF7EAF"/>
    <w:rsid w:val="00F0168E"/>
    <w:rsid w:val="00F02C74"/>
    <w:rsid w:val="00F033B4"/>
    <w:rsid w:val="00F04971"/>
    <w:rsid w:val="00F063F2"/>
    <w:rsid w:val="00F07F3B"/>
    <w:rsid w:val="00F10E98"/>
    <w:rsid w:val="00F10F24"/>
    <w:rsid w:val="00F12093"/>
    <w:rsid w:val="00F12174"/>
    <w:rsid w:val="00F12D4F"/>
    <w:rsid w:val="00F14BC0"/>
    <w:rsid w:val="00F14EF6"/>
    <w:rsid w:val="00F16918"/>
    <w:rsid w:val="00F178E3"/>
    <w:rsid w:val="00F30084"/>
    <w:rsid w:val="00F30339"/>
    <w:rsid w:val="00F32363"/>
    <w:rsid w:val="00F33C43"/>
    <w:rsid w:val="00F35F1C"/>
    <w:rsid w:val="00F42601"/>
    <w:rsid w:val="00F4641B"/>
    <w:rsid w:val="00F4668A"/>
    <w:rsid w:val="00F472D2"/>
    <w:rsid w:val="00F473D0"/>
    <w:rsid w:val="00F518D0"/>
    <w:rsid w:val="00F51F8A"/>
    <w:rsid w:val="00F524A3"/>
    <w:rsid w:val="00F55812"/>
    <w:rsid w:val="00F5682F"/>
    <w:rsid w:val="00F623A5"/>
    <w:rsid w:val="00F65ABE"/>
    <w:rsid w:val="00F70191"/>
    <w:rsid w:val="00F70654"/>
    <w:rsid w:val="00F72BF0"/>
    <w:rsid w:val="00F73C48"/>
    <w:rsid w:val="00F76735"/>
    <w:rsid w:val="00F8174B"/>
    <w:rsid w:val="00F83D42"/>
    <w:rsid w:val="00F92706"/>
    <w:rsid w:val="00F92742"/>
    <w:rsid w:val="00F92A8F"/>
    <w:rsid w:val="00F93B0F"/>
    <w:rsid w:val="00FA6F20"/>
    <w:rsid w:val="00FB2728"/>
    <w:rsid w:val="00FB59B1"/>
    <w:rsid w:val="00FB5F21"/>
    <w:rsid w:val="00FB7E34"/>
    <w:rsid w:val="00FC0478"/>
    <w:rsid w:val="00FC0815"/>
    <w:rsid w:val="00FC12ED"/>
    <w:rsid w:val="00FD2478"/>
    <w:rsid w:val="00FD4A2C"/>
    <w:rsid w:val="00FD518E"/>
    <w:rsid w:val="00FE04A7"/>
    <w:rsid w:val="00FE32F1"/>
    <w:rsid w:val="00FE43FC"/>
    <w:rsid w:val="00FE47C4"/>
    <w:rsid w:val="00FE51B5"/>
    <w:rsid w:val="00FF20C9"/>
    <w:rsid w:val="00FF2B27"/>
    <w:rsid w:val="00FF62D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6E6E"/>
  <w15:docId w15:val="{81E5F360-8F8D-494E-91B5-9E2462A6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034"/>
    <w:rPr>
      <w:szCs w:val="24"/>
    </w:rPr>
  </w:style>
  <w:style w:type="paragraph" w:styleId="Heading1">
    <w:name w:val="heading 1"/>
    <w:basedOn w:val="Normal"/>
    <w:next w:val="Normal"/>
    <w:link w:val="Heading1Char"/>
    <w:uiPriority w:val="9"/>
    <w:qFormat/>
    <w:rsid w:val="00AF16CB"/>
    <w:pPr>
      <w:keepNext/>
      <w:spacing w:before="120" w:after="120"/>
      <w:ind w:left="720"/>
      <w:outlineLvl w:val="0"/>
    </w:pPr>
    <w:rPr>
      <w:b/>
      <w:bCs/>
    </w:rPr>
  </w:style>
  <w:style w:type="paragraph" w:styleId="Heading2">
    <w:name w:val="heading 2"/>
    <w:basedOn w:val="Normal"/>
    <w:next w:val="Normal"/>
    <w:link w:val="Heading2Char"/>
    <w:uiPriority w:val="9"/>
    <w:qFormat/>
    <w:rsid w:val="00AF16CB"/>
    <w:pPr>
      <w:keepNext/>
      <w:spacing w:before="120" w:after="120"/>
      <w:ind w:left="720"/>
      <w:outlineLvl w:val="1"/>
    </w:pPr>
    <w:rPr>
      <w:b/>
      <w:iCs/>
    </w:rPr>
  </w:style>
  <w:style w:type="paragraph" w:styleId="Heading3">
    <w:name w:val="heading 3"/>
    <w:basedOn w:val="Normal"/>
    <w:next w:val="Normal"/>
    <w:link w:val="Heading3Char"/>
    <w:autoRedefine/>
    <w:uiPriority w:val="9"/>
    <w:qFormat/>
    <w:rsid w:val="00C45E96"/>
    <w:pPr>
      <w:keepNext/>
      <w:tabs>
        <w:tab w:val="left" w:pos="567"/>
      </w:tabs>
      <w:spacing w:before="120" w:after="120" w:line="288" w:lineRule="auto"/>
      <w:ind w:firstLine="720"/>
      <w:outlineLvl w:val="2"/>
    </w:pPr>
    <w:rPr>
      <w:rFonts w:asciiTheme="majorHAnsi" w:hAnsiTheme="majorHAnsi" w:cstheme="majorHAnsi"/>
      <w:b/>
      <w:bCs/>
      <w:i/>
      <w:color w:val="FF0000"/>
      <w:szCs w:val="28"/>
    </w:rPr>
  </w:style>
  <w:style w:type="paragraph" w:styleId="Heading4">
    <w:name w:val="heading 4"/>
    <w:basedOn w:val="Normal"/>
    <w:next w:val="Normal"/>
    <w:link w:val="Heading4Char"/>
    <w:uiPriority w:val="9"/>
    <w:qFormat/>
    <w:rsid w:val="00E9336B"/>
    <w:pPr>
      <w:keepNext/>
      <w:ind w:firstLine="1800"/>
      <w:outlineLvl w:val="3"/>
    </w:pPr>
    <w:rPr>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62527"/>
    <w:pPr>
      <w:jc w:val="center"/>
    </w:pPr>
    <w:rPr>
      <w:b/>
      <w:bCs/>
      <w:color w:val="0000FF"/>
      <w:sz w:val="32"/>
      <w:szCs w:val="32"/>
      <w:lang w:val="pt-BR" w:eastAsia="vi-VN"/>
    </w:rPr>
  </w:style>
  <w:style w:type="paragraph" w:styleId="BodyText">
    <w:name w:val="Body Text"/>
    <w:basedOn w:val="Normal"/>
    <w:link w:val="BodyTextChar"/>
    <w:qFormat/>
    <w:rsid w:val="00E9336B"/>
    <w:rPr>
      <w:rFonts w:ascii=".VnTimeH" w:hAnsi=".VnTimeH"/>
      <w:b/>
      <w:bCs/>
      <w:sz w:val="26"/>
    </w:rPr>
  </w:style>
  <w:style w:type="paragraph" w:styleId="BodyTextIndent">
    <w:name w:val="Body Text Indent"/>
    <w:basedOn w:val="Normal"/>
    <w:rsid w:val="00E9336B"/>
    <w:pPr>
      <w:spacing w:before="60" w:after="60"/>
      <w:ind w:firstLine="567"/>
    </w:pPr>
  </w:style>
  <w:style w:type="paragraph" w:styleId="Footer">
    <w:name w:val="footer"/>
    <w:basedOn w:val="Normal"/>
    <w:link w:val="FooterChar"/>
    <w:uiPriority w:val="99"/>
    <w:rsid w:val="00E9336B"/>
    <w:pPr>
      <w:tabs>
        <w:tab w:val="center" w:pos="4320"/>
        <w:tab w:val="right" w:pos="8640"/>
      </w:tabs>
    </w:pPr>
  </w:style>
  <w:style w:type="character" w:styleId="PageNumber">
    <w:name w:val="page number"/>
    <w:basedOn w:val="DefaultParagraphFont"/>
    <w:rsid w:val="00E9336B"/>
  </w:style>
  <w:style w:type="paragraph" w:customStyle="1" w:styleId="BIEUTUONG">
    <w:name w:val="BIEU TUONG"/>
    <w:basedOn w:val="Normal"/>
    <w:autoRedefine/>
    <w:rsid w:val="00E9336B"/>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pPr>
    <w:rPr>
      <w:color w:val="0000FF"/>
      <w:spacing w:val="24"/>
      <w:sz w:val="24"/>
    </w:rPr>
  </w:style>
  <w:style w:type="paragraph" w:customStyle="1" w:styleId="Center">
    <w:name w:val="Center"/>
    <w:basedOn w:val="Normal"/>
    <w:autoRedefine/>
    <w:rsid w:val="00E9336B"/>
    <w:pPr>
      <w:spacing w:after="120"/>
    </w:pPr>
    <w:rPr>
      <w:szCs w:val="28"/>
    </w:rPr>
  </w:style>
  <w:style w:type="paragraph" w:styleId="Header">
    <w:name w:val="header"/>
    <w:basedOn w:val="Normal"/>
    <w:link w:val="HeaderChar"/>
    <w:uiPriority w:val="99"/>
    <w:rsid w:val="000D260E"/>
    <w:pPr>
      <w:tabs>
        <w:tab w:val="center" w:pos="4320"/>
        <w:tab w:val="right" w:pos="8640"/>
      </w:tabs>
    </w:pPr>
  </w:style>
  <w:style w:type="character" w:customStyle="1" w:styleId="FooterChar">
    <w:name w:val="Footer Char"/>
    <w:link w:val="Footer"/>
    <w:uiPriority w:val="99"/>
    <w:rsid w:val="001B0C43"/>
    <w:rPr>
      <w:rFonts w:ascii=".VnTime" w:hAnsi=".VnTime"/>
      <w:sz w:val="28"/>
      <w:szCs w:val="24"/>
    </w:rPr>
  </w:style>
  <w:style w:type="character" w:styleId="Strong">
    <w:name w:val="Strong"/>
    <w:uiPriority w:val="22"/>
    <w:qFormat/>
    <w:rsid w:val="004C2453"/>
    <w:rPr>
      <w:b/>
      <w:bCs/>
    </w:rPr>
  </w:style>
  <w:style w:type="character" w:customStyle="1" w:styleId="apple-converted-space">
    <w:name w:val="apple-converted-space"/>
    <w:basedOn w:val="DefaultParagraphFont"/>
    <w:rsid w:val="004C2453"/>
  </w:style>
  <w:style w:type="paragraph" w:customStyle="1" w:styleId="CharCharCharCharCharCharCharCharCharCharCharCharChar">
    <w:name w:val="Char Char Char Char Char Char Char Char Char Char Char Char Char"/>
    <w:basedOn w:val="Normal"/>
    <w:next w:val="Normal"/>
    <w:autoRedefine/>
    <w:semiHidden/>
    <w:rsid w:val="005D2553"/>
    <w:pPr>
      <w:spacing w:before="120" w:after="120" w:line="312" w:lineRule="auto"/>
    </w:pPr>
    <w:rPr>
      <w:szCs w:val="22"/>
    </w:rPr>
  </w:style>
  <w:style w:type="paragraph" w:customStyle="1" w:styleId="CharCharCharCharCharCharCharCharCharCharCharCharChar0">
    <w:name w:val="Char Char Char Char Char Char Char Char Char Char Char Char Char"/>
    <w:basedOn w:val="Normal"/>
    <w:next w:val="Normal"/>
    <w:autoRedefine/>
    <w:semiHidden/>
    <w:rsid w:val="00506880"/>
    <w:pPr>
      <w:spacing w:before="120" w:after="120" w:line="312" w:lineRule="auto"/>
    </w:pPr>
    <w:rPr>
      <w:szCs w:val="22"/>
    </w:rPr>
  </w:style>
  <w:style w:type="character" w:customStyle="1" w:styleId="TitleChar">
    <w:name w:val="Title Char"/>
    <w:link w:val="Title"/>
    <w:uiPriority w:val="10"/>
    <w:rsid w:val="00862527"/>
    <w:rPr>
      <w:b/>
      <w:bCs/>
      <w:color w:val="0000FF"/>
      <w:sz w:val="32"/>
      <w:szCs w:val="32"/>
      <w:lang w:val="pt-BR" w:eastAsia="vi-VN"/>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455252"/>
    <w:pPr>
      <w:spacing w:before="100" w:beforeAutospacing="1" w:after="100" w:afterAutospacing="1"/>
    </w:pPr>
    <w:rPr>
      <w:sz w:val="24"/>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link w:val="CharChar1CharCharCharChar1CharCharCharCharCharCharCharCharCharCharCharCharCharCharCharChar"/>
    <w:uiPriority w:val="99"/>
    <w:qFormat/>
    <w:rsid w:val="008D3106"/>
    <w:rPr>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w:basedOn w:val="Normal"/>
    <w:link w:val="FootnoteTextChar1"/>
    <w:uiPriority w:val="99"/>
    <w:qFormat/>
    <w:rsid w:val="005332AE"/>
    <w:pPr>
      <w:spacing w:before="120" w:after="120"/>
    </w:pPr>
    <w:rPr>
      <w:sz w:val="20"/>
      <w:szCs w:val="20"/>
    </w:rPr>
  </w:style>
  <w:style w:type="character" w:customStyle="1" w:styleId="FootnoteTextChar">
    <w:name w:val="Footnote Text Char"/>
    <w:aliases w:val="Footnote Text Cha Char,fn Char,footnote text Char,Footnote Text Char1 Char Char,Footnote Text Char Char1 Char Char,DTKH-ftnote Char"/>
    <w:basedOn w:val="DefaultParagraphFont"/>
    <w:uiPriority w:val="99"/>
    <w:rsid w:val="005332AE"/>
  </w:style>
  <w:style w:type="character" w:customStyle="1" w:styleId="FootnoteTextChar1">
    <w:name w:val="Footnote Text Char1"/>
    <w:aliases w:val="Footnote Text Char Char Char Char Char Char,Footnote Text Char Char Char Char Char Char Ch Char,Footnote Text Char Char Char Char Char Char Ch Char Char Char Char"/>
    <w:link w:val="FootnoteText"/>
    <w:locked/>
    <w:rsid w:val="005332AE"/>
  </w:style>
  <w:style w:type="character" w:customStyle="1" w:styleId="CharChar111">
    <w:name w:val="Char Char111"/>
    <w:rsid w:val="005332AE"/>
    <w:rPr>
      <w:rFonts w:ascii="Arial" w:hAnsi="Arial" w:cs="Arial"/>
      <w:b/>
      <w:bCs/>
      <w:sz w:val="26"/>
      <w:szCs w:val="26"/>
      <w:lang w:val="en-US" w:eastAsia="en-US" w:bidi="ar-SA"/>
    </w:rPr>
  </w:style>
  <w:style w:type="paragraph" w:styleId="BalloonText">
    <w:name w:val="Balloon Text"/>
    <w:basedOn w:val="Normal"/>
    <w:link w:val="BalloonTextChar"/>
    <w:uiPriority w:val="99"/>
    <w:rsid w:val="004C5158"/>
    <w:rPr>
      <w:rFonts w:ascii="Segoe UI" w:hAnsi="Segoe UI" w:cs="Segoe UI"/>
      <w:sz w:val="18"/>
      <w:szCs w:val="18"/>
    </w:rPr>
  </w:style>
  <w:style w:type="character" w:customStyle="1" w:styleId="BalloonTextChar">
    <w:name w:val="Balloon Text Char"/>
    <w:link w:val="BalloonText"/>
    <w:uiPriority w:val="99"/>
    <w:rsid w:val="004C5158"/>
    <w:rPr>
      <w:rFonts w:ascii="Segoe UI" w:hAnsi="Segoe UI" w:cs="Segoe UI"/>
      <w:sz w:val="18"/>
      <w:szCs w:val="18"/>
    </w:rPr>
  </w:style>
  <w:style w:type="paragraph" w:styleId="BodyTextIndent2">
    <w:name w:val="Body Text Indent 2"/>
    <w:basedOn w:val="Normal"/>
    <w:link w:val="BodyTextIndent2Char"/>
    <w:rsid w:val="000A2FB5"/>
    <w:pPr>
      <w:spacing w:after="120" w:line="480" w:lineRule="auto"/>
      <w:ind w:left="360"/>
      <w:jc w:val="left"/>
    </w:pPr>
    <w:rPr>
      <w:rFonts w:ascii=".VnTime" w:hAnsi=".VnTime"/>
      <w:szCs w:val="20"/>
    </w:rPr>
  </w:style>
  <w:style w:type="character" w:customStyle="1" w:styleId="BodyTextIndent2Char">
    <w:name w:val="Body Text Indent 2 Char"/>
    <w:link w:val="BodyTextIndent2"/>
    <w:rsid w:val="000A2FB5"/>
    <w:rPr>
      <w:rFonts w:ascii=".VnTime" w:hAnsi=".VnTime"/>
      <w:sz w:val="28"/>
    </w:rPr>
  </w:style>
  <w:style w:type="character" w:customStyle="1" w:styleId="st">
    <w:name w:val="st"/>
    <w:rsid w:val="00E23C5F"/>
  </w:style>
  <w:style w:type="character" w:styleId="Emphasis">
    <w:name w:val="Emphasis"/>
    <w:uiPriority w:val="20"/>
    <w:qFormat/>
    <w:rsid w:val="00E23C5F"/>
    <w:rPr>
      <w:i/>
      <w:iCs/>
    </w:rPr>
  </w:style>
  <w:style w:type="character" w:styleId="Hyperlink">
    <w:name w:val="Hyperlink"/>
    <w:uiPriority w:val="99"/>
    <w:unhideWhenUsed/>
    <w:rsid w:val="00396554"/>
    <w:rPr>
      <w:color w:val="0000FF"/>
      <w:u w:val="single"/>
    </w:rPr>
  </w:style>
  <w:style w:type="paragraph" w:styleId="ListParagraph">
    <w:name w:val="List Paragraph"/>
    <w:basedOn w:val="Normal"/>
    <w:link w:val="ListParagraphChar"/>
    <w:uiPriority w:val="34"/>
    <w:qFormat/>
    <w:rsid w:val="003104E4"/>
    <w:pPr>
      <w:ind w:left="720"/>
      <w:jc w:val="left"/>
    </w:pPr>
    <w:rPr>
      <w:rFonts w:eastAsia="MS Mincho"/>
      <w:szCs w:val="28"/>
    </w:rPr>
  </w:style>
  <w:style w:type="character" w:customStyle="1" w:styleId="ListParagraphChar">
    <w:name w:val="List Paragraph Char"/>
    <w:link w:val="ListParagraph"/>
    <w:uiPriority w:val="34"/>
    <w:rsid w:val="003104E4"/>
    <w:rPr>
      <w:rFonts w:eastAsia="MS Mincho"/>
      <w:sz w:val="28"/>
      <w:szCs w:val="28"/>
      <w:lang w:val="en-US" w:eastAsia="ja-JP"/>
    </w:rPr>
  </w:style>
  <w:style w:type="character" w:customStyle="1" w:styleId="5yl5">
    <w:name w:val="_5yl5"/>
    <w:rsid w:val="00A90F51"/>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5A525D"/>
    <w:pPr>
      <w:spacing w:after="160" w:line="240" w:lineRule="exact"/>
      <w:jc w:val="left"/>
    </w:pPr>
    <w:rPr>
      <w:sz w:val="20"/>
      <w:szCs w:val="20"/>
      <w:vertAlign w:val="superscript"/>
    </w:rPr>
  </w:style>
  <w:style w:type="character" w:styleId="CommentReference">
    <w:name w:val="annotation reference"/>
    <w:basedOn w:val="DefaultParagraphFont"/>
    <w:semiHidden/>
    <w:unhideWhenUsed/>
    <w:rsid w:val="00110C4E"/>
    <w:rPr>
      <w:sz w:val="16"/>
      <w:szCs w:val="16"/>
    </w:rPr>
  </w:style>
  <w:style w:type="paragraph" w:styleId="CommentText">
    <w:name w:val="annotation text"/>
    <w:basedOn w:val="Normal"/>
    <w:link w:val="CommentTextChar"/>
    <w:semiHidden/>
    <w:unhideWhenUsed/>
    <w:rsid w:val="00110C4E"/>
    <w:rPr>
      <w:sz w:val="20"/>
      <w:szCs w:val="20"/>
    </w:rPr>
  </w:style>
  <w:style w:type="character" w:customStyle="1" w:styleId="CommentTextChar">
    <w:name w:val="Comment Text Char"/>
    <w:basedOn w:val="DefaultParagraphFont"/>
    <w:link w:val="CommentText"/>
    <w:semiHidden/>
    <w:rsid w:val="00110C4E"/>
  </w:style>
  <w:style w:type="paragraph" w:styleId="CommentSubject">
    <w:name w:val="annotation subject"/>
    <w:basedOn w:val="CommentText"/>
    <w:next w:val="CommentText"/>
    <w:link w:val="CommentSubjectChar"/>
    <w:uiPriority w:val="99"/>
    <w:semiHidden/>
    <w:unhideWhenUsed/>
    <w:rsid w:val="00110C4E"/>
    <w:rPr>
      <w:b/>
      <w:bCs/>
    </w:rPr>
  </w:style>
  <w:style w:type="character" w:customStyle="1" w:styleId="CommentSubjectChar">
    <w:name w:val="Comment Subject Char"/>
    <w:basedOn w:val="CommentTextChar"/>
    <w:link w:val="CommentSubject"/>
    <w:uiPriority w:val="99"/>
    <w:semiHidden/>
    <w:rsid w:val="00110C4E"/>
    <w:rPr>
      <w:b/>
      <w:bCs/>
    </w:rPr>
  </w:style>
  <w:style w:type="paragraph" w:styleId="Revision">
    <w:name w:val="Revision"/>
    <w:hidden/>
    <w:uiPriority w:val="99"/>
    <w:semiHidden/>
    <w:rsid w:val="00776883"/>
    <w:rPr>
      <w:szCs w:val="24"/>
    </w:rPr>
  </w:style>
  <w:style w:type="paragraph" w:styleId="DocumentMap">
    <w:name w:val="Document Map"/>
    <w:basedOn w:val="Normal"/>
    <w:link w:val="DocumentMapChar"/>
    <w:uiPriority w:val="99"/>
    <w:semiHidden/>
    <w:unhideWhenUsed/>
    <w:rsid w:val="00A9711D"/>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9711D"/>
    <w:rPr>
      <w:rFonts w:ascii="Lucida Grande" w:hAnsi="Lucida Grande" w:cs="Lucida Grande"/>
      <w:sz w:val="24"/>
      <w:szCs w:val="24"/>
    </w:rPr>
  </w:style>
  <w:style w:type="character" w:customStyle="1" w:styleId="HeaderChar">
    <w:name w:val="Header Char"/>
    <w:basedOn w:val="DefaultParagraphFont"/>
    <w:link w:val="Header"/>
    <w:uiPriority w:val="99"/>
    <w:rsid w:val="009D0BF5"/>
    <w:rPr>
      <w:sz w:val="28"/>
      <w:szCs w:val="24"/>
    </w:rPr>
  </w:style>
  <w:style w:type="character" w:styleId="FollowedHyperlink">
    <w:name w:val="FollowedHyperlink"/>
    <w:basedOn w:val="DefaultParagraphFont"/>
    <w:uiPriority w:val="99"/>
    <w:semiHidden/>
    <w:unhideWhenUsed/>
    <w:rsid w:val="00BF5D0B"/>
    <w:rPr>
      <w:color w:val="954F72" w:themeColor="followedHyperlink"/>
      <w:u w:val="single"/>
    </w:rPr>
  </w:style>
  <w:style w:type="paragraph" w:styleId="TOCHeading">
    <w:name w:val="TOC Heading"/>
    <w:basedOn w:val="Heading1"/>
    <w:next w:val="Normal"/>
    <w:uiPriority w:val="39"/>
    <w:unhideWhenUsed/>
    <w:qFormat/>
    <w:rsid w:val="006F0F3B"/>
    <w:pPr>
      <w:keepLines/>
      <w:spacing w:before="240" w:after="0" w:line="259" w:lineRule="auto"/>
      <w:ind w:left="0"/>
      <w:jc w:val="left"/>
      <w:outlineLvl w:val="9"/>
    </w:pPr>
    <w:rPr>
      <w:rFonts w:asciiTheme="majorHAnsi" w:eastAsiaTheme="majorEastAsia" w:hAnsiTheme="majorHAnsi" w:cstheme="majorBidi"/>
      <w:b w:val="0"/>
      <w:bCs w:val="0"/>
      <w:caps/>
      <w:color w:val="2E74B5" w:themeColor="accent1" w:themeShade="BF"/>
      <w:sz w:val="32"/>
      <w:szCs w:val="32"/>
    </w:rPr>
  </w:style>
  <w:style w:type="character" w:customStyle="1" w:styleId="fontstyle01">
    <w:name w:val="fontstyle01"/>
    <w:basedOn w:val="DefaultParagraphFont"/>
    <w:rsid w:val="00627D27"/>
    <w:rPr>
      <w:rFonts w:ascii="TimesNewRomanPSMT" w:hAnsi="TimesNewRomanPSMT" w:hint="default"/>
      <w:b w:val="0"/>
      <w:bCs w:val="0"/>
      <w:i w:val="0"/>
      <w:iCs w:val="0"/>
      <w:color w:val="000000"/>
      <w:sz w:val="28"/>
      <w:szCs w:val="28"/>
    </w:rPr>
  </w:style>
  <w:style w:type="character" w:customStyle="1" w:styleId="Heading1Char">
    <w:name w:val="Heading 1 Char"/>
    <w:basedOn w:val="DefaultParagraphFont"/>
    <w:link w:val="Heading1"/>
    <w:uiPriority w:val="9"/>
    <w:rsid w:val="00CB0A21"/>
    <w:rPr>
      <w:b/>
      <w:bCs/>
      <w:sz w:val="28"/>
      <w:szCs w:val="24"/>
    </w:rPr>
  </w:style>
  <w:style w:type="character" w:customStyle="1" w:styleId="Heading2Char">
    <w:name w:val="Heading 2 Char"/>
    <w:basedOn w:val="DefaultParagraphFont"/>
    <w:link w:val="Heading2"/>
    <w:uiPriority w:val="9"/>
    <w:rsid w:val="00CB0A21"/>
    <w:rPr>
      <w:b/>
      <w:iCs/>
      <w:sz w:val="28"/>
      <w:szCs w:val="24"/>
    </w:rPr>
  </w:style>
  <w:style w:type="character" w:customStyle="1" w:styleId="Heading3Char">
    <w:name w:val="Heading 3 Char"/>
    <w:basedOn w:val="DefaultParagraphFont"/>
    <w:link w:val="Heading3"/>
    <w:uiPriority w:val="9"/>
    <w:rsid w:val="00C45E96"/>
    <w:rPr>
      <w:rFonts w:asciiTheme="majorHAnsi" w:hAnsiTheme="majorHAnsi" w:cstheme="majorHAnsi"/>
      <w:b/>
      <w:bCs/>
      <w:i/>
      <w:color w:val="FF0000"/>
    </w:rPr>
  </w:style>
  <w:style w:type="table" w:styleId="TableGrid">
    <w:name w:val="Table Grid"/>
    <w:basedOn w:val="TableNormal"/>
    <w:uiPriority w:val="39"/>
    <w:rsid w:val="00CB0A2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CB0A21"/>
    <w:pPr>
      <w:spacing w:after="100" w:line="259" w:lineRule="auto"/>
      <w:jc w:val="left"/>
    </w:pPr>
    <w:rPr>
      <w:rFonts w:eastAsiaTheme="minorHAnsi"/>
      <w:szCs w:val="28"/>
    </w:rPr>
  </w:style>
  <w:style w:type="paragraph" w:styleId="TOC2">
    <w:name w:val="toc 2"/>
    <w:basedOn w:val="Normal"/>
    <w:next w:val="Normal"/>
    <w:autoRedefine/>
    <w:uiPriority w:val="39"/>
    <w:unhideWhenUsed/>
    <w:rsid w:val="00CB0A21"/>
    <w:pPr>
      <w:spacing w:after="100" w:line="259" w:lineRule="auto"/>
      <w:ind w:left="220"/>
      <w:jc w:val="left"/>
    </w:pPr>
    <w:rPr>
      <w:rFonts w:eastAsiaTheme="minorHAnsi"/>
      <w:szCs w:val="28"/>
    </w:rPr>
  </w:style>
  <w:style w:type="paragraph" w:styleId="TOC3">
    <w:name w:val="toc 3"/>
    <w:basedOn w:val="Normal"/>
    <w:next w:val="Normal"/>
    <w:autoRedefine/>
    <w:uiPriority w:val="39"/>
    <w:unhideWhenUsed/>
    <w:rsid w:val="00CB0A21"/>
    <w:pPr>
      <w:spacing w:after="100" w:line="259" w:lineRule="auto"/>
      <w:ind w:left="440"/>
      <w:jc w:val="left"/>
    </w:pPr>
    <w:rPr>
      <w:rFonts w:eastAsiaTheme="minorHAnsi"/>
      <w:szCs w:val="28"/>
    </w:rPr>
  </w:style>
  <w:style w:type="character" w:customStyle="1" w:styleId="Other">
    <w:name w:val="Other_"/>
    <w:basedOn w:val="DefaultParagraphFont"/>
    <w:link w:val="Other0"/>
    <w:rsid w:val="00CB0A21"/>
    <w:rPr>
      <w:rFonts w:ascii="Calibri" w:eastAsia="Calibri" w:hAnsi="Calibri" w:cs="Calibri"/>
      <w:i/>
      <w:iCs/>
    </w:rPr>
  </w:style>
  <w:style w:type="paragraph" w:customStyle="1" w:styleId="Other0">
    <w:name w:val="Other"/>
    <w:basedOn w:val="Normal"/>
    <w:link w:val="Other"/>
    <w:rsid w:val="00CB0A21"/>
    <w:pPr>
      <w:widowControl w:val="0"/>
      <w:jc w:val="left"/>
    </w:pPr>
    <w:rPr>
      <w:rFonts w:ascii="Calibri" w:eastAsia="Calibri" w:hAnsi="Calibri" w:cs="Calibri"/>
      <w:i/>
      <w:iCs/>
      <w:sz w:val="20"/>
      <w:szCs w:val="20"/>
    </w:rPr>
  </w:style>
  <w:style w:type="character" w:customStyle="1" w:styleId="BodyTextChar">
    <w:name w:val="Body Text Char"/>
    <w:basedOn w:val="DefaultParagraphFont"/>
    <w:link w:val="BodyText"/>
    <w:rsid w:val="00CB0A21"/>
    <w:rPr>
      <w:rFonts w:ascii=".VnTimeH" w:hAnsi=".VnTimeH"/>
      <w:b/>
      <w:bCs/>
      <w:sz w:val="26"/>
      <w:szCs w:val="24"/>
    </w:rPr>
  </w:style>
  <w:style w:type="character" w:customStyle="1" w:styleId="BodyTextChar1">
    <w:name w:val="Body Text Char1"/>
    <w:basedOn w:val="DefaultParagraphFont"/>
    <w:uiPriority w:val="99"/>
    <w:semiHidden/>
    <w:rsid w:val="00CB0A21"/>
  </w:style>
  <w:style w:type="paragraph" w:customStyle="1" w:styleId="xmsonormal">
    <w:name w:val="x_msonormal"/>
    <w:basedOn w:val="Normal"/>
    <w:rsid w:val="00CB0A21"/>
    <w:pPr>
      <w:spacing w:before="100" w:beforeAutospacing="1" w:after="100" w:afterAutospacing="1"/>
      <w:jc w:val="left"/>
    </w:pPr>
    <w:rPr>
      <w:sz w:val="24"/>
    </w:rPr>
  </w:style>
  <w:style w:type="paragraph" w:customStyle="1" w:styleId="Default">
    <w:name w:val="Default"/>
    <w:rsid w:val="00CB0A21"/>
    <w:pPr>
      <w:autoSpaceDE w:val="0"/>
      <w:autoSpaceDN w:val="0"/>
      <w:adjustRightInd w:val="0"/>
    </w:pPr>
    <w:rPr>
      <w:color w:val="000000"/>
      <w:sz w:val="24"/>
      <w:szCs w:val="24"/>
    </w:rPr>
  </w:style>
  <w:style w:type="paragraph" w:customStyle="1" w:styleId="Style1">
    <w:name w:val="Style1"/>
    <w:basedOn w:val="Heading2"/>
    <w:next w:val="Heading2"/>
    <w:link w:val="Style1Char"/>
    <w:qFormat/>
    <w:rsid w:val="00CB0A21"/>
    <w:pPr>
      <w:keepLines/>
      <w:widowControl w:val="0"/>
      <w:spacing w:line="288" w:lineRule="auto"/>
      <w:ind w:left="924" w:hanging="357"/>
      <w:jc w:val="left"/>
    </w:pPr>
    <w:rPr>
      <w:iCs w:val="0"/>
      <w:szCs w:val="28"/>
    </w:rPr>
  </w:style>
  <w:style w:type="character" w:customStyle="1" w:styleId="Style1Char">
    <w:name w:val="Style1 Char"/>
    <w:basedOn w:val="Heading2Char"/>
    <w:link w:val="Style1"/>
    <w:rsid w:val="00CB0A21"/>
    <w:rPr>
      <w:b/>
      <w:iCs w:val="0"/>
      <w:sz w:val="28"/>
      <w:szCs w:val="28"/>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CB0A21"/>
    <w:rPr>
      <w:sz w:val="24"/>
      <w:szCs w:val="24"/>
    </w:rPr>
  </w:style>
  <w:style w:type="character" w:customStyle="1" w:styleId="UnresolvedMention1">
    <w:name w:val="Unresolved Mention1"/>
    <w:basedOn w:val="DefaultParagraphFont"/>
    <w:uiPriority w:val="99"/>
    <w:semiHidden/>
    <w:unhideWhenUsed/>
    <w:rsid w:val="00CB0A21"/>
    <w:rPr>
      <w:color w:val="605E5C"/>
      <w:shd w:val="clear" w:color="auto" w:fill="E1DFDD"/>
    </w:rPr>
  </w:style>
  <w:style w:type="character" w:customStyle="1" w:styleId="footnotereference0">
    <w:name w:val="footnotereference"/>
    <w:basedOn w:val="DefaultParagraphFont"/>
    <w:rsid w:val="00CB0A21"/>
  </w:style>
  <w:style w:type="paragraph" w:customStyle="1" w:styleId="00Doanthuong">
    <w:name w:val="00 Doan thuong"/>
    <w:basedOn w:val="Normal"/>
    <w:qFormat/>
    <w:rsid w:val="00CB0A21"/>
    <w:pPr>
      <w:spacing w:before="60" w:after="60" w:line="312" w:lineRule="auto"/>
      <w:ind w:firstLine="720"/>
    </w:pPr>
    <w:rPr>
      <w:spacing w:val="-10"/>
      <w:kern w:val="28"/>
      <w:position w:val="-10"/>
      <w:szCs w:val="28"/>
    </w:rPr>
  </w:style>
  <w:style w:type="character" w:customStyle="1" w:styleId="UnresolvedMention2">
    <w:name w:val="Unresolved Mention2"/>
    <w:basedOn w:val="DefaultParagraphFont"/>
    <w:uiPriority w:val="99"/>
    <w:semiHidden/>
    <w:unhideWhenUsed/>
    <w:rsid w:val="00CB0A21"/>
    <w:rPr>
      <w:color w:val="605E5C"/>
      <w:shd w:val="clear" w:color="auto" w:fill="E1DFDD"/>
    </w:rPr>
  </w:style>
  <w:style w:type="character" w:customStyle="1" w:styleId="Heading4Char">
    <w:name w:val="Heading 4 Char"/>
    <w:basedOn w:val="DefaultParagraphFont"/>
    <w:link w:val="Heading4"/>
    <w:uiPriority w:val="9"/>
    <w:rsid w:val="00CB0A21"/>
    <w:rPr>
      <w:b/>
      <w:bCs/>
      <w:sz w:val="28"/>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CellMar>
        <w:left w:w="115" w:type="dxa"/>
        <w:right w:w="115" w:type="dxa"/>
      </w:tblCellMar>
    </w:tblPr>
  </w:style>
  <w:style w:type="paragraph" w:customStyle="1" w:styleId="03Khoan11">
    <w:name w:val="03 Khoan 1.1"/>
    <w:basedOn w:val="Normal"/>
    <w:qFormat/>
    <w:rsid w:val="00C76E9A"/>
    <w:pPr>
      <w:widowControl w:val="0"/>
      <w:snapToGrid w:val="0"/>
      <w:spacing w:before="120" w:after="120" w:line="276" w:lineRule="auto"/>
      <w:ind w:firstLine="720"/>
    </w:pPr>
    <w:rPr>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50580">
      <w:bodyDiv w:val="1"/>
      <w:marLeft w:val="0"/>
      <w:marRight w:val="0"/>
      <w:marTop w:val="0"/>
      <w:marBottom w:val="0"/>
      <w:divBdr>
        <w:top w:val="none" w:sz="0" w:space="0" w:color="auto"/>
        <w:left w:val="none" w:sz="0" w:space="0" w:color="auto"/>
        <w:bottom w:val="none" w:sz="0" w:space="0" w:color="auto"/>
        <w:right w:val="none" w:sz="0" w:space="0" w:color="auto"/>
      </w:divBdr>
    </w:div>
    <w:div w:id="664020243">
      <w:bodyDiv w:val="1"/>
      <w:marLeft w:val="0"/>
      <w:marRight w:val="0"/>
      <w:marTop w:val="0"/>
      <w:marBottom w:val="0"/>
      <w:divBdr>
        <w:top w:val="none" w:sz="0" w:space="0" w:color="auto"/>
        <w:left w:val="none" w:sz="0" w:space="0" w:color="auto"/>
        <w:bottom w:val="none" w:sz="0" w:space="0" w:color="auto"/>
        <w:right w:val="none" w:sz="0" w:space="0" w:color="auto"/>
      </w:divBdr>
    </w:div>
    <w:div w:id="1422797593">
      <w:bodyDiv w:val="1"/>
      <w:marLeft w:val="0"/>
      <w:marRight w:val="0"/>
      <w:marTop w:val="0"/>
      <w:marBottom w:val="0"/>
      <w:divBdr>
        <w:top w:val="none" w:sz="0" w:space="0" w:color="auto"/>
        <w:left w:val="none" w:sz="0" w:space="0" w:color="auto"/>
        <w:bottom w:val="none" w:sz="0" w:space="0" w:color="auto"/>
        <w:right w:val="none" w:sz="0" w:space="0" w:color="auto"/>
      </w:divBdr>
    </w:div>
    <w:div w:id="1510751610">
      <w:bodyDiv w:val="1"/>
      <w:marLeft w:val="0"/>
      <w:marRight w:val="0"/>
      <w:marTop w:val="0"/>
      <w:marBottom w:val="0"/>
      <w:divBdr>
        <w:top w:val="none" w:sz="0" w:space="0" w:color="auto"/>
        <w:left w:val="none" w:sz="0" w:space="0" w:color="auto"/>
        <w:bottom w:val="none" w:sz="0" w:space="0" w:color="auto"/>
        <w:right w:val="none" w:sz="0" w:space="0" w:color="auto"/>
      </w:divBdr>
    </w:div>
    <w:div w:id="1871259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68" Type="http://schemas.openxmlformats.org/officeDocument/2006/relationships/footer" Target="footer1.xml"/><Relationship Id="rId7" Type="http://schemas.openxmlformats.org/officeDocument/2006/relationships/footnotes" Target="footnotes.xml"/><Relationship Id="rId6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customXml" Target="../customXml/item2.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66" Type="http://schemas.openxmlformats.org/officeDocument/2006/relationships/image" Target="media/image28.png"/><Relationship Id="rId5" Type="http://schemas.openxmlformats.org/officeDocument/2006/relationships/settings" Target="settings.xml"/><Relationship Id="rId15" Type="http://schemas.openxmlformats.org/officeDocument/2006/relationships/customXml" Target="ink/ink2.xml"/><Relationship Id="rId65" Type="http://schemas.openxmlformats.org/officeDocument/2006/relationships/customXml" Target="ink/ink3.xml"/><Relationship Id="rId4" Type="http://schemas.openxmlformats.org/officeDocument/2006/relationships/styles" Target="styles.xml"/><Relationship Id="rId9" Type="http://schemas.openxmlformats.org/officeDocument/2006/relationships/customXml" Target="ink/ink1.xml"/><Relationship Id="rId14" Type="http://schemas.openxmlformats.org/officeDocument/2006/relationships/image" Target="media/image2.png"/><Relationship Id="rId64" Type="http://schemas.openxmlformats.org/officeDocument/2006/relationships/image" Target="media/image27.png"/><Relationship Id="rId69"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14:46:53.452"/>
    </inkml:context>
    <inkml:brush xml:id="br0">
      <inkml:brushProperty name="width" value="0.035" units="cm"/>
      <inkml:brushProperty name="height" value="0.035" units="cm"/>
      <inkml:brushProperty name="color" value="#E71224"/>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15:03:46.419"/>
    </inkml:context>
    <inkml:brush xml:id="br0">
      <inkml:brushProperty name="width" value="0.06" units="cm"/>
      <inkml:brushProperty name="height" value="0.06" units="cm"/>
      <inkml:brushProperty name="color" value="#E71224"/>
    </inkml:brush>
  </inkml:definitions>
  <inkml:trace contextRef="#ctx0" brushRef="#br0">40 448 7885,'-5'-4'377,"-3"-1"1,7-1-200,-2 0 0,1 3-49,-1-2-93,2 3 1,-3-3 127,4 2 1,4 2-177,2-2 0,-1 2 34,1 1 187,0 0-297,6 4 1,-2-2 62,2 4-31,-2 0 96,2-2 1,-1 4 59,4-2 1,-4 2-23,0 1 0,2 0 5,-1-1 0,4 1 3,-2 0 1,0-1-60,1 1 0,-4-1 60,4-3 1,-3 3-69,3-2 1,-2 2-16,2 1 0,-2-3-8,-4 0 1,-4-3 27,1 2 0,-4-2-14,1 3 0,-2-3 65,-1 3 1,-1-3-43,-2 3 1,-2-3-47,-3 3 0,-5-1 43,-2 0 1,-1 3-8,-2-2 0,0 2-3,1 1 1,-1 0 0,0-1 0,-2 2-48,-1 2 0,1 1-10,2 1 0,0 3-69,1-2 0,-1 1 64,0 2 1,5 0-309,1-1 0,3-3-493,3-2 215,-2-2 1,8-5 627,0-2 0,28-30 0,10-7 0</inkml:trace>
  <inkml:trace contextRef="#ctx0" brushRef="#br0" timeOffset="884">735 686 7885,'-9'-9'0,"2"0"-256,1 1 296,-2 3-407,3-3 119,0 3 320,1-4 33,4 4 0,0 0 258,0 2-13,0 2-167,0-2-65,0 3 1,1 0-6,2 0 0,-1 2-132,4 1 1,-3 3 35,3-3 1,-3 4-99,3-1 1,-3 1 104,2-1 1,0 2-22,1-3 0,2 3-14,-2 1 0,-1 1 30,1 2 0,-3-3 78,3 3 0,-2-2-79,2-1 1,1 0 117,-4-1 0,3-2-35,-3 0 138,4 0-184,-2-1 0,1-1-1,-1-4 1,-2-1-28,3-2 0,-3-5-3,3-4 1,-3-2-189,3 2 0,-4-4 54,1 2 0,-2 0-63,-1-1 0,0 3 41,0-2 1,0 0 35,0-1 1,-1 2 57,-2 1 1,-1 2 17,-2-2 1,-2 3 0,2 4 1,1-2 19,0 4 1,2-3 90,-3 3 1,3 0-46,-3 3-7,4 0 1,-2 4-31,4 2 0,0-1-13,0 1 1,1-3-42,2 2 0,2-2-105,4 3 0,0-4 13,-1 1 0,4-2-213,0-1 0,4 0 39,2 0 1,0-3 134,2 0 0,2-4-227,-2 1 402,5-1 0,5-2 0,7 0 0</inkml:trace>
  <inkml:trace contextRef="#ctx0" brushRef="#br0" timeOffset="1351">1071 571 8363,'-5'0'371,"-1"0"0,4-1-87,-1-1-175,2 1-218,-3-3 211,3 0-64,-3 3 1,3-4 169,-2 2-255,2 2-3,-7-3 0,3 4 101,-3 0 1,2 4-40,0 2 0,0 2 15,-3 0 0,1 2-83,2 2 0,-1 1 103,1 1 1,-2 3-53,-1-2 1,3 1 2,0 2 0,4-1-15,-1-3 0,2 2 6,1-4 0,1-1-10,2-5 0,2-3-1,4-3 1,0 0 27,0 0 0,3-3-181,3-3 1,-1-5 103,0-1 1,0-3-106,1 4 0,1-5 78,-5 1 1,4 2 22,-3-2 0,-1 3 44,-6-3 0,2 5 27,-4-2 1,0 2 204,-3 1-197,0 4 1,-1 1 97,-2 4 0,1 0-52,-4 0 1,2 1 128,-2 2 0,-1 5-84,4 4 1,-3 3 23,3-4 0,0 5-102,3-1 1,0-1-12,0 0 0,0 0-20,0 1 1,1-2-127,2-1 1,1-5-85,2 2 1,2-3 79,-2 0 1,1-3-153,2-3 0,0 0 44,0 0 0,0-3-179,-1-3 1,-2-2 96,0-1 0,-3-1 334,3-2 0,-12-17 0,0-8 0</inkml:trace>
  <inkml:trace contextRef="#ctx0" brushRef="#br0" timeOffset="1533">948 360 7927,'-5'-4'1776,"2"3"-1830,6-2 1,3 2-148,6 1 0,5 3-185,7 0 0,5 0 178,4-3 0,5 0 119,3 0 0,6-4-671,3-2 760,6-2 0,-3-6 0,7-4 0,5-1 0,0 0 0</inkml:trace>
  <inkml:trace contextRef="#ctx0" brushRef="#br0" timeOffset="2083">1742 245 7927,'-5'-4'-919,"-3"3"1109,3-3 728,0 4-510,1 0-95,4 0-212,0 0 0,0 4 65,0 2 1,4 6-140,2 3 0,-1 1 32,1 2 0,-1 3-29,1 3 1,1 2-184,-1 4 0,1-2 66,-1 5 1,1-2-369,-4 4 1,3-1 190,-3-1 0,0-4-110,-3-5 1,0-3 78,0-3 0,3-4-206,0-3 501,-1-5 0,-2-6 0,0-6 0,8-29 0,2-8 0</inkml:trace>
  <inkml:trace contextRef="#ctx0" brushRef="#br0" timeOffset="2384">1936 430 7927,'-6'3'-497,"0"0"673,4 0 1,-3-2-82,2 2 1,2-1-78,-2 4 0,1-3 72,-1 3 0,2-3 81,-2 3 0,0-1-83,0 4 0,-3 0-16,3-1 1,-3-1-20,3 2 0,-4-5 31,1 4 0,1 2-131,-1 2 1,3 0 113,-2-4 1,3 1-125,-1 0 0,2 0 61,1 0 1,4 0-66,2-1 1,1 0 65,2-2 1,4 1 3,2-4 0,1 0-45,2-3 1,1 0 39,1 0 1,-1 0-322,1 0 1,2 0 99,-2 0 0,1 0-288,-3 0 0,-2 0 505,-1 0 0,2-8 0,-4-2 0</inkml:trace>
  <inkml:trace contextRef="#ctx0" brushRef="#br0" timeOffset="2709">2332 123 7949,'-4'-5'8,"3"1"0,-4 4 412,2 0-307,2 0 1,-3 7 1,4 2 0,-3 5 31,0 1 0,-3 2 115,3 0 0,-4 5-124,2 1 0,-1 4 24,-3 2 0,2 3-210,-5 3 0,2 0 108,2 0 0,-4 4-155,0-2 1,-3 4 43,4-3 1,0-4-508,5-4 1,-1-4 249,4-2 0,0-4-946,3-5 610,0-6 645,4-5 0,21-28 0,8-5 0</inkml:trace>
  <inkml:trace contextRef="#ctx0" brushRef="#br0" timeOffset="3101">2421 535 7949,'-6'0'0,"0"0"0,3 0-486,-3 0 579,4 0 1,-2 1-50,4 2 0,0 2 73,0 4 1,3 0-112,0-1 0,0 5 96,-3 2 0,0 2-84,0 0 0,0 1 32,0-1 0,0 2-34,0 2 1,0-3 15,0 3 1,0-6-29,0-4 5,4-1 14,1-1 1,4-5-21,0-4 0,-1-5 24,1-7 0,0-2-22,0-3 1,0 1 4,-1-1 1,0 1 4,1-5 0,0 4-21,0 2 1,-1 1 4,-2 2 1,0 6-6,-3-3 0,1 3-71,-1 0 73,-2 2 1,4 8 43,-2 2 0,-2 2-41,2 1 0,-2 2 10,-1 1 1,1 4-6,2-2 0,-2-1-37,2-1 1,1-2 15,-1-1 0,3-1-3,0 1 0,-1-1-209,1-2 1,0 1 63,3-4 1,0 0 164,-1-3 0,17-20 0,3-4 0</inkml:trace>
  <inkml:trace contextRef="#ctx0" brushRef="#br0" timeOffset="4377">3161 606 7939,'-1'-8'0,"-1"1"-192,-1 1 0,0 3-33,3-3 232,0 4-8,0-5 1,0 6 82,0-7 173,0 7 124,0-7-196,0 7 138,0-3-203,0 4 0,-1 0-206,-2 0 120,-2 0 1,-3 1-120,2 2 1,-1-1 103,4 4 1,-2 0-31,2 2 1,-4 1-40,1 0 1,2 0 45,1 0 0,-1 0 34,1-1 0,0 4-31,3 0 0,0 0 19,0-4 0,0 1-13,0 0 1,1-1-1,2-2 1,-1 1-3,4-4 0,0 0 9,3-3 1,0 0-80,-1 0 0,2-4 67,2-2 0,-2-2-146,1-1 0,2-3 75,-1 1 1,0-4-76,-3 3 1,-1-3 139,1 4 0,-3-1-5,0 3 0,-3-1 15,3-1 0,-4 4 242,1-2-90,-2 2-144,-1 2 63,0 1-28,-4 4 1,3 4 122,-2 2 1,2 2-98,1 1 0,0-1 12,0 1 1,0 0-65,0 0 0,0 3-5,0-1 1,0 1-18,0-3 1,0 0 106,0 0-286,4-1 131,1 1-219,3 0 219,1-4 0,0-1-11,0-4 0,0-4-106,0-2 1,-1-2 128,1-1 0,0-2 34,0-1 1,0-4-41,0 2 0,-1-2 37,1 1 0,-1-1 10,-2 1 1,1-1 13,-4 1 1,3 3 63,-4 3 310,1 1-239,-3 3-93,0 1 17,-4 15 1,4-3-35,-3 10 1,2-6-28,1 3 1,0-4-29,0 0 0,0 2-17,0-1 1,0 0-21,0-3 0,1-1-140,2 1 1,-2-3-107,5 0 0,-3-4 103,3 1 0,0-2-234,3-1 0,0 0 428,0 0 0,19-35 0,5-10 0</inkml:trace>
  <inkml:trace contextRef="#ctx0" brushRef="#br0" timeOffset="4785">3592 519 7939,'-9'-9'-1004,"0"0"1217,4 1-116,1-1 31,4 4-171,0 1 108,0 4 0,-1 4 10,-2 2 1,2 2 92,-1 0 1,-2 1-103,1 0 1,-1 2 15,1 1 1,1 3-179,-4-3 1,4 0 128,-1 0 0,-1-2-94,1 2 1,0-3 78,3 0-24,0 0 9,0-4 0,1-1 1,2-4 1,2-4-12,4-2 0,3-2 12,-1-1 0,2-2-132,-1-1 0,-1-3 128,3 3 1,-3 1-123,1 2 1,-1 0 48,0 0-7,-1 0 23,3 1 27,-4 3 1,-4 2 27,-2 6 1,-2 2 14,-1 3 0,0 1-165,0 0 0,0 0 126,0 0 1,0-1-177,0 1 0,1-3-19,2 0-124,-2-4 344,6 2 0,2-32 0,5-6 0</inkml:trace>
  <inkml:trace contextRef="#ctx0" brushRef="#br0" timeOffset="5027">3505 193 8000,'-9'-4'284,"0"-2"-311,0 3-24,4-1 0,1 5-163,4 2 134,4 1 1,1 7 23,4-2 0,0 5-29,0-5 1,-2 1 154,-1-1 0,2 0-147,-2 0 1,-1 3-143,1-1 1,-3 1 129,3-3 89,-4 4 0,-10 16 0,-7 8 0</inkml:trace>
  <inkml:trace contextRef="#ctx0" brushRef="#br0" timeOffset="5678">4272 519 7763,'-9'0'0,"0"0"-448,0 0 577,1 0 0,2 0-53,0 0 106,4 0-86,-2 0-19,4 0 0,1-4-18,2-2 0,-1 1-1,4-1 0,0 1-59,2-4 0,1-1 1,0-1 0,0 0-84,0-4 0,0 3 71,-1-2 0,1 2-87,0-3 0,0 2 59,0-2 1,-2-1 13,-1 4 1,1-2 25,-4 2 1,0-1 5,-3 1 1,3 3 230,0-3-237,0 2 174,-3 1-114,0 4-99,-4 2 0,3 3 67,-2 3 0,1 2-59,-1 4 1,2 4 105,-2 2 0,2 1 0,1 2 0,-1 0-54,-2 3 1,2 2-4,-2 3 1,2 0-91,1-3 1,0 3 100,0-4 1,0 4-373,0 0 0,3-2 148,0-1 1,3-6 195,-3 0 0,-4-17 0,-4-2 0</inkml:trace>
  <inkml:trace contextRef="#ctx0" brushRef="#br0" timeOffset="5886">4147 729 7966,'-13'0'455,"1"0"0,2-1 0,1-2-961,1 2 348,3-3 1,6 4 298,7 0 0,3 0-64,7 0 1,-2 0 228,8 0 1,2-3-149,4 1 1,6-5-124,-1 1 0,4-2-90,-1-1 1,2 0 118,4 0 0,3 4-1061,0-1 997,-4 4 0,20-10 0,2 2 0</inkml:trace>
  <inkml:trace contextRef="#ctx0" brushRef="#br0" timeOffset="6669">5119 642 7966,'-5'-9'-217,"-3"3"181,2 0 0,2 3 460,1-2-170,-2 3-109,4-2 1,-3 3-44,4-2 0,1 2 97,2-2-86,2-2 1,4 1-18,0-2 0,0-2-47,-1 2 0,1 2 41,0-2 0,-2 0-154,2-3 0,-4-1 85,6-2 0,-3 3-253,4-3 1,-3 0 35,-3 0 1,2 1 50,-3 2 1,-1 0 98,-1 0 0,1 0-88,-1 1 192,0 3-116,-7 1 0,-1 4 130,-4 0 1,4 1-100,-1 2 1,1-1 176,-1 3 0,-1-2-43,4 3 1,-1-1 3,1 1-61,2 2 11,-3-3-33,4 4 7,4-1 0,1 0-75,4-2 0,0 0 63,0-3 1,0 3-68,3-3 0,-2 3 8,2-3 1,0 3-79,0 0 0,0-1 44,-3 1 0,2 0-16,-3 3 1,3-3 58,-5 0 1,-2-1-14,-1 4 1,-2 0-28,-1 0 0,-1-3 16,-2 0 0,-2-1-159,-4 0 0,0 2-7,1-4 1,-1 3-105,0-3 1,0 3-97,0-3 417,1 0 0,-1-3 0,12-12 0,3-3 0</inkml:trace>
  <inkml:trace contextRef="#ctx0" brushRef="#br0" timeOffset="7069">5665 466 8221,'-6'-3'0,"2"-1"440,0-1-851,-3 3 573,2-6 0,-1 7-106,0-2 0,3 2 60,-3 1 0,3 0-100,-2 0 277,-1 0-224,-3 0 1,0 0 152,0 0 1,3 1-98,0 2 0,3 2-73,-2 4 0,3 0-177,-1-1 0,2 4 124,1-1 0,0 4-123,0-4 0,0 4 80,0-3 1,0 3-80,0-4 1,5 1 32,3-3 0,2 2-143,5-2 1,-3 0 120,2-6 0,0 0-16,1-3 0,0-1-57,-3-2 1,3 0 93,-3-5 1,-1 1 87,-2-5 1,-1-1-91,-2 1 0,-2-2 93,-4 2 1,-1-1-94,-2 1 0,-2 3 10,-4-3 0,-2 4-88,-1 2 1,-4-1 90,1 4 1,-1-2-120,-2 2 1,0-1 69,1 1 1,-1 2 128,1-2 0,3 2 0,-11-3 0,2-1 0</inkml:trace>
  <inkml:trace contextRef="#ctx0" brushRef="#br0" timeOffset="7236">5480 377 8468,'-5'-3'295,"1"2"1,4-4 128,0 2-187,0 2 0,1-4-311,2 2 0,2 2 122,4-2 0,0 1-380,0-1 1,3 1 208,3-4 1,-1 3-531,0-3 0,1 1 653,3 0 0,15-11 0,4 1 0</inkml:trace>
  <inkml:trace contextRef="#ctx0" brushRef="#br0" timeOffset="7453">5868 34 7992,'0'-8'0,"0"2"274,0 0 0,0 3 165,0-3-191,-4 4 1,2-1-135,-4 6 0,2 0-59,-2 6 1,-2-2 25,2 4 0,-2 3-91,-1 1 0,0 3-99,1 2 1,-4 0 76,0 3 0,-3 4-950,4 2 982,-5 4 0,-13 54 0,10-35 0,0 0 0</inkml:trace>
  <inkml:trace contextRef="#ctx0" brushRef="#br0" timeOffset="8470">6504 351 8006,'0'-9'-55,"0"0"0,-1 1 152,-2-1 1,2 0-93,-2 0 1,2 3 90,1 0 1,0 3 27,0-3 189,0 1-104,0-4 1,-1 1 120,-2 2-24,3-2-265,-8 7 1,3-3 126,-4 4-224,0 0 0,-3 0 67,1 0 0,-2 4-90,1 2 0,1 2-24,-3 1 1,2 1 94,-3 1 1,0 0 64,-2 4 0,2 0 11,0 2 0,5 1 0,-2-1 0,2 4-27,1 0 1,0 3-25,1 0 1,2 0 6,0-1 1,4 2-9,-1-1 1,6-2-22,3 2 0,3-8-14,2 2 0,3-6-86,4-1 1,2-2 110,1-3 0,2-2-71,-2-4 0,5-1 52,-2-2 1,3-3-130,-3-5 1,-2 0 63,2-4 0,-1 0-15,0-2 1,-2-2 89,-7-1 0,-1 2-4,-4 0 1,-3-1-4,0 4 0,-4-3 12,1 4 0,-3 0-97,-3-1 1,-2 3 70,-4-2 0,-3 2-69,0-3 1,-3 5 62,0-2 0,-2 2-224,0 1 1,2 1-23,0 2 0,2 3-36,-2 3 0,-1 0 62,4 0 0,0 3-292,0 3 542,2 6 0,-7 17 0,4 9 0</inkml:trace>
  <inkml:trace contextRef="#ctx0" brushRef="#br0" timeOffset="8661">6380 467 8003,'0'5'301,"0"-2"0,0-2-75,0 2 1,1-1-79,2 4 0,-1 0 10,4 2 1,-1 1 15,4 0 1,1 3-66,2 3 0,0-1-176,5 0 0,-1 0-89,4 1 0,3 0 90,0-3 0,0 0-436,1-3 1,-2-1 257,2-2 1,0 0-339,-3-3 582,-1 0 0,6-14 0,1-4 0</inkml:trace>
  <inkml:trace contextRef="#ctx0" brushRef="#br0" timeOffset="9337">7138 317 8006,'0'-13'149,"0"3"1,0-3-163,0 5-64,0 3 0,-4 1 200,-2 4 1,1 0 272,-4 0 1,2 1 151,-5 2 1,1 2-228,0 3 0,0 1 6,-4 0 1,3 4-102,-2 1 1,3 0-249,-1 1 0,-1 0 64,2 2 0,-1 4-146,3-1 1,0 4 114,0-3 0,1 2-77,-1 1 1,3 1-201,0 1 0,4 0 103,-1-3 1,2-1-111,1-4 0,4-5 122,2-1 0,5-3 31,0-3 1,4-2-18,-3-4 0,4-4 2,-2-2 1,2-2 14,-1-1 0,0 0-8,-3 1 1,3-4 85,-3 0 1,-1-3-54,-2 4 1,0-4 161,0 3 1,-4-1-100,-2 2 0,-2 1 221,-1-2 0,0 5 148,0 1-209,0 1 1,-1 0-29,-2 2 1,1 2 132,-4 1-115,4 0 0,-2 1-51,4 2 1,0 2 28,0 3 1,0 1-98,0 0 1,0 3-17,0 0 1,3 0 11,0 0 1,4-1-135,-1 3 1,0-3 72,0 1 1,2 1-168,-2-1 1,-1-1 12,1-2 0,-3-1 96,3-2 1,-4-1-214,1-2 113,-2-2-55,-1 3 0,-4-7 29,-2 0 0,1-4-68,-1 1 1,-1-5 217,-5-1 0,3 1 85,-3 2 0,-1-3-22,1 0 1,-2-2-71,2 2 0,-4-3 183,1 3 0,-1-3-23,-2 0 0,0 2 322,1 2 1,-1 1-1,1 1 0,3 4 678,2 2-393,2 3-432,5 0 0,2 2-149,6 1 0,7 1 108,8-1 1,4-2-133,8 2 0,1-5 54,4-1 0,2-4-595,1 2 1,-1-3 105,4-1 380,4 1 0,16-9 0,7-2 0</inkml:trace>
  <inkml:trace contextRef="#ctx0" brushRef="#br0" timeOffset="10337">7561 712 8006,'-9'0'0,"0"0"369,0 0 0,1-1 93,2-2-368,2 2-10,4-3 0,1 3-163,2-2 1,-1 1 54,4-4 0,1 0 126,5-3 1,-1-3-167,3-3 1,-2 1-2,3-1 1,-2 0-176,2-6 1,2 2 97,-2-5 0,-2 3-167,2-2 0,-3 4 82,2-1 1,-3-2 97,1 2 0,-3-4-59,-3 4 0,-1-1 9,-2 3 0,-3 0 232,3-3 0,-2 3-111,-1-3 1,-4 3 248,-1 4 0,0-3 65,-1 2 1,4 3 379,-1 0-363,-2 2 1,3 5 161,-4 2-39,4 2-234,-2 5 0,4 4-126,0 4 0,0 3 103,0 0 1,0 2-128,0 0 1,1 2 22,2 2 0,-2 0 8,2 3 0,-2 1-18,-1-1 1,3 1 37,0 2 1,0 0-75,-3 2 0,0-5 85,0 2 0,0 1-147,0-1 0,3-2 115,0-10 0,3 2-201,-3-4 144,4 0 0,-3-7-11,5-3 0,-3-2 14,0-2 0,0-3-6,3-4 0,-3-1-49,-1-2 1,1 1 57,3-3 1,-1-1-166,-2-3 0,1 2 91,-4 1 1,3-2-108,-4 3 0,4-1 153,-3 0 1,0-1-8,-3 1 1,0 2 104,0 2 1,0 1-173,0 1 308,-4 0-254,-1 4 86,-3-3 0,0 8-23,2 0 0,-1 1 26,4 5 0,-1 0-21,1 3 0,2-3-1,-2 0 1,2-3 61,1 2 1,1 0-66,2 1 0,-1 1 16,4-4 1,0 1-9,3-1 0,1 1-12,1 2 1,-1 1 15,2-4 1,-1 3-39,0 0 1,-1 2 15,2 0 0,-2 4-5,-1-1 1,-1 2 47,1-1 0,-1-1-39,-2 3 0,1-3 77,-4 1 0,3-2-61,-3-1 0,1-1-106,-2 1 0,-1-3-28,2 0-298,2-4 201,0 2 1,4-5-294,0-2 0,-3 1-145,0-4 0,-1-1 652,4-5 0,4-9 0,1-7 0</inkml:trace>
  <inkml:trace contextRef="#ctx0" brushRef="#br0" timeOffset="10730">8134 527 8006,'-9'0'-120,"4"4"274,-3-3 0,7 4-135,-2-2 1,3-2 17,3 2 218,-2 2 0,7-4-119,-2 2 1,2-2-31,1-1 0,-1 0-14,1 0 0,0 0-215,0 0 0,0-3-42,0 0 1,-1-3-95,1 3 1,-3-3-7,0 3 161,0-4 0,0 4 31,0-3 0,-4-2-25,0 2 0,-1 1 184,-1 0 0,-1 2-111,-1-3 0,-3 3 231,-4-2 1,0 3-49,0-1 1,0 2 75,1 1 0,-1 0 18,0 0 0,0 4-122,0 1 0,0 3-63,1 1 0,0-1 43,2 1 0,1 2-141,2 1 1,2 3 122,-2-3 0,2-1-170,1-2 0,1 0 58,2 0 1,2 0-144,4 0 1,0-5-54,-1-1 1,1-2-97,0-1 0,3 0 6,0 0 0,0-1 139,0-2 1,-2 0-403,2-3 1,-3-2 568,0 2 0,0-2 0,-4-9 0,-1-1 0</inkml:trace>
  <inkml:trace contextRef="#ctx0" brushRef="#br0" timeOffset="11063">8293 509 8006,'0'-5'117,"0"-3"210,0 7 0,0-3-80,0 1 1,1 2 201,1-2-488,-1 2 136,3 1-25,-4 4 0,0 1 75,0 3 1,0 1-207,0 0 1,0 0 44,0 3 1,0 1-170,0 2 1,0 1 24,0-1 1,0-1 42,0 0 0,0-3 56,0 1 1,0-2-10,0-2 1,1-2 74,2 0 0,2-4-38,4 1 1,0-3-17,0-3 0,2-2 22,1-4 1,1 0-81,-1-3 0,-3 1 52,3-4 0,-2 5-15,-1-2 1,2 2-3,-3 1 0,3 0 23,-5 1 0,-1 0-335,1 2 320,-4-2 1,3 7-344,-2-2 229,-2 2-149,3 1 0,-4 1 325,0 2 0,-12 2 0,-3 4 0</inkml:trace>
  <inkml:trace contextRef="#ctx0" brushRef="#br0" timeOffset="11288">8161 317 8104,'-18'-4'294,"-2"2"-219,8-4 38,-3 4 80,9-2 0,6 4 279,12 0 1,3-1-410,3-2 1,3 2 30,3-2 1,4-1-169,2 1 1,2-3 58,-3 4 0,1-4-534,-4 3 0,2-3 277,1 3 1,-5 0 271,-1 3 0,-23 4 0,-7 1 0</inkml:trace>
  <inkml:trace contextRef="#ctx0" brushRef="#br0" timeOffset="11480">7613 360 8006,'9'-4'644,"2"-3"1,4-3 68,5-2 0,14 1-652,7 2 1,11 1-204,9 2 1,13-2 198,8 2 0,6-1-1062,3-2 1,-10 1 1004,-2 2 0,14 2 0,3 4 0</inkml:trace>
  <inkml:trace contextRef="#ctx0" brushRef="#br0" timeOffset="11863">8804 307 8006,'-9'-1'47,"0"-2"0,4 2 388,-1-2-228,4 2 304,-2 1-86,4 0-198,0 0 1,4 0 82,2 0 0,2 0-160,4 0 1,2 0-118,4 0 0,2 0-26,1 0 1,6 0-277,0 0 1,2-3-379,0 0 0,-1-1 367,1 1 0,1 2-534,-4-2 1,-1 2 53,-8 1 760,-3 0 0,-25 8 0,-9 2 0</inkml:trace>
  <inkml:trace contextRef="#ctx0" brushRef="#br0" timeOffset="12088">8998 351 8006,'-6'0'-640,"0"0"672,4 0 1,-2-1 472,4-2 160,0 2-91,0-3-200,0 4 0,0 4-122,0 2 1,0 3-211,0 3 1,0-2 38,0 5 1,0 1-37,0 4 0,0 3-13,0 3 0,-2 1-287,-1 2 1,-3-1-390,3 1 0,0-2 315,3 0 1,0-5-336,0-1 1,1-6 202,2-4 1,2-5 460,3-3 0,17-25 0,3-8 0</inkml:trace>
  <inkml:trace contextRef="#ctx0" brushRef="#br0" timeOffset="12822">9475 308 7996,'0'-9'58,"0"0"29,0 0 1,0 4 156,0-1 1,0 3 882,0-3-832,-4 4 0,2-2-69,-3 4 1,2 0 125,-3 0 1,3 0-75,-3 0 0,0 1-185,-3 2 0,0 2-3,1 4 1,-1-1-119,0 1 0,0 3 65,0 0 0,0 3-157,-3 0 0,2 2-7,-2 0 1,0 2 79,0 2 0,0-2-6,3 5 1,-3-1 55,1 3 0,-3 0-124,5 1 0,-2-2 54,5-1 0,3 1-62,0-1 0,3-4 43,3-2 1,1-4-17,5-6 1,4 1 20,2 0 0,-1-4-87,4-2 1,-1-2-129,6-1 0,-2-1 55,2-2 1,0-3-179,0-6 1,2 2 64,-5-5 1,0 0-90,-5-3 0,-3 4 141,-3-1 0,-1 4 200,-2 0 1,-2-2 180,-4 1 0,0 0-113,0 3 1,-1 1 305,-2-1 0,1 0-139,-4 0 0,0 1 70,-3 2 1,4 0-33,-1 3 0,3 0 720,-3 3-558,4 0 1,-5 1 36,4 2 0,0 2-176,3 3 1,0 2-36,0 2 1,0-2-109,0 1 1,0 3 58,0 1 1,0-1-109,0 0 1,0 1 77,0 3 0,0-4-189,0 1 1,3-1-29,0 0 0,1-1-40,-1-4 1,-2 0-235,2 0-411,2-4 499,-4-2 225,3-3 0,-8-3-67,-2-3 0,-5-2 31,-1-1 1,-3 0 81,0 0 1,-2 0-26,0-3 0,-2 1 97,-2-4 1,3 4-33,-3-4 0,4 0 162,2-2 0,0-1 79,6 0 0,0 2-82,6 1 0,1-1 118,5 4 1,6 2-52,9 4 0,5-2 27,6 3 1,-1 1-109,5 1 0,0-1 34,5 1 0,0 0-157,3 3 1,-4 0-216,1 0 0,-6 0-568,-2 0 1,-1 1 425,-2 2 0,-4 1 347,-8 2 0,-6 5 0,-5-1 0</inkml:trace>
  <inkml:trace contextRef="#ctx0" brushRef="#br0" timeOffset="13230">9836 685 7829,'9'4'118,"-4"-3"0,2 4 187,-5-2 1,2-2 133,-1 2 1,-1 1-159,4-1 0,-3 3 128,3 0 0,-3 2-91,3 1 1,-4 1-95,1 2 1,1-2-305,-1 5 1,0 0 126,-3 2 1,-2 1-878,-4 0 0,-1 2 830,-8 1 0,-58 23 0,27-21 0,1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15:03:42.135"/>
    </inkml:context>
    <inkml:brush xml:id="br0">
      <inkml:brushProperty name="width" value="0.06" units="cm"/>
      <inkml:brushProperty name="height" value="0.06" units="cm"/>
      <inkml:brushProperty name="color" value="#E71224"/>
    </inkml:brush>
  </inkml:definitions>
  <inkml:trace contextRef="#ctx0" brushRef="#br0">62 44 7879,'-9'0'56,"0"0"133,0 0 1,1 0-153,-1 0 0,3-1 328,0-2-142,4 2 206,-2-3-503,4 4 0,1 0 19,2 0 0,2-3 43,4 0 0,0-2 125,-1 2 0,5-3-67,2 3 1,-1-3-81,0 3 0,-2 0 121,3 3 0,-4 0-89,4 0 0,-3 0 76,3 0 0,-5 4-72,2 2 1,-2 6 7,-1 2 1,0 3-117,-1 1 0,-2 2 89,0 1 0,-1 2-23,1-2 1,-2 3 10,-4 0 1,0-2 23,0 2 1,-1-1 72,-2 4 0,1-4-68,-4 1 1,0-1 76,-3 4 0,2-2-29,1-1 0,-2 1 8,2-1 1,1 0-5,-1 0 0,1 4-2,-1-2 1,0 2-18,3-1 1,-3-1 9,3 1 0,-3-1-41,3 1 1,0-2 31,3-2 0,-3 3 53,0-3 1,0-1-35,3-1 1,3-3 6,0 0 0,3-3-22,-3-1 1,4 0 2,-1 1 0,-1 1-84,0-1 0,1-1 84,3 0 1,-3-2-97,0 3 0,0-4 81,3 0 0,0 2-109,3-1 0,-1 0 52,4-3 1,-4-2-8,4-1 1,0 1 23,2-4 1,0 3 2,-2-3 0,1 0 20,2-3 1,0 0-23,2 0 0,2-1 49,-2-2 1,1 2-45,-3-2 1,-1-1-80,1 1 0,0 0 57,-1 3 1,-2 0-7,0 0 0,-4 0-140,4 0 0,-4 0 90,1 0 1,-3-3-312,0 0 1,3 0-143,0 3-39,0-4 1,-4 0-40,1-5 617,-4 0 0,-5-4 0,-5-1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9UvO3FBfFhmrgUSVJ67rayhdA==">CgMxLjAyCGguZ2pkZ3hzMgloLjMyaGlvcXoyCWguMzBqMHpsbDIJaC4xZm9iOXRlMgloLjN6bnlzaDcyCGgudHlqY3d0MgloLjNkeTZ2a20yCWguMXQzaDVzZjIJaC4xaG1zeXlzMgloLjQxbWdobWwyCWguMmdycXJ1ZTIIaC52eDEyMjc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zZndva3EwMgloLjF2MXl1eHQyCWguNGYxbWRsbTIIaC5paHY2MzY4AHIhMVdSc3RlQTVhX0t3ZW1mSW5scDFiTXBoNHIzOUhJZWp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758347-A73A-494F-ACEA-C3A4BCDB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7155</Words>
  <Characters>40790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Dzung Nguyen Viet</cp:lastModifiedBy>
  <cp:revision>23</cp:revision>
  <cp:lastPrinted>2024-08-15T02:11:00Z</cp:lastPrinted>
  <dcterms:created xsi:type="dcterms:W3CDTF">2024-08-15T15:07:00Z</dcterms:created>
  <dcterms:modified xsi:type="dcterms:W3CDTF">2024-08-15T16:17:00Z</dcterms:modified>
</cp:coreProperties>
</file>